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7E9F" w14:textId="77777777" w:rsidR="005E307E" w:rsidRDefault="005E307E" w:rsidP="00465FC4">
      <w:pPr>
        <w:spacing w:line="480" w:lineRule="exact"/>
        <w:jc w:val="center"/>
        <w:rPr>
          <w:rFonts w:ascii="Times New Roman" w:hAnsi="Times New Roman" w:cs="Times New Roman"/>
          <w:b/>
          <w:bCs/>
          <w:color w:val="000000"/>
          <w:shd w:val="clear" w:color="auto" w:fill="FFFFFF"/>
        </w:rPr>
      </w:pPr>
    </w:p>
    <w:p w14:paraId="62F9A13C" w14:textId="77777777" w:rsidR="005E307E" w:rsidRDefault="005E307E" w:rsidP="00465FC4">
      <w:pPr>
        <w:spacing w:line="480" w:lineRule="exact"/>
        <w:jc w:val="center"/>
        <w:rPr>
          <w:rFonts w:ascii="Times New Roman" w:hAnsi="Times New Roman" w:cs="Times New Roman"/>
          <w:b/>
          <w:bCs/>
          <w:color w:val="000000"/>
          <w:shd w:val="clear" w:color="auto" w:fill="FFFFFF"/>
        </w:rPr>
      </w:pPr>
    </w:p>
    <w:p w14:paraId="0A2C1E9F" w14:textId="58417A31" w:rsidR="00B47744" w:rsidRPr="00465FC4" w:rsidRDefault="00833D78" w:rsidP="00465FC4">
      <w:pPr>
        <w:spacing w:line="480" w:lineRule="exact"/>
        <w:jc w:val="center"/>
        <w:rPr>
          <w:rFonts w:ascii="Times New Roman" w:hAnsi="Times New Roman" w:cs="Times New Roman"/>
          <w:b/>
          <w:bCs/>
          <w:color w:val="000000"/>
          <w:shd w:val="clear" w:color="auto" w:fill="FFFFFF"/>
        </w:rPr>
      </w:pPr>
      <w:r w:rsidRPr="00465FC4">
        <w:rPr>
          <w:rFonts w:ascii="Times New Roman" w:hAnsi="Times New Roman" w:cs="Times New Roman"/>
          <w:b/>
          <w:bCs/>
          <w:color w:val="000000"/>
          <w:shd w:val="clear" w:color="auto" w:fill="FFFFFF"/>
        </w:rPr>
        <w:t xml:space="preserve">Nostalgia as a Vehicle </w:t>
      </w:r>
      <w:r w:rsidR="00D55208" w:rsidRPr="00465FC4">
        <w:rPr>
          <w:rFonts w:ascii="Times New Roman" w:hAnsi="Times New Roman" w:cs="Times New Roman"/>
          <w:b/>
          <w:bCs/>
          <w:color w:val="000000"/>
          <w:shd w:val="clear" w:color="auto" w:fill="FFFFFF"/>
        </w:rPr>
        <w:t>for</w:t>
      </w:r>
      <w:r w:rsidRPr="00465FC4">
        <w:rPr>
          <w:rFonts w:ascii="Times New Roman" w:hAnsi="Times New Roman" w:cs="Times New Roman"/>
          <w:b/>
          <w:bCs/>
          <w:color w:val="000000"/>
          <w:shd w:val="clear" w:color="auto" w:fill="FFFFFF"/>
        </w:rPr>
        <w:t xml:space="preserve"> </w:t>
      </w:r>
      <w:r w:rsidR="004A0922" w:rsidRPr="00465FC4">
        <w:rPr>
          <w:rFonts w:ascii="Times New Roman" w:hAnsi="Times New Roman" w:cs="Times New Roman"/>
          <w:b/>
          <w:bCs/>
          <w:color w:val="000000"/>
          <w:shd w:val="clear" w:color="auto" w:fill="FFFFFF"/>
        </w:rPr>
        <w:t>Improv</w:t>
      </w:r>
      <w:r w:rsidR="00D55208" w:rsidRPr="00465FC4">
        <w:rPr>
          <w:rFonts w:ascii="Times New Roman" w:hAnsi="Times New Roman" w:cs="Times New Roman"/>
          <w:b/>
          <w:bCs/>
          <w:color w:val="000000"/>
          <w:shd w:val="clear" w:color="auto" w:fill="FFFFFF"/>
        </w:rPr>
        <w:t>ing</w:t>
      </w:r>
      <w:r w:rsidR="004A0922" w:rsidRPr="00465FC4">
        <w:rPr>
          <w:rFonts w:ascii="Times New Roman" w:hAnsi="Times New Roman" w:cs="Times New Roman"/>
          <w:b/>
          <w:bCs/>
          <w:color w:val="000000"/>
          <w:shd w:val="clear" w:color="auto" w:fill="FFFFFF"/>
        </w:rPr>
        <w:t xml:space="preserve"> Relations </w:t>
      </w:r>
      <w:r w:rsidR="00D55208" w:rsidRPr="00465FC4">
        <w:rPr>
          <w:rFonts w:ascii="Times New Roman" w:hAnsi="Times New Roman" w:cs="Times New Roman"/>
          <w:b/>
          <w:bCs/>
          <w:color w:val="000000"/>
          <w:shd w:val="clear" w:color="auto" w:fill="FFFFFF"/>
        </w:rPr>
        <w:t>Between</w:t>
      </w:r>
      <w:r w:rsidR="004A0922" w:rsidRPr="00465FC4">
        <w:rPr>
          <w:rFonts w:ascii="Times New Roman" w:hAnsi="Times New Roman" w:cs="Times New Roman"/>
          <w:b/>
          <w:bCs/>
          <w:color w:val="000000"/>
          <w:shd w:val="clear" w:color="auto" w:fill="FFFFFF"/>
        </w:rPr>
        <w:t xml:space="preserve"> </w:t>
      </w:r>
      <w:r w:rsidRPr="00465FC4">
        <w:rPr>
          <w:rFonts w:ascii="Times New Roman" w:hAnsi="Times New Roman" w:cs="Times New Roman"/>
          <w:b/>
          <w:bCs/>
          <w:color w:val="000000"/>
          <w:shd w:val="clear" w:color="auto" w:fill="FFFFFF"/>
        </w:rPr>
        <w:t xml:space="preserve">Israeli </w:t>
      </w:r>
      <w:r w:rsidR="004A0922" w:rsidRPr="00465FC4">
        <w:rPr>
          <w:rFonts w:ascii="Times New Roman" w:hAnsi="Times New Roman" w:cs="Times New Roman"/>
          <w:b/>
          <w:bCs/>
          <w:color w:val="000000"/>
          <w:shd w:val="clear" w:color="auto" w:fill="FFFFFF"/>
        </w:rPr>
        <w:t>Jews and</w:t>
      </w:r>
      <w:r w:rsidRPr="00465FC4">
        <w:rPr>
          <w:rFonts w:ascii="Times New Roman" w:hAnsi="Times New Roman" w:cs="Times New Roman"/>
          <w:b/>
          <w:bCs/>
          <w:color w:val="000000"/>
          <w:shd w:val="clear" w:color="auto" w:fill="FFFFFF"/>
        </w:rPr>
        <w:t xml:space="preserve"> Israeli</w:t>
      </w:r>
      <w:r w:rsidR="004A0922" w:rsidRPr="00465FC4">
        <w:rPr>
          <w:rFonts w:ascii="Times New Roman" w:hAnsi="Times New Roman" w:cs="Times New Roman"/>
          <w:b/>
          <w:bCs/>
          <w:color w:val="000000"/>
          <w:shd w:val="clear" w:color="auto" w:fill="FFFFFF"/>
        </w:rPr>
        <w:t xml:space="preserve"> Arab</w:t>
      </w:r>
      <w:r w:rsidR="007454A6">
        <w:rPr>
          <w:rFonts w:ascii="Times New Roman" w:hAnsi="Times New Roman" w:cs="Times New Roman"/>
          <w:b/>
          <w:bCs/>
          <w:color w:val="000000"/>
          <w:shd w:val="clear" w:color="auto" w:fill="FFFFFF"/>
        </w:rPr>
        <w:t>s</w:t>
      </w:r>
    </w:p>
    <w:p w14:paraId="584AE085" w14:textId="77777777" w:rsidR="00833D78" w:rsidRPr="00465FC4" w:rsidRDefault="00833D78" w:rsidP="00465FC4">
      <w:pPr>
        <w:spacing w:line="480" w:lineRule="exact"/>
        <w:jc w:val="center"/>
        <w:rPr>
          <w:rFonts w:ascii="Times New Roman" w:hAnsi="Times New Roman" w:cs="Times New Roman"/>
          <w:b/>
          <w:bCs/>
          <w:color w:val="000000"/>
          <w:shd w:val="clear" w:color="auto" w:fill="FFFFFF"/>
        </w:rPr>
      </w:pPr>
    </w:p>
    <w:p w14:paraId="1C9724F9" w14:textId="77777777" w:rsidR="00B47744" w:rsidRPr="00465FC4" w:rsidRDefault="00B47744" w:rsidP="00465FC4">
      <w:pPr>
        <w:spacing w:line="480" w:lineRule="exact"/>
        <w:rPr>
          <w:rFonts w:ascii="Times New Roman" w:hAnsi="Times New Roman" w:cs="Times New Roman"/>
        </w:rPr>
      </w:pPr>
    </w:p>
    <w:p w14:paraId="7907E6D6" w14:textId="77777777" w:rsidR="009E2B61" w:rsidRPr="00465FC4" w:rsidRDefault="009E2B61" w:rsidP="00465FC4">
      <w:pPr>
        <w:spacing w:line="480" w:lineRule="exact"/>
        <w:rPr>
          <w:rFonts w:ascii="Times New Roman" w:hAnsi="Times New Roman" w:cs="Times New Roman"/>
        </w:rPr>
      </w:pPr>
    </w:p>
    <w:p w14:paraId="70EF9750" w14:textId="23AB1CEA" w:rsidR="009E2B61" w:rsidRPr="00465FC4" w:rsidRDefault="009E2B61" w:rsidP="00465FC4">
      <w:pPr>
        <w:spacing w:line="480" w:lineRule="exact"/>
        <w:rPr>
          <w:rFonts w:ascii="Times New Roman" w:hAnsi="Times New Roman" w:cs="Times New Roman"/>
        </w:rPr>
      </w:pPr>
    </w:p>
    <w:p w14:paraId="5E299347" w14:textId="77777777" w:rsidR="009E2B61" w:rsidRPr="00465FC4" w:rsidRDefault="009E2B61" w:rsidP="00465FC4">
      <w:pPr>
        <w:spacing w:line="480" w:lineRule="exact"/>
        <w:rPr>
          <w:rFonts w:ascii="Times New Roman" w:hAnsi="Times New Roman" w:cs="Times New Roman"/>
        </w:rPr>
      </w:pPr>
    </w:p>
    <w:p w14:paraId="40F8D7E3" w14:textId="77777777" w:rsidR="009E2B61" w:rsidRPr="00465FC4" w:rsidRDefault="009E2B61" w:rsidP="00465FC4">
      <w:pPr>
        <w:spacing w:line="480" w:lineRule="exact"/>
        <w:rPr>
          <w:rFonts w:ascii="Times New Roman" w:hAnsi="Times New Roman" w:cs="Times New Roman"/>
        </w:rPr>
      </w:pPr>
    </w:p>
    <w:p w14:paraId="14BBA52A" w14:textId="77777777" w:rsidR="009E2B61" w:rsidRPr="00465FC4" w:rsidRDefault="009E2B61" w:rsidP="00465FC4">
      <w:pPr>
        <w:spacing w:line="480" w:lineRule="exact"/>
        <w:rPr>
          <w:rFonts w:ascii="Times New Roman" w:hAnsi="Times New Roman" w:cs="Times New Roman"/>
        </w:rPr>
      </w:pPr>
    </w:p>
    <w:p w14:paraId="2EDA461B" w14:textId="77777777" w:rsidR="009E2B61" w:rsidRPr="00465FC4" w:rsidRDefault="009E2B61" w:rsidP="00465FC4">
      <w:pPr>
        <w:spacing w:line="480" w:lineRule="exact"/>
        <w:rPr>
          <w:rFonts w:ascii="Times New Roman" w:hAnsi="Times New Roman" w:cs="Times New Roman"/>
        </w:rPr>
      </w:pPr>
    </w:p>
    <w:p w14:paraId="1662A56C" w14:textId="77777777" w:rsidR="009E2B61" w:rsidRPr="00465FC4" w:rsidRDefault="009E2B61" w:rsidP="00465FC4">
      <w:pPr>
        <w:spacing w:line="480" w:lineRule="exact"/>
        <w:rPr>
          <w:rFonts w:ascii="Times New Roman" w:hAnsi="Times New Roman" w:cs="Times New Roman"/>
          <w:shd w:val="clear" w:color="auto" w:fill="FFFFFF"/>
        </w:rPr>
      </w:pPr>
    </w:p>
    <w:p w14:paraId="25C54584" w14:textId="149CF70C" w:rsidR="00B47744" w:rsidRPr="00465FC4" w:rsidRDefault="007F6DCD" w:rsidP="00A77458">
      <w:pPr>
        <w:spacing w:line="480" w:lineRule="exact"/>
        <w:rPr>
          <w:rFonts w:ascii="Times New Roman" w:hAnsi="Times New Roman" w:cs="Times New Roman"/>
          <w:lang w:val="en-US"/>
        </w:rPr>
      </w:pPr>
      <w:r w:rsidRPr="00791F13">
        <w:rPr>
          <w:rFonts w:ascii="Times New Roman" w:hAnsi="Times New Roman" w:cs="Times New Roman"/>
          <w:shd w:val="clear" w:color="auto" w:fill="FFFFFF"/>
        </w:rPr>
        <w:t xml:space="preserve">Word Count: </w:t>
      </w:r>
      <w:r w:rsidR="00791F13" w:rsidRPr="00791F13">
        <w:rPr>
          <w:rFonts w:ascii="Times New Roman" w:hAnsi="Times New Roman" w:cs="Times New Roman"/>
          <w:shd w:val="clear" w:color="auto" w:fill="FFFFFF"/>
        </w:rPr>
        <w:t>6,</w:t>
      </w:r>
      <w:r w:rsidR="00627D40">
        <w:rPr>
          <w:rFonts w:ascii="Times New Roman" w:hAnsi="Times New Roman" w:cs="Times New Roman"/>
          <w:shd w:val="clear" w:color="auto" w:fill="FFFFFF"/>
        </w:rPr>
        <w:t>376</w:t>
      </w:r>
      <w:r w:rsidR="00487E2D" w:rsidRPr="00791F13">
        <w:rPr>
          <w:rFonts w:ascii="Times New Roman" w:hAnsi="Times New Roman" w:cs="Times New Roman"/>
          <w:shd w:val="clear" w:color="auto" w:fill="FFFFFF"/>
        </w:rPr>
        <w:t xml:space="preserve"> (Main text)</w:t>
      </w:r>
    </w:p>
    <w:p w14:paraId="4B5EE822" w14:textId="77777777" w:rsidR="009E2B61" w:rsidRPr="00465FC4" w:rsidRDefault="009E2B61" w:rsidP="00465FC4">
      <w:pPr>
        <w:shd w:val="clear" w:color="auto" w:fill="FFFFFF"/>
        <w:spacing w:line="480" w:lineRule="exact"/>
        <w:rPr>
          <w:rFonts w:ascii="Times New Roman" w:eastAsia="Times New Roman" w:hAnsi="Times New Roman" w:cs="Times New Roman"/>
          <w:b/>
          <w:bCs/>
          <w:color w:val="1C1D1E"/>
        </w:rPr>
      </w:pPr>
    </w:p>
    <w:p w14:paraId="1B27DB0C" w14:textId="77777777" w:rsidR="009E2B61" w:rsidRPr="00465FC4" w:rsidRDefault="009E2B61" w:rsidP="00465FC4">
      <w:pPr>
        <w:shd w:val="clear" w:color="auto" w:fill="FFFFFF"/>
        <w:spacing w:line="480" w:lineRule="exact"/>
        <w:rPr>
          <w:rFonts w:ascii="Times New Roman" w:eastAsia="Times New Roman" w:hAnsi="Times New Roman" w:cs="Times New Roman"/>
          <w:b/>
          <w:bCs/>
          <w:color w:val="1C1D1E"/>
        </w:rPr>
      </w:pPr>
    </w:p>
    <w:p w14:paraId="3E558A99" w14:textId="77777777" w:rsidR="009E2B61" w:rsidRPr="00465FC4" w:rsidRDefault="009E2B61" w:rsidP="00465FC4">
      <w:pPr>
        <w:shd w:val="clear" w:color="auto" w:fill="FFFFFF"/>
        <w:spacing w:line="480" w:lineRule="exact"/>
        <w:rPr>
          <w:rFonts w:ascii="Times New Roman" w:eastAsia="Times New Roman" w:hAnsi="Times New Roman" w:cs="Times New Roman"/>
          <w:b/>
          <w:bCs/>
          <w:color w:val="1C1D1E"/>
        </w:rPr>
      </w:pPr>
    </w:p>
    <w:p w14:paraId="0DAF1394" w14:textId="30B92F78" w:rsidR="00B47744" w:rsidRPr="00465FC4" w:rsidRDefault="00B47744" w:rsidP="00465FC4">
      <w:pPr>
        <w:shd w:val="clear" w:color="auto" w:fill="FFFFFF"/>
        <w:spacing w:line="480" w:lineRule="exact"/>
        <w:rPr>
          <w:rFonts w:ascii="Times New Roman" w:eastAsia="Times New Roman" w:hAnsi="Times New Roman" w:cs="Times New Roman"/>
          <w:color w:val="1C1D1E"/>
        </w:rPr>
      </w:pPr>
      <w:r w:rsidRPr="00465FC4">
        <w:rPr>
          <w:rFonts w:ascii="Times New Roman" w:eastAsia="Times New Roman" w:hAnsi="Times New Roman" w:cs="Times New Roman"/>
          <w:b/>
          <w:bCs/>
          <w:color w:val="1C1D1E"/>
        </w:rPr>
        <w:t>Conflict of Interests Disclosure</w:t>
      </w:r>
      <w:r w:rsidRPr="00465FC4">
        <w:rPr>
          <w:rFonts w:ascii="Times New Roman" w:eastAsia="Times New Roman" w:hAnsi="Times New Roman" w:cs="Times New Roman"/>
          <w:color w:val="1C1D1E"/>
        </w:rPr>
        <w:t xml:space="preserve">: The authors declare that there are no potential conflicts of interest with research, authorship, and/or publication of this article. </w:t>
      </w:r>
    </w:p>
    <w:p w14:paraId="131CCD2F" w14:textId="24841123" w:rsidR="007F6DCD" w:rsidRPr="00465FC4" w:rsidRDefault="00B47744" w:rsidP="00465FC4">
      <w:pPr>
        <w:shd w:val="clear" w:color="auto" w:fill="FFFFFF"/>
        <w:spacing w:line="480" w:lineRule="exact"/>
        <w:rPr>
          <w:rFonts w:ascii="Times New Roman" w:hAnsi="Times New Roman" w:cs="Times New Roman"/>
          <w:b/>
          <w:bCs/>
        </w:rPr>
      </w:pPr>
      <w:r w:rsidRPr="00465FC4">
        <w:rPr>
          <w:rFonts w:ascii="Times New Roman" w:eastAsia="Times New Roman" w:hAnsi="Times New Roman" w:cs="Times New Roman"/>
          <w:b/>
          <w:bCs/>
          <w:color w:val="1C1D1E"/>
        </w:rPr>
        <w:t>Data Availability Statement</w:t>
      </w:r>
      <w:r w:rsidRPr="00465FC4">
        <w:rPr>
          <w:rFonts w:ascii="Times New Roman" w:eastAsia="Times New Roman" w:hAnsi="Times New Roman" w:cs="Times New Roman"/>
          <w:color w:val="1C1D1E"/>
        </w:rPr>
        <w:t xml:space="preserve">: </w:t>
      </w:r>
      <w:r w:rsidRPr="00465FC4">
        <w:rPr>
          <w:rFonts w:ascii="Times New Roman" w:hAnsi="Times New Roman" w:cs="Times New Roman"/>
        </w:rPr>
        <w:t>The data are available on the OSF (</w:t>
      </w:r>
      <w:r w:rsidRPr="00465FC4">
        <w:rPr>
          <w:rFonts w:ascii="Times New Roman" w:hAnsi="Times New Roman" w:cs="Times New Roman"/>
          <w:shd w:val="clear" w:color="auto" w:fill="FFFFFF"/>
        </w:rPr>
        <w:t>https://osf.io/8s3d2/?view_only=7ac02a5cbcf048eea38876f174b749cb</w:t>
      </w:r>
      <w:r w:rsidRPr="00465FC4">
        <w:rPr>
          <w:rFonts w:ascii="Times New Roman" w:hAnsi="Times New Roman" w:cs="Times New Roman"/>
        </w:rPr>
        <w:t>).</w:t>
      </w:r>
      <w:r w:rsidR="007F6DCD" w:rsidRPr="00465FC4">
        <w:rPr>
          <w:rFonts w:ascii="Times New Roman" w:hAnsi="Times New Roman" w:cs="Times New Roman"/>
          <w:b/>
          <w:bCs/>
        </w:rPr>
        <w:br w:type="page"/>
      </w:r>
    </w:p>
    <w:p w14:paraId="7FCF3757" w14:textId="44AF45FD" w:rsidR="00186873" w:rsidRPr="00465FC4" w:rsidRDefault="00186873" w:rsidP="00465FC4">
      <w:pPr>
        <w:spacing w:line="480" w:lineRule="exact"/>
        <w:jc w:val="center"/>
        <w:rPr>
          <w:rFonts w:ascii="Times New Roman" w:hAnsi="Times New Roman" w:cs="Times New Roman"/>
          <w:b/>
          <w:bCs/>
        </w:rPr>
      </w:pPr>
      <w:r w:rsidRPr="00465FC4">
        <w:rPr>
          <w:rFonts w:ascii="Times New Roman" w:hAnsi="Times New Roman" w:cs="Times New Roman"/>
          <w:b/>
          <w:bCs/>
        </w:rPr>
        <w:lastRenderedPageBreak/>
        <w:t>Abstract</w:t>
      </w:r>
    </w:p>
    <w:p w14:paraId="68FE31BE" w14:textId="6C523803" w:rsidR="00BD3420" w:rsidRPr="00465FC4" w:rsidRDefault="00186873" w:rsidP="00EC33BA">
      <w:pPr>
        <w:spacing w:line="480" w:lineRule="exact"/>
        <w:rPr>
          <w:rFonts w:ascii="Times New Roman" w:hAnsi="Times New Roman" w:cs="Times New Roman"/>
        </w:rPr>
      </w:pPr>
      <w:r w:rsidRPr="00465FC4">
        <w:rPr>
          <w:rFonts w:ascii="Times New Roman" w:hAnsi="Times New Roman" w:cs="Times New Roman"/>
        </w:rPr>
        <w:t>The Israel-Hamas war has</w:t>
      </w:r>
      <w:r w:rsidR="00BD3420" w:rsidRPr="00465FC4">
        <w:rPr>
          <w:rFonts w:ascii="Times New Roman" w:hAnsi="Times New Roman" w:cs="Times New Roman"/>
        </w:rPr>
        <w:t xml:space="preserve"> further</w:t>
      </w:r>
      <w:r w:rsidRPr="00465FC4">
        <w:rPr>
          <w:rFonts w:ascii="Times New Roman" w:hAnsi="Times New Roman" w:cs="Times New Roman"/>
        </w:rPr>
        <w:t xml:space="preserve"> strained relation</w:t>
      </w:r>
      <w:r w:rsidR="00BD3420" w:rsidRPr="00465FC4">
        <w:rPr>
          <w:rFonts w:ascii="Times New Roman" w:hAnsi="Times New Roman" w:cs="Times New Roman"/>
        </w:rPr>
        <w:t>s</w:t>
      </w:r>
      <w:r w:rsidRPr="00465FC4">
        <w:rPr>
          <w:rFonts w:ascii="Times New Roman" w:hAnsi="Times New Roman" w:cs="Times New Roman"/>
        </w:rPr>
        <w:t xml:space="preserve"> between </w:t>
      </w:r>
      <w:bookmarkStart w:id="0" w:name="_Hlk213593376"/>
      <w:r w:rsidRPr="00465FC4">
        <w:rPr>
          <w:rFonts w:ascii="Times New Roman" w:hAnsi="Times New Roman" w:cs="Times New Roman"/>
        </w:rPr>
        <w:t>Israeli Jews and Israeli Arabs</w:t>
      </w:r>
      <w:bookmarkEnd w:id="0"/>
      <w:r w:rsidRPr="00465FC4">
        <w:rPr>
          <w:rFonts w:ascii="Times New Roman" w:hAnsi="Times New Roman" w:cs="Times New Roman"/>
        </w:rPr>
        <w:t xml:space="preserve">. </w:t>
      </w:r>
      <w:r w:rsidR="00026E00" w:rsidRPr="00465FC4">
        <w:rPr>
          <w:rFonts w:ascii="Times New Roman" w:hAnsi="Times New Roman" w:cs="Times New Roman"/>
        </w:rPr>
        <w:t>In a</w:t>
      </w:r>
      <w:r w:rsidR="00BD1E9E" w:rsidRPr="00465FC4">
        <w:rPr>
          <w:rFonts w:ascii="Times New Roman" w:hAnsi="Times New Roman" w:cs="Times New Roman"/>
        </w:rPr>
        <w:t xml:space="preserve"> proof-of-concept</w:t>
      </w:r>
      <w:r w:rsidR="00026E00" w:rsidRPr="00465FC4">
        <w:rPr>
          <w:rFonts w:ascii="Times New Roman" w:hAnsi="Times New Roman" w:cs="Times New Roman"/>
        </w:rPr>
        <w:t xml:space="preserve"> experiment, testing 98 Israeli Jewish and 103 Israeli Arab participants, </w:t>
      </w:r>
      <w:r w:rsidR="00BD3420" w:rsidRPr="00465FC4">
        <w:rPr>
          <w:rFonts w:ascii="Times New Roman" w:hAnsi="Times New Roman" w:cs="Times New Roman"/>
        </w:rPr>
        <w:t>w</w:t>
      </w:r>
      <w:r w:rsidR="008E5AD9" w:rsidRPr="00465FC4">
        <w:rPr>
          <w:rFonts w:ascii="Times New Roman" w:hAnsi="Times New Roman" w:cs="Times New Roman"/>
        </w:rPr>
        <w:t xml:space="preserve">e </w:t>
      </w:r>
      <w:r w:rsidR="00EF01B9">
        <w:rPr>
          <w:rFonts w:ascii="Times New Roman" w:hAnsi="Times New Roman" w:cs="Times New Roman"/>
        </w:rPr>
        <w:t xml:space="preserve">examined </w:t>
      </w:r>
      <w:r w:rsidR="00026E00" w:rsidRPr="00465FC4">
        <w:rPr>
          <w:rFonts w:ascii="Times New Roman" w:hAnsi="Times New Roman" w:cs="Times New Roman"/>
        </w:rPr>
        <w:t xml:space="preserve">whether </w:t>
      </w:r>
      <w:r w:rsidRPr="00465FC4">
        <w:rPr>
          <w:rFonts w:ascii="Times New Roman" w:hAnsi="Times New Roman" w:cs="Times New Roman"/>
        </w:rPr>
        <w:t>nostalgia</w:t>
      </w:r>
      <w:r w:rsidR="00BD3420" w:rsidRPr="00465FC4">
        <w:rPr>
          <w:rFonts w:ascii="Times New Roman" w:hAnsi="Times New Roman" w:cs="Times New Roman"/>
        </w:rPr>
        <w:t xml:space="preserve"> </w:t>
      </w:r>
      <w:r w:rsidR="00EF01B9">
        <w:rPr>
          <w:rFonts w:ascii="Times New Roman" w:hAnsi="Times New Roman" w:cs="Times New Roman"/>
        </w:rPr>
        <w:t xml:space="preserve">could be harnessed as </w:t>
      </w:r>
      <w:r w:rsidRPr="00465FC4">
        <w:rPr>
          <w:rFonts w:ascii="Times New Roman" w:hAnsi="Times New Roman" w:cs="Times New Roman"/>
        </w:rPr>
        <w:t xml:space="preserve">a psychological </w:t>
      </w:r>
      <w:r w:rsidR="00EF01B9">
        <w:rPr>
          <w:rFonts w:ascii="Times New Roman" w:hAnsi="Times New Roman" w:cs="Times New Roman"/>
        </w:rPr>
        <w:t xml:space="preserve">asset </w:t>
      </w:r>
      <w:r w:rsidR="00BD3420" w:rsidRPr="00465FC4">
        <w:rPr>
          <w:rFonts w:ascii="Times New Roman" w:hAnsi="Times New Roman" w:cs="Times New Roman"/>
        </w:rPr>
        <w:t>for</w:t>
      </w:r>
      <w:r w:rsidRPr="00465FC4">
        <w:rPr>
          <w:rFonts w:ascii="Times New Roman" w:hAnsi="Times New Roman" w:cs="Times New Roman"/>
        </w:rPr>
        <w:t xml:space="preserve"> improv</w:t>
      </w:r>
      <w:r w:rsidR="00BD3420" w:rsidRPr="00465FC4">
        <w:rPr>
          <w:rFonts w:ascii="Times New Roman" w:hAnsi="Times New Roman" w:cs="Times New Roman"/>
        </w:rPr>
        <w:t>ing</w:t>
      </w:r>
      <w:r w:rsidRPr="00465FC4">
        <w:rPr>
          <w:rFonts w:ascii="Times New Roman" w:hAnsi="Times New Roman" w:cs="Times New Roman"/>
        </w:rPr>
        <w:t xml:space="preserve"> intergroup relations. Participants in the </w:t>
      </w:r>
      <w:r w:rsidR="00B70F34">
        <w:rPr>
          <w:rFonts w:ascii="Times New Roman" w:hAnsi="Times New Roman" w:cs="Times New Roman"/>
        </w:rPr>
        <w:t>nostalgia</w:t>
      </w:r>
      <w:r w:rsidR="00B70F34" w:rsidRPr="00465FC4">
        <w:rPr>
          <w:rFonts w:ascii="Times New Roman" w:hAnsi="Times New Roman" w:cs="Times New Roman"/>
        </w:rPr>
        <w:t xml:space="preserve"> </w:t>
      </w:r>
      <w:r w:rsidR="00026E00" w:rsidRPr="00465FC4">
        <w:rPr>
          <w:rFonts w:ascii="Times New Roman" w:hAnsi="Times New Roman" w:cs="Times New Roman"/>
        </w:rPr>
        <w:t>condition</w:t>
      </w:r>
      <w:r w:rsidRPr="00465FC4">
        <w:rPr>
          <w:rFonts w:ascii="Times New Roman" w:hAnsi="Times New Roman" w:cs="Times New Roman"/>
        </w:rPr>
        <w:t xml:space="preserve"> reflect</w:t>
      </w:r>
      <w:r w:rsidR="00213099" w:rsidRPr="00465FC4">
        <w:rPr>
          <w:rFonts w:ascii="Times New Roman" w:hAnsi="Times New Roman" w:cs="Times New Roman"/>
        </w:rPr>
        <w:t>ed</w:t>
      </w:r>
      <w:r w:rsidRPr="00465FC4">
        <w:rPr>
          <w:rFonts w:ascii="Times New Roman" w:hAnsi="Times New Roman" w:cs="Times New Roman"/>
        </w:rPr>
        <w:t xml:space="preserve"> on a nostalgic interaction with an outgroup member, </w:t>
      </w:r>
      <w:r w:rsidR="00213099" w:rsidRPr="00465FC4">
        <w:rPr>
          <w:rFonts w:ascii="Times New Roman" w:hAnsi="Times New Roman" w:cs="Times New Roman"/>
        </w:rPr>
        <w:t>where</w:t>
      </w:r>
      <w:r w:rsidR="00026E00" w:rsidRPr="00465FC4">
        <w:rPr>
          <w:rFonts w:ascii="Times New Roman" w:hAnsi="Times New Roman" w:cs="Times New Roman"/>
        </w:rPr>
        <w:t>as</w:t>
      </w:r>
      <w:r w:rsidR="00213099" w:rsidRPr="00465FC4">
        <w:rPr>
          <w:rFonts w:ascii="Times New Roman" w:hAnsi="Times New Roman" w:cs="Times New Roman"/>
        </w:rPr>
        <w:t xml:space="preserve"> participants</w:t>
      </w:r>
      <w:r w:rsidRPr="00465FC4">
        <w:rPr>
          <w:rFonts w:ascii="Times New Roman" w:hAnsi="Times New Roman" w:cs="Times New Roman"/>
        </w:rPr>
        <w:t xml:space="preserve"> in the control group reflected on an ordinary </w:t>
      </w:r>
      <w:r w:rsidR="00213099" w:rsidRPr="00465FC4">
        <w:rPr>
          <w:rFonts w:ascii="Times New Roman" w:hAnsi="Times New Roman" w:cs="Times New Roman"/>
        </w:rPr>
        <w:t xml:space="preserve">interaction </w:t>
      </w:r>
      <w:r w:rsidRPr="00465FC4">
        <w:rPr>
          <w:rFonts w:ascii="Times New Roman" w:hAnsi="Times New Roman" w:cs="Times New Roman"/>
        </w:rPr>
        <w:t xml:space="preserve">with an outgroup member. </w:t>
      </w:r>
      <w:r w:rsidR="00213099" w:rsidRPr="00465FC4">
        <w:rPr>
          <w:rFonts w:ascii="Times New Roman" w:hAnsi="Times New Roman" w:cs="Times New Roman"/>
        </w:rPr>
        <w:t>B</w:t>
      </w:r>
      <w:r w:rsidRPr="00465FC4">
        <w:rPr>
          <w:rFonts w:ascii="Times New Roman" w:hAnsi="Times New Roman" w:cs="Times New Roman"/>
        </w:rPr>
        <w:t>oth Israeli Jew</w:t>
      </w:r>
      <w:r w:rsidR="00026E00" w:rsidRPr="00465FC4">
        <w:rPr>
          <w:rFonts w:ascii="Times New Roman" w:hAnsi="Times New Roman" w:cs="Times New Roman"/>
        </w:rPr>
        <w:t>ish</w:t>
      </w:r>
      <w:r w:rsidRPr="00465FC4">
        <w:rPr>
          <w:rFonts w:ascii="Times New Roman" w:hAnsi="Times New Roman" w:cs="Times New Roman"/>
        </w:rPr>
        <w:t xml:space="preserve"> and </w:t>
      </w:r>
      <w:r w:rsidR="00213099" w:rsidRPr="00465FC4">
        <w:rPr>
          <w:rFonts w:ascii="Times New Roman" w:hAnsi="Times New Roman" w:cs="Times New Roman"/>
        </w:rPr>
        <w:t>Israeli Arab</w:t>
      </w:r>
      <w:r w:rsidR="00026E00" w:rsidRPr="00465FC4">
        <w:rPr>
          <w:rFonts w:ascii="Times New Roman" w:hAnsi="Times New Roman" w:cs="Times New Roman"/>
        </w:rPr>
        <w:t xml:space="preserve"> participants</w:t>
      </w:r>
      <w:r w:rsidR="00213099" w:rsidRPr="00465FC4">
        <w:rPr>
          <w:rFonts w:ascii="Times New Roman" w:hAnsi="Times New Roman" w:cs="Times New Roman"/>
        </w:rPr>
        <w:t xml:space="preserve"> </w:t>
      </w:r>
      <w:r w:rsidR="00B70F34">
        <w:rPr>
          <w:rFonts w:ascii="Times New Roman" w:hAnsi="Times New Roman" w:cs="Times New Roman"/>
        </w:rPr>
        <w:t xml:space="preserve">in the nostalgia condition (compared to control) </w:t>
      </w:r>
      <w:r w:rsidR="00213099" w:rsidRPr="00465FC4">
        <w:rPr>
          <w:rFonts w:ascii="Times New Roman" w:hAnsi="Times New Roman" w:cs="Times New Roman"/>
        </w:rPr>
        <w:t>reported</w:t>
      </w:r>
      <w:r w:rsidR="00026E00" w:rsidRPr="00465FC4">
        <w:rPr>
          <w:rFonts w:ascii="Times New Roman" w:hAnsi="Times New Roman" w:cs="Times New Roman"/>
        </w:rPr>
        <w:t xml:space="preserve"> increase</w:t>
      </w:r>
      <w:r w:rsidR="00BD3420" w:rsidRPr="00465FC4">
        <w:rPr>
          <w:rFonts w:ascii="Times New Roman" w:hAnsi="Times New Roman" w:cs="Times New Roman"/>
        </w:rPr>
        <w:t>d</w:t>
      </w:r>
      <w:r w:rsidR="00026E00" w:rsidRPr="00465FC4">
        <w:rPr>
          <w:rFonts w:ascii="Times New Roman" w:hAnsi="Times New Roman" w:cs="Times New Roman"/>
        </w:rPr>
        <w:t xml:space="preserve"> social connectedness</w:t>
      </w:r>
      <w:r w:rsidR="001245B3" w:rsidRPr="00465FC4">
        <w:rPr>
          <w:rFonts w:ascii="Times New Roman" w:hAnsi="Times New Roman" w:cs="Times New Roman"/>
        </w:rPr>
        <w:t xml:space="preserve"> and </w:t>
      </w:r>
      <w:r w:rsidR="00026E00" w:rsidRPr="00465FC4">
        <w:rPr>
          <w:rFonts w:ascii="Times New Roman" w:hAnsi="Times New Roman" w:cs="Times New Roman"/>
        </w:rPr>
        <w:t>outgroup trust</w:t>
      </w:r>
      <w:r w:rsidR="002F5384" w:rsidRPr="00465FC4">
        <w:rPr>
          <w:rFonts w:ascii="Times New Roman" w:hAnsi="Times New Roman" w:cs="Times New Roman"/>
        </w:rPr>
        <w:t xml:space="preserve"> as well as</w:t>
      </w:r>
      <w:r w:rsidR="001245B3" w:rsidRPr="00465FC4">
        <w:rPr>
          <w:rFonts w:ascii="Times New Roman" w:hAnsi="Times New Roman" w:cs="Times New Roman"/>
        </w:rPr>
        <w:t xml:space="preserve"> improved </w:t>
      </w:r>
      <w:r w:rsidR="00026E00" w:rsidRPr="00465FC4">
        <w:rPr>
          <w:rFonts w:ascii="Times New Roman" w:hAnsi="Times New Roman" w:cs="Times New Roman"/>
        </w:rPr>
        <w:t xml:space="preserve">outgroup attitudes and behavioural intentions. </w:t>
      </w:r>
      <w:r w:rsidR="00BD3420" w:rsidRPr="00465FC4">
        <w:rPr>
          <w:rFonts w:ascii="Times New Roman" w:hAnsi="Times New Roman" w:cs="Times New Roman"/>
        </w:rPr>
        <w:t>In addition</w:t>
      </w:r>
      <w:r w:rsidR="00026E00" w:rsidRPr="00465FC4">
        <w:rPr>
          <w:rFonts w:ascii="Times New Roman" w:hAnsi="Times New Roman" w:cs="Times New Roman"/>
        </w:rPr>
        <w:t xml:space="preserve">, the effect of nostalgia on outgroup attitudes and behavioural intentions was serially mediated by social connectedness and outgroup trust. </w:t>
      </w:r>
      <w:r w:rsidR="00BD3420" w:rsidRPr="00465FC4">
        <w:rPr>
          <w:rFonts w:ascii="Times New Roman" w:hAnsi="Times New Roman" w:cs="Times New Roman"/>
        </w:rPr>
        <w:t xml:space="preserve">The findings </w:t>
      </w:r>
      <w:r w:rsidR="00EC33BA">
        <w:rPr>
          <w:rFonts w:ascii="Times New Roman" w:hAnsi="Times New Roman" w:cs="Times New Roman"/>
        </w:rPr>
        <w:t xml:space="preserve">point to </w:t>
      </w:r>
      <w:r w:rsidR="00BD3420" w:rsidRPr="00465FC4">
        <w:rPr>
          <w:rFonts w:ascii="Times New Roman" w:hAnsi="Times New Roman" w:cs="Times New Roman"/>
        </w:rPr>
        <w:t>nostalgia</w:t>
      </w:r>
      <w:r w:rsidR="00EC33BA">
        <w:rPr>
          <w:rFonts w:ascii="Times New Roman" w:hAnsi="Times New Roman" w:cs="Times New Roman"/>
        </w:rPr>
        <w:t>’s promise</w:t>
      </w:r>
      <w:r w:rsidR="00BD3420" w:rsidRPr="00465FC4">
        <w:rPr>
          <w:rFonts w:ascii="Times New Roman" w:hAnsi="Times New Roman" w:cs="Times New Roman"/>
        </w:rPr>
        <w:t xml:space="preserve"> as </w:t>
      </w:r>
      <w:r w:rsidR="00EC33BA">
        <w:rPr>
          <w:rFonts w:ascii="Times New Roman" w:hAnsi="Times New Roman" w:cs="Times New Roman"/>
        </w:rPr>
        <w:t xml:space="preserve">a tool for enhancing </w:t>
      </w:r>
      <w:r w:rsidR="00BD3420" w:rsidRPr="00465FC4">
        <w:rPr>
          <w:rFonts w:ascii="Times New Roman" w:hAnsi="Times New Roman" w:cs="Times New Roman"/>
        </w:rPr>
        <w:t>intergroup relations.</w:t>
      </w:r>
    </w:p>
    <w:p w14:paraId="41738C4B" w14:textId="0B1D6101" w:rsidR="00101105" w:rsidRPr="00465FC4" w:rsidRDefault="00101105" w:rsidP="00465FC4">
      <w:pPr>
        <w:spacing w:line="480" w:lineRule="exact"/>
        <w:ind w:firstLine="720"/>
        <w:rPr>
          <w:rFonts w:ascii="Times New Roman" w:hAnsi="Times New Roman" w:cs="Times New Roman"/>
        </w:rPr>
      </w:pPr>
      <w:r w:rsidRPr="00465FC4">
        <w:rPr>
          <w:rFonts w:ascii="Times New Roman" w:hAnsi="Times New Roman" w:cs="Times New Roman"/>
          <w:i/>
          <w:iCs/>
        </w:rPr>
        <w:t>Keywords</w:t>
      </w:r>
      <w:r w:rsidRPr="00465FC4">
        <w:rPr>
          <w:rFonts w:ascii="Times New Roman" w:hAnsi="Times New Roman" w:cs="Times New Roman"/>
        </w:rPr>
        <w:t>: nostalgia, social connectedness, outgroup trust</w:t>
      </w:r>
      <w:r w:rsidR="00213099" w:rsidRPr="00465FC4">
        <w:rPr>
          <w:rFonts w:ascii="Times New Roman" w:hAnsi="Times New Roman" w:cs="Times New Roman"/>
        </w:rPr>
        <w:t xml:space="preserve">, outgroup attitudes, </w:t>
      </w:r>
      <w:r w:rsidR="00FB2532">
        <w:rPr>
          <w:rFonts w:ascii="Times New Roman" w:hAnsi="Times New Roman" w:cs="Times New Roman"/>
        </w:rPr>
        <w:t xml:space="preserve">behavioural intentions, </w:t>
      </w:r>
      <w:r w:rsidR="00213099" w:rsidRPr="00465FC4">
        <w:rPr>
          <w:rFonts w:ascii="Times New Roman" w:hAnsi="Times New Roman" w:cs="Times New Roman"/>
        </w:rPr>
        <w:t>intergroup relations</w:t>
      </w:r>
    </w:p>
    <w:p w14:paraId="596F02E8" w14:textId="77777777" w:rsidR="00B66423" w:rsidRPr="00465FC4" w:rsidRDefault="00B66423" w:rsidP="00465FC4">
      <w:pPr>
        <w:spacing w:line="480" w:lineRule="exact"/>
        <w:jc w:val="center"/>
        <w:rPr>
          <w:rFonts w:ascii="Times New Roman" w:hAnsi="Times New Roman" w:cs="Times New Roman"/>
          <w:lang w:val="en-CA"/>
        </w:rPr>
      </w:pPr>
    </w:p>
    <w:p w14:paraId="12CF67B5" w14:textId="77777777" w:rsidR="005F0552" w:rsidRPr="00465FC4" w:rsidRDefault="005F0552" w:rsidP="00465FC4">
      <w:pPr>
        <w:spacing w:line="480" w:lineRule="exact"/>
        <w:jc w:val="center"/>
        <w:rPr>
          <w:rFonts w:ascii="Times New Roman" w:hAnsi="Times New Roman" w:cs="Times New Roman"/>
        </w:rPr>
      </w:pPr>
    </w:p>
    <w:p w14:paraId="39CA5409" w14:textId="77777777" w:rsidR="005F0552" w:rsidRPr="00465FC4" w:rsidRDefault="005F0552" w:rsidP="00465FC4">
      <w:pPr>
        <w:spacing w:line="480" w:lineRule="exact"/>
        <w:jc w:val="center"/>
        <w:rPr>
          <w:rFonts w:ascii="Times New Roman" w:hAnsi="Times New Roman" w:cs="Times New Roman"/>
        </w:rPr>
      </w:pPr>
    </w:p>
    <w:p w14:paraId="2206A979" w14:textId="77777777" w:rsidR="005F0552" w:rsidRPr="00465FC4" w:rsidRDefault="005F0552" w:rsidP="00465FC4">
      <w:pPr>
        <w:spacing w:line="480" w:lineRule="exact"/>
        <w:jc w:val="center"/>
        <w:rPr>
          <w:rFonts w:ascii="Times New Roman" w:hAnsi="Times New Roman" w:cs="Times New Roman"/>
        </w:rPr>
      </w:pPr>
    </w:p>
    <w:p w14:paraId="74A05661" w14:textId="77777777" w:rsidR="005F0552" w:rsidRPr="00465FC4" w:rsidRDefault="005F0552" w:rsidP="00465FC4">
      <w:pPr>
        <w:spacing w:line="480" w:lineRule="exact"/>
        <w:jc w:val="center"/>
        <w:rPr>
          <w:rFonts w:ascii="Times New Roman" w:hAnsi="Times New Roman" w:cs="Times New Roman"/>
        </w:rPr>
      </w:pPr>
    </w:p>
    <w:p w14:paraId="62AE1EDC" w14:textId="77777777" w:rsidR="00B71C96" w:rsidRPr="00465FC4" w:rsidRDefault="00B71C96" w:rsidP="00465FC4">
      <w:pPr>
        <w:spacing w:line="480" w:lineRule="exact"/>
        <w:rPr>
          <w:rFonts w:ascii="Times New Roman" w:hAnsi="Times New Roman" w:cs="Times New Roman"/>
          <w:b/>
          <w:bCs/>
          <w:color w:val="000000"/>
          <w:shd w:val="clear" w:color="auto" w:fill="FFFFFF"/>
        </w:rPr>
      </w:pPr>
      <w:r w:rsidRPr="00465FC4">
        <w:rPr>
          <w:rFonts w:ascii="Times New Roman" w:hAnsi="Times New Roman" w:cs="Times New Roman"/>
          <w:b/>
          <w:bCs/>
          <w:color w:val="000000"/>
          <w:shd w:val="clear" w:color="auto" w:fill="FFFFFF"/>
        </w:rPr>
        <w:br w:type="page"/>
      </w:r>
    </w:p>
    <w:p w14:paraId="1D8ADD78" w14:textId="43F4AB6E" w:rsidR="00833D78" w:rsidRPr="00465FC4" w:rsidRDefault="00833D78" w:rsidP="00465FC4">
      <w:pPr>
        <w:spacing w:line="480" w:lineRule="exact"/>
        <w:jc w:val="center"/>
        <w:rPr>
          <w:rFonts w:ascii="Times New Roman" w:hAnsi="Times New Roman" w:cs="Times New Roman"/>
          <w:b/>
          <w:bCs/>
          <w:color w:val="000000"/>
          <w:shd w:val="clear" w:color="auto" w:fill="FFFFFF"/>
        </w:rPr>
      </w:pPr>
      <w:bookmarkStart w:id="1" w:name="_Hlk179716188"/>
      <w:r w:rsidRPr="00465FC4">
        <w:rPr>
          <w:rFonts w:ascii="Times New Roman" w:hAnsi="Times New Roman" w:cs="Times New Roman"/>
          <w:b/>
          <w:bCs/>
          <w:color w:val="000000"/>
          <w:shd w:val="clear" w:color="auto" w:fill="FFFFFF"/>
        </w:rPr>
        <w:lastRenderedPageBreak/>
        <w:t xml:space="preserve">Nostalgia as a Vehicle </w:t>
      </w:r>
      <w:r w:rsidR="00572EFC" w:rsidRPr="00465FC4">
        <w:rPr>
          <w:rFonts w:ascii="Times New Roman" w:hAnsi="Times New Roman" w:cs="Times New Roman"/>
          <w:b/>
          <w:bCs/>
          <w:color w:val="000000"/>
          <w:shd w:val="clear" w:color="auto" w:fill="FFFFFF"/>
        </w:rPr>
        <w:t>f</w:t>
      </w:r>
      <w:r w:rsidR="00D55208" w:rsidRPr="00465FC4">
        <w:rPr>
          <w:rFonts w:ascii="Times New Roman" w:hAnsi="Times New Roman" w:cs="Times New Roman"/>
          <w:b/>
          <w:bCs/>
          <w:color w:val="000000"/>
          <w:shd w:val="clear" w:color="auto" w:fill="FFFFFF"/>
        </w:rPr>
        <w:t>or</w:t>
      </w:r>
      <w:r w:rsidRPr="00465FC4">
        <w:rPr>
          <w:rFonts w:ascii="Times New Roman" w:hAnsi="Times New Roman" w:cs="Times New Roman"/>
          <w:b/>
          <w:bCs/>
          <w:color w:val="000000"/>
          <w:shd w:val="clear" w:color="auto" w:fill="FFFFFF"/>
        </w:rPr>
        <w:t xml:space="preserve"> Improv</w:t>
      </w:r>
      <w:r w:rsidR="00D55208" w:rsidRPr="00465FC4">
        <w:rPr>
          <w:rFonts w:ascii="Times New Roman" w:hAnsi="Times New Roman" w:cs="Times New Roman"/>
          <w:b/>
          <w:bCs/>
          <w:color w:val="000000"/>
          <w:shd w:val="clear" w:color="auto" w:fill="FFFFFF"/>
        </w:rPr>
        <w:t>ing</w:t>
      </w:r>
      <w:r w:rsidRPr="00465FC4">
        <w:rPr>
          <w:rFonts w:ascii="Times New Roman" w:hAnsi="Times New Roman" w:cs="Times New Roman"/>
          <w:b/>
          <w:bCs/>
          <w:color w:val="000000"/>
          <w:shd w:val="clear" w:color="auto" w:fill="FFFFFF"/>
        </w:rPr>
        <w:t xml:space="preserve"> Relations </w:t>
      </w:r>
      <w:r w:rsidR="00D55208" w:rsidRPr="00465FC4">
        <w:rPr>
          <w:rFonts w:ascii="Times New Roman" w:hAnsi="Times New Roman" w:cs="Times New Roman"/>
          <w:b/>
          <w:bCs/>
          <w:color w:val="000000"/>
          <w:shd w:val="clear" w:color="auto" w:fill="FFFFFF"/>
        </w:rPr>
        <w:t>Between</w:t>
      </w:r>
      <w:r w:rsidRPr="00465FC4">
        <w:rPr>
          <w:rFonts w:ascii="Times New Roman" w:hAnsi="Times New Roman" w:cs="Times New Roman"/>
          <w:b/>
          <w:bCs/>
          <w:color w:val="000000"/>
          <w:shd w:val="clear" w:color="auto" w:fill="FFFFFF"/>
        </w:rPr>
        <w:t xml:space="preserve"> Israeli Jews and Israeli Arabs </w:t>
      </w:r>
    </w:p>
    <w:bookmarkEnd w:id="1"/>
    <w:p w14:paraId="5D4A9CC9" w14:textId="5F85E3C6" w:rsidR="007D4369" w:rsidRPr="00465FC4" w:rsidRDefault="00387415" w:rsidP="004D0DC8">
      <w:pPr>
        <w:spacing w:line="480" w:lineRule="exact"/>
        <w:ind w:firstLine="720"/>
        <w:rPr>
          <w:rFonts w:ascii="Times New Roman" w:hAnsi="Times New Roman" w:cs="Times New Roman"/>
          <w:spacing w:val="5"/>
        </w:rPr>
      </w:pPr>
      <w:r>
        <w:rPr>
          <w:rFonts w:ascii="Times New Roman" w:hAnsi="Times New Roman" w:cs="Times New Roman"/>
        </w:rPr>
        <w:t>By</w:t>
      </w:r>
      <w:r w:rsidR="00FA4991" w:rsidRPr="00465FC4">
        <w:rPr>
          <w:rFonts w:ascii="Times New Roman" w:hAnsi="Times New Roman" w:cs="Times New Roman"/>
        </w:rPr>
        <w:t xml:space="preserve"> the end of 2023, Israel’s population</w:t>
      </w:r>
      <w:r>
        <w:rPr>
          <w:rFonts w:ascii="Times New Roman" w:hAnsi="Times New Roman" w:cs="Times New Roman"/>
        </w:rPr>
        <w:t xml:space="preserve"> had</w:t>
      </w:r>
      <w:r w:rsidR="00FA4991" w:rsidRPr="00465FC4">
        <w:rPr>
          <w:rFonts w:ascii="Times New Roman" w:hAnsi="Times New Roman" w:cs="Times New Roman"/>
        </w:rPr>
        <w:t xml:space="preserve"> reached 9.842 million, comprising 7.208 million Jews (73.2%), 2.08 million Arabs (21.1%), and 0.554 million individuals classified as </w:t>
      </w:r>
      <w:r w:rsidR="003C1192" w:rsidRPr="00465FC4">
        <w:rPr>
          <w:rFonts w:ascii="Times New Roman" w:hAnsi="Times New Roman" w:cs="Times New Roman"/>
        </w:rPr>
        <w:t>“</w:t>
      </w:r>
      <w:r w:rsidR="00FA4991" w:rsidRPr="00465FC4">
        <w:rPr>
          <w:rFonts w:ascii="Times New Roman" w:hAnsi="Times New Roman" w:cs="Times New Roman"/>
        </w:rPr>
        <w:t>others</w:t>
      </w:r>
      <w:r w:rsidR="003C1192" w:rsidRPr="00465FC4">
        <w:rPr>
          <w:rFonts w:ascii="Times New Roman" w:hAnsi="Times New Roman" w:cs="Times New Roman"/>
        </w:rPr>
        <w:t>”</w:t>
      </w:r>
      <w:r w:rsidR="00FA4991" w:rsidRPr="00465FC4">
        <w:rPr>
          <w:rFonts w:ascii="Times New Roman" w:hAnsi="Times New Roman" w:cs="Times New Roman"/>
        </w:rPr>
        <w:t xml:space="preserve"> </w:t>
      </w:r>
      <w:r w:rsidR="003C1192" w:rsidRPr="00465FC4">
        <w:rPr>
          <w:rFonts w:ascii="Times New Roman" w:hAnsi="Times New Roman" w:cs="Times New Roman"/>
        </w:rPr>
        <w:t xml:space="preserve">(5.7%) </w:t>
      </w:r>
      <w:r w:rsidR="00FA4991" w:rsidRPr="00465FC4">
        <w:rPr>
          <w:rFonts w:ascii="Times New Roman" w:hAnsi="Times New Roman" w:cs="Times New Roman"/>
        </w:rPr>
        <w:t xml:space="preserve">by the </w:t>
      </w:r>
      <w:r w:rsidR="000851E1">
        <w:rPr>
          <w:rFonts w:ascii="Times New Roman" w:hAnsi="Times New Roman" w:cs="Times New Roman"/>
        </w:rPr>
        <w:t>p</w:t>
      </w:r>
      <w:r w:rsidR="00FA4991" w:rsidRPr="00465FC4">
        <w:rPr>
          <w:rFonts w:ascii="Times New Roman" w:hAnsi="Times New Roman" w:cs="Times New Roman"/>
        </w:rPr>
        <w:t xml:space="preserve">opulation </w:t>
      </w:r>
      <w:r w:rsidR="000851E1">
        <w:rPr>
          <w:rFonts w:ascii="Times New Roman" w:hAnsi="Times New Roman" w:cs="Times New Roman"/>
        </w:rPr>
        <w:t>r</w:t>
      </w:r>
      <w:r w:rsidR="00FA4991" w:rsidRPr="00465FC4">
        <w:rPr>
          <w:rFonts w:ascii="Times New Roman" w:hAnsi="Times New Roman" w:cs="Times New Roman"/>
        </w:rPr>
        <w:t xml:space="preserve">egister (Israel Central Bureau of Statistics, 2024). </w:t>
      </w:r>
      <w:r w:rsidR="0071030E" w:rsidRPr="00465FC4">
        <w:rPr>
          <w:rFonts w:ascii="Times New Roman" w:hAnsi="Times New Roman" w:cs="Times New Roman"/>
          <w:spacing w:val="5"/>
        </w:rPr>
        <w:t xml:space="preserve">Most Arab citizens of Israel </w:t>
      </w:r>
      <w:r w:rsidR="005478E4" w:rsidRPr="00465FC4">
        <w:rPr>
          <w:rFonts w:ascii="Times New Roman" w:hAnsi="Times New Roman" w:cs="Times New Roman"/>
          <w:spacing w:val="5"/>
        </w:rPr>
        <w:t xml:space="preserve">(hereafter referred to as </w:t>
      </w:r>
      <w:r w:rsidR="000851E1">
        <w:rPr>
          <w:rFonts w:ascii="Times New Roman" w:hAnsi="Times New Roman" w:cs="Times New Roman"/>
          <w:spacing w:val="5"/>
        </w:rPr>
        <w:t>“</w:t>
      </w:r>
      <w:r w:rsidR="005478E4" w:rsidRPr="00465FC4">
        <w:rPr>
          <w:rFonts w:ascii="Times New Roman" w:hAnsi="Times New Roman" w:cs="Times New Roman"/>
          <w:spacing w:val="5"/>
        </w:rPr>
        <w:t>Israeli Arabs</w:t>
      </w:r>
      <w:r w:rsidR="000851E1">
        <w:rPr>
          <w:rFonts w:ascii="Times New Roman" w:hAnsi="Times New Roman" w:cs="Times New Roman"/>
          <w:spacing w:val="5"/>
        </w:rPr>
        <w:t>”</w:t>
      </w:r>
      <w:r w:rsidR="005478E4" w:rsidRPr="00465FC4">
        <w:rPr>
          <w:rFonts w:ascii="Times New Roman" w:hAnsi="Times New Roman" w:cs="Times New Roman"/>
          <w:spacing w:val="5"/>
        </w:rPr>
        <w:t xml:space="preserve">) </w:t>
      </w:r>
      <w:r w:rsidR="0071030E" w:rsidRPr="00465FC4">
        <w:rPr>
          <w:rFonts w:ascii="Times New Roman" w:hAnsi="Times New Roman" w:cs="Times New Roman"/>
          <w:spacing w:val="5"/>
        </w:rPr>
        <w:t xml:space="preserve">are descendants of </w:t>
      </w:r>
      <w:r w:rsidR="00260921" w:rsidRPr="00465FC4">
        <w:rPr>
          <w:rFonts w:ascii="Times New Roman" w:hAnsi="Times New Roman" w:cs="Times New Roman"/>
          <w:spacing w:val="5"/>
        </w:rPr>
        <w:t>Palestinians</w:t>
      </w:r>
      <w:r>
        <w:rPr>
          <w:rFonts w:ascii="Times New Roman" w:hAnsi="Times New Roman" w:cs="Times New Roman"/>
          <w:spacing w:val="5"/>
        </w:rPr>
        <w:t>,</w:t>
      </w:r>
      <w:r w:rsidR="00260921" w:rsidRPr="00465FC4">
        <w:rPr>
          <w:rFonts w:ascii="Times New Roman" w:hAnsi="Times New Roman" w:cs="Times New Roman"/>
          <w:spacing w:val="5"/>
        </w:rPr>
        <w:t xml:space="preserve"> </w:t>
      </w:r>
      <w:r w:rsidR="0071030E" w:rsidRPr="00465FC4">
        <w:rPr>
          <w:rFonts w:ascii="Times New Roman" w:hAnsi="Times New Roman" w:cs="Times New Roman"/>
          <w:spacing w:val="5"/>
        </w:rPr>
        <w:t xml:space="preserve">who </w:t>
      </w:r>
      <w:r w:rsidR="008F18EC" w:rsidRPr="004D0DC8">
        <w:rPr>
          <w:rFonts w:ascii="Times New Roman" w:hAnsi="Times New Roman" w:cs="Times New Roman"/>
          <w:spacing w:val="5"/>
        </w:rPr>
        <w:t xml:space="preserve">remained </w:t>
      </w:r>
      <w:r w:rsidR="0071030E" w:rsidRPr="004D0DC8">
        <w:rPr>
          <w:rFonts w:ascii="Times New Roman" w:hAnsi="Times New Roman" w:cs="Times New Roman"/>
          <w:spacing w:val="5"/>
        </w:rPr>
        <w:t xml:space="preserve">within the country’s borders following the 1948 </w:t>
      </w:r>
      <w:proofErr w:type="gramStart"/>
      <w:r w:rsidR="0071030E" w:rsidRPr="004D0DC8">
        <w:rPr>
          <w:rFonts w:ascii="Times New Roman" w:hAnsi="Times New Roman" w:cs="Times New Roman"/>
          <w:spacing w:val="5"/>
        </w:rPr>
        <w:t>Arab-Israeli</w:t>
      </w:r>
      <w:proofErr w:type="gramEnd"/>
      <w:r w:rsidR="0071030E" w:rsidRPr="004D0DC8">
        <w:rPr>
          <w:rFonts w:ascii="Times New Roman" w:hAnsi="Times New Roman" w:cs="Times New Roman"/>
          <w:spacing w:val="5"/>
        </w:rPr>
        <w:t xml:space="preserve"> War. </w:t>
      </w:r>
      <w:r w:rsidR="004D0DC8" w:rsidRPr="004D0DC8">
        <w:rPr>
          <w:rFonts w:ascii="Times New Roman" w:hAnsi="Times New Roman" w:cs="Times New Roman"/>
          <w:spacing w:val="5"/>
          <w:lang w:val="en-CA"/>
        </w:rPr>
        <w:t xml:space="preserve">They share historical, cultural, and familial bonds, along with a sense of national identity, with Palestinians in the West Bank, Gaza, and East Jerusalem, as well as with Palestinian communities across the </w:t>
      </w:r>
      <w:r w:rsidR="00FB2532">
        <w:rPr>
          <w:rFonts w:ascii="Times New Roman" w:hAnsi="Times New Roman" w:cs="Times New Roman"/>
          <w:spacing w:val="5"/>
          <w:lang w:val="en-CA"/>
        </w:rPr>
        <w:t>broader</w:t>
      </w:r>
      <w:r w:rsidR="004D0DC8" w:rsidRPr="004D0DC8">
        <w:rPr>
          <w:rFonts w:ascii="Times New Roman" w:hAnsi="Times New Roman" w:cs="Times New Roman"/>
          <w:spacing w:val="5"/>
          <w:lang w:val="en-CA"/>
        </w:rPr>
        <w:t xml:space="preserve"> diaspora in Jordan, Lebanon, Syria, and beyond</w:t>
      </w:r>
      <w:r w:rsidR="00C6423C" w:rsidRPr="00465FC4">
        <w:rPr>
          <w:rFonts w:ascii="Times New Roman" w:hAnsi="Times New Roman" w:cs="Times New Roman"/>
          <w:spacing w:val="5"/>
        </w:rPr>
        <w:t xml:space="preserve"> (Makhoul, 2020)</w:t>
      </w:r>
      <w:r w:rsidR="003B46D4" w:rsidRPr="00465FC4">
        <w:rPr>
          <w:rFonts w:ascii="Times New Roman" w:hAnsi="Times New Roman" w:cs="Times New Roman"/>
          <w:spacing w:val="5"/>
        </w:rPr>
        <w:t xml:space="preserve">. </w:t>
      </w:r>
    </w:p>
    <w:p w14:paraId="4F21121F" w14:textId="1A7BC145" w:rsidR="006779D2" w:rsidRPr="005D4DA7" w:rsidRDefault="00E91F10" w:rsidP="0089167B">
      <w:pPr>
        <w:spacing w:line="480" w:lineRule="exact"/>
        <w:ind w:firstLine="720"/>
        <w:rPr>
          <w:rFonts w:asciiTheme="majorBidi" w:hAnsiTheme="majorBidi" w:cstheme="majorBidi"/>
        </w:rPr>
      </w:pPr>
      <w:r w:rsidRPr="00465FC4">
        <w:rPr>
          <w:rFonts w:ascii="Times New Roman" w:hAnsi="Times New Roman" w:cs="Times New Roman"/>
        </w:rPr>
        <w:t xml:space="preserve">Over the years, </w:t>
      </w:r>
      <w:r w:rsidR="007D4369" w:rsidRPr="00465FC4">
        <w:rPr>
          <w:rFonts w:ascii="Times New Roman" w:hAnsi="Times New Roman" w:cs="Times New Roman"/>
        </w:rPr>
        <w:t xml:space="preserve">Israeli Jews and Israeli Arabs have made </w:t>
      </w:r>
      <w:r w:rsidR="00AF42DD" w:rsidRPr="00465FC4">
        <w:rPr>
          <w:rFonts w:ascii="Times New Roman" w:hAnsi="Times New Roman" w:cs="Times New Roman"/>
        </w:rPr>
        <w:t xml:space="preserve">concerted </w:t>
      </w:r>
      <w:r w:rsidR="007D4369" w:rsidRPr="00465FC4">
        <w:rPr>
          <w:rFonts w:ascii="Times New Roman" w:hAnsi="Times New Roman" w:cs="Times New Roman"/>
        </w:rPr>
        <w:t xml:space="preserve">efforts to coexist peacefully, striving to navigate their complex historical, religious, and cultural differences. </w:t>
      </w:r>
      <w:r w:rsidR="00C03C1D" w:rsidRPr="00C03C1D">
        <w:rPr>
          <w:rFonts w:ascii="Times New Roman" w:hAnsi="Times New Roman" w:cs="Times New Roman"/>
        </w:rPr>
        <w:t xml:space="preserve">Yet, despite these efforts, the two communities remain divided, primarily due to the ongoing </w:t>
      </w:r>
      <w:proofErr w:type="gramStart"/>
      <w:r w:rsidR="00C03C1D" w:rsidRPr="00C03C1D">
        <w:rPr>
          <w:rFonts w:ascii="Times New Roman" w:hAnsi="Times New Roman" w:cs="Times New Roman"/>
        </w:rPr>
        <w:t>Israeli-Palestinian</w:t>
      </w:r>
      <w:proofErr w:type="gramEnd"/>
      <w:r w:rsidR="00C03C1D" w:rsidRPr="00C03C1D">
        <w:rPr>
          <w:rFonts w:ascii="Times New Roman" w:hAnsi="Times New Roman" w:cs="Times New Roman"/>
        </w:rPr>
        <w:t xml:space="preserve"> conflict, which continues to hinder meaningful interaction</w:t>
      </w:r>
      <w:r w:rsidR="002F1AF1">
        <w:rPr>
          <w:rFonts w:ascii="Times New Roman" w:hAnsi="Times New Roman" w:cs="Times New Roman"/>
        </w:rPr>
        <w:t>s</w:t>
      </w:r>
      <w:r w:rsidR="00C03C1D" w:rsidRPr="00C03C1D">
        <w:rPr>
          <w:rFonts w:ascii="Times New Roman" w:hAnsi="Times New Roman" w:cs="Times New Roman"/>
        </w:rPr>
        <w:t xml:space="preserve"> between them.</w:t>
      </w:r>
      <w:r w:rsidR="00C03C1D">
        <w:rPr>
          <w:rFonts w:ascii="Times New Roman" w:hAnsi="Times New Roman" w:cs="Times New Roman"/>
        </w:rPr>
        <w:t xml:space="preserve"> </w:t>
      </w:r>
      <w:r w:rsidR="007D4369" w:rsidRPr="00465FC4">
        <w:rPr>
          <w:rFonts w:ascii="Times New Roman" w:hAnsi="Times New Roman" w:cs="Times New Roman"/>
        </w:rPr>
        <w:t>A</w:t>
      </w:r>
      <w:r w:rsidR="000851E1">
        <w:rPr>
          <w:rFonts w:ascii="Times New Roman" w:hAnsi="Times New Roman" w:cs="Times New Roman"/>
        </w:rPr>
        <w:t>n</w:t>
      </w:r>
      <w:r w:rsidR="007D4369" w:rsidRPr="00465FC4">
        <w:rPr>
          <w:rFonts w:ascii="Times New Roman" w:hAnsi="Times New Roman" w:cs="Times New Roman"/>
        </w:rPr>
        <w:t xml:space="preserve"> </w:t>
      </w:r>
      <w:r w:rsidR="00C03C1D">
        <w:rPr>
          <w:rFonts w:ascii="Times New Roman" w:hAnsi="Times New Roman" w:cs="Times New Roman"/>
        </w:rPr>
        <w:t>example</w:t>
      </w:r>
      <w:r w:rsidR="007D4369" w:rsidRPr="00465FC4">
        <w:rPr>
          <w:rFonts w:ascii="Times New Roman" w:hAnsi="Times New Roman" w:cs="Times New Roman"/>
        </w:rPr>
        <w:t xml:space="preserve"> of th</w:t>
      </w:r>
      <w:r w:rsidR="00C03C1D">
        <w:rPr>
          <w:rFonts w:ascii="Times New Roman" w:hAnsi="Times New Roman" w:cs="Times New Roman"/>
        </w:rPr>
        <w:t>e fragility of this</w:t>
      </w:r>
      <w:r w:rsidR="000851E1">
        <w:rPr>
          <w:rFonts w:ascii="Times New Roman" w:hAnsi="Times New Roman" w:cs="Times New Roman"/>
        </w:rPr>
        <w:t xml:space="preserve"> ethnic</w:t>
      </w:r>
      <w:r w:rsidR="00C03C1D">
        <w:rPr>
          <w:rFonts w:ascii="Times New Roman" w:hAnsi="Times New Roman" w:cs="Times New Roman"/>
        </w:rPr>
        <w:t xml:space="preserve"> division is a </w:t>
      </w:r>
      <w:r w:rsidR="007D4369" w:rsidRPr="00465FC4">
        <w:rPr>
          <w:rFonts w:ascii="Times New Roman" w:hAnsi="Times New Roman" w:cs="Times New Roman"/>
        </w:rPr>
        <w:t>May 2021</w:t>
      </w:r>
      <w:r w:rsidR="00C03C1D">
        <w:rPr>
          <w:rFonts w:ascii="Times New Roman" w:hAnsi="Times New Roman" w:cs="Times New Roman"/>
        </w:rPr>
        <w:t xml:space="preserve"> incident</w:t>
      </w:r>
      <w:r w:rsidR="007D4369" w:rsidRPr="00465FC4">
        <w:rPr>
          <w:rFonts w:ascii="Times New Roman" w:hAnsi="Times New Roman" w:cs="Times New Roman"/>
        </w:rPr>
        <w:t xml:space="preserve">, </w:t>
      </w:r>
      <w:r w:rsidR="0089167B">
        <w:rPr>
          <w:rFonts w:ascii="Times New Roman" w:hAnsi="Times New Roman" w:cs="Times New Roman"/>
        </w:rPr>
        <w:t xml:space="preserve">which occurred </w:t>
      </w:r>
      <w:r w:rsidR="005D4DA7">
        <w:rPr>
          <w:rFonts w:ascii="Times New Roman" w:hAnsi="Times New Roman" w:cs="Times New Roman"/>
        </w:rPr>
        <w:t>d</w:t>
      </w:r>
      <w:r w:rsidR="005D4DA7" w:rsidRPr="000125CC">
        <w:rPr>
          <w:rFonts w:asciiTheme="majorBidi" w:hAnsiTheme="majorBidi" w:cstheme="majorBidi"/>
        </w:rPr>
        <w:t xml:space="preserve">uring a period when the Israeli Supreme Court was expected to rule on the contested evictions of Palestinian </w:t>
      </w:r>
      <w:r w:rsidR="005D4DA7">
        <w:rPr>
          <w:rFonts w:asciiTheme="majorBidi" w:hAnsiTheme="majorBidi" w:cstheme="majorBidi"/>
        </w:rPr>
        <w:t xml:space="preserve">families </w:t>
      </w:r>
      <w:r w:rsidR="005D4DA7" w:rsidRPr="000125CC">
        <w:rPr>
          <w:rFonts w:asciiTheme="majorBidi" w:hAnsiTheme="majorBidi" w:cstheme="majorBidi"/>
        </w:rPr>
        <w:t>from Sheikh Jarrah, a neighbo</w:t>
      </w:r>
      <w:r w:rsidR="005D4DA7">
        <w:rPr>
          <w:rFonts w:asciiTheme="majorBidi" w:hAnsiTheme="majorBidi" w:cstheme="majorBidi"/>
        </w:rPr>
        <w:t>u</w:t>
      </w:r>
      <w:r w:rsidR="005D4DA7" w:rsidRPr="000125CC">
        <w:rPr>
          <w:rFonts w:asciiTheme="majorBidi" w:hAnsiTheme="majorBidi" w:cstheme="majorBidi"/>
        </w:rPr>
        <w:t>rhood in East Jerusalem</w:t>
      </w:r>
      <w:r w:rsidR="0089167B">
        <w:rPr>
          <w:rFonts w:asciiTheme="majorBidi" w:hAnsiTheme="majorBidi" w:cstheme="majorBidi"/>
        </w:rPr>
        <w:t>. Th</w:t>
      </w:r>
      <w:r w:rsidR="0026209B">
        <w:rPr>
          <w:rFonts w:asciiTheme="majorBidi" w:hAnsiTheme="majorBidi" w:cstheme="majorBidi"/>
        </w:rPr>
        <w:t>e</w:t>
      </w:r>
      <w:r w:rsidR="0089167B">
        <w:rPr>
          <w:rFonts w:asciiTheme="majorBidi" w:hAnsiTheme="majorBidi" w:cstheme="majorBidi"/>
        </w:rPr>
        <w:t xml:space="preserve"> incident i</w:t>
      </w:r>
      <w:r w:rsidR="007D4369" w:rsidRPr="00465FC4">
        <w:rPr>
          <w:rFonts w:ascii="Times New Roman" w:hAnsi="Times New Roman" w:cs="Times New Roman"/>
        </w:rPr>
        <w:t>gnited a surge of intercommunal violence</w:t>
      </w:r>
      <w:r w:rsidR="00351E48" w:rsidRPr="00465FC4">
        <w:rPr>
          <w:rFonts w:ascii="Times New Roman" w:hAnsi="Times New Roman" w:cs="Times New Roman"/>
        </w:rPr>
        <w:t xml:space="preserve"> </w:t>
      </w:r>
      <w:r w:rsidR="00351E48" w:rsidRPr="00465FC4">
        <w:rPr>
          <w:rFonts w:ascii="Times New Roman" w:hAnsi="Times New Roman" w:cs="Times New Roman"/>
          <w:spacing w:val="5"/>
        </w:rPr>
        <w:t>(</w:t>
      </w:r>
      <w:proofErr w:type="spellStart"/>
      <w:r w:rsidR="00351E48" w:rsidRPr="00465FC4">
        <w:rPr>
          <w:rFonts w:ascii="Times New Roman" w:hAnsi="Times New Roman" w:cs="Times New Roman"/>
          <w:spacing w:val="5"/>
        </w:rPr>
        <w:t>Tatour</w:t>
      </w:r>
      <w:proofErr w:type="spellEnd"/>
      <w:r w:rsidR="00351E48" w:rsidRPr="00465FC4">
        <w:rPr>
          <w:rFonts w:ascii="Times New Roman" w:hAnsi="Times New Roman" w:cs="Times New Roman"/>
          <w:spacing w:val="5"/>
        </w:rPr>
        <w:t>, 2021</w:t>
      </w:r>
      <w:r w:rsidR="00B12A1B">
        <w:rPr>
          <w:rFonts w:ascii="Times New Roman" w:hAnsi="Times New Roman" w:cs="Times New Roman"/>
          <w:spacing w:val="5"/>
        </w:rPr>
        <w:t xml:space="preserve">; see also: </w:t>
      </w:r>
      <w:r w:rsidR="00B12A1B">
        <w:rPr>
          <w:rFonts w:ascii="Times New Roman" w:hAnsi="Times New Roman" w:cs="Times New Roman"/>
        </w:rPr>
        <w:t>(</w:t>
      </w:r>
      <w:hyperlink r:id="rId7" w:tgtFrame="_blank" w:tooltip="Original URL: https://en.wikipedia.org/wiki/2021_Israel%E2%80%93Palestine_crisis?utm_source=chatgpt.com. Click or tap if you trust this link." w:history="1">
        <w:r w:rsidR="00B12A1B" w:rsidRPr="00132750">
          <w:rPr>
            <w:rStyle w:val="Hyperlink"/>
            <w:rFonts w:ascii="Times New Roman" w:hAnsi="Times New Roman" w:cs="Times New Roman"/>
          </w:rPr>
          <w:t>https://en.wikipedia.org/wiki/2021_Israel%E2%80%93Palestine_crisis</w:t>
        </w:r>
      </w:hyperlink>
      <w:r w:rsidR="00B12A1B">
        <w:rPr>
          <w:rFonts w:ascii="Times New Roman" w:hAnsi="Times New Roman" w:cs="Times New Roman"/>
        </w:rPr>
        <w:t>)</w:t>
      </w:r>
      <w:r w:rsidR="007D4369" w:rsidRPr="00465FC4">
        <w:rPr>
          <w:rFonts w:ascii="Times New Roman" w:hAnsi="Times New Roman" w:cs="Times New Roman"/>
        </w:rPr>
        <w:t>. This outbreak highlighted how deeply rooted tensions can escalate into serious confrontations between Israeli Jews and Israeli Arabs</w:t>
      </w:r>
      <w:r w:rsidR="00AC1F77" w:rsidRPr="00465FC4">
        <w:rPr>
          <w:rFonts w:ascii="Times New Roman" w:hAnsi="Times New Roman" w:cs="Times New Roman"/>
          <w:spacing w:val="5"/>
        </w:rPr>
        <w:t xml:space="preserve">. </w:t>
      </w:r>
      <w:r w:rsidR="00C03C1D">
        <w:rPr>
          <w:rFonts w:ascii="Times New Roman" w:hAnsi="Times New Roman" w:cs="Times New Roman"/>
        </w:rPr>
        <w:t>T</w:t>
      </w:r>
      <w:r w:rsidR="006779D2" w:rsidRPr="00465FC4">
        <w:rPr>
          <w:rFonts w:ascii="Times New Roman" w:hAnsi="Times New Roman" w:cs="Times New Roman"/>
        </w:rPr>
        <w:t>he Israel-Hamas war</w:t>
      </w:r>
      <w:r w:rsidR="00985180" w:rsidRPr="00465FC4">
        <w:rPr>
          <w:rFonts w:ascii="Times New Roman" w:hAnsi="Times New Roman" w:cs="Times New Roman"/>
        </w:rPr>
        <w:t>,</w:t>
      </w:r>
      <w:r w:rsidR="006779D2" w:rsidRPr="00465FC4">
        <w:rPr>
          <w:rFonts w:ascii="Times New Roman" w:hAnsi="Times New Roman" w:cs="Times New Roman"/>
        </w:rPr>
        <w:t xml:space="preserve"> </w:t>
      </w:r>
      <w:r w:rsidR="00985180" w:rsidRPr="00465FC4">
        <w:rPr>
          <w:rFonts w:ascii="Times New Roman" w:hAnsi="Times New Roman" w:cs="Times New Roman"/>
        </w:rPr>
        <w:t xml:space="preserve">which began in October 2023, </w:t>
      </w:r>
      <w:r w:rsidR="006779D2" w:rsidRPr="00465FC4">
        <w:rPr>
          <w:rFonts w:ascii="Times New Roman" w:hAnsi="Times New Roman" w:cs="Times New Roman"/>
        </w:rPr>
        <w:t>has further strained relations</w:t>
      </w:r>
      <w:r w:rsidR="00FB2532">
        <w:rPr>
          <w:rFonts w:ascii="Times New Roman" w:hAnsi="Times New Roman" w:cs="Times New Roman"/>
        </w:rPr>
        <w:t xml:space="preserve"> between the two groups</w:t>
      </w:r>
      <w:r w:rsidR="006779D2" w:rsidRPr="00465FC4">
        <w:rPr>
          <w:rFonts w:ascii="Times New Roman" w:hAnsi="Times New Roman" w:cs="Times New Roman"/>
        </w:rPr>
        <w:t>, exacerbating the challenges of coexistence.</w:t>
      </w:r>
    </w:p>
    <w:p w14:paraId="5AFDCFF3" w14:textId="7F256554" w:rsidR="00986514" w:rsidRPr="00E57B3F" w:rsidRDefault="00E77991" w:rsidP="00986514">
      <w:pPr>
        <w:spacing w:line="480" w:lineRule="exact"/>
        <w:ind w:firstLine="720"/>
        <w:rPr>
          <w:rFonts w:ascii="Times New Roman" w:hAnsi="Times New Roman" w:cs="Times New Roman"/>
        </w:rPr>
      </w:pPr>
      <w:r w:rsidRPr="00465FC4">
        <w:rPr>
          <w:rFonts w:ascii="Times New Roman" w:hAnsi="Times New Roman" w:cs="Times New Roman"/>
        </w:rPr>
        <w:t xml:space="preserve">A longitudinal survey conducted by the </w:t>
      </w:r>
      <w:r w:rsidRPr="00465FC4">
        <w:rPr>
          <w:rFonts w:ascii="Times New Roman" w:eastAsia="Times New Roman" w:hAnsi="Times New Roman" w:cs="Times New Roman"/>
          <w:color w:val="000000"/>
        </w:rPr>
        <w:t>Achord Centre, Hebrew University of Jerusalem</w:t>
      </w:r>
      <w:r w:rsidR="00E60E9D" w:rsidRPr="00465FC4">
        <w:rPr>
          <w:rFonts w:ascii="Times New Roman" w:eastAsia="Times New Roman" w:hAnsi="Times New Roman" w:cs="Times New Roman"/>
          <w:color w:val="000000"/>
        </w:rPr>
        <w:t>,</w:t>
      </w:r>
      <w:r w:rsidRPr="00465FC4">
        <w:rPr>
          <w:rFonts w:ascii="Times New Roman" w:eastAsia="Times New Roman" w:hAnsi="Times New Roman" w:cs="Times New Roman"/>
          <w:color w:val="000000"/>
        </w:rPr>
        <w:t xml:space="preserve"> between 2021 and 2024 (Naser et al., 2024) </w:t>
      </w:r>
      <w:r w:rsidR="000851E1">
        <w:rPr>
          <w:rFonts w:ascii="Times New Roman" w:eastAsia="Times New Roman" w:hAnsi="Times New Roman" w:cs="Times New Roman"/>
          <w:color w:val="000000"/>
        </w:rPr>
        <w:t>offers</w:t>
      </w:r>
      <w:r w:rsidRPr="00465FC4">
        <w:rPr>
          <w:rFonts w:ascii="Times New Roman" w:eastAsia="Times New Roman" w:hAnsi="Times New Roman" w:cs="Times New Roman"/>
          <w:color w:val="000000"/>
        </w:rPr>
        <w:t xml:space="preserve"> context</w:t>
      </w:r>
      <w:r w:rsidR="00D938DB" w:rsidRPr="00465FC4">
        <w:rPr>
          <w:rFonts w:ascii="Times New Roman" w:eastAsia="Times New Roman" w:hAnsi="Times New Roman" w:cs="Times New Roman"/>
          <w:color w:val="000000"/>
        </w:rPr>
        <w:t xml:space="preserve"> for </w:t>
      </w:r>
      <w:r w:rsidR="000851E1">
        <w:rPr>
          <w:rFonts w:ascii="Times New Roman" w:eastAsia="Times New Roman" w:hAnsi="Times New Roman" w:cs="Times New Roman"/>
          <w:color w:val="000000"/>
        </w:rPr>
        <w:t>a clear</w:t>
      </w:r>
      <w:r w:rsidR="00FB2532">
        <w:rPr>
          <w:rFonts w:ascii="Times New Roman" w:eastAsia="Times New Roman" w:hAnsi="Times New Roman" w:cs="Times New Roman"/>
          <w:color w:val="000000"/>
        </w:rPr>
        <w:t>er</w:t>
      </w:r>
      <w:r w:rsidR="000851E1">
        <w:rPr>
          <w:rFonts w:ascii="Times New Roman" w:eastAsia="Times New Roman" w:hAnsi="Times New Roman" w:cs="Times New Roman"/>
          <w:color w:val="000000"/>
        </w:rPr>
        <w:t xml:space="preserve"> </w:t>
      </w:r>
      <w:r w:rsidR="00D938DB" w:rsidRPr="00465FC4">
        <w:rPr>
          <w:rFonts w:ascii="Times New Roman" w:eastAsia="Times New Roman" w:hAnsi="Times New Roman" w:cs="Times New Roman"/>
          <w:color w:val="000000"/>
        </w:rPr>
        <w:t>understanding</w:t>
      </w:r>
      <w:r w:rsidR="000851E1">
        <w:rPr>
          <w:rFonts w:ascii="Times New Roman" w:eastAsia="Times New Roman" w:hAnsi="Times New Roman" w:cs="Times New Roman"/>
          <w:color w:val="000000"/>
        </w:rPr>
        <w:t xml:space="preserve"> of</w:t>
      </w:r>
      <w:r w:rsidR="00D938DB" w:rsidRPr="00465FC4">
        <w:rPr>
          <w:rFonts w:ascii="Times New Roman" w:eastAsia="Times New Roman" w:hAnsi="Times New Roman" w:cs="Times New Roman"/>
          <w:color w:val="000000"/>
        </w:rPr>
        <w:t xml:space="preserve"> th</w:t>
      </w:r>
      <w:r w:rsidR="00C03C1D">
        <w:rPr>
          <w:rFonts w:ascii="Times New Roman" w:eastAsia="Times New Roman" w:hAnsi="Times New Roman" w:cs="Times New Roman"/>
          <w:color w:val="000000"/>
        </w:rPr>
        <w:t>is</w:t>
      </w:r>
      <w:r w:rsidR="00D938DB" w:rsidRPr="00465FC4">
        <w:rPr>
          <w:rFonts w:ascii="Times New Roman" w:eastAsia="Times New Roman" w:hAnsi="Times New Roman" w:cs="Times New Roman"/>
          <w:color w:val="000000"/>
        </w:rPr>
        <w:t xml:space="preserve"> </w:t>
      </w:r>
      <w:r w:rsidR="007C4059">
        <w:rPr>
          <w:rFonts w:ascii="Times New Roman" w:eastAsia="Times New Roman" w:hAnsi="Times New Roman" w:cs="Times New Roman"/>
          <w:color w:val="000000"/>
        </w:rPr>
        <w:t xml:space="preserve">intergroup </w:t>
      </w:r>
      <w:r w:rsidR="00D938DB" w:rsidRPr="00465FC4">
        <w:rPr>
          <w:rFonts w:ascii="Times New Roman" w:eastAsia="Times New Roman" w:hAnsi="Times New Roman" w:cs="Times New Roman"/>
          <w:color w:val="000000"/>
        </w:rPr>
        <w:t>dynamic</w:t>
      </w:r>
      <w:r w:rsidRPr="00465FC4">
        <w:rPr>
          <w:rFonts w:ascii="Times New Roman" w:eastAsia="Times New Roman" w:hAnsi="Times New Roman" w:cs="Times New Roman"/>
          <w:color w:val="000000"/>
        </w:rPr>
        <w:t xml:space="preserve">. </w:t>
      </w:r>
      <w:r w:rsidR="00C03C1D">
        <w:rPr>
          <w:rFonts w:ascii="Times New Roman" w:eastAsia="Times New Roman" w:hAnsi="Times New Roman" w:cs="Times New Roman"/>
          <w:color w:val="000000"/>
        </w:rPr>
        <w:t>As mentioned above, e</w:t>
      </w:r>
      <w:r w:rsidR="003C0A5D" w:rsidRPr="00465FC4">
        <w:rPr>
          <w:rFonts w:ascii="Times New Roman" w:eastAsia="Times New Roman" w:hAnsi="Times New Roman" w:cs="Times New Roman"/>
          <w:color w:val="000000"/>
        </w:rPr>
        <w:t xml:space="preserve">ven before the </w:t>
      </w:r>
      <w:r w:rsidR="000851E1">
        <w:rPr>
          <w:rFonts w:ascii="Times New Roman" w:eastAsia="Times New Roman" w:hAnsi="Times New Roman" w:cs="Times New Roman"/>
          <w:color w:val="000000"/>
        </w:rPr>
        <w:t>onset</w:t>
      </w:r>
      <w:r w:rsidR="003C0A5D" w:rsidRPr="00465FC4">
        <w:rPr>
          <w:rFonts w:ascii="Times New Roman" w:eastAsia="Times New Roman" w:hAnsi="Times New Roman" w:cs="Times New Roman"/>
          <w:color w:val="000000"/>
        </w:rPr>
        <w:t xml:space="preserve"> of the </w:t>
      </w:r>
      <w:r w:rsidR="007C4059" w:rsidRPr="00465FC4">
        <w:rPr>
          <w:rFonts w:ascii="Times New Roman" w:hAnsi="Times New Roman" w:cs="Times New Roman"/>
        </w:rPr>
        <w:t xml:space="preserve">Israel-Hamas </w:t>
      </w:r>
      <w:r w:rsidR="003C0A5D" w:rsidRPr="00465FC4">
        <w:rPr>
          <w:rFonts w:ascii="Times New Roman" w:eastAsia="Times New Roman" w:hAnsi="Times New Roman" w:cs="Times New Roman"/>
          <w:color w:val="000000"/>
        </w:rPr>
        <w:t xml:space="preserve">war, relations </w:t>
      </w:r>
      <w:r w:rsidR="007C4059" w:rsidRPr="00465FC4">
        <w:rPr>
          <w:rFonts w:ascii="Times New Roman" w:hAnsi="Times New Roman" w:cs="Times New Roman"/>
        </w:rPr>
        <w:t>between Israeli Jews and Israeli Arabs</w:t>
      </w:r>
      <w:r w:rsidR="007C4059" w:rsidRPr="00465FC4">
        <w:rPr>
          <w:rFonts w:ascii="Times New Roman" w:eastAsia="Times New Roman" w:hAnsi="Times New Roman" w:cs="Times New Roman"/>
          <w:color w:val="000000"/>
        </w:rPr>
        <w:t xml:space="preserve"> </w:t>
      </w:r>
      <w:r w:rsidR="003C0A5D" w:rsidRPr="00465FC4">
        <w:rPr>
          <w:rFonts w:ascii="Times New Roman" w:eastAsia="Times New Roman" w:hAnsi="Times New Roman" w:cs="Times New Roman"/>
          <w:color w:val="000000"/>
        </w:rPr>
        <w:t>were marked by tension and distrust.</w:t>
      </w:r>
      <w:r w:rsidRPr="00465FC4">
        <w:rPr>
          <w:rFonts w:ascii="Times New Roman" w:eastAsia="Times New Roman" w:hAnsi="Times New Roman" w:cs="Times New Roman"/>
          <w:color w:val="000000"/>
        </w:rPr>
        <w:t xml:space="preserve"> </w:t>
      </w:r>
      <w:r w:rsidR="003C0A5D" w:rsidRPr="00465FC4">
        <w:rPr>
          <w:rFonts w:ascii="Times New Roman" w:eastAsia="Times New Roman" w:hAnsi="Times New Roman" w:cs="Times New Roman"/>
          <w:color w:val="000000"/>
        </w:rPr>
        <w:t xml:space="preserve">However, </w:t>
      </w:r>
      <w:r w:rsidR="007C4059">
        <w:rPr>
          <w:rFonts w:ascii="Times New Roman" w:eastAsia="Times New Roman" w:hAnsi="Times New Roman" w:cs="Times New Roman"/>
          <w:color w:val="000000"/>
        </w:rPr>
        <w:lastRenderedPageBreak/>
        <w:t xml:space="preserve">these </w:t>
      </w:r>
      <w:r w:rsidR="003C0A5D" w:rsidRPr="00465FC4">
        <w:rPr>
          <w:rFonts w:ascii="Times New Roman" w:eastAsia="Times New Roman" w:hAnsi="Times New Roman" w:cs="Times New Roman"/>
          <w:color w:val="000000"/>
        </w:rPr>
        <w:t>relations deteriorated further after the</w:t>
      </w:r>
      <w:r w:rsidR="00116365">
        <w:rPr>
          <w:rFonts w:ascii="Times New Roman" w:eastAsia="Times New Roman" w:hAnsi="Times New Roman" w:cs="Times New Roman"/>
          <w:color w:val="000000"/>
        </w:rPr>
        <w:t xml:space="preserve"> onset of the</w:t>
      </w:r>
      <w:r w:rsidR="003C0A5D" w:rsidRPr="00465FC4">
        <w:rPr>
          <w:rFonts w:ascii="Times New Roman" w:eastAsia="Times New Roman" w:hAnsi="Times New Roman" w:cs="Times New Roman"/>
          <w:color w:val="000000"/>
        </w:rPr>
        <w:t xml:space="preserve"> war, becoming increasingly defined by anger, fear, hatred, and mutual avoidance. </w:t>
      </w:r>
      <w:r w:rsidR="003C0A5D" w:rsidRPr="00465FC4">
        <w:rPr>
          <w:rFonts w:ascii="Times New Roman" w:hAnsi="Times New Roman" w:cs="Times New Roman"/>
        </w:rPr>
        <w:t xml:space="preserve">Misperceptions regarding each other’s support for violence </w:t>
      </w:r>
      <w:r w:rsidR="003C0A5D" w:rsidRPr="00E57B3F">
        <w:rPr>
          <w:rFonts w:ascii="Times New Roman" w:hAnsi="Times New Roman" w:cs="Times New Roman"/>
        </w:rPr>
        <w:t xml:space="preserve">underscore the profound levels of </w:t>
      </w:r>
      <w:r w:rsidR="0060457B" w:rsidRPr="00E57B3F">
        <w:rPr>
          <w:rFonts w:ascii="Times New Roman" w:hAnsi="Times New Roman" w:cs="Times New Roman"/>
        </w:rPr>
        <w:t>disbelief</w:t>
      </w:r>
      <w:r w:rsidR="003C0A5D" w:rsidRPr="00E57B3F">
        <w:rPr>
          <w:rFonts w:ascii="Times New Roman" w:hAnsi="Times New Roman" w:cs="Times New Roman"/>
        </w:rPr>
        <w:t xml:space="preserve"> and antagonism. </w:t>
      </w:r>
      <w:r w:rsidR="002B3536" w:rsidRPr="00E57B3F">
        <w:rPr>
          <w:rFonts w:ascii="Times New Roman" w:hAnsi="Times New Roman" w:cs="Times New Roman"/>
        </w:rPr>
        <w:t xml:space="preserve">Only 10% of Israeli Jews supported violence against </w:t>
      </w:r>
      <w:r w:rsidR="00E60E9D" w:rsidRPr="00E57B3F">
        <w:rPr>
          <w:rFonts w:ascii="Times New Roman" w:hAnsi="Times New Roman" w:cs="Times New Roman"/>
        </w:rPr>
        <w:t xml:space="preserve">Israeli </w:t>
      </w:r>
      <w:r w:rsidR="002B3536" w:rsidRPr="00E57B3F">
        <w:rPr>
          <w:rFonts w:ascii="Times New Roman" w:hAnsi="Times New Roman" w:cs="Times New Roman"/>
        </w:rPr>
        <w:t xml:space="preserve">Arabs, yet </w:t>
      </w:r>
      <w:r w:rsidR="00E60E9D" w:rsidRPr="00E57B3F">
        <w:rPr>
          <w:rFonts w:ascii="Times New Roman" w:hAnsi="Times New Roman" w:cs="Times New Roman"/>
        </w:rPr>
        <w:t>the latter</w:t>
      </w:r>
      <w:r w:rsidR="002B3536" w:rsidRPr="00E57B3F">
        <w:rPr>
          <w:rFonts w:ascii="Times New Roman" w:hAnsi="Times New Roman" w:cs="Times New Roman"/>
        </w:rPr>
        <w:t xml:space="preserve"> perceived this number to be 50%. </w:t>
      </w:r>
      <w:r w:rsidR="00E31CD9" w:rsidRPr="00E57B3F">
        <w:rPr>
          <w:rFonts w:ascii="Times New Roman" w:hAnsi="Times New Roman" w:cs="Times New Roman"/>
        </w:rPr>
        <w:t>O</w:t>
      </w:r>
      <w:r w:rsidR="002B3536" w:rsidRPr="00E57B3F">
        <w:rPr>
          <w:rFonts w:ascii="Times New Roman" w:hAnsi="Times New Roman" w:cs="Times New Roman"/>
        </w:rPr>
        <w:t xml:space="preserve">nly 2% of </w:t>
      </w:r>
      <w:r w:rsidR="00E60E9D" w:rsidRPr="00E57B3F">
        <w:rPr>
          <w:rFonts w:ascii="Times New Roman" w:hAnsi="Times New Roman" w:cs="Times New Roman"/>
        </w:rPr>
        <w:t xml:space="preserve">Israeli </w:t>
      </w:r>
      <w:r w:rsidR="002B3536" w:rsidRPr="00E57B3F">
        <w:rPr>
          <w:rFonts w:ascii="Times New Roman" w:hAnsi="Times New Roman" w:cs="Times New Roman"/>
        </w:rPr>
        <w:t xml:space="preserve">Arabs endorsed violence against </w:t>
      </w:r>
      <w:r w:rsidR="003C0A5D" w:rsidRPr="00E57B3F">
        <w:rPr>
          <w:rFonts w:ascii="Times New Roman" w:hAnsi="Times New Roman" w:cs="Times New Roman"/>
        </w:rPr>
        <w:t xml:space="preserve">Israeli </w:t>
      </w:r>
      <w:r w:rsidR="002B3536" w:rsidRPr="00E57B3F">
        <w:rPr>
          <w:rFonts w:ascii="Times New Roman" w:hAnsi="Times New Roman" w:cs="Times New Roman"/>
        </w:rPr>
        <w:t xml:space="preserve">Jews, </w:t>
      </w:r>
      <w:r w:rsidR="00E60E9D" w:rsidRPr="00E57B3F">
        <w:rPr>
          <w:rFonts w:ascii="Times New Roman" w:hAnsi="Times New Roman" w:cs="Times New Roman"/>
        </w:rPr>
        <w:t xml:space="preserve">but the latter </w:t>
      </w:r>
      <w:r w:rsidR="002B3536" w:rsidRPr="00E57B3F">
        <w:rPr>
          <w:rFonts w:ascii="Times New Roman" w:hAnsi="Times New Roman" w:cs="Times New Roman"/>
        </w:rPr>
        <w:t>believed it to be 65%.</w:t>
      </w:r>
    </w:p>
    <w:p w14:paraId="3103753C" w14:textId="77777777" w:rsidR="000C6E55" w:rsidRDefault="00C03C1D" w:rsidP="003E0B44">
      <w:pPr>
        <w:spacing w:line="480" w:lineRule="exact"/>
        <w:ind w:firstLine="720"/>
        <w:rPr>
          <w:rFonts w:asciiTheme="majorBidi" w:hAnsiTheme="majorBidi" w:cstheme="majorBidi"/>
        </w:rPr>
      </w:pPr>
      <w:r w:rsidRPr="00E57B3F">
        <w:rPr>
          <w:rFonts w:ascii="Times New Roman" w:hAnsi="Times New Roman" w:cs="Times New Roman"/>
        </w:rPr>
        <w:t>How can relations between the</w:t>
      </w:r>
      <w:r w:rsidR="007C4059" w:rsidRPr="00E57B3F">
        <w:rPr>
          <w:rFonts w:ascii="Times New Roman" w:hAnsi="Times New Roman" w:cs="Times New Roman"/>
        </w:rPr>
        <w:t>se</w:t>
      </w:r>
      <w:r w:rsidRPr="00E57B3F">
        <w:rPr>
          <w:rFonts w:ascii="Times New Roman" w:hAnsi="Times New Roman" w:cs="Times New Roman"/>
        </w:rPr>
        <w:t xml:space="preserve"> two groups improve? </w:t>
      </w:r>
      <w:r w:rsidR="00756D50" w:rsidRPr="00E57B3F">
        <w:rPr>
          <w:rFonts w:asciiTheme="majorBidi" w:hAnsiTheme="majorBidi" w:cstheme="majorBidi"/>
        </w:rPr>
        <w:t>Intergroup relations in contexts of active conflict</w:t>
      </w:r>
      <w:r w:rsidR="00CD7383">
        <w:rPr>
          <w:rFonts w:asciiTheme="majorBidi" w:hAnsiTheme="majorBidi" w:cstheme="majorBidi"/>
        </w:rPr>
        <w:t xml:space="preserve">, </w:t>
      </w:r>
      <w:r w:rsidR="00756D50" w:rsidRPr="00E57B3F">
        <w:rPr>
          <w:rFonts w:asciiTheme="majorBidi" w:hAnsiTheme="majorBidi" w:cstheme="majorBidi"/>
        </w:rPr>
        <w:t xml:space="preserve">such as the </w:t>
      </w:r>
      <w:r w:rsidR="00E57B3F" w:rsidRPr="00E57B3F">
        <w:rPr>
          <w:rFonts w:asciiTheme="majorBidi" w:hAnsiTheme="majorBidi" w:cstheme="majorBidi"/>
        </w:rPr>
        <w:t>protracted</w:t>
      </w:r>
      <w:r w:rsidR="00756D50" w:rsidRPr="00E57B3F">
        <w:rPr>
          <w:rFonts w:asciiTheme="majorBidi" w:hAnsiTheme="majorBidi" w:cstheme="majorBidi"/>
        </w:rPr>
        <w:t xml:space="preserve"> </w:t>
      </w:r>
      <w:proofErr w:type="gramStart"/>
      <w:r w:rsidR="00756D50" w:rsidRPr="00E57B3F">
        <w:rPr>
          <w:rFonts w:asciiTheme="majorBidi" w:hAnsiTheme="majorBidi" w:cstheme="majorBidi"/>
        </w:rPr>
        <w:t>Israeli–Arab</w:t>
      </w:r>
      <w:proofErr w:type="gramEnd"/>
      <w:r w:rsidR="00756D50" w:rsidRPr="00E57B3F">
        <w:rPr>
          <w:rFonts w:asciiTheme="majorBidi" w:hAnsiTheme="majorBidi" w:cstheme="majorBidi"/>
        </w:rPr>
        <w:t xml:space="preserve"> conflict</w:t>
      </w:r>
      <w:r w:rsidR="00CD7383">
        <w:rPr>
          <w:rFonts w:asciiTheme="majorBidi" w:hAnsiTheme="majorBidi" w:cstheme="majorBidi"/>
        </w:rPr>
        <w:t xml:space="preserve">, </w:t>
      </w:r>
      <w:r w:rsidR="00756D50" w:rsidRPr="00E57B3F">
        <w:rPr>
          <w:rFonts w:asciiTheme="majorBidi" w:hAnsiTheme="majorBidi" w:cstheme="majorBidi"/>
        </w:rPr>
        <w:t xml:space="preserve">differ markedly from those in peaceful or post-conflict societies. In active-conflict settings, intergroup </w:t>
      </w:r>
      <w:r w:rsidR="005E307E">
        <w:rPr>
          <w:rFonts w:asciiTheme="majorBidi" w:hAnsiTheme="majorBidi" w:cstheme="majorBidi"/>
        </w:rPr>
        <w:t>relationships</w:t>
      </w:r>
      <w:r w:rsidR="00756D50" w:rsidRPr="00E57B3F">
        <w:rPr>
          <w:rFonts w:asciiTheme="majorBidi" w:hAnsiTheme="majorBidi" w:cstheme="majorBidi"/>
        </w:rPr>
        <w:t xml:space="preserve"> are shaped not only by </w:t>
      </w:r>
      <w:r w:rsidR="00E57B3F" w:rsidRPr="00E57B3F">
        <w:rPr>
          <w:rFonts w:asciiTheme="majorBidi" w:hAnsiTheme="majorBidi" w:cstheme="majorBidi"/>
        </w:rPr>
        <w:t>entrenched</w:t>
      </w:r>
      <w:r w:rsidR="0052304D" w:rsidRPr="00E57B3F">
        <w:rPr>
          <w:rFonts w:asciiTheme="majorBidi" w:hAnsiTheme="majorBidi" w:cstheme="majorBidi"/>
        </w:rPr>
        <w:t xml:space="preserve"> </w:t>
      </w:r>
      <w:r w:rsidR="00756D50" w:rsidRPr="00E57B3F">
        <w:rPr>
          <w:rFonts w:asciiTheme="majorBidi" w:hAnsiTheme="majorBidi" w:cstheme="majorBidi"/>
        </w:rPr>
        <w:t>historical grievances</w:t>
      </w:r>
      <w:r w:rsidR="005B2377" w:rsidRPr="00E57B3F">
        <w:rPr>
          <w:rFonts w:asciiTheme="majorBidi" w:hAnsiTheme="majorBidi" w:cstheme="majorBidi"/>
        </w:rPr>
        <w:t>,</w:t>
      </w:r>
      <w:r w:rsidR="00756D50" w:rsidRPr="00E57B3F">
        <w:rPr>
          <w:rFonts w:asciiTheme="majorBidi" w:hAnsiTheme="majorBidi" w:cstheme="majorBidi"/>
        </w:rPr>
        <w:t xml:space="preserve"> but also by </w:t>
      </w:r>
      <w:r w:rsidR="005B2377" w:rsidRPr="00E57B3F">
        <w:rPr>
          <w:rFonts w:asciiTheme="majorBidi" w:hAnsiTheme="majorBidi" w:cstheme="majorBidi"/>
        </w:rPr>
        <w:t xml:space="preserve">ongoing </w:t>
      </w:r>
      <w:r w:rsidR="00756D50" w:rsidRPr="00E57B3F">
        <w:rPr>
          <w:rFonts w:asciiTheme="majorBidi" w:hAnsiTheme="majorBidi" w:cstheme="majorBidi"/>
        </w:rPr>
        <w:t>events, perceived threats, and identity-based fea</w:t>
      </w:r>
      <w:r w:rsidR="004349B0" w:rsidRPr="00E57B3F">
        <w:rPr>
          <w:rFonts w:asciiTheme="majorBidi" w:hAnsiTheme="majorBidi" w:cstheme="majorBidi"/>
        </w:rPr>
        <w:t xml:space="preserve">rs, as </w:t>
      </w:r>
      <w:r w:rsidR="005B2377" w:rsidRPr="00E57B3F">
        <w:rPr>
          <w:rFonts w:asciiTheme="majorBidi" w:hAnsiTheme="majorBidi" w:cstheme="majorBidi"/>
        </w:rPr>
        <w:t xml:space="preserve">illustrated in </w:t>
      </w:r>
      <w:r w:rsidR="004349B0" w:rsidRPr="00E57B3F">
        <w:rPr>
          <w:rFonts w:ascii="Times New Roman" w:eastAsia="Times New Roman" w:hAnsi="Times New Roman" w:cs="Times New Roman"/>
        </w:rPr>
        <w:t>Achord Centre’s longitudinal survey (Naser et al., 2024)</w:t>
      </w:r>
      <w:r w:rsidR="00756D50" w:rsidRPr="00E57B3F">
        <w:rPr>
          <w:rFonts w:asciiTheme="majorBidi" w:hAnsiTheme="majorBidi" w:cstheme="majorBidi"/>
        </w:rPr>
        <w:t xml:space="preserve">. </w:t>
      </w:r>
    </w:p>
    <w:p w14:paraId="0EE85A5F" w14:textId="46A74A52" w:rsidR="00811753" w:rsidRPr="00E57B3F" w:rsidRDefault="000C6E55" w:rsidP="000C6E55">
      <w:pPr>
        <w:spacing w:line="480" w:lineRule="exact"/>
        <w:rPr>
          <w:rFonts w:asciiTheme="majorBidi" w:hAnsiTheme="majorBidi" w:cstheme="majorBidi"/>
        </w:rPr>
      </w:pPr>
      <w:r>
        <w:rPr>
          <w:rFonts w:asciiTheme="majorBidi" w:hAnsiTheme="majorBidi" w:cstheme="majorBidi"/>
        </w:rPr>
        <w:t xml:space="preserve">According to the </w:t>
      </w:r>
      <w:r w:rsidR="00CA2CBB">
        <w:rPr>
          <w:rFonts w:asciiTheme="majorBidi" w:hAnsiTheme="majorBidi" w:cstheme="majorBidi"/>
        </w:rPr>
        <w:t>I</w:t>
      </w:r>
      <w:r>
        <w:rPr>
          <w:rFonts w:asciiTheme="majorBidi" w:hAnsiTheme="majorBidi" w:cstheme="majorBidi"/>
        </w:rPr>
        <w:t xml:space="preserve">ntergroup </w:t>
      </w:r>
      <w:r w:rsidR="00CA2CBB">
        <w:rPr>
          <w:rFonts w:asciiTheme="majorBidi" w:hAnsiTheme="majorBidi" w:cstheme="majorBidi"/>
        </w:rPr>
        <w:t>C</w:t>
      </w:r>
      <w:r>
        <w:rPr>
          <w:rFonts w:asciiTheme="majorBidi" w:hAnsiTheme="majorBidi" w:cstheme="majorBidi"/>
        </w:rPr>
        <w:t xml:space="preserve">ontact </w:t>
      </w:r>
      <w:r w:rsidR="00CA2CBB">
        <w:rPr>
          <w:rFonts w:asciiTheme="majorBidi" w:hAnsiTheme="majorBidi" w:cstheme="majorBidi"/>
        </w:rPr>
        <w:t>Theory</w:t>
      </w:r>
      <w:r>
        <w:rPr>
          <w:rFonts w:asciiTheme="majorBidi" w:hAnsiTheme="majorBidi" w:cstheme="majorBidi"/>
        </w:rPr>
        <w:t xml:space="preserve">, under certain conditions, direct contact </w:t>
      </w:r>
      <w:r w:rsidRPr="00170A17">
        <w:rPr>
          <w:rFonts w:ascii="Times New Roman" w:hAnsi="Times New Roman" w:cs="Times New Roman"/>
        </w:rPr>
        <w:t>between members of different social, ethnic, or cultural groups can reduce prejudice and improve intergroup relations</w:t>
      </w:r>
      <w:r>
        <w:rPr>
          <w:rFonts w:ascii="Times New Roman" w:hAnsi="Times New Roman" w:cs="Times New Roman"/>
        </w:rPr>
        <w:t xml:space="preserve"> (</w:t>
      </w:r>
      <w:r w:rsidRPr="00170A17">
        <w:rPr>
          <w:rFonts w:ascii="Times New Roman" w:hAnsi="Times New Roman" w:cs="Times New Roman"/>
        </w:rPr>
        <w:t>Allport</w:t>
      </w:r>
      <w:r>
        <w:rPr>
          <w:rFonts w:ascii="Times New Roman" w:hAnsi="Times New Roman" w:cs="Times New Roman"/>
        </w:rPr>
        <w:t>,</w:t>
      </w:r>
      <w:r w:rsidRPr="00170A17">
        <w:rPr>
          <w:rFonts w:ascii="Times New Roman" w:hAnsi="Times New Roman" w:cs="Times New Roman"/>
        </w:rPr>
        <w:t>1954).</w:t>
      </w:r>
      <w:r>
        <w:rPr>
          <w:rFonts w:ascii="Times New Roman" w:hAnsi="Times New Roman" w:cs="Times New Roman"/>
        </w:rPr>
        <w:t xml:space="preserve"> This </w:t>
      </w:r>
      <w:r w:rsidR="006D4380">
        <w:rPr>
          <w:rFonts w:ascii="Times New Roman" w:hAnsi="Times New Roman" w:cs="Times New Roman"/>
        </w:rPr>
        <w:t>theory</w:t>
      </w:r>
      <w:r>
        <w:rPr>
          <w:rFonts w:asciiTheme="majorBidi" w:hAnsiTheme="majorBidi" w:cstheme="majorBidi"/>
        </w:rPr>
        <w:t xml:space="preserve">, </w:t>
      </w:r>
      <w:r w:rsidR="00E46B8F" w:rsidRPr="00E57B3F">
        <w:rPr>
          <w:rFonts w:asciiTheme="majorBidi" w:hAnsiTheme="majorBidi" w:cstheme="majorBidi"/>
        </w:rPr>
        <w:t xml:space="preserve">while </w:t>
      </w:r>
      <w:r w:rsidR="005E307E">
        <w:rPr>
          <w:rFonts w:asciiTheme="majorBidi" w:hAnsiTheme="majorBidi" w:cstheme="majorBidi"/>
        </w:rPr>
        <w:t>empirically</w:t>
      </w:r>
      <w:r w:rsidR="00E46B8F" w:rsidRPr="00E57B3F">
        <w:rPr>
          <w:rFonts w:asciiTheme="majorBidi" w:hAnsiTheme="majorBidi" w:cstheme="majorBidi"/>
        </w:rPr>
        <w:t xml:space="preserve"> supported</w:t>
      </w:r>
      <w:r>
        <w:rPr>
          <w:rFonts w:asciiTheme="majorBidi" w:hAnsiTheme="majorBidi" w:cstheme="majorBidi"/>
        </w:rPr>
        <w:t xml:space="preserve"> </w:t>
      </w:r>
      <w:bookmarkStart w:id="2" w:name="_Hlk213588301"/>
      <w:r w:rsidRPr="00E57B3F">
        <w:rPr>
          <w:rFonts w:asciiTheme="majorBidi" w:hAnsiTheme="majorBidi" w:cstheme="majorBidi"/>
        </w:rPr>
        <w:t>(</w:t>
      </w:r>
      <w:r>
        <w:rPr>
          <w:rFonts w:asciiTheme="majorBidi" w:hAnsiTheme="majorBidi" w:cstheme="majorBidi"/>
        </w:rPr>
        <w:t xml:space="preserve">Binder et al., 2009; </w:t>
      </w:r>
      <w:r w:rsidRPr="00E57B3F">
        <w:rPr>
          <w:rFonts w:asciiTheme="majorBidi" w:hAnsiTheme="majorBidi" w:cstheme="majorBidi"/>
        </w:rPr>
        <w:t>Pettigrew &amp; Tropp, 2006</w:t>
      </w:r>
      <w:r w:rsidR="00C62188">
        <w:rPr>
          <w:rFonts w:asciiTheme="majorBidi" w:hAnsiTheme="majorBidi" w:cstheme="majorBidi"/>
        </w:rPr>
        <w:t xml:space="preserve">; </w:t>
      </w:r>
      <w:r w:rsidR="00C62188" w:rsidRPr="00A55AB2">
        <w:rPr>
          <w:rFonts w:ascii="Times New Roman" w:hAnsi="Times New Roman" w:cs="Times New Roman"/>
        </w:rPr>
        <w:t>Van Assche</w:t>
      </w:r>
      <w:r w:rsidR="00C62188">
        <w:rPr>
          <w:rFonts w:ascii="Times New Roman" w:hAnsi="Times New Roman" w:cs="Times New Roman"/>
        </w:rPr>
        <w:t xml:space="preserve"> et al., </w:t>
      </w:r>
      <w:r w:rsidR="00C62188" w:rsidRPr="00A55AB2">
        <w:rPr>
          <w:rFonts w:ascii="Times New Roman" w:hAnsi="Times New Roman" w:cs="Times New Roman"/>
        </w:rPr>
        <w:t>2023)</w:t>
      </w:r>
      <w:bookmarkEnd w:id="2"/>
      <w:r w:rsidRPr="00E57B3F">
        <w:rPr>
          <w:rFonts w:asciiTheme="majorBidi" w:hAnsiTheme="majorBidi" w:cstheme="majorBidi"/>
        </w:rPr>
        <w:t>,</w:t>
      </w:r>
      <w:r w:rsidR="00E46B8F" w:rsidRPr="00E57B3F">
        <w:rPr>
          <w:rFonts w:asciiTheme="majorBidi" w:hAnsiTheme="majorBidi" w:cstheme="majorBidi"/>
        </w:rPr>
        <w:t xml:space="preserve"> is </w:t>
      </w:r>
      <w:r w:rsidR="005E307E">
        <w:rPr>
          <w:rFonts w:asciiTheme="majorBidi" w:hAnsiTheme="majorBidi" w:cstheme="majorBidi"/>
        </w:rPr>
        <w:t>difficult</w:t>
      </w:r>
      <w:r w:rsidR="00D619AA" w:rsidRPr="00E57B3F">
        <w:rPr>
          <w:rFonts w:asciiTheme="majorBidi" w:hAnsiTheme="majorBidi" w:cstheme="majorBidi"/>
        </w:rPr>
        <w:t xml:space="preserve"> </w:t>
      </w:r>
      <w:r w:rsidR="00E46B8F" w:rsidRPr="00E57B3F">
        <w:rPr>
          <w:rFonts w:asciiTheme="majorBidi" w:hAnsiTheme="majorBidi" w:cstheme="majorBidi"/>
        </w:rPr>
        <w:t>to implement i</w:t>
      </w:r>
      <w:r w:rsidR="00427314" w:rsidRPr="00E57B3F">
        <w:rPr>
          <w:rFonts w:asciiTheme="majorBidi" w:hAnsiTheme="majorBidi" w:cstheme="majorBidi"/>
        </w:rPr>
        <w:t>n</w:t>
      </w:r>
      <w:r w:rsidR="00E46B8F" w:rsidRPr="00E57B3F">
        <w:rPr>
          <w:rFonts w:asciiTheme="majorBidi" w:hAnsiTheme="majorBidi" w:cstheme="majorBidi"/>
        </w:rPr>
        <w:t xml:space="preserve"> such settings</w:t>
      </w:r>
      <w:r w:rsidR="007C2254">
        <w:rPr>
          <w:rFonts w:asciiTheme="majorBidi" w:hAnsiTheme="majorBidi" w:cstheme="majorBidi"/>
        </w:rPr>
        <w:t xml:space="preserve">, particularly </w:t>
      </w:r>
      <w:r w:rsidR="005A6C9D">
        <w:rPr>
          <w:rFonts w:asciiTheme="majorBidi" w:hAnsiTheme="majorBidi" w:cstheme="majorBidi"/>
        </w:rPr>
        <w:t xml:space="preserve">during </w:t>
      </w:r>
      <w:r w:rsidR="007C2254">
        <w:rPr>
          <w:rFonts w:asciiTheme="majorBidi" w:hAnsiTheme="majorBidi" w:cstheme="majorBidi"/>
        </w:rPr>
        <w:t>times of escalation</w:t>
      </w:r>
      <w:r w:rsidR="00E46B8F" w:rsidRPr="00E57B3F">
        <w:rPr>
          <w:rFonts w:asciiTheme="majorBidi" w:hAnsiTheme="majorBidi" w:cstheme="majorBidi"/>
        </w:rPr>
        <w:t xml:space="preserve">. </w:t>
      </w:r>
      <w:r w:rsidR="005B2377" w:rsidRPr="00E57B3F">
        <w:rPr>
          <w:rFonts w:asciiTheme="majorBidi" w:hAnsiTheme="majorBidi" w:cstheme="majorBidi"/>
        </w:rPr>
        <w:t xml:space="preserve">In response, researchers have increasingly turned to indirect forms of </w:t>
      </w:r>
      <w:r w:rsidR="00365168" w:rsidRPr="00E57B3F">
        <w:rPr>
          <w:rFonts w:asciiTheme="majorBidi" w:hAnsiTheme="majorBidi" w:cstheme="majorBidi"/>
        </w:rPr>
        <w:t xml:space="preserve">intergroup </w:t>
      </w:r>
      <w:r w:rsidR="005B2377" w:rsidRPr="00E57B3F">
        <w:rPr>
          <w:rFonts w:asciiTheme="majorBidi" w:hAnsiTheme="majorBidi" w:cstheme="majorBidi"/>
        </w:rPr>
        <w:t xml:space="preserve">contact </w:t>
      </w:r>
      <w:r w:rsidR="00365168" w:rsidRPr="00E57B3F">
        <w:rPr>
          <w:rFonts w:asciiTheme="majorBidi" w:hAnsiTheme="majorBidi" w:cstheme="majorBidi"/>
        </w:rPr>
        <w:t xml:space="preserve">as viable alternatives for fostering intergroup harmony. These include </w:t>
      </w:r>
      <w:r w:rsidR="003C33A6" w:rsidRPr="00E57B3F">
        <w:rPr>
          <w:rFonts w:asciiTheme="majorBidi" w:hAnsiTheme="majorBidi" w:cstheme="majorBidi"/>
        </w:rPr>
        <w:t xml:space="preserve">extended contact, vicarious contact, </w:t>
      </w:r>
      <w:r w:rsidR="00365168" w:rsidRPr="00E57B3F">
        <w:rPr>
          <w:rFonts w:asciiTheme="majorBidi" w:hAnsiTheme="majorBidi" w:cstheme="majorBidi"/>
        </w:rPr>
        <w:t>electronic contact (</w:t>
      </w:r>
      <w:r w:rsidR="003C33A6" w:rsidRPr="00E57B3F">
        <w:rPr>
          <w:rFonts w:asciiTheme="majorBidi" w:hAnsiTheme="majorBidi" w:cstheme="majorBidi"/>
        </w:rPr>
        <w:t>E-contact</w:t>
      </w:r>
      <w:r w:rsidR="00365168" w:rsidRPr="00E57B3F">
        <w:rPr>
          <w:rFonts w:asciiTheme="majorBidi" w:hAnsiTheme="majorBidi" w:cstheme="majorBidi"/>
        </w:rPr>
        <w:t>)</w:t>
      </w:r>
      <w:r w:rsidR="003C33A6" w:rsidRPr="00E57B3F">
        <w:rPr>
          <w:rFonts w:asciiTheme="majorBidi" w:hAnsiTheme="majorBidi" w:cstheme="majorBidi"/>
        </w:rPr>
        <w:t>, and imagined contact (</w:t>
      </w:r>
      <w:r w:rsidR="00365168" w:rsidRPr="00E57B3F">
        <w:rPr>
          <w:rFonts w:asciiTheme="majorBidi" w:hAnsiTheme="majorBidi" w:cstheme="majorBidi"/>
        </w:rPr>
        <w:t>White et al., 2021</w:t>
      </w:r>
      <w:r w:rsidR="003C33A6" w:rsidRPr="00E57B3F">
        <w:rPr>
          <w:rFonts w:asciiTheme="majorBidi" w:hAnsiTheme="majorBidi" w:cstheme="majorBidi"/>
        </w:rPr>
        <w:t xml:space="preserve">). </w:t>
      </w:r>
      <w:r w:rsidR="005E307E">
        <w:rPr>
          <w:rFonts w:asciiTheme="majorBidi" w:hAnsiTheme="majorBidi" w:cstheme="majorBidi"/>
        </w:rPr>
        <w:t xml:space="preserve">Imagined contact </w:t>
      </w:r>
      <w:r w:rsidR="005E307E" w:rsidRPr="00A64489">
        <w:rPr>
          <w:rFonts w:asciiTheme="majorBidi" w:hAnsiTheme="majorBidi" w:cstheme="majorBidi"/>
          <w:color w:val="222222"/>
        </w:rPr>
        <w:t xml:space="preserve">involves </w:t>
      </w:r>
      <w:r w:rsidR="005E307E">
        <w:rPr>
          <w:rFonts w:asciiTheme="majorBidi" w:hAnsiTheme="majorBidi" w:cstheme="majorBidi"/>
          <w:color w:val="222222"/>
        </w:rPr>
        <w:t xml:space="preserve">mentally stimulating </w:t>
      </w:r>
      <w:r w:rsidR="005E307E" w:rsidRPr="00A64489">
        <w:rPr>
          <w:rFonts w:asciiTheme="majorBidi" w:hAnsiTheme="majorBidi" w:cstheme="majorBidi"/>
          <w:color w:val="222222"/>
        </w:rPr>
        <w:t>a positive</w:t>
      </w:r>
      <w:r w:rsidR="005E307E">
        <w:rPr>
          <w:rFonts w:asciiTheme="majorBidi" w:hAnsiTheme="majorBidi" w:cstheme="majorBidi"/>
          <w:color w:val="222222"/>
        </w:rPr>
        <w:t xml:space="preserve"> interaction with an outgroup member (Crisp &amp; Turner, 2012). This approach is grounded in evidence showing that </w:t>
      </w:r>
      <w:r w:rsidR="005E307E" w:rsidRPr="00A64489">
        <w:rPr>
          <w:rFonts w:asciiTheme="majorBidi" w:hAnsiTheme="majorBidi" w:cstheme="majorBidi"/>
        </w:rPr>
        <w:t xml:space="preserve">mental imagery can </w:t>
      </w:r>
      <w:r w:rsidR="005E307E">
        <w:rPr>
          <w:rFonts w:asciiTheme="majorBidi" w:hAnsiTheme="majorBidi" w:cstheme="majorBidi"/>
        </w:rPr>
        <w:t xml:space="preserve">evoke </w:t>
      </w:r>
      <w:r w:rsidR="005E307E" w:rsidRPr="00A64489">
        <w:rPr>
          <w:rFonts w:asciiTheme="majorBidi" w:hAnsiTheme="majorBidi" w:cstheme="majorBidi"/>
        </w:rPr>
        <w:t xml:space="preserve">emotional and motivational </w:t>
      </w:r>
      <w:r w:rsidR="003E0B44">
        <w:rPr>
          <w:rFonts w:asciiTheme="majorBidi" w:hAnsiTheme="majorBidi" w:cstheme="majorBidi"/>
        </w:rPr>
        <w:t xml:space="preserve">processes in ways that closely resemble </w:t>
      </w:r>
      <w:r w:rsidR="005E307E">
        <w:rPr>
          <w:rFonts w:asciiTheme="majorBidi" w:hAnsiTheme="majorBidi" w:cstheme="majorBidi"/>
        </w:rPr>
        <w:t xml:space="preserve">those produced by actual intergroup encounters </w:t>
      </w:r>
      <w:r w:rsidR="005E307E" w:rsidRPr="00A64489">
        <w:rPr>
          <w:rFonts w:asciiTheme="majorBidi" w:hAnsiTheme="majorBidi" w:cstheme="majorBidi"/>
        </w:rPr>
        <w:t>(</w:t>
      </w:r>
      <w:r w:rsidR="005E307E">
        <w:rPr>
          <w:rFonts w:asciiTheme="majorBidi" w:hAnsiTheme="majorBidi" w:cstheme="majorBidi"/>
        </w:rPr>
        <w:t>White et al., 2015).</w:t>
      </w:r>
    </w:p>
    <w:p w14:paraId="5CBC605A" w14:textId="77777777" w:rsidR="00505DD8" w:rsidRDefault="005E307E" w:rsidP="00505DD8">
      <w:pPr>
        <w:spacing w:line="480" w:lineRule="exact"/>
        <w:ind w:firstLine="720"/>
        <w:rPr>
          <w:rFonts w:ascii="Times New Roman" w:hAnsi="Times New Roman" w:cs="Times New Roman"/>
        </w:rPr>
      </w:pPr>
      <w:r w:rsidRPr="005E307E">
        <w:rPr>
          <w:rFonts w:asciiTheme="majorBidi" w:hAnsiTheme="majorBidi" w:cstheme="majorBidi"/>
        </w:rPr>
        <w:t xml:space="preserve">Researchers have proposed a </w:t>
      </w:r>
      <w:r w:rsidRPr="005E307E">
        <w:rPr>
          <w:rFonts w:asciiTheme="majorBidi" w:hAnsiTheme="majorBidi" w:cstheme="majorBidi"/>
          <w:i/>
          <w:iCs/>
        </w:rPr>
        <w:t>continuum of contact</w:t>
      </w:r>
      <w:r w:rsidRPr="005E307E">
        <w:rPr>
          <w:rFonts w:asciiTheme="majorBidi" w:hAnsiTheme="majorBidi" w:cstheme="majorBidi"/>
        </w:rPr>
        <w:t>, suggesting that indirect forms of intergroup contact</w:t>
      </w:r>
      <w:r w:rsidR="00CD7383">
        <w:rPr>
          <w:rFonts w:asciiTheme="majorBidi" w:hAnsiTheme="majorBidi" w:cstheme="majorBidi"/>
        </w:rPr>
        <w:t xml:space="preserve">, </w:t>
      </w:r>
      <w:r w:rsidRPr="005E307E">
        <w:rPr>
          <w:rFonts w:asciiTheme="majorBidi" w:hAnsiTheme="majorBidi" w:cstheme="majorBidi"/>
        </w:rPr>
        <w:t>particularly imagined contact</w:t>
      </w:r>
      <w:r w:rsidR="00CD7383">
        <w:rPr>
          <w:rFonts w:asciiTheme="majorBidi" w:hAnsiTheme="majorBidi" w:cstheme="majorBidi"/>
        </w:rPr>
        <w:t xml:space="preserve">, </w:t>
      </w:r>
      <w:r w:rsidRPr="005E307E">
        <w:rPr>
          <w:rFonts w:asciiTheme="majorBidi" w:hAnsiTheme="majorBidi" w:cstheme="majorBidi"/>
        </w:rPr>
        <w:t>may serve as preliminary steps toward more direct</w:t>
      </w:r>
      <w:r w:rsidR="001B550E">
        <w:rPr>
          <w:rFonts w:asciiTheme="majorBidi" w:hAnsiTheme="majorBidi" w:cstheme="majorBidi"/>
        </w:rPr>
        <w:t xml:space="preserve"> and</w:t>
      </w:r>
      <w:r w:rsidRPr="005E307E">
        <w:rPr>
          <w:rFonts w:asciiTheme="majorBidi" w:hAnsiTheme="majorBidi" w:cstheme="majorBidi"/>
        </w:rPr>
        <w:t xml:space="preserve"> sustained intergroup engagement (Crisp &amp; Turner, 2009). Situated along this continuum, we propose, is nostalgia.</w:t>
      </w:r>
      <w:r>
        <w:rPr>
          <w:rFonts w:asciiTheme="majorBidi" w:hAnsiTheme="majorBidi" w:cstheme="majorBidi"/>
        </w:rPr>
        <w:t xml:space="preserve"> A</w:t>
      </w:r>
      <w:r w:rsidRPr="005E307E">
        <w:rPr>
          <w:rFonts w:asciiTheme="majorBidi" w:hAnsiTheme="majorBidi" w:cstheme="majorBidi"/>
        </w:rPr>
        <w:t xml:space="preserve">s a psychologically rich and socially grounded emotion, nostalgia can evoke memories of past positive intergroup relations. By drawing on emotionally </w:t>
      </w:r>
      <w:r w:rsidRPr="005E307E">
        <w:rPr>
          <w:rFonts w:asciiTheme="majorBidi" w:hAnsiTheme="majorBidi" w:cstheme="majorBidi"/>
        </w:rPr>
        <w:lastRenderedPageBreak/>
        <w:t>salient recollections, nostalgia may create a cognitive-affective bridge that facilitates openness to future contact and enhances the perceived feasibility of intergroup rapprochement.</w:t>
      </w:r>
      <w:r>
        <w:rPr>
          <w:rFonts w:asciiTheme="majorBidi" w:hAnsiTheme="majorBidi" w:cstheme="majorBidi"/>
        </w:rPr>
        <w:t xml:space="preserve"> </w:t>
      </w:r>
      <w:r w:rsidR="00CA70DC" w:rsidRPr="00465FC4">
        <w:rPr>
          <w:rFonts w:ascii="Times New Roman" w:hAnsi="Times New Roman" w:cs="Times New Roman"/>
        </w:rPr>
        <w:t xml:space="preserve">This </w:t>
      </w:r>
      <w:r w:rsidR="00A51B94" w:rsidRPr="00465FC4">
        <w:rPr>
          <w:rFonts w:ascii="Times New Roman" w:hAnsi="Times New Roman" w:cs="Times New Roman"/>
        </w:rPr>
        <w:t>idea</w:t>
      </w:r>
      <w:r w:rsidR="00CA70DC" w:rsidRPr="00465FC4">
        <w:rPr>
          <w:rFonts w:ascii="Times New Roman" w:hAnsi="Times New Roman" w:cs="Times New Roman"/>
        </w:rPr>
        <w:t xml:space="preserve"> builds on earlier insights into the power of </w:t>
      </w:r>
      <w:proofErr w:type="spellStart"/>
      <w:r w:rsidR="009C61E3" w:rsidRPr="00465FC4">
        <w:rPr>
          <w:rFonts w:ascii="Times New Roman" w:hAnsi="Times New Roman" w:cs="Times New Roman"/>
        </w:rPr>
        <w:t>nostalgising</w:t>
      </w:r>
      <w:proofErr w:type="spellEnd"/>
      <w:r w:rsidR="00CA70DC" w:rsidRPr="00465FC4">
        <w:rPr>
          <w:rFonts w:ascii="Times New Roman" w:hAnsi="Times New Roman" w:cs="Times New Roman"/>
        </w:rPr>
        <w:t xml:space="preserve">. </w:t>
      </w:r>
      <w:r w:rsidR="00A51B94" w:rsidRPr="00465FC4">
        <w:rPr>
          <w:rFonts w:ascii="Times New Roman" w:hAnsi="Times New Roman" w:cs="Times New Roman"/>
        </w:rPr>
        <w:t xml:space="preserve">For example, </w:t>
      </w:r>
      <w:r w:rsidR="00CA70DC" w:rsidRPr="00465FC4">
        <w:rPr>
          <w:rFonts w:ascii="Times New Roman" w:hAnsi="Times New Roman" w:cs="Times New Roman"/>
        </w:rPr>
        <w:t>Gordon Allport</w:t>
      </w:r>
      <w:r w:rsidR="00A51B94" w:rsidRPr="00465FC4">
        <w:rPr>
          <w:rFonts w:ascii="Times New Roman" w:hAnsi="Times New Roman" w:cs="Times New Roman"/>
        </w:rPr>
        <w:t xml:space="preserve"> (</w:t>
      </w:r>
      <w:r w:rsidR="00CA70DC" w:rsidRPr="00465FC4">
        <w:rPr>
          <w:rFonts w:ascii="Times New Roman" w:hAnsi="Times New Roman" w:cs="Times New Roman"/>
        </w:rPr>
        <w:t>1954</w:t>
      </w:r>
      <w:r w:rsidR="00A22EF3" w:rsidRPr="00465FC4">
        <w:rPr>
          <w:rFonts w:ascii="Times New Roman" w:hAnsi="Times New Roman" w:cs="Times New Roman"/>
        </w:rPr>
        <w:t>, p. 454</w:t>
      </w:r>
      <w:r w:rsidR="00A51B94" w:rsidRPr="00465FC4">
        <w:rPr>
          <w:rFonts w:ascii="Times New Roman" w:hAnsi="Times New Roman" w:cs="Times New Roman"/>
        </w:rPr>
        <w:t>) claimed</w:t>
      </w:r>
      <w:r w:rsidR="00CA70DC" w:rsidRPr="00465FC4">
        <w:rPr>
          <w:rFonts w:ascii="Times New Roman" w:hAnsi="Times New Roman" w:cs="Times New Roman"/>
        </w:rPr>
        <w:t xml:space="preserve"> that “… nostalgic memories … lead to a vivid sense of commonality [which] accelerates the process of acquaintance in a community where formerly only barriers may have existed</w:t>
      </w:r>
      <w:r w:rsidR="00A22EF3" w:rsidRPr="00465FC4">
        <w:rPr>
          <w:rFonts w:ascii="Times New Roman" w:hAnsi="Times New Roman" w:cs="Times New Roman"/>
        </w:rPr>
        <w:t>.</w:t>
      </w:r>
      <w:r w:rsidR="00CA70DC" w:rsidRPr="00465FC4">
        <w:rPr>
          <w:rFonts w:ascii="Times New Roman" w:hAnsi="Times New Roman" w:cs="Times New Roman"/>
        </w:rPr>
        <w:t xml:space="preserve">” </w:t>
      </w:r>
    </w:p>
    <w:p w14:paraId="090C4687" w14:textId="2E7BEE9C" w:rsidR="00505DD8" w:rsidRDefault="00505DD8" w:rsidP="00C21439">
      <w:pPr>
        <w:spacing w:line="480" w:lineRule="exact"/>
        <w:ind w:firstLine="720"/>
        <w:rPr>
          <w:rFonts w:asciiTheme="majorBidi" w:hAnsiTheme="majorBidi" w:cstheme="majorBidi"/>
        </w:rPr>
      </w:pPr>
      <w:r w:rsidRPr="00AE3D48">
        <w:rPr>
          <w:rFonts w:ascii="Times New Roman" w:hAnsi="Times New Roman" w:cs="Times New Roman"/>
        </w:rPr>
        <w:t>Although both imagined intergroup contact and nostalgia involve internally generated reflections on intergroup experiences, they diverge sharply in origin, substance, and psychological potency. Imagined contact is a top-down cognitive exercise: a constructed simulation of a hypothetical encounter, intentionally generated and often unmoored from lived experience (Crisp &amp; Turner, 2019, 2012). Nostalgia, in contrast, draws from authentic autobiographical memory (Baldwin et al., 2015; Kelley et al., 2022), grounded in actual relationships and events that carry personal meaning (</w:t>
      </w:r>
      <w:r w:rsidRPr="00AE3D48">
        <w:rPr>
          <w:rFonts w:ascii="Times New Roman" w:hAnsi="Times New Roman" w:cs="Times New Roman"/>
          <w:color w:val="000000"/>
          <w:lang w:val="en"/>
        </w:rPr>
        <w:t xml:space="preserve">Sedikides &amp; Wildschut, 2018; </w:t>
      </w:r>
      <w:r w:rsidRPr="00AE3D48">
        <w:rPr>
          <w:rFonts w:ascii="Times New Roman" w:hAnsi="Times New Roman" w:cs="Times New Roman"/>
        </w:rPr>
        <w:t xml:space="preserve">Turner et al., 2022). Where imagined contact reaches outward to fabricate the unfamiliar, nostalgia turns inward to reclaim the familiar, thereby reviving interactions imbued with emotional significance, relational depth, and a sense of genuine connection that simulation cannot replicate. Both mechanisms are indirect routes to intergroup engagement, but nostalgia’s experiential foundation grants it greater emotional resonance and perceived authenticity, </w:t>
      </w:r>
      <w:r w:rsidR="00305EB8">
        <w:rPr>
          <w:rFonts w:ascii="Times New Roman" w:hAnsi="Times New Roman" w:cs="Times New Roman"/>
        </w:rPr>
        <w:t xml:space="preserve">potentially </w:t>
      </w:r>
      <w:r w:rsidRPr="00AE3D48">
        <w:rPr>
          <w:rFonts w:ascii="Times New Roman" w:hAnsi="Times New Roman" w:cs="Times New Roman"/>
        </w:rPr>
        <w:t>positioning it as the more powerful and evocative of the two.</w:t>
      </w:r>
    </w:p>
    <w:p w14:paraId="0606CB7F" w14:textId="4B808308" w:rsidR="00305EB8" w:rsidRDefault="005E307E" w:rsidP="006D4380">
      <w:pPr>
        <w:spacing w:line="480" w:lineRule="exact"/>
        <w:ind w:firstLine="720"/>
        <w:rPr>
          <w:rFonts w:ascii="Times New Roman" w:hAnsi="Times New Roman" w:cs="Times New Roman"/>
          <w:b/>
          <w:bCs/>
        </w:rPr>
      </w:pPr>
      <w:r>
        <w:rPr>
          <w:rFonts w:asciiTheme="majorBidi" w:hAnsiTheme="majorBidi" w:cstheme="majorBidi"/>
        </w:rPr>
        <w:t xml:space="preserve">In this article, we report a </w:t>
      </w:r>
      <w:r w:rsidRPr="00465FC4">
        <w:rPr>
          <w:rFonts w:ascii="Times New Roman" w:hAnsi="Times New Roman" w:cs="Times New Roman"/>
        </w:rPr>
        <w:t>proof-of-concept experiment</w:t>
      </w:r>
      <w:r>
        <w:rPr>
          <w:rFonts w:ascii="Times New Roman" w:hAnsi="Times New Roman" w:cs="Times New Roman"/>
        </w:rPr>
        <w:t xml:space="preserve"> designed to</w:t>
      </w:r>
      <w:r w:rsidRPr="00465FC4">
        <w:rPr>
          <w:rFonts w:ascii="Times New Roman" w:hAnsi="Times New Roman" w:cs="Times New Roman"/>
        </w:rPr>
        <w:t xml:space="preserve"> tests th</w:t>
      </w:r>
      <w:r>
        <w:rPr>
          <w:rFonts w:ascii="Times New Roman" w:hAnsi="Times New Roman" w:cs="Times New Roman"/>
        </w:rPr>
        <w:t>e potential of nostalgia to foster intergroup harmony. In addition, we examine plausible</w:t>
      </w:r>
      <w:r w:rsidRPr="00465FC4">
        <w:rPr>
          <w:rFonts w:ascii="Times New Roman" w:hAnsi="Times New Roman" w:cs="Times New Roman"/>
        </w:rPr>
        <w:t xml:space="preserve"> underlying mechanisms</w:t>
      </w:r>
      <w:r w:rsidR="001B550E">
        <w:rPr>
          <w:rFonts w:ascii="Times New Roman" w:hAnsi="Times New Roman" w:cs="Times New Roman"/>
        </w:rPr>
        <w:t xml:space="preserve">, </w:t>
      </w:r>
      <w:r>
        <w:rPr>
          <w:rFonts w:ascii="Times New Roman" w:hAnsi="Times New Roman" w:cs="Times New Roman"/>
        </w:rPr>
        <w:t>such as social connectedness and trust</w:t>
      </w:r>
      <w:r w:rsidR="001B550E">
        <w:rPr>
          <w:rFonts w:ascii="Times New Roman" w:hAnsi="Times New Roman" w:cs="Times New Roman"/>
        </w:rPr>
        <w:t xml:space="preserve">, </w:t>
      </w:r>
      <w:r>
        <w:rPr>
          <w:rFonts w:ascii="Times New Roman" w:hAnsi="Times New Roman" w:cs="Times New Roman"/>
        </w:rPr>
        <w:t>that may mediate the</w:t>
      </w:r>
      <w:r w:rsidR="00482177">
        <w:rPr>
          <w:rFonts w:ascii="Times New Roman" w:hAnsi="Times New Roman" w:cs="Times New Roman"/>
        </w:rPr>
        <w:t xml:space="preserve"> effect of nostalgi</w:t>
      </w:r>
      <w:r w:rsidR="00CC0971">
        <w:rPr>
          <w:rFonts w:ascii="Times New Roman" w:hAnsi="Times New Roman" w:cs="Times New Roman"/>
        </w:rPr>
        <w:t>a</w:t>
      </w:r>
      <w:r w:rsidR="00482177">
        <w:rPr>
          <w:rFonts w:ascii="Times New Roman" w:hAnsi="Times New Roman" w:cs="Times New Roman"/>
        </w:rPr>
        <w:t xml:space="preserve"> on</w:t>
      </w:r>
      <w:r>
        <w:rPr>
          <w:rFonts w:ascii="Times New Roman" w:hAnsi="Times New Roman" w:cs="Times New Roman"/>
        </w:rPr>
        <w:t xml:space="preserve"> intergroup relationships.</w:t>
      </w:r>
    </w:p>
    <w:p w14:paraId="2C617919" w14:textId="29FDBB4A" w:rsidR="007E344D" w:rsidRPr="00465FC4" w:rsidRDefault="000702B5" w:rsidP="00465FC4">
      <w:pPr>
        <w:spacing w:line="480" w:lineRule="exact"/>
        <w:rPr>
          <w:rFonts w:ascii="Times New Roman" w:hAnsi="Times New Roman" w:cs="Times New Roman"/>
          <w:b/>
          <w:bCs/>
        </w:rPr>
      </w:pPr>
      <w:r w:rsidRPr="00465FC4">
        <w:rPr>
          <w:rFonts w:ascii="Times New Roman" w:hAnsi="Times New Roman" w:cs="Times New Roman"/>
          <w:b/>
          <w:bCs/>
        </w:rPr>
        <w:t>Nostalgia</w:t>
      </w:r>
      <w:r w:rsidR="001E4A9F" w:rsidRPr="00465FC4">
        <w:rPr>
          <w:rFonts w:ascii="Times New Roman" w:hAnsi="Times New Roman" w:cs="Times New Roman"/>
          <w:b/>
          <w:bCs/>
        </w:rPr>
        <w:t xml:space="preserve"> and Social </w:t>
      </w:r>
      <w:r w:rsidR="00394B68">
        <w:rPr>
          <w:rFonts w:ascii="Times New Roman" w:hAnsi="Times New Roman" w:cs="Times New Roman"/>
          <w:b/>
          <w:bCs/>
        </w:rPr>
        <w:t>Benefits</w:t>
      </w:r>
    </w:p>
    <w:p w14:paraId="767084F2" w14:textId="592CD03E" w:rsidR="004E74AD" w:rsidRPr="00465FC4" w:rsidRDefault="004E74AD" w:rsidP="00C574D0">
      <w:pPr>
        <w:spacing w:line="480" w:lineRule="exact"/>
        <w:ind w:firstLine="720"/>
        <w:rPr>
          <w:rFonts w:ascii="Times New Roman" w:hAnsi="Times New Roman" w:cs="Times New Roman"/>
        </w:rPr>
      </w:pPr>
      <w:r w:rsidRPr="00465FC4">
        <w:rPr>
          <w:rFonts w:ascii="Times New Roman" w:hAnsi="Times New Roman" w:cs="Times New Roman"/>
        </w:rPr>
        <w:t xml:space="preserve">Nostalgia </w:t>
      </w:r>
      <w:r w:rsidR="003E46E9">
        <w:rPr>
          <w:rFonts w:ascii="Times New Roman" w:hAnsi="Times New Roman" w:cs="Times New Roman"/>
        </w:rPr>
        <w:t xml:space="preserve">is defined as </w:t>
      </w:r>
      <w:r w:rsidRPr="00465FC4">
        <w:rPr>
          <w:rFonts w:ascii="Times New Roman" w:hAnsi="Times New Roman" w:cs="Times New Roman"/>
        </w:rPr>
        <w:t xml:space="preserve">a sentimental </w:t>
      </w:r>
      <w:r w:rsidR="003E46E9">
        <w:rPr>
          <w:rFonts w:ascii="Times New Roman" w:hAnsi="Times New Roman" w:cs="Times New Roman"/>
        </w:rPr>
        <w:t xml:space="preserve">yearning </w:t>
      </w:r>
      <w:r>
        <w:rPr>
          <w:rFonts w:ascii="Times New Roman" w:hAnsi="Times New Roman" w:cs="Times New Roman"/>
        </w:rPr>
        <w:t xml:space="preserve">or </w:t>
      </w:r>
      <w:r w:rsidR="003E46E9">
        <w:rPr>
          <w:rFonts w:ascii="Times New Roman" w:hAnsi="Times New Roman" w:cs="Times New Roman"/>
        </w:rPr>
        <w:t xml:space="preserve">tender </w:t>
      </w:r>
      <w:r>
        <w:rPr>
          <w:rFonts w:ascii="Times New Roman" w:hAnsi="Times New Roman" w:cs="Times New Roman"/>
        </w:rPr>
        <w:t>affection</w:t>
      </w:r>
      <w:r w:rsidRPr="00465FC4">
        <w:rPr>
          <w:rFonts w:ascii="Times New Roman" w:hAnsi="Times New Roman" w:cs="Times New Roman"/>
        </w:rPr>
        <w:t xml:space="preserve"> for a meaningful past (Hepper et al., 2012; Sedikides &amp; Wildschut, 2018). It can be triggered by warm</w:t>
      </w:r>
      <w:r>
        <w:rPr>
          <w:rFonts w:ascii="Times New Roman" w:hAnsi="Times New Roman" w:cs="Times New Roman"/>
        </w:rPr>
        <w:t>, fond,</w:t>
      </w:r>
      <w:r w:rsidRPr="00465FC4">
        <w:rPr>
          <w:rFonts w:ascii="Times New Roman" w:hAnsi="Times New Roman" w:cs="Times New Roman"/>
        </w:rPr>
        <w:t xml:space="preserve"> and</w:t>
      </w:r>
      <w:r w:rsidR="001B550E">
        <w:rPr>
          <w:rFonts w:ascii="Times New Roman" w:hAnsi="Times New Roman" w:cs="Times New Roman"/>
        </w:rPr>
        <w:t xml:space="preserve"> </w:t>
      </w:r>
      <w:r w:rsidR="001B550E">
        <w:rPr>
          <w:rFonts w:ascii="Times New Roman" w:hAnsi="Times New Roman" w:cs="Times New Roman"/>
        </w:rPr>
        <w:lastRenderedPageBreak/>
        <w:t>loving</w:t>
      </w:r>
      <w:r w:rsidRPr="00465FC4">
        <w:rPr>
          <w:rFonts w:ascii="Times New Roman" w:hAnsi="Times New Roman" w:cs="Times New Roman"/>
        </w:rPr>
        <w:t xml:space="preserve"> memories of childhood, significant life events (e.g., weddings</w:t>
      </w:r>
      <w:r>
        <w:rPr>
          <w:rFonts w:ascii="Times New Roman" w:hAnsi="Times New Roman" w:cs="Times New Roman"/>
        </w:rPr>
        <w:t>, birthdays</w:t>
      </w:r>
      <w:r w:rsidRPr="00465FC4">
        <w:rPr>
          <w:rFonts w:ascii="Times New Roman" w:hAnsi="Times New Roman" w:cs="Times New Roman"/>
        </w:rPr>
        <w:t xml:space="preserve">), cultural traditions that underscore continuity (e.g., holiday celebrations, festivals), </w:t>
      </w:r>
      <w:r w:rsidR="00C003BC">
        <w:rPr>
          <w:rFonts w:ascii="Times New Roman" w:hAnsi="Times New Roman" w:cs="Times New Roman"/>
        </w:rPr>
        <w:t xml:space="preserve">social </w:t>
      </w:r>
      <w:r w:rsidRPr="00465FC4">
        <w:rPr>
          <w:rFonts w:ascii="Times New Roman" w:hAnsi="Times New Roman" w:cs="Times New Roman"/>
        </w:rPr>
        <w:t xml:space="preserve">interactions with </w:t>
      </w:r>
      <w:r>
        <w:rPr>
          <w:rFonts w:ascii="Times New Roman" w:hAnsi="Times New Roman" w:cs="Times New Roman"/>
        </w:rPr>
        <w:t>close others</w:t>
      </w:r>
      <w:r w:rsidRPr="00465FC4">
        <w:rPr>
          <w:rFonts w:ascii="Times New Roman" w:hAnsi="Times New Roman" w:cs="Times New Roman"/>
        </w:rPr>
        <w:t xml:space="preserve"> (e.g., friends, family), and sensory experiences like scents, tastes, music, or visual stimuli (Reid et al., 2015, 2023; Wildschut et al., 2006; Yang et al., 2021; Yin et al., 202</w:t>
      </w:r>
      <w:r>
        <w:rPr>
          <w:rFonts w:ascii="Times New Roman" w:hAnsi="Times New Roman" w:cs="Times New Roman"/>
        </w:rPr>
        <w:t>5</w:t>
      </w:r>
      <w:r w:rsidRPr="00465FC4">
        <w:rPr>
          <w:rFonts w:ascii="Times New Roman" w:hAnsi="Times New Roman" w:cs="Times New Roman"/>
        </w:rPr>
        <w:t>). Nostalgia is bittersweet</w:t>
      </w:r>
      <w:r>
        <w:rPr>
          <w:rFonts w:ascii="Times New Roman" w:hAnsi="Times New Roman" w:cs="Times New Roman"/>
        </w:rPr>
        <w:t xml:space="preserve">; that is, </w:t>
      </w:r>
      <w:r w:rsidRPr="00465FC4">
        <w:rPr>
          <w:rFonts w:ascii="Times New Roman" w:hAnsi="Times New Roman" w:cs="Times New Roman"/>
        </w:rPr>
        <w:t>it brings comfort, contentment, and joy, yet also carries a sadness for the passing of cherished moments (</w:t>
      </w:r>
      <w:r w:rsidR="00A268BD" w:rsidRPr="00553082">
        <w:rPr>
          <w:rFonts w:ascii="Times New Roman" w:hAnsi="Times New Roman" w:cs="Times New Roman"/>
          <w:lang w:val="en-US"/>
        </w:rPr>
        <w:t>Sedikides</w:t>
      </w:r>
      <w:r w:rsidR="00A268BD">
        <w:rPr>
          <w:rFonts w:ascii="Times New Roman" w:hAnsi="Times New Roman" w:cs="Times New Roman"/>
          <w:lang w:val="en-US"/>
        </w:rPr>
        <w:t xml:space="preserve"> et al., </w:t>
      </w:r>
      <w:r w:rsidR="00A268BD" w:rsidRPr="00553082">
        <w:rPr>
          <w:rFonts w:ascii="Times New Roman" w:hAnsi="Times New Roman" w:cs="Times New Roman"/>
          <w:lang w:val="en-US"/>
        </w:rPr>
        <w:t>2025</w:t>
      </w:r>
      <w:r w:rsidRPr="00465FC4">
        <w:rPr>
          <w:rFonts w:ascii="Times New Roman" w:hAnsi="Times New Roman" w:cs="Times New Roman"/>
        </w:rPr>
        <w:t>; Van Tilburg et al., 2019). However, the positive aspects</w:t>
      </w:r>
      <w:r>
        <w:rPr>
          <w:rFonts w:ascii="Times New Roman" w:hAnsi="Times New Roman" w:cs="Times New Roman"/>
        </w:rPr>
        <w:t xml:space="preserve"> of nostalgia</w:t>
      </w:r>
      <w:r w:rsidRPr="00465FC4">
        <w:rPr>
          <w:rFonts w:ascii="Times New Roman" w:hAnsi="Times New Roman" w:cs="Times New Roman"/>
        </w:rPr>
        <w:t xml:space="preserve"> outweigh </w:t>
      </w:r>
      <w:r>
        <w:rPr>
          <w:rFonts w:ascii="Times New Roman" w:hAnsi="Times New Roman" w:cs="Times New Roman"/>
        </w:rPr>
        <w:t xml:space="preserve">its </w:t>
      </w:r>
      <w:r w:rsidRPr="00465FC4">
        <w:rPr>
          <w:rFonts w:ascii="Times New Roman" w:hAnsi="Times New Roman" w:cs="Times New Roman"/>
        </w:rPr>
        <w:t>negative</w:t>
      </w:r>
      <w:r>
        <w:rPr>
          <w:rFonts w:ascii="Times New Roman" w:hAnsi="Times New Roman" w:cs="Times New Roman"/>
        </w:rPr>
        <w:t xml:space="preserve"> aspects</w:t>
      </w:r>
      <w:r w:rsidRPr="00465FC4">
        <w:rPr>
          <w:rFonts w:ascii="Times New Roman" w:hAnsi="Times New Roman" w:cs="Times New Roman"/>
        </w:rPr>
        <w:t xml:space="preserve"> (</w:t>
      </w:r>
      <w:proofErr w:type="spellStart"/>
      <w:r w:rsidRPr="00465FC4">
        <w:rPr>
          <w:rFonts w:ascii="Times New Roman" w:hAnsi="Times New Roman" w:cs="Times New Roman"/>
        </w:rPr>
        <w:t>Leunissen</w:t>
      </w:r>
      <w:proofErr w:type="spellEnd"/>
      <w:r w:rsidRPr="00465FC4">
        <w:rPr>
          <w:rFonts w:ascii="Times New Roman" w:hAnsi="Times New Roman" w:cs="Times New Roman"/>
        </w:rPr>
        <w:t>, 2023; Van Tilburg, 2023). For instance, people in an induced nostalgic state</w:t>
      </w:r>
      <w:r>
        <w:rPr>
          <w:rFonts w:ascii="Times New Roman" w:hAnsi="Times New Roman" w:cs="Times New Roman"/>
        </w:rPr>
        <w:t xml:space="preserve"> (vs. control)</w:t>
      </w:r>
      <w:r w:rsidRPr="00465FC4">
        <w:rPr>
          <w:rFonts w:ascii="Times New Roman" w:hAnsi="Times New Roman" w:cs="Times New Roman"/>
        </w:rPr>
        <w:t xml:space="preserve"> evaluate their past selves more favourably (Osborn et al., 2022), and nostalgia</w:t>
      </w:r>
      <w:r>
        <w:rPr>
          <w:rFonts w:ascii="Times New Roman" w:hAnsi="Times New Roman" w:cs="Times New Roman"/>
        </w:rPr>
        <w:t xml:space="preserve"> (vs. control)</w:t>
      </w:r>
      <w:r w:rsidRPr="00465FC4">
        <w:rPr>
          <w:rFonts w:ascii="Times New Roman" w:hAnsi="Times New Roman" w:cs="Times New Roman"/>
        </w:rPr>
        <w:t xml:space="preserve"> generates more positive affect than negative affect (</w:t>
      </w:r>
      <w:proofErr w:type="spellStart"/>
      <w:r w:rsidRPr="00465FC4">
        <w:rPr>
          <w:rFonts w:ascii="Times New Roman" w:hAnsi="Times New Roman" w:cs="Times New Roman"/>
        </w:rPr>
        <w:t>Leunissen</w:t>
      </w:r>
      <w:proofErr w:type="spellEnd"/>
      <w:r w:rsidRPr="00465FC4">
        <w:rPr>
          <w:rFonts w:ascii="Times New Roman" w:hAnsi="Times New Roman" w:cs="Times New Roman"/>
        </w:rPr>
        <w:t xml:space="preserve"> et al., 2021</w:t>
      </w:r>
      <w:r>
        <w:rPr>
          <w:rFonts w:ascii="Times New Roman" w:hAnsi="Times New Roman" w:cs="Times New Roman"/>
        </w:rPr>
        <w:t>; Sedikides &amp; Wildschut, 2016</w:t>
      </w:r>
      <w:r w:rsidRPr="00465FC4">
        <w:rPr>
          <w:rFonts w:ascii="Times New Roman" w:hAnsi="Times New Roman" w:cs="Times New Roman"/>
        </w:rPr>
        <w:t xml:space="preserve">). The emotion </w:t>
      </w:r>
      <w:r w:rsidR="00C574D0">
        <w:rPr>
          <w:rFonts w:ascii="Times New Roman" w:hAnsi="Times New Roman" w:cs="Times New Roman"/>
        </w:rPr>
        <w:t xml:space="preserve">occurs regularly </w:t>
      </w:r>
      <w:r w:rsidRPr="00465FC4">
        <w:rPr>
          <w:rFonts w:ascii="Times New Roman" w:hAnsi="Times New Roman" w:cs="Times New Roman"/>
        </w:rPr>
        <w:t>(</w:t>
      </w:r>
      <w:r>
        <w:rPr>
          <w:rFonts w:ascii="Times New Roman" w:hAnsi="Times New Roman" w:cs="Times New Roman"/>
        </w:rPr>
        <w:t xml:space="preserve">i.e., </w:t>
      </w:r>
      <w:r w:rsidR="00C574D0">
        <w:rPr>
          <w:rFonts w:ascii="Times New Roman" w:hAnsi="Times New Roman" w:cs="Times New Roman"/>
        </w:rPr>
        <w:t xml:space="preserve">multiple </w:t>
      </w:r>
      <w:r w:rsidRPr="00465FC4">
        <w:rPr>
          <w:rFonts w:ascii="Times New Roman" w:hAnsi="Times New Roman" w:cs="Times New Roman"/>
        </w:rPr>
        <w:t xml:space="preserve">times a week; Hepper et al., 2021; Wildschut et al., 2006), </w:t>
      </w:r>
      <w:r w:rsidR="00C574D0">
        <w:rPr>
          <w:rFonts w:ascii="Times New Roman" w:hAnsi="Times New Roman" w:cs="Times New Roman"/>
        </w:rPr>
        <w:t xml:space="preserve">is experienced </w:t>
      </w:r>
      <w:r w:rsidRPr="00465FC4">
        <w:rPr>
          <w:rFonts w:ascii="Times New Roman" w:hAnsi="Times New Roman" w:cs="Times New Roman"/>
        </w:rPr>
        <w:t xml:space="preserve">across </w:t>
      </w:r>
      <w:r w:rsidR="00C574D0">
        <w:rPr>
          <w:rFonts w:ascii="Times New Roman" w:hAnsi="Times New Roman" w:cs="Times New Roman"/>
        </w:rPr>
        <w:t>age groups</w:t>
      </w:r>
      <w:r w:rsidRPr="00465FC4">
        <w:rPr>
          <w:rFonts w:ascii="Times New Roman" w:hAnsi="Times New Roman" w:cs="Times New Roman"/>
        </w:rPr>
        <w:t xml:space="preserve"> (Juhl et al., 2020; </w:t>
      </w:r>
      <w:proofErr w:type="spellStart"/>
      <w:r w:rsidRPr="00465FC4">
        <w:rPr>
          <w:rFonts w:ascii="Times New Roman" w:hAnsi="Times New Roman" w:cs="Times New Roman"/>
        </w:rPr>
        <w:t>Madoglou</w:t>
      </w:r>
      <w:proofErr w:type="spellEnd"/>
      <w:r w:rsidRPr="00465FC4">
        <w:rPr>
          <w:rFonts w:ascii="Times New Roman" w:hAnsi="Times New Roman" w:cs="Times New Roman"/>
        </w:rPr>
        <w:t xml:space="preserve"> et al., 2017)</w:t>
      </w:r>
      <w:r>
        <w:rPr>
          <w:rFonts w:ascii="Times New Roman" w:hAnsi="Times New Roman" w:cs="Times New Roman"/>
        </w:rPr>
        <w:t xml:space="preserve">, and </w:t>
      </w:r>
      <w:r w:rsidR="00C574D0">
        <w:rPr>
          <w:rFonts w:ascii="Times New Roman" w:hAnsi="Times New Roman" w:cs="Times New Roman"/>
        </w:rPr>
        <w:t xml:space="preserve">is found in </w:t>
      </w:r>
      <w:r>
        <w:rPr>
          <w:rFonts w:ascii="Times New Roman" w:hAnsi="Times New Roman" w:cs="Times New Roman"/>
        </w:rPr>
        <w:t>diverse</w:t>
      </w:r>
      <w:r w:rsidRPr="00465FC4">
        <w:rPr>
          <w:rFonts w:ascii="Times New Roman" w:hAnsi="Times New Roman" w:cs="Times New Roman"/>
        </w:rPr>
        <w:t xml:space="preserve"> cultures (Hepper et al., 2014; Sedikides &amp; Wildschut, 2022).</w:t>
      </w:r>
    </w:p>
    <w:p w14:paraId="6B055808" w14:textId="77777777" w:rsidR="00CC0971" w:rsidRDefault="004E74AD" w:rsidP="004E74AD">
      <w:pPr>
        <w:spacing w:line="480" w:lineRule="exact"/>
        <w:ind w:firstLine="720"/>
        <w:rPr>
          <w:rFonts w:ascii="Times New Roman" w:hAnsi="Times New Roman" w:cs="Times New Roman"/>
        </w:rPr>
      </w:pPr>
      <w:r w:rsidRPr="00465FC4">
        <w:rPr>
          <w:rFonts w:ascii="Times New Roman" w:hAnsi="Times New Roman" w:cs="Times New Roman"/>
          <w:color w:val="000000" w:themeColor="text1"/>
        </w:rPr>
        <w:t xml:space="preserve">The meaningful past to which nostalgia refers is mostly social. </w:t>
      </w:r>
      <w:r w:rsidRPr="00465FC4">
        <w:rPr>
          <w:rFonts w:ascii="Times New Roman" w:hAnsi="Times New Roman" w:cs="Times New Roman"/>
        </w:rPr>
        <w:t xml:space="preserve">As noted, nostalgic memories often centre around close relationships or </w:t>
      </w:r>
      <w:r>
        <w:rPr>
          <w:rFonts w:ascii="Times New Roman" w:hAnsi="Times New Roman" w:cs="Times New Roman"/>
        </w:rPr>
        <w:t xml:space="preserve">around </w:t>
      </w:r>
      <w:r w:rsidRPr="00465FC4">
        <w:rPr>
          <w:rFonts w:ascii="Times New Roman" w:hAnsi="Times New Roman" w:cs="Times New Roman"/>
        </w:rPr>
        <w:t xml:space="preserve">events </w:t>
      </w:r>
      <w:r>
        <w:rPr>
          <w:rFonts w:ascii="Times New Roman" w:hAnsi="Times New Roman" w:cs="Times New Roman"/>
        </w:rPr>
        <w:t>in which</w:t>
      </w:r>
      <w:r w:rsidRPr="00465FC4">
        <w:rPr>
          <w:rFonts w:ascii="Times New Roman" w:hAnsi="Times New Roman" w:cs="Times New Roman"/>
        </w:rPr>
        <w:t xml:space="preserve"> individuals are surrounded by </w:t>
      </w:r>
      <w:r>
        <w:rPr>
          <w:rFonts w:ascii="Times New Roman" w:hAnsi="Times New Roman" w:cs="Times New Roman"/>
        </w:rPr>
        <w:t>loved ones</w:t>
      </w:r>
      <w:r w:rsidRPr="00465FC4">
        <w:rPr>
          <w:rFonts w:ascii="Times New Roman" w:hAnsi="Times New Roman" w:cs="Times New Roman"/>
        </w:rPr>
        <w:t xml:space="preserve">. Furthermore, the nature of nostalgia is evident in its strong link to </w:t>
      </w:r>
      <w:r w:rsidRPr="00465FC4">
        <w:rPr>
          <w:rFonts w:ascii="Times New Roman" w:hAnsi="Times New Roman" w:cs="Times New Roman"/>
          <w:i/>
          <w:iCs/>
        </w:rPr>
        <w:t>social connectedness</w:t>
      </w:r>
      <w:r>
        <w:rPr>
          <w:rFonts w:ascii="Times New Roman" w:hAnsi="Times New Roman" w:cs="Times New Roman"/>
        </w:rPr>
        <w:t xml:space="preserve"> (Juhl &amp; </w:t>
      </w:r>
      <w:proofErr w:type="spellStart"/>
      <w:r>
        <w:rPr>
          <w:rFonts w:ascii="Times New Roman" w:hAnsi="Times New Roman" w:cs="Times New Roman"/>
        </w:rPr>
        <w:t>Biskas</w:t>
      </w:r>
      <w:proofErr w:type="spellEnd"/>
      <w:r>
        <w:rPr>
          <w:rFonts w:ascii="Times New Roman" w:hAnsi="Times New Roman" w:cs="Times New Roman"/>
        </w:rPr>
        <w:t>, 2023; Sedikides &amp; Wildschut, 2019).</w:t>
      </w:r>
      <w:r w:rsidRPr="00465FC4">
        <w:rPr>
          <w:rFonts w:ascii="Times New Roman" w:hAnsi="Times New Roman" w:cs="Times New Roman"/>
        </w:rPr>
        <w:t xml:space="preserve"> This construct refers to </w:t>
      </w:r>
      <w:r w:rsidR="001B550E">
        <w:rPr>
          <w:rFonts w:ascii="Times New Roman" w:hAnsi="Times New Roman" w:cs="Times New Roman"/>
        </w:rPr>
        <w:t>perceived</w:t>
      </w:r>
      <w:r w:rsidRPr="00465FC4">
        <w:rPr>
          <w:rFonts w:ascii="Times New Roman" w:hAnsi="Times New Roman" w:cs="Times New Roman"/>
        </w:rPr>
        <w:t xml:space="preserve"> psychological closeness with one’s social environment as well as a broader sense of belonging and acceptance</w:t>
      </w:r>
      <w:r>
        <w:rPr>
          <w:rFonts w:ascii="Times New Roman" w:hAnsi="Times New Roman" w:cs="Times New Roman"/>
        </w:rPr>
        <w:t>,</w:t>
      </w:r>
      <w:r w:rsidRPr="00465FC4">
        <w:rPr>
          <w:rFonts w:ascii="Times New Roman" w:hAnsi="Times New Roman" w:cs="Times New Roman"/>
        </w:rPr>
        <w:t xml:space="preserve"> including</w:t>
      </w:r>
      <w:r>
        <w:rPr>
          <w:rFonts w:ascii="Times New Roman" w:hAnsi="Times New Roman" w:cs="Times New Roman"/>
        </w:rPr>
        <w:t xml:space="preserve"> the satisfaction of the need for </w:t>
      </w:r>
      <w:r w:rsidRPr="00465FC4">
        <w:rPr>
          <w:rFonts w:ascii="Times New Roman" w:hAnsi="Times New Roman" w:cs="Times New Roman"/>
        </w:rPr>
        <w:t>relatedness (Gabriel &amp; Schneider, 2024; Lee &amp; Robbins, 1995).</w:t>
      </w:r>
      <w:r>
        <w:rPr>
          <w:rFonts w:ascii="Times New Roman" w:hAnsi="Times New Roman" w:cs="Times New Roman"/>
        </w:rPr>
        <w:t xml:space="preserve"> </w:t>
      </w:r>
      <w:r w:rsidR="00CC0971">
        <w:rPr>
          <w:rFonts w:ascii="Times New Roman" w:hAnsi="Times New Roman" w:cs="Times New Roman"/>
        </w:rPr>
        <w:t xml:space="preserve">Key indicators of the construct are </w:t>
      </w:r>
      <w:r w:rsidRPr="00465FC4">
        <w:rPr>
          <w:rFonts w:ascii="Times New Roman" w:hAnsi="Times New Roman" w:cs="Times New Roman"/>
        </w:rPr>
        <w:t>feeling connected to loved ones, protected, loved, and trusting others (</w:t>
      </w:r>
      <w:r>
        <w:rPr>
          <w:rFonts w:ascii="Times New Roman" w:hAnsi="Times New Roman" w:cs="Times New Roman"/>
        </w:rPr>
        <w:t>Hepper et al., 2024; Wildschut et al., 2006</w:t>
      </w:r>
      <w:r w:rsidRPr="00465FC4">
        <w:rPr>
          <w:rFonts w:ascii="Times New Roman" w:hAnsi="Times New Roman" w:cs="Times New Roman"/>
        </w:rPr>
        <w:t>).</w:t>
      </w:r>
    </w:p>
    <w:p w14:paraId="07F0CAE5" w14:textId="2610460C" w:rsidR="00AB018B" w:rsidRPr="00AB018B" w:rsidRDefault="00CC0971" w:rsidP="00AB018B">
      <w:pPr>
        <w:spacing w:line="480" w:lineRule="exact"/>
        <w:ind w:firstLine="720"/>
        <w:rPr>
          <w:rFonts w:ascii="Times New Roman" w:hAnsi="Times New Roman" w:cs="Times New Roman"/>
        </w:rPr>
      </w:pPr>
      <w:r>
        <w:rPr>
          <w:rFonts w:ascii="Times New Roman" w:hAnsi="Times New Roman" w:cs="Times New Roman"/>
        </w:rPr>
        <w:t xml:space="preserve">In addition, </w:t>
      </w:r>
      <w:r w:rsidR="004E74AD" w:rsidRPr="00465FC4">
        <w:rPr>
          <w:rFonts w:ascii="Times New Roman" w:hAnsi="Times New Roman" w:cs="Times New Roman"/>
        </w:rPr>
        <w:t>nostalgia is direct</w:t>
      </w:r>
      <w:r>
        <w:rPr>
          <w:rFonts w:ascii="Times New Roman" w:hAnsi="Times New Roman" w:cs="Times New Roman"/>
        </w:rPr>
        <w:t>ly</w:t>
      </w:r>
      <w:r w:rsidR="004E74AD" w:rsidRPr="00465FC4">
        <w:rPr>
          <w:rFonts w:ascii="Times New Roman" w:hAnsi="Times New Roman" w:cs="Times New Roman"/>
        </w:rPr>
        <w:t xml:space="preserve"> link to </w:t>
      </w:r>
      <w:r w:rsidR="004E74AD" w:rsidRPr="00465FC4">
        <w:rPr>
          <w:rFonts w:ascii="Times New Roman" w:hAnsi="Times New Roman" w:cs="Times New Roman"/>
          <w:i/>
          <w:iCs/>
        </w:rPr>
        <w:t>trust</w:t>
      </w:r>
      <w:r w:rsidR="004E74AD">
        <w:rPr>
          <w:rFonts w:ascii="Times New Roman" w:hAnsi="Times New Roman" w:cs="Times New Roman"/>
        </w:rPr>
        <w:t>,</w:t>
      </w:r>
      <w:r w:rsidR="00403675">
        <w:rPr>
          <w:rFonts w:ascii="Times New Roman" w:hAnsi="Times New Roman" w:cs="Times New Roman"/>
        </w:rPr>
        <w:t xml:space="preserve"> </w:t>
      </w:r>
      <w:r w:rsidR="004E74AD" w:rsidRPr="00465FC4">
        <w:rPr>
          <w:rFonts w:ascii="Times New Roman" w:hAnsi="Times New Roman" w:cs="Times New Roman"/>
        </w:rPr>
        <w:t xml:space="preserve">the willingness to “accept risk and vulnerability based upon positive expectations of the intentions or behaviours of another” (Rousseau et al., 1998, p. 395; see also Weiss et al., 2021, 2022). </w:t>
      </w:r>
      <w:r w:rsidR="004E74AD">
        <w:rPr>
          <w:rFonts w:ascii="Times New Roman" w:hAnsi="Times New Roman" w:cs="Times New Roman"/>
        </w:rPr>
        <w:t>Indeed, w</w:t>
      </w:r>
      <w:r w:rsidR="004E74AD" w:rsidRPr="00465FC4">
        <w:rPr>
          <w:rFonts w:ascii="Times New Roman" w:hAnsi="Times New Roman" w:cs="Times New Roman"/>
        </w:rPr>
        <w:t xml:space="preserve">hen nostalgia is experimentally induced, it </w:t>
      </w:r>
      <w:r w:rsidR="004E74AD">
        <w:rPr>
          <w:rFonts w:ascii="Times New Roman" w:hAnsi="Times New Roman" w:cs="Times New Roman"/>
        </w:rPr>
        <w:t>galvanises</w:t>
      </w:r>
      <w:r>
        <w:rPr>
          <w:rFonts w:ascii="Times New Roman" w:hAnsi="Times New Roman" w:cs="Times New Roman"/>
        </w:rPr>
        <w:t xml:space="preserve"> (</w:t>
      </w:r>
      <w:r w:rsidR="004E74AD" w:rsidRPr="00465FC4">
        <w:rPr>
          <w:rFonts w:ascii="Times New Roman" w:hAnsi="Times New Roman" w:cs="Times New Roman"/>
        </w:rPr>
        <w:t>as theorised</w:t>
      </w:r>
      <w:r>
        <w:rPr>
          <w:rFonts w:ascii="Times New Roman" w:hAnsi="Times New Roman" w:cs="Times New Roman"/>
        </w:rPr>
        <w:t xml:space="preserve">) </w:t>
      </w:r>
      <w:r w:rsidR="004E74AD" w:rsidRPr="00465FC4">
        <w:rPr>
          <w:rFonts w:ascii="Times New Roman" w:hAnsi="Times New Roman" w:cs="Times New Roman"/>
        </w:rPr>
        <w:t>social connectedness</w:t>
      </w:r>
      <w:r w:rsidR="004E74AD">
        <w:rPr>
          <w:rFonts w:ascii="Times New Roman" w:hAnsi="Times New Roman" w:cs="Times New Roman"/>
        </w:rPr>
        <w:t xml:space="preserve"> with,</w:t>
      </w:r>
      <w:r w:rsidR="004E74AD" w:rsidRPr="00465FC4">
        <w:rPr>
          <w:rFonts w:ascii="Times New Roman" w:hAnsi="Times New Roman" w:cs="Times New Roman"/>
        </w:rPr>
        <w:t xml:space="preserve"> and trust </w:t>
      </w:r>
      <w:r w:rsidR="004E74AD">
        <w:rPr>
          <w:rFonts w:ascii="Times New Roman" w:hAnsi="Times New Roman" w:cs="Times New Roman"/>
        </w:rPr>
        <w:t>in,</w:t>
      </w:r>
      <w:r w:rsidR="004E74AD" w:rsidRPr="00465FC4">
        <w:rPr>
          <w:rFonts w:ascii="Times New Roman" w:hAnsi="Times New Roman" w:cs="Times New Roman"/>
        </w:rPr>
        <w:t xml:space="preserve"> familiar </w:t>
      </w:r>
      <w:r w:rsidR="004E74AD">
        <w:rPr>
          <w:rFonts w:ascii="Times New Roman" w:hAnsi="Times New Roman" w:cs="Times New Roman"/>
        </w:rPr>
        <w:t>persons</w:t>
      </w:r>
      <w:r w:rsidR="004E74AD" w:rsidRPr="00465FC4">
        <w:rPr>
          <w:rFonts w:ascii="Times New Roman" w:hAnsi="Times New Roman" w:cs="Times New Roman"/>
        </w:rPr>
        <w:t xml:space="preserve"> (Hepper et al., 2024; Wildschut et al., 2006, 2010; Zhou et al., 2008), ingroups </w:t>
      </w:r>
      <w:r w:rsidR="004E74AD" w:rsidRPr="00465FC4">
        <w:rPr>
          <w:rFonts w:ascii="Times New Roman" w:hAnsi="Times New Roman" w:cs="Times New Roman"/>
        </w:rPr>
        <w:lastRenderedPageBreak/>
        <w:t>(</w:t>
      </w:r>
      <w:proofErr w:type="spellStart"/>
      <w:r w:rsidR="004E74AD" w:rsidRPr="00465FC4">
        <w:rPr>
          <w:rFonts w:ascii="Times New Roman" w:hAnsi="Times New Roman" w:cs="Times New Roman"/>
        </w:rPr>
        <w:t>Abakoumkin</w:t>
      </w:r>
      <w:proofErr w:type="spellEnd"/>
      <w:r w:rsidR="004E74AD" w:rsidRPr="00465FC4">
        <w:rPr>
          <w:rFonts w:ascii="Times New Roman" w:hAnsi="Times New Roman" w:cs="Times New Roman"/>
        </w:rPr>
        <w:t xml:space="preserve"> et al., 2017; </w:t>
      </w:r>
      <w:proofErr w:type="spellStart"/>
      <w:r w:rsidR="004E74AD" w:rsidRPr="00465FC4">
        <w:rPr>
          <w:rFonts w:ascii="Times New Roman" w:hAnsi="Times New Roman" w:cs="Times New Roman"/>
        </w:rPr>
        <w:t>Gravani</w:t>
      </w:r>
      <w:proofErr w:type="spellEnd"/>
      <w:r w:rsidR="004E74AD" w:rsidRPr="00465FC4">
        <w:rPr>
          <w:rFonts w:ascii="Times New Roman" w:hAnsi="Times New Roman" w:cs="Times New Roman"/>
        </w:rPr>
        <w:t xml:space="preserve"> et al., 2021; Wildschut et al., 2014), and both familiar </w:t>
      </w:r>
      <w:r w:rsidR="004E74AD">
        <w:rPr>
          <w:rFonts w:ascii="Times New Roman" w:hAnsi="Times New Roman" w:cs="Times New Roman"/>
        </w:rPr>
        <w:t xml:space="preserve">outgroups </w:t>
      </w:r>
      <w:r w:rsidR="004E74AD" w:rsidRPr="00465FC4">
        <w:rPr>
          <w:rFonts w:ascii="Times New Roman" w:hAnsi="Times New Roman" w:cs="Times New Roman"/>
        </w:rPr>
        <w:t>(Turner et al., 2012, 2013, 2018, 2022</w:t>
      </w:r>
      <w:r w:rsidR="00234812">
        <w:rPr>
          <w:rFonts w:ascii="Times New Roman" w:hAnsi="Times New Roman" w:cs="Times New Roman"/>
        </w:rPr>
        <w:t xml:space="preserve">, </w:t>
      </w:r>
      <w:r w:rsidR="007A1284">
        <w:rPr>
          <w:rFonts w:ascii="Times New Roman" w:hAnsi="Times New Roman" w:cs="Times New Roman"/>
        </w:rPr>
        <w:t>2025</w:t>
      </w:r>
      <w:r w:rsidR="004E74AD" w:rsidRPr="00465FC4">
        <w:rPr>
          <w:rFonts w:ascii="Times New Roman" w:hAnsi="Times New Roman" w:cs="Times New Roman"/>
        </w:rPr>
        <w:t>) and unfamiliar</w:t>
      </w:r>
      <w:r w:rsidR="004E74AD">
        <w:rPr>
          <w:rFonts w:ascii="Times New Roman" w:hAnsi="Times New Roman" w:cs="Times New Roman"/>
        </w:rPr>
        <w:t xml:space="preserve"> outgroups</w:t>
      </w:r>
      <w:r w:rsidR="004E74AD" w:rsidRPr="00465FC4">
        <w:rPr>
          <w:rFonts w:ascii="Times New Roman" w:hAnsi="Times New Roman" w:cs="Times New Roman"/>
        </w:rPr>
        <w:t xml:space="preserve"> (Zhou et al., 2012).</w:t>
      </w:r>
      <w:r>
        <w:rPr>
          <w:rFonts w:ascii="Times New Roman" w:hAnsi="Times New Roman" w:cs="Times New Roman"/>
        </w:rPr>
        <w:t xml:space="preserve"> </w:t>
      </w:r>
      <w:r w:rsidR="00AB018B" w:rsidRPr="00AB018B">
        <w:rPr>
          <w:rFonts w:ascii="Times New Roman" w:hAnsi="Times New Roman" w:cs="Times New Roman"/>
        </w:rPr>
        <w:t xml:space="preserve">In the </w:t>
      </w:r>
      <w:r w:rsidR="00AB018B">
        <w:rPr>
          <w:rFonts w:ascii="Times New Roman" w:hAnsi="Times New Roman" w:cs="Times New Roman"/>
        </w:rPr>
        <w:t>current</w:t>
      </w:r>
      <w:r w:rsidR="00AB018B" w:rsidRPr="00AB018B">
        <w:rPr>
          <w:rFonts w:ascii="Times New Roman" w:hAnsi="Times New Roman" w:cs="Times New Roman"/>
        </w:rPr>
        <w:t xml:space="preserve"> experiment, we examined social connectedness and trust as serial mediators of nostalgia’s effect on intergroup outcomes, a</w:t>
      </w:r>
      <w:r w:rsidR="00AB018B">
        <w:rPr>
          <w:rFonts w:ascii="Times New Roman" w:hAnsi="Times New Roman" w:cs="Times New Roman"/>
        </w:rPr>
        <w:t xml:space="preserve"> putative effect </w:t>
      </w:r>
      <w:r w:rsidR="00AB018B" w:rsidRPr="00AB018B">
        <w:rPr>
          <w:rFonts w:ascii="Times New Roman" w:hAnsi="Times New Roman" w:cs="Times New Roman"/>
        </w:rPr>
        <w:t>to which we now turn.</w:t>
      </w:r>
    </w:p>
    <w:p w14:paraId="76AC4849" w14:textId="4784C268" w:rsidR="001E4A9F" w:rsidRPr="00465FC4" w:rsidRDefault="001E4A9F" w:rsidP="00465FC4">
      <w:pPr>
        <w:spacing w:line="480" w:lineRule="exact"/>
        <w:rPr>
          <w:rFonts w:ascii="Times New Roman" w:hAnsi="Times New Roman" w:cs="Times New Roman"/>
          <w:b/>
          <w:bCs/>
        </w:rPr>
      </w:pPr>
      <w:r w:rsidRPr="00465FC4">
        <w:rPr>
          <w:rFonts w:ascii="Times New Roman" w:hAnsi="Times New Roman" w:cs="Times New Roman"/>
          <w:b/>
          <w:bCs/>
        </w:rPr>
        <w:t xml:space="preserve">Nostalgia </w:t>
      </w:r>
      <w:r w:rsidR="00AB018B">
        <w:rPr>
          <w:rFonts w:ascii="Times New Roman" w:hAnsi="Times New Roman" w:cs="Times New Roman"/>
          <w:b/>
          <w:bCs/>
        </w:rPr>
        <w:t>as a Driver of</w:t>
      </w:r>
      <w:r w:rsidRPr="00465FC4">
        <w:rPr>
          <w:rFonts w:ascii="Times New Roman" w:hAnsi="Times New Roman" w:cs="Times New Roman"/>
          <w:b/>
          <w:bCs/>
        </w:rPr>
        <w:t xml:space="preserve"> Intergroup Outcomes</w:t>
      </w:r>
    </w:p>
    <w:p w14:paraId="6F016E35" w14:textId="1683947A" w:rsidR="0029379E" w:rsidRDefault="002E6F71" w:rsidP="00164C0F">
      <w:pPr>
        <w:autoSpaceDE w:val="0"/>
        <w:autoSpaceDN w:val="0"/>
        <w:adjustRightInd w:val="0"/>
        <w:spacing w:line="480" w:lineRule="exact"/>
        <w:ind w:firstLine="720"/>
        <w:rPr>
          <w:rFonts w:ascii="Times New Roman" w:hAnsi="Times New Roman" w:cs="Times New Roman"/>
        </w:rPr>
      </w:pPr>
      <w:r w:rsidRPr="00465FC4">
        <w:rPr>
          <w:rFonts w:ascii="Times New Roman" w:hAnsi="Times New Roman" w:cs="Times New Roman"/>
        </w:rPr>
        <w:t>Nostalgia</w:t>
      </w:r>
      <w:r w:rsidR="00A04631" w:rsidRPr="00465FC4">
        <w:rPr>
          <w:rFonts w:ascii="Times New Roman" w:hAnsi="Times New Roman" w:cs="Times New Roman"/>
        </w:rPr>
        <w:t xml:space="preserve"> gives rise to “an expansive state of mind” (Kaplan, 1987, p. 465</w:t>
      </w:r>
      <w:r w:rsidR="001B550E">
        <w:rPr>
          <w:rFonts w:ascii="Times New Roman" w:hAnsi="Times New Roman" w:cs="Times New Roman"/>
        </w:rPr>
        <w:t>; see also Kelley et al., 2025</w:t>
      </w:r>
      <w:r w:rsidR="00A04631" w:rsidRPr="00465FC4">
        <w:rPr>
          <w:rFonts w:ascii="Times New Roman" w:hAnsi="Times New Roman" w:cs="Times New Roman"/>
        </w:rPr>
        <w:t>) or an approach orientation (Stephan et al., 2014</w:t>
      </w:r>
      <w:r w:rsidR="001A068D" w:rsidRPr="00465FC4">
        <w:rPr>
          <w:rFonts w:ascii="Times New Roman" w:hAnsi="Times New Roman" w:cs="Times New Roman"/>
        </w:rPr>
        <w:t>), including a social approach orientation (Abeyta et al., 2015)</w:t>
      </w:r>
      <w:r w:rsidR="005A12B8" w:rsidRPr="00465FC4">
        <w:rPr>
          <w:rFonts w:ascii="Times New Roman" w:hAnsi="Times New Roman" w:cs="Times New Roman"/>
        </w:rPr>
        <w:t xml:space="preserve">. Stated otherwise, </w:t>
      </w:r>
      <w:r w:rsidR="001A068D" w:rsidRPr="00465FC4">
        <w:rPr>
          <w:rFonts w:ascii="Times New Roman" w:hAnsi="Times New Roman" w:cs="Times New Roman"/>
        </w:rPr>
        <w:t xml:space="preserve">the </w:t>
      </w:r>
      <w:r w:rsidRPr="00465FC4">
        <w:rPr>
          <w:rFonts w:ascii="Times New Roman" w:hAnsi="Times New Roman" w:cs="Times New Roman"/>
        </w:rPr>
        <w:t xml:space="preserve">emotion influences </w:t>
      </w:r>
      <w:r w:rsidR="001A068D" w:rsidRPr="00465FC4">
        <w:rPr>
          <w:rFonts w:ascii="Times New Roman" w:hAnsi="Times New Roman" w:cs="Times New Roman"/>
        </w:rPr>
        <w:t xml:space="preserve">social </w:t>
      </w:r>
      <w:r w:rsidRPr="00465FC4">
        <w:rPr>
          <w:rFonts w:ascii="Times New Roman" w:hAnsi="Times New Roman" w:cs="Times New Roman"/>
        </w:rPr>
        <w:t>attitudes and behavio</w:t>
      </w:r>
      <w:r w:rsidR="001A068D" w:rsidRPr="00465FC4">
        <w:rPr>
          <w:rFonts w:ascii="Times New Roman" w:hAnsi="Times New Roman" w:cs="Times New Roman"/>
        </w:rPr>
        <w:t>u</w:t>
      </w:r>
      <w:r w:rsidRPr="00465FC4">
        <w:rPr>
          <w:rFonts w:ascii="Times New Roman" w:hAnsi="Times New Roman" w:cs="Times New Roman"/>
        </w:rPr>
        <w:t>r (Sedikides &amp; Wildschut, 2020, 2023). Intergroup attitudes and behavioural intentions are a case in point</w:t>
      </w:r>
      <w:r w:rsidR="00215E22" w:rsidRPr="00465FC4">
        <w:rPr>
          <w:rFonts w:ascii="Times New Roman" w:hAnsi="Times New Roman" w:cs="Times New Roman"/>
        </w:rPr>
        <w:t xml:space="preserve"> (Turner &amp; Stathi, 2023)</w:t>
      </w:r>
      <w:r w:rsidRPr="00465FC4">
        <w:rPr>
          <w:rFonts w:ascii="Times New Roman" w:hAnsi="Times New Roman" w:cs="Times New Roman"/>
        </w:rPr>
        <w:t>.</w:t>
      </w:r>
      <w:r w:rsidR="009848D5">
        <w:rPr>
          <w:rFonts w:ascii="Times New Roman" w:hAnsi="Times New Roman" w:cs="Times New Roman"/>
        </w:rPr>
        <w:t xml:space="preserve"> </w:t>
      </w:r>
    </w:p>
    <w:p w14:paraId="739DBAC9" w14:textId="11322CB2" w:rsidR="0029379E" w:rsidRDefault="005E307E" w:rsidP="00FF3FEA">
      <w:pPr>
        <w:autoSpaceDE w:val="0"/>
        <w:autoSpaceDN w:val="0"/>
        <w:adjustRightInd w:val="0"/>
        <w:spacing w:line="480" w:lineRule="exact"/>
        <w:ind w:firstLine="720"/>
        <w:rPr>
          <w:rFonts w:ascii="Times New Roman" w:hAnsi="Times New Roman" w:cs="Times New Roman"/>
        </w:rPr>
      </w:pPr>
      <w:r>
        <w:rPr>
          <w:rFonts w:ascii="Times New Roman" w:hAnsi="Times New Roman" w:cs="Times New Roman"/>
        </w:rPr>
        <w:t>T</w:t>
      </w:r>
      <w:r w:rsidR="009848D5">
        <w:rPr>
          <w:rFonts w:ascii="Times New Roman" w:hAnsi="Times New Roman" w:cs="Times New Roman"/>
        </w:rPr>
        <w:t xml:space="preserve">he </w:t>
      </w:r>
      <w:r w:rsidR="0029379E">
        <w:rPr>
          <w:rFonts w:ascii="Times New Roman" w:hAnsi="Times New Roman" w:cs="Times New Roman"/>
        </w:rPr>
        <w:t>relatively scarce</w:t>
      </w:r>
      <w:r w:rsidR="009848D5">
        <w:rPr>
          <w:rFonts w:ascii="Times New Roman" w:hAnsi="Times New Roman" w:cs="Times New Roman"/>
        </w:rPr>
        <w:t xml:space="preserve"> literature on the topic has suggested</w:t>
      </w:r>
      <w:r w:rsidR="004C1ED2" w:rsidRPr="00465FC4">
        <w:rPr>
          <w:rFonts w:ascii="Times New Roman" w:hAnsi="Times New Roman" w:cs="Times New Roman"/>
        </w:rPr>
        <w:t xml:space="preserve"> that nostalgia induction fosters more positive attitudes and strengthens behavioural intentions toward outgroups, </w:t>
      </w:r>
      <w:r w:rsidR="009848D5">
        <w:rPr>
          <w:rFonts w:ascii="Times New Roman" w:hAnsi="Times New Roman" w:cs="Times New Roman"/>
        </w:rPr>
        <w:t>rendering</w:t>
      </w:r>
      <w:r w:rsidR="004C1ED2" w:rsidRPr="00465FC4">
        <w:rPr>
          <w:rFonts w:ascii="Times New Roman" w:hAnsi="Times New Roman" w:cs="Times New Roman"/>
        </w:rPr>
        <w:t xml:space="preserve"> it an effective strategy for reducing </w:t>
      </w:r>
      <w:r w:rsidR="006820B4">
        <w:rPr>
          <w:rFonts w:ascii="Times New Roman" w:hAnsi="Times New Roman" w:cs="Times New Roman"/>
        </w:rPr>
        <w:t xml:space="preserve">social </w:t>
      </w:r>
      <w:r w:rsidR="004C1ED2" w:rsidRPr="00465FC4">
        <w:rPr>
          <w:rFonts w:ascii="Times New Roman" w:hAnsi="Times New Roman" w:cs="Times New Roman"/>
        </w:rPr>
        <w:t>stigma across various domains</w:t>
      </w:r>
      <w:r w:rsidR="006820B4">
        <w:rPr>
          <w:rFonts w:ascii="Times New Roman" w:hAnsi="Times New Roman" w:cs="Times New Roman"/>
        </w:rPr>
        <w:t xml:space="preserve">, </w:t>
      </w:r>
      <w:r w:rsidR="004C1ED2" w:rsidRPr="00465FC4">
        <w:rPr>
          <w:rFonts w:ascii="Times New Roman" w:hAnsi="Times New Roman" w:cs="Times New Roman"/>
        </w:rPr>
        <w:t>such as mental health, ageism, and weight</w:t>
      </w:r>
      <w:r w:rsidR="00A43C3D">
        <w:rPr>
          <w:rFonts w:ascii="Times New Roman" w:hAnsi="Times New Roman" w:cs="Times New Roman"/>
        </w:rPr>
        <w:t xml:space="preserve"> control</w:t>
      </w:r>
      <w:r w:rsidR="004C1ED2" w:rsidRPr="00465FC4">
        <w:rPr>
          <w:rFonts w:ascii="Times New Roman" w:hAnsi="Times New Roman" w:cs="Times New Roman"/>
        </w:rPr>
        <w:t xml:space="preserve">. </w:t>
      </w:r>
      <w:proofErr w:type="gramStart"/>
      <w:r w:rsidR="009A600C" w:rsidRPr="00465FC4">
        <w:rPr>
          <w:rFonts w:ascii="Times New Roman" w:hAnsi="Times New Roman" w:cs="Times New Roman"/>
        </w:rPr>
        <w:t xml:space="preserve">In particular, </w:t>
      </w:r>
      <w:r w:rsidR="0029379E">
        <w:rPr>
          <w:rFonts w:ascii="Times New Roman" w:hAnsi="Times New Roman" w:cs="Times New Roman"/>
        </w:rPr>
        <w:t>participants</w:t>
      </w:r>
      <w:proofErr w:type="gramEnd"/>
      <w:r w:rsidR="0034530D" w:rsidRPr="00465FC4">
        <w:rPr>
          <w:rFonts w:ascii="Times New Roman" w:hAnsi="Times New Roman" w:cs="Times New Roman"/>
        </w:rPr>
        <w:t xml:space="preserve"> who recalled </w:t>
      </w:r>
      <w:r w:rsidR="009848D5">
        <w:rPr>
          <w:rFonts w:ascii="Times New Roman" w:hAnsi="Times New Roman" w:cs="Times New Roman"/>
        </w:rPr>
        <w:t xml:space="preserve">a </w:t>
      </w:r>
      <w:r w:rsidR="0034530D" w:rsidRPr="00465FC4">
        <w:rPr>
          <w:rFonts w:ascii="Times New Roman" w:hAnsi="Times New Roman" w:cs="Times New Roman"/>
        </w:rPr>
        <w:t>nostalgic</w:t>
      </w:r>
      <w:r w:rsidR="009848D5">
        <w:rPr>
          <w:rFonts w:ascii="Times New Roman" w:hAnsi="Times New Roman" w:cs="Times New Roman"/>
        </w:rPr>
        <w:t xml:space="preserve"> (vs. ordinary)</w:t>
      </w:r>
      <w:r w:rsidR="0034530D" w:rsidRPr="00465FC4">
        <w:rPr>
          <w:rFonts w:ascii="Times New Roman" w:hAnsi="Times New Roman" w:cs="Times New Roman"/>
        </w:rPr>
        <w:t xml:space="preserve"> encounter with individuals living with mental illness exhibited more favourable attitudes toward th</w:t>
      </w:r>
      <w:r w:rsidR="009848D5">
        <w:rPr>
          <w:rFonts w:ascii="Times New Roman" w:hAnsi="Times New Roman" w:cs="Times New Roman"/>
        </w:rPr>
        <w:t>e relevant</w:t>
      </w:r>
      <w:r w:rsidR="0034530D" w:rsidRPr="00465FC4">
        <w:rPr>
          <w:rFonts w:ascii="Times New Roman" w:hAnsi="Times New Roman" w:cs="Times New Roman"/>
        </w:rPr>
        <w:t xml:space="preserve"> </w:t>
      </w:r>
      <w:r w:rsidR="0029379E">
        <w:rPr>
          <w:rFonts w:ascii="Times New Roman" w:hAnsi="Times New Roman" w:cs="Times New Roman"/>
        </w:rPr>
        <w:t>out</w:t>
      </w:r>
      <w:r w:rsidR="0034530D" w:rsidRPr="00465FC4">
        <w:rPr>
          <w:rFonts w:ascii="Times New Roman" w:hAnsi="Times New Roman" w:cs="Times New Roman"/>
        </w:rPr>
        <w:t>group</w:t>
      </w:r>
      <w:r w:rsidR="009848D5">
        <w:rPr>
          <w:rFonts w:ascii="Times New Roman" w:hAnsi="Times New Roman" w:cs="Times New Roman"/>
        </w:rPr>
        <w:t>; t</w:t>
      </w:r>
      <w:r w:rsidR="0034530D" w:rsidRPr="00465FC4">
        <w:rPr>
          <w:rFonts w:ascii="Times New Roman" w:hAnsi="Times New Roman" w:cs="Times New Roman"/>
        </w:rPr>
        <w:t xml:space="preserve">his effect was mediated by increased social connectedness, which in turn </w:t>
      </w:r>
      <w:r w:rsidR="009848D5">
        <w:rPr>
          <w:rFonts w:ascii="Times New Roman" w:hAnsi="Times New Roman" w:cs="Times New Roman"/>
        </w:rPr>
        <w:t>was linked</w:t>
      </w:r>
      <w:r w:rsidR="0034530D" w:rsidRPr="00465FC4">
        <w:rPr>
          <w:rFonts w:ascii="Times New Roman" w:hAnsi="Times New Roman" w:cs="Times New Roman"/>
        </w:rPr>
        <w:t xml:space="preserve"> to a greater inclusion of others in the self and </w:t>
      </w:r>
      <w:r w:rsidR="006820B4">
        <w:rPr>
          <w:rFonts w:ascii="Times New Roman" w:hAnsi="Times New Roman" w:cs="Times New Roman"/>
        </w:rPr>
        <w:t xml:space="preserve">to </w:t>
      </w:r>
      <w:r w:rsidR="0034530D" w:rsidRPr="00465FC4">
        <w:rPr>
          <w:rFonts w:ascii="Times New Roman" w:hAnsi="Times New Roman" w:cs="Times New Roman"/>
        </w:rPr>
        <w:t>heightened trust</w:t>
      </w:r>
      <w:r w:rsidR="009848D5">
        <w:rPr>
          <w:rFonts w:ascii="Times New Roman" w:hAnsi="Times New Roman" w:cs="Times New Roman"/>
        </w:rPr>
        <w:t xml:space="preserve"> (</w:t>
      </w:r>
      <w:r w:rsidR="009848D5" w:rsidRPr="00465FC4">
        <w:rPr>
          <w:rFonts w:ascii="Times New Roman" w:hAnsi="Times New Roman" w:cs="Times New Roman"/>
        </w:rPr>
        <w:t>Turner et al.</w:t>
      </w:r>
      <w:r w:rsidR="009848D5">
        <w:rPr>
          <w:rFonts w:ascii="Times New Roman" w:hAnsi="Times New Roman" w:cs="Times New Roman"/>
        </w:rPr>
        <w:t xml:space="preserve">, </w:t>
      </w:r>
      <w:r w:rsidR="009848D5" w:rsidRPr="00465FC4">
        <w:rPr>
          <w:rFonts w:ascii="Times New Roman" w:hAnsi="Times New Roman" w:cs="Times New Roman"/>
        </w:rPr>
        <w:t>2013)</w:t>
      </w:r>
      <w:r w:rsidR="0034530D" w:rsidRPr="00465FC4">
        <w:rPr>
          <w:rFonts w:ascii="Times New Roman" w:hAnsi="Times New Roman" w:cs="Times New Roman"/>
        </w:rPr>
        <w:t xml:space="preserve">. </w:t>
      </w:r>
      <w:r w:rsidR="00185FE4">
        <w:rPr>
          <w:rFonts w:ascii="Times New Roman" w:hAnsi="Times New Roman" w:cs="Times New Roman"/>
        </w:rPr>
        <w:t>Also</w:t>
      </w:r>
      <w:r w:rsidR="0034530D" w:rsidRPr="00465FC4">
        <w:rPr>
          <w:rFonts w:ascii="Times New Roman" w:hAnsi="Times New Roman" w:cs="Times New Roman"/>
        </w:rPr>
        <w:t xml:space="preserve">, younger adults who </w:t>
      </w:r>
      <w:r w:rsidR="00FF3FEA">
        <w:rPr>
          <w:rFonts w:ascii="Times New Roman" w:hAnsi="Times New Roman" w:cs="Times New Roman"/>
        </w:rPr>
        <w:t xml:space="preserve">remembered </w:t>
      </w:r>
      <w:r w:rsidR="0034530D" w:rsidRPr="00465FC4">
        <w:rPr>
          <w:rFonts w:ascii="Times New Roman" w:hAnsi="Times New Roman" w:cs="Times New Roman"/>
        </w:rPr>
        <w:t xml:space="preserve">a nostalgic </w:t>
      </w:r>
      <w:r w:rsidR="00FF3FEA">
        <w:rPr>
          <w:rFonts w:ascii="Times New Roman" w:hAnsi="Times New Roman" w:cs="Times New Roman"/>
        </w:rPr>
        <w:t xml:space="preserve">experience, compared to a regular one, </w:t>
      </w:r>
      <w:r w:rsidR="0034530D" w:rsidRPr="00465FC4">
        <w:rPr>
          <w:rFonts w:ascii="Times New Roman" w:hAnsi="Times New Roman" w:cs="Times New Roman"/>
        </w:rPr>
        <w:t xml:space="preserve">with an older adult reported </w:t>
      </w:r>
      <w:r w:rsidR="00FF3FEA">
        <w:rPr>
          <w:rFonts w:ascii="Times New Roman" w:hAnsi="Times New Roman" w:cs="Times New Roman"/>
        </w:rPr>
        <w:t>feeling more socially connected</w:t>
      </w:r>
      <w:r w:rsidR="0034530D" w:rsidRPr="00465FC4">
        <w:rPr>
          <w:rFonts w:ascii="Times New Roman" w:hAnsi="Times New Roman" w:cs="Times New Roman"/>
        </w:rPr>
        <w:t xml:space="preserve">, which subsequently predicted </w:t>
      </w:r>
      <w:r w:rsidR="009848D5" w:rsidRPr="00465FC4">
        <w:rPr>
          <w:rFonts w:ascii="Times New Roman" w:hAnsi="Times New Roman" w:cs="Times New Roman"/>
        </w:rPr>
        <w:t>inclusion of others in the self</w:t>
      </w:r>
      <w:r w:rsidR="004D7D75">
        <w:rPr>
          <w:rFonts w:ascii="Times New Roman" w:hAnsi="Times New Roman" w:cs="Times New Roman"/>
        </w:rPr>
        <w:t>.</w:t>
      </w:r>
      <w:r w:rsidR="009848D5">
        <w:rPr>
          <w:rFonts w:ascii="Times New Roman" w:hAnsi="Times New Roman" w:cs="Times New Roman"/>
        </w:rPr>
        <w:t xml:space="preserve"> </w:t>
      </w:r>
      <w:r w:rsidR="004D7D75">
        <w:rPr>
          <w:rFonts w:ascii="Times New Roman" w:hAnsi="Times New Roman" w:cs="Times New Roman"/>
        </w:rPr>
        <w:t>I</w:t>
      </w:r>
      <w:r w:rsidR="009848D5">
        <w:rPr>
          <w:rFonts w:ascii="Times New Roman" w:hAnsi="Times New Roman" w:cs="Times New Roman"/>
        </w:rPr>
        <w:t xml:space="preserve">n turn, </w:t>
      </w:r>
      <w:r w:rsidR="0034530D" w:rsidRPr="00465FC4">
        <w:rPr>
          <w:rFonts w:ascii="Times New Roman" w:hAnsi="Times New Roman" w:cs="Times New Roman"/>
        </w:rPr>
        <w:t xml:space="preserve">heightened </w:t>
      </w:r>
      <w:r w:rsidR="009848D5" w:rsidRPr="00465FC4">
        <w:rPr>
          <w:rFonts w:ascii="Times New Roman" w:hAnsi="Times New Roman" w:cs="Times New Roman"/>
        </w:rPr>
        <w:t xml:space="preserve">inclusion of others in the self </w:t>
      </w:r>
      <w:r w:rsidR="0034530D" w:rsidRPr="00465FC4">
        <w:rPr>
          <w:rFonts w:ascii="Times New Roman" w:hAnsi="Times New Roman" w:cs="Times New Roman"/>
        </w:rPr>
        <w:t>was associated with a decreased desire to avoid</w:t>
      </w:r>
      <w:r w:rsidR="006820B4">
        <w:rPr>
          <w:rFonts w:ascii="Times New Roman" w:hAnsi="Times New Roman" w:cs="Times New Roman"/>
        </w:rPr>
        <w:t xml:space="preserve"> interacting with</w:t>
      </w:r>
      <w:r w:rsidR="0034530D" w:rsidRPr="00465FC4">
        <w:rPr>
          <w:rFonts w:ascii="Times New Roman" w:hAnsi="Times New Roman" w:cs="Times New Roman"/>
        </w:rPr>
        <w:t xml:space="preserve"> older adults</w:t>
      </w:r>
      <w:r w:rsidR="009848D5">
        <w:rPr>
          <w:rFonts w:ascii="Times New Roman" w:hAnsi="Times New Roman" w:cs="Times New Roman"/>
        </w:rPr>
        <w:t xml:space="preserve"> (</w:t>
      </w:r>
      <w:r w:rsidR="009848D5" w:rsidRPr="00465FC4">
        <w:rPr>
          <w:rFonts w:ascii="Times New Roman" w:hAnsi="Times New Roman" w:cs="Times New Roman"/>
        </w:rPr>
        <w:t>Turner et al.</w:t>
      </w:r>
      <w:r w:rsidR="009848D5">
        <w:rPr>
          <w:rFonts w:ascii="Times New Roman" w:hAnsi="Times New Roman" w:cs="Times New Roman"/>
        </w:rPr>
        <w:t xml:space="preserve">, </w:t>
      </w:r>
      <w:r w:rsidR="009848D5" w:rsidRPr="00465FC4">
        <w:rPr>
          <w:rFonts w:ascii="Times New Roman" w:hAnsi="Times New Roman" w:cs="Times New Roman"/>
        </w:rPr>
        <w:t>2018)</w:t>
      </w:r>
      <w:r w:rsidR="0034530D" w:rsidRPr="00465FC4">
        <w:rPr>
          <w:rFonts w:ascii="Times New Roman" w:hAnsi="Times New Roman" w:cs="Times New Roman"/>
        </w:rPr>
        <w:t>.</w:t>
      </w:r>
      <w:r w:rsidR="00185FE4">
        <w:rPr>
          <w:rFonts w:ascii="Times New Roman" w:hAnsi="Times New Roman" w:cs="Times New Roman"/>
        </w:rPr>
        <w:t xml:space="preserve"> Further, participants who</w:t>
      </w:r>
      <w:r w:rsidR="00185FE4">
        <w:rPr>
          <w:rFonts w:ascii="Times New Roman" w:hAnsi="Times New Roman"/>
        </w:rPr>
        <w:t xml:space="preserve"> </w:t>
      </w:r>
      <w:r w:rsidR="00185FE4" w:rsidRPr="00A36C79">
        <w:rPr>
          <w:rFonts w:ascii="Times New Roman" w:hAnsi="Times New Roman"/>
        </w:rPr>
        <w:t>recall</w:t>
      </w:r>
      <w:r w:rsidR="00185FE4">
        <w:rPr>
          <w:rFonts w:ascii="Times New Roman" w:hAnsi="Times New Roman"/>
        </w:rPr>
        <w:t>ed</w:t>
      </w:r>
      <w:r w:rsidR="00185FE4" w:rsidRPr="00A36C79">
        <w:rPr>
          <w:rFonts w:ascii="Times New Roman" w:hAnsi="Times New Roman"/>
        </w:rPr>
        <w:t xml:space="preserve"> a nostalgic </w:t>
      </w:r>
      <w:r w:rsidR="00185FE4">
        <w:rPr>
          <w:rFonts w:ascii="Times New Roman" w:hAnsi="Times New Roman"/>
        </w:rPr>
        <w:t>(vs</w:t>
      </w:r>
      <w:r w:rsidR="004D7D75">
        <w:rPr>
          <w:rFonts w:ascii="Times New Roman" w:hAnsi="Times New Roman"/>
        </w:rPr>
        <w:t>.</w:t>
      </w:r>
      <w:r w:rsidR="00185FE4">
        <w:rPr>
          <w:rFonts w:ascii="Times New Roman" w:hAnsi="Times New Roman"/>
        </w:rPr>
        <w:t xml:space="preserve"> ordinary)</w:t>
      </w:r>
      <w:r w:rsidR="00185FE4" w:rsidRPr="00A36C79">
        <w:rPr>
          <w:rFonts w:ascii="Times New Roman" w:hAnsi="Times New Roman"/>
        </w:rPr>
        <w:t xml:space="preserve"> interaction involving a person with Alzheimer’s Disease and Related Disorders</w:t>
      </w:r>
      <w:r w:rsidR="00185FE4">
        <w:rPr>
          <w:rFonts w:ascii="Times New Roman" w:hAnsi="Times New Roman"/>
        </w:rPr>
        <w:t xml:space="preserve"> (ADRD)</w:t>
      </w:r>
      <w:r w:rsidR="00185FE4" w:rsidRPr="00A36C79">
        <w:rPr>
          <w:rFonts w:ascii="Times New Roman" w:hAnsi="Times New Roman"/>
        </w:rPr>
        <w:t xml:space="preserve">, </w:t>
      </w:r>
      <w:r w:rsidR="00185FE4">
        <w:rPr>
          <w:rFonts w:ascii="Times New Roman" w:hAnsi="Times New Roman"/>
        </w:rPr>
        <w:t xml:space="preserve">reported reduced stigma </w:t>
      </w:r>
      <w:r w:rsidR="00185FE4" w:rsidRPr="00A36C79">
        <w:rPr>
          <w:rFonts w:ascii="Times New Roman" w:hAnsi="Times New Roman"/>
        </w:rPr>
        <w:t>toward those with ADRD</w:t>
      </w:r>
      <w:r w:rsidR="00185FE4">
        <w:rPr>
          <w:rFonts w:ascii="Times New Roman" w:hAnsi="Times New Roman"/>
        </w:rPr>
        <w:t xml:space="preserve"> and were eager to </w:t>
      </w:r>
      <w:r w:rsidR="00185FE4" w:rsidRPr="00A36C79">
        <w:rPr>
          <w:rFonts w:ascii="Times New Roman" w:hAnsi="Times New Roman"/>
        </w:rPr>
        <w:t>approach those with ADRD</w:t>
      </w:r>
      <w:r w:rsidR="004D7D75">
        <w:rPr>
          <w:rFonts w:ascii="Times New Roman" w:hAnsi="Times New Roman"/>
        </w:rPr>
        <w:t>, with</w:t>
      </w:r>
      <w:r w:rsidR="00185FE4">
        <w:rPr>
          <w:rFonts w:ascii="Times New Roman" w:hAnsi="Times New Roman"/>
        </w:rPr>
        <w:t xml:space="preserve"> these effects </w:t>
      </w:r>
      <w:r w:rsidR="004D7D75">
        <w:rPr>
          <w:rFonts w:ascii="Times New Roman" w:hAnsi="Times New Roman"/>
        </w:rPr>
        <w:t xml:space="preserve">being </w:t>
      </w:r>
      <w:r w:rsidR="00185FE4">
        <w:rPr>
          <w:rFonts w:ascii="Times New Roman" w:hAnsi="Times New Roman"/>
        </w:rPr>
        <w:t xml:space="preserve">mediated by </w:t>
      </w:r>
      <w:r w:rsidR="00226873">
        <w:rPr>
          <w:rFonts w:ascii="Times New Roman" w:hAnsi="Times New Roman"/>
        </w:rPr>
        <w:t xml:space="preserve">higher </w:t>
      </w:r>
      <w:r w:rsidR="00185FE4" w:rsidRPr="00A36C79">
        <w:rPr>
          <w:rFonts w:ascii="Times New Roman" w:hAnsi="Times New Roman"/>
        </w:rPr>
        <w:t>inclusion of pe</w:t>
      </w:r>
      <w:r w:rsidR="00185FE4">
        <w:rPr>
          <w:rFonts w:ascii="Times New Roman" w:hAnsi="Times New Roman"/>
        </w:rPr>
        <w:t>rsons</w:t>
      </w:r>
      <w:r w:rsidR="00185FE4" w:rsidRPr="00A36C79">
        <w:rPr>
          <w:rFonts w:ascii="Times New Roman" w:hAnsi="Times New Roman"/>
        </w:rPr>
        <w:t xml:space="preserve"> with ADRD in the self (</w:t>
      </w:r>
      <w:r w:rsidR="00185FE4">
        <w:rPr>
          <w:rFonts w:ascii="Times New Roman" w:hAnsi="Times New Roman"/>
        </w:rPr>
        <w:t xml:space="preserve">Turner et al., </w:t>
      </w:r>
      <w:r w:rsidR="007A1284">
        <w:rPr>
          <w:rFonts w:ascii="Times New Roman" w:hAnsi="Times New Roman"/>
        </w:rPr>
        <w:t>2025</w:t>
      </w:r>
      <w:r w:rsidR="00185FE4">
        <w:rPr>
          <w:rFonts w:ascii="Times New Roman" w:hAnsi="Times New Roman"/>
        </w:rPr>
        <w:t>)</w:t>
      </w:r>
      <w:r w:rsidR="00185FE4" w:rsidRPr="00A36C79">
        <w:rPr>
          <w:rFonts w:ascii="Times New Roman" w:hAnsi="Times New Roman"/>
        </w:rPr>
        <w:t xml:space="preserve">. </w:t>
      </w:r>
      <w:r w:rsidR="009848D5">
        <w:rPr>
          <w:rFonts w:ascii="Times New Roman" w:hAnsi="Times New Roman" w:cs="Times New Roman"/>
        </w:rPr>
        <w:t>Similar</w:t>
      </w:r>
      <w:r w:rsidR="009848D5" w:rsidRPr="009848D5">
        <w:rPr>
          <w:rFonts w:ascii="Times New Roman" w:hAnsi="Times New Roman" w:cs="Times New Roman"/>
        </w:rPr>
        <w:t xml:space="preserve"> </w:t>
      </w:r>
      <w:r w:rsidR="006820B4">
        <w:rPr>
          <w:rFonts w:ascii="Times New Roman" w:hAnsi="Times New Roman" w:cs="Times New Roman"/>
        </w:rPr>
        <w:t>findings</w:t>
      </w:r>
      <w:r w:rsidR="009848D5" w:rsidRPr="009848D5">
        <w:rPr>
          <w:rFonts w:ascii="Times New Roman" w:hAnsi="Times New Roman" w:cs="Times New Roman"/>
        </w:rPr>
        <w:t xml:space="preserve"> have been observed in using nostalgia to reduce weight stigma</w:t>
      </w:r>
      <w:r w:rsidR="00F957CC">
        <w:rPr>
          <w:rFonts w:ascii="Times New Roman" w:hAnsi="Times New Roman" w:cs="Times New Roman"/>
        </w:rPr>
        <w:t>:</w:t>
      </w:r>
      <w:r w:rsidR="009848D5">
        <w:rPr>
          <w:rFonts w:ascii="Times New Roman" w:hAnsi="Times New Roman" w:cs="Times New Roman"/>
        </w:rPr>
        <w:t xml:space="preserve"> </w:t>
      </w:r>
      <w:r w:rsidR="0029379E">
        <w:rPr>
          <w:rFonts w:ascii="Times New Roman" w:hAnsi="Times New Roman" w:cs="Times New Roman"/>
        </w:rPr>
        <w:t>Participants</w:t>
      </w:r>
      <w:r w:rsidR="0030002C" w:rsidRPr="00465FC4">
        <w:rPr>
          <w:rFonts w:ascii="Times New Roman" w:hAnsi="Times New Roman" w:cs="Times New Roman"/>
        </w:rPr>
        <w:t xml:space="preserve"> who </w:t>
      </w:r>
      <w:r w:rsidR="00185FE4">
        <w:rPr>
          <w:rFonts w:ascii="Times New Roman" w:hAnsi="Times New Roman" w:cs="Times New Roman"/>
        </w:rPr>
        <w:t>recollected</w:t>
      </w:r>
      <w:r w:rsidR="0030002C" w:rsidRPr="00465FC4">
        <w:rPr>
          <w:rFonts w:ascii="Times New Roman" w:hAnsi="Times New Roman" w:cs="Times New Roman"/>
        </w:rPr>
        <w:t xml:space="preserve"> a nostalgic</w:t>
      </w:r>
      <w:r w:rsidR="009848D5">
        <w:rPr>
          <w:rFonts w:ascii="Times New Roman" w:hAnsi="Times New Roman" w:cs="Times New Roman"/>
        </w:rPr>
        <w:t xml:space="preserve"> (vs. ordinary)</w:t>
      </w:r>
      <w:r w:rsidR="0030002C" w:rsidRPr="00465FC4">
        <w:rPr>
          <w:rFonts w:ascii="Times New Roman" w:hAnsi="Times New Roman" w:cs="Times New Roman"/>
        </w:rPr>
        <w:t xml:space="preserve"> </w:t>
      </w:r>
      <w:r w:rsidR="0030002C" w:rsidRPr="00465FC4">
        <w:rPr>
          <w:rFonts w:ascii="Times New Roman" w:hAnsi="Times New Roman" w:cs="Times New Roman"/>
        </w:rPr>
        <w:lastRenderedPageBreak/>
        <w:t xml:space="preserve">interaction with an overweight individual </w:t>
      </w:r>
      <w:r w:rsidR="0029379E">
        <w:rPr>
          <w:rFonts w:ascii="Times New Roman" w:hAnsi="Times New Roman" w:cs="Times New Roman"/>
        </w:rPr>
        <w:t xml:space="preserve">expressed more </w:t>
      </w:r>
      <w:r w:rsidR="00514081">
        <w:rPr>
          <w:rFonts w:ascii="Times New Roman" w:hAnsi="Times New Roman" w:cs="Times New Roman"/>
        </w:rPr>
        <w:t>favourable</w:t>
      </w:r>
      <w:r w:rsidR="0029379E">
        <w:rPr>
          <w:rFonts w:ascii="Times New Roman" w:hAnsi="Times New Roman" w:cs="Times New Roman"/>
        </w:rPr>
        <w:t xml:space="preserve"> attitudes toward the relevant outgroup</w:t>
      </w:r>
      <w:r w:rsidR="0030002C" w:rsidRPr="00465FC4">
        <w:rPr>
          <w:rFonts w:ascii="Times New Roman" w:hAnsi="Times New Roman" w:cs="Times New Roman"/>
        </w:rPr>
        <w:t>,</w:t>
      </w:r>
      <w:r w:rsidR="0029379E">
        <w:rPr>
          <w:rFonts w:ascii="Times New Roman" w:hAnsi="Times New Roman" w:cs="Times New Roman"/>
        </w:rPr>
        <w:t xml:space="preserve"> an effect </w:t>
      </w:r>
      <w:r w:rsidR="0030002C" w:rsidRPr="00465FC4">
        <w:rPr>
          <w:rFonts w:ascii="Times New Roman" w:hAnsi="Times New Roman" w:cs="Times New Roman"/>
        </w:rPr>
        <w:t xml:space="preserve">mediated by increased </w:t>
      </w:r>
      <w:r w:rsidR="0029379E" w:rsidRPr="00465FC4">
        <w:rPr>
          <w:rFonts w:ascii="Times New Roman" w:hAnsi="Times New Roman" w:cs="Times New Roman"/>
        </w:rPr>
        <w:t>inclusion of others in the self</w:t>
      </w:r>
      <w:r w:rsidR="0030002C" w:rsidRPr="00465FC4">
        <w:rPr>
          <w:rFonts w:ascii="Times New Roman" w:hAnsi="Times New Roman" w:cs="Times New Roman"/>
        </w:rPr>
        <w:t>, outgroup trust, a common group identity, and reduced intergroup anxiety (Turner et al., 2012</w:t>
      </w:r>
      <w:r w:rsidR="0029379E">
        <w:rPr>
          <w:rFonts w:ascii="Times New Roman" w:hAnsi="Times New Roman" w:cs="Times New Roman"/>
        </w:rPr>
        <w:t xml:space="preserve">; see also </w:t>
      </w:r>
      <w:r w:rsidR="0030002C" w:rsidRPr="00465FC4">
        <w:rPr>
          <w:rFonts w:ascii="Times New Roman" w:hAnsi="Times New Roman" w:cs="Times New Roman"/>
        </w:rPr>
        <w:t>Turner et al., 2022).</w:t>
      </w:r>
    </w:p>
    <w:p w14:paraId="5F9FEC16" w14:textId="560F1905" w:rsidR="00556FE2" w:rsidRDefault="0029379E" w:rsidP="00CC0971">
      <w:pPr>
        <w:autoSpaceDE w:val="0"/>
        <w:autoSpaceDN w:val="0"/>
        <w:adjustRightInd w:val="0"/>
        <w:spacing w:line="480" w:lineRule="exact"/>
        <w:ind w:firstLine="720"/>
        <w:rPr>
          <w:rFonts w:ascii="Times New Roman" w:hAnsi="Times New Roman" w:cs="Times New Roman"/>
          <w:b/>
          <w:bCs/>
        </w:rPr>
      </w:pPr>
      <w:r>
        <w:rPr>
          <w:rFonts w:ascii="Times New Roman" w:hAnsi="Times New Roman" w:cs="Times New Roman"/>
        </w:rPr>
        <w:t>Taken t</w:t>
      </w:r>
      <w:r w:rsidRPr="0029379E">
        <w:rPr>
          <w:rFonts w:ascii="Times New Roman" w:hAnsi="Times New Roman" w:cs="Times New Roman"/>
        </w:rPr>
        <w:t>ogether, the</w:t>
      </w:r>
      <w:r w:rsidR="00CC0971">
        <w:rPr>
          <w:rFonts w:ascii="Times New Roman" w:hAnsi="Times New Roman" w:cs="Times New Roman"/>
        </w:rPr>
        <w:t xml:space="preserve"> literature </w:t>
      </w:r>
      <w:r w:rsidRPr="0029379E">
        <w:rPr>
          <w:rFonts w:ascii="Times New Roman" w:hAnsi="Times New Roman" w:cs="Times New Roman"/>
        </w:rPr>
        <w:t>underscore</w:t>
      </w:r>
      <w:r w:rsidR="00CC0971">
        <w:rPr>
          <w:rFonts w:ascii="Times New Roman" w:hAnsi="Times New Roman" w:cs="Times New Roman"/>
        </w:rPr>
        <w:t>s</w:t>
      </w:r>
      <w:r w:rsidRPr="0029379E">
        <w:rPr>
          <w:rFonts w:ascii="Times New Roman" w:hAnsi="Times New Roman" w:cs="Times New Roman"/>
        </w:rPr>
        <w:t xml:space="preserve"> nostalgia’s potential as a psychological </w:t>
      </w:r>
      <w:r w:rsidR="0068041C">
        <w:rPr>
          <w:rFonts w:ascii="Times New Roman" w:hAnsi="Times New Roman" w:cs="Times New Roman"/>
        </w:rPr>
        <w:t>resource</w:t>
      </w:r>
      <w:r w:rsidRPr="0029379E">
        <w:rPr>
          <w:rFonts w:ascii="Times New Roman" w:hAnsi="Times New Roman" w:cs="Times New Roman"/>
        </w:rPr>
        <w:t xml:space="preserve"> for fostering social connectedness, building trust </w:t>
      </w:r>
      <w:r w:rsidR="00CF7B77">
        <w:rPr>
          <w:rFonts w:ascii="Times New Roman" w:hAnsi="Times New Roman" w:cs="Times New Roman"/>
        </w:rPr>
        <w:t>in</w:t>
      </w:r>
      <w:r w:rsidRPr="0029379E">
        <w:rPr>
          <w:rFonts w:ascii="Times New Roman" w:hAnsi="Times New Roman" w:cs="Times New Roman"/>
        </w:rPr>
        <w:t xml:space="preserve"> outgroups, </w:t>
      </w:r>
      <w:r w:rsidR="00F957CC">
        <w:rPr>
          <w:rFonts w:ascii="Times New Roman" w:hAnsi="Times New Roman" w:cs="Times New Roman"/>
        </w:rPr>
        <w:t xml:space="preserve">fostering more </w:t>
      </w:r>
      <w:r w:rsidR="00514081">
        <w:rPr>
          <w:rFonts w:ascii="Times New Roman" w:hAnsi="Times New Roman" w:cs="Times New Roman"/>
        </w:rPr>
        <w:t>favourable</w:t>
      </w:r>
      <w:r w:rsidR="00F957CC">
        <w:rPr>
          <w:rFonts w:ascii="Times New Roman" w:hAnsi="Times New Roman" w:cs="Times New Roman"/>
        </w:rPr>
        <w:t xml:space="preserve"> </w:t>
      </w:r>
      <w:r w:rsidRPr="0029379E">
        <w:rPr>
          <w:rFonts w:ascii="Times New Roman" w:hAnsi="Times New Roman" w:cs="Times New Roman"/>
        </w:rPr>
        <w:t>attitudes</w:t>
      </w:r>
      <w:r w:rsidR="006820B4">
        <w:rPr>
          <w:rFonts w:ascii="Times New Roman" w:hAnsi="Times New Roman" w:cs="Times New Roman"/>
        </w:rPr>
        <w:t xml:space="preserve"> toward outgroups, and strengthening </w:t>
      </w:r>
      <w:r w:rsidR="00F957CC">
        <w:rPr>
          <w:rFonts w:ascii="Times New Roman" w:hAnsi="Times New Roman" w:cs="Times New Roman"/>
        </w:rPr>
        <w:t>behavio</w:t>
      </w:r>
      <w:r w:rsidR="00E7031D">
        <w:rPr>
          <w:rFonts w:ascii="Times New Roman" w:hAnsi="Times New Roman" w:cs="Times New Roman"/>
        </w:rPr>
        <w:t>u</w:t>
      </w:r>
      <w:r w:rsidR="00F957CC">
        <w:rPr>
          <w:rFonts w:ascii="Times New Roman" w:hAnsi="Times New Roman" w:cs="Times New Roman"/>
        </w:rPr>
        <w:t>ral intentions toward outgroups</w:t>
      </w:r>
      <w:r w:rsidRPr="0029379E">
        <w:rPr>
          <w:rFonts w:ascii="Times New Roman" w:hAnsi="Times New Roman" w:cs="Times New Roman"/>
        </w:rPr>
        <w:t>.</w:t>
      </w:r>
      <w:r>
        <w:rPr>
          <w:rFonts w:ascii="Times New Roman" w:hAnsi="Times New Roman" w:cs="Times New Roman"/>
        </w:rPr>
        <w:t xml:space="preserve"> </w:t>
      </w:r>
      <w:r w:rsidR="00E75A16" w:rsidRPr="00465FC4">
        <w:rPr>
          <w:rFonts w:ascii="Times New Roman" w:hAnsi="Times New Roman" w:cs="Times New Roman"/>
        </w:rPr>
        <w:t>In th</w:t>
      </w:r>
      <w:r w:rsidR="00CC0971">
        <w:rPr>
          <w:rFonts w:ascii="Times New Roman" w:hAnsi="Times New Roman" w:cs="Times New Roman"/>
        </w:rPr>
        <w:t>e experiments we reviewed</w:t>
      </w:r>
      <w:r w:rsidR="00E75A16" w:rsidRPr="00465FC4">
        <w:rPr>
          <w:rFonts w:ascii="Times New Roman" w:hAnsi="Times New Roman" w:cs="Times New Roman"/>
        </w:rPr>
        <w:t xml:space="preserve">, </w:t>
      </w:r>
      <w:r w:rsidR="006E586C" w:rsidRPr="00465FC4">
        <w:rPr>
          <w:rFonts w:ascii="Times New Roman" w:hAnsi="Times New Roman" w:cs="Times New Roman"/>
        </w:rPr>
        <w:t>however</w:t>
      </w:r>
      <w:r w:rsidR="00E75A16" w:rsidRPr="00465FC4">
        <w:rPr>
          <w:rFonts w:ascii="Times New Roman" w:hAnsi="Times New Roman" w:cs="Times New Roman"/>
        </w:rPr>
        <w:t xml:space="preserve">, </w:t>
      </w:r>
      <w:r>
        <w:rPr>
          <w:rFonts w:ascii="Times New Roman" w:hAnsi="Times New Roman" w:cs="Times New Roman"/>
        </w:rPr>
        <w:t>the outgroups</w:t>
      </w:r>
      <w:r w:rsidR="00A43C3D">
        <w:rPr>
          <w:rFonts w:ascii="Times New Roman" w:hAnsi="Times New Roman" w:cs="Times New Roman"/>
        </w:rPr>
        <w:t>, that is,</w:t>
      </w:r>
      <w:r>
        <w:rPr>
          <w:rFonts w:ascii="Times New Roman" w:hAnsi="Times New Roman" w:cs="Times New Roman"/>
        </w:rPr>
        <w:t xml:space="preserve"> </w:t>
      </w:r>
      <w:r w:rsidR="00A43C3D">
        <w:rPr>
          <w:rFonts w:asciiTheme="majorBidi" w:hAnsiTheme="majorBidi" w:cstheme="majorBidi"/>
        </w:rPr>
        <w:t>“people living with mental illness” (</w:t>
      </w:r>
      <w:r w:rsidR="00A43C3D" w:rsidRPr="00465FC4">
        <w:rPr>
          <w:rFonts w:ascii="Times New Roman" w:hAnsi="Times New Roman" w:cs="Times New Roman"/>
        </w:rPr>
        <w:t>Turner et al., 2013</w:t>
      </w:r>
      <w:r w:rsidR="00A43C3D">
        <w:rPr>
          <w:rFonts w:ascii="Times New Roman" w:hAnsi="Times New Roman" w:cs="Times New Roman"/>
        </w:rPr>
        <w:t>),</w:t>
      </w:r>
      <w:r w:rsidR="00A43C3D">
        <w:rPr>
          <w:rFonts w:asciiTheme="majorBidi" w:hAnsiTheme="majorBidi" w:cstheme="majorBidi"/>
        </w:rPr>
        <w:t xml:space="preserve"> “older adults” (</w:t>
      </w:r>
      <w:r w:rsidR="00A43C3D" w:rsidRPr="00465FC4">
        <w:rPr>
          <w:rFonts w:ascii="Times New Roman" w:hAnsi="Times New Roman" w:cs="Times New Roman"/>
        </w:rPr>
        <w:t xml:space="preserve">Turner et al., </w:t>
      </w:r>
      <w:proofErr w:type="gramStart"/>
      <w:r w:rsidR="00A43C3D" w:rsidRPr="00465FC4">
        <w:rPr>
          <w:rFonts w:ascii="Times New Roman" w:hAnsi="Times New Roman" w:cs="Times New Roman"/>
        </w:rPr>
        <w:t>2018</w:t>
      </w:r>
      <w:r w:rsidR="00A43C3D">
        <w:rPr>
          <w:rFonts w:ascii="Times New Roman" w:hAnsi="Times New Roman" w:cs="Times New Roman"/>
        </w:rPr>
        <w:t xml:space="preserve"> )</w:t>
      </w:r>
      <w:proofErr w:type="gramEnd"/>
      <w:r w:rsidR="00A43C3D">
        <w:rPr>
          <w:rFonts w:ascii="Times New Roman" w:hAnsi="Times New Roman" w:cs="Times New Roman"/>
        </w:rPr>
        <w:t xml:space="preserve">, </w:t>
      </w:r>
      <w:r w:rsidR="004D7D75">
        <w:rPr>
          <w:rFonts w:ascii="Times New Roman" w:hAnsi="Times New Roman" w:cs="Times New Roman"/>
        </w:rPr>
        <w:t xml:space="preserve">“people living with ADRD” (Turner et al., </w:t>
      </w:r>
      <w:r w:rsidR="007A1284">
        <w:rPr>
          <w:rFonts w:ascii="Times New Roman" w:hAnsi="Times New Roman" w:cs="Times New Roman"/>
        </w:rPr>
        <w:t>2025</w:t>
      </w:r>
      <w:r w:rsidR="004D7D75">
        <w:rPr>
          <w:rFonts w:ascii="Times New Roman" w:hAnsi="Times New Roman" w:cs="Times New Roman"/>
        </w:rPr>
        <w:t xml:space="preserve">), </w:t>
      </w:r>
      <w:r w:rsidR="00A43C3D">
        <w:rPr>
          <w:rFonts w:ascii="Times New Roman" w:hAnsi="Times New Roman" w:cs="Times New Roman"/>
        </w:rPr>
        <w:t>and “</w:t>
      </w:r>
      <w:r w:rsidR="00A43C3D">
        <w:rPr>
          <w:rFonts w:asciiTheme="majorBidi" w:hAnsiTheme="majorBidi" w:cstheme="majorBidi"/>
        </w:rPr>
        <w:t xml:space="preserve">overweight people” </w:t>
      </w:r>
      <w:r w:rsidR="006C69F7">
        <w:rPr>
          <w:rFonts w:asciiTheme="majorBidi" w:hAnsiTheme="majorBidi" w:cstheme="majorBidi"/>
        </w:rPr>
        <w:t>(</w:t>
      </w:r>
      <w:r w:rsidR="00A43C3D" w:rsidRPr="00465FC4">
        <w:rPr>
          <w:rFonts w:ascii="Times New Roman" w:hAnsi="Times New Roman" w:cs="Times New Roman"/>
        </w:rPr>
        <w:t>Turner et al., 2012, 2022</w:t>
      </w:r>
      <w:r w:rsidR="00A43C3D">
        <w:rPr>
          <w:rFonts w:asciiTheme="majorBidi" w:hAnsiTheme="majorBidi" w:cstheme="majorBidi"/>
        </w:rPr>
        <w:t xml:space="preserve">), </w:t>
      </w:r>
      <w:r>
        <w:rPr>
          <w:rFonts w:ascii="Times New Roman" w:hAnsi="Times New Roman" w:cs="Times New Roman"/>
        </w:rPr>
        <w:t>were benign rather than antagonistic</w:t>
      </w:r>
      <w:r w:rsidR="00A43C3D">
        <w:rPr>
          <w:rFonts w:ascii="Times New Roman" w:hAnsi="Times New Roman" w:cs="Times New Roman"/>
        </w:rPr>
        <w:t xml:space="preserve">. </w:t>
      </w:r>
      <w:r w:rsidR="006820B4">
        <w:rPr>
          <w:rFonts w:ascii="Times New Roman" w:hAnsi="Times New Roman" w:cs="Times New Roman"/>
        </w:rPr>
        <w:t>A</w:t>
      </w:r>
      <w:r w:rsidR="00A43C3D">
        <w:rPr>
          <w:rFonts w:ascii="Times New Roman" w:hAnsi="Times New Roman" w:cs="Times New Roman"/>
        </w:rPr>
        <w:t>ddition</w:t>
      </w:r>
      <w:r w:rsidR="006820B4">
        <w:rPr>
          <w:rFonts w:ascii="Times New Roman" w:hAnsi="Times New Roman" w:cs="Times New Roman"/>
        </w:rPr>
        <w:t xml:space="preserve">ally, in all experiments, </w:t>
      </w:r>
      <w:r w:rsidR="00E75A16" w:rsidRPr="00465FC4">
        <w:rPr>
          <w:rFonts w:ascii="Times New Roman" w:hAnsi="Times New Roman" w:cs="Times New Roman"/>
        </w:rPr>
        <w:t>nostalgia was induced only among members of a single group</w:t>
      </w:r>
      <w:r w:rsidR="00F957CC">
        <w:rPr>
          <w:rFonts w:ascii="Times New Roman" w:hAnsi="Times New Roman" w:cs="Times New Roman"/>
        </w:rPr>
        <w:t xml:space="preserve"> (i.e.,</w:t>
      </w:r>
      <w:r w:rsidR="00D9281F" w:rsidRPr="00465FC4">
        <w:rPr>
          <w:rFonts w:ascii="Times New Roman" w:hAnsi="Times New Roman" w:cs="Times New Roman"/>
        </w:rPr>
        <w:t xml:space="preserve"> U.K. undergraduate</w:t>
      </w:r>
      <w:r w:rsidR="00F957CC">
        <w:rPr>
          <w:rFonts w:ascii="Times New Roman" w:hAnsi="Times New Roman" w:cs="Times New Roman"/>
        </w:rPr>
        <w:t xml:space="preserve"> students) and not among members </w:t>
      </w:r>
      <w:r w:rsidR="00A43C3D">
        <w:rPr>
          <w:rFonts w:ascii="Times New Roman" w:hAnsi="Times New Roman" w:cs="Times New Roman"/>
        </w:rPr>
        <w:t>of the outgroup</w:t>
      </w:r>
      <w:r w:rsidR="00F957CC">
        <w:rPr>
          <w:rFonts w:ascii="Times New Roman" w:hAnsi="Times New Roman" w:cs="Times New Roman"/>
        </w:rPr>
        <w:t xml:space="preserve"> as well, thus lacking an intergroup context</w:t>
      </w:r>
      <w:r w:rsidR="00E75A16" w:rsidRPr="00465FC4">
        <w:rPr>
          <w:rFonts w:ascii="Times New Roman" w:hAnsi="Times New Roman" w:cs="Times New Roman"/>
        </w:rPr>
        <w:t>.</w:t>
      </w:r>
      <w:r w:rsidR="00514081">
        <w:rPr>
          <w:rFonts w:ascii="Times New Roman" w:hAnsi="Times New Roman" w:cs="Times New Roman"/>
        </w:rPr>
        <w:t xml:space="preserve"> We addressed this issue in the present experiment.</w:t>
      </w:r>
    </w:p>
    <w:p w14:paraId="196BC063" w14:textId="3E692B62" w:rsidR="00E05F9D" w:rsidRPr="00465FC4" w:rsidRDefault="00514081" w:rsidP="00465FC4">
      <w:pPr>
        <w:spacing w:line="480" w:lineRule="exact"/>
        <w:rPr>
          <w:rFonts w:ascii="Times New Roman" w:hAnsi="Times New Roman" w:cs="Times New Roman"/>
          <w:b/>
          <w:bCs/>
        </w:rPr>
      </w:pPr>
      <w:r>
        <w:rPr>
          <w:rFonts w:ascii="Times New Roman" w:hAnsi="Times New Roman" w:cs="Times New Roman"/>
          <w:b/>
          <w:bCs/>
        </w:rPr>
        <w:t>Research Overview and Hypothes</w:t>
      </w:r>
      <w:r w:rsidR="00394B68">
        <w:rPr>
          <w:rFonts w:ascii="Times New Roman" w:hAnsi="Times New Roman" w:cs="Times New Roman"/>
          <w:b/>
          <w:bCs/>
        </w:rPr>
        <w:t>i</w:t>
      </w:r>
      <w:r>
        <w:rPr>
          <w:rFonts w:ascii="Times New Roman" w:hAnsi="Times New Roman" w:cs="Times New Roman"/>
          <w:b/>
          <w:bCs/>
        </w:rPr>
        <w:t>s</w:t>
      </w:r>
      <w:r w:rsidR="00394B68">
        <w:rPr>
          <w:rFonts w:ascii="Times New Roman" w:hAnsi="Times New Roman" w:cs="Times New Roman"/>
          <w:b/>
          <w:bCs/>
        </w:rPr>
        <w:t xml:space="preserve"> Development</w:t>
      </w:r>
    </w:p>
    <w:p w14:paraId="3FABE7B0" w14:textId="7521B072" w:rsidR="00DB77B8" w:rsidRPr="00DB77B8" w:rsidRDefault="00B50152" w:rsidP="00092909">
      <w:pPr>
        <w:spacing w:line="480" w:lineRule="exact"/>
        <w:ind w:firstLine="720"/>
        <w:rPr>
          <w:rFonts w:ascii="Times New Roman" w:hAnsi="Times New Roman" w:cs="Times New Roman"/>
          <w:lang w:val="en-CA"/>
        </w:rPr>
      </w:pPr>
      <w:r>
        <w:rPr>
          <w:rFonts w:ascii="Times New Roman" w:hAnsi="Times New Roman" w:cs="Times New Roman"/>
        </w:rPr>
        <w:t>W</w:t>
      </w:r>
      <w:r w:rsidR="0091225E" w:rsidRPr="00465FC4">
        <w:rPr>
          <w:rFonts w:ascii="Times New Roman" w:hAnsi="Times New Roman" w:cs="Times New Roman"/>
        </w:rPr>
        <w:t xml:space="preserve">e aimed </w:t>
      </w:r>
      <w:r w:rsidR="009956A8">
        <w:rPr>
          <w:rFonts w:ascii="Times New Roman" w:hAnsi="Times New Roman" w:cs="Times New Roman"/>
        </w:rPr>
        <w:t>at</w:t>
      </w:r>
      <w:r w:rsidR="0091225E" w:rsidRPr="00465FC4">
        <w:rPr>
          <w:rFonts w:ascii="Times New Roman" w:hAnsi="Times New Roman" w:cs="Times New Roman"/>
        </w:rPr>
        <w:t xml:space="preserve"> </w:t>
      </w:r>
      <w:r w:rsidR="009956A8">
        <w:rPr>
          <w:rFonts w:ascii="Times New Roman" w:hAnsi="Times New Roman" w:cs="Times New Roman"/>
        </w:rPr>
        <w:t>harnessing</w:t>
      </w:r>
      <w:r w:rsidR="0091225E" w:rsidRPr="00465FC4">
        <w:rPr>
          <w:rFonts w:ascii="Times New Roman" w:hAnsi="Times New Roman" w:cs="Times New Roman"/>
        </w:rPr>
        <w:t xml:space="preserve"> nostalgia as a tool to </w:t>
      </w:r>
      <w:r w:rsidR="006820B4">
        <w:rPr>
          <w:rFonts w:ascii="Times New Roman" w:hAnsi="Times New Roman" w:cs="Times New Roman"/>
        </w:rPr>
        <w:t>better</w:t>
      </w:r>
      <w:r w:rsidR="0091225E" w:rsidRPr="00465FC4">
        <w:rPr>
          <w:rFonts w:ascii="Times New Roman" w:hAnsi="Times New Roman" w:cs="Times New Roman"/>
        </w:rPr>
        <w:t xml:space="preserve"> relations between Israeli Jews and Israeli Arabs.</w:t>
      </w:r>
      <w:r w:rsidR="00E75A16" w:rsidRPr="00465FC4">
        <w:rPr>
          <w:rFonts w:ascii="Times New Roman" w:hAnsi="Times New Roman" w:cs="Times New Roman"/>
        </w:rPr>
        <w:t xml:space="preserve"> </w:t>
      </w:r>
      <w:r w:rsidR="00FD2CB2" w:rsidRPr="00465FC4">
        <w:rPr>
          <w:rFonts w:ascii="Times New Roman" w:hAnsi="Times New Roman" w:cs="Times New Roman"/>
        </w:rPr>
        <w:t xml:space="preserve">Our experiment represented the first attempt to gauge nostalgia’s utility in </w:t>
      </w:r>
      <w:r w:rsidR="00F957CC">
        <w:rPr>
          <w:rFonts w:ascii="Times New Roman" w:hAnsi="Times New Roman" w:cs="Times New Roman"/>
        </w:rPr>
        <w:t>an</w:t>
      </w:r>
      <w:r w:rsidR="00FD2CB2" w:rsidRPr="00465FC4">
        <w:rPr>
          <w:rFonts w:ascii="Times New Roman" w:hAnsi="Times New Roman" w:cs="Times New Roman"/>
        </w:rPr>
        <w:t xml:space="preserve"> </w:t>
      </w:r>
      <w:r w:rsidR="00FD2CB2" w:rsidRPr="00DB77B8">
        <w:rPr>
          <w:rFonts w:ascii="Times New Roman" w:hAnsi="Times New Roman" w:cs="Times New Roman"/>
        </w:rPr>
        <w:t>intergroup context</w:t>
      </w:r>
      <w:r w:rsidR="00F957CC" w:rsidRPr="00DB77B8">
        <w:rPr>
          <w:rFonts w:ascii="Times New Roman" w:hAnsi="Times New Roman" w:cs="Times New Roman"/>
        </w:rPr>
        <w:t xml:space="preserve"> involving two </w:t>
      </w:r>
      <w:r w:rsidR="00FD2CB2" w:rsidRPr="00DB77B8">
        <w:rPr>
          <w:rFonts w:ascii="Times New Roman" w:hAnsi="Times New Roman" w:cs="Times New Roman"/>
        </w:rPr>
        <w:t>antagonistic groups.</w:t>
      </w:r>
      <w:r w:rsidR="00F957CC" w:rsidRPr="00DB77B8">
        <w:rPr>
          <w:rFonts w:ascii="Times New Roman" w:hAnsi="Times New Roman" w:cs="Times New Roman"/>
        </w:rPr>
        <w:t xml:space="preserve"> </w:t>
      </w:r>
      <w:r w:rsidR="00DB77B8" w:rsidRPr="00DB77B8">
        <w:rPr>
          <w:rFonts w:ascii="Times New Roman" w:hAnsi="Times New Roman" w:cs="Times New Roman"/>
        </w:rPr>
        <w:t>In this regard, our research extended the boundaries of nostalgia</w:t>
      </w:r>
      <w:r w:rsidR="009956A8">
        <w:rPr>
          <w:rFonts w:ascii="Times New Roman" w:hAnsi="Times New Roman" w:cs="Times New Roman"/>
        </w:rPr>
        <w:t>’</w:t>
      </w:r>
      <w:r w:rsidR="00DB77B8" w:rsidRPr="00DB77B8">
        <w:rPr>
          <w:rFonts w:ascii="Times New Roman" w:hAnsi="Times New Roman" w:cs="Times New Roman"/>
        </w:rPr>
        <w:t xml:space="preserve">s applicability, </w:t>
      </w:r>
      <w:r w:rsidR="009956A8">
        <w:rPr>
          <w:rFonts w:ascii="Times New Roman" w:hAnsi="Times New Roman" w:cs="Times New Roman"/>
        </w:rPr>
        <w:t>examining</w:t>
      </w:r>
      <w:r w:rsidR="00DB77B8" w:rsidRPr="00DB77B8">
        <w:rPr>
          <w:rFonts w:ascii="Times New Roman" w:hAnsi="Times New Roman" w:cs="Times New Roman"/>
        </w:rPr>
        <w:t xml:space="preserve"> whether this </w:t>
      </w:r>
      <w:r w:rsidR="00092909">
        <w:rPr>
          <w:rFonts w:ascii="Times New Roman" w:hAnsi="Times New Roman" w:cs="Times New Roman"/>
        </w:rPr>
        <w:t xml:space="preserve">social </w:t>
      </w:r>
      <w:r w:rsidR="00DB77B8" w:rsidRPr="00DB77B8">
        <w:rPr>
          <w:rFonts w:ascii="Times New Roman" w:hAnsi="Times New Roman" w:cs="Times New Roman"/>
        </w:rPr>
        <w:t xml:space="preserve">emotion can effectively </w:t>
      </w:r>
      <w:r w:rsidR="009956A8">
        <w:rPr>
          <w:rFonts w:ascii="Times New Roman" w:hAnsi="Times New Roman" w:cs="Times New Roman"/>
        </w:rPr>
        <w:t>improve</w:t>
      </w:r>
      <w:r w:rsidR="00DB77B8" w:rsidRPr="00DB77B8">
        <w:rPr>
          <w:rFonts w:ascii="Times New Roman" w:hAnsi="Times New Roman" w:cs="Times New Roman"/>
        </w:rPr>
        <w:t xml:space="preserve"> intergroup relations that have historically been characteri</w:t>
      </w:r>
      <w:r w:rsidR="00FA4BCB">
        <w:rPr>
          <w:rFonts w:ascii="Times New Roman" w:hAnsi="Times New Roman" w:cs="Times New Roman"/>
        </w:rPr>
        <w:t>s</w:t>
      </w:r>
      <w:r w:rsidR="00DB77B8" w:rsidRPr="00DB77B8">
        <w:rPr>
          <w:rFonts w:ascii="Times New Roman" w:hAnsi="Times New Roman" w:cs="Times New Roman"/>
        </w:rPr>
        <w:t>ed by rivalry.</w:t>
      </w:r>
    </w:p>
    <w:p w14:paraId="23CE0F5C" w14:textId="3B2E68B6" w:rsidR="00FD2CB2" w:rsidRPr="00465FC4" w:rsidRDefault="009F1333" w:rsidP="00465FC4">
      <w:pPr>
        <w:spacing w:line="480" w:lineRule="exact"/>
        <w:ind w:firstLine="720"/>
        <w:rPr>
          <w:rFonts w:ascii="Times New Roman" w:hAnsi="Times New Roman" w:cs="Times New Roman"/>
        </w:rPr>
      </w:pPr>
      <w:r w:rsidRPr="00465FC4">
        <w:rPr>
          <w:rFonts w:ascii="Times New Roman" w:hAnsi="Times New Roman" w:cs="Times New Roman"/>
        </w:rPr>
        <w:t xml:space="preserve">Literature has indicated that social encounters between members of </w:t>
      </w:r>
      <w:r w:rsidR="00DB77B8">
        <w:rPr>
          <w:rFonts w:ascii="Times New Roman" w:hAnsi="Times New Roman" w:cs="Times New Roman"/>
        </w:rPr>
        <w:t>adversarial factions</w:t>
      </w:r>
      <w:r w:rsidR="00A0739D" w:rsidRPr="00465FC4">
        <w:rPr>
          <w:rFonts w:ascii="Times New Roman" w:hAnsi="Times New Roman" w:cs="Times New Roman"/>
        </w:rPr>
        <w:t xml:space="preserve">, </w:t>
      </w:r>
      <w:r w:rsidR="006820B4">
        <w:rPr>
          <w:rFonts w:ascii="Times New Roman" w:hAnsi="Times New Roman" w:cs="Times New Roman"/>
        </w:rPr>
        <w:t xml:space="preserve">regardless of whether these encounters are </w:t>
      </w:r>
      <w:r w:rsidR="00A0739D" w:rsidRPr="00465FC4">
        <w:rPr>
          <w:rFonts w:ascii="Times New Roman" w:hAnsi="Times New Roman" w:cs="Times New Roman"/>
        </w:rPr>
        <w:t xml:space="preserve">real (Pettigrew &amp; Tropp, 2006; </w:t>
      </w:r>
      <w:r w:rsidR="00A0739D" w:rsidRPr="00465FC4">
        <w:rPr>
          <w:rFonts w:ascii="Times New Roman" w:hAnsi="Times New Roman" w:cs="Times New Roman"/>
          <w:color w:val="000000" w:themeColor="text1"/>
        </w:rPr>
        <w:t>Pettigrew et al., 2011</w:t>
      </w:r>
      <w:r w:rsidR="00A0739D" w:rsidRPr="00465FC4">
        <w:rPr>
          <w:rFonts w:ascii="Times New Roman" w:hAnsi="Times New Roman" w:cs="Times New Roman"/>
        </w:rPr>
        <w:t>) or imagined (</w:t>
      </w:r>
      <w:r w:rsidR="00BC129E" w:rsidRPr="00465FC4">
        <w:rPr>
          <w:rFonts w:ascii="Times New Roman" w:hAnsi="Times New Roman" w:cs="Times New Roman"/>
        </w:rPr>
        <w:t xml:space="preserve">Crisp &amp; Turner, 2012; </w:t>
      </w:r>
      <w:r w:rsidR="00A0739D" w:rsidRPr="00465FC4">
        <w:rPr>
          <w:rFonts w:ascii="Times New Roman" w:hAnsi="Times New Roman" w:cs="Times New Roman"/>
        </w:rPr>
        <w:t>Miles &amp; Crisp, 2014),</w:t>
      </w:r>
      <w:r w:rsidRPr="00465FC4">
        <w:rPr>
          <w:rFonts w:ascii="Times New Roman" w:hAnsi="Times New Roman" w:cs="Times New Roman"/>
        </w:rPr>
        <w:t xml:space="preserve"> help to nurture intergroup </w:t>
      </w:r>
      <w:r w:rsidRPr="009956A8">
        <w:rPr>
          <w:rFonts w:ascii="Times New Roman" w:hAnsi="Times New Roman" w:cs="Times New Roman"/>
        </w:rPr>
        <w:t>relations</w:t>
      </w:r>
      <w:r w:rsidR="00BC129E" w:rsidRPr="009956A8">
        <w:rPr>
          <w:rFonts w:ascii="Times New Roman" w:hAnsi="Times New Roman" w:cs="Times New Roman"/>
        </w:rPr>
        <w:t>.</w:t>
      </w:r>
      <w:r w:rsidR="000D039D" w:rsidRPr="009956A8">
        <w:rPr>
          <w:rFonts w:ascii="Times New Roman" w:hAnsi="Times New Roman" w:cs="Times New Roman"/>
        </w:rPr>
        <w:t xml:space="preserve"> </w:t>
      </w:r>
      <w:r w:rsidR="009956A8" w:rsidRPr="009956A8">
        <w:rPr>
          <w:rFonts w:ascii="Times New Roman" w:hAnsi="Times New Roman" w:cs="Times New Roman"/>
          <w:lang w:val="en-CA"/>
        </w:rPr>
        <w:t xml:space="preserve">We expanded upon the concept of the </w:t>
      </w:r>
      <w:r w:rsidR="006820B4">
        <w:rPr>
          <w:rFonts w:ascii="Times New Roman" w:hAnsi="Times New Roman" w:cs="Times New Roman"/>
          <w:lang w:val="en-CA"/>
        </w:rPr>
        <w:t>value</w:t>
      </w:r>
      <w:r w:rsidR="009956A8" w:rsidRPr="009956A8">
        <w:rPr>
          <w:rFonts w:ascii="Times New Roman" w:hAnsi="Times New Roman" w:cs="Times New Roman"/>
          <w:lang w:val="en-CA"/>
        </w:rPr>
        <w:t xml:space="preserve"> of social encounters within an</w:t>
      </w:r>
      <w:r w:rsidR="004D7D75">
        <w:rPr>
          <w:rFonts w:ascii="Times New Roman" w:hAnsi="Times New Roman" w:cs="Times New Roman"/>
          <w:lang w:val="en-CA"/>
        </w:rPr>
        <w:t xml:space="preserve"> antagonistic</w:t>
      </w:r>
      <w:r w:rsidR="009956A8" w:rsidRPr="009956A8">
        <w:rPr>
          <w:rFonts w:ascii="Times New Roman" w:hAnsi="Times New Roman" w:cs="Times New Roman"/>
          <w:lang w:val="en-CA"/>
        </w:rPr>
        <w:t xml:space="preserve"> intergroup context</w:t>
      </w:r>
      <w:r w:rsidR="000D039D" w:rsidRPr="009956A8">
        <w:rPr>
          <w:rFonts w:ascii="Times New Roman" w:hAnsi="Times New Roman" w:cs="Times New Roman"/>
        </w:rPr>
        <w:t>. Specifically, w</w:t>
      </w:r>
      <w:r w:rsidR="00A03125" w:rsidRPr="009956A8">
        <w:rPr>
          <w:rFonts w:ascii="Times New Roman" w:hAnsi="Times New Roman" w:cs="Times New Roman"/>
        </w:rPr>
        <w:t>e induced nostalgia (vs. control) in a group of Israeli Jews and a group of Israeli Ar</w:t>
      </w:r>
      <w:r w:rsidR="00A03125" w:rsidRPr="00465FC4">
        <w:rPr>
          <w:rFonts w:ascii="Times New Roman" w:hAnsi="Times New Roman" w:cs="Times New Roman"/>
        </w:rPr>
        <w:t xml:space="preserve">abs. </w:t>
      </w:r>
      <w:r w:rsidR="000D039D" w:rsidRPr="00465FC4">
        <w:rPr>
          <w:rFonts w:ascii="Times New Roman" w:hAnsi="Times New Roman" w:cs="Times New Roman"/>
        </w:rPr>
        <w:t>W</w:t>
      </w:r>
      <w:r w:rsidR="00A03125" w:rsidRPr="00465FC4">
        <w:rPr>
          <w:rFonts w:ascii="Times New Roman" w:hAnsi="Times New Roman" w:cs="Times New Roman"/>
        </w:rPr>
        <w:t xml:space="preserve">e instructed Israeli Jewish participants to </w:t>
      </w:r>
      <w:proofErr w:type="gramStart"/>
      <w:r w:rsidR="005A12B8" w:rsidRPr="00465FC4">
        <w:rPr>
          <w:rFonts w:ascii="Times New Roman" w:hAnsi="Times New Roman" w:cs="Times New Roman"/>
        </w:rPr>
        <w:t>bring to mind</w:t>
      </w:r>
      <w:proofErr w:type="gramEnd"/>
      <w:r w:rsidR="005A12B8" w:rsidRPr="00465FC4">
        <w:rPr>
          <w:rFonts w:ascii="Times New Roman" w:hAnsi="Times New Roman" w:cs="Times New Roman"/>
        </w:rPr>
        <w:t xml:space="preserve">, reflect upon, </w:t>
      </w:r>
      <w:r w:rsidR="005A12B8" w:rsidRPr="00465FC4">
        <w:rPr>
          <w:rFonts w:ascii="Times New Roman" w:hAnsi="Times New Roman" w:cs="Times New Roman"/>
        </w:rPr>
        <w:lastRenderedPageBreak/>
        <w:t>and narrate</w:t>
      </w:r>
      <w:r w:rsidR="00A03125" w:rsidRPr="00465FC4">
        <w:rPr>
          <w:rFonts w:ascii="Times New Roman" w:hAnsi="Times New Roman" w:cs="Times New Roman"/>
        </w:rPr>
        <w:t xml:space="preserve"> a nostalgic (vs. ordinary) social </w:t>
      </w:r>
      <w:r w:rsidR="00896A2B" w:rsidRPr="00465FC4">
        <w:rPr>
          <w:rFonts w:ascii="Times New Roman" w:hAnsi="Times New Roman" w:cs="Times New Roman"/>
        </w:rPr>
        <w:t>encounter</w:t>
      </w:r>
      <w:r w:rsidR="00A03125" w:rsidRPr="00465FC4">
        <w:rPr>
          <w:rFonts w:ascii="Times New Roman" w:hAnsi="Times New Roman" w:cs="Times New Roman"/>
        </w:rPr>
        <w:t xml:space="preserve"> with an Israeli Arab, and we</w:t>
      </w:r>
      <w:r w:rsidR="006820B4">
        <w:rPr>
          <w:rFonts w:ascii="Times New Roman" w:hAnsi="Times New Roman" w:cs="Times New Roman"/>
        </w:rPr>
        <w:t xml:space="preserve"> similarly</w:t>
      </w:r>
      <w:r w:rsidR="00A03125" w:rsidRPr="00465FC4">
        <w:rPr>
          <w:rFonts w:ascii="Times New Roman" w:hAnsi="Times New Roman" w:cs="Times New Roman"/>
        </w:rPr>
        <w:t xml:space="preserve"> asked Israeli Arab participants to </w:t>
      </w:r>
      <w:proofErr w:type="gramStart"/>
      <w:r w:rsidR="005A12B8" w:rsidRPr="00465FC4">
        <w:rPr>
          <w:rFonts w:ascii="Times New Roman" w:hAnsi="Times New Roman" w:cs="Times New Roman"/>
        </w:rPr>
        <w:t>bring to mind</w:t>
      </w:r>
      <w:proofErr w:type="gramEnd"/>
      <w:r w:rsidR="005A12B8" w:rsidRPr="00465FC4">
        <w:rPr>
          <w:rFonts w:ascii="Times New Roman" w:hAnsi="Times New Roman" w:cs="Times New Roman"/>
        </w:rPr>
        <w:t xml:space="preserve">, reflect upon, and narrate </w:t>
      </w:r>
      <w:r w:rsidR="00A03125" w:rsidRPr="00465FC4">
        <w:rPr>
          <w:rFonts w:ascii="Times New Roman" w:hAnsi="Times New Roman" w:cs="Times New Roman"/>
        </w:rPr>
        <w:t xml:space="preserve">a nostalgic (vs. ordinary) social </w:t>
      </w:r>
      <w:r w:rsidR="00896A2B" w:rsidRPr="00465FC4">
        <w:rPr>
          <w:rFonts w:ascii="Times New Roman" w:hAnsi="Times New Roman" w:cs="Times New Roman"/>
        </w:rPr>
        <w:t xml:space="preserve">encounter </w:t>
      </w:r>
      <w:r w:rsidR="00A03125" w:rsidRPr="00465FC4">
        <w:rPr>
          <w:rFonts w:ascii="Times New Roman" w:hAnsi="Times New Roman" w:cs="Times New Roman"/>
        </w:rPr>
        <w:t>with an Israeli Jew. Following a manipulation check, we collect</w:t>
      </w:r>
      <w:r w:rsidR="00896A2B" w:rsidRPr="00465FC4">
        <w:rPr>
          <w:rFonts w:ascii="Times New Roman" w:hAnsi="Times New Roman" w:cs="Times New Roman"/>
        </w:rPr>
        <w:t>ed</w:t>
      </w:r>
      <w:r w:rsidR="00A03125" w:rsidRPr="00465FC4">
        <w:rPr>
          <w:rFonts w:ascii="Times New Roman" w:hAnsi="Times New Roman" w:cs="Times New Roman"/>
        </w:rPr>
        <w:t xml:space="preserve"> the dependent measures</w:t>
      </w:r>
      <w:r w:rsidR="005A12B8" w:rsidRPr="00465FC4">
        <w:rPr>
          <w:rFonts w:ascii="Times New Roman" w:hAnsi="Times New Roman" w:cs="Times New Roman"/>
        </w:rPr>
        <w:t xml:space="preserve">: </w:t>
      </w:r>
      <w:r w:rsidR="00A03125" w:rsidRPr="00465FC4">
        <w:rPr>
          <w:rFonts w:ascii="Times New Roman" w:hAnsi="Times New Roman" w:cs="Times New Roman"/>
        </w:rPr>
        <w:t xml:space="preserve">social connectedness, outgroup trust, </w:t>
      </w:r>
      <w:r w:rsidR="00AD17FC">
        <w:rPr>
          <w:rFonts w:ascii="Times New Roman" w:hAnsi="Times New Roman" w:cs="Times New Roman"/>
        </w:rPr>
        <w:t xml:space="preserve">and </w:t>
      </w:r>
      <w:r w:rsidR="00AD17FC" w:rsidRPr="00465FC4">
        <w:rPr>
          <w:rFonts w:ascii="Times New Roman" w:hAnsi="Times New Roman" w:cs="Times New Roman"/>
        </w:rPr>
        <w:t>intergroup outcomes (i.e., outgroup attitudes</w:t>
      </w:r>
      <w:r w:rsidR="00AD17FC">
        <w:rPr>
          <w:rFonts w:ascii="Times New Roman" w:hAnsi="Times New Roman" w:cs="Times New Roman"/>
        </w:rPr>
        <w:t xml:space="preserve"> and</w:t>
      </w:r>
      <w:r w:rsidR="00AD17FC" w:rsidRPr="00465FC4">
        <w:rPr>
          <w:rFonts w:ascii="Times New Roman" w:hAnsi="Times New Roman" w:cs="Times New Roman"/>
        </w:rPr>
        <w:t xml:space="preserve"> behavioural intentions</w:t>
      </w:r>
      <w:r w:rsidR="00AD17FC">
        <w:rPr>
          <w:rFonts w:ascii="Times New Roman" w:hAnsi="Times New Roman" w:cs="Times New Roman"/>
        </w:rPr>
        <w:t>)</w:t>
      </w:r>
      <w:r w:rsidR="00A03125" w:rsidRPr="00465FC4">
        <w:rPr>
          <w:rFonts w:ascii="Times New Roman" w:hAnsi="Times New Roman" w:cs="Times New Roman"/>
        </w:rPr>
        <w:t>.</w:t>
      </w:r>
    </w:p>
    <w:p w14:paraId="6D6B06B0" w14:textId="6D800132" w:rsidR="000E5D55" w:rsidRPr="00465FC4" w:rsidRDefault="006820B4" w:rsidP="00465FC4">
      <w:pPr>
        <w:spacing w:line="480" w:lineRule="exact"/>
        <w:ind w:firstLine="720"/>
        <w:rPr>
          <w:rFonts w:ascii="Times New Roman" w:hAnsi="Times New Roman" w:cs="Times New Roman"/>
        </w:rPr>
      </w:pPr>
      <w:r>
        <w:rPr>
          <w:rFonts w:ascii="Times New Roman" w:hAnsi="Times New Roman" w:cs="Times New Roman"/>
        </w:rPr>
        <w:t>Aligned</w:t>
      </w:r>
      <w:r w:rsidR="000E5D55" w:rsidRPr="00465FC4">
        <w:rPr>
          <w:rFonts w:ascii="Times New Roman" w:hAnsi="Times New Roman" w:cs="Times New Roman"/>
        </w:rPr>
        <w:t xml:space="preserve"> with the literature, we hypothesised (H1) that nostalgia</w:t>
      </w:r>
      <w:r w:rsidR="00A03125" w:rsidRPr="00465FC4">
        <w:rPr>
          <w:rFonts w:ascii="Times New Roman" w:hAnsi="Times New Roman" w:cs="Times New Roman"/>
        </w:rPr>
        <w:t xml:space="preserve"> (vs. control)</w:t>
      </w:r>
      <w:r w:rsidR="000E5D55" w:rsidRPr="00465FC4">
        <w:rPr>
          <w:rFonts w:ascii="Times New Roman" w:hAnsi="Times New Roman" w:cs="Times New Roman"/>
        </w:rPr>
        <w:t xml:space="preserve"> would boost social connectedness </w:t>
      </w:r>
      <w:r w:rsidR="00A03125" w:rsidRPr="00465FC4">
        <w:rPr>
          <w:rFonts w:ascii="Times New Roman" w:hAnsi="Times New Roman" w:cs="Times New Roman"/>
        </w:rPr>
        <w:t xml:space="preserve">(Turner et al., 2013, Experiment 2; Turner et al., 2018, Experiment 2; Turner et al., 2022) </w:t>
      </w:r>
      <w:r w:rsidR="000E5D55" w:rsidRPr="00465FC4">
        <w:rPr>
          <w:rFonts w:ascii="Times New Roman" w:hAnsi="Times New Roman" w:cs="Times New Roman"/>
        </w:rPr>
        <w:t xml:space="preserve">and outgroup trust </w:t>
      </w:r>
      <w:r w:rsidR="00A03125" w:rsidRPr="00465FC4">
        <w:rPr>
          <w:rFonts w:ascii="Times New Roman" w:hAnsi="Times New Roman" w:cs="Times New Roman"/>
        </w:rPr>
        <w:t>(Turner et al., 2012, Experiments 1-2; Turner et al., 2013, Experiment 2; Turner et al., 2022) among both Israeli Jews and Israeli Arabs</w:t>
      </w:r>
      <w:r w:rsidR="00FD2CB2" w:rsidRPr="00465FC4">
        <w:rPr>
          <w:rFonts w:ascii="Times New Roman" w:hAnsi="Times New Roman" w:cs="Times New Roman"/>
        </w:rPr>
        <w:t xml:space="preserve">. Also </w:t>
      </w:r>
      <w:r>
        <w:rPr>
          <w:rFonts w:ascii="Times New Roman" w:hAnsi="Times New Roman" w:cs="Times New Roman"/>
        </w:rPr>
        <w:t>aligned</w:t>
      </w:r>
      <w:r w:rsidR="00FD2CB2" w:rsidRPr="00465FC4">
        <w:rPr>
          <w:rFonts w:ascii="Times New Roman" w:hAnsi="Times New Roman" w:cs="Times New Roman"/>
        </w:rPr>
        <w:t xml:space="preserve"> with the literature, we hypothesised (H2) that nostalgia (vs. control) would promote </w:t>
      </w:r>
      <w:r w:rsidR="00AD17FC">
        <w:rPr>
          <w:rFonts w:ascii="Times New Roman" w:hAnsi="Times New Roman" w:cs="Times New Roman"/>
        </w:rPr>
        <w:t>favourable</w:t>
      </w:r>
      <w:r w:rsidR="00FD2CB2" w:rsidRPr="00465FC4">
        <w:rPr>
          <w:rFonts w:ascii="Times New Roman" w:hAnsi="Times New Roman" w:cs="Times New Roman"/>
        </w:rPr>
        <w:t xml:space="preserve"> attitudes toward the outgroup (Turner et al., 2012, Experiments 1-2; Turner et al., 2013, Experiment 1; Turner et al., 2018, Experiment 1; Turner et al., 2022) and strengthen behavioural intentions toward the outgroup (Turner et al., 2012, Experiments 1-2; Turner et al., 2018, Experiment 2; Turner et al., 2022) among both Israeli Jews and Israeli Arabs.</w:t>
      </w:r>
    </w:p>
    <w:p w14:paraId="57F9151A" w14:textId="16D091DE" w:rsidR="00542D5E" w:rsidRDefault="009F1333" w:rsidP="005E307E">
      <w:pPr>
        <w:spacing w:line="480" w:lineRule="exact"/>
        <w:ind w:firstLine="720"/>
        <w:rPr>
          <w:rFonts w:ascii="Times New Roman" w:hAnsi="Times New Roman" w:cs="Times New Roman"/>
          <w:color w:val="000000"/>
        </w:rPr>
      </w:pPr>
      <w:r w:rsidRPr="00465FC4">
        <w:rPr>
          <w:rFonts w:ascii="Times New Roman" w:hAnsi="Times New Roman" w:cs="Times New Roman"/>
        </w:rPr>
        <w:t xml:space="preserve">More importantly, we hypothesised (H3) that social connectedness and outgroup trust would serially mediate the </w:t>
      </w:r>
      <w:r w:rsidR="00276498" w:rsidRPr="00465FC4">
        <w:rPr>
          <w:rFonts w:ascii="Times New Roman" w:hAnsi="Times New Roman" w:cs="Times New Roman"/>
        </w:rPr>
        <w:t>effects of nostalgia on intergroup outcomes</w:t>
      </w:r>
      <w:r w:rsidRPr="00465FC4">
        <w:rPr>
          <w:rFonts w:ascii="Times New Roman" w:hAnsi="Times New Roman" w:cs="Times New Roman"/>
        </w:rPr>
        <w:t xml:space="preserve"> (i.e., outgroup attitudes</w:t>
      </w:r>
      <w:r w:rsidR="006820B4">
        <w:rPr>
          <w:rFonts w:ascii="Times New Roman" w:hAnsi="Times New Roman" w:cs="Times New Roman"/>
        </w:rPr>
        <w:t xml:space="preserve"> and</w:t>
      </w:r>
      <w:r w:rsidRPr="00465FC4">
        <w:rPr>
          <w:rFonts w:ascii="Times New Roman" w:hAnsi="Times New Roman" w:cs="Times New Roman"/>
        </w:rPr>
        <w:t xml:space="preserve"> behavioural intentions; </w:t>
      </w:r>
      <w:r w:rsidR="00276498" w:rsidRPr="00465FC4">
        <w:rPr>
          <w:rFonts w:ascii="Times New Roman" w:hAnsi="Times New Roman" w:cs="Times New Roman"/>
        </w:rPr>
        <w:t>Figure 1).</w:t>
      </w:r>
      <w:r w:rsidR="005A2474" w:rsidRPr="00465FC4">
        <w:rPr>
          <w:rFonts w:ascii="Times New Roman" w:hAnsi="Times New Roman" w:cs="Times New Roman"/>
        </w:rPr>
        <w:t xml:space="preserve"> </w:t>
      </w:r>
      <w:r w:rsidR="00BE2442" w:rsidRPr="00465FC4">
        <w:rPr>
          <w:rFonts w:ascii="Times New Roman" w:hAnsi="Times New Roman" w:cs="Times New Roman"/>
        </w:rPr>
        <w:t xml:space="preserve">The rationale for this hypothesis is as follows. As </w:t>
      </w:r>
      <w:r w:rsidR="0060457B" w:rsidRPr="00465FC4">
        <w:rPr>
          <w:rFonts w:ascii="Times New Roman" w:hAnsi="Times New Roman" w:cs="Times New Roman"/>
        </w:rPr>
        <w:t xml:space="preserve">per </w:t>
      </w:r>
      <w:r w:rsidR="00BE2442" w:rsidRPr="00465FC4">
        <w:rPr>
          <w:rFonts w:ascii="Times New Roman" w:hAnsi="Times New Roman" w:cs="Times New Roman"/>
        </w:rPr>
        <w:t>H1, nostalgia is expected to bolster social connectedness. Evidence shows that social connectedness breeds trust (</w:t>
      </w:r>
      <w:r w:rsidR="00BE2442" w:rsidRPr="00465FC4">
        <w:rPr>
          <w:rFonts w:ascii="Times New Roman" w:hAnsi="Times New Roman" w:cs="Times New Roman"/>
          <w:color w:val="000000" w:themeColor="text1"/>
        </w:rPr>
        <w:t xml:space="preserve">Buskens et al., 2010; </w:t>
      </w:r>
      <w:r w:rsidR="00BE2442" w:rsidRPr="00465FC4">
        <w:rPr>
          <w:rFonts w:ascii="Times New Roman" w:hAnsi="Times New Roman" w:cs="Times New Roman"/>
        </w:rPr>
        <w:t xml:space="preserve">Iacono, 2018; Sturgis et al., 2012), including outgroup trust (Turner et al., 2013, Experiment 2; Turner et al., 2022). </w:t>
      </w:r>
      <w:r w:rsidR="00542D5E" w:rsidRPr="00465FC4">
        <w:rPr>
          <w:rFonts w:ascii="Times New Roman" w:hAnsi="Times New Roman" w:cs="Times New Roman"/>
        </w:rPr>
        <w:t xml:space="preserve">In other words, when the outgroup is salient (Brown &amp; </w:t>
      </w:r>
      <w:proofErr w:type="spellStart"/>
      <w:r w:rsidR="00542D5E" w:rsidRPr="00465FC4">
        <w:rPr>
          <w:rFonts w:ascii="Times New Roman" w:hAnsi="Times New Roman" w:cs="Times New Roman"/>
        </w:rPr>
        <w:t>Hewstone</w:t>
      </w:r>
      <w:proofErr w:type="spellEnd"/>
      <w:r w:rsidR="00542D5E" w:rsidRPr="00465FC4">
        <w:rPr>
          <w:rFonts w:ascii="Times New Roman" w:hAnsi="Times New Roman" w:cs="Times New Roman"/>
        </w:rPr>
        <w:t>, 2005), social connectedness</w:t>
      </w:r>
      <w:r w:rsidR="001B550E">
        <w:rPr>
          <w:rFonts w:ascii="Times New Roman" w:hAnsi="Times New Roman" w:cs="Times New Roman"/>
        </w:rPr>
        <w:t xml:space="preserve">, </w:t>
      </w:r>
      <w:r w:rsidR="00542D5E" w:rsidRPr="00465FC4">
        <w:rPr>
          <w:rFonts w:ascii="Times New Roman" w:hAnsi="Times New Roman" w:cs="Times New Roman"/>
        </w:rPr>
        <w:t>characteri</w:t>
      </w:r>
      <w:r w:rsidR="007C308C" w:rsidRPr="00465FC4">
        <w:rPr>
          <w:rFonts w:ascii="Times New Roman" w:hAnsi="Times New Roman" w:cs="Times New Roman"/>
        </w:rPr>
        <w:t>s</w:t>
      </w:r>
      <w:r w:rsidR="00542D5E" w:rsidRPr="00465FC4">
        <w:rPr>
          <w:rFonts w:ascii="Times New Roman" w:hAnsi="Times New Roman" w:cs="Times New Roman"/>
        </w:rPr>
        <w:t xml:space="preserve">ed in part by a propensity to trust </w:t>
      </w:r>
      <w:r w:rsidR="009956A8">
        <w:rPr>
          <w:rFonts w:ascii="Times New Roman" w:hAnsi="Times New Roman" w:cs="Times New Roman"/>
        </w:rPr>
        <w:t xml:space="preserve">generic </w:t>
      </w:r>
      <w:r w:rsidR="00542D5E" w:rsidRPr="00465FC4">
        <w:rPr>
          <w:rFonts w:ascii="Times New Roman" w:hAnsi="Times New Roman" w:cs="Times New Roman"/>
        </w:rPr>
        <w:t>others</w:t>
      </w:r>
      <w:r w:rsidR="001B550E">
        <w:rPr>
          <w:rFonts w:ascii="Times New Roman" w:hAnsi="Times New Roman" w:cs="Times New Roman"/>
        </w:rPr>
        <w:t xml:space="preserve">, </w:t>
      </w:r>
      <w:r w:rsidR="00542D5E" w:rsidRPr="00465FC4">
        <w:rPr>
          <w:rFonts w:ascii="Times New Roman" w:hAnsi="Times New Roman" w:cs="Times New Roman"/>
        </w:rPr>
        <w:t xml:space="preserve">will extend to encompass trust </w:t>
      </w:r>
      <w:r w:rsidR="009956A8">
        <w:rPr>
          <w:rFonts w:ascii="Times New Roman" w:hAnsi="Times New Roman" w:cs="Times New Roman"/>
        </w:rPr>
        <w:t>in</w:t>
      </w:r>
      <w:r w:rsidR="00542D5E" w:rsidRPr="00465FC4">
        <w:rPr>
          <w:rFonts w:ascii="Times New Roman" w:hAnsi="Times New Roman" w:cs="Times New Roman"/>
        </w:rPr>
        <w:t xml:space="preserve"> the outgroup </w:t>
      </w:r>
      <w:r w:rsidR="00BE2442" w:rsidRPr="00465FC4">
        <w:rPr>
          <w:rFonts w:ascii="Times New Roman" w:hAnsi="Times New Roman" w:cs="Times New Roman"/>
        </w:rPr>
        <w:t xml:space="preserve">(Putnam, 2000; Stolle, 2003; Van der Meer, 2003). </w:t>
      </w:r>
      <w:r w:rsidR="00542D5E" w:rsidRPr="00465FC4">
        <w:rPr>
          <w:rFonts w:ascii="Times New Roman" w:hAnsi="Times New Roman" w:cs="Times New Roman"/>
          <w:color w:val="000000"/>
        </w:rPr>
        <w:t>T</w:t>
      </w:r>
      <w:r w:rsidR="009956A8">
        <w:rPr>
          <w:rFonts w:ascii="Times New Roman" w:hAnsi="Times New Roman" w:cs="Times New Roman"/>
          <w:color w:val="000000"/>
        </w:rPr>
        <w:t>his</w:t>
      </w:r>
      <w:r w:rsidR="00542D5E" w:rsidRPr="00465FC4">
        <w:rPr>
          <w:rFonts w:ascii="Times New Roman" w:hAnsi="Times New Roman" w:cs="Times New Roman"/>
          <w:color w:val="000000"/>
        </w:rPr>
        <w:t xml:space="preserve"> involves increased positivity toward the outgroup, along with improved communication and cooperation (Dovidio et al., 2002; Pagotto et al., 2013). Consequently, trust in the outgroup will be associated with more favourable attitudes and </w:t>
      </w:r>
      <w:r w:rsidR="006820B4">
        <w:rPr>
          <w:rFonts w:ascii="Times New Roman" w:hAnsi="Times New Roman" w:cs="Times New Roman"/>
          <w:color w:val="000000"/>
        </w:rPr>
        <w:t xml:space="preserve">with </w:t>
      </w:r>
      <w:r w:rsidR="00542D5E" w:rsidRPr="00465FC4">
        <w:rPr>
          <w:rFonts w:ascii="Times New Roman" w:hAnsi="Times New Roman" w:cs="Times New Roman"/>
          <w:color w:val="000000"/>
        </w:rPr>
        <w:t>stronger, more constructive behavioural intentions toward the outgroup.</w:t>
      </w:r>
    </w:p>
    <w:p w14:paraId="52B88F07" w14:textId="1F6236A5" w:rsidR="00317950" w:rsidRPr="00DC075C" w:rsidRDefault="00317950" w:rsidP="00BB1E79">
      <w:pPr>
        <w:spacing w:line="480" w:lineRule="exact"/>
        <w:ind w:firstLine="720"/>
        <w:rPr>
          <w:rFonts w:ascii="Times New Roman" w:hAnsi="Times New Roman" w:cs="Times New Roman"/>
          <w:color w:val="000000"/>
        </w:rPr>
      </w:pPr>
      <w:r w:rsidRPr="00DC075C">
        <w:rPr>
          <w:rFonts w:ascii="Times New Roman" w:hAnsi="Times New Roman" w:cs="Times New Roman"/>
          <w:color w:val="000000"/>
        </w:rPr>
        <w:lastRenderedPageBreak/>
        <w:t>Participants selected outgroup exemplars prior to the nostalgia manipulation. Therefore, exemplar typicality or representativeness (Rothbart &amp; John, 1985) should not systematically differ across conditions. Nevertheless, we considered the possibility that the manipulation itself influenced perceptions of exemplar typicality and, in turn, contributed to the downstream benefits of nostalgia. It is noteworthy that in prior research conducted outside antagonistic intergroup contexts (Turner et al., 2012, Experiment 2; Turner et al., 2013, Experiment 2; Turner et al., 2018, Experiment 2), outgroup exemplar typicality did not account for the observed effects.</w:t>
      </w:r>
    </w:p>
    <w:p w14:paraId="039C2075" w14:textId="020E2FBA" w:rsidR="00AE0624" w:rsidRPr="00465FC4" w:rsidRDefault="00BD0B3E" w:rsidP="005E307E">
      <w:pPr>
        <w:autoSpaceDE w:val="0"/>
        <w:autoSpaceDN w:val="0"/>
        <w:adjustRightInd w:val="0"/>
        <w:spacing w:line="480" w:lineRule="exact"/>
        <w:jc w:val="center"/>
        <w:rPr>
          <w:rFonts w:ascii="Times New Roman" w:hAnsi="Times New Roman" w:cs="Times New Roman"/>
          <w:b/>
          <w:bCs/>
        </w:rPr>
      </w:pPr>
      <w:r w:rsidRPr="00DC075C">
        <w:rPr>
          <w:rFonts w:ascii="Times New Roman" w:hAnsi="Times New Roman" w:cs="Times New Roman"/>
          <w:b/>
          <w:bCs/>
        </w:rPr>
        <w:t>Method</w:t>
      </w:r>
    </w:p>
    <w:p w14:paraId="1795CCC6" w14:textId="77777777" w:rsidR="004B7615" w:rsidRPr="00465FC4" w:rsidRDefault="004B7615" w:rsidP="005E307E">
      <w:pPr>
        <w:autoSpaceDE w:val="0"/>
        <w:autoSpaceDN w:val="0"/>
        <w:adjustRightInd w:val="0"/>
        <w:spacing w:line="480" w:lineRule="exact"/>
        <w:rPr>
          <w:rFonts w:ascii="Times New Roman" w:hAnsi="Times New Roman" w:cs="Times New Roman"/>
          <w:b/>
          <w:bCs/>
        </w:rPr>
      </w:pPr>
      <w:r w:rsidRPr="00465FC4">
        <w:rPr>
          <w:rFonts w:ascii="Times New Roman" w:hAnsi="Times New Roman" w:cs="Times New Roman"/>
          <w:b/>
          <w:bCs/>
        </w:rPr>
        <w:t>Open Practices Statement</w:t>
      </w:r>
    </w:p>
    <w:p w14:paraId="68DD781B" w14:textId="14CC3318" w:rsidR="002F2BAF" w:rsidRPr="00465FC4" w:rsidRDefault="0017556B" w:rsidP="001E074E">
      <w:pPr>
        <w:spacing w:line="480" w:lineRule="exact"/>
        <w:ind w:firstLine="720"/>
        <w:rPr>
          <w:rFonts w:ascii="Times New Roman" w:hAnsi="Times New Roman" w:cs="Times New Roman"/>
        </w:rPr>
      </w:pPr>
      <w:r w:rsidRPr="00465FC4">
        <w:rPr>
          <w:rFonts w:ascii="Times New Roman" w:hAnsi="Times New Roman" w:cs="Times New Roman"/>
          <w:color w:val="000000" w:themeColor="text1"/>
        </w:rPr>
        <w:t xml:space="preserve">The </w:t>
      </w:r>
      <w:r w:rsidR="004D7443">
        <w:rPr>
          <w:rFonts w:ascii="Times New Roman" w:hAnsi="Times New Roman" w:cs="Times New Roman"/>
          <w:color w:val="000000" w:themeColor="text1"/>
        </w:rPr>
        <w:t>experiment</w:t>
      </w:r>
      <w:r w:rsidRPr="00465FC4">
        <w:rPr>
          <w:rFonts w:ascii="Times New Roman" w:hAnsi="Times New Roman" w:cs="Times New Roman"/>
          <w:color w:val="000000" w:themeColor="text1"/>
        </w:rPr>
        <w:t xml:space="preserve"> was approved by the Internal Review Board</w:t>
      </w:r>
      <w:r w:rsidR="002E02F0" w:rsidRPr="00465FC4">
        <w:rPr>
          <w:rFonts w:ascii="Times New Roman" w:hAnsi="Times New Roman" w:cs="Times New Roman"/>
          <w:color w:val="000000" w:themeColor="text1"/>
        </w:rPr>
        <w:t xml:space="preserve"> of the last author’s </w:t>
      </w:r>
      <w:r w:rsidR="00BD0437" w:rsidRPr="00465FC4">
        <w:rPr>
          <w:rFonts w:ascii="Times New Roman" w:hAnsi="Times New Roman" w:cs="Times New Roman"/>
          <w:color w:val="000000" w:themeColor="text1"/>
        </w:rPr>
        <w:t>i</w:t>
      </w:r>
      <w:r w:rsidR="002E02F0" w:rsidRPr="00465FC4">
        <w:rPr>
          <w:rFonts w:ascii="Times New Roman" w:hAnsi="Times New Roman" w:cs="Times New Roman"/>
          <w:color w:val="000000" w:themeColor="text1"/>
        </w:rPr>
        <w:t>nstitution.</w:t>
      </w:r>
      <w:r w:rsidRPr="00465FC4">
        <w:rPr>
          <w:rFonts w:ascii="Times New Roman" w:hAnsi="Times New Roman" w:cs="Times New Roman"/>
          <w:color w:val="000000" w:themeColor="text1"/>
        </w:rPr>
        <w:t xml:space="preserve"> </w:t>
      </w:r>
      <w:r w:rsidR="004B7615" w:rsidRPr="00465FC4">
        <w:rPr>
          <w:rFonts w:ascii="Times New Roman" w:hAnsi="Times New Roman" w:cs="Times New Roman"/>
          <w:color w:val="000000" w:themeColor="text1"/>
        </w:rPr>
        <w:t xml:space="preserve">We </w:t>
      </w:r>
      <w:r w:rsidR="001E074E">
        <w:rPr>
          <w:rFonts w:ascii="Times New Roman" w:hAnsi="Times New Roman" w:cs="Times New Roman"/>
          <w:color w:val="000000" w:themeColor="text1"/>
        </w:rPr>
        <w:t xml:space="preserve">describe our sample size determination, detail all </w:t>
      </w:r>
      <w:r w:rsidRPr="00465FC4">
        <w:rPr>
          <w:rFonts w:ascii="Times New Roman" w:hAnsi="Times New Roman" w:cs="Times New Roman"/>
        </w:rPr>
        <w:t xml:space="preserve">manipulations and </w:t>
      </w:r>
      <w:r w:rsidR="004B7615" w:rsidRPr="00465FC4">
        <w:rPr>
          <w:rFonts w:ascii="Times New Roman" w:hAnsi="Times New Roman" w:cs="Times New Roman"/>
        </w:rPr>
        <w:t>measures</w:t>
      </w:r>
      <w:r w:rsidRPr="00465FC4">
        <w:rPr>
          <w:rFonts w:ascii="Times New Roman" w:hAnsi="Times New Roman" w:cs="Times New Roman"/>
        </w:rPr>
        <w:t xml:space="preserve">, and </w:t>
      </w:r>
      <w:r w:rsidR="001E074E">
        <w:rPr>
          <w:rFonts w:ascii="Times New Roman" w:hAnsi="Times New Roman" w:cs="Times New Roman"/>
        </w:rPr>
        <w:t>adhere to the</w:t>
      </w:r>
      <w:r w:rsidR="004B7615" w:rsidRPr="00465FC4">
        <w:rPr>
          <w:rFonts w:ascii="Times New Roman" w:hAnsi="Times New Roman" w:cs="Times New Roman"/>
        </w:rPr>
        <w:t xml:space="preserve"> </w:t>
      </w:r>
      <w:r w:rsidR="004B7615" w:rsidRPr="00465FC4">
        <w:rPr>
          <w:rFonts w:ascii="Times New Roman" w:hAnsi="Times New Roman" w:cs="Times New Roman"/>
          <w:highlight w:val="white"/>
        </w:rPr>
        <w:t>Journal Article Reporting Standards</w:t>
      </w:r>
      <w:r w:rsidR="004B7615" w:rsidRPr="00465FC4">
        <w:rPr>
          <w:rFonts w:ascii="Times New Roman" w:hAnsi="Times New Roman" w:cs="Times New Roman"/>
        </w:rPr>
        <w:t xml:space="preserve"> (Kazak, 2018). </w:t>
      </w:r>
      <w:r w:rsidRPr="00465FC4">
        <w:rPr>
          <w:rFonts w:ascii="Times New Roman" w:hAnsi="Times New Roman" w:cs="Times New Roman"/>
        </w:rPr>
        <w:t xml:space="preserve">Our </w:t>
      </w:r>
      <w:r w:rsidR="00FE2B0D">
        <w:rPr>
          <w:rFonts w:ascii="Times New Roman" w:hAnsi="Times New Roman" w:cs="Times New Roman"/>
        </w:rPr>
        <w:t>experiment</w:t>
      </w:r>
      <w:r w:rsidRPr="00465FC4">
        <w:rPr>
          <w:rFonts w:ascii="Times New Roman" w:hAnsi="Times New Roman" w:cs="Times New Roman"/>
        </w:rPr>
        <w:t xml:space="preserve"> was not </w:t>
      </w:r>
      <w:r w:rsidR="004B7615" w:rsidRPr="00465FC4">
        <w:rPr>
          <w:rFonts w:ascii="Times New Roman" w:hAnsi="Times New Roman" w:cs="Times New Roman"/>
        </w:rPr>
        <w:t>preregister</w:t>
      </w:r>
      <w:r w:rsidRPr="00465FC4">
        <w:rPr>
          <w:rFonts w:ascii="Times New Roman" w:hAnsi="Times New Roman" w:cs="Times New Roman"/>
        </w:rPr>
        <w:t>ed</w:t>
      </w:r>
      <w:r w:rsidR="004B7615" w:rsidRPr="00465FC4">
        <w:rPr>
          <w:rFonts w:ascii="Times New Roman" w:hAnsi="Times New Roman" w:cs="Times New Roman"/>
        </w:rPr>
        <w:t xml:space="preserve">. </w:t>
      </w:r>
      <w:r w:rsidR="00C010C2" w:rsidRPr="00465FC4">
        <w:rPr>
          <w:rFonts w:ascii="Times New Roman" w:hAnsi="Times New Roman" w:cs="Times New Roman"/>
        </w:rPr>
        <w:t xml:space="preserve">We provide the </w:t>
      </w:r>
      <w:r w:rsidR="001615B1" w:rsidRPr="00465FC4">
        <w:rPr>
          <w:rFonts w:ascii="Times New Roman" w:hAnsi="Times New Roman" w:cs="Times New Roman"/>
        </w:rPr>
        <w:t xml:space="preserve">full </w:t>
      </w:r>
      <w:r w:rsidR="00C010C2" w:rsidRPr="00465FC4">
        <w:rPr>
          <w:rFonts w:ascii="Times New Roman" w:hAnsi="Times New Roman" w:cs="Times New Roman"/>
        </w:rPr>
        <w:t>research protocol</w:t>
      </w:r>
      <w:r w:rsidR="004B7615" w:rsidRPr="00465FC4">
        <w:rPr>
          <w:rFonts w:ascii="Times New Roman" w:hAnsi="Times New Roman" w:cs="Times New Roman"/>
        </w:rPr>
        <w:t xml:space="preserve"> </w:t>
      </w:r>
      <w:r w:rsidRPr="00465FC4">
        <w:rPr>
          <w:rFonts w:ascii="Times New Roman" w:hAnsi="Times New Roman" w:cs="Times New Roman"/>
        </w:rPr>
        <w:t>i</w:t>
      </w:r>
      <w:r w:rsidR="004B7615" w:rsidRPr="00465FC4">
        <w:rPr>
          <w:rFonts w:ascii="Times New Roman" w:hAnsi="Times New Roman" w:cs="Times New Roman"/>
        </w:rPr>
        <w:t xml:space="preserve">n </w:t>
      </w:r>
      <w:r w:rsidR="005D5C87" w:rsidRPr="00465FC4">
        <w:rPr>
          <w:rFonts w:ascii="Times New Roman" w:hAnsi="Times New Roman" w:cs="Times New Roman"/>
        </w:rPr>
        <w:t>Supplementary Materials</w:t>
      </w:r>
      <w:r w:rsidR="004B7615" w:rsidRPr="00465FC4">
        <w:rPr>
          <w:rFonts w:ascii="Times New Roman" w:hAnsi="Times New Roman" w:cs="Times New Roman"/>
        </w:rPr>
        <w:t>. The data are available on OSF (</w:t>
      </w:r>
      <w:r w:rsidR="00A73A50" w:rsidRPr="00465FC4">
        <w:rPr>
          <w:rFonts w:ascii="Times New Roman" w:hAnsi="Times New Roman" w:cs="Times New Roman"/>
          <w:color w:val="333333"/>
          <w:shd w:val="clear" w:color="auto" w:fill="FFFFFF"/>
        </w:rPr>
        <w:t>https://osf.io/8s3d2/?view_only=7ac02a5cbcf048eea38876f174b749cb</w:t>
      </w:r>
      <w:r w:rsidR="004B7615" w:rsidRPr="00465FC4">
        <w:rPr>
          <w:rFonts w:ascii="Times New Roman" w:hAnsi="Times New Roman" w:cs="Times New Roman"/>
        </w:rPr>
        <w:t xml:space="preserve">). </w:t>
      </w:r>
    </w:p>
    <w:p w14:paraId="13559C25" w14:textId="77777777" w:rsidR="00BD0B3E" w:rsidRPr="00465FC4" w:rsidRDefault="008D07E7" w:rsidP="005E307E">
      <w:pPr>
        <w:spacing w:line="480" w:lineRule="exact"/>
        <w:rPr>
          <w:rFonts w:ascii="Times New Roman" w:hAnsi="Times New Roman" w:cs="Times New Roman"/>
          <w:b/>
          <w:bCs/>
        </w:rPr>
      </w:pPr>
      <w:r w:rsidRPr="00465FC4">
        <w:rPr>
          <w:rFonts w:ascii="Times New Roman" w:hAnsi="Times New Roman" w:cs="Times New Roman"/>
          <w:b/>
          <w:bCs/>
        </w:rPr>
        <w:t xml:space="preserve">Participants </w:t>
      </w:r>
    </w:p>
    <w:p w14:paraId="7E9693C2" w14:textId="47D5A546" w:rsidR="00626D74" w:rsidRPr="00CD40A7" w:rsidRDefault="005F6441" w:rsidP="00F3102D">
      <w:pPr>
        <w:spacing w:line="480" w:lineRule="exact"/>
        <w:ind w:firstLine="720"/>
        <w:rPr>
          <w:rFonts w:asciiTheme="majorBidi" w:hAnsiTheme="majorBidi" w:cstheme="majorBidi"/>
        </w:rPr>
      </w:pPr>
      <w:r w:rsidRPr="00465FC4">
        <w:rPr>
          <w:rFonts w:ascii="Times New Roman" w:hAnsi="Times New Roman" w:cs="Times New Roman"/>
        </w:rPr>
        <w:t>An a priori power analysis (G*Power 3.1; Faul et al., 2009), assuming a medium effect size (Turne</w:t>
      </w:r>
      <w:r w:rsidR="005A2474" w:rsidRPr="00465FC4">
        <w:rPr>
          <w:rFonts w:ascii="Times New Roman" w:hAnsi="Times New Roman" w:cs="Times New Roman"/>
        </w:rPr>
        <w:t>r</w:t>
      </w:r>
      <w:r w:rsidRPr="00465FC4">
        <w:rPr>
          <w:rFonts w:ascii="Times New Roman" w:hAnsi="Times New Roman" w:cs="Times New Roman"/>
        </w:rPr>
        <w:t xml:space="preserve"> et al., 2022), indicated that a sample of 90 </w:t>
      </w:r>
      <w:r w:rsidR="00BB156D" w:rsidRPr="00465FC4">
        <w:rPr>
          <w:rFonts w:ascii="Times New Roman" w:hAnsi="Times New Roman" w:cs="Times New Roman"/>
        </w:rPr>
        <w:t xml:space="preserve">Israeli Jewish participants </w:t>
      </w:r>
      <w:r w:rsidRPr="00465FC4">
        <w:rPr>
          <w:rFonts w:ascii="Times New Roman" w:hAnsi="Times New Roman" w:cs="Times New Roman"/>
        </w:rPr>
        <w:t xml:space="preserve">and 90 </w:t>
      </w:r>
      <w:r w:rsidR="00BB156D" w:rsidRPr="00465FC4">
        <w:rPr>
          <w:rFonts w:ascii="Times New Roman" w:hAnsi="Times New Roman" w:cs="Times New Roman"/>
        </w:rPr>
        <w:t xml:space="preserve">Israeli Arab </w:t>
      </w:r>
      <w:r w:rsidRPr="00465FC4">
        <w:rPr>
          <w:rFonts w:ascii="Times New Roman" w:hAnsi="Times New Roman" w:cs="Times New Roman"/>
        </w:rPr>
        <w:t>participants would provide 80% power to detect a medium effect (</w:t>
      </w:r>
      <w:r w:rsidRPr="00465FC4">
        <w:rPr>
          <w:rFonts w:ascii="Times New Roman" w:hAnsi="Times New Roman" w:cs="Times New Roman"/>
          <w:i/>
          <w:iCs/>
        </w:rPr>
        <w:t>f</w:t>
      </w:r>
      <w:r w:rsidRPr="00465FC4">
        <w:rPr>
          <w:rFonts w:ascii="Times New Roman" w:hAnsi="Times New Roman" w:cs="Times New Roman"/>
        </w:rPr>
        <w:t xml:space="preserve"> = .30, </w:t>
      </w:r>
      <w:r w:rsidR="00BD0437" w:rsidRPr="00465FC4">
        <w:rPr>
          <w:rFonts w:ascii="Times New Roman" w:hAnsi="Times New Roman" w:cs="Times New Roman"/>
        </w:rPr>
        <w:t xml:space="preserve">two-tailed </w:t>
      </w:r>
      <w:r w:rsidRPr="00465FC4">
        <w:rPr>
          <w:rFonts w:ascii="Times New Roman" w:hAnsi="Times New Roman" w:cs="Times New Roman"/>
        </w:rPr>
        <w:t>α = .05). We exceeded this target</w:t>
      </w:r>
      <w:r w:rsidR="00BD0437" w:rsidRPr="00465FC4">
        <w:rPr>
          <w:rFonts w:ascii="Times New Roman" w:hAnsi="Times New Roman" w:cs="Times New Roman"/>
        </w:rPr>
        <w:t>,</w:t>
      </w:r>
      <w:r w:rsidRPr="00465FC4">
        <w:rPr>
          <w:rFonts w:ascii="Times New Roman" w:hAnsi="Times New Roman" w:cs="Times New Roman"/>
        </w:rPr>
        <w:t xml:space="preserve"> recruit</w:t>
      </w:r>
      <w:r w:rsidR="00C010C2" w:rsidRPr="00465FC4">
        <w:rPr>
          <w:rFonts w:ascii="Times New Roman" w:hAnsi="Times New Roman" w:cs="Times New Roman"/>
        </w:rPr>
        <w:t>ing</w:t>
      </w:r>
      <w:r w:rsidRPr="00465FC4">
        <w:rPr>
          <w:rFonts w:ascii="Times New Roman" w:hAnsi="Times New Roman" w:cs="Times New Roman"/>
        </w:rPr>
        <w:t xml:space="preserve"> 98 Israeli Jews (</w:t>
      </w:r>
      <w:r w:rsidR="00C010C2" w:rsidRPr="00465FC4">
        <w:rPr>
          <w:rFonts w:ascii="Times New Roman" w:hAnsi="Times New Roman" w:cs="Times New Roman"/>
        </w:rPr>
        <w:t xml:space="preserve">41 women, </w:t>
      </w:r>
      <w:r w:rsidRPr="00465FC4">
        <w:rPr>
          <w:rFonts w:ascii="Times New Roman" w:hAnsi="Times New Roman" w:cs="Times New Roman"/>
        </w:rPr>
        <w:t xml:space="preserve">57 men) and 103 Israeli </w:t>
      </w:r>
      <w:r w:rsidR="008A508B" w:rsidRPr="00465FC4">
        <w:rPr>
          <w:rFonts w:ascii="Times New Roman" w:hAnsi="Times New Roman" w:cs="Times New Roman"/>
        </w:rPr>
        <w:t>Arabs</w:t>
      </w:r>
      <w:r w:rsidRPr="00465FC4">
        <w:rPr>
          <w:rFonts w:ascii="Times New Roman" w:hAnsi="Times New Roman" w:cs="Times New Roman"/>
        </w:rPr>
        <w:t xml:space="preserve"> (</w:t>
      </w:r>
      <w:r w:rsidR="00C010C2" w:rsidRPr="00465FC4">
        <w:rPr>
          <w:rFonts w:ascii="Times New Roman" w:hAnsi="Times New Roman" w:cs="Times New Roman"/>
        </w:rPr>
        <w:t xml:space="preserve">58 women, </w:t>
      </w:r>
      <w:r w:rsidRPr="00465FC4">
        <w:rPr>
          <w:rFonts w:ascii="Times New Roman" w:hAnsi="Times New Roman" w:cs="Times New Roman"/>
        </w:rPr>
        <w:t xml:space="preserve">45 men). </w:t>
      </w:r>
      <w:r w:rsidR="00C010C2" w:rsidRPr="00465FC4">
        <w:rPr>
          <w:rFonts w:ascii="Times New Roman" w:hAnsi="Times New Roman" w:cs="Times New Roman"/>
        </w:rPr>
        <w:t xml:space="preserve">We recruited them </w:t>
      </w:r>
      <w:r w:rsidRPr="00465FC4">
        <w:rPr>
          <w:rFonts w:ascii="Times New Roman" w:hAnsi="Times New Roman" w:cs="Times New Roman"/>
        </w:rPr>
        <w:t xml:space="preserve">via </w:t>
      </w:r>
      <w:proofErr w:type="spellStart"/>
      <w:r w:rsidRPr="00465FC4">
        <w:rPr>
          <w:rFonts w:ascii="Times New Roman" w:hAnsi="Times New Roman" w:cs="Times New Roman"/>
        </w:rPr>
        <w:t>Ipanel</w:t>
      </w:r>
      <w:proofErr w:type="spellEnd"/>
      <w:r w:rsidRPr="00465FC4">
        <w:rPr>
          <w:rFonts w:ascii="Times New Roman" w:hAnsi="Times New Roman" w:cs="Times New Roman"/>
        </w:rPr>
        <w:t xml:space="preserve">, an Israeli online </w:t>
      </w:r>
      <w:r w:rsidR="00A9685E" w:rsidRPr="00465FC4">
        <w:rPr>
          <w:rFonts w:ascii="Times New Roman" w:hAnsi="Times New Roman" w:cs="Times New Roman"/>
        </w:rPr>
        <w:t>p</w:t>
      </w:r>
      <w:r w:rsidRPr="00465FC4">
        <w:rPr>
          <w:rFonts w:ascii="Times New Roman" w:hAnsi="Times New Roman" w:cs="Times New Roman"/>
        </w:rPr>
        <w:t>latform with multiple quality controls</w:t>
      </w:r>
      <w:r w:rsidR="005E307E">
        <w:rPr>
          <w:rFonts w:ascii="Times New Roman" w:hAnsi="Times New Roman" w:cs="Times New Roman"/>
        </w:rPr>
        <w:t>,</w:t>
      </w:r>
      <w:r w:rsidRPr="00465FC4">
        <w:rPr>
          <w:rFonts w:ascii="Times New Roman" w:hAnsi="Times New Roman" w:cs="Times New Roman"/>
        </w:rPr>
        <w:t xml:space="preserve"> screening out participants who</w:t>
      </w:r>
      <w:r w:rsidR="002E02F0" w:rsidRPr="00465FC4">
        <w:rPr>
          <w:rFonts w:ascii="Times New Roman" w:hAnsi="Times New Roman" w:cs="Times New Roman"/>
        </w:rPr>
        <w:t xml:space="preserve"> did not meet selection criteria</w:t>
      </w:r>
      <w:r w:rsidR="005E307E">
        <w:rPr>
          <w:rFonts w:ascii="Times New Roman" w:hAnsi="Times New Roman" w:cs="Times New Roman"/>
        </w:rPr>
        <w:t xml:space="preserve"> (i.e., </w:t>
      </w:r>
      <w:r w:rsidR="003F1721">
        <w:rPr>
          <w:rFonts w:ascii="Times New Roman" w:hAnsi="Times New Roman" w:cs="Times New Roman"/>
        </w:rPr>
        <w:t>did not identif</w:t>
      </w:r>
      <w:r w:rsidR="00872431">
        <w:rPr>
          <w:rFonts w:ascii="Times New Roman" w:hAnsi="Times New Roman" w:cs="Times New Roman"/>
        </w:rPr>
        <w:t>y</w:t>
      </w:r>
      <w:r w:rsidR="003F1721">
        <w:rPr>
          <w:rFonts w:ascii="Times New Roman" w:hAnsi="Times New Roman" w:cs="Times New Roman"/>
        </w:rPr>
        <w:t xml:space="preserve"> as Israeli Jew</w:t>
      </w:r>
      <w:r w:rsidR="005E307E">
        <w:rPr>
          <w:rFonts w:ascii="Times New Roman" w:hAnsi="Times New Roman" w:cs="Times New Roman"/>
        </w:rPr>
        <w:t>s</w:t>
      </w:r>
      <w:r w:rsidR="003F1721">
        <w:rPr>
          <w:rFonts w:ascii="Times New Roman" w:hAnsi="Times New Roman" w:cs="Times New Roman"/>
        </w:rPr>
        <w:t xml:space="preserve"> or </w:t>
      </w:r>
      <w:r w:rsidR="005E307E">
        <w:rPr>
          <w:rFonts w:ascii="Times New Roman" w:hAnsi="Times New Roman" w:cs="Times New Roman"/>
        </w:rPr>
        <w:t xml:space="preserve">Israeli </w:t>
      </w:r>
      <w:r w:rsidR="003F1721">
        <w:rPr>
          <w:rFonts w:ascii="Times New Roman" w:hAnsi="Times New Roman" w:cs="Times New Roman"/>
        </w:rPr>
        <w:t>Arab</w:t>
      </w:r>
      <w:r w:rsidR="005E307E">
        <w:rPr>
          <w:rFonts w:ascii="Times New Roman" w:hAnsi="Times New Roman" w:cs="Times New Roman"/>
        </w:rPr>
        <w:t>s, were</w:t>
      </w:r>
      <w:r w:rsidR="00872431">
        <w:rPr>
          <w:rFonts w:ascii="Times New Roman" w:hAnsi="Times New Roman" w:cs="Times New Roman"/>
        </w:rPr>
        <w:t xml:space="preserve"> </w:t>
      </w:r>
      <w:r w:rsidR="00131AC2">
        <w:rPr>
          <w:rFonts w:ascii="Times New Roman" w:hAnsi="Times New Roman" w:cs="Times New Roman"/>
        </w:rPr>
        <w:t xml:space="preserve">below </w:t>
      </w:r>
      <w:r w:rsidR="00872431">
        <w:rPr>
          <w:rFonts w:ascii="Times New Roman" w:hAnsi="Times New Roman" w:cs="Times New Roman"/>
        </w:rPr>
        <w:t>the age of 18 years</w:t>
      </w:r>
      <w:r w:rsidR="005E307E">
        <w:rPr>
          <w:rFonts w:ascii="Times New Roman" w:hAnsi="Times New Roman" w:cs="Times New Roman"/>
        </w:rPr>
        <w:t>,</w:t>
      </w:r>
      <w:r w:rsidR="002E02F0" w:rsidRPr="00465FC4">
        <w:rPr>
          <w:rFonts w:ascii="Times New Roman" w:hAnsi="Times New Roman" w:cs="Times New Roman"/>
        </w:rPr>
        <w:t xml:space="preserve"> failed </w:t>
      </w:r>
      <w:r w:rsidR="005E307E">
        <w:rPr>
          <w:rFonts w:ascii="Times New Roman" w:hAnsi="Times New Roman" w:cs="Times New Roman"/>
        </w:rPr>
        <w:t xml:space="preserve">an </w:t>
      </w:r>
      <w:r w:rsidR="002E02F0" w:rsidRPr="00465FC4">
        <w:rPr>
          <w:rFonts w:ascii="Times New Roman" w:hAnsi="Times New Roman" w:cs="Times New Roman"/>
        </w:rPr>
        <w:t>attention check, or</w:t>
      </w:r>
      <w:r w:rsidRPr="00465FC4">
        <w:rPr>
          <w:rFonts w:ascii="Times New Roman" w:hAnsi="Times New Roman" w:cs="Times New Roman"/>
        </w:rPr>
        <w:t xml:space="preserve"> </w:t>
      </w:r>
      <w:r w:rsidR="004D7443">
        <w:rPr>
          <w:rFonts w:ascii="Times New Roman" w:hAnsi="Times New Roman" w:cs="Times New Roman"/>
        </w:rPr>
        <w:t>took part in</w:t>
      </w:r>
      <w:r w:rsidRPr="00465FC4">
        <w:rPr>
          <w:rFonts w:ascii="Times New Roman" w:hAnsi="Times New Roman" w:cs="Times New Roman"/>
        </w:rPr>
        <w:t xml:space="preserve"> the study more than once</w:t>
      </w:r>
      <w:r w:rsidR="005E307E">
        <w:rPr>
          <w:rFonts w:ascii="Times New Roman" w:hAnsi="Times New Roman" w:cs="Times New Roman"/>
        </w:rPr>
        <w:t>)</w:t>
      </w:r>
      <w:r w:rsidRPr="00465FC4">
        <w:rPr>
          <w:rFonts w:ascii="Times New Roman" w:hAnsi="Times New Roman" w:cs="Times New Roman"/>
        </w:rPr>
        <w:t>.</w:t>
      </w:r>
      <w:r w:rsidR="002E02F0" w:rsidRPr="00465FC4">
        <w:rPr>
          <w:rFonts w:ascii="Times New Roman" w:hAnsi="Times New Roman" w:cs="Times New Roman"/>
        </w:rPr>
        <w:t xml:space="preserve"> The two groups were similar in age and educational level. Specifically,</w:t>
      </w:r>
      <w:r w:rsidRPr="00465FC4">
        <w:rPr>
          <w:rFonts w:ascii="Times New Roman" w:hAnsi="Times New Roman" w:cs="Times New Roman"/>
        </w:rPr>
        <w:t xml:space="preserve"> </w:t>
      </w:r>
      <w:r w:rsidR="00C010C2" w:rsidRPr="00465FC4">
        <w:rPr>
          <w:rFonts w:ascii="Times New Roman" w:hAnsi="Times New Roman" w:cs="Times New Roman"/>
        </w:rPr>
        <w:t xml:space="preserve">Israeli </w:t>
      </w:r>
      <w:r w:rsidRPr="00465FC4">
        <w:rPr>
          <w:rFonts w:ascii="Times New Roman" w:hAnsi="Times New Roman" w:cs="Times New Roman"/>
        </w:rPr>
        <w:t>Jewish participants ranged in age from 18 to 70 years (</w:t>
      </w:r>
      <w:r w:rsidRPr="00465FC4">
        <w:rPr>
          <w:rFonts w:ascii="Times New Roman" w:hAnsi="Times New Roman" w:cs="Times New Roman"/>
          <w:i/>
          <w:iCs/>
        </w:rPr>
        <w:t>M</w:t>
      </w:r>
      <w:r w:rsidRPr="00465FC4">
        <w:rPr>
          <w:rFonts w:ascii="Times New Roman" w:hAnsi="Times New Roman" w:cs="Times New Roman"/>
        </w:rPr>
        <w:t xml:space="preserve"> = 43.31, </w:t>
      </w:r>
      <w:r w:rsidRPr="00465FC4">
        <w:rPr>
          <w:rFonts w:ascii="Times New Roman" w:hAnsi="Times New Roman" w:cs="Times New Roman"/>
          <w:i/>
          <w:iCs/>
        </w:rPr>
        <w:t>SD</w:t>
      </w:r>
      <w:r w:rsidRPr="00465FC4">
        <w:rPr>
          <w:rFonts w:ascii="Times New Roman" w:hAnsi="Times New Roman" w:cs="Times New Roman"/>
        </w:rPr>
        <w:t xml:space="preserve"> = 14.46). Of the</w:t>
      </w:r>
      <w:r w:rsidR="00C010C2" w:rsidRPr="00465FC4">
        <w:rPr>
          <w:rFonts w:ascii="Times New Roman" w:hAnsi="Times New Roman" w:cs="Times New Roman"/>
        </w:rPr>
        <w:t>m</w:t>
      </w:r>
      <w:r w:rsidRPr="00465FC4">
        <w:rPr>
          <w:rFonts w:ascii="Times New Roman" w:hAnsi="Times New Roman" w:cs="Times New Roman"/>
        </w:rPr>
        <w:t xml:space="preserve">, 47.9% had completed high school or did not hold an academic </w:t>
      </w:r>
      <w:r w:rsidRPr="00465FC4">
        <w:rPr>
          <w:rFonts w:ascii="Times New Roman" w:hAnsi="Times New Roman" w:cs="Times New Roman"/>
        </w:rPr>
        <w:lastRenderedPageBreak/>
        <w:t xml:space="preserve">degree, 30.6% had a </w:t>
      </w:r>
      <w:proofErr w:type="gramStart"/>
      <w:r w:rsidRPr="00465FC4">
        <w:rPr>
          <w:rFonts w:ascii="Times New Roman" w:hAnsi="Times New Roman" w:cs="Times New Roman"/>
        </w:rPr>
        <w:t>Bachelor’s</w:t>
      </w:r>
      <w:proofErr w:type="gramEnd"/>
      <w:r w:rsidRPr="00465FC4">
        <w:rPr>
          <w:rFonts w:ascii="Times New Roman" w:hAnsi="Times New Roman" w:cs="Times New Roman"/>
        </w:rPr>
        <w:t xml:space="preserve"> degree, and 21.4% had a </w:t>
      </w:r>
      <w:proofErr w:type="gramStart"/>
      <w:r w:rsidRPr="00465FC4">
        <w:rPr>
          <w:rFonts w:ascii="Times New Roman" w:hAnsi="Times New Roman" w:cs="Times New Roman"/>
        </w:rPr>
        <w:t>Master’s</w:t>
      </w:r>
      <w:proofErr w:type="gramEnd"/>
      <w:r w:rsidRPr="00465FC4">
        <w:rPr>
          <w:rFonts w:ascii="Times New Roman" w:hAnsi="Times New Roman" w:cs="Times New Roman"/>
        </w:rPr>
        <w:t xml:space="preserve"> degree or higher. </w:t>
      </w:r>
      <w:r w:rsidR="00C010C2" w:rsidRPr="00465FC4">
        <w:rPr>
          <w:rFonts w:ascii="Times New Roman" w:hAnsi="Times New Roman" w:cs="Times New Roman"/>
        </w:rPr>
        <w:t xml:space="preserve">Israeli </w:t>
      </w:r>
      <w:r w:rsidR="008A508B" w:rsidRPr="00465FC4">
        <w:rPr>
          <w:rFonts w:ascii="Times New Roman" w:hAnsi="Times New Roman" w:cs="Times New Roman"/>
        </w:rPr>
        <w:t xml:space="preserve">Arab </w:t>
      </w:r>
      <w:r w:rsidRPr="00465FC4">
        <w:rPr>
          <w:rFonts w:ascii="Times New Roman" w:hAnsi="Times New Roman" w:cs="Times New Roman"/>
        </w:rPr>
        <w:t>participants ranged in age from 19 to 68 years (</w:t>
      </w:r>
      <w:r w:rsidRPr="00465FC4">
        <w:rPr>
          <w:rFonts w:ascii="Times New Roman" w:hAnsi="Times New Roman" w:cs="Times New Roman"/>
          <w:i/>
          <w:iCs/>
        </w:rPr>
        <w:t>M</w:t>
      </w:r>
      <w:r w:rsidRPr="00465FC4">
        <w:rPr>
          <w:rFonts w:ascii="Times New Roman" w:hAnsi="Times New Roman" w:cs="Times New Roman"/>
        </w:rPr>
        <w:t xml:space="preserve"> = 37.26, </w:t>
      </w:r>
      <w:r w:rsidRPr="00465FC4">
        <w:rPr>
          <w:rFonts w:ascii="Times New Roman" w:hAnsi="Times New Roman" w:cs="Times New Roman"/>
          <w:i/>
          <w:iCs/>
        </w:rPr>
        <w:t xml:space="preserve">SD </w:t>
      </w:r>
      <w:r w:rsidRPr="00465FC4">
        <w:rPr>
          <w:rFonts w:ascii="Times New Roman" w:hAnsi="Times New Roman" w:cs="Times New Roman"/>
        </w:rPr>
        <w:t>= 11.66). Of th</w:t>
      </w:r>
      <w:r w:rsidR="00C010C2" w:rsidRPr="00465FC4">
        <w:rPr>
          <w:rFonts w:ascii="Times New Roman" w:hAnsi="Times New Roman" w:cs="Times New Roman"/>
        </w:rPr>
        <w:t>em</w:t>
      </w:r>
      <w:r w:rsidRPr="00465FC4">
        <w:rPr>
          <w:rFonts w:ascii="Times New Roman" w:hAnsi="Times New Roman" w:cs="Times New Roman"/>
        </w:rPr>
        <w:t xml:space="preserve">, 43.7% had completed high school or did not hold an academic degree, 34% had a </w:t>
      </w:r>
      <w:proofErr w:type="gramStart"/>
      <w:r w:rsidRPr="00465FC4">
        <w:rPr>
          <w:rFonts w:ascii="Times New Roman" w:hAnsi="Times New Roman" w:cs="Times New Roman"/>
        </w:rPr>
        <w:t>Bachelor’s</w:t>
      </w:r>
      <w:proofErr w:type="gramEnd"/>
      <w:r w:rsidRPr="00465FC4">
        <w:rPr>
          <w:rFonts w:ascii="Times New Roman" w:hAnsi="Times New Roman" w:cs="Times New Roman"/>
        </w:rPr>
        <w:t xml:space="preserve"> degree, and 22.3% had a </w:t>
      </w:r>
      <w:proofErr w:type="gramStart"/>
      <w:r w:rsidRPr="00465FC4">
        <w:rPr>
          <w:rFonts w:ascii="Times New Roman" w:hAnsi="Times New Roman" w:cs="Times New Roman"/>
        </w:rPr>
        <w:t>Master’s</w:t>
      </w:r>
      <w:proofErr w:type="gramEnd"/>
      <w:r w:rsidRPr="00465FC4">
        <w:rPr>
          <w:rFonts w:ascii="Times New Roman" w:hAnsi="Times New Roman" w:cs="Times New Roman"/>
        </w:rPr>
        <w:t xml:space="preserve"> degree or higher.</w:t>
      </w:r>
      <w:r w:rsidR="00626D74">
        <w:rPr>
          <w:rFonts w:ascii="Times New Roman" w:hAnsi="Times New Roman" w:cs="Times New Roman"/>
        </w:rPr>
        <w:t xml:space="preserve"> </w:t>
      </w:r>
      <w:r w:rsidR="00626D74" w:rsidRPr="00CD40A7">
        <w:rPr>
          <w:rFonts w:asciiTheme="majorBidi" w:hAnsiTheme="majorBidi" w:cstheme="majorBidi"/>
        </w:rPr>
        <w:t>Among the Jewish participants, 44.3% identified as secular, 29.2% as conservative, 16.8% as ultra-Orthodox</w:t>
      </w:r>
      <w:r w:rsidR="005E307E">
        <w:rPr>
          <w:rFonts w:asciiTheme="majorBidi" w:hAnsiTheme="majorBidi" w:cstheme="majorBidi"/>
        </w:rPr>
        <w:t xml:space="preserve">, and </w:t>
      </w:r>
      <w:r w:rsidR="005E307E" w:rsidRPr="00CD40A7">
        <w:rPr>
          <w:rFonts w:asciiTheme="majorBidi" w:hAnsiTheme="majorBidi" w:cstheme="majorBidi"/>
        </w:rPr>
        <w:t>9.7% as religious</w:t>
      </w:r>
      <w:r w:rsidR="00626D74" w:rsidRPr="00CD40A7">
        <w:rPr>
          <w:rFonts w:asciiTheme="majorBidi" w:hAnsiTheme="majorBidi" w:cstheme="majorBidi"/>
        </w:rPr>
        <w:t>. Among the Arab participants, 79.2% identified as Muslim, 7.9% as Christian, and 12.7% as Druze.</w:t>
      </w:r>
    </w:p>
    <w:p w14:paraId="70841BB5" w14:textId="1C69E20A" w:rsidR="006C12AE" w:rsidRPr="00465FC4" w:rsidRDefault="00A9685E" w:rsidP="005E307E">
      <w:pPr>
        <w:autoSpaceDE w:val="0"/>
        <w:autoSpaceDN w:val="0"/>
        <w:adjustRightInd w:val="0"/>
        <w:spacing w:line="480" w:lineRule="exact"/>
        <w:ind w:firstLine="720"/>
        <w:rPr>
          <w:rFonts w:ascii="Times New Roman" w:hAnsi="Times New Roman" w:cs="Times New Roman"/>
        </w:rPr>
      </w:pPr>
      <w:r w:rsidRPr="00465FC4">
        <w:rPr>
          <w:rFonts w:ascii="Times New Roman" w:hAnsi="Times New Roman" w:cs="Times New Roman"/>
        </w:rPr>
        <w:t>Of the 98 Israeli Jewish participants, w</w:t>
      </w:r>
      <w:r w:rsidR="00C010C2" w:rsidRPr="00465FC4">
        <w:rPr>
          <w:rFonts w:ascii="Times New Roman" w:hAnsi="Times New Roman" w:cs="Times New Roman"/>
        </w:rPr>
        <w:t xml:space="preserve">e randomly </w:t>
      </w:r>
      <w:r w:rsidR="002E02F0" w:rsidRPr="00465FC4">
        <w:rPr>
          <w:rFonts w:ascii="Times New Roman" w:hAnsi="Times New Roman" w:cs="Times New Roman"/>
        </w:rPr>
        <w:t xml:space="preserve">assigned </w:t>
      </w:r>
      <w:r w:rsidR="00C010C2" w:rsidRPr="00465FC4">
        <w:rPr>
          <w:rFonts w:ascii="Times New Roman" w:hAnsi="Times New Roman" w:cs="Times New Roman"/>
        </w:rPr>
        <w:t xml:space="preserve">51 to the nostalgia condition and 47 to the control condition. </w:t>
      </w:r>
      <w:r w:rsidRPr="00465FC4">
        <w:rPr>
          <w:rFonts w:ascii="Times New Roman" w:hAnsi="Times New Roman" w:cs="Times New Roman"/>
        </w:rPr>
        <w:t>Of the 103 Israeli Arabs participants, w</w:t>
      </w:r>
      <w:r w:rsidR="00C010C2" w:rsidRPr="00465FC4">
        <w:rPr>
          <w:rFonts w:ascii="Times New Roman" w:hAnsi="Times New Roman" w:cs="Times New Roman"/>
        </w:rPr>
        <w:t xml:space="preserve">e randomly assigned 50 </w:t>
      </w:r>
      <w:r w:rsidR="005F6441" w:rsidRPr="00465FC4">
        <w:rPr>
          <w:rFonts w:ascii="Times New Roman" w:hAnsi="Times New Roman" w:cs="Times New Roman"/>
        </w:rPr>
        <w:t>to the nostalgia condition and 53 to the control condition.</w:t>
      </w:r>
      <w:r w:rsidR="009049AD">
        <w:rPr>
          <w:rFonts w:ascii="Times New Roman" w:hAnsi="Times New Roman" w:cs="Times New Roman"/>
        </w:rPr>
        <w:t xml:space="preserve"> Participants</w:t>
      </w:r>
      <w:r w:rsidR="009049AD" w:rsidRPr="00465FC4">
        <w:rPr>
          <w:rFonts w:ascii="Times New Roman" w:hAnsi="Times New Roman" w:cs="Times New Roman"/>
        </w:rPr>
        <w:t xml:space="preserve"> completed the </w:t>
      </w:r>
      <w:r w:rsidR="009049AD">
        <w:rPr>
          <w:rFonts w:ascii="Times New Roman" w:hAnsi="Times New Roman" w:cs="Times New Roman"/>
        </w:rPr>
        <w:t>experiment</w:t>
      </w:r>
      <w:r w:rsidR="009049AD" w:rsidRPr="00465FC4">
        <w:rPr>
          <w:rFonts w:ascii="Times New Roman" w:hAnsi="Times New Roman" w:cs="Times New Roman"/>
        </w:rPr>
        <w:t xml:space="preserve"> on Qualtrics.</w:t>
      </w:r>
    </w:p>
    <w:p w14:paraId="1727E25F" w14:textId="77777777" w:rsidR="005F6441" w:rsidRPr="00465FC4" w:rsidRDefault="005F6441" w:rsidP="005E307E">
      <w:pPr>
        <w:spacing w:line="480" w:lineRule="exact"/>
        <w:rPr>
          <w:rFonts w:ascii="Times New Roman" w:hAnsi="Times New Roman" w:cs="Times New Roman"/>
          <w:b/>
        </w:rPr>
      </w:pPr>
      <w:r w:rsidRPr="00465FC4">
        <w:rPr>
          <w:rFonts w:ascii="Times New Roman" w:hAnsi="Times New Roman" w:cs="Times New Roman"/>
          <w:b/>
        </w:rPr>
        <w:t xml:space="preserve">Procedure </w:t>
      </w:r>
    </w:p>
    <w:p w14:paraId="58CD65CD" w14:textId="5E4A5CC1" w:rsidR="00324AA0" w:rsidRPr="00465FC4" w:rsidRDefault="005F6441" w:rsidP="00D20373">
      <w:pPr>
        <w:autoSpaceDE w:val="0"/>
        <w:autoSpaceDN w:val="0"/>
        <w:adjustRightInd w:val="0"/>
        <w:spacing w:line="480" w:lineRule="exact"/>
        <w:ind w:firstLine="720"/>
        <w:rPr>
          <w:rFonts w:ascii="Times New Roman" w:hAnsi="Times New Roman" w:cs="Times New Roman"/>
          <w:color w:val="000000" w:themeColor="text1"/>
        </w:rPr>
      </w:pPr>
      <w:r w:rsidRPr="00465FC4">
        <w:rPr>
          <w:rFonts w:ascii="Times New Roman" w:hAnsi="Times New Roman" w:cs="Times New Roman"/>
          <w:color w:val="000000" w:themeColor="text1"/>
        </w:rPr>
        <w:t xml:space="preserve">Data collection </w:t>
      </w:r>
      <w:r w:rsidR="00CF7B77">
        <w:rPr>
          <w:rFonts w:ascii="Times New Roman" w:hAnsi="Times New Roman" w:cs="Times New Roman"/>
          <w:color w:val="000000" w:themeColor="text1"/>
        </w:rPr>
        <w:t>took place</w:t>
      </w:r>
      <w:r w:rsidRPr="00465FC4">
        <w:rPr>
          <w:rFonts w:ascii="Times New Roman" w:hAnsi="Times New Roman" w:cs="Times New Roman"/>
          <w:color w:val="000000" w:themeColor="text1"/>
        </w:rPr>
        <w:t xml:space="preserve"> </w:t>
      </w:r>
      <w:bookmarkStart w:id="3" w:name="_Hlk151025385"/>
      <w:r w:rsidRPr="00465FC4">
        <w:rPr>
          <w:rFonts w:ascii="Times New Roman" w:hAnsi="Times New Roman" w:cs="Times New Roman"/>
          <w:color w:val="000000" w:themeColor="text1"/>
        </w:rPr>
        <w:t xml:space="preserve">between May and </w:t>
      </w:r>
      <w:proofErr w:type="gramStart"/>
      <w:r w:rsidRPr="00465FC4">
        <w:rPr>
          <w:rFonts w:ascii="Times New Roman" w:hAnsi="Times New Roman" w:cs="Times New Roman"/>
          <w:color w:val="000000" w:themeColor="text1"/>
        </w:rPr>
        <w:t>June</w:t>
      </w:r>
      <w:r w:rsidR="00C010C2" w:rsidRPr="00465FC4">
        <w:rPr>
          <w:rFonts w:ascii="Times New Roman" w:hAnsi="Times New Roman" w:cs="Times New Roman"/>
          <w:color w:val="000000" w:themeColor="text1"/>
        </w:rPr>
        <w:t>,</w:t>
      </w:r>
      <w:proofErr w:type="gramEnd"/>
      <w:r w:rsidRPr="00465FC4">
        <w:rPr>
          <w:rFonts w:ascii="Times New Roman" w:hAnsi="Times New Roman" w:cs="Times New Roman"/>
          <w:color w:val="000000" w:themeColor="text1"/>
        </w:rPr>
        <w:t xml:space="preserve"> 2024</w:t>
      </w:r>
      <w:bookmarkEnd w:id="3"/>
      <w:r w:rsidRPr="00465FC4">
        <w:rPr>
          <w:rFonts w:ascii="Times New Roman" w:hAnsi="Times New Roman" w:cs="Times New Roman"/>
          <w:color w:val="000000" w:themeColor="text1"/>
        </w:rPr>
        <w:t xml:space="preserve">. </w:t>
      </w:r>
      <w:r w:rsidR="00C010C2" w:rsidRPr="00465FC4">
        <w:rPr>
          <w:rFonts w:ascii="Times New Roman" w:hAnsi="Times New Roman" w:cs="Times New Roman"/>
          <w:color w:val="000000" w:themeColor="text1"/>
        </w:rPr>
        <w:t xml:space="preserve">We administered the research protocol </w:t>
      </w:r>
      <w:r w:rsidR="00887483" w:rsidRPr="00465FC4">
        <w:rPr>
          <w:rFonts w:ascii="Times New Roman" w:hAnsi="Times New Roman" w:cs="Times New Roman"/>
          <w:color w:val="000000" w:themeColor="text1"/>
        </w:rPr>
        <w:t>in participants’</w:t>
      </w:r>
      <w:r w:rsidR="00AA484B" w:rsidRPr="00465FC4">
        <w:rPr>
          <w:rFonts w:ascii="Times New Roman" w:hAnsi="Times New Roman" w:cs="Times New Roman"/>
          <w:color w:val="000000" w:themeColor="text1"/>
        </w:rPr>
        <w:t xml:space="preserve"> native languages, Hebrew or Arabic. Two experts fluent in both English and the target language (Hebrew or Arabic) independently translated the mater</w:t>
      </w:r>
      <w:r w:rsidR="00355CC3" w:rsidRPr="00465FC4">
        <w:rPr>
          <w:rFonts w:ascii="Times New Roman" w:hAnsi="Times New Roman" w:cs="Times New Roman"/>
          <w:color w:val="000000" w:themeColor="text1"/>
        </w:rPr>
        <w:t>ials and collaboratively finali</w:t>
      </w:r>
      <w:r w:rsidR="00224537" w:rsidRPr="00465FC4">
        <w:rPr>
          <w:rFonts w:ascii="Times New Roman" w:hAnsi="Times New Roman" w:cs="Times New Roman"/>
          <w:color w:val="000000" w:themeColor="text1"/>
        </w:rPr>
        <w:t>s</w:t>
      </w:r>
      <w:r w:rsidR="00AA484B" w:rsidRPr="00465FC4">
        <w:rPr>
          <w:rFonts w:ascii="Times New Roman" w:hAnsi="Times New Roman" w:cs="Times New Roman"/>
          <w:color w:val="000000" w:themeColor="text1"/>
        </w:rPr>
        <w:t xml:space="preserve">ed the translations. The </w:t>
      </w:r>
      <w:r w:rsidR="00ED12EF" w:rsidRPr="00465FC4">
        <w:rPr>
          <w:rFonts w:ascii="Times New Roman" w:hAnsi="Times New Roman" w:cs="Times New Roman"/>
          <w:color w:val="000000" w:themeColor="text1"/>
        </w:rPr>
        <w:t>last</w:t>
      </w:r>
      <w:r w:rsidR="00AA484B" w:rsidRPr="00465FC4">
        <w:rPr>
          <w:rFonts w:ascii="Times New Roman" w:hAnsi="Times New Roman" w:cs="Times New Roman"/>
          <w:color w:val="000000" w:themeColor="text1"/>
        </w:rPr>
        <w:t xml:space="preserve"> author, fluent in bot</w:t>
      </w:r>
      <w:r w:rsidR="00ED12EF" w:rsidRPr="00465FC4">
        <w:rPr>
          <w:rFonts w:ascii="Times New Roman" w:hAnsi="Times New Roman" w:cs="Times New Roman"/>
          <w:color w:val="000000" w:themeColor="text1"/>
        </w:rPr>
        <w:t xml:space="preserve">h English and the </w:t>
      </w:r>
      <w:r w:rsidR="00AA484B" w:rsidRPr="00465FC4">
        <w:rPr>
          <w:rFonts w:ascii="Times New Roman" w:hAnsi="Times New Roman" w:cs="Times New Roman"/>
          <w:color w:val="000000" w:themeColor="text1"/>
        </w:rPr>
        <w:t>target languages, verified the quality and accuracy of the translations</w:t>
      </w:r>
      <w:r w:rsidR="009049AD">
        <w:rPr>
          <w:rFonts w:ascii="Times New Roman" w:hAnsi="Times New Roman" w:cs="Times New Roman"/>
          <w:color w:val="000000" w:themeColor="text1"/>
        </w:rPr>
        <w:t xml:space="preserve"> (</w:t>
      </w:r>
      <w:r w:rsidR="009049AD" w:rsidRPr="009049AD">
        <w:rPr>
          <w:rFonts w:ascii="Times New Roman" w:hAnsi="Times New Roman" w:cs="Times New Roman"/>
          <w:color w:val="000000" w:themeColor="text1"/>
        </w:rPr>
        <w:t>Brislin, 1980)</w:t>
      </w:r>
      <w:r w:rsidR="009049AD">
        <w:rPr>
          <w:rFonts w:ascii="Times New Roman" w:hAnsi="Times New Roman" w:cs="Times New Roman"/>
          <w:color w:val="000000" w:themeColor="text1"/>
        </w:rPr>
        <w:t>.</w:t>
      </w:r>
      <w:r w:rsidR="00AA484B" w:rsidRPr="00465FC4">
        <w:rPr>
          <w:rFonts w:ascii="Times New Roman" w:hAnsi="Times New Roman" w:cs="Times New Roman"/>
          <w:color w:val="000000" w:themeColor="text1"/>
        </w:rPr>
        <w:t xml:space="preserve"> </w:t>
      </w:r>
      <w:r w:rsidR="00D20373">
        <w:rPr>
          <w:rFonts w:ascii="Times New Roman" w:hAnsi="Times New Roman" w:cs="Times New Roman"/>
          <w:color w:val="000000" w:themeColor="text1"/>
        </w:rPr>
        <w:t>A</w:t>
      </w:r>
      <w:r w:rsidR="001F2C40">
        <w:rPr>
          <w:rFonts w:ascii="Times New Roman" w:hAnsi="Times New Roman" w:cs="Times New Roman"/>
        </w:rPr>
        <w:t>ll participants</w:t>
      </w:r>
      <w:r w:rsidR="0062250F" w:rsidRPr="00465FC4">
        <w:rPr>
          <w:rFonts w:ascii="Times New Roman" w:hAnsi="Times New Roman" w:cs="Times New Roman"/>
        </w:rPr>
        <w:t xml:space="preserve"> </w:t>
      </w:r>
      <w:r w:rsidR="00D20373">
        <w:rPr>
          <w:rFonts w:ascii="Times New Roman" w:hAnsi="Times New Roman" w:cs="Times New Roman"/>
        </w:rPr>
        <w:t xml:space="preserve">started by reading </w:t>
      </w:r>
      <w:r w:rsidR="00D15C77" w:rsidRPr="00465FC4">
        <w:rPr>
          <w:rFonts w:ascii="Times New Roman" w:hAnsi="Times New Roman" w:cs="Times New Roman"/>
          <w:color w:val="000000" w:themeColor="text1"/>
        </w:rPr>
        <w:t xml:space="preserve">the following instructions </w:t>
      </w:r>
      <w:r w:rsidR="0062250F" w:rsidRPr="00465FC4">
        <w:rPr>
          <w:rFonts w:ascii="Times New Roman" w:hAnsi="Times New Roman" w:cs="Times New Roman"/>
          <w:color w:val="000000" w:themeColor="text1"/>
        </w:rPr>
        <w:t>(</w:t>
      </w:r>
      <w:r w:rsidR="00295014">
        <w:rPr>
          <w:rFonts w:ascii="Times New Roman" w:hAnsi="Times New Roman" w:cs="Times New Roman"/>
          <w:color w:val="000000" w:themeColor="text1"/>
        </w:rPr>
        <w:t xml:space="preserve">adapted from </w:t>
      </w:r>
      <w:r w:rsidR="00D351FC" w:rsidRPr="00465FC4">
        <w:rPr>
          <w:rFonts w:ascii="Times New Roman" w:hAnsi="Times New Roman" w:cs="Times New Roman"/>
          <w:color w:val="000000" w:themeColor="text1"/>
        </w:rPr>
        <w:t>Turner et al., 2022):</w:t>
      </w:r>
    </w:p>
    <w:p w14:paraId="33326E7A" w14:textId="2AF23447" w:rsidR="00D351FC" w:rsidRPr="00465FC4" w:rsidRDefault="00D03F5E" w:rsidP="00465FC4">
      <w:pPr>
        <w:autoSpaceDE w:val="0"/>
        <w:autoSpaceDN w:val="0"/>
        <w:adjustRightInd w:val="0"/>
        <w:spacing w:line="480" w:lineRule="exact"/>
        <w:ind w:firstLine="720"/>
        <w:rPr>
          <w:rFonts w:ascii="Times New Roman" w:hAnsi="Times New Roman" w:cs="Times New Roman"/>
          <w:lang w:bidi="he-IL"/>
        </w:rPr>
      </w:pPr>
      <w:r w:rsidRPr="00465FC4">
        <w:rPr>
          <w:rFonts w:ascii="Times New Roman" w:hAnsi="Times New Roman" w:cs="Times New Roman"/>
          <w:lang w:bidi="he-IL"/>
        </w:rPr>
        <w:t xml:space="preserve">We will ask you to recall an interaction with someone you know. We would like you to </w:t>
      </w:r>
    </w:p>
    <w:p w14:paraId="42258204" w14:textId="77777777" w:rsidR="008B4F9C" w:rsidRDefault="00D03F5E" w:rsidP="0068041C">
      <w:pPr>
        <w:autoSpaceDE w:val="0"/>
        <w:autoSpaceDN w:val="0"/>
        <w:adjustRightInd w:val="0"/>
        <w:spacing w:line="480" w:lineRule="exact"/>
        <w:ind w:left="720"/>
        <w:rPr>
          <w:rFonts w:ascii="Times New Roman" w:hAnsi="Times New Roman" w:cs="Times New Roman"/>
          <w:lang w:bidi="he-IL"/>
        </w:rPr>
      </w:pPr>
      <w:proofErr w:type="gramStart"/>
      <w:r w:rsidRPr="00465FC4">
        <w:rPr>
          <w:rFonts w:ascii="Times New Roman" w:hAnsi="Times New Roman" w:cs="Times New Roman"/>
          <w:lang w:bidi="he-IL"/>
        </w:rPr>
        <w:t>bring to mind</w:t>
      </w:r>
      <w:proofErr w:type="gramEnd"/>
      <w:r w:rsidRPr="00465FC4">
        <w:rPr>
          <w:rFonts w:ascii="Times New Roman" w:hAnsi="Times New Roman" w:cs="Times New Roman"/>
          <w:lang w:bidi="he-IL"/>
        </w:rPr>
        <w:t xml:space="preserve"> an Israeli Jew</w:t>
      </w:r>
      <w:r w:rsidR="00D7187E" w:rsidRPr="00465FC4">
        <w:rPr>
          <w:rFonts w:ascii="Times New Roman" w:hAnsi="Times New Roman" w:cs="Times New Roman"/>
          <w:lang w:bidi="he-IL"/>
        </w:rPr>
        <w:t xml:space="preserve"> [</w:t>
      </w:r>
      <w:r w:rsidRPr="00465FC4">
        <w:rPr>
          <w:rFonts w:ascii="Times New Roman" w:hAnsi="Times New Roman" w:cs="Times New Roman"/>
          <w:lang w:bidi="he-IL"/>
        </w:rPr>
        <w:t>Arab</w:t>
      </w:r>
      <w:r w:rsidR="00D7187E" w:rsidRPr="00465FC4">
        <w:rPr>
          <w:rFonts w:ascii="Times New Roman" w:hAnsi="Times New Roman" w:cs="Times New Roman"/>
          <w:lang w:bidi="he-IL"/>
        </w:rPr>
        <w:t>]</w:t>
      </w:r>
      <w:r w:rsidRPr="00465FC4">
        <w:rPr>
          <w:rFonts w:ascii="Times New Roman" w:hAnsi="Times New Roman" w:cs="Times New Roman"/>
          <w:lang w:bidi="he-IL"/>
        </w:rPr>
        <w:t xml:space="preserve"> person you know. Please </w:t>
      </w:r>
      <w:proofErr w:type="gramStart"/>
      <w:r w:rsidRPr="00465FC4">
        <w:rPr>
          <w:rFonts w:ascii="Times New Roman" w:hAnsi="Times New Roman" w:cs="Times New Roman"/>
          <w:lang w:bidi="he-IL"/>
        </w:rPr>
        <w:t>bring to mind</w:t>
      </w:r>
      <w:proofErr w:type="gramEnd"/>
      <w:r w:rsidRPr="00465FC4">
        <w:rPr>
          <w:rFonts w:ascii="Times New Roman" w:hAnsi="Times New Roman" w:cs="Times New Roman"/>
          <w:lang w:bidi="he-IL"/>
        </w:rPr>
        <w:t xml:space="preserve"> a person</w:t>
      </w:r>
      <w:r w:rsidR="005A2474" w:rsidRPr="00465FC4">
        <w:rPr>
          <w:rFonts w:ascii="Times New Roman" w:hAnsi="Times New Roman" w:cs="Times New Roman"/>
          <w:lang w:bidi="he-IL"/>
        </w:rPr>
        <w:t xml:space="preserve"> </w:t>
      </w:r>
      <w:r w:rsidRPr="00465FC4">
        <w:rPr>
          <w:rFonts w:ascii="Times New Roman" w:hAnsi="Times New Roman" w:cs="Times New Roman"/>
          <w:lang w:bidi="he-IL"/>
        </w:rPr>
        <w:t>you know well. This could be an acquaintance, friend, neighbour, or colleague</w:t>
      </w:r>
      <w:r w:rsidR="00D351FC" w:rsidRPr="00465FC4">
        <w:rPr>
          <w:rFonts w:ascii="Times New Roman" w:hAnsi="Times New Roman" w:cs="Times New Roman"/>
          <w:lang w:bidi="he-IL"/>
        </w:rPr>
        <w:t>.</w:t>
      </w:r>
      <w:r w:rsidR="0068041C">
        <w:rPr>
          <w:rFonts w:ascii="Times New Roman" w:hAnsi="Times New Roman" w:cs="Times New Roman"/>
          <w:lang w:bidi="he-IL"/>
        </w:rPr>
        <w:t xml:space="preserve"> </w:t>
      </w:r>
    </w:p>
    <w:p w14:paraId="4E98C768" w14:textId="4E202483" w:rsidR="008612F1" w:rsidRPr="00465FC4" w:rsidRDefault="00996F8C" w:rsidP="005B1FCA">
      <w:pPr>
        <w:autoSpaceDE w:val="0"/>
        <w:autoSpaceDN w:val="0"/>
        <w:adjustRightInd w:val="0"/>
        <w:spacing w:line="480" w:lineRule="exact"/>
        <w:rPr>
          <w:rFonts w:ascii="Times New Roman" w:hAnsi="Times New Roman" w:cs="Times New Roman"/>
          <w:lang w:bidi="he-IL"/>
        </w:rPr>
      </w:pPr>
      <w:r w:rsidRPr="00465FC4">
        <w:rPr>
          <w:rFonts w:ascii="Times New Roman" w:hAnsi="Times New Roman" w:cs="Times New Roman"/>
          <w:lang w:bidi="he-IL"/>
        </w:rPr>
        <w:t>After</w:t>
      </w:r>
      <w:r w:rsidR="008612F1" w:rsidRPr="00465FC4">
        <w:rPr>
          <w:rFonts w:ascii="Times New Roman" w:hAnsi="Times New Roman" w:cs="Times New Roman"/>
          <w:lang w:bidi="he-IL"/>
        </w:rPr>
        <w:t xml:space="preserve"> writing down the initials of the Israeli Jew [Arab] person and providing information on how long they had known this person, participants were randomly assigned </w:t>
      </w:r>
      <w:r w:rsidR="005330CC" w:rsidRPr="00465FC4">
        <w:rPr>
          <w:rFonts w:ascii="Times New Roman" w:hAnsi="Times New Roman" w:cs="Times New Roman"/>
          <w:lang w:bidi="he-IL"/>
        </w:rPr>
        <w:t xml:space="preserve">on </w:t>
      </w:r>
      <w:r w:rsidR="008612F1" w:rsidRPr="00465FC4">
        <w:rPr>
          <w:rFonts w:ascii="Times New Roman" w:hAnsi="Times New Roman" w:cs="Times New Roman"/>
          <w:lang w:bidi="he-IL"/>
        </w:rPr>
        <w:t xml:space="preserve">Qualtrics to either the nostalgia or control condition. </w:t>
      </w:r>
    </w:p>
    <w:p w14:paraId="4B8A3789" w14:textId="6E6F2430" w:rsidR="00A24A65" w:rsidRPr="00465FC4" w:rsidRDefault="00A24A65" w:rsidP="00872022">
      <w:pPr>
        <w:autoSpaceDE w:val="0"/>
        <w:autoSpaceDN w:val="0"/>
        <w:adjustRightInd w:val="0"/>
        <w:spacing w:line="480" w:lineRule="exact"/>
        <w:ind w:firstLine="720"/>
        <w:rPr>
          <w:rFonts w:ascii="Times New Roman" w:hAnsi="Times New Roman" w:cs="Times New Roman"/>
        </w:rPr>
      </w:pPr>
      <w:r w:rsidRPr="00465FC4">
        <w:rPr>
          <w:rFonts w:ascii="Times New Roman" w:hAnsi="Times New Roman" w:cs="Times New Roman"/>
        </w:rPr>
        <w:t xml:space="preserve"> </w:t>
      </w:r>
      <w:r w:rsidR="005739BA" w:rsidRPr="00465FC4">
        <w:rPr>
          <w:rFonts w:ascii="Times New Roman" w:hAnsi="Times New Roman" w:cs="Times New Roman"/>
        </w:rPr>
        <w:t xml:space="preserve">We </w:t>
      </w:r>
      <w:r w:rsidRPr="00465FC4">
        <w:rPr>
          <w:rFonts w:ascii="Times New Roman" w:hAnsi="Times New Roman" w:cs="Times New Roman"/>
        </w:rPr>
        <w:t xml:space="preserve">manipulated nostalgia with the </w:t>
      </w:r>
      <w:r w:rsidR="009E0956" w:rsidRPr="00465FC4">
        <w:rPr>
          <w:rFonts w:ascii="Times New Roman" w:hAnsi="Times New Roman" w:cs="Times New Roman"/>
        </w:rPr>
        <w:t>e</w:t>
      </w:r>
      <w:r w:rsidRPr="00465FC4">
        <w:rPr>
          <w:rFonts w:ascii="Times New Roman" w:hAnsi="Times New Roman" w:cs="Times New Roman"/>
        </w:rPr>
        <w:t xml:space="preserve">vent </w:t>
      </w:r>
      <w:r w:rsidR="009E0956" w:rsidRPr="00465FC4">
        <w:rPr>
          <w:rFonts w:ascii="Times New Roman" w:hAnsi="Times New Roman" w:cs="Times New Roman"/>
        </w:rPr>
        <w:t>r</w:t>
      </w:r>
      <w:r w:rsidRPr="00465FC4">
        <w:rPr>
          <w:rFonts w:ascii="Times New Roman" w:hAnsi="Times New Roman" w:cs="Times New Roman"/>
        </w:rPr>
        <w:t xml:space="preserve">eflection </w:t>
      </w:r>
      <w:r w:rsidR="009E0956" w:rsidRPr="00465FC4">
        <w:rPr>
          <w:rFonts w:ascii="Times New Roman" w:hAnsi="Times New Roman" w:cs="Times New Roman"/>
        </w:rPr>
        <w:t>t</w:t>
      </w:r>
      <w:r w:rsidRPr="00465FC4">
        <w:rPr>
          <w:rFonts w:ascii="Times New Roman" w:hAnsi="Times New Roman" w:cs="Times New Roman"/>
        </w:rPr>
        <w:t>ask (Sedikides et al., 2015</w:t>
      </w:r>
      <w:r w:rsidR="00765B6E" w:rsidRPr="00465FC4">
        <w:rPr>
          <w:rFonts w:ascii="Times New Roman" w:hAnsi="Times New Roman" w:cs="Times New Roman"/>
        </w:rPr>
        <w:t>)</w:t>
      </w:r>
      <w:r w:rsidR="00A9685E" w:rsidRPr="00465FC4">
        <w:rPr>
          <w:rFonts w:ascii="Times New Roman" w:hAnsi="Times New Roman" w:cs="Times New Roman"/>
        </w:rPr>
        <w:t>,</w:t>
      </w:r>
      <w:r w:rsidR="0068041C">
        <w:rPr>
          <w:rFonts w:ascii="Times New Roman" w:hAnsi="Times New Roman" w:cs="Times New Roman"/>
        </w:rPr>
        <w:t xml:space="preserve"> the most common </w:t>
      </w:r>
      <w:r w:rsidR="0032048B">
        <w:rPr>
          <w:rFonts w:ascii="Times New Roman" w:hAnsi="Times New Roman" w:cs="Times New Roman"/>
        </w:rPr>
        <w:t xml:space="preserve">method to evoke </w:t>
      </w:r>
      <w:r w:rsidR="0068041C">
        <w:rPr>
          <w:rFonts w:ascii="Times New Roman" w:hAnsi="Times New Roman" w:cs="Times New Roman"/>
        </w:rPr>
        <w:t>nostalgia (</w:t>
      </w:r>
      <w:r w:rsidR="00931D95">
        <w:rPr>
          <w:rFonts w:ascii="Times New Roman" w:hAnsi="Times New Roman" w:cs="Times New Roman"/>
        </w:rPr>
        <w:t>Fetterman et al., 202</w:t>
      </w:r>
      <w:r w:rsidR="00E1323D">
        <w:rPr>
          <w:rFonts w:ascii="Times New Roman" w:hAnsi="Times New Roman" w:cs="Times New Roman"/>
        </w:rPr>
        <w:t>5</w:t>
      </w:r>
      <w:r w:rsidR="00931D95">
        <w:rPr>
          <w:rFonts w:ascii="Times New Roman" w:hAnsi="Times New Roman" w:cs="Times New Roman"/>
        </w:rPr>
        <w:t xml:space="preserve">; </w:t>
      </w:r>
      <w:r w:rsidR="0068041C" w:rsidRPr="00465FC4">
        <w:rPr>
          <w:rFonts w:ascii="Times New Roman" w:hAnsi="Times New Roman" w:cs="Times New Roman"/>
        </w:rPr>
        <w:t>Wildschut &amp; Sedikides, 2025</w:t>
      </w:r>
      <w:r w:rsidR="0068041C">
        <w:rPr>
          <w:rFonts w:ascii="Times New Roman" w:hAnsi="Times New Roman" w:cs="Times New Roman"/>
        </w:rPr>
        <w:t xml:space="preserve">) and </w:t>
      </w:r>
      <w:r w:rsidR="00A9685E" w:rsidRPr="00465FC4">
        <w:rPr>
          <w:rFonts w:ascii="Times New Roman" w:hAnsi="Times New Roman" w:cs="Times New Roman"/>
        </w:rPr>
        <w:t>a t</w:t>
      </w:r>
      <w:r w:rsidR="009E0956" w:rsidRPr="00465FC4">
        <w:rPr>
          <w:rFonts w:ascii="Times New Roman" w:hAnsi="Times New Roman" w:cs="Times New Roman"/>
        </w:rPr>
        <w:t>echnique</w:t>
      </w:r>
      <w:r w:rsidR="00A9685E" w:rsidRPr="00465FC4">
        <w:rPr>
          <w:rFonts w:ascii="Times New Roman" w:hAnsi="Times New Roman" w:cs="Times New Roman"/>
        </w:rPr>
        <w:t xml:space="preserve"> that has been used effectively in</w:t>
      </w:r>
      <w:r w:rsidR="00870EDB" w:rsidRPr="00465FC4">
        <w:rPr>
          <w:rFonts w:ascii="Times New Roman" w:hAnsi="Times New Roman" w:cs="Times New Roman"/>
        </w:rPr>
        <w:t xml:space="preserve"> </w:t>
      </w:r>
      <w:r w:rsidR="0007638F">
        <w:rPr>
          <w:rFonts w:ascii="Times New Roman" w:hAnsi="Times New Roman" w:cs="Times New Roman"/>
        </w:rPr>
        <w:t>th</w:t>
      </w:r>
      <w:r w:rsidR="001F2C40">
        <w:rPr>
          <w:rFonts w:ascii="Times New Roman" w:hAnsi="Times New Roman" w:cs="Times New Roman"/>
        </w:rPr>
        <w:t xml:space="preserve">e relevant </w:t>
      </w:r>
      <w:r w:rsidR="0007638F">
        <w:rPr>
          <w:rFonts w:ascii="Times New Roman" w:hAnsi="Times New Roman" w:cs="Times New Roman"/>
        </w:rPr>
        <w:t>literature</w:t>
      </w:r>
      <w:r w:rsidR="00A9685E" w:rsidRPr="00465FC4">
        <w:rPr>
          <w:rFonts w:ascii="Times New Roman" w:hAnsi="Times New Roman" w:cs="Times New Roman"/>
        </w:rPr>
        <w:t xml:space="preserve"> (</w:t>
      </w:r>
      <w:r w:rsidR="00765B6E" w:rsidRPr="00465FC4">
        <w:rPr>
          <w:rFonts w:ascii="Times New Roman" w:hAnsi="Times New Roman" w:cs="Times New Roman"/>
        </w:rPr>
        <w:t xml:space="preserve">Turner et al., 2012, </w:t>
      </w:r>
      <w:r w:rsidR="0068041C">
        <w:rPr>
          <w:rFonts w:ascii="Times New Roman" w:hAnsi="Times New Roman" w:cs="Times New Roman"/>
        </w:rPr>
        <w:t xml:space="preserve">2013, </w:t>
      </w:r>
      <w:r w:rsidR="00A9685E" w:rsidRPr="00465FC4">
        <w:rPr>
          <w:rFonts w:ascii="Times New Roman" w:hAnsi="Times New Roman" w:cs="Times New Roman"/>
        </w:rPr>
        <w:lastRenderedPageBreak/>
        <w:t xml:space="preserve">2018, </w:t>
      </w:r>
      <w:r w:rsidR="00765B6E" w:rsidRPr="00465FC4">
        <w:rPr>
          <w:rFonts w:ascii="Times New Roman" w:hAnsi="Times New Roman" w:cs="Times New Roman"/>
        </w:rPr>
        <w:t>2022).</w:t>
      </w:r>
      <w:r w:rsidR="00EF301F" w:rsidRPr="00465FC4">
        <w:rPr>
          <w:rFonts w:ascii="Times New Roman" w:hAnsi="Times New Roman" w:cs="Times New Roman"/>
        </w:rPr>
        <w:t xml:space="preserve"> </w:t>
      </w:r>
      <w:r w:rsidRPr="00465FC4">
        <w:rPr>
          <w:rFonts w:ascii="Times New Roman" w:hAnsi="Times New Roman" w:cs="Times New Roman"/>
        </w:rPr>
        <w:t xml:space="preserve">Participants </w:t>
      </w:r>
      <w:r w:rsidR="00872022">
        <w:rPr>
          <w:rFonts w:ascii="Times New Roman" w:hAnsi="Times New Roman" w:cs="Times New Roman"/>
        </w:rPr>
        <w:t xml:space="preserve">in </w:t>
      </w:r>
      <w:r w:rsidRPr="00465FC4">
        <w:rPr>
          <w:rFonts w:ascii="Times New Roman" w:hAnsi="Times New Roman" w:cs="Times New Roman"/>
        </w:rPr>
        <w:t>the nostalgia condition read</w:t>
      </w:r>
      <w:r w:rsidR="00A7697C">
        <w:rPr>
          <w:rFonts w:ascii="Times New Roman" w:hAnsi="Times New Roman" w:cs="Times New Roman"/>
        </w:rPr>
        <w:t xml:space="preserve"> the following instructions (</w:t>
      </w:r>
      <w:r w:rsidR="00A7697C">
        <w:rPr>
          <w:rFonts w:ascii="Times New Roman" w:hAnsi="Times New Roman" w:cs="Times New Roman"/>
          <w:color w:val="000000" w:themeColor="text1"/>
        </w:rPr>
        <w:t xml:space="preserve">adapted from </w:t>
      </w:r>
      <w:r w:rsidR="00A7697C" w:rsidRPr="00465FC4">
        <w:rPr>
          <w:rFonts w:ascii="Times New Roman" w:hAnsi="Times New Roman" w:cs="Times New Roman"/>
          <w:color w:val="000000" w:themeColor="text1"/>
        </w:rPr>
        <w:t>Turner et al., 2022</w:t>
      </w:r>
      <w:r w:rsidR="00A7697C">
        <w:rPr>
          <w:rFonts w:ascii="Times New Roman" w:hAnsi="Times New Roman" w:cs="Times New Roman"/>
          <w:color w:val="000000" w:themeColor="text1"/>
        </w:rPr>
        <w:t>)</w:t>
      </w:r>
      <w:r w:rsidRPr="00465FC4">
        <w:rPr>
          <w:rFonts w:ascii="Times New Roman" w:hAnsi="Times New Roman" w:cs="Times New Roman"/>
        </w:rPr>
        <w:t xml:space="preserve">: </w:t>
      </w:r>
    </w:p>
    <w:p w14:paraId="10815651" w14:textId="5E7EB182" w:rsidR="00D46B32" w:rsidRPr="00465FC4" w:rsidRDefault="00B612B4" w:rsidP="00B612B4">
      <w:pPr>
        <w:spacing w:line="480" w:lineRule="exact"/>
        <w:ind w:left="720"/>
        <w:rPr>
          <w:rFonts w:ascii="Times New Roman" w:hAnsi="Times New Roman" w:cs="Times New Roman"/>
        </w:rPr>
      </w:pPr>
      <w:r>
        <w:rPr>
          <w:rFonts w:ascii="Times New Roman" w:hAnsi="Times New Roman" w:cs="Times New Roman"/>
          <w:iCs/>
        </w:rPr>
        <w:t>“</w:t>
      </w:r>
      <w:r w:rsidR="00A24A65" w:rsidRPr="00465FC4">
        <w:rPr>
          <w:rFonts w:ascii="Times New Roman" w:hAnsi="Times New Roman" w:cs="Times New Roman"/>
          <w:iCs/>
        </w:rPr>
        <w:t>Nostalgia is defined as a ‘sentimental longing for one’s past</w:t>
      </w:r>
      <w:r w:rsidR="005A2474" w:rsidRPr="00465FC4">
        <w:rPr>
          <w:rFonts w:ascii="Times New Roman" w:hAnsi="Times New Roman" w:cs="Times New Roman"/>
          <w:iCs/>
        </w:rPr>
        <w:t>.</w:t>
      </w:r>
      <w:r w:rsidR="00A24A65" w:rsidRPr="00465FC4">
        <w:rPr>
          <w:rFonts w:ascii="Times New Roman" w:hAnsi="Times New Roman" w:cs="Times New Roman"/>
          <w:iCs/>
        </w:rPr>
        <w:t xml:space="preserve">’ </w:t>
      </w:r>
      <w:r w:rsidR="00D46B32" w:rsidRPr="00465FC4">
        <w:rPr>
          <w:rFonts w:ascii="Times New Roman" w:hAnsi="Times New Roman" w:cs="Times New Roman"/>
        </w:rPr>
        <w:t xml:space="preserve">Please </w:t>
      </w:r>
      <w:proofErr w:type="gramStart"/>
      <w:r w:rsidR="00D46B32" w:rsidRPr="00465FC4">
        <w:rPr>
          <w:rFonts w:ascii="Times New Roman" w:hAnsi="Times New Roman" w:cs="Times New Roman"/>
        </w:rPr>
        <w:t>bring to mind</w:t>
      </w:r>
      <w:proofErr w:type="gramEnd"/>
      <w:r w:rsidR="00D46B32" w:rsidRPr="00465FC4">
        <w:rPr>
          <w:rFonts w:ascii="Times New Roman" w:hAnsi="Times New Roman" w:cs="Times New Roman"/>
        </w:rPr>
        <w:t xml:space="preserve"> a nostalgic event in your life that </w:t>
      </w:r>
      <w:r w:rsidR="00D46B32" w:rsidRPr="00465FC4">
        <w:rPr>
          <w:rFonts w:ascii="Times New Roman" w:hAnsi="Times New Roman" w:cs="Times New Roman"/>
          <w:bCs/>
        </w:rPr>
        <w:t xml:space="preserve">involved interacting </w:t>
      </w:r>
      <w:r w:rsidR="00D46B32" w:rsidRPr="00465FC4">
        <w:rPr>
          <w:rFonts w:ascii="Times New Roman" w:hAnsi="Times New Roman" w:cs="Times New Roman"/>
          <w:bCs/>
          <w:lang w:bidi="he-IL"/>
        </w:rPr>
        <w:t xml:space="preserve">with the </w:t>
      </w:r>
      <w:r>
        <w:rPr>
          <w:rFonts w:ascii="Times New Roman" w:hAnsi="Times New Roman" w:cs="Times New Roman"/>
          <w:bCs/>
          <w:lang w:bidi="he-IL"/>
        </w:rPr>
        <w:t>[</w:t>
      </w:r>
      <w:r w:rsidR="00D46B32" w:rsidRPr="00465FC4">
        <w:rPr>
          <w:rFonts w:ascii="Times New Roman" w:hAnsi="Times New Roman" w:cs="Times New Roman"/>
          <w:bCs/>
          <w:lang w:bidi="he-IL"/>
        </w:rPr>
        <w:t>Israeli Jew</w:t>
      </w:r>
      <w:r>
        <w:rPr>
          <w:rFonts w:ascii="Times New Roman" w:hAnsi="Times New Roman" w:cs="Times New Roman"/>
          <w:bCs/>
          <w:lang w:bidi="he-IL"/>
        </w:rPr>
        <w:t>/</w:t>
      </w:r>
      <w:r w:rsidR="00D46B32" w:rsidRPr="00465FC4">
        <w:rPr>
          <w:rFonts w:ascii="Times New Roman" w:hAnsi="Times New Roman" w:cs="Times New Roman"/>
          <w:bCs/>
          <w:lang w:bidi="he-IL"/>
        </w:rPr>
        <w:t>Arab] person you identified on the previous page</w:t>
      </w:r>
      <w:r w:rsidR="00D46B32" w:rsidRPr="00465FC4">
        <w:rPr>
          <w:rFonts w:ascii="Times New Roman" w:hAnsi="Times New Roman" w:cs="Times New Roman"/>
        </w:rPr>
        <w:t xml:space="preserve">. Specifically, try to think of a past event involving </w:t>
      </w:r>
      <w:r w:rsidR="00D46B32" w:rsidRPr="00465FC4">
        <w:rPr>
          <w:rFonts w:ascii="Times New Roman" w:hAnsi="Times New Roman" w:cs="Times New Roman"/>
          <w:lang w:bidi="he-IL"/>
        </w:rPr>
        <w:t xml:space="preserve">this </w:t>
      </w:r>
      <w:r>
        <w:rPr>
          <w:rFonts w:ascii="Times New Roman" w:hAnsi="Times New Roman" w:cs="Times New Roman"/>
          <w:lang w:bidi="he-IL"/>
        </w:rPr>
        <w:t>[</w:t>
      </w:r>
      <w:r w:rsidR="00D46B32" w:rsidRPr="00465FC4">
        <w:rPr>
          <w:rFonts w:ascii="Times New Roman" w:hAnsi="Times New Roman" w:cs="Times New Roman"/>
          <w:lang w:bidi="he-IL"/>
        </w:rPr>
        <w:t>Israeli Jew</w:t>
      </w:r>
      <w:r>
        <w:rPr>
          <w:rFonts w:ascii="Times New Roman" w:hAnsi="Times New Roman" w:cs="Times New Roman"/>
          <w:lang w:bidi="he-IL"/>
        </w:rPr>
        <w:t>/</w:t>
      </w:r>
      <w:r w:rsidR="00D46B32" w:rsidRPr="00465FC4">
        <w:rPr>
          <w:rFonts w:ascii="Times New Roman" w:hAnsi="Times New Roman" w:cs="Times New Roman"/>
          <w:lang w:bidi="he-IL"/>
        </w:rPr>
        <w:t>Arab] person, which makes you feel most nostalgic</w:t>
      </w:r>
      <w:r w:rsidR="00D46B32" w:rsidRPr="00465FC4">
        <w:rPr>
          <w:rFonts w:ascii="Times New Roman" w:hAnsi="Times New Roman" w:cs="Times New Roman"/>
        </w:rPr>
        <w:t>. Now</w:t>
      </w:r>
      <w:r w:rsidR="002E770E" w:rsidRPr="00465FC4">
        <w:rPr>
          <w:rFonts w:ascii="Times New Roman" w:hAnsi="Times New Roman" w:cs="Times New Roman"/>
        </w:rPr>
        <w:t>,</w:t>
      </w:r>
      <w:r w:rsidR="00D46B32" w:rsidRPr="00465FC4">
        <w:rPr>
          <w:rFonts w:ascii="Times New Roman" w:hAnsi="Times New Roman" w:cs="Times New Roman"/>
        </w:rPr>
        <w:t xml:space="preserve"> we would like you to spend five minutes imagining that you are back at this nostalgic event. Try and immerse yourself into this nostalgic event, remembering what it was like, and how you felt at the time you interacted with the </w:t>
      </w:r>
      <w:r>
        <w:rPr>
          <w:rFonts w:ascii="Times New Roman" w:hAnsi="Times New Roman" w:cs="Times New Roman"/>
        </w:rPr>
        <w:t>[</w:t>
      </w:r>
      <w:r w:rsidR="00D46B32" w:rsidRPr="00465FC4">
        <w:rPr>
          <w:rFonts w:ascii="Times New Roman" w:hAnsi="Times New Roman" w:cs="Times New Roman"/>
        </w:rPr>
        <w:t>Israeli Jew</w:t>
      </w:r>
      <w:r>
        <w:rPr>
          <w:rFonts w:ascii="Times New Roman" w:hAnsi="Times New Roman" w:cs="Times New Roman"/>
        </w:rPr>
        <w:t>/</w:t>
      </w:r>
      <w:r w:rsidR="00D46B32" w:rsidRPr="00465FC4">
        <w:rPr>
          <w:rFonts w:ascii="Times New Roman" w:hAnsi="Times New Roman" w:cs="Times New Roman"/>
        </w:rPr>
        <w:t>Arab</w:t>
      </w:r>
      <w:r w:rsidR="004A2F02" w:rsidRPr="00465FC4">
        <w:rPr>
          <w:rFonts w:ascii="Times New Roman" w:hAnsi="Times New Roman" w:cs="Times New Roman"/>
        </w:rPr>
        <w:t>]</w:t>
      </w:r>
      <w:r w:rsidR="00D46B32" w:rsidRPr="00465FC4">
        <w:rPr>
          <w:rFonts w:ascii="Times New Roman" w:hAnsi="Times New Roman" w:cs="Times New Roman"/>
        </w:rPr>
        <w:t xml:space="preserve"> person</w:t>
      </w:r>
      <w:r>
        <w:rPr>
          <w:rFonts w:ascii="Times New Roman" w:hAnsi="Times New Roman" w:cs="Times New Roman"/>
        </w:rPr>
        <w:t>.”</w:t>
      </w:r>
    </w:p>
    <w:p w14:paraId="238DBD52" w14:textId="4F470538" w:rsidR="00A7697C" w:rsidRPr="00465FC4" w:rsidRDefault="00A24A65" w:rsidP="00872022">
      <w:pPr>
        <w:autoSpaceDE w:val="0"/>
        <w:autoSpaceDN w:val="0"/>
        <w:adjustRightInd w:val="0"/>
        <w:spacing w:line="480" w:lineRule="exact"/>
        <w:rPr>
          <w:rFonts w:ascii="Times New Roman" w:hAnsi="Times New Roman" w:cs="Times New Roman"/>
        </w:rPr>
      </w:pPr>
      <w:r w:rsidRPr="00465FC4">
        <w:rPr>
          <w:rFonts w:ascii="Times New Roman" w:hAnsi="Times New Roman" w:cs="Times New Roman"/>
        </w:rPr>
        <w:t xml:space="preserve">Participants </w:t>
      </w:r>
      <w:r w:rsidR="00872022">
        <w:rPr>
          <w:rFonts w:ascii="Times New Roman" w:hAnsi="Times New Roman" w:cs="Times New Roman"/>
        </w:rPr>
        <w:t xml:space="preserve">in </w:t>
      </w:r>
      <w:r w:rsidRPr="00465FC4">
        <w:rPr>
          <w:rFonts w:ascii="Times New Roman" w:hAnsi="Times New Roman" w:cs="Times New Roman"/>
        </w:rPr>
        <w:t>the control condition read</w:t>
      </w:r>
      <w:r w:rsidR="00A7697C">
        <w:rPr>
          <w:rFonts w:ascii="Times New Roman" w:hAnsi="Times New Roman" w:cs="Times New Roman"/>
        </w:rPr>
        <w:t xml:space="preserve"> the following instructions (</w:t>
      </w:r>
      <w:r w:rsidR="00A7697C">
        <w:rPr>
          <w:rFonts w:ascii="Times New Roman" w:hAnsi="Times New Roman" w:cs="Times New Roman"/>
          <w:color w:val="000000" w:themeColor="text1"/>
        </w:rPr>
        <w:t xml:space="preserve">adapted from </w:t>
      </w:r>
      <w:r w:rsidR="00A7697C" w:rsidRPr="00465FC4">
        <w:rPr>
          <w:rFonts w:ascii="Times New Roman" w:hAnsi="Times New Roman" w:cs="Times New Roman"/>
          <w:color w:val="000000" w:themeColor="text1"/>
        </w:rPr>
        <w:t>Turner et al., 2022</w:t>
      </w:r>
      <w:r w:rsidR="00A7697C">
        <w:rPr>
          <w:rFonts w:ascii="Times New Roman" w:hAnsi="Times New Roman" w:cs="Times New Roman"/>
          <w:color w:val="000000" w:themeColor="text1"/>
        </w:rPr>
        <w:t>)</w:t>
      </w:r>
      <w:r w:rsidR="00A7697C" w:rsidRPr="00465FC4">
        <w:rPr>
          <w:rFonts w:ascii="Times New Roman" w:hAnsi="Times New Roman" w:cs="Times New Roman"/>
        </w:rPr>
        <w:t xml:space="preserve">: </w:t>
      </w:r>
    </w:p>
    <w:p w14:paraId="4897999D" w14:textId="47A0D7D9" w:rsidR="009711E7" w:rsidRPr="00465FC4" w:rsidRDefault="00DD246A" w:rsidP="00926FC9">
      <w:pPr>
        <w:spacing w:line="480" w:lineRule="exact"/>
        <w:ind w:left="720"/>
        <w:rPr>
          <w:rFonts w:ascii="Times New Roman" w:hAnsi="Times New Roman" w:cs="Times New Roman"/>
        </w:rPr>
      </w:pPr>
      <w:r>
        <w:rPr>
          <w:rFonts w:ascii="Times New Roman" w:hAnsi="Times New Roman" w:cs="Times New Roman"/>
        </w:rPr>
        <w:t>“</w:t>
      </w:r>
      <w:r w:rsidR="009711E7" w:rsidRPr="00465FC4">
        <w:rPr>
          <w:rFonts w:ascii="Times New Roman" w:hAnsi="Times New Roman" w:cs="Times New Roman"/>
        </w:rPr>
        <w:t>This is a study on autobiographical memory—that is, on your memory about your past.</w:t>
      </w:r>
      <w:r w:rsidR="00130F3D">
        <w:rPr>
          <w:rFonts w:ascii="Times New Roman" w:hAnsi="Times New Roman" w:cs="Times New Roman"/>
        </w:rPr>
        <w:t xml:space="preserve"> </w:t>
      </w:r>
      <w:r w:rsidR="009711E7" w:rsidRPr="00465FC4">
        <w:rPr>
          <w:rFonts w:ascii="Times New Roman" w:hAnsi="Times New Roman" w:cs="Times New Roman"/>
        </w:rPr>
        <w:t xml:space="preserve">Please </w:t>
      </w:r>
      <w:proofErr w:type="gramStart"/>
      <w:r w:rsidR="009711E7" w:rsidRPr="00465FC4">
        <w:rPr>
          <w:rFonts w:ascii="Times New Roman" w:hAnsi="Times New Roman" w:cs="Times New Roman"/>
        </w:rPr>
        <w:t>bring to mind</w:t>
      </w:r>
      <w:proofErr w:type="gramEnd"/>
      <w:r w:rsidR="009711E7" w:rsidRPr="00465FC4">
        <w:rPr>
          <w:rFonts w:ascii="Times New Roman" w:hAnsi="Times New Roman" w:cs="Times New Roman"/>
        </w:rPr>
        <w:t xml:space="preserve"> an ordinary event in your life that </w:t>
      </w:r>
      <w:r w:rsidR="009711E7" w:rsidRPr="00465FC4">
        <w:rPr>
          <w:rFonts w:ascii="Times New Roman" w:hAnsi="Times New Roman" w:cs="Times New Roman"/>
          <w:bCs/>
        </w:rPr>
        <w:t>involved interacting with an</w:t>
      </w:r>
      <w:r w:rsidR="00CF7587" w:rsidRPr="00465FC4">
        <w:rPr>
          <w:rFonts w:ascii="Times New Roman" w:hAnsi="Times New Roman" w:cs="Times New Roman"/>
          <w:bCs/>
        </w:rPr>
        <w:t xml:space="preserve"> </w:t>
      </w:r>
    </w:p>
    <w:p w14:paraId="0F358F24" w14:textId="2E88EF22" w:rsidR="009711E7" w:rsidRPr="00465FC4" w:rsidRDefault="00DD246A" w:rsidP="00DD246A">
      <w:pPr>
        <w:spacing w:line="480" w:lineRule="exact"/>
        <w:ind w:left="720"/>
        <w:rPr>
          <w:rFonts w:ascii="Times New Roman" w:hAnsi="Times New Roman" w:cs="Times New Roman"/>
        </w:rPr>
      </w:pPr>
      <w:r>
        <w:rPr>
          <w:rFonts w:ascii="Times New Roman" w:hAnsi="Times New Roman" w:cs="Times New Roman"/>
          <w:bCs/>
        </w:rPr>
        <w:t>[</w:t>
      </w:r>
      <w:r w:rsidR="009711E7" w:rsidRPr="00465FC4">
        <w:rPr>
          <w:rFonts w:ascii="Times New Roman" w:hAnsi="Times New Roman" w:cs="Times New Roman"/>
          <w:bCs/>
        </w:rPr>
        <w:t>Israeli Jew</w:t>
      </w:r>
      <w:r>
        <w:rPr>
          <w:rFonts w:ascii="Times New Roman" w:hAnsi="Times New Roman" w:cs="Times New Roman"/>
          <w:bCs/>
        </w:rPr>
        <w:t>/</w:t>
      </w:r>
      <w:r w:rsidR="009711E7" w:rsidRPr="00465FC4">
        <w:rPr>
          <w:rFonts w:ascii="Times New Roman" w:hAnsi="Times New Roman" w:cs="Times New Roman"/>
          <w:bCs/>
        </w:rPr>
        <w:t>Arab] person. Specifically, try to think of a past even</w:t>
      </w:r>
      <w:r w:rsidR="009711E7" w:rsidRPr="00465FC4">
        <w:rPr>
          <w:rFonts w:ascii="Times New Roman" w:hAnsi="Times New Roman" w:cs="Times New Roman"/>
        </w:rPr>
        <w:t xml:space="preserve">t involving an </w:t>
      </w:r>
      <w:r>
        <w:rPr>
          <w:rFonts w:ascii="Times New Roman" w:hAnsi="Times New Roman" w:cs="Times New Roman"/>
        </w:rPr>
        <w:t>[Israeli Jew/</w:t>
      </w:r>
      <w:r w:rsidR="009711E7" w:rsidRPr="00465FC4">
        <w:rPr>
          <w:rFonts w:ascii="Times New Roman" w:hAnsi="Times New Roman" w:cs="Times New Roman"/>
        </w:rPr>
        <w:t xml:space="preserve">Arab] person that is ordinary. </w:t>
      </w:r>
      <w:proofErr w:type="gramStart"/>
      <w:r w:rsidR="009711E7" w:rsidRPr="00465FC4">
        <w:rPr>
          <w:rFonts w:ascii="Times New Roman" w:hAnsi="Times New Roman" w:cs="Times New Roman"/>
        </w:rPr>
        <w:t>Bring to mind</w:t>
      </w:r>
      <w:proofErr w:type="gramEnd"/>
      <w:r w:rsidR="009711E7" w:rsidRPr="00465FC4">
        <w:rPr>
          <w:rFonts w:ascii="Times New Roman" w:hAnsi="Times New Roman" w:cs="Times New Roman"/>
        </w:rPr>
        <w:t xml:space="preserve"> an objective record of this event and think it through as though you were a scientist or historian recording factual details </w:t>
      </w:r>
      <w:r>
        <w:rPr>
          <w:rFonts w:ascii="Times New Roman" w:hAnsi="Times New Roman" w:cs="Times New Roman"/>
        </w:rPr>
        <w:t>[</w:t>
      </w:r>
      <w:r w:rsidR="009711E7" w:rsidRPr="00465FC4">
        <w:rPr>
          <w:rFonts w:ascii="Times New Roman" w:hAnsi="Times New Roman" w:cs="Times New Roman"/>
        </w:rPr>
        <w:t>e.g.,</w:t>
      </w:r>
      <w:r w:rsidR="00A9685E" w:rsidRPr="00465FC4">
        <w:rPr>
          <w:rFonts w:ascii="Times New Roman" w:hAnsi="Times New Roman" w:cs="Times New Roman"/>
        </w:rPr>
        <w:t xml:space="preserve"> </w:t>
      </w:r>
      <w:r>
        <w:rPr>
          <w:rFonts w:ascii="Times New Roman" w:hAnsi="Times New Roman" w:cs="Times New Roman"/>
        </w:rPr>
        <w:t>who did what, in what order]</w:t>
      </w:r>
      <w:r w:rsidR="009711E7" w:rsidRPr="00465FC4">
        <w:rPr>
          <w:rFonts w:ascii="Times New Roman" w:hAnsi="Times New Roman" w:cs="Times New Roman"/>
        </w:rPr>
        <w:t xml:space="preserve">. </w:t>
      </w:r>
      <w:r w:rsidR="004A2F02" w:rsidRPr="00465FC4">
        <w:rPr>
          <w:rFonts w:ascii="Times New Roman" w:hAnsi="Times New Roman" w:cs="Times New Roman"/>
        </w:rPr>
        <w:t xml:space="preserve">Now we would like you to spend five minutes imagining that you are back at this event. Try and immerse yourself into this autobiographical event, trying to remember exactly what happened at the time you interacted with the </w:t>
      </w:r>
      <w:r>
        <w:rPr>
          <w:rFonts w:ascii="Times New Roman" w:hAnsi="Times New Roman" w:cs="Times New Roman"/>
        </w:rPr>
        <w:t>[Israeli Jew/</w:t>
      </w:r>
      <w:r w:rsidR="004A2F02" w:rsidRPr="00465FC4">
        <w:rPr>
          <w:rFonts w:ascii="Times New Roman" w:hAnsi="Times New Roman" w:cs="Times New Roman"/>
        </w:rPr>
        <w:t>Arab] person.</w:t>
      </w:r>
      <w:r>
        <w:rPr>
          <w:rFonts w:ascii="Times New Roman" w:hAnsi="Times New Roman" w:cs="Times New Roman"/>
        </w:rPr>
        <w:t>”</w:t>
      </w:r>
    </w:p>
    <w:p w14:paraId="14C108A2" w14:textId="0D9CF40C" w:rsidR="00906F2E" w:rsidRPr="00465FC4" w:rsidRDefault="00A9685E" w:rsidP="00515E6A">
      <w:pPr>
        <w:autoSpaceDE w:val="0"/>
        <w:autoSpaceDN w:val="0"/>
        <w:adjustRightInd w:val="0"/>
        <w:spacing w:line="480" w:lineRule="exact"/>
        <w:rPr>
          <w:rFonts w:ascii="Times New Roman" w:hAnsi="Times New Roman" w:cs="Times New Roman"/>
        </w:rPr>
      </w:pPr>
      <w:r w:rsidRPr="00465FC4">
        <w:rPr>
          <w:rFonts w:ascii="Times New Roman" w:hAnsi="Times New Roman" w:cs="Times New Roman"/>
        </w:rPr>
        <w:t xml:space="preserve">Subsequently, all </w:t>
      </w:r>
      <w:r w:rsidR="00906F2E" w:rsidRPr="00465FC4">
        <w:rPr>
          <w:rFonts w:ascii="Times New Roman" w:hAnsi="Times New Roman" w:cs="Times New Roman"/>
        </w:rPr>
        <w:t>participants</w:t>
      </w:r>
      <w:r w:rsidRPr="00465FC4">
        <w:rPr>
          <w:rFonts w:ascii="Times New Roman" w:hAnsi="Times New Roman" w:cs="Times New Roman"/>
        </w:rPr>
        <w:t xml:space="preserve"> listed</w:t>
      </w:r>
      <w:r w:rsidR="00906F2E" w:rsidRPr="00465FC4">
        <w:rPr>
          <w:rFonts w:ascii="Times New Roman" w:hAnsi="Times New Roman" w:cs="Times New Roman"/>
        </w:rPr>
        <w:t xml:space="preserve"> four keywords </w:t>
      </w:r>
      <w:r w:rsidR="002C2C71" w:rsidRPr="00465FC4">
        <w:rPr>
          <w:rFonts w:ascii="Times New Roman" w:hAnsi="Times New Roman" w:cs="Times New Roman"/>
        </w:rPr>
        <w:t>captur</w:t>
      </w:r>
      <w:r w:rsidR="00515E6A">
        <w:rPr>
          <w:rFonts w:ascii="Times New Roman" w:hAnsi="Times New Roman" w:cs="Times New Roman"/>
        </w:rPr>
        <w:t xml:space="preserve">ing </w:t>
      </w:r>
      <w:r w:rsidR="002C2C71" w:rsidRPr="00465FC4">
        <w:rPr>
          <w:rFonts w:ascii="Times New Roman" w:hAnsi="Times New Roman" w:cs="Times New Roman"/>
        </w:rPr>
        <w:t xml:space="preserve">the </w:t>
      </w:r>
      <w:r w:rsidR="00515E6A">
        <w:rPr>
          <w:rFonts w:ascii="Times New Roman" w:hAnsi="Times New Roman" w:cs="Times New Roman"/>
        </w:rPr>
        <w:t xml:space="preserve">core </w:t>
      </w:r>
      <w:r w:rsidR="00906F2E" w:rsidRPr="00465FC4">
        <w:rPr>
          <w:rFonts w:ascii="Times New Roman" w:hAnsi="Times New Roman" w:cs="Times New Roman"/>
        </w:rPr>
        <w:t xml:space="preserve">the </w:t>
      </w:r>
      <w:r w:rsidR="002C2C71" w:rsidRPr="00465FC4">
        <w:rPr>
          <w:rFonts w:ascii="Times New Roman" w:hAnsi="Times New Roman" w:cs="Times New Roman"/>
        </w:rPr>
        <w:t xml:space="preserve">respective </w:t>
      </w:r>
      <w:r w:rsidR="00906F2E" w:rsidRPr="00465FC4">
        <w:rPr>
          <w:rFonts w:ascii="Times New Roman" w:hAnsi="Times New Roman" w:cs="Times New Roman"/>
        </w:rPr>
        <w:t>event</w:t>
      </w:r>
      <w:r w:rsidR="002C2C71" w:rsidRPr="00465FC4">
        <w:rPr>
          <w:rFonts w:ascii="Times New Roman" w:hAnsi="Times New Roman" w:cs="Times New Roman"/>
        </w:rPr>
        <w:t>,</w:t>
      </w:r>
      <w:r w:rsidR="00906F2E" w:rsidRPr="00465FC4">
        <w:rPr>
          <w:rFonts w:ascii="Times New Roman" w:hAnsi="Times New Roman" w:cs="Times New Roman"/>
        </w:rPr>
        <w:t xml:space="preserve"> wrote a </w:t>
      </w:r>
      <w:r w:rsidR="000C4A9A" w:rsidRPr="00465FC4">
        <w:rPr>
          <w:rFonts w:ascii="Times New Roman" w:hAnsi="Times New Roman" w:cs="Times New Roman"/>
        </w:rPr>
        <w:t xml:space="preserve">brief </w:t>
      </w:r>
      <w:r w:rsidR="00906F2E" w:rsidRPr="00465FC4">
        <w:rPr>
          <w:rFonts w:ascii="Times New Roman" w:hAnsi="Times New Roman" w:cs="Times New Roman"/>
        </w:rPr>
        <w:t xml:space="preserve">description of </w:t>
      </w:r>
      <w:r w:rsidR="002C2C71" w:rsidRPr="00465FC4">
        <w:rPr>
          <w:rFonts w:ascii="Times New Roman" w:hAnsi="Times New Roman" w:cs="Times New Roman"/>
        </w:rPr>
        <w:t>it</w:t>
      </w:r>
      <w:r w:rsidR="00906F2E" w:rsidRPr="00465FC4">
        <w:rPr>
          <w:rFonts w:ascii="Times New Roman" w:hAnsi="Times New Roman" w:cs="Times New Roman"/>
        </w:rPr>
        <w:t>, and completed the dependent measures</w:t>
      </w:r>
      <w:r w:rsidR="00324AA0" w:rsidRPr="00465FC4">
        <w:rPr>
          <w:rFonts w:ascii="Times New Roman" w:hAnsi="Times New Roman" w:cs="Times New Roman"/>
        </w:rPr>
        <w:t xml:space="preserve"> (</w:t>
      </w:r>
      <w:r w:rsidR="001F2C40">
        <w:rPr>
          <w:rFonts w:ascii="Times New Roman" w:hAnsi="Times New Roman" w:cs="Times New Roman"/>
        </w:rPr>
        <w:t xml:space="preserve">presented </w:t>
      </w:r>
      <w:r w:rsidR="00324AA0" w:rsidRPr="00465FC4">
        <w:rPr>
          <w:rFonts w:ascii="Times New Roman" w:hAnsi="Times New Roman" w:cs="Times New Roman"/>
        </w:rPr>
        <w:t>below)</w:t>
      </w:r>
      <w:r w:rsidR="00A82DC2" w:rsidRPr="00465FC4">
        <w:rPr>
          <w:rFonts w:ascii="Times New Roman" w:hAnsi="Times New Roman" w:cs="Times New Roman"/>
        </w:rPr>
        <w:t xml:space="preserve"> in a fixed </w:t>
      </w:r>
      <w:r w:rsidR="00046367" w:rsidRPr="00465FC4">
        <w:rPr>
          <w:rFonts w:ascii="Times New Roman" w:hAnsi="Times New Roman" w:cs="Times New Roman"/>
        </w:rPr>
        <w:t xml:space="preserve">random </w:t>
      </w:r>
      <w:r w:rsidR="00A82DC2" w:rsidRPr="00465FC4">
        <w:rPr>
          <w:rFonts w:ascii="Times New Roman" w:hAnsi="Times New Roman" w:cs="Times New Roman"/>
        </w:rPr>
        <w:t xml:space="preserve">order. </w:t>
      </w:r>
    </w:p>
    <w:p w14:paraId="2DAB7E9D" w14:textId="77777777" w:rsidR="005E6496" w:rsidRDefault="005E6496" w:rsidP="00465FC4">
      <w:pPr>
        <w:autoSpaceDE w:val="0"/>
        <w:autoSpaceDN w:val="0"/>
        <w:adjustRightInd w:val="0"/>
        <w:spacing w:line="480" w:lineRule="exact"/>
        <w:rPr>
          <w:rFonts w:ascii="Times New Roman" w:hAnsi="Times New Roman" w:cs="Times New Roman"/>
          <w:b/>
          <w:bCs/>
        </w:rPr>
      </w:pPr>
    </w:p>
    <w:p w14:paraId="5299E75D" w14:textId="77777777" w:rsidR="005E6496" w:rsidRDefault="005E6496" w:rsidP="00465FC4">
      <w:pPr>
        <w:autoSpaceDE w:val="0"/>
        <w:autoSpaceDN w:val="0"/>
        <w:adjustRightInd w:val="0"/>
        <w:spacing w:line="480" w:lineRule="exact"/>
        <w:rPr>
          <w:rFonts w:ascii="Times New Roman" w:hAnsi="Times New Roman" w:cs="Times New Roman"/>
          <w:b/>
          <w:bCs/>
        </w:rPr>
      </w:pPr>
    </w:p>
    <w:p w14:paraId="41B268D0" w14:textId="77777777" w:rsidR="005E6496" w:rsidRDefault="005E6496" w:rsidP="00465FC4">
      <w:pPr>
        <w:autoSpaceDE w:val="0"/>
        <w:autoSpaceDN w:val="0"/>
        <w:adjustRightInd w:val="0"/>
        <w:spacing w:line="480" w:lineRule="exact"/>
        <w:rPr>
          <w:rFonts w:ascii="Times New Roman" w:hAnsi="Times New Roman" w:cs="Times New Roman"/>
          <w:b/>
          <w:bCs/>
        </w:rPr>
      </w:pPr>
    </w:p>
    <w:p w14:paraId="4C74FD4D" w14:textId="754DB8AB" w:rsidR="00BC5F0D" w:rsidRPr="00465FC4" w:rsidRDefault="003826D3" w:rsidP="00465FC4">
      <w:pPr>
        <w:autoSpaceDE w:val="0"/>
        <w:autoSpaceDN w:val="0"/>
        <w:adjustRightInd w:val="0"/>
        <w:spacing w:line="480" w:lineRule="exact"/>
        <w:rPr>
          <w:rFonts w:ascii="Times New Roman" w:hAnsi="Times New Roman" w:cs="Times New Roman"/>
          <w:b/>
          <w:bCs/>
        </w:rPr>
      </w:pPr>
      <w:r w:rsidRPr="00465FC4">
        <w:rPr>
          <w:rFonts w:ascii="Times New Roman" w:hAnsi="Times New Roman" w:cs="Times New Roman"/>
          <w:b/>
          <w:bCs/>
        </w:rPr>
        <w:lastRenderedPageBreak/>
        <w:t>Measures</w:t>
      </w:r>
    </w:p>
    <w:p w14:paraId="5D37B47D" w14:textId="77777777" w:rsidR="005A2474" w:rsidRPr="00465FC4" w:rsidRDefault="00633640" w:rsidP="00465FC4">
      <w:pPr>
        <w:autoSpaceDE w:val="0"/>
        <w:autoSpaceDN w:val="0"/>
        <w:adjustRightInd w:val="0"/>
        <w:spacing w:line="480" w:lineRule="exact"/>
        <w:rPr>
          <w:rFonts w:ascii="Times New Roman" w:hAnsi="Times New Roman" w:cs="Times New Roman"/>
          <w:b/>
          <w:color w:val="000000"/>
        </w:rPr>
      </w:pPr>
      <w:r w:rsidRPr="00465FC4">
        <w:rPr>
          <w:rFonts w:ascii="Times New Roman" w:hAnsi="Times New Roman" w:cs="Times New Roman"/>
          <w:b/>
          <w:bCs/>
          <w:i/>
          <w:iCs/>
        </w:rPr>
        <w:t>M</w:t>
      </w:r>
      <w:r w:rsidR="00655A75" w:rsidRPr="00465FC4">
        <w:rPr>
          <w:rFonts w:ascii="Times New Roman" w:hAnsi="Times New Roman" w:cs="Times New Roman"/>
          <w:b/>
          <w:i/>
          <w:iCs/>
          <w:color w:val="000000"/>
        </w:rPr>
        <w:t>anipulation Check</w:t>
      </w:r>
    </w:p>
    <w:p w14:paraId="3F2653A1" w14:textId="5F2D1400" w:rsidR="00633640" w:rsidRPr="00465FC4" w:rsidRDefault="00335675" w:rsidP="00B53A94">
      <w:pPr>
        <w:autoSpaceDE w:val="0"/>
        <w:autoSpaceDN w:val="0"/>
        <w:adjustRightInd w:val="0"/>
        <w:spacing w:line="480" w:lineRule="exact"/>
        <w:ind w:firstLine="720"/>
        <w:rPr>
          <w:rFonts w:ascii="Times New Roman" w:hAnsi="Times New Roman" w:cs="Times New Roman"/>
          <w:iCs/>
          <w:color w:val="000000"/>
        </w:rPr>
      </w:pPr>
      <w:r w:rsidRPr="00465FC4">
        <w:rPr>
          <w:rFonts w:ascii="Times New Roman" w:hAnsi="Times New Roman" w:cs="Times New Roman"/>
          <w:color w:val="000000"/>
        </w:rPr>
        <w:t xml:space="preserve">We </w:t>
      </w:r>
      <w:r w:rsidR="00B53A94">
        <w:rPr>
          <w:rFonts w:ascii="Times New Roman" w:hAnsi="Times New Roman" w:cs="Times New Roman"/>
          <w:color w:val="000000"/>
        </w:rPr>
        <w:t xml:space="preserve">evaluated </w:t>
      </w:r>
      <w:r w:rsidRPr="00465FC4">
        <w:rPr>
          <w:rFonts w:ascii="Times New Roman" w:hAnsi="Times New Roman" w:cs="Times New Roman"/>
          <w:color w:val="000000"/>
        </w:rPr>
        <w:t xml:space="preserve">the </w:t>
      </w:r>
      <w:r w:rsidR="00B53A94">
        <w:rPr>
          <w:rFonts w:ascii="Times New Roman" w:hAnsi="Times New Roman" w:cs="Times New Roman"/>
          <w:color w:val="000000"/>
        </w:rPr>
        <w:t xml:space="preserve">manipulation’s </w:t>
      </w:r>
      <w:r w:rsidRPr="00465FC4">
        <w:rPr>
          <w:rFonts w:ascii="Times New Roman" w:hAnsi="Times New Roman" w:cs="Times New Roman"/>
          <w:color w:val="000000"/>
        </w:rPr>
        <w:t>effectiveness with</w:t>
      </w:r>
      <w:r w:rsidR="00D86DC4">
        <w:rPr>
          <w:rFonts w:ascii="Times New Roman" w:hAnsi="Times New Roman" w:cs="Times New Roman"/>
          <w:color w:val="000000"/>
        </w:rPr>
        <w:t xml:space="preserve"> the following</w:t>
      </w:r>
      <w:r w:rsidRPr="00465FC4">
        <w:rPr>
          <w:rFonts w:ascii="Times New Roman" w:hAnsi="Times New Roman" w:cs="Times New Roman"/>
          <w:color w:val="000000"/>
        </w:rPr>
        <w:t xml:space="preserve"> three items</w:t>
      </w:r>
      <w:r w:rsidR="00926FC9">
        <w:rPr>
          <w:rFonts w:ascii="Times New Roman" w:hAnsi="Times New Roman" w:cs="Times New Roman"/>
          <w:color w:val="000000"/>
        </w:rPr>
        <w:t xml:space="preserve"> </w:t>
      </w:r>
      <w:r w:rsidR="00D02666" w:rsidRPr="00465FC4">
        <w:rPr>
          <w:rFonts w:ascii="Times New Roman" w:hAnsi="Times New Roman" w:cs="Times New Roman"/>
          <w:color w:val="000000"/>
        </w:rPr>
        <w:t>(</w:t>
      </w:r>
      <w:r w:rsidR="00B05681" w:rsidRPr="00465FC4">
        <w:rPr>
          <w:rFonts w:ascii="Times New Roman" w:hAnsi="Times New Roman" w:cs="Times New Roman"/>
        </w:rPr>
        <w:t>Hepper et al., 2012; Wildschut et al., 2006)</w:t>
      </w:r>
      <w:r w:rsidRPr="00465FC4">
        <w:rPr>
          <w:rFonts w:ascii="Times New Roman" w:hAnsi="Times New Roman" w:cs="Times New Roman"/>
        </w:rPr>
        <w:t xml:space="preserve">: </w:t>
      </w:r>
      <w:r w:rsidRPr="00465FC4">
        <w:rPr>
          <w:rFonts w:ascii="Times New Roman" w:hAnsi="Times New Roman" w:cs="Times New Roman"/>
          <w:color w:val="000000"/>
        </w:rPr>
        <w:t xml:space="preserve">“Right now, </w:t>
      </w:r>
      <w:r w:rsidRPr="00465FC4">
        <w:rPr>
          <w:rFonts w:ascii="Times New Roman" w:hAnsi="Times New Roman" w:cs="Times New Roman"/>
        </w:rPr>
        <w:t>I feel quite nostalgic</w:t>
      </w:r>
      <w:r w:rsidR="00926FC9">
        <w:rPr>
          <w:rFonts w:ascii="Times New Roman" w:hAnsi="Times New Roman" w:cs="Times New Roman"/>
        </w:rPr>
        <w:t>,</w:t>
      </w:r>
      <w:r w:rsidRPr="00465FC4">
        <w:rPr>
          <w:rFonts w:ascii="Times New Roman" w:hAnsi="Times New Roman" w:cs="Times New Roman"/>
        </w:rPr>
        <w:t>” “Right now, I am having nostalgic feelings</w:t>
      </w:r>
      <w:r w:rsidR="00926FC9">
        <w:rPr>
          <w:rFonts w:ascii="Times New Roman" w:hAnsi="Times New Roman" w:cs="Times New Roman"/>
        </w:rPr>
        <w:t>,</w:t>
      </w:r>
      <w:r w:rsidRPr="00465FC4">
        <w:rPr>
          <w:rFonts w:ascii="Times New Roman" w:hAnsi="Times New Roman" w:cs="Times New Roman"/>
        </w:rPr>
        <w:t>” and “I feel nostalgic at the moment”</w:t>
      </w:r>
      <w:r w:rsidR="006301DA">
        <w:rPr>
          <w:rFonts w:ascii="Times New Roman" w:hAnsi="Times New Roman" w:cs="Times New Roman"/>
        </w:rPr>
        <w:t xml:space="preserve"> </w:t>
      </w:r>
      <w:r w:rsidR="00D02666" w:rsidRPr="00465FC4">
        <w:rPr>
          <w:rFonts w:ascii="Times New Roman" w:hAnsi="Times New Roman" w:cs="Times New Roman"/>
        </w:rPr>
        <w:t xml:space="preserve">(1 = </w:t>
      </w:r>
      <w:r w:rsidR="00D02666" w:rsidRPr="00465FC4">
        <w:rPr>
          <w:rFonts w:ascii="Times New Roman" w:hAnsi="Times New Roman" w:cs="Times New Roman"/>
          <w:i/>
        </w:rPr>
        <w:t>strongly disagree</w:t>
      </w:r>
      <w:r w:rsidR="00D02666" w:rsidRPr="00465FC4">
        <w:rPr>
          <w:rFonts w:ascii="Times New Roman" w:hAnsi="Times New Roman" w:cs="Times New Roman"/>
        </w:rPr>
        <w:t xml:space="preserve">, 7 = </w:t>
      </w:r>
      <w:r w:rsidR="00D02666" w:rsidRPr="00465FC4">
        <w:rPr>
          <w:rFonts w:ascii="Times New Roman" w:hAnsi="Times New Roman" w:cs="Times New Roman"/>
          <w:i/>
        </w:rPr>
        <w:t>strongly agree</w:t>
      </w:r>
      <w:r w:rsidR="00D02666" w:rsidRPr="00465FC4">
        <w:rPr>
          <w:rFonts w:ascii="Times New Roman" w:hAnsi="Times New Roman" w:cs="Times New Roman"/>
          <w:iCs/>
        </w:rPr>
        <w:t xml:space="preserve">). </w:t>
      </w:r>
      <w:r w:rsidR="00F82042" w:rsidRPr="00465FC4">
        <w:rPr>
          <w:rFonts w:ascii="Times New Roman" w:hAnsi="Times New Roman" w:cs="Times New Roman"/>
        </w:rPr>
        <w:t xml:space="preserve">Cronbach’s </w:t>
      </w:r>
      <w:r w:rsidR="00F82042" w:rsidRPr="00465FC4">
        <w:rPr>
          <w:rFonts w:ascii="Times New Roman" w:hAnsi="Times New Roman" w:cs="Times New Roman"/>
          <w:iCs/>
          <w:color w:val="000000"/>
        </w:rPr>
        <w:t xml:space="preserve">α was </w:t>
      </w:r>
      <w:r w:rsidR="00E24768" w:rsidRPr="00465FC4">
        <w:rPr>
          <w:rFonts w:ascii="Times New Roman" w:hAnsi="Times New Roman" w:cs="Times New Roman"/>
          <w:iCs/>
          <w:color w:val="000000"/>
        </w:rPr>
        <w:t xml:space="preserve">.97 for both Israeli Jewish </w:t>
      </w:r>
      <w:r w:rsidR="00582039" w:rsidRPr="00465FC4">
        <w:rPr>
          <w:rFonts w:ascii="Times New Roman" w:hAnsi="Times New Roman" w:cs="Times New Roman"/>
          <w:iCs/>
          <w:color w:val="000000"/>
        </w:rPr>
        <w:t xml:space="preserve">and </w:t>
      </w:r>
      <w:r w:rsidR="002C2C71" w:rsidRPr="00465FC4">
        <w:rPr>
          <w:rFonts w:ascii="Times New Roman" w:hAnsi="Times New Roman" w:cs="Times New Roman"/>
          <w:iCs/>
          <w:color w:val="000000"/>
        </w:rPr>
        <w:t xml:space="preserve">Israeli </w:t>
      </w:r>
      <w:r w:rsidR="00582039" w:rsidRPr="00465FC4">
        <w:rPr>
          <w:rFonts w:ascii="Times New Roman" w:hAnsi="Times New Roman" w:cs="Times New Roman"/>
          <w:iCs/>
          <w:color w:val="000000"/>
        </w:rPr>
        <w:t>Arab</w:t>
      </w:r>
      <w:r w:rsidR="00E24768" w:rsidRPr="00465FC4">
        <w:rPr>
          <w:rFonts w:ascii="Times New Roman" w:hAnsi="Times New Roman" w:cs="Times New Roman"/>
          <w:iCs/>
          <w:color w:val="000000"/>
        </w:rPr>
        <w:t xml:space="preserve"> participant</w:t>
      </w:r>
      <w:r w:rsidR="00582039" w:rsidRPr="00465FC4">
        <w:rPr>
          <w:rFonts w:ascii="Times New Roman" w:hAnsi="Times New Roman" w:cs="Times New Roman"/>
          <w:iCs/>
          <w:color w:val="000000"/>
        </w:rPr>
        <w:t xml:space="preserve">s. </w:t>
      </w:r>
    </w:p>
    <w:p w14:paraId="3C632D77" w14:textId="77777777" w:rsidR="00E31736" w:rsidRPr="00465FC4" w:rsidRDefault="00E31736" w:rsidP="00465FC4">
      <w:pPr>
        <w:autoSpaceDE w:val="0"/>
        <w:autoSpaceDN w:val="0"/>
        <w:adjustRightInd w:val="0"/>
        <w:spacing w:line="480" w:lineRule="exact"/>
        <w:rPr>
          <w:rFonts w:ascii="Times New Roman" w:hAnsi="Times New Roman" w:cs="Times New Roman"/>
          <w:b/>
          <w:bCs/>
          <w:i/>
        </w:rPr>
      </w:pPr>
      <w:r w:rsidRPr="00465FC4">
        <w:rPr>
          <w:rFonts w:ascii="Times New Roman" w:hAnsi="Times New Roman" w:cs="Times New Roman"/>
          <w:b/>
          <w:bCs/>
          <w:i/>
          <w:color w:val="000000"/>
        </w:rPr>
        <w:t>Mediators</w:t>
      </w:r>
    </w:p>
    <w:p w14:paraId="43D4103D" w14:textId="7DA992F2" w:rsidR="00633640" w:rsidRPr="00465FC4" w:rsidRDefault="001F6DAF" w:rsidP="00B53A94">
      <w:pPr>
        <w:autoSpaceDE w:val="0"/>
        <w:autoSpaceDN w:val="0"/>
        <w:adjustRightInd w:val="0"/>
        <w:spacing w:line="480" w:lineRule="exact"/>
        <w:ind w:firstLine="720"/>
        <w:rPr>
          <w:rFonts w:ascii="Times New Roman" w:hAnsi="Times New Roman" w:cs="Times New Roman"/>
          <w:iCs/>
        </w:rPr>
      </w:pPr>
      <w:r w:rsidRPr="00465FC4">
        <w:rPr>
          <w:rFonts w:ascii="Times New Roman" w:hAnsi="Times New Roman" w:cs="Times New Roman"/>
          <w:b/>
          <w:bCs/>
        </w:rPr>
        <w:t xml:space="preserve">Social </w:t>
      </w:r>
      <w:r w:rsidR="005A2474" w:rsidRPr="00465FC4">
        <w:rPr>
          <w:rFonts w:ascii="Times New Roman" w:hAnsi="Times New Roman" w:cs="Times New Roman"/>
          <w:b/>
          <w:bCs/>
        </w:rPr>
        <w:t>C</w:t>
      </w:r>
      <w:r w:rsidRPr="00465FC4">
        <w:rPr>
          <w:rFonts w:ascii="Times New Roman" w:hAnsi="Times New Roman" w:cs="Times New Roman"/>
          <w:b/>
          <w:bCs/>
        </w:rPr>
        <w:t>onnectedness</w:t>
      </w:r>
      <w:r w:rsidR="00C528B9" w:rsidRPr="00465FC4">
        <w:rPr>
          <w:rFonts w:ascii="Times New Roman" w:hAnsi="Times New Roman" w:cs="Times New Roman"/>
          <w:b/>
          <w:bCs/>
        </w:rPr>
        <w:t xml:space="preserve">. </w:t>
      </w:r>
      <w:r w:rsidR="000E4256" w:rsidRPr="00465FC4">
        <w:rPr>
          <w:rFonts w:ascii="Times New Roman" w:hAnsi="Times New Roman" w:cs="Times New Roman"/>
        </w:rPr>
        <w:t>We</w:t>
      </w:r>
      <w:r w:rsidR="002C2C71" w:rsidRPr="00465FC4">
        <w:rPr>
          <w:rFonts w:ascii="Times New Roman" w:hAnsi="Times New Roman" w:cs="Times New Roman"/>
        </w:rPr>
        <w:t xml:space="preserve"> </w:t>
      </w:r>
      <w:r w:rsidR="00B53A94">
        <w:rPr>
          <w:rFonts w:ascii="Times New Roman" w:hAnsi="Times New Roman" w:cs="Times New Roman"/>
        </w:rPr>
        <w:t xml:space="preserve">measured </w:t>
      </w:r>
      <w:r w:rsidR="00B50152">
        <w:rPr>
          <w:rFonts w:ascii="Times New Roman" w:hAnsi="Times New Roman" w:cs="Times New Roman"/>
        </w:rPr>
        <w:t>social connectedness</w:t>
      </w:r>
      <w:r w:rsidR="002C2C71" w:rsidRPr="00465FC4">
        <w:rPr>
          <w:rFonts w:ascii="Times New Roman" w:hAnsi="Times New Roman" w:cs="Times New Roman"/>
        </w:rPr>
        <w:t xml:space="preserve"> with the 4-item social connectedness subscale of the Nostalgia Functions Scale (Hepper et al., 2012). All i</w:t>
      </w:r>
      <w:r w:rsidR="00905C3F" w:rsidRPr="00465FC4">
        <w:rPr>
          <w:rFonts w:ascii="Times New Roman" w:hAnsi="Times New Roman" w:cs="Times New Roman"/>
        </w:rPr>
        <w:t>tems were preceded by the stem “Thinking about my interaction with the Israeli Jew [Arab</w:t>
      </w:r>
      <w:r w:rsidR="008725C0" w:rsidRPr="00465FC4">
        <w:rPr>
          <w:rFonts w:ascii="Times New Roman" w:hAnsi="Times New Roman" w:cs="Times New Roman"/>
        </w:rPr>
        <w:t>]</w:t>
      </w:r>
      <w:r w:rsidR="00905C3F" w:rsidRPr="00465FC4">
        <w:rPr>
          <w:rFonts w:ascii="Times New Roman" w:hAnsi="Times New Roman" w:cs="Times New Roman"/>
        </w:rPr>
        <w:t xml:space="preserve"> person makes me feel</w:t>
      </w:r>
      <w:r w:rsidR="00482F06" w:rsidRPr="00465FC4">
        <w:rPr>
          <w:rFonts w:ascii="Times New Roman" w:hAnsi="Times New Roman" w:cs="Times New Roman"/>
        </w:rPr>
        <w:t>…</w:t>
      </w:r>
      <w:r w:rsidR="00324AA0" w:rsidRPr="00465FC4">
        <w:rPr>
          <w:rFonts w:ascii="Times New Roman" w:hAnsi="Times New Roman" w:cs="Times New Roman"/>
        </w:rPr>
        <w:t>.</w:t>
      </w:r>
      <w:r w:rsidR="00482F06" w:rsidRPr="00465FC4">
        <w:rPr>
          <w:rFonts w:ascii="Times New Roman" w:hAnsi="Times New Roman" w:cs="Times New Roman"/>
        </w:rPr>
        <w:t>”</w:t>
      </w:r>
      <w:r w:rsidR="00D86DC4">
        <w:rPr>
          <w:rFonts w:ascii="Times New Roman" w:hAnsi="Times New Roman" w:cs="Times New Roman"/>
        </w:rPr>
        <w:t xml:space="preserve">. The item </w:t>
      </w:r>
      <w:proofErr w:type="gramStart"/>
      <w:r w:rsidR="00D86DC4">
        <w:rPr>
          <w:rFonts w:ascii="Times New Roman" w:hAnsi="Times New Roman" w:cs="Times New Roman"/>
        </w:rPr>
        <w:t>were</w:t>
      </w:r>
      <w:proofErr w:type="gramEnd"/>
      <w:r w:rsidR="00AA19BA" w:rsidRPr="00465FC4">
        <w:rPr>
          <w:rFonts w:ascii="Times New Roman" w:hAnsi="Times New Roman" w:cs="Times New Roman"/>
        </w:rPr>
        <w:t>: “connected to loved ones</w:t>
      </w:r>
      <w:r w:rsidR="00926FC9">
        <w:rPr>
          <w:rFonts w:ascii="Times New Roman" w:hAnsi="Times New Roman" w:cs="Times New Roman"/>
        </w:rPr>
        <w:t>,</w:t>
      </w:r>
      <w:r w:rsidR="00AA19BA" w:rsidRPr="00465FC4">
        <w:rPr>
          <w:rFonts w:ascii="Times New Roman" w:hAnsi="Times New Roman" w:cs="Times New Roman"/>
        </w:rPr>
        <w:t>” “protected</w:t>
      </w:r>
      <w:r w:rsidR="00926FC9">
        <w:rPr>
          <w:rFonts w:ascii="Times New Roman" w:hAnsi="Times New Roman" w:cs="Times New Roman"/>
        </w:rPr>
        <w:t>,</w:t>
      </w:r>
      <w:r w:rsidR="00AA19BA" w:rsidRPr="00465FC4">
        <w:rPr>
          <w:rFonts w:ascii="Times New Roman" w:hAnsi="Times New Roman" w:cs="Times New Roman"/>
        </w:rPr>
        <w:t>” “loved</w:t>
      </w:r>
      <w:r w:rsidR="00926FC9">
        <w:rPr>
          <w:rFonts w:ascii="Times New Roman" w:hAnsi="Times New Roman" w:cs="Times New Roman"/>
        </w:rPr>
        <w:t>,</w:t>
      </w:r>
      <w:r w:rsidR="00AA19BA" w:rsidRPr="00465FC4">
        <w:rPr>
          <w:rFonts w:ascii="Times New Roman" w:hAnsi="Times New Roman" w:cs="Times New Roman"/>
        </w:rPr>
        <w:t>” and “I can trust others”</w:t>
      </w:r>
      <w:r w:rsidR="00482F06" w:rsidRPr="00465FC4">
        <w:rPr>
          <w:rFonts w:ascii="Times New Roman" w:hAnsi="Times New Roman" w:cs="Times New Roman"/>
        </w:rPr>
        <w:t xml:space="preserve"> </w:t>
      </w:r>
      <w:r w:rsidR="00501E37" w:rsidRPr="00465FC4">
        <w:rPr>
          <w:rFonts w:ascii="Times New Roman" w:hAnsi="Times New Roman" w:cs="Times New Roman"/>
        </w:rPr>
        <w:t xml:space="preserve">(1 = </w:t>
      </w:r>
      <w:r w:rsidR="00501E37" w:rsidRPr="00465FC4">
        <w:rPr>
          <w:rFonts w:ascii="Times New Roman" w:hAnsi="Times New Roman" w:cs="Times New Roman"/>
          <w:i/>
        </w:rPr>
        <w:t>strongly disagree</w:t>
      </w:r>
      <w:r w:rsidR="00501E37" w:rsidRPr="00465FC4">
        <w:rPr>
          <w:rFonts w:ascii="Times New Roman" w:hAnsi="Times New Roman" w:cs="Times New Roman"/>
        </w:rPr>
        <w:t xml:space="preserve">, 7 = </w:t>
      </w:r>
      <w:r w:rsidR="00501E37" w:rsidRPr="00465FC4">
        <w:rPr>
          <w:rFonts w:ascii="Times New Roman" w:hAnsi="Times New Roman" w:cs="Times New Roman"/>
          <w:i/>
        </w:rPr>
        <w:t>strongly agree</w:t>
      </w:r>
      <w:r w:rsidR="00501E37" w:rsidRPr="00465FC4">
        <w:rPr>
          <w:rFonts w:ascii="Times New Roman" w:hAnsi="Times New Roman" w:cs="Times New Roman"/>
          <w:iCs/>
        </w:rPr>
        <w:t xml:space="preserve">). </w:t>
      </w:r>
      <w:r w:rsidR="00DA4CF2" w:rsidRPr="00465FC4">
        <w:rPr>
          <w:rFonts w:ascii="Times New Roman" w:hAnsi="Times New Roman" w:cs="Times New Roman"/>
        </w:rPr>
        <w:t xml:space="preserve">Cronbach’s </w:t>
      </w:r>
      <w:r w:rsidR="00DA4CF2" w:rsidRPr="00465FC4">
        <w:rPr>
          <w:rFonts w:ascii="Times New Roman" w:hAnsi="Times New Roman" w:cs="Times New Roman"/>
          <w:iCs/>
          <w:color w:val="000000"/>
        </w:rPr>
        <w:t>α was .96 for Israeli Jew</w:t>
      </w:r>
      <w:r w:rsidR="00644F90" w:rsidRPr="00465FC4">
        <w:rPr>
          <w:rFonts w:ascii="Times New Roman" w:hAnsi="Times New Roman" w:cs="Times New Roman"/>
          <w:iCs/>
          <w:color w:val="000000"/>
        </w:rPr>
        <w:t xml:space="preserve">ish participants </w:t>
      </w:r>
      <w:r w:rsidR="00DA4CF2" w:rsidRPr="00465FC4">
        <w:rPr>
          <w:rFonts w:ascii="Times New Roman" w:hAnsi="Times New Roman" w:cs="Times New Roman"/>
          <w:iCs/>
          <w:color w:val="000000"/>
        </w:rPr>
        <w:t xml:space="preserve">and .94 for </w:t>
      </w:r>
      <w:r w:rsidR="00644F90" w:rsidRPr="00465FC4">
        <w:rPr>
          <w:rFonts w:ascii="Times New Roman" w:hAnsi="Times New Roman" w:cs="Times New Roman"/>
          <w:iCs/>
          <w:color w:val="000000"/>
        </w:rPr>
        <w:t xml:space="preserve">Israeli </w:t>
      </w:r>
      <w:r w:rsidR="00DA4CF2" w:rsidRPr="00465FC4">
        <w:rPr>
          <w:rFonts w:ascii="Times New Roman" w:hAnsi="Times New Roman" w:cs="Times New Roman"/>
          <w:iCs/>
          <w:color w:val="000000"/>
        </w:rPr>
        <w:t>Arab</w:t>
      </w:r>
      <w:r w:rsidR="00644F90" w:rsidRPr="00465FC4">
        <w:rPr>
          <w:rFonts w:ascii="Times New Roman" w:hAnsi="Times New Roman" w:cs="Times New Roman"/>
          <w:iCs/>
          <w:color w:val="000000"/>
        </w:rPr>
        <w:t xml:space="preserve"> participants</w:t>
      </w:r>
      <w:r w:rsidR="00DA4CF2" w:rsidRPr="00465FC4">
        <w:rPr>
          <w:rFonts w:ascii="Times New Roman" w:hAnsi="Times New Roman" w:cs="Times New Roman"/>
          <w:iCs/>
          <w:color w:val="000000"/>
        </w:rPr>
        <w:t>.</w:t>
      </w:r>
      <w:r w:rsidR="007F0F82" w:rsidRPr="00465FC4">
        <w:rPr>
          <w:rFonts w:ascii="Times New Roman" w:hAnsi="Times New Roman" w:cs="Times New Roman"/>
          <w:iCs/>
          <w:color w:val="000000"/>
        </w:rPr>
        <w:t xml:space="preserve"> Higher scores indicated more social connectedness.</w:t>
      </w:r>
    </w:p>
    <w:p w14:paraId="397FBE1D" w14:textId="2076013E" w:rsidR="008A5566" w:rsidRPr="00465FC4" w:rsidRDefault="000C2B5A" w:rsidP="00465FC4">
      <w:pPr>
        <w:autoSpaceDE w:val="0"/>
        <w:autoSpaceDN w:val="0"/>
        <w:adjustRightInd w:val="0"/>
        <w:spacing w:line="480" w:lineRule="exact"/>
        <w:ind w:firstLine="720"/>
        <w:rPr>
          <w:rFonts w:ascii="Times New Roman" w:hAnsi="Times New Roman" w:cs="Times New Roman"/>
          <w:iCs/>
        </w:rPr>
      </w:pPr>
      <w:r w:rsidRPr="00465FC4">
        <w:rPr>
          <w:rFonts w:ascii="Times New Roman" w:hAnsi="Times New Roman" w:cs="Times New Roman"/>
          <w:b/>
          <w:bCs/>
          <w:iCs/>
        </w:rPr>
        <w:t xml:space="preserve">Outgroup </w:t>
      </w:r>
      <w:r w:rsidR="005A2474" w:rsidRPr="00465FC4">
        <w:rPr>
          <w:rFonts w:ascii="Times New Roman" w:hAnsi="Times New Roman" w:cs="Times New Roman"/>
          <w:b/>
          <w:bCs/>
          <w:iCs/>
        </w:rPr>
        <w:t>T</w:t>
      </w:r>
      <w:r w:rsidRPr="00465FC4">
        <w:rPr>
          <w:rFonts w:ascii="Times New Roman" w:hAnsi="Times New Roman" w:cs="Times New Roman"/>
          <w:b/>
          <w:bCs/>
          <w:iCs/>
        </w:rPr>
        <w:t>rust</w:t>
      </w:r>
      <w:r w:rsidRPr="00465FC4">
        <w:rPr>
          <w:rFonts w:ascii="Times New Roman" w:hAnsi="Times New Roman" w:cs="Times New Roman"/>
          <w:iCs/>
        </w:rPr>
        <w:t xml:space="preserve">. </w:t>
      </w:r>
      <w:r w:rsidR="002C2C71" w:rsidRPr="00465FC4">
        <w:rPr>
          <w:rFonts w:ascii="Times New Roman" w:hAnsi="Times New Roman" w:cs="Times New Roman"/>
        </w:rPr>
        <w:t xml:space="preserve">We </w:t>
      </w:r>
      <w:r w:rsidR="00A51AE2" w:rsidRPr="00465FC4">
        <w:rPr>
          <w:rFonts w:ascii="Times New Roman" w:hAnsi="Times New Roman" w:cs="Times New Roman"/>
        </w:rPr>
        <w:t xml:space="preserve">assessed </w:t>
      </w:r>
      <w:r w:rsidR="00B50152">
        <w:rPr>
          <w:rFonts w:ascii="Times New Roman" w:hAnsi="Times New Roman" w:cs="Times New Roman"/>
        </w:rPr>
        <w:t>outgroup trust</w:t>
      </w:r>
      <w:r w:rsidR="002C2C71" w:rsidRPr="00465FC4">
        <w:rPr>
          <w:rFonts w:ascii="Times New Roman" w:hAnsi="Times New Roman" w:cs="Times New Roman"/>
        </w:rPr>
        <w:t xml:space="preserve"> with </w:t>
      </w:r>
      <w:r w:rsidR="00DE7357" w:rsidRPr="00465FC4">
        <w:rPr>
          <w:rFonts w:ascii="Times New Roman" w:hAnsi="Times New Roman" w:cs="Times New Roman"/>
          <w:iCs/>
        </w:rPr>
        <w:t xml:space="preserve">five items adapted from Tam et al. (2009). </w:t>
      </w:r>
      <w:r w:rsidR="00A53A22" w:rsidRPr="00465FC4">
        <w:rPr>
          <w:rFonts w:ascii="Times New Roman" w:hAnsi="Times New Roman" w:cs="Times New Roman"/>
        </w:rPr>
        <w:t>Preceded by the stem “Thinking about my interaction with the Israeli Jew [</w:t>
      </w:r>
      <w:r w:rsidR="002C2C71" w:rsidRPr="00465FC4">
        <w:rPr>
          <w:rFonts w:ascii="Times New Roman" w:hAnsi="Times New Roman" w:cs="Times New Roman"/>
        </w:rPr>
        <w:t xml:space="preserve">Israeli </w:t>
      </w:r>
      <w:r w:rsidR="00A53A22" w:rsidRPr="00465FC4">
        <w:rPr>
          <w:rFonts w:ascii="Times New Roman" w:hAnsi="Times New Roman" w:cs="Times New Roman"/>
        </w:rPr>
        <w:t>Arab person]</w:t>
      </w:r>
      <w:r w:rsidR="002C2C71" w:rsidRPr="00465FC4">
        <w:rPr>
          <w:rFonts w:ascii="Times New Roman" w:hAnsi="Times New Roman" w:cs="Times New Roman"/>
        </w:rPr>
        <w:t>,</w:t>
      </w:r>
      <w:r w:rsidR="00A53A22" w:rsidRPr="00465FC4">
        <w:rPr>
          <w:rFonts w:ascii="Times New Roman" w:hAnsi="Times New Roman" w:cs="Times New Roman"/>
        </w:rPr>
        <w:t>”</w:t>
      </w:r>
      <w:r w:rsidR="002C2C71" w:rsidRPr="00465FC4">
        <w:rPr>
          <w:rFonts w:ascii="Times New Roman" w:hAnsi="Times New Roman" w:cs="Times New Roman"/>
        </w:rPr>
        <w:t xml:space="preserve"> </w:t>
      </w:r>
      <w:r w:rsidR="00A53A22" w:rsidRPr="00465FC4">
        <w:rPr>
          <w:rFonts w:ascii="Times New Roman" w:hAnsi="Times New Roman" w:cs="Times New Roman"/>
        </w:rPr>
        <w:t xml:space="preserve">participants </w:t>
      </w:r>
      <w:r w:rsidR="002C2C71" w:rsidRPr="00465FC4">
        <w:rPr>
          <w:rFonts w:ascii="Times New Roman" w:hAnsi="Times New Roman" w:cs="Times New Roman"/>
        </w:rPr>
        <w:t>responded to</w:t>
      </w:r>
      <w:r w:rsidR="00A53A22" w:rsidRPr="00465FC4">
        <w:rPr>
          <w:rFonts w:ascii="Times New Roman" w:hAnsi="Times New Roman" w:cs="Times New Roman"/>
        </w:rPr>
        <w:t xml:space="preserve"> “makes me feel I can trust an Israeli Jew [Arab] person as much as any other person”</w:t>
      </w:r>
      <w:r w:rsidR="00482F06" w:rsidRPr="00465FC4">
        <w:rPr>
          <w:rFonts w:ascii="Times New Roman" w:hAnsi="Times New Roman" w:cs="Times New Roman"/>
        </w:rPr>
        <w:t xml:space="preserve"> and</w:t>
      </w:r>
      <w:r w:rsidR="00A53A22" w:rsidRPr="00465FC4">
        <w:rPr>
          <w:rFonts w:ascii="Times New Roman" w:hAnsi="Times New Roman" w:cs="Times New Roman"/>
        </w:rPr>
        <w:t xml:space="preserve"> “makes me feel I can trust an Israeli Jew [Arab] person with personal information about myself” (1 = </w:t>
      </w:r>
      <w:r w:rsidR="00A53A22" w:rsidRPr="00465FC4">
        <w:rPr>
          <w:rFonts w:ascii="Times New Roman" w:hAnsi="Times New Roman" w:cs="Times New Roman"/>
          <w:i/>
        </w:rPr>
        <w:t>strongly disagree</w:t>
      </w:r>
      <w:r w:rsidR="00A53A22" w:rsidRPr="00465FC4">
        <w:rPr>
          <w:rFonts w:ascii="Times New Roman" w:hAnsi="Times New Roman" w:cs="Times New Roman"/>
        </w:rPr>
        <w:t xml:space="preserve">, 7 = </w:t>
      </w:r>
      <w:r w:rsidR="00A53A22" w:rsidRPr="00465FC4">
        <w:rPr>
          <w:rFonts w:ascii="Times New Roman" w:hAnsi="Times New Roman" w:cs="Times New Roman"/>
          <w:i/>
        </w:rPr>
        <w:t>strongly agree</w:t>
      </w:r>
      <w:r w:rsidR="00A53A22" w:rsidRPr="00465FC4">
        <w:rPr>
          <w:rFonts w:ascii="Times New Roman" w:hAnsi="Times New Roman" w:cs="Times New Roman"/>
          <w:iCs/>
        </w:rPr>
        <w:t xml:space="preserve">). </w:t>
      </w:r>
      <w:r w:rsidR="00482F06" w:rsidRPr="00465FC4">
        <w:rPr>
          <w:rFonts w:ascii="Times New Roman" w:hAnsi="Times New Roman" w:cs="Times New Roman"/>
          <w:iCs/>
        </w:rPr>
        <w:t>Then, p</w:t>
      </w:r>
      <w:r w:rsidR="002C4D0B" w:rsidRPr="00465FC4">
        <w:rPr>
          <w:rFonts w:ascii="Times New Roman" w:hAnsi="Times New Roman" w:cs="Times New Roman"/>
          <w:iCs/>
        </w:rPr>
        <w:t xml:space="preserve">receded </w:t>
      </w:r>
      <w:r w:rsidR="002C2C71" w:rsidRPr="00465FC4">
        <w:rPr>
          <w:rFonts w:ascii="Times New Roman" w:hAnsi="Times New Roman" w:cs="Times New Roman"/>
          <w:iCs/>
        </w:rPr>
        <w:t>by</w:t>
      </w:r>
      <w:r w:rsidR="002C4D0B" w:rsidRPr="00465FC4">
        <w:rPr>
          <w:rFonts w:ascii="Times New Roman" w:hAnsi="Times New Roman" w:cs="Times New Roman"/>
          <w:iCs/>
        </w:rPr>
        <w:t xml:space="preserve"> the stem “</w:t>
      </w:r>
      <w:r w:rsidR="002C4D0B" w:rsidRPr="00465FC4">
        <w:rPr>
          <w:rFonts w:ascii="Times New Roman" w:hAnsi="Times New Roman" w:cs="Times New Roman"/>
        </w:rPr>
        <w:t>With your interaction with the Israeli Jew</w:t>
      </w:r>
      <w:r w:rsidR="009F64E0" w:rsidRPr="00465FC4">
        <w:rPr>
          <w:rFonts w:ascii="Times New Roman" w:hAnsi="Times New Roman" w:cs="Times New Roman"/>
        </w:rPr>
        <w:t xml:space="preserve"> [</w:t>
      </w:r>
      <w:r w:rsidR="002C4D0B" w:rsidRPr="00465FC4">
        <w:rPr>
          <w:rFonts w:ascii="Times New Roman" w:hAnsi="Times New Roman" w:cs="Times New Roman"/>
        </w:rPr>
        <w:t>Arab</w:t>
      </w:r>
      <w:r w:rsidR="009F64E0" w:rsidRPr="00465FC4">
        <w:rPr>
          <w:rFonts w:ascii="Times New Roman" w:hAnsi="Times New Roman" w:cs="Times New Roman"/>
        </w:rPr>
        <w:t>]</w:t>
      </w:r>
      <w:r w:rsidR="002C4D0B" w:rsidRPr="00465FC4">
        <w:rPr>
          <w:rFonts w:ascii="Times New Roman" w:hAnsi="Times New Roman" w:cs="Times New Roman"/>
        </w:rPr>
        <w:t xml:space="preserve"> person in mind</w:t>
      </w:r>
      <w:r w:rsidR="00482F06" w:rsidRPr="00465FC4">
        <w:rPr>
          <w:rFonts w:ascii="Times New Roman" w:hAnsi="Times New Roman" w:cs="Times New Roman"/>
        </w:rPr>
        <w:t>,</w:t>
      </w:r>
      <w:r w:rsidR="002C4D0B" w:rsidRPr="00465FC4">
        <w:rPr>
          <w:rFonts w:ascii="Times New Roman" w:hAnsi="Times New Roman" w:cs="Times New Roman"/>
        </w:rPr>
        <w:t>”</w:t>
      </w:r>
      <w:r w:rsidR="00482F06" w:rsidRPr="00465FC4">
        <w:rPr>
          <w:rFonts w:ascii="Times New Roman" w:hAnsi="Times New Roman" w:cs="Times New Roman"/>
        </w:rPr>
        <w:t xml:space="preserve"> participants responded to </w:t>
      </w:r>
      <w:r w:rsidR="002C4D0B" w:rsidRPr="00465FC4">
        <w:rPr>
          <w:rFonts w:ascii="Times New Roman" w:hAnsi="Times New Roman" w:cs="Times New Roman"/>
        </w:rPr>
        <w:t>“Do you think most Israeli Jews</w:t>
      </w:r>
      <w:r w:rsidR="00D45A3E" w:rsidRPr="00465FC4">
        <w:rPr>
          <w:rFonts w:ascii="Times New Roman" w:hAnsi="Times New Roman" w:cs="Times New Roman"/>
        </w:rPr>
        <w:t xml:space="preserve"> [</w:t>
      </w:r>
      <w:r w:rsidR="002C4D0B" w:rsidRPr="00465FC4">
        <w:rPr>
          <w:rFonts w:ascii="Times New Roman" w:hAnsi="Times New Roman" w:cs="Times New Roman"/>
        </w:rPr>
        <w:t>Arabs</w:t>
      </w:r>
      <w:r w:rsidR="00D45A3E" w:rsidRPr="00465FC4">
        <w:rPr>
          <w:rFonts w:ascii="Times New Roman" w:hAnsi="Times New Roman" w:cs="Times New Roman"/>
        </w:rPr>
        <w:t>]</w:t>
      </w:r>
      <w:r w:rsidR="002C4D0B" w:rsidRPr="00465FC4">
        <w:rPr>
          <w:rFonts w:ascii="Times New Roman" w:hAnsi="Times New Roman" w:cs="Times New Roman"/>
        </w:rPr>
        <w:t xml:space="preserve"> would try to take advantage of you if they got the chance, or would they try to be fair?” (1 = </w:t>
      </w:r>
      <w:r w:rsidR="002C4D0B" w:rsidRPr="00465FC4">
        <w:rPr>
          <w:rFonts w:ascii="Times New Roman" w:hAnsi="Times New Roman" w:cs="Times New Roman"/>
          <w:i/>
          <w:iCs/>
        </w:rPr>
        <w:t>take advantage</w:t>
      </w:r>
      <w:r w:rsidR="002C4D0B" w:rsidRPr="00465FC4">
        <w:rPr>
          <w:rFonts w:ascii="Times New Roman" w:hAnsi="Times New Roman" w:cs="Times New Roman"/>
        </w:rPr>
        <w:t>,</w:t>
      </w:r>
      <w:r w:rsidR="005A2474" w:rsidRPr="00465FC4">
        <w:rPr>
          <w:rFonts w:ascii="Times New Roman" w:hAnsi="Times New Roman" w:cs="Times New Roman"/>
        </w:rPr>
        <w:t xml:space="preserve"> </w:t>
      </w:r>
      <w:r w:rsidR="002C4D0B" w:rsidRPr="00465FC4">
        <w:rPr>
          <w:rFonts w:ascii="Times New Roman" w:hAnsi="Times New Roman" w:cs="Times New Roman"/>
        </w:rPr>
        <w:t xml:space="preserve">7 = </w:t>
      </w:r>
      <w:r w:rsidR="002C4D0B" w:rsidRPr="00465FC4">
        <w:rPr>
          <w:rFonts w:ascii="Times New Roman" w:hAnsi="Times New Roman" w:cs="Times New Roman"/>
          <w:i/>
          <w:iCs/>
        </w:rPr>
        <w:t>be fair</w:t>
      </w:r>
      <w:r w:rsidR="002C4D0B" w:rsidRPr="00465FC4">
        <w:rPr>
          <w:rFonts w:ascii="Times New Roman" w:hAnsi="Times New Roman" w:cs="Times New Roman"/>
        </w:rPr>
        <w:t xml:space="preserve">), </w:t>
      </w:r>
      <w:r w:rsidR="009F64E0" w:rsidRPr="00465FC4">
        <w:rPr>
          <w:rFonts w:ascii="Times New Roman" w:hAnsi="Times New Roman" w:cs="Times New Roman"/>
        </w:rPr>
        <w:t xml:space="preserve">“Would you say that most of the time Israeli Jews [Arabs] try to be helpful, or that they are mostly just looking out for themselves? (1 = </w:t>
      </w:r>
      <w:r w:rsidR="009F64E0" w:rsidRPr="00465FC4">
        <w:rPr>
          <w:rFonts w:ascii="Times New Roman" w:hAnsi="Times New Roman" w:cs="Times New Roman"/>
          <w:i/>
          <w:iCs/>
        </w:rPr>
        <w:t>looking out for themselves</w:t>
      </w:r>
      <w:r w:rsidR="009F64E0" w:rsidRPr="00465FC4">
        <w:rPr>
          <w:rFonts w:ascii="Times New Roman" w:hAnsi="Times New Roman" w:cs="Times New Roman"/>
        </w:rPr>
        <w:t>,</w:t>
      </w:r>
      <w:r w:rsidR="005A2474" w:rsidRPr="00465FC4">
        <w:rPr>
          <w:rFonts w:ascii="Times New Roman" w:hAnsi="Times New Roman" w:cs="Times New Roman"/>
        </w:rPr>
        <w:t xml:space="preserve"> </w:t>
      </w:r>
      <w:r w:rsidR="009F64E0" w:rsidRPr="00465FC4">
        <w:rPr>
          <w:rFonts w:ascii="Times New Roman" w:hAnsi="Times New Roman" w:cs="Times New Roman"/>
        </w:rPr>
        <w:t xml:space="preserve">7 = </w:t>
      </w:r>
      <w:r w:rsidR="009F64E0" w:rsidRPr="00465FC4">
        <w:rPr>
          <w:rFonts w:ascii="Times New Roman" w:hAnsi="Times New Roman" w:cs="Times New Roman"/>
          <w:i/>
          <w:iCs/>
        </w:rPr>
        <w:t>helpful</w:t>
      </w:r>
      <w:r w:rsidR="009F64E0" w:rsidRPr="00465FC4">
        <w:rPr>
          <w:rFonts w:ascii="Times New Roman" w:hAnsi="Times New Roman" w:cs="Times New Roman"/>
        </w:rPr>
        <w:t xml:space="preserve">), </w:t>
      </w:r>
      <w:r w:rsidR="00482F06" w:rsidRPr="00465FC4">
        <w:rPr>
          <w:rFonts w:ascii="Times New Roman" w:hAnsi="Times New Roman" w:cs="Times New Roman"/>
        </w:rPr>
        <w:t xml:space="preserve">and </w:t>
      </w:r>
      <w:r w:rsidR="009F64E0" w:rsidRPr="00465FC4">
        <w:rPr>
          <w:rFonts w:ascii="Times New Roman" w:hAnsi="Times New Roman" w:cs="Times New Roman"/>
        </w:rPr>
        <w:t xml:space="preserve">“Would you say Israeli Jews [Arabs] can be trusted, or that you can’t be too careful? (1 = </w:t>
      </w:r>
      <w:r w:rsidR="009F64E0" w:rsidRPr="00465FC4">
        <w:rPr>
          <w:rFonts w:ascii="Times New Roman" w:hAnsi="Times New Roman" w:cs="Times New Roman"/>
          <w:i/>
          <w:iCs/>
        </w:rPr>
        <w:t>can’t be too careful</w:t>
      </w:r>
      <w:r w:rsidR="009F64E0" w:rsidRPr="00465FC4">
        <w:rPr>
          <w:rFonts w:ascii="Times New Roman" w:hAnsi="Times New Roman" w:cs="Times New Roman"/>
        </w:rPr>
        <w:t>,</w:t>
      </w:r>
      <w:r w:rsidR="005A2474" w:rsidRPr="00465FC4">
        <w:rPr>
          <w:rFonts w:ascii="Times New Roman" w:hAnsi="Times New Roman" w:cs="Times New Roman"/>
        </w:rPr>
        <w:t xml:space="preserve"> </w:t>
      </w:r>
      <w:r w:rsidR="009F64E0" w:rsidRPr="00465FC4">
        <w:rPr>
          <w:rFonts w:ascii="Times New Roman" w:hAnsi="Times New Roman" w:cs="Times New Roman"/>
        </w:rPr>
        <w:t xml:space="preserve">7 = </w:t>
      </w:r>
      <w:r w:rsidR="009F64E0" w:rsidRPr="00465FC4">
        <w:rPr>
          <w:rFonts w:ascii="Times New Roman" w:hAnsi="Times New Roman" w:cs="Times New Roman"/>
          <w:i/>
          <w:iCs/>
        </w:rPr>
        <w:t xml:space="preserve">can </w:t>
      </w:r>
      <w:r w:rsidR="009F64E0" w:rsidRPr="00465FC4">
        <w:rPr>
          <w:rFonts w:ascii="Times New Roman" w:hAnsi="Times New Roman" w:cs="Times New Roman"/>
          <w:i/>
          <w:iCs/>
        </w:rPr>
        <w:lastRenderedPageBreak/>
        <w:t>be trusted</w:t>
      </w:r>
      <w:r w:rsidR="009F64E0" w:rsidRPr="00465FC4">
        <w:rPr>
          <w:rFonts w:ascii="Times New Roman" w:hAnsi="Times New Roman" w:cs="Times New Roman"/>
        </w:rPr>
        <w:t xml:space="preserve">). </w:t>
      </w:r>
      <w:r w:rsidR="007F0F82" w:rsidRPr="00465FC4">
        <w:rPr>
          <w:rFonts w:ascii="Times New Roman" w:hAnsi="Times New Roman" w:cs="Times New Roman"/>
          <w:iCs/>
          <w:color w:val="000000"/>
        </w:rPr>
        <w:t xml:space="preserve">Higher scores indicated more outgroup trust. </w:t>
      </w:r>
      <w:r w:rsidR="008A5566" w:rsidRPr="00465FC4">
        <w:rPr>
          <w:rFonts w:ascii="Times New Roman" w:hAnsi="Times New Roman" w:cs="Times New Roman"/>
        </w:rPr>
        <w:t xml:space="preserve">Cronbach’s </w:t>
      </w:r>
      <w:r w:rsidR="008A5566" w:rsidRPr="00465FC4">
        <w:rPr>
          <w:rFonts w:ascii="Times New Roman" w:hAnsi="Times New Roman" w:cs="Times New Roman"/>
          <w:iCs/>
          <w:color w:val="000000"/>
        </w:rPr>
        <w:t>α was .95 for Israeli Jewish participants and .89 for Israeli Arab participants.</w:t>
      </w:r>
    </w:p>
    <w:p w14:paraId="5D69D6B0" w14:textId="0F88F62C" w:rsidR="00084370" w:rsidRPr="00465FC4" w:rsidRDefault="00084370" w:rsidP="00465FC4">
      <w:pPr>
        <w:autoSpaceDE w:val="0"/>
        <w:autoSpaceDN w:val="0"/>
        <w:adjustRightInd w:val="0"/>
        <w:spacing w:line="480" w:lineRule="exact"/>
        <w:rPr>
          <w:rFonts w:ascii="Times New Roman" w:hAnsi="Times New Roman" w:cs="Times New Roman"/>
          <w:b/>
          <w:bCs/>
          <w:i/>
          <w:iCs/>
        </w:rPr>
      </w:pPr>
      <w:r w:rsidRPr="00465FC4">
        <w:rPr>
          <w:rFonts w:ascii="Times New Roman" w:hAnsi="Times New Roman" w:cs="Times New Roman"/>
          <w:b/>
          <w:bCs/>
          <w:i/>
          <w:iCs/>
        </w:rPr>
        <w:t xml:space="preserve">Intergroup </w:t>
      </w:r>
      <w:r w:rsidR="005A2474" w:rsidRPr="00465FC4">
        <w:rPr>
          <w:rFonts w:ascii="Times New Roman" w:hAnsi="Times New Roman" w:cs="Times New Roman"/>
          <w:b/>
          <w:bCs/>
          <w:i/>
          <w:iCs/>
        </w:rPr>
        <w:t>O</w:t>
      </w:r>
      <w:r w:rsidRPr="00465FC4">
        <w:rPr>
          <w:rFonts w:ascii="Times New Roman" w:hAnsi="Times New Roman" w:cs="Times New Roman"/>
          <w:b/>
          <w:bCs/>
          <w:i/>
          <w:iCs/>
        </w:rPr>
        <w:t>utcome</w:t>
      </w:r>
      <w:r w:rsidR="004271B7" w:rsidRPr="00465FC4">
        <w:rPr>
          <w:rFonts w:ascii="Times New Roman" w:hAnsi="Times New Roman" w:cs="Times New Roman"/>
          <w:b/>
          <w:bCs/>
          <w:i/>
          <w:iCs/>
        </w:rPr>
        <w:t>s</w:t>
      </w:r>
    </w:p>
    <w:p w14:paraId="08566C4E" w14:textId="08D45A28" w:rsidR="007F0F82" w:rsidRPr="00465FC4" w:rsidRDefault="007F0F82" w:rsidP="00465FC4">
      <w:pPr>
        <w:autoSpaceDE w:val="0"/>
        <w:autoSpaceDN w:val="0"/>
        <w:adjustRightInd w:val="0"/>
        <w:spacing w:line="480" w:lineRule="exact"/>
        <w:ind w:firstLine="720"/>
        <w:rPr>
          <w:rFonts w:ascii="Times New Roman" w:hAnsi="Times New Roman" w:cs="Times New Roman"/>
          <w:color w:val="000000"/>
          <w:lang w:bidi="he-IL"/>
        </w:rPr>
      </w:pPr>
      <w:r w:rsidRPr="00465FC4">
        <w:rPr>
          <w:rFonts w:ascii="Times New Roman" w:hAnsi="Times New Roman" w:cs="Times New Roman"/>
          <w:b/>
          <w:bCs/>
        </w:rPr>
        <w:t>Behavioural Intentions</w:t>
      </w:r>
      <w:r w:rsidRPr="00465FC4">
        <w:rPr>
          <w:rFonts w:ascii="Times New Roman" w:hAnsi="Times New Roman" w:cs="Times New Roman"/>
          <w:b/>
          <w:bCs/>
          <w:i/>
          <w:iCs/>
        </w:rPr>
        <w:t xml:space="preserve">. </w:t>
      </w:r>
      <w:r w:rsidRPr="00465FC4">
        <w:rPr>
          <w:rFonts w:ascii="Times New Roman" w:hAnsi="Times New Roman" w:cs="Times New Roman"/>
        </w:rPr>
        <w:t>Participants expressed their behavioural intentions toward the outg</w:t>
      </w:r>
      <w:r w:rsidR="00221101">
        <w:rPr>
          <w:rFonts w:ascii="Times New Roman" w:hAnsi="Times New Roman" w:cs="Times New Roman"/>
        </w:rPr>
        <w:t>r</w:t>
      </w:r>
      <w:r w:rsidRPr="00465FC4">
        <w:rPr>
          <w:rFonts w:ascii="Times New Roman" w:hAnsi="Times New Roman" w:cs="Times New Roman"/>
        </w:rPr>
        <w:t>oup. In particular, preceded by the stem “With my interaction with the Israeli Jew [Arab] person in mind, when thinking of Israeli Jews [Arabs] I want to,” they responded to</w:t>
      </w:r>
      <w:r w:rsidR="00D86DC4">
        <w:rPr>
          <w:rFonts w:ascii="Times New Roman" w:hAnsi="Times New Roman" w:cs="Times New Roman"/>
        </w:rPr>
        <w:t xml:space="preserve"> the following</w:t>
      </w:r>
      <w:r w:rsidRPr="00465FC4">
        <w:rPr>
          <w:rFonts w:ascii="Times New Roman" w:hAnsi="Times New Roman" w:cs="Times New Roman"/>
        </w:rPr>
        <w:t xml:space="preserve"> five items (Mackie et al., 2000)</w:t>
      </w:r>
      <w:r w:rsidR="00D8788D" w:rsidRPr="00465FC4">
        <w:rPr>
          <w:rFonts w:ascii="Times New Roman" w:hAnsi="Times New Roman" w:cs="Times New Roman"/>
        </w:rPr>
        <w:t>:</w:t>
      </w:r>
      <w:r w:rsidR="00D86DC4">
        <w:rPr>
          <w:rFonts w:ascii="Times New Roman" w:hAnsi="Times New Roman" w:cs="Times New Roman"/>
        </w:rPr>
        <w:t xml:space="preserve"> </w:t>
      </w:r>
      <w:r w:rsidRPr="00465FC4">
        <w:rPr>
          <w:rFonts w:ascii="Times New Roman" w:hAnsi="Times New Roman" w:cs="Times New Roman"/>
        </w:rPr>
        <w:t>“…t</w:t>
      </w:r>
      <w:r w:rsidRPr="00465FC4">
        <w:rPr>
          <w:rFonts w:ascii="Times New Roman" w:hAnsi="Times New Roman" w:cs="Times New Roman"/>
          <w:color w:val="000000"/>
        </w:rPr>
        <w:t>alk to them</w:t>
      </w:r>
      <w:r w:rsidR="00926FC9">
        <w:rPr>
          <w:rFonts w:ascii="Times New Roman" w:hAnsi="Times New Roman" w:cs="Times New Roman"/>
          <w:color w:val="000000"/>
        </w:rPr>
        <w:t>,</w:t>
      </w:r>
      <w:r w:rsidRPr="00465FC4">
        <w:rPr>
          <w:rFonts w:ascii="Times New Roman" w:hAnsi="Times New Roman" w:cs="Times New Roman"/>
          <w:color w:val="000000"/>
        </w:rPr>
        <w:t>”</w:t>
      </w:r>
      <w:r w:rsidR="00D8788D" w:rsidRPr="00465FC4">
        <w:rPr>
          <w:rFonts w:ascii="Times New Roman" w:hAnsi="Times New Roman" w:cs="Times New Roman"/>
          <w:color w:val="000000"/>
          <w:lang w:bidi="he-IL"/>
        </w:rPr>
        <w:t xml:space="preserve"> “… fi</w:t>
      </w:r>
      <w:r w:rsidR="00D8788D" w:rsidRPr="00465FC4">
        <w:rPr>
          <w:rFonts w:ascii="Times New Roman" w:hAnsi="Times New Roman" w:cs="Times New Roman"/>
          <w:color w:val="000000"/>
        </w:rPr>
        <w:t>nd out more about them,”</w:t>
      </w:r>
      <w:r w:rsidR="00D8788D" w:rsidRPr="00465FC4">
        <w:rPr>
          <w:rFonts w:ascii="Times New Roman" w:hAnsi="Times New Roman" w:cs="Times New Roman"/>
          <w:color w:val="000000"/>
          <w:lang w:bidi="he-IL"/>
        </w:rPr>
        <w:t xml:space="preserve"> “… </w:t>
      </w:r>
      <w:r w:rsidR="00D8788D" w:rsidRPr="00465FC4">
        <w:rPr>
          <w:rFonts w:ascii="Times New Roman" w:hAnsi="Times New Roman" w:cs="Times New Roman"/>
          <w:color w:val="000000"/>
        </w:rPr>
        <w:t>spend time with them,</w:t>
      </w:r>
      <w:r w:rsidR="00D8788D" w:rsidRPr="00465FC4">
        <w:rPr>
          <w:rFonts w:ascii="Times New Roman" w:hAnsi="Times New Roman" w:cs="Times New Roman"/>
          <w:color w:val="000000"/>
          <w:lang w:bidi="he-IL"/>
        </w:rPr>
        <w:t xml:space="preserve">” “… </w:t>
      </w:r>
      <w:r w:rsidR="00D8788D" w:rsidRPr="00465FC4">
        <w:rPr>
          <w:rFonts w:ascii="Times New Roman" w:hAnsi="Times New Roman" w:cs="Times New Roman"/>
          <w:color w:val="000000"/>
        </w:rPr>
        <w:t>avoid them,”</w:t>
      </w:r>
      <w:r w:rsidR="006301DA">
        <w:rPr>
          <w:rFonts w:ascii="Times New Roman" w:hAnsi="Times New Roman" w:cs="Times New Roman"/>
          <w:color w:val="000000"/>
          <w:lang w:bidi="he-IL"/>
        </w:rPr>
        <w:t xml:space="preserve"> </w:t>
      </w:r>
      <w:r w:rsidR="006362AE" w:rsidRPr="00465FC4">
        <w:rPr>
          <w:rFonts w:ascii="Times New Roman" w:hAnsi="Times New Roman" w:cs="Times New Roman"/>
          <w:color w:val="000000"/>
        </w:rPr>
        <w:t xml:space="preserve">and </w:t>
      </w:r>
      <w:r w:rsidRPr="00465FC4">
        <w:rPr>
          <w:rFonts w:ascii="Times New Roman" w:hAnsi="Times New Roman" w:cs="Times New Roman"/>
          <w:color w:val="000000"/>
        </w:rPr>
        <w:t>“</w:t>
      </w:r>
      <w:r w:rsidRPr="00465FC4">
        <w:rPr>
          <w:rFonts w:ascii="Times New Roman" w:hAnsi="Times New Roman" w:cs="Times New Roman"/>
          <w:color w:val="000000"/>
          <w:lang w:bidi="he-IL"/>
        </w:rPr>
        <w:t xml:space="preserve">… </w:t>
      </w:r>
      <w:r w:rsidRPr="00465FC4">
        <w:rPr>
          <w:rFonts w:ascii="Times New Roman" w:hAnsi="Times New Roman" w:cs="Times New Roman"/>
          <w:color w:val="000000"/>
        </w:rPr>
        <w:t xml:space="preserve">have nothing to do with them [reverse-scored]” </w:t>
      </w:r>
      <w:r w:rsidRPr="00465FC4">
        <w:rPr>
          <w:rFonts w:ascii="Times New Roman" w:hAnsi="Times New Roman" w:cs="Times New Roman"/>
        </w:rPr>
        <w:t xml:space="preserve">(1 = </w:t>
      </w:r>
      <w:r w:rsidRPr="00465FC4">
        <w:rPr>
          <w:rFonts w:ascii="Times New Roman" w:hAnsi="Times New Roman" w:cs="Times New Roman"/>
          <w:i/>
          <w:iCs/>
        </w:rPr>
        <w:t>not at all</w:t>
      </w:r>
      <w:r w:rsidRPr="00465FC4">
        <w:rPr>
          <w:rFonts w:ascii="Times New Roman" w:hAnsi="Times New Roman" w:cs="Times New Roman"/>
        </w:rPr>
        <w:t xml:space="preserve">, 7 = </w:t>
      </w:r>
      <w:r w:rsidRPr="00465FC4">
        <w:rPr>
          <w:rFonts w:ascii="Times New Roman" w:hAnsi="Times New Roman" w:cs="Times New Roman"/>
          <w:i/>
          <w:iCs/>
        </w:rPr>
        <w:t>very much</w:t>
      </w:r>
      <w:r w:rsidRPr="00465FC4">
        <w:rPr>
          <w:rFonts w:ascii="Times New Roman" w:hAnsi="Times New Roman" w:cs="Times New Roman"/>
        </w:rPr>
        <w:t xml:space="preserve">). </w:t>
      </w:r>
      <w:r w:rsidRPr="00465FC4">
        <w:rPr>
          <w:rFonts w:ascii="Times New Roman" w:hAnsi="Times New Roman" w:cs="Times New Roman"/>
          <w:iCs/>
          <w:color w:val="000000"/>
        </w:rPr>
        <w:t xml:space="preserve">Higher scores indicated stronger behavioural intentions. </w:t>
      </w:r>
      <w:r w:rsidRPr="00465FC4">
        <w:rPr>
          <w:rFonts w:ascii="Times New Roman" w:hAnsi="Times New Roman" w:cs="Times New Roman"/>
        </w:rPr>
        <w:t xml:space="preserve">Cronbach’s </w:t>
      </w:r>
      <w:r w:rsidRPr="00465FC4">
        <w:rPr>
          <w:rFonts w:ascii="Times New Roman" w:hAnsi="Times New Roman" w:cs="Times New Roman"/>
          <w:iCs/>
          <w:color w:val="000000"/>
        </w:rPr>
        <w:t>α was .91 for Israeli Jews and .84 for Israeli Arabs.</w:t>
      </w:r>
    </w:p>
    <w:p w14:paraId="2DBA73EF" w14:textId="53907C50" w:rsidR="007F0F82" w:rsidRDefault="00147569" w:rsidP="00465FC4">
      <w:pPr>
        <w:autoSpaceDE w:val="0"/>
        <w:autoSpaceDN w:val="0"/>
        <w:adjustRightInd w:val="0"/>
        <w:spacing w:line="480" w:lineRule="exact"/>
        <w:ind w:firstLine="720"/>
        <w:rPr>
          <w:rFonts w:ascii="Times New Roman" w:hAnsi="Times New Roman" w:cs="Times New Roman"/>
          <w:iCs/>
          <w:color w:val="000000"/>
        </w:rPr>
      </w:pPr>
      <w:r w:rsidRPr="00465FC4">
        <w:rPr>
          <w:rFonts w:ascii="Times New Roman" w:hAnsi="Times New Roman" w:cs="Times New Roman"/>
          <w:b/>
          <w:bCs/>
        </w:rPr>
        <w:t xml:space="preserve">Outgroup </w:t>
      </w:r>
      <w:r w:rsidR="005A2474" w:rsidRPr="00465FC4">
        <w:rPr>
          <w:rFonts w:ascii="Times New Roman" w:hAnsi="Times New Roman" w:cs="Times New Roman"/>
          <w:b/>
          <w:bCs/>
        </w:rPr>
        <w:t>A</w:t>
      </w:r>
      <w:r w:rsidRPr="00465FC4">
        <w:rPr>
          <w:rFonts w:ascii="Times New Roman" w:hAnsi="Times New Roman" w:cs="Times New Roman"/>
          <w:b/>
          <w:bCs/>
        </w:rPr>
        <w:t xml:space="preserve">ttitudes. </w:t>
      </w:r>
      <w:r w:rsidR="005A5902" w:rsidRPr="00465FC4">
        <w:rPr>
          <w:rFonts w:ascii="Times New Roman" w:hAnsi="Times New Roman" w:cs="Times New Roman"/>
        </w:rPr>
        <w:t>We</w:t>
      </w:r>
      <w:r w:rsidR="00A51AE2" w:rsidRPr="00465FC4">
        <w:rPr>
          <w:rFonts w:ascii="Times New Roman" w:hAnsi="Times New Roman" w:cs="Times New Roman"/>
        </w:rPr>
        <w:t xml:space="preserve"> assessed </w:t>
      </w:r>
      <w:r w:rsidR="00B50152">
        <w:rPr>
          <w:rFonts w:ascii="Times New Roman" w:hAnsi="Times New Roman" w:cs="Times New Roman"/>
        </w:rPr>
        <w:t>outgroup attitudes</w:t>
      </w:r>
      <w:r w:rsidR="00A51AE2" w:rsidRPr="00465FC4">
        <w:rPr>
          <w:rFonts w:ascii="Times New Roman" w:hAnsi="Times New Roman" w:cs="Times New Roman"/>
        </w:rPr>
        <w:t xml:space="preserve"> with </w:t>
      </w:r>
      <w:r w:rsidR="005A5902" w:rsidRPr="00465FC4">
        <w:rPr>
          <w:rFonts w:ascii="Times New Roman" w:hAnsi="Times New Roman" w:cs="Times New Roman"/>
        </w:rPr>
        <w:t xml:space="preserve">Wright et al.’s (1997) 5-item measure. </w:t>
      </w:r>
      <w:r w:rsidR="00805A5E" w:rsidRPr="00465FC4">
        <w:rPr>
          <w:rFonts w:ascii="Times New Roman" w:hAnsi="Times New Roman" w:cs="Times New Roman"/>
        </w:rPr>
        <w:t xml:space="preserve">Preceded </w:t>
      </w:r>
      <w:r w:rsidR="00A51AE2" w:rsidRPr="00465FC4">
        <w:rPr>
          <w:rFonts w:ascii="Times New Roman" w:hAnsi="Times New Roman" w:cs="Times New Roman"/>
        </w:rPr>
        <w:t>by</w:t>
      </w:r>
      <w:r w:rsidR="00805A5E" w:rsidRPr="00465FC4">
        <w:rPr>
          <w:rFonts w:ascii="Times New Roman" w:hAnsi="Times New Roman" w:cs="Times New Roman"/>
        </w:rPr>
        <w:t xml:space="preserve"> the stem “With my interaction with the Israeli Jew [Arab] person in mind, when thinking of Israeli Jews [Arabs]</w:t>
      </w:r>
      <w:r w:rsidR="00A51AE2" w:rsidRPr="00465FC4">
        <w:rPr>
          <w:rFonts w:ascii="Times New Roman" w:hAnsi="Times New Roman" w:cs="Times New Roman"/>
        </w:rPr>
        <w:t>,</w:t>
      </w:r>
      <w:r w:rsidR="007F0F82" w:rsidRPr="00465FC4">
        <w:rPr>
          <w:rFonts w:ascii="Times New Roman" w:hAnsi="Times New Roman" w:cs="Times New Roman"/>
        </w:rPr>
        <w:t xml:space="preserve"> I feel …</w:t>
      </w:r>
      <w:r w:rsidR="00D86DC4">
        <w:rPr>
          <w:rFonts w:ascii="Times New Roman" w:hAnsi="Times New Roman" w:cs="Times New Roman"/>
        </w:rPr>
        <w:t>,</w:t>
      </w:r>
      <w:r w:rsidR="00BA3A31" w:rsidRPr="00465FC4">
        <w:rPr>
          <w:rFonts w:ascii="Times New Roman" w:hAnsi="Times New Roman" w:cs="Times New Roman"/>
        </w:rPr>
        <w:t>” participants</w:t>
      </w:r>
      <w:r w:rsidR="007F0F82" w:rsidRPr="00465FC4">
        <w:rPr>
          <w:rFonts w:ascii="Times New Roman" w:hAnsi="Times New Roman" w:cs="Times New Roman"/>
        </w:rPr>
        <w:t xml:space="preserve"> responded to </w:t>
      </w:r>
      <w:r w:rsidR="00D86DC4">
        <w:rPr>
          <w:rFonts w:ascii="Times New Roman" w:hAnsi="Times New Roman" w:cs="Times New Roman"/>
        </w:rPr>
        <w:t xml:space="preserve">the following </w:t>
      </w:r>
      <w:r w:rsidR="00A86683" w:rsidRPr="00465FC4">
        <w:rPr>
          <w:rFonts w:ascii="Times New Roman" w:hAnsi="Times New Roman" w:cs="Times New Roman"/>
        </w:rPr>
        <w:t>five 7</w:t>
      </w:r>
      <w:r w:rsidR="00A86683" w:rsidRPr="00465FC4">
        <w:rPr>
          <w:rFonts w:ascii="Times New Roman" w:eastAsia="AdvTTa9c1b374+20" w:hAnsi="Times New Roman" w:cs="Times New Roman"/>
        </w:rPr>
        <w:t>‐</w:t>
      </w:r>
      <w:r w:rsidR="00A86683" w:rsidRPr="00465FC4">
        <w:rPr>
          <w:rFonts w:ascii="Times New Roman" w:hAnsi="Times New Roman" w:cs="Times New Roman"/>
        </w:rPr>
        <w:t>point semantic differential items: “warm-cold</w:t>
      </w:r>
      <w:r w:rsidR="00926FC9">
        <w:rPr>
          <w:rFonts w:ascii="Times New Roman" w:hAnsi="Times New Roman" w:cs="Times New Roman"/>
        </w:rPr>
        <w:t>,</w:t>
      </w:r>
      <w:r w:rsidR="00A86683" w:rsidRPr="00465FC4">
        <w:rPr>
          <w:rFonts w:ascii="Times New Roman" w:hAnsi="Times New Roman" w:cs="Times New Roman"/>
        </w:rPr>
        <w:t>” “positive-negative</w:t>
      </w:r>
      <w:r w:rsidR="00926FC9">
        <w:rPr>
          <w:rFonts w:ascii="Times New Roman" w:hAnsi="Times New Roman" w:cs="Times New Roman"/>
        </w:rPr>
        <w:t>,</w:t>
      </w:r>
      <w:r w:rsidR="00A86683" w:rsidRPr="00465FC4">
        <w:rPr>
          <w:rFonts w:ascii="Times New Roman" w:hAnsi="Times New Roman" w:cs="Times New Roman"/>
        </w:rPr>
        <w:t>” “friendly-hostile</w:t>
      </w:r>
      <w:r w:rsidR="00926FC9">
        <w:rPr>
          <w:rFonts w:ascii="Times New Roman" w:hAnsi="Times New Roman" w:cs="Times New Roman"/>
        </w:rPr>
        <w:t>,</w:t>
      </w:r>
      <w:r w:rsidR="00A86683" w:rsidRPr="00465FC4">
        <w:rPr>
          <w:rFonts w:ascii="Times New Roman" w:hAnsi="Times New Roman" w:cs="Times New Roman"/>
        </w:rPr>
        <w:t>” “</w:t>
      </w:r>
      <w:r w:rsidR="00030856" w:rsidRPr="00465FC4">
        <w:rPr>
          <w:rFonts w:ascii="Times New Roman" w:hAnsi="Times New Roman" w:cs="Times New Roman"/>
        </w:rPr>
        <w:t>respect-</w:t>
      </w:r>
      <w:r w:rsidR="00A86683" w:rsidRPr="00465FC4">
        <w:rPr>
          <w:rFonts w:ascii="Times New Roman" w:hAnsi="Times New Roman" w:cs="Times New Roman"/>
        </w:rPr>
        <w:t>contempt</w:t>
      </w:r>
      <w:r w:rsidR="00926FC9">
        <w:rPr>
          <w:rFonts w:ascii="Times New Roman" w:hAnsi="Times New Roman" w:cs="Times New Roman"/>
        </w:rPr>
        <w:t>,</w:t>
      </w:r>
      <w:r w:rsidR="00A86683" w:rsidRPr="00465FC4">
        <w:rPr>
          <w:rFonts w:ascii="Times New Roman" w:hAnsi="Times New Roman" w:cs="Times New Roman"/>
        </w:rPr>
        <w:t xml:space="preserve">” </w:t>
      </w:r>
      <w:r w:rsidR="0040728C">
        <w:rPr>
          <w:rFonts w:ascii="Times New Roman" w:hAnsi="Times New Roman" w:cs="Times New Roman"/>
        </w:rPr>
        <w:t xml:space="preserve">and </w:t>
      </w:r>
      <w:r w:rsidR="00A86683" w:rsidRPr="00465FC4">
        <w:rPr>
          <w:rFonts w:ascii="Times New Roman" w:hAnsi="Times New Roman" w:cs="Times New Roman"/>
        </w:rPr>
        <w:t>“</w:t>
      </w:r>
      <w:r w:rsidR="00030856" w:rsidRPr="00465FC4">
        <w:rPr>
          <w:rFonts w:ascii="Times New Roman" w:hAnsi="Times New Roman" w:cs="Times New Roman"/>
        </w:rPr>
        <w:t>admiration-</w:t>
      </w:r>
      <w:r w:rsidR="00A86683" w:rsidRPr="00465FC4">
        <w:rPr>
          <w:rFonts w:ascii="Times New Roman" w:hAnsi="Times New Roman" w:cs="Times New Roman"/>
        </w:rPr>
        <w:t xml:space="preserve">disgust” </w:t>
      </w:r>
      <w:r w:rsidR="008D2302" w:rsidRPr="00465FC4">
        <w:rPr>
          <w:rFonts w:ascii="Times New Roman" w:hAnsi="Times New Roman" w:cs="Times New Roman"/>
        </w:rPr>
        <w:t>(</w:t>
      </w:r>
      <w:r w:rsidR="006362AE" w:rsidRPr="00465FC4">
        <w:rPr>
          <w:rFonts w:ascii="Times New Roman" w:hAnsi="Times New Roman" w:cs="Times New Roman"/>
          <w:color w:val="000000"/>
        </w:rPr>
        <w:t xml:space="preserve">all items </w:t>
      </w:r>
      <w:r w:rsidR="008D2302" w:rsidRPr="00465FC4">
        <w:rPr>
          <w:rFonts w:ascii="Times New Roman" w:hAnsi="Times New Roman" w:cs="Times New Roman"/>
        </w:rPr>
        <w:t xml:space="preserve">reverse-scored). </w:t>
      </w:r>
      <w:r w:rsidR="008D2302" w:rsidRPr="00465FC4">
        <w:rPr>
          <w:rFonts w:ascii="Times New Roman" w:hAnsi="Times New Roman" w:cs="Times New Roman"/>
          <w:iCs/>
          <w:color w:val="000000"/>
        </w:rPr>
        <w:t xml:space="preserve">Higher scores indicated more positive outgroup attitudes. </w:t>
      </w:r>
      <w:r w:rsidR="008D2302" w:rsidRPr="00465FC4">
        <w:rPr>
          <w:rFonts w:ascii="Times New Roman" w:hAnsi="Times New Roman" w:cs="Times New Roman"/>
        </w:rPr>
        <w:t xml:space="preserve">Cronbach’s </w:t>
      </w:r>
      <w:r w:rsidR="008D2302" w:rsidRPr="00465FC4">
        <w:rPr>
          <w:rFonts w:ascii="Times New Roman" w:hAnsi="Times New Roman" w:cs="Times New Roman"/>
          <w:iCs/>
          <w:color w:val="000000"/>
        </w:rPr>
        <w:t xml:space="preserve">α was .92 for Israeli Jews and .95 for Israeli Arabs. </w:t>
      </w:r>
    </w:p>
    <w:p w14:paraId="7A8EA08A" w14:textId="2EF53D2E" w:rsidR="004B5A17" w:rsidRDefault="003C4FDA" w:rsidP="004B5A17">
      <w:pPr>
        <w:autoSpaceDE w:val="0"/>
        <w:autoSpaceDN w:val="0"/>
        <w:adjustRightInd w:val="0"/>
        <w:spacing w:line="480" w:lineRule="exact"/>
        <w:rPr>
          <w:rFonts w:ascii="Times New Roman" w:hAnsi="Times New Roman" w:cs="Times New Roman"/>
          <w:b/>
          <w:bCs/>
          <w:i/>
          <w:iCs/>
        </w:rPr>
      </w:pPr>
      <w:r>
        <w:rPr>
          <w:rFonts w:ascii="Times New Roman" w:hAnsi="Times New Roman" w:cs="Times New Roman"/>
          <w:b/>
          <w:bCs/>
          <w:i/>
          <w:iCs/>
        </w:rPr>
        <w:t>Typicality of the Selected Outgroup Member</w:t>
      </w:r>
    </w:p>
    <w:p w14:paraId="4A7010CF" w14:textId="61F6F667" w:rsidR="003C4FDA" w:rsidRDefault="00221101" w:rsidP="003C4FDA">
      <w:pPr>
        <w:autoSpaceDE w:val="0"/>
        <w:autoSpaceDN w:val="0"/>
        <w:adjustRightInd w:val="0"/>
        <w:spacing w:line="480" w:lineRule="exact"/>
        <w:ind w:firstLine="720"/>
        <w:rPr>
          <w:rFonts w:ascii="Times New Roman" w:hAnsi="Times New Roman" w:cs="Times New Roman"/>
          <w:iCs/>
          <w:color w:val="000000"/>
        </w:rPr>
      </w:pPr>
      <w:r>
        <w:rPr>
          <w:rFonts w:ascii="Times New Roman" w:hAnsi="Times New Roman" w:cs="Times New Roman"/>
        </w:rPr>
        <w:t>We informed participants that we would ask them questions “</w:t>
      </w:r>
      <w:r w:rsidRPr="004B5A17">
        <w:rPr>
          <w:rFonts w:ascii="Times New Roman" w:hAnsi="Times New Roman" w:cs="Times New Roman"/>
        </w:rPr>
        <w:t>about the Israeli Jew/Arab person </w:t>
      </w:r>
      <w:r w:rsidRPr="004B5A17">
        <w:rPr>
          <w:rFonts w:ascii="Times New Roman" w:hAnsi="Times New Roman" w:cs="Times New Roman"/>
          <w:u w:val="single"/>
        </w:rPr>
        <w:t>you named</w:t>
      </w:r>
      <w:r w:rsidRPr="004B5A17">
        <w:rPr>
          <w:rFonts w:ascii="Times New Roman" w:hAnsi="Times New Roman" w:cs="Times New Roman"/>
        </w:rPr>
        <w:t xml:space="preserve"> at the start of this study and about the interaction you recalled </w:t>
      </w:r>
      <w:r w:rsidR="00B470A4">
        <w:rPr>
          <w:rFonts w:ascii="Times New Roman" w:hAnsi="Times New Roman" w:cs="Times New Roman"/>
        </w:rPr>
        <w:t>with this person</w:t>
      </w:r>
      <w:r w:rsidRPr="004B5A17">
        <w:rPr>
          <w:rFonts w:ascii="Times New Roman" w:hAnsi="Times New Roman" w:cs="Times New Roman"/>
        </w:rPr>
        <w:t>.</w:t>
      </w:r>
      <w:r>
        <w:rPr>
          <w:rFonts w:ascii="Times New Roman" w:hAnsi="Times New Roman" w:cs="Times New Roman"/>
        </w:rPr>
        <w:t>” We then assessed outgroup member typicality with two items (Turner et al., 2012, Experiment 2; Turner et al., 2013, Experiment 2; Turner et al., 2018): “</w:t>
      </w:r>
      <w:r w:rsidRPr="00AD435F">
        <w:rPr>
          <w:rFonts w:ascii="Times New Roman" w:hAnsi="Times New Roman" w:cs="Times New Roman"/>
        </w:rPr>
        <w:t>How typical do you think this person is of Israeli Jews/Arabs, in general</w:t>
      </w:r>
      <w:r>
        <w:rPr>
          <w:rFonts w:ascii="Times New Roman" w:hAnsi="Times New Roman" w:cs="Times New Roman"/>
        </w:rPr>
        <w:t>” and “</w:t>
      </w:r>
      <w:r w:rsidRPr="00AD435F">
        <w:rPr>
          <w:rFonts w:ascii="Times New Roman" w:hAnsi="Times New Roman" w:cs="Times New Roman"/>
        </w:rPr>
        <w:t>How representative do you think this person is of Israeli Jews/Arabs people in general?</w:t>
      </w:r>
      <w:r>
        <w:rPr>
          <w:rFonts w:ascii="Times New Roman" w:hAnsi="Times New Roman" w:cs="Times New Roman"/>
        </w:rPr>
        <w:t xml:space="preserve"> (1 = </w:t>
      </w:r>
      <w:r w:rsidRPr="004B5A17">
        <w:rPr>
          <w:rFonts w:ascii="Times New Roman" w:hAnsi="Times New Roman" w:cs="Times New Roman"/>
          <w:i/>
          <w:iCs/>
        </w:rPr>
        <w:t>not at all</w:t>
      </w:r>
      <w:r>
        <w:rPr>
          <w:rFonts w:ascii="Times New Roman" w:hAnsi="Times New Roman" w:cs="Times New Roman"/>
        </w:rPr>
        <w:t xml:space="preserve">, 7 = </w:t>
      </w:r>
      <w:r w:rsidRPr="004B5A17">
        <w:rPr>
          <w:rFonts w:ascii="Times New Roman" w:hAnsi="Times New Roman" w:cs="Times New Roman"/>
          <w:i/>
          <w:iCs/>
        </w:rPr>
        <w:t>very much</w:t>
      </w:r>
      <w:r>
        <w:rPr>
          <w:rFonts w:ascii="Times New Roman" w:hAnsi="Times New Roman" w:cs="Times New Roman"/>
        </w:rPr>
        <w:t>).</w:t>
      </w:r>
      <w:r w:rsidRPr="004B5A17">
        <w:rPr>
          <w:rFonts w:ascii="Times New Roman" w:hAnsi="Times New Roman" w:cs="Times New Roman"/>
        </w:rPr>
        <w:t xml:space="preserve"> </w:t>
      </w:r>
      <w:r>
        <w:rPr>
          <w:rFonts w:ascii="Times New Roman" w:hAnsi="Times New Roman" w:cs="Times New Roman"/>
        </w:rPr>
        <w:t xml:space="preserve">Inter-item correlations were </w:t>
      </w:r>
      <w:r>
        <w:rPr>
          <w:rFonts w:ascii="Times New Roman" w:hAnsi="Times New Roman" w:cs="Times New Roman"/>
          <w:iCs/>
          <w:color w:val="000000"/>
        </w:rPr>
        <w:t>.60</w:t>
      </w:r>
      <w:r w:rsidRPr="00465FC4">
        <w:rPr>
          <w:rFonts w:ascii="Times New Roman" w:hAnsi="Times New Roman" w:cs="Times New Roman"/>
          <w:iCs/>
          <w:color w:val="000000"/>
        </w:rPr>
        <w:t xml:space="preserve"> for Israeli Jews and .</w:t>
      </w:r>
      <w:r>
        <w:rPr>
          <w:rFonts w:ascii="Times New Roman" w:hAnsi="Times New Roman" w:cs="Times New Roman"/>
          <w:iCs/>
          <w:color w:val="000000"/>
        </w:rPr>
        <w:t xml:space="preserve">77 </w:t>
      </w:r>
      <w:r w:rsidRPr="00465FC4">
        <w:rPr>
          <w:rFonts w:ascii="Times New Roman" w:hAnsi="Times New Roman" w:cs="Times New Roman"/>
          <w:iCs/>
          <w:color w:val="000000"/>
        </w:rPr>
        <w:t>for Israeli Arabs</w:t>
      </w:r>
      <w:r>
        <w:rPr>
          <w:rFonts w:ascii="Times New Roman" w:hAnsi="Times New Roman" w:cs="Times New Roman"/>
          <w:iCs/>
          <w:color w:val="000000"/>
        </w:rPr>
        <w:t xml:space="preserve"> (both </w:t>
      </w:r>
      <w:proofErr w:type="spellStart"/>
      <w:r w:rsidRPr="0064054D">
        <w:rPr>
          <w:rFonts w:ascii="Times New Roman" w:hAnsi="Times New Roman" w:cs="Times New Roman"/>
          <w:i/>
          <w:color w:val="000000"/>
        </w:rPr>
        <w:t>p</w:t>
      </w:r>
      <w:r>
        <w:rPr>
          <w:rFonts w:ascii="Times New Roman" w:hAnsi="Times New Roman" w:cs="Times New Roman"/>
          <w:iCs/>
          <w:color w:val="000000"/>
        </w:rPr>
        <w:t>s</w:t>
      </w:r>
      <w:proofErr w:type="spellEnd"/>
      <w:r>
        <w:rPr>
          <w:rFonts w:ascii="Times New Roman" w:hAnsi="Times New Roman" w:cs="Times New Roman"/>
          <w:iCs/>
          <w:color w:val="000000"/>
        </w:rPr>
        <w:t xml:space="preserve"> &lt; .001)</w:t>
      </w:r>
      <w:r w:rsidRPr="00465FC4">
        <w:rPr>
          <w:rFonts w:ascii="Times New Roman" w:hAnsi="Times New Roman" w:cs="Times New Roman"/>
          <w:iCs/>
          <w:color w:val="000000"/>
        </w:rPr>
        <w:t>.</w:t>
      </w:r>
    </w:p>
    <w:p w14:paraId="40B7DD14" w14:textId="77777777" w:rsidR="00D2717D" w:rsidRDefault="00D2717D" w:rsidP="003C4FDA">
      <w:pPr>
        <w:autoSpaceDE w:val="0"/>
        <w:autoSpaceDN w:val="0"/>
        <w:adjustRightInd w:val="0"/>
        <w:spacing w:line="480" w:lineRule="exact"/>
        <w:jc w:val="center"/>
        <w:rPr>
          <w:rFonts w:ascii="Times New Roman" w:hAnsi="Times New Roman" w:cs="Times New Roman"/>
          <w:b/>
          <w:bCs/>
          <w:iCs/>
        </w:rPr>
      </w:pPr>
    </w:p>
    <w:p w14:paraId="3D0C8648" w14:textId="77777777" w:rsidR="00D2717D" w:rsidRDefault="00D2717D" w:rsidP="003C4FDA">
      <w:pPr>
        <w:autoSpaceDE w:val="0"/>
        <w:autoSpaceDN w:val="0"/>
        <w:adjustRightInd w:val="0"/>
        <w:spacing w:line="480" w:lineRule="exact"/>
        <w:jc w:val="center"/>
        <w:rPr>
          <w:rFonts w:ascii="Times New Roman" w:hAnsi="Times New Roman" w:cs="Times New Roman"/>
          <w:b/>
          <w:bCs/>
          <w:iCs/>
        </w:rPr>
      </w:pPr>
    </w:p>
    <w:p w14:paraId="26B907EF" w14:textId="68A92C11" w:rsidR="008714DF" w:rsidRPr="00465FC4" w:rsidRDefault="008714DF" w:rsidP="003C4FDA">
      <w:pPr>
        <w:autoSpaceDE w:val="0"/>
        <w:autoSpaceDN w:val="0"/>
        <w:adjustRightInd w:val="0"/>
        <w:spacing w:line="480" w:lineRule="exact"/>
        <w:jc w:val="center"/>
        <w:rPr>
          <w:rFonts w:ascii="Times New Roman" w:hAnsi="Times New Roman" w:cs="Times New Roman"/>
          <w:b/>
          <w:bCs/>
        </w:rPr>
      </w:pPr>
      <w:r w:rsidRPr="00465FC4">
        <w:rPr>
          <w:rFonts w:ascii="Times New Roman" w:hAnsi="Times New Roman" w:cs="Times New Roman"/>
          <w:b/>
          <w:bCs/>
          <w:iCs/>
        </w:rPr>
        <w:lastRenderedPageBreak/>
        <w:t>Results</w:t>
      </w:r>
    </w:p>
    <w:p w14:paraId="237229D4" w14:textId="4DD138DA" w:rsidR="00C320D1" w:rsidRPr="00465FC4" w:rsidRDefault="00A87B24" w:rsidP="00465FC4">
      <w:pPr>
        <w:autoSpaceDE w:val="0"/>
        <w:autoSpaceDN w:val="0"/>
        <w:adjustRightInd w:val="0"/>
        <w:spacing w:line="480" w:lineRule="exact"/>
        <w:rPr>
          <w:rFonts w:ascii="Times New Roman" w:hAnsi="Times New Roman" w:cs="Times New Roman"/>
          <w:b/>
          <w:bCs/>
          <w:color w:val="000000"/>
        </w:rPr>
      </w:pPr>
      <w:r w:rsidRPr="00465FC4">
        <w:rPr>
          <w:rFonts w:ascii="Times New Roman" w:hAnsi="Times New Roman" w:cs="Times New Roman"/>
          <w:b/>
          <w:bCs/>
          <w:color w:val="000000"/>
        </w:rPr>
        <w:t xml:space="preserve">Manipulation </w:t>
      </w:r>
      <w:r w:rsidR="005A2474" w:rsidRPr="00465FC4">
        <w:rPr>
          <w:rFonts w:ascii="Times New Roman" w:hAnsi="Times New Roman" w:cs="Times New Roman"/>
          <w:b/>
          <w:bCs/>
          <w:color w:val="000000"/>
        </w:rPr>
        <w:t>C</w:t>
      </w:r>
      <w:r w:rsidRPr="00465FC4">
        <w:rPr>
          <w:rFonts w:ascii="Times New Roman" w:hAnsi="Times New Roman" w:cs="Times New Roman"/>
          <w:b/>
          <w:bCs/>
          <w:color w:val="000000"/>
        </w:rPr>
        <w:t>heck</w:t>
      </w:r>
    </w:p>
    <w:p w14:paraId="6DBB60DC" w14:textId="35661994" w:rsidR="005B06BC" w:rsidRPr="00465FC4" w:rsidRDefault="00042686" w:rsidP="00042686">
      <w:pPr>
        <w:autoSpaceDE w:val="0"/>
        <w:autoSpaceDN w:val="0"/>
        <w:adjustRightInd w:val="0"/>
        <w:spacing w:line="480" w:lineRule="exact"/>
        <w:ind w:firstLine="720"/>
        <w:rPr>
          <w:rFonts w:ascii="Times New Roman" w:hAnsi="Times New Roman" w:cs="Times New Roman"/>
        </w:rPr>
      </w:pPr>
      <w:r w:rsidRPr="00465FC4">
        <w:rPr>
          <w:rFonts w:ascii="Times New Roman" w:hAnsi="Times New Roman" w:cs="Times New Roman"/>
        </w:rPr>
        <w:t xml:space="preserve">We </w:t>
      </w:r>
      <w:r>
        <w:rPr>
          <w:rFonts w:ascii="Times New Roman" w:hAnsi="Times New Roman" w:cs="Times New Roman"/>
        </w:rPr>
        <w:t>conducted a</w:t>
      </w:r>
      <w:r w:rsidRPr="00465FC4">
        <w:rPr>
          <w:rFonts w:ascii="Times New Roman" w:hAnsi="Times New Roman" w:cs="Times New Roman"/>
        </w:rPr>
        <w:t xml:space="preserve"> 2 (condition: nostalgia, control) × 2 (group: Israeli Jews, Israeli Arabs) Analyses of Variance</w:t>
      </w:r>
      <w:r>
        <w:rPr>
          <w:rFonts w:ascii="Times New Roman" w:hAnsi="Times New Roman" w:cs="Times New Roman"/>
        </w:rPr>
        <w:t xml:space="preserve"> (ANOVA) on the manipulation check index</w:t>
      </w:r>
      <w:r w:rsidRPr="00465FC4">
        <w:rPr>
          <w:rFonts w:ascii="Times New Roman" w:hAnsi="Times New Roman" w:cs="Times New Roman"/>
        </w:rPr>
        <w:t>.</w:t>
      </w:r>
      <w:r>
        <w:rPr>
          <w:rFonts w:ascii="Times New Roman" w:hAnsi="Times New Roman" w:cs="Times New Roman"/>
        </w:rPr>
        <w:t xml:space="preserve"> </w:t>
      </w:r>
      <w:r w:rsidR="001247DF" w:rsidRPr="00465FC4">
        <w:rPr>
          <w:rFonts w:ascii="Times New Roman" w:hAnsi="Times New Roman" w:cs="Times New Roman"/>
        </w:rPr>
        <w:t xml:space="preserve">As </w:t>
      </w:r>
      <w:r w:rsidR="00926FC9">
        <w:rPr>
          <w:rFonts w:ascii="Times New Roman" w:hAnsi="Times New Roman" w:cs="Times New Roman"/>
        </w:rPr>
        <w:t>intended</w:t>
      </w:r>
      <w:r w:rsidR="001247DF" w:rsidRPr="00465FC4">
        <w:rPr>
          <w:rFonts w:ascii="Times New Roman" w:hAnsi="Times New Roman" w:cs="Times New Roman"/>
        </w:rPr>
        <w:t>, p</w:t>
      </w:r>
      <w:r w:rsidR="002F75B4" w:rsidRPr="00465FC4">
        <w:rPr>
          <w:rFonts w:ascii="Times New Roman" w:hAnsi="Times New Roman" w:cs="Times New Roman"/>
        </w:rPr>
        <w:t xml:space="preserve">articipants </w:t>
      </w:r>
      <w:r w:rsidR="004B62DB" w:rsidRPr="00465FC4">
        <w:rPr>
          <w:rFonts w:ascii="Times New Roman" w:hAnsi="Times New Roman" w:cs="Times New Roman"/>
        </w:rPr>
        <w:t xml:space="preserve">reported feeling more nostalgic </w:t>
      </w:r>
      <w:r w:rsidR="002F75B4" w:rsidRPr="00465FC4">
        <w:rPr>
          <w:rFonts w:ascii="Times New Roman" w:hAnsi="Times New Roman" w:cs="Times New Roman"/>
        </w:rPr>
        <w:t>in the nostalgia (</w:t>
      </w:r>
      <w:r w:rsidR="002F75B4" w:rsidRPr="00465FC4">
        <w:rPr>
          <w:rFonts w:ascii="Times New Roman" w:hAnsi="Times New Roman" w:cs="Times New Roman"/>
          <w:i/>
        </w:rPr>
        <w:t xml:space="preserve">M </w:t>
      </w:r>
      <w:r w:rsidR="002F75B4" w:rsidRPr="00465FC4">
        <w:rPr>
          <w:rFonts w:ascii="Times New Roman" w:hAnsi="Times New Roman" w:cs="Times New Roman"/>
        </w:rPr>
        <w:t xml:space="preserve">= </w:t>
      </w:r>
      <w:r w:rsidR="00DB5EB6" w:rsidRPr="00465FC4">
        <w:rPr>
          <w:rFonts w:ascii="Times New Roman" w:hAnsi="Times New Roman" w:cs="Times New Roman"/>
        </w:rPr>
        <w:t>5</w:t>
      </w:r>
      <w:r w:rsidR="002F75B4" w:rsidRPr="00465FC4">
        <w:rPr>
          <w:rFonts w:ascii="Times New Roman" w:hAnsi="Times New Roman" w:cs="Times New Roman"/>
        </w:rPr>
        <w:t>.</w:t>
      </w:r>
      <w:r w:rsidR="00DB5EB6" w:rsidRPr="00465FC4">
        <w:rPr>
          <w:rFonts w:ascii="Times New Roman" w:hAnsi="Times New Roman" w:cs="Times New Roman"/>
        </w:rPr>
        <w:t>00</w:t>
      </w:r>
      <w:r w:rsidR="002F75B4" w:rsidRPr="00465FC4">
        <w:rPr>
          <w:rFonts w:ascii="Times New Roman" w:hAnsi="Times New Roman" w:cs="Times New Roman"/>
        </w:rPr>
        <w:t xml:space="preserve">, </w:t>
      </w:r>
      <w:r w:rsidR="00DB5EB6" w:rsidRPr="00465FC4">
        <w:rPr>
          <w:rFonts w:ascii="Times New Roman" w:hAnsi="Times New Roman" w:cs="Times New Roman"/>
          <w:i/>
          <w:iCs/>
        </w:rPr>
        <w:t>SD</w:t>
      </w:r>
      <w:r w:rsidR="00DB5EB6" w:rsidRPr="00465FC4">
        <w:rPr>
          <w:rFonts w:ascii="Times New Roman" w:hAnsi="Times New Roman" w:cs="Times New Roman"/>
        </w:rPr>
        <w:t xml:space="preserve"> </w:t>
      </w:r>
      <w:r w:rsidR="002F75B4" w:rsidRPr="00465FC4">
        <w:rPr>
          <w:rFonts w:ascii="Times New Roman" w:hAnsi="Times New Roman" w:cs="Times New Roman"/>
        </w:rPr>
        <w:t>= 0.</w:t>
      </w:r>
      <w:r w:rsidR="00DB5EB6" w:rsidRPr="00465FC4">
        <w:rPr>
          <w:rFonts w:ascii="Times New Roman" w:hAnsi="Times New Roman" w:cs="Times New Roman"/>
        </w:rPr>
        <w:t>98</w:t>
      </w:r>
      <w:r w:rsidR="002F75B4" w:rsidRPr="00465FC4">
        <w:rPr>
          <w:rFonts w:ascii="Times New Roman" w:hAnsi="Times New Roman" w:cs="Times New Roman"/>
        </w:rPr>
        <w:t>) than control (</w:t>
      </w:r>
      <w:r w:rsidR="002F75B4" w:rsidRPr="00465FC4">
        <w:rPr>
          <w:rFonts w:ascii="Times New Roman" w:hAnsi="Times New Roman" w:cs="Times New Roman"/>
          <w:i/>
        </w:rPr>
        <w:t xml:space="preserve">M </w:t>
      </w:r>
      <w:r w:rsidR="002F75B4" w:rsidRPr="00465FC4">
        <w:rPr>
          <w:rFonts w:ascii="Times New Roman" w:hAnsi="Times New Roman" w:cs="Times New Roman"/>
        </w:rPr>
        <w:t>= 3.</w:t>
      </w:r>
      <w:r w:rsidR="00DB5EB6" w:rsidRPr="00465FC4">
        <w:rPr>
          <w:rFonts w:ascii="Times New Roman" w:hAnsi="Times New Roman" w:cs="Times New Roman"/>
        </w:rPr>
        <w:t>70</w:t>
      </w:r>
      <w:r w:rsidR="002F75B4" w:rsidRPr="00465FC4">
        <w:rPr>
          <w:rFonts w:ascii="Times New Roman" w:hAnsi="Times New Roman" w:cs="Times New Roman"/>
        </w:rPr>
        <w:t xml:space="preserve">, </w:t>
      </w:r>
      <w:r w:rsidR="00DB5EB6" w:rsidRPr="00465FC4">
        <w:rPr>
          <w:rFonts w:ascii="Times New Roman" w:hAnsi="Times New Roman" w:cs="Times New Roman"/>
          <w:i/>
        </w:rPr>
        <w:t>SD</w:t>
      </w:r>
      <w:r w:rsidR="002F75B4" w:rsidRPr="00465FC4">
        <w:rPr>
          <w:rFonts w:ascii="Times New Roman" w:hAnsi="Times New Roman" w:cs="Times New Roman"/>
          <w:i/>
        </w:rPr>
        <w:t xml:space="preserve"> </w:t>
      </w:r>
      <w:r w:rsidR="002F75B4" w:rsidRPr="00465FC4">
        <w:rPr>
          <w:rFonts w:ascii="Times New Roman" w:hAnsi="Times New Roman" w:cs="Times New Roman"/>
        </w:rPr>
        <w:t xml:space="preserve">= </w:t>
      </w:r>
      <w:r w:rsidR="00DB5EB6" w:rsidRPr="00465FC4">
        <w:rPr>
          <w:rFonts w:ascii="Times New Roman" w:hAnsi="Times New Roman" w:cs="Times New Roman"/>
        </w:rPr>
        <w:t>1</w:t>
      </w:r>
      <w:r w:rsidR="002F75B4" w:rsidRPr="00465FC4">
        <w:rPr>
          <w:rFonts w:ascii="Times New Roman" w:hAnsi="Times New Roman" w:cs="Times New Roman"/>
        </w:rPr>
        <w:t>.</w:t>
      </w:r>
      <w:r w:rsidR="00DB5EB6" w:rsidRPr="00465FC4">
        <w:rPr>
          <w:rFonts w:ascii="Times New Roman" w:hAnsi="Times New Roman" w:cs="Times New Roman"/>
        </w:rPr>
        <w:t>2</w:t>
      </w:r>
      <w:r w:rsidR="002F75B4" w:rsidRPr="00465FC4">
        <w:rPr>
          <w:rFonts w:ascii="Times New Roman" w:hAnsi="Times New Roman" w:cs="Times New Roman"/>
        </w:rPr>
        <w:t>1)</w:t>
      </w:r>
      <w:r w:rsidR="004B62DB" w:rsidRPr="00465FC4">
        <w:rPr>
          <w:rFonts w:ascii="Times New Roman" w:hAnsi="Times New Roman" w:cs="Times New Roman"/>
        </w:rPr>
        <w:t xml:space="preserve"> condition</w:t>
      </w:r>
      <w:r w:rsidR="002F75B4" w:rsidRPr="00465FC4">
        <w:rPr>
          <w:rFonts w:ascii="Times New Roman" w:hAnsi="Times New Roman" w:cs="Times New Roman"/>
        </w:rPr>
        <w:t xml:space="preserve">, </w:t>
      </w:r>
      <w:proofErr w:type="gramStart"/>
      <w:r w:rsidR="002F75B4" w:rsidRPr="00465FC4">
        <w:rPr>
          <w:rFonts w:ascii="Times New Roman" w:hAnsi="Times New Roman" w:cs="Times New Roman"/>
          <w:i/>
        </w:rPr>
        <w:t>F</w:t>
      </w:r>
      <w:r w:rsidR="002F75B4" w:rsidRPr="00465FC4">
        <w:rPr>
          <w:rFonts w:ascii="Times New Roman" w:hAnsi="Times New Roman" w:cs="Times New Roman"/>
        </w:rPr>
        <w:t>(</w:t>
      </w:r>
      <w:proofErr w:type="gramEnd"/>
      <w:r w:rsidR="002F75B4" w:rsidRPr="00465FC4">
        <w:rPr>
          <w:rFonts w:ascii="Times New Roman" w:hAnsi="Times New Roman" w:cs="Times New Roman"/>
        </w:rPr>
        <w:t xml:space="preserve">1, </w:t>
      </w:r>
      <w:r w:rsidR="00913665" w:rsidRPr="00465FC4">
        <w:rPr>
          <w:rFonts w:ascii="Times New Roman" w:hAnsi="Times New Roman" w:cs="Times New Roman"/>
        </w:rPr>
        <w:t>197) = 69</w:t>
      </w:r>
      <w:r w:rsidR="002F75B4" w:rsidRPr="00465FC4">
        <w:rPr>
          <w:rFonts w:ascii="Times New Roman" w:hAnsi="Times New Roman" w:cs="Times New Roman"/>
        </w:rPr>
        <w:t>.</w:t>
      </w:r>
      <w:r w:rsidR="00913665" w:rsidRPr="00465FC4">
        <w:rPr>
          <w:rFonts w:ascii="Times New Roman" w:hAnsi="Times New Roman" w:cs="Times New Roman"/>
        </w:rPr>
        <w:t>78</w:t>
      </w:r>
      <w:r w:rsidR="002F75B4" w:rsidRPr="00465FC4">
        <w:rPr>
          <w:rFonts w:ascii="Times New Roman" w:hAnsi="Times New Roman" w:cs="Times New Roman"/>
        </w:rPr>
        <w:t xml:space="preserve">, </w:t>
      </w:r>
      <w:r w:rsidR="002F75B4" w:rsidRPr="00465FC4">
        <w:rPr>
          <w:rFonts w:ascii="Times New Roman" w:hAnsi="Times New Roman" w:cs="Times New Roman"/>
          <w:i/>
        </w:rPr>
        <w:t xml:space="preserve">p </w:t>
      </w:r>
      <w:r w:rsidR="002F75B4" w:rsidRPr="00465FC4">
        <w:rPr>
          <w:rFonts w:ascii="Times New Roman" w:hAnsi="Times New Roman" w:cs="Times New Roman"/>
        </w:rPr>
        <w:t xml:space="preserve">&lt; .001, </w:t>
      </w:r>
      <w:r w:rsidR="002F75B4" w:rsidRPr="00465FC4">
        <w:rPr>
          <w:rFonts w:ascii="Times New Roman" w:hAnsi="Times New Roman" w:cs="Times New Roman"/>
          <w:iCs/>
        </w:rPr>
        <w:t>η</w:t>
      </w:r>
      <w:r w:rsidR="002F75B4" w:rsidRPr="00465FC4">
        <w:rPr>
          <w:rFonts w:ascii="Times New Roman" w:hAnsi="Times New Roman" w:cs="Times New Roman"/>
          <w:iCs/>
          <w:vertAlign w:val="superscript"/>
        </w:rPr>
        <w:t>2</w:t>
      </w:r>
      <w:r w:rsidR="002F75B4" w:rsidRPr="00465FC4">
        <w:rPr>
          <w:rFonts w:ascii="Times New Roman" w:hAnsi="Times New Roman" w:cs="Times New Roman"/>
        </w:rPr>
        <w:t xml:space="preserve"> = .</w:t>
      </w:r>
      <w:r w:rsidR="00913665" w:rsidRPr="00465FC4">
        <w:rPr>
          <w:rFonts w:ascii="Times New Roman" w:hAnsi="Times New Roman" w:cs="Times New Roman"/>
        </w:rPr>
        <w:t>26</w:t>
      </w:r>
      <w:r w:rsidR="00733FC9" w:rsidRPr="00465FC4">
        <w:rPr>
          <w:rFonts w:ascii="Times New Roman" w:hAnsi="Times New Roman" w:cs="Times New Roman"/>
        </w:rPr>
        <w:t xml:space="preserve">. </w:t>
      </w:r>
      <w:r w:rsidR="00CD7D0D" w:rsidRPr="00465FC4">
        <w:rPr>
          <w:rFonts w:ascii="Times New Roman" w:hAnsi="Times New Roman" w:cs="Times New Roman"/>
        </w:rPr>
        <w:t>The manipulation was effective. Further, t</w:t>
      </w:r>
      <w:r w:rsidR="00527BEC" w:rsidRPr="00465FC4">
        <w:rPr>
          <w:rFonts w:ascii="Times New Roman" w:hAnsi="Times New Roman" w:cs="Times New Roman"/>
        </w:rPr>
        <w:t xml:space="preserve">he </w:t>
      </w:r>
      <w:r w:rsidR="009E5052">
        <w:rPr>
          <w:rFonts w:ascii="Times New Roman" w:hAnsi="Times New Roman" w:cs="Times New Roman"/>
        </w:rPr>
        <w:t>Condition</w:t>
      </w:r>
      <w:r w:rsidR="00527BEC" w:rsidRPr="00465FC4">
        <w:rPr>
          <w:rFonts w:ascii="Times New Roman" w:hAnsi="Times New Roman" w:cs="Times New Roman"/>
        </w:rPr>
        <w:t xml:space="preserve"> </w:t>
      </w:r>
      <w:r w:rsidR="00923420" w:rsidRPr="00465FC4">
        <w:rPr>
          <w:rFonts w:ascii="Times New Roman" w:hAnsi="Times New Roman" w:cs="Times New Roman"/>
        </w:rPr>
        <w:t>×</w:t>
      </w:r>
      <w:r w:rsidR="00527BEC" w:rsidRPr="00465FC4">
        <w:rPr>
          <w:rFonts w:ascii="Times New Roman" w:hAnsi="Times New Roman" w:cs="Times New Roman"/>
        </w:rPr>
        <w:t xml:space="preserve"> </w:t>
      </w:r>
      <w:r w:rsidR="009E5052">
        <w:rPr>
          <w:rFonts w:ascii="Times New Roman" w:hAnsi="Times New Roman" w:cs="Times New Roman"/>
        </w:rPr>
        <w:t>Group</w:t>
      </w:r>
      <w:r w:rsidR="00527BEC" w:rsidRPr="00465FC4">
        <w:rPr>
          <w:rFonts w:ascii="Times New Roman" w:hAnsi="Times New Roman" w:cs="Times New Roman"/>
        </w:rPr>
        <w:t xml:space="preserve"> interaction was not significant, </w:t>
      </w:r>
      <w:proofErr w:type="gramStart"/>
      <w:r w:rsidR="00527BEC" w:rsidRPr="00465FC4">
        <w:rPr>
          <w:rFonts w:ascii="Times New Roman" w:hAnsi="Times New Roman" w:cs="Times New Roman"/>
          <w:i/>
        </w:rPr>
        <w:t>F</w:t>
      </w:r>
      <w:r w:rsidR="00527BEC" w:rsidRPr="00465FC4">
        <w:rPr>
          <w:rFonts w:ascii="Times New Roman" w:hAnsi="Times New Roman" w:cs="Times New Roman"/>
        </w:rPr>
        <w:t>(</w:t>
      </w:r>
      <w:proofErr w:type="gramEnd"/>
      <w:r w:rsidR="00527BEC" w:rsidRPr="00465FC4">
        <w:rPr>
          <w:rFonts w:ascii="Times New Roman" w:hAnsi="Times New Roman" w:cs="Times New Roman"/>
        </w:rPr>
        <w:t xml:space="preserve">1, 197) = 0.015, </w:t>
      </w:r>
      <w:r w:rsidR="00527BEC" w:rsidRPr="00465FC4">
        <w:rPr>
          <w:rFonts w:ascii="Times New Roman" w:hAnsi="Times New Roman" w:cs="Times New Roman"/>
          <w:i/>
        </w:rPr>
        <w:t xml:space="preserve">p </w:t>
      </w:r>
      <w:r w:rsidR="00527BEC" w:rsidRPr="00465FC4">
        <w:rPr>
          <w:rFonts w:ascii="Times New Roman" w:hAnsi="Times New Roman" w:cs="Times New Roman"/>
        </w:rPr>
        <w:t xml:space="preserve">= .90, </w:t>
      </w:r>
      <w:r w:rsidR="00527BEC" w:rsidRPr="00465FC4">
        <w:rPr>
          <w:rFonts w:ascii="Times New Roman" w:hAnsi="Times New Roman" w:cs="Times New Roman"/>
          <w:iCs/>
        </w:rPr>
        <w:t>η</w:t>
      </w:r>
      <w:r w:rsidR="00527BEC" w:rsidRPr="00465FC4">
        <w:rPr>
          <w:rFonts w:ascii="Times New Roman" w:hAnsi="Times New Roman" w:cs="Times New Roman"/>
          <w:iCs/>
          <w:vertAlign w:val="superscript"/>
        </w:rPr>
        <w:t>2</w:t>
      </w:r>
      <w:r w:rsidR="00527BEC" w:rsidRPr="00465FC4">
        <w:rPr>
          <w:rFonts w:ascii="Times New Roman" w:hAnsi="Times New Roman" w:cs="Times New Roman"/>
        </w:rPr>
        <w:t xml:space="preserve"> &lt; .001</w:t>
      </w:r>
      <w:r w:rsidR="00550208" w:rsidRPr="00465FC4">
        <w:rPr>
          <w:rFonts w:ascii="Times New Roman" w:hAnsi="Times New Roman" w:cs="Times New Roman"/>
        </w:rPr>
        <w:t>, indicating that t</w:t>
      </w:r>
      <w:r w:rsidR="00692BDC" w:rsidRPr="00465FC4">
        <w:rPr>
          <w:rFonts w:ascii="Times New Roman" w:hAnsi="Times New Roman" w:cs="Times New Roman"/>
        </w:rPr>
        <w:t>he manipulation</w:t>
      </w:r>
      <w:r w:rsidR="00CD7D0D" w:rsidRPr="00465FC4">
        <w:rPr>
          <w:rFonts w:ascii="Times New Roman" w:hAnsi="Times New Roman" w:cs="Times New Roman"/>
        </w:rPr>
        <w:t xml:space="preserve"> was effective </w:t>
      </w:r>
      <w:r w:rsidR="00550208" w:rsidRPr="00465FC4">
        <w:rPr>
          <w:rFonts w:ascii="Times New Roman" w:hAnsi="Times New Roman" w:cs="Times New Roman"/>
        </w:rPr>
        <w:t>across groups</w:t>
      </w:r>
      <w:r w:rsidR="00692BDC" w:rsidRPr="00465FC4">
        <w:rPr>
          <w:rFonts w:ascii="Times New Roman" w:hAnsi="Times New Roman" w:cs="Times New Roman"/>
        </w:rPr>
        <w:t xml:space="preserve">. </w:t>
      </w:r>
      <w:r w:rsidR="00733FC9" w:rsidRPr="00465FC4">
        <w:rPr>
          <w:rFonts w:ascii="Times New Roman" w:hAnsi="Times New Roman" w:cs="Times New Roman"/>
        </w:rPr>
        <w:t>In particular</w:t>
      </w:r>
      <w:r w:rsidR="00D7171D" w:rsidRPr="00465FC4">
        <w:rPr>
          <w:rFonts w:ascii="Times New Roman" w:hAnsi="Times New Roman" w:cs="Times New Roman"/>
        </w:rPr>
        <w:t xml:space="preserve">, </w:t>
      </w:r>
      <w:r w:rsidR="00D562B9" w:rsidRPr="00465FC4">
        <w:rPr>
          <w:rFonts w:ascii="Times New Roman" w:hAnsi="Times New Roman" w:cs="Times New Roman"/>
        </w:rPr>
        <w:t xml:space="preserve">Israeli Jews </w:t>
      </w:r>
      <w:r w:rsidR="00BD0437" w:rsidRPr="00465FC4">
        <w:rPr>
          <w:rFonts w:ascii="Times New Roman" w:hAnsi="Times New Roman" w:cs="Times New Roman"/>
        </w:rPr>
        <w:t xml:space="preserve">felt </w:t>
      </w:r>
      <w:r w:rsidR="004B62DB" w:rsidRPr="00465FC4">
        <w:rPr>
          <w:rFonts w:ascii="Times New Roman" w:hAnsi="Times New Roman" w:cs="Times New Roman"/>
        </w:rPr>
        <w:t xml:space="preserve">more </w:t>
      </w:r>
      <w:r w:rsidR="00733FC9" w:rsidRPr="00465FC4">
        <w:rPr>
          <w:rFonts w:ascii="Times New Roman" w:hAnsi="Times New Roman" w:cs="Times New Roman"/>
        </w:rPr>
        <w:t>nostalgi</w:t>
      </w:r>
      <w:r w:rsidR="004B62DB" w:rsidRPr="00465FC4">
        <w:rPr>
          <w:rFonts w:ascii="Times New Roman" w:hAnsi="Times New Roman" w:cs="Times New Roman"/>
        </w:rPr>
        <w:t>c</w:t>
      </w:r>
      <w:r w:rsidR="00733FC9" w:rsidRPr="00465FC4">
        <w:rPr>
          <w:rFonts w:ascii="Times New Roman" w:hAnsi="Times New Roman" w:cs="Times New Roman"/>
        </w:rPr>
        <w:t xml:space="preserve"> </w:t>
      </w:r>
      <w:r w:rsidR="00D562B9" w:rsidRPr="00465FC4">
        <w:rPr>
          <w:rFonts w:ascii="Times New Roman" w:hAnsi="Times New Roman" w:cs="Times New Roman"/>
        </w:rPr>
        <w:t xml:space="preserve">in the nostalgia </w:t>
      </w:r>
      <w:r w:rsidR="004F1257" w:rsidRPr="00465FC4">
        <w:rPr>
          <w:rFonts w:ascii="Times New Roman" w:hAnsi="Times New Roman" w:cs="Times New Roman"/>
        </w:rPr>
        <w:t>(</w:t>
      </w:r>
      <w:r w:rsidR="004F1257" w:rsidRPr="00465FC4">
        <w:rPr>
          <w:rFonts w:ascii="Times New Roman" w:hAnsi="Times New Roman" w:cs="Times New Roman"/>
          <w:i/>
        </w:rPr>
        <w:t xml:space="preserve">M </w:t>
      </w:r>
      <w:r w:rsidR="004F1257" w:rsidRPr="00465FC4">
        <w:rPr>
          <w:rFonts w:ascii="Times New Roman" w:hAnsi="Times New Roman" w:cs="Times New Roman"/>
        </w:rPr>
        <w:t>= 5.</w:t>
      </w:r>
      <w:r w:rsidR="00E501C7" w:rsidRPr="00465FC4">
        <w:rPr>
          <w:rFonts w:ascii="Times New Roman" w:hAnsi="Times New Roman" w:cs="Times New Roman"/>
        </w:rPr>
        <w:t>18</w:t>
      </w:r>
      <w:r w:rsidR="004F1257" w:rsidRPr="00465FC4">
        <w:rPr>
          <w:rFonts w:ascii="Times New Roman" w:hAnsi="Times New Roman" w:cs="Times New Roman"/>
        </w:rPr>
        <w:t xml:space="preserve">, </w:t>
      </w:r>
      <w:r w:rsidR="004F1257" w:rsidRPr="00465FC4">
        <w:rPr>
          <w:rFonts w:ascii="Times New Roman" w:hAnsi="Times New Roman" w:cs="Times New Roman"/>
          <w:i/>
          <w:iCs/>
        </w:rPr>
        <w:t>SD</w:t>
      </w:r>
      <w:r w:rsidR="004F1257" w:rsidRPr="00465FC4">
        <w:rPr>
          <w:rFonts w:ascii="Times New Roman" w:hAnsi="Times New Roman" w:cs="Times New Roman"/>
        </w:rPr>
        <w:t xml:space="preserve"> = 0.</w:t>
      </w:r>
      <w:r w:rsidR="00E501C7" w:rsidRPr="00465FC4">
        <w:rPr>
          <w:rFonts w:ascii="Times New Roman" w:hAnsi="Times New Roman" w:cs="Times New Roman"/>
        </w:rPr>
        <w:t>95</w:t>
      </w:r>
      <w:r w:rsidR="004F1257" w:rsidRPr="00465FC4">
        <w:rPr>
          <w:rFonts w:ascii="Times New Roman" w:hAnsi="Times New Roman" w:cs="Times New Roman"/>
        </w:rPr>
        <w:t xml:space="preserve">) </w:t>
      </w:r>
      <w:r w:rsidR="000C283B" w:rsidRPr="00465FC4">
        <w:rPr>
          <w:rFonts w:ascii="Times New Roman" w:hAnsi="Times New Roman" w:cs="Times New Roman"/>
        </w:rPr>
        <w:t xml:space="preserve">than control </w:t>
      </w:r>
      <w:r w:rsidR="004F1257" w:rsidRPr="00465FC4">
        <w:rPr>
          <w:rFonts w:ascii="Times New Roman" w:hAnsi="Times New Roman" w:cs="Times New Roman"/>
        </w:rPr>
        <w:t>(</w:t>
      </w:r>
      <w:r w:rsidR="004F1257" w:rsidRPr="00465FC4">
        <w:rPr>
          <w:rFonts w:ascii="Times New Roman" w:hAnsi="Times New Roman" w:cs="Times New Roman"/>
          <w:i/>
        </w:rPr>
        <w:t xml:space="preserve">M </w:t>
      </w:r>
      <w:r w:rsidR="004F1257" w:rsidRPr="00465FC4">
        <w:rPr>
          <w:rFonts w:ascii="Times New Roman" w:hAnsi="Times New Roman" w:cs="Times New Roman"/>
        </w:rPr>
        <w:t xml:space="preserve">= </w:t>
      </w:r>
      <w:r w:rsidR="00E501C7" w:rsidRPr="00465FC4">
        <w:rPr>
          <w:rFonts w:ascii="Times New Roman" w:hAnsi="Times New Roman" w:cs="Times New Roman"/>
        </w:rPr>
        <w:t>3</w:t>
      </w:r>
      <w:r w:rsidR="004F1257" w:rsidRPr="00465FC4">
        <w:rPr>
          <w:rFonts w:ascii="Times New Roman" w:hAnsi="Times New Roman" w:cs="Times New Roman"/>
        </w:rPr>
        <w:t>.</w:t>
      </w:r>
      <w:r w:rsidR="00E501C7" w:rsidRPr="00465FC4">
        <w:rPr>
          <w:rFonts w:ascii="Times New Roman" w:hAnsi="Times New Roman" w:cs="Times New Roman"/>
        </w:rPr>
        <w:t>87</w:t>
      </w:r>
      <w:r w:rsidR="004F1257" w:rsidRPr="00465FC4">
        <w:rPr>
          <w:rFonts w:ascii="Times New Roman" w:hAnsi="Times New Roman" w:cs="Times New Roman"/>
        </w:rPr>
        <w:t xml:space="preserve">, </w:t>
      </w:r>
      <w:r w:rsidR="004F1257" w:rsidRPr="00465FC4">
        <w:rPr>
          <w:rFonts w:ascii="Times New Roman" w:hAnsi="Times New Roman" w:cs="Times New Roman"/>
          <w:i/>
          <w:iCs/>
        </w:rPr>
        <w:t>SD</w:t>
      </w:r>
      <w:r w:rsidR="004F1257" w:rsidRPr="00465FC4">
        <w:rPr>
          <w:rFonts w:ascii="Times New Roman" w:hAnsi="Times New Roman" w:cs="Times New Roman"/>
        </w:rPr>
        <w:t xml:space="preserve"> = 0.9</w:t>
      </w:r>
      <w:r w:rsidR="00E501C7" w:rsidRPr="00465FC4">
        <w:rPr>
          <w:rFonts w:ascii="Times New Roman" w:hAnsi="Times New Roman" w:cs="Times New Roman"/>
        </w:rPr>
        <w:t>3</w:t>
      </w:r>
      <w:r w:rsidR="004F1257" w:rsidRPr="00465FC4">
        <w:rPr>
          <w:rFonts w:ascii="Times New Roman" w:hAnsi="Times New Roman" w:cs="Times New Roman"/>
        </w:rPr>
        <w:t>)</w:t>
      </w:r>
      <w:r w:rsidR="004B62DB" w:rsidRPr="00465FC4">
        <w:rPr>
          <w:rFonts w:ascii="Times New Roman" w:hAnsi="Times New Roman" w:cs="Times New Roman"/>
        </w:rPr>
        <w:t xml:space="preserve"> condition</w:t>
      </w:r>
      <w:r w:rsidR="000C283B" w:rsidRPr="00465FC4">
        <w:rPr>
          <w:rFonts w:ascii="Times New Roman" w:hAnsi="Times New Roman" w:cs="Times New Roman"/>
        </w:rPr>
        <w:t xml:space="preserve">, </w:t>
      </w:r>
      <w:r w:rsidR="004F1257" w:rsidRPr="00465FC4">
        <w:rPr>
          <w:rFonts w:ascii="Times New Roman" w:hAnsi="Times New Roman" w:cs="Times New Roman"/>
          <w:i/>
        </w:rPr>
        <w:t>F</w:t>
      </w:r>
      <w:r w:rsidR="004F1257" w:rsidRPr="00465FC4">
        <w:rPr>
          <w:rFonts w:ascii="Times New Roman" w:hAnsi="Times New Roman" w:cs="Times New Roman"/>
        </w:rPr>
        <w:t xml:space="preserve">(1, </w:t>
      </w:r>
      <w:r w:rsidR="00E501C7" w:rsidRPr="00465FC4">
        <w:rPr>
          <w:rFonts w:ascii="Times New Roman" w:hAnsi="Times New Roman" w:cs="Times New Roman"/>
        </w:rPr>
        <w:t>96</w:t>
      </w:r>
      <w:r w:rsidR="004F1257" w:rsidRPr="00465FC4">
        <w:rPr>
          <w:rFonts w:ascii="Times New Roman" w:hAnsi="Times New Roman" w:cs="Times New Roman"/>
        </w:rPr>
        <w:t xml:space="preserve">) = </w:t>
      </w:r>
      <w:r w:rsidR="00E501C7" w:rsidRPr="00465FC4">
        <w:rPr>
          <w:rFonts w:ascii="Times New Roman" w:hAnsi="Times New Roman" w:cs="Times New Roman"/>
        </w:rPr>
        <w:t>47.66</w:t>
      </w:r>
      <w:r w:rsidR="004F1257" w:rsidRPr="00465FC4">
        <w:rPr>
          <w:rFonts w:ascii="Times New Roman" w:hAnsi="Times New Roman" w:cs="Times New Roman"/>
        </w:rPr>
        <w:t xml:space="preserve">, </w:t>
      </w:r>
      <w:r w:rsidR="004F1257" w:rsidRPr="00465FC4">
        <w:rPr>
          <w:rFonts w:ascii="Times New Roman" w:hAnsi="Times New Roman" w:cs="Times New Roman"/>
          <w:i/>
        </w:rPr>
        <w:t xml:space="preserve">p </w:t>
      </w:r>
      <w:r w:rsidR="004F1257" w:rsidRPr="00465FC4">
        <w:rPr>
          <w:rFonts w:ascii="Times New Roman" w:hAnsi="Times New Roman" w:cs="Times New Roman"/>
        </w:rPr>
        <w:t xml:space="preserve">&lt; .001, </w:t>
      </w:r>
      <w:r w:rsidR="004F1257" w:rsidRPr="00465FC4">
        <w:rPr>
          <w:rFonts w:ascii="Times New Roman" w:hAnsi="Times New Roman" w:cs="Times New Roman"/>
          <w:iCs/>
        </w:rPr>
        <w:t>η</w:t>
      </w:r>
      <w:r w:rsidR="004F1257" w:rsidRPr="00465FC4">
        <w:rPr>
          <w:rFonts w:ascii="Times New Roman" w:hAnsi="Times New Roman" w:cs="Times New Roman"/>
          <w:iCs/>
          <w:vertAlign w:val="superscript"/>
        </w:rPr>
        <w:t>2</w:t>
      </w:r>
      <w:r w:rsidR="004F1257" w:rsidRPr="00465FC4">
        <w:rPr>
          <w:rFonts w:ascii="Times New Roman" w:hAnsi="Times New Roman" w:cs="Times New Roman"/>
        </w:rPr>
        <w:t xml:space="preserve"> = .</w:t>
      </w:r>
      <w:r w:rsidR="00E501C7" w:rsidRPr="00465FC4">
        <w:rPr>
          <w:rFonts w:ascii="Times New Roman" w:hAnsi="Times New Roman" w:cs="Times New Roman"/>
        </w:rPr>
        <w:t>33</w:t>
      </w:r>
      <w:r w:rsidR="004B62DB" w:rsidRPr="00465FC4">
        <w:rPr>
          <w:rFonts w:ascii="Times New Roman" w:hAnsi="Times New Roman" w:cs="Times New Roman"/>
        </w:rPr>
        <w:t>, and l</w:t>
      </w:r>
      <w:r w:rsidR="00550208" w:rsidRPr="00465FC4">
        <w:rPr>
          <w:rFonts w:ascii="Times New Roman" w:hAnsi="Times New Roman" w:cs="Times New Roman"/>
        </w:rPr>
        <w:t>ikewise</w:t>
      </w:r>
      <w:r w:rsidR="004F1257" w:rsidRPr="00465FC4">
        <w:rPr>
          <w:rFonts w:ascii="Times New Roman" w:hAnsi="Times New Roman" w:cs="Times New Roman"/>
        </w:rPr>
        <w:t xml:space="preserve"> Israeli Arabs </w:t>
      </w:r>
      <w:r w:rsidR="00BD0437" w:rsidRPr="00465FC4">
        <w:rPr>
          <w:rFonts w:ascii="Times New Roman" w:hAnsi="Times New Roman" w:cs="Times New Roman"/>
        </w:rPr>
        <w:t xml:space="preserve">felt </w:t>
      </w:r>
      <w:r w:rsidR="004B62DB" w:rsidRPr="00465FC4">
        <w:rPr>
          <w:rFonts w:ascii="Times New Roman" w:hAnsi="Times New Roman" w:cs="Times New Roman"/>
        </w:rPr>
        <w:t xml:space="preserve">more nostalgic in the </w:t>
      </w:r>
      <w:r w:rsidR="004F1257" w:rsidRPr="00465FC4">
        <w:rPr>
          <w:rFonts w:ascii="Times New Roman" w:hAnsi="Times New Roman" w:cs="Times New Roman"/>
        </w:rPr>
        <w:t>nostalgia condit</w:t>
      </w:r>
      <w:r w:rsidR="004B62DB" w:rsidRPr="00465FC4">
        <w:rPr>
          <w:rFonts w:ascii="Times New Roman" w:hAnsi="Times New Roman" w:cs="Times New Roman"/>
        </w:rPr>
        <w:t>i</w:t>
      </w:r>
      <w:r w:rsidR="004F1257" w:rsidRPr="00465FC4">
        <w:rPr>
          <w:rFonts w:ascii="Times New Roman" w:hAnsi="Times New Roman" w:cs="Times New Roman"/>
        </w:rPr>
        <w:t>on (</w:t>
      </w:r>
      <w:r w:rsidR="004F1257" w:rsidRPr="00465FC4">
        <w:rPr>
          <w:rFonts w:ascii="Times New Roman" w:hAnsi="Times New Roman" w:cs="Times New Roman"/>
          <w:i/>
        </w:rPr>
        <w:t xml:space="preserve">M </w:t>
      </w:r>
      <w:r w:rsidR="004F1257" w:rsidRPr="00465FC4">
        <w:rPr>
          <w:rFonts w:ascii="Times New Roman" w:hAnsi="Times New Roman" w:cs="Times New Roman"/>
        </w:rPr>
        <w:t xml:space="preserve">= </w:t>
      </w:r>
      <w:r w:rsidR="00550208" w:rsidRPr="00465FC4">
        <w:rPr>
          <w:rFonts w:ascii="Times New Roman" w:hAnsi="Times New Roman" w:cs="Times New Roman"/>
        </w:rPr>
        <w:t>4</w:t>
      </w:r>
      <w:r w:rsidR="004F1257" w:rsidRPr="00465FC4">
        <w:rPr>
          <w:rFonts w:ascii="Times New Roman" w:hAnsi="Times New Roman" w:cs="Times New Roman"/>
        </w:rPr>
        <w:t>.</w:t>
      </w:r>
      <w:r w:rsidR="00550208" w:rsidRPr="00465FC4">
        <w:rPr>
          <w:rFonts w:ascii="Times New Roman" w:hAnsi="Times New Roman" w:cs="Times New Roman"/>
        </w:rPr>
        <w:t>82</w:t>
      </w:r>
      <w:r w:rsidR="004F1257" w:rsidRPr="00465FC4">
        <w:rPr>
          <w:rFonts w:ascii="Times New Roman" w:hAnsi="Times New Roman" w:cs="Times New Roman"/>
        </w:rPr>
        <w:t xml:space="preserve">, </w:t>
      </w:r>
      <w:r w:rsidR="004F1257" w:rsidRPr="00465FC4">
        <w:rPr>
          <w:rFonts w:ascii="Times New Roman" w:hAnsi="Times New Roman" w:cs="Times New Roman"/>
          <w:i/>
          <w:iCs/>
        </w:rPr>
        <w:t>SD</w:t>
      </w:r>
      <w:r w:rsidR="004F1257" w:rsidRPr="00465FC4">
        <w:rPr>
          <w:rFonts w:ascii="Times New Roman" w:hAnsi="Times New Roman" w:cs="Times New Roman"/>
        </w:rPr>
        <w:t xml:space="preserve"> = 0.</w:t>
      </w:r>
      <w:r w:rsidR="00550208" w:rsidRPr="00465FC4">
        <w:rPr>
          <w:rFonts w:ascii="Times New Roman" w:hAnsi="Times New Roman" w:cs="Times New Roman"/>
        </w:rPr>
        <w:t>9</w:t>
      </w:r>
      <w:r w:rsidR="004F1257" w:rsidRPr="00465FC4">
        <w:rPr>
          <w:rFonts w:ascii="Times New Roman" w:hAnsi="Times New Roman" w:cs="Times New Roman"/>
        </w:rPr>
        <w:t xml:space="preserve">9) than control </w:t>
      </w:r>
      <w:r w:rsidR="002205DF" w:rsidRPr="00465FC4">
        <w:rPr>
          <w:rFonts w:ascii="Times New Roman" w:hAnsi="Times New Roman" w:cs="Times New Roman"/>
        </w:rPr>
        <w:t xml:space="preserve">condition </w:t>
      </w:r>
      <w:r w:rsidR="004F1257" w:rsidRPr="00465FC4">
        <w:rPr>
          <w:rFonts w:ascii="Times New Roman" w:hAnsi="Times New Roman" w:cs="Times New Roman"/>
        </w:rPr>
        <w:t>(</w:t>
      </w:r>
      <w:r w:rsidR="004F1257" w:rsidRPr="00465FC4">
        <w:rPr>
          <w:rFonts w:ascii="Times New Roman" w:hAnsi="Times New Roman" w:cs="Times New Roman"/>
          <w:i/>
        </w:rPr>
        <w:t xml:space="preserve">M </w:t>
      </w:r>
      <w:r w:rsidR="004F1257" w:rsidRPr="00465FC4">
        <w:rPr>
          <w:rFonts w:ascii="Times New Roman" w:hAnsi="Times New Roman" w:cs="Times New Roman"/>
        </w:rPr>
        <w:t xml:space="preserve">= </w:t>
      </w:r>
      <w:r w:rsidR="00550208" w:rsidRPr="00465FC4">
        <w:rPr>
          <w:rFonts w:ascii="Times New Roman" w:hAnsi="Times New Roman" w:cs="Times New Roman"/>
        </w:rPr>
        <w:t>3</w:t>
      </w:r>
      <w:r w:rsidR="004F1257" w:rsidRPr="00465FC4">
        <w:rPr>
          <w:rFonts w:ascii="Times New Roman" w:hAnsi="Times New Roman" w:cs="Times New Roman"/>
        </w:rPr>
        <w:t>.</w:t>
      </w:r>
      <w:r w:rsidR="00550208" w:rsidRPr="00465FC4">
        <w:rPr>
          <w:rFonts w:ascii="Times New Roman" w:hAnsi="Times New Roman" w:cs="Times New Roman"/>
        </w:rPr>
        <w:t>55</w:t>
      </w:r>
      <w:r w:rsidR="004F1257" w:rsidRPr="00465FC4">
        <w:rPr>
          <w:rFonts w:ascii="Times New Roman" w:hAnsi="Times New Roman" w:cs="Times New Roman"/>
        </w:rPr>
        <w:t xml:space="preserve">, </w:t>
      </w:r>
      <w:r w:rsidR="004F1257" w:rsidRPr="00465FC4">
        <w:rPr>
          <w:rFonts w:ascii="Times New Roman" w:hAnsi="Times New Roman" w:cs="Times New Roman"/>
          <w:i/>
          <w:iCs/>
        </w:rPr>
        <w:t>SD</w:t>
      </w:r>
      <w:r w:rsidR="004F1257" w:rsidRPr="00465FC4">
        <w:rPr>
          <w:rFonts w:ascii="Times New Roman" w:hAnsi="Times New Roman" w:cs="Times New Roman"/>
        </w:rPr>
        <w:t xml:space="preserve"> = </w:t>
      </w:r>
      <w:r w:rsidR="00550208" w:rsidRPr="00465FC4">
        <w:rPr>
          <w:rFonts w:ascii="Times New Roman" w:hAnsi="Times New Roman" w:cs="Times New Roman"/>
        </w:rPr>
        <w:t>1</w:t>
      </w:r>
      <w:r w:rsidR="004F1257" w:rsidRPr="00465FC4">
        <w:rPr>
          <w:rFonts w:ascii="Times New Roman" w:hAnsi="Times New Roman" w:cs="Times New Roman"/>
        </w:rPr>
        <w:t>.</w:t>
      </w:r>
      <w:r w:rsidR="00550208" w:rsidRPr="00465FC4">
        <w:rPr>
          <w:rFonts w:ascii="Times New Roman" w:hAnsi="Times New Roman" w:cs="Times New Roman"/>
        </w:rPr>
        <w:t>40</w:t>
      </w:r>
      <w:r w:rsidR="004F1257" w:rsidRPr="00465FC4">
        <w:rPr>
          <w:rFonts w:ascii="Times New Roman" w:hAnsi="Times New Roman" w:cs="Times New Roman"/>
        </w:rPr>
        <w:t xml:space="preserve">), </w:t>
      </w:r>
      <w:r w:rsidR="004F1257" w:rsidRPr="00465FC4">
        <w:rPr>
          <w:rFonts w:ascii="Times New Roman" w:hAnsi="Times New Roman" w:cs="Times New Roman"/>
          <w:i/>
        </w:rPr>
        <w:t>F</w:t>
      </w:r>
      <w:r w:rsidR="004F1257" w:rsidRPr="00465FC4">
        <w:rPr>
          <w:rFonts w:ascii="Times New Roman" w:hAnsi="Times New Roman" w:cs="Times New Roman"/>
        </w:rPr>
        <w:t>(1, 1</w:t>
      </w:r>
      <w:r w:rsidR="00550208" w:rsidRPr="00465FC4">
        <w:rPr>
          <w:rFonts w:ascii="Times New Roman" w:hAnsi="Times New Roman" w:cs="Times New Roman"/>
        </w:rPr>
        <w:t>01</w:t>
      </w:r>
      <w:r w:rsidR="004F1257" w:rsidRPr="00465FC4">
        <w:rPr>
          <w:rFonts w:ascii="Times New Roman" w:hAnsi="Times New Roman" w:cs="Times New Roman"/>
        </w:rPr>
        <w:t xml:space="preserve">) = </w:t>
      </w:r>
      <w:r w:rsidR="00550208" w:rsidRPr="00465FC4">
        <w:rPr>
          <w:rFonts w:ascii="Times New Roman" w:hAnsi="Times New Roman" w:cs="Times New Roman"/>
        </w:rPr>
        <w:t>27.77</w:t>
      </w:r>
      <w:r w:rsidR="004F1257" w:rsidRPr="00465FC4">
        <w:rPr>
          <w:rFonts w:ascii="Times New Roman" w:hAnsi="Times New Roman" w:cs="Times New Roman"/>
        </w:rPr>
        <w:t xml:space="preserve">, </w:t>
      </w:r>
      <w:r w:rsidR="004F1257" w:rsidRPr="00465FC4">
        <w:rPr>
          <w:rFonts w:ascii="Times New Roman" w:hAnsi="Times New Roman" w:cs="Times New Roman"/>
          <w:i/>
        </w:rPr>
        <w:t xml:space="preserve">p </w:t>
      </w:r>
      <w:r w:rsidR="004F1257" w:rsidRPr="00465FC4">
        <w:rPr>
          <w:rFonts w:ascii="Times New Roman" w:hAnsi="Times New Roman" w:cs="Times New Roman"/>
        </w:rPr>
        <w:t xml:space="preserve">&lt; .001, </w:t>
      </w:r>
      <w:r w:rsidR="004F1257" w:rsidRPr="00465FC4">
        <w:rPr>
          <w:rFonts w:ascii="Times New Roman" w:hAnsi="Times New Roman" w:cs="Times New Roman"/>
          <w:iCs/>
        </w:rPr>
        <w:t>η</w:t>
      </w:r>
      <w:r w:rsidR="004F1257" w:rsidRPr="00465FC4">
        <w:rPr>
          <w:rFonts w:ascii="Times New Roman" w:hAnsi="Times New Roman" w:cs="Times New Roman"/>
          <w:iCs/>
          <w:vertAlign w:val="superscript"/>
        </w:rPr>
        <w:t>2</w:t>
      </w:r>
      <w:r w:rsidR="004F1257" w:rsidRPr="00465FC4">
        <w:rPr>
          <w:rFonts w:ascii="Times New Roman" w:hAnsi="Times New Roman" w:cs="Times New Roman"/>
        </w:rPr>
        <w:t xml:space="preserve"> = .2</w:t>
      </w:r>
      <w:r w:rsidR="00550208" w:rsidRPr="00465FC4">
        <w:rPr>
          <w:rFonts w:ascii="Times New Roman" w:hAnsi="Times New Roman" w:cs="Times New Roman"/>
        </w:rPr>
        <w:t>2</w:t>
      </w:r>
      <w:r w:rsidR="004F1257" w:rsidRPr="00465FC4">
        <w:rPr>
          <w:rFonts w:ascii="Times New Roman" w:hAnsi="Times New Roman" w:cs="Times New Roman"/>
        </w:rPr>
        <w:t xml:space="preserve">. </w:t>
      </w:r>
    </w:p>
    <w:p w14:paraId="487FD6A0" w14:textId="77777777" w:rsidR="00550208" w:rsidRPr="00465FC4" w:rsidRDefault="00C54733" w:rsidP="00465FC4">
      <w:pPr>
        <w:spacing w:line="480" w:lineRule="exact"/>
        <w:rPr>
          <w:rFonts w:ascii="Times New Roman" w:hAnsi="Times New Roman" w:cs="Times New Roman"/>
          <w:b/>
          <w:bCs/>
          <w:color w:val="000000"/>
        </w:rPr>
      </w:pPr>
      <w:r w:rsidRPr="00465FC4">
        <w:rPr>
          <w:rFonts w:ascii="Times New Roman" w:hAnsi="Times New Roman" w:cs="Times New Roman"/>
          <w:b/>
          <w:bCs/>
          <w:color w:val="000000"/>
        </w:rPr>
        <w:t>Mediators</w:t>
      </w:r>
    </w:p>
    <w:p w14:paraId="6B5997F5" w14:textId="3EB2E0A2" w:rsidR="00AD7582" w:rsidRPr="00465FC4" w:rsidRDefault="00042686" w:rsidP="00EA4288">
      <w:pPr>
        <w:spacing w:line="480" w:lineRule="exact"/>
        <w:ind w:firstLine="720"/>
        <w:rPr>
          <w:rFonts w:ascii="Times New Roman" w:hAnsi="Times New Roman" w:cs="Times New Roman"/>
        </w:rPr>
      </w:pPr>
      <w:r w:rsidRPr="00465FC4">
        <w:rPr>
          <w:rFonts w:ascii="Times New Roman" w:hAnsi="Times New Roman" w:cs="Times New Roman"/>
        </w:rPr>
        <w:t xml:space="preserve">We </w:t>
      </w:r>
      <w:r>
        <w:rPr>
          <w:rFonts w:ascii="Times New Roman" w:hAnsi="Times New Roman" w:cs="Times New Roman"/>
        </w:rPr>
        <w:t>conducted a series of</w:t>
      </w:r>
      <w:r w:rsidRPr="00465FC4">
        <w:rPr>
          <w:rFonts w:ascii="Times New Roman" w:hAnsi="Times New Roman" w:cs="Times New Roman"/>
        </w:rPr>
        <w:t xml:space="preserve"> 2 (condition: nostalgia, control) × 2 (group: Israeli Jews, Israeli Arabs) </w:t>
      </w:r>
      <w:r>
        <w:rPr>
          <w:rFonts w:ascii="Times New Roman" w:hAnsi="Times New Roman" w:cs="Times New Roman"/>
        </w:rPr>
        <w:t xml:space="preserve">ANOVAs on the putative mediators. </w:t>
      </w:r>
      <w:r w:rsidR="00CD7D0D" w:rsidRPr="00465FC4">
        <w:rPr>
          <w:rFonts w:ascii="Times New Roman" w:hAnsi="Times New Roman" w:cs="Times New Roman"/>
        </w:rPr>
        <w:t xml:space="preserve">As per </w:t>
      </w:r>
      <w:r w:rsidR="00294020" w:rsidRPr="00465FC4">
        <w:rPr>
          <w:rFonts w:ascii="Times New Roman" w:hAnsi="Times New Roman" w:cs="Times New Roman"/>
        </w:rPr>
        <w:t>(H1)</w:t>
      </w:r>
      <w:r w:rsidR="00CD7D0D" w:rsidRPr="00465FC4">
        <w:rPr>
          <w:rFonts w:ascii="Times New Roman" w:hAnsi="Times New Roman" w:cs="Times New Roman"/>
        </w:rPr>
        <w:t xml:space="preserve">, nostalgic </w:t>
      </w:r>
      <w:r w:rsidR="00342935" w:rsidRPr="00465FC4">
        <w:rPr>
          <w:rFonts w:ascii="Times New Roman" w:hAnsi="Times New Roman" w:cs="Times New Roman"/>
        </w:rPr>
        <w:t>p</w:t>
      </w:r>
      <w:r w:rsidR="00AD7582" w:rsidRPr="00465FC4">
        <w:rPr>
          <w:rFonts w:ascii="Times New Roman" w:hAnsi="Times New Roman" w:cs="Times New Roman"/>
        </w:rPr>
        <w:t xml:space="preserve">articipants </w:t>
      </w:r>
      <w:r w:rsidR="00AB238A" w:rsidRPr="00465FC4">
        <w:rPr>
          <w:rFonts w:ascii="Times New Roman" w:hAnsi="Times New Roman" w:cs="Times New Roman"/>
        </w:rPr>
        <w:t>(</w:t>
      </w:r>
      <w:r w:rsidR="00AB238A" w:rsidRPr="00465FC4">
        <w:rPr>
          <w:rFonts w:ascii="Times New Roman" w:hAnsi="Times New Roman" w:cs="Times New Roman"/>
          <w:i/>
          <w:iCs/>
        </w:rPr>
        <w:t>M</w:t>
      </w:r>
      <w:r w:rsidR="00AB238A" w:rsidRPr="00465FC4">
        <w:rPr>
          <w:rFonts w:ascii="Times New Roman" w:hAnsi="Times New Roman" w:cs="Times New Roman"/>
        </w:rPr>
        <w:t xml:space="preserve"> = 5</w:t>
      </w:r>
      <w:r w:rsidR="00AD7582" w:rsidRPr="00465FC4">
        <w:rPr>
          <w:rFonts w:ascii="Times New Roman" w:hAnsi="Times New Roman" w:cs="Times New Roman"/>
        </w:rPr>
        <w:t>.</w:t>
      </w:r>
      <w:r w:rsidR="00AB238A" w:rsidRPr="00465FC4">
        <w:rPr>
          <w:rFonts w:ascii="Times New Roman" w:hAnsi="Times New Roman" w:cs="Times New Roman"/>
        </w:rPr>
        <w:t>13</w:t>
      </w:r>
      <w:r w:rsidR="00AD7582" w:rsidRPr="00465FC4">
        <w:rPr>
          <w:rFonts w:ascii="Times New Roman" w:hAnsi="Times New Roman" w:cs="Times New Roman"/>
        </w:rPr>
        <w:t xml:space="preserve">, </w:t>
      </w:r>
      <w:r w:rsidR="00AD7582" w:rsidRPr="00465FC4">
        <w:rPr>
          <w:rFonts w:ascii="Times New Roman" w:hAnsi="Times New Roman" w:cs="Times New Roman"/>
          <w:i/>
          <w:iCs/>
        </w:rPr>
        <w:t>SD</w:t>
      </w:r>
      <w:r w:rsidR="00AD7582" w:rsidRPr="00465FC4">
        <w:rPr>
          <w:rFonts w:ascii="Times New Roman" w:hAnsi="Times New Roman" w:cs="Times New Roman"/>
        </w:rPr>
        <w:t xml:space="preserve"> = 1.</w:t>
      </w:r>
      <w:r w:rsidR="00AB238A" w:rsidRPr="00465FC4">
        <w:rPr>
          <w:rFonts w:ascii="Times New Roman" w:hAnsi="Times New Roman" w:cs="Times New Roman"/>
        </w:rPr>
        <w:t>30</w:t>
      </w:r>
      <w:r w:rsidR="00AD7582" w:rsidRPr="00465FC4">
        <w:rPr>
          <w:rFonts w:ascii="Times New Roman" w:hAnsi="Times New Roman" w:cs="Times New Roman"/>
        </w:rPr>
        <w:t xml:space="preserve">) reported </w:t>
      </w:r>
      <w:r w:rsidR="00324AA0" w:rsidRPr="00465FC4">
        <w:rPr>
          <w:rFonts w:ascii="Times New Roman" w:hAnsi="Times New Roman" w:cs="Times New Roman"/>
        </w:rPr>
        <w:t>higher</w:t>
      </w:r>
      <w:r w:rsidR="00AD7582" w:rsidRPr="00465FC4">
        <w:rPr>
          <w:rFonts w:ascii="Times New Roman" w:hAnsi="Times New Roman" w:cs="Times New Roman"/>
        </w:rPr>
        <w:t xml:space="preserve"> social connectedness </w:t>
      </w:r>
      <w:r w:rsidR="00CD7D0D" w:rsidRPr="00465FC4">
        <w:rPr>
          <w:rFonts w:ascii="Times New Roman" w:hAnsi="Times New Roman" w:cs="Times New Roman"/>
        </w:rPr>
        <w:t>than</w:t>
      </w:r>
      <w:r w:rsidR="00AD7582" w:rsidRPr="00465FC4">
        <w:rPr>
          <w:rFonts w:ascii="Times New Roman" w:hAnsi="Times New Roman" w:cs="Times New Roman"/>
        </w:rPr>
        <w:t xml:space="preserve"> control </w:t>
      </w:r>
      <w:r w:rsidR="00CD7D0D" w:rsidRPr="00465FC4">
        <w:rPr>
          <w:rFonts w:ascii="Times New Roman" w:hAnsi="Times New Roman" w:cs="Times New Roman"/>
        </w:rPr>
        <w:t>participants</w:t>
      </w:r>
      <w:r w:rsidR="00AD7582" w:rsidRPr="00465FC4">
        <w:rPr>
          <w:rFonts w:ascii="Times New Roman" w:hAnsi="Times New Roman" w:cs="Times New Roman"/>
        </w:rPr>
        <w:t xml:space="preserve"> (</w:t>
      </w:r>
      <w:r w:rsidR="00AD7582" w:rsidRPr="00465FC4">
        <w:rPr>
          <w:rFonts w:ascii="Times New Roman" w:hAnsi="Times New Roman" w:cs="Times New Roman"/>
          <w:i/>
          <w:iCs/>
        </w:rPr>
        <w:t>M</w:t>
      </w:r>
      <w:r w:rsidR="00AD7582" w:rsidRPr="00465FC4">
        <w:rPr>
          <w:rFonts w:ascii="Times New Roman" w:hAnsi="Times New Roman" w:cs="Times New Roman"/>
        </w:rPr>
        <w:t xml:space="preserve"> = 3.</w:t>
      </w:r>
      <w:r w:rsidR="00AB238A" w:rsidRPr="00465FC4">
        <w:rPr>
          <w:rFonts w:ascii="Times New Roman" w:hAnsi="Times New Roman" w:cs="Times New Roman"/>
        </w:rPr>
        <w:t>04</w:t>
      </w:r>
      <w:r w:rsidR="00AD7582" w:rsidRPr="00465FC4">
        <w:rPr>
          <w:rFonts w:ascii="Times New Roman" w:hAnsi="Times New Roman" w:cs="Times New Roman"/>
        </w:rPr>
        <w:t xml:space="preserve">, </w:t>
      </w:r>
      <w:r w:rsidR="00AD7582" w:rsidRPr="00465FC4">
        <w:rPr>
          <w:rFonts w:ascii="Times New Roman" w:hAnsi="Times New Roman" w:cs="Times New Roman"/>
          <w:i/>
          <w:iCs/>
        </w:rPr>
        <w:t>SD</w:t>
      </w:r>
      <w:r w:rsidR="00AD7582" w:rsidRPr="00465FC4">
        <w:rPr>
          <w:rFonts w:ascii="Times New Roman" w:hAnsi="Times New Roman" w:cs="Times New Roman"/>
        </w:rPr>
        <w:t xml:space="preserve"> = 1.</w:t>
      </w:r>
      <w:r w:rsidR="00AB238A" w:rsidRPr="00465FC4">
        <w:rPr>
          <w:rFonts w:ascii="Times New Roman" w:hAnsi="Times New Roman" w:cs="Times New Roman"/>
        </w:rPr>
        <w:t>71</w:t>
      </w:r>
      <w:r w:rsidR="00AD7582" w:rsidRPr="00465FC4">
        <w:rPr>
          <w:rFonts w:ascii="Times New Roman" w:hAnsi="Times New Roman" w:cs="Times New Roman"/>
        </w:rPr>
        <w:t xml:space="preserve">), </w:t>
      </w:r>
      <w:proofErr w:type="gramStart"/>
      <w:r w:rsidR="00AD7582" w:rsidRPr="00465FC4">
        <w:rPr>
          <w:rFonts w:ascii="Times New Roman" w:hAnsi="Times New Roman" w:cs="Times New Roman"/>
          <w:i/>
          <w:iCs/>
        </w:rPr>
        <w:t>F</w:t>
      </w:r>
      <w:r w:rsidR="00AD7582" w:rsidRPr="00465FC4">
        <w:rPr>
          <w:rFonts w:ascii="Times New Roman" w:hAnsi="Times New Roman" w:cs="Times New Roman"/>
        </w:rPr>
        <w:t>(</w:t>
      </w:r>
      <w:proofErr w:type="gramEnd"/>
      <w:r w:rsidR="00AD7582" w:rsidRPr="00465FC4">
        <w:rPr>
          <w:rFonts w:ascii="Times New Roman" w:hAnsi="Times New Roman" w:cs="Times New Roman"/>
        </w:rPr>
        <w:t>1, 1</w:t>
      </w:r>
      <w:r w:rsidR="00AB238A" w:rsidRPr="00465FC4">
        <w:rPr>
          <w:rFonts w:ascii="Times New Roman" w:hAnsi="Times New Roman" w:cs="Times New Roman"/>
        </w:rPr>
        <w:t>97</w:t>
      </w:r>
      <w:r w:rsidR="00CB5E42" w:rsidRPr="00465FC4">
        <w:rPr>
          <w:rFonts w:ascii="Times New Roman" w:hAnsi="Times New Roman" w:cs="Times New Roman"/>
        </w:rPr>
        <w:t>) = 111</w:t>
      </w:r>
      <w:r w:rsidR="00AD7582" w:rsidRPr="00465FC4">
        <w:rPr>
          <w:rFonts w:ascii="Times New Roman" w:hAnsi="Times New Roman" w:cs="Times New Roman"/>
        </w:rPr>
        <w:t>.</w:t>
      </w:r>
      <w:r w:rsidR="00CB5E42" w:rsidRPr="00465FC4">
        <w:rPr>
          <w:rFonts w:ascii="Times New Roman" w:hAnsi="Times New Roman" w:cs="Times New Roman"/>
        </w:rPr>
        <w:t>27</w:t>
      </w:r>
      <w:r w:rsidR="00AD7582" w:rsidRPr="00465FC4">
        <w:rPr>
          <w:rFonts w:ascii="Times New Roman" w:hAnsi="Times New Roman" w:cs="Times New Roman"/>
        </w:rPr>
        <w:t xml:space="preserve">, </w:t>
      </w:r>
      <w:r w:rsidR="00AD7582" w:rsidRPr="00465FC4">
        <w:rPr>
          <w:rFonts w:ascii="Times New Roman" w:hAnsi="Times New Roman" w:cs="Times New Roman"/>
          <w:i/>
          <w:iCs/>
        </w:rPr>
        <w:t>p</w:t>
      </w:r>
      <w:r w:rsidR="00AD7582" w:rsidRPr="00465FC4">
        <w:rPr>
          <w:rFonts w:ascii="Times New Roman" w:hAnsi="Times New Roman" w:cs="Times New Roman"/>
        </w:rPr>
        <w:t xml:space="preserve"> &lt; .001, η² = 0.</w:t>
      </w:r>
      <w:r w:rsidR="00CB5E42" w:rsidRPr="00465FC4">
        <w:rPr>
          <w:rFonts w:ascii="Times New Roman" w:hAnsi="Times New Roman" w:cs="Times New Roman"/>
        </w:rPr>
        <w:t>3</w:t>
      </w:r>
      <w:r w:rsidR="00AD7582" w:rsidRPr="00465FC4">
        <w:rPr>
          <w:rFonts w:ascii="Times New Roman" w:hAnsi="Times New Roman" w:cs="Times New Roman"/>
        </w:rPr>
        <w:t>6</w:t>
      </w:r>
      <w:r w:rsidR="00BD0437" w:rsidRPr="00465FC4">
        <w:rPr>
          <w:rFonts w:ascii="Times New Roman" w:hAnsi="Times New Roman" w:cs="Times New Roman"/>
        </w:rPr>
        <w:t>.</w:t>
      </w:r>
      <w:r w:rsidR="00CD7D0D" w:rsidRPr="00465FC4">
        <w:rPr>
          <w:rFonts w:ascii="Times New Roman" w:hAnsi="Times New Roman" w:cs="Times New Roman"/>
        </w:rPr>
        <w:t xml:space="preserve"> </w:t>
      </w:r>
      <w:r w:rsidR="00BD0437" w:rsidRPr="00465FC4">
        <w:rPr>
          <w:rFonts w:ascii="Times New Roman" w:hAnsi="Times New Roman" w:cs="Times New Roman"/>
        </w:rPr>
        <w:t>S</w:t>
      </w:r>
      <w:r w:rsidR="00AD7582" w:rsidRPr="00465FC4">
        <w:rPr>
          <w:rFonts w:ascii="Times New Roman" w:hAnsi="Times New Roman" w:cs="Times New Roman"/>
        </w:rPr>
        <w:t>imilarly, nostalgic participants (</w:t>
      </w:r>
      <w:r w:rsidR="00AD7582" w:rsidRPr="00465FC4">
        <w:rPr>
          <w:rFonts w:ascii="Times New Roman" w:hAnsi="Times New Roman" w:cs="Times New Roman"/>
          <w:i/>
          <w:iCs/>
        </w:rPr>
        <w:t>M</w:t>
      </w:r>
      <w:r w:rsidR="00AD7582" w:rsidRPr="00465FC4">
        <w:rPr>
          <w:rFonts w:ascii="Times New Roman" w:hAnsi="Times New Roman" w:cs="Times New Roman"/>
        </w:rPr>
        <w:t xml:space="preserve"> = 4.</w:t>
      </w:r>
      <w:r w:rsidR="003226CF" w:rsidRPr="00465FC4">
        <w:rPr>
          <w:rFonts w:ascii="Times New Roman" w:hAnsi="Times New Roman" w:cs="Times New Roman"/>
        </w:rPr>
        <w:t>49</w:t>
      </w:r>
      <w:r w:rsidR="00AD7582" w:rsidRPr="00465FC4">
        <w:rPr>
          <w:rFonts w:ascii="Times New Roman" w:hAnsi="Times New Roman" w:cs="Times New Roman"/>
        </w:rPr>
        <w:t xml:space="preserve">, </w:t>
      </w:r>
      <w:r w:rsidR="00AD7582" w:rsidRPr="00465FC4">
        <w:rPr>
          <w:rFonts w:ascii="Times New Roman" w:hAnsi="Times New Roman" w:cs="Times New Roman"/>
          <w:i/>
          <w:iCs/>
        </w:rPr>
        <w:t>SD</w:t>
      </w:r>
      <w:r w:rsidR="00AD7582" w:rsidRPr="00465FC4">
        <w:rPr>
          <w:rFonts w:ascii="Times New Roman" w:hAnsi="Times New Roman" w:cs="Times New Roman"/>
        </w:rPr>
        <w:t xml:space="preserve"> = 1.</w:t>
      </w:r>
      <w:r w:rsidR="003226CF" w:rsidRPr="00465FC4">
        <w:rPr>
          <w:rFonts w:ascii="Times New Roman" w:hAnsi="Times New Roman" w:cs="Times New Roman"/>
        </w:rPr>
        <w:t>35</w:t>
      </w:r>
      <w:r w:rsidR="00AD7582" w:rsidRPr="00465FC4">
        <w:rPr>
          <w:rFonts w:ascii="Times New Roman" w:hAnsi="Times New Roman" w:cs="Times New Roman"/>
        </w:rPr>
        <w:t xml:space="preserve">) </w:t>
      </w:r>
      <w:r w:rsidR="00CD7D0D" w:rsidRPr="00465FC4">
        <w:rPr>
          <w:rFonts w:ascii="Times New Roman" w:hAnsi="Times New Roman" w:cs="Times New Roman"/>
        </w:rPr>
        <w:t>reported more outg</w:t>
      </w:r>
      <w:r w:rsidR="00AF541D" w:rsidRPr="00465FC4">
        <w:rPr>
          <w:rFonts w:ascii="Times New Roman" w:hAnsi="Times New Roman" w:cs="Times New Roman"/>
        </w:rPr>
        <w:t xml:space="preserve">roup trust </w:t>
      </w:r>
      <w:r w:rsidR="00CD7D0D" w:rsidRPr="00465FC4">
        <w:rPr>
          <w:rFonts w:ascii="Times New Roman" w:hAnsi="Times New Roman" w:cs="Times New Roman"/>
        </w:rPr>
        <w:t>than</w:t>
      </w:r>
      <w:r w:rsidR="003226CF" w:rsidRPr="00465FC4">
        <w:rPr>
          <w:rFonts w:ascii="Times New Roman" w:hAnsi="Times New Roman" w:cs="Times New Roman"/>
        </w:rPr>
        <w:t xml:space="preserve"> control </w:t>
      </w:r>
      <w:r w:rsidR="00CD7D0D" w:rsidRPr="00465FC4">
        <w:rPr>
          <w:rFonts w:ascii="Times New Roman" w:hAnsi="Times New Roman" w:cs="Times New Roman"/>
        </w:rPr>
        <w:t xml:space="preserve">participants </w:t>
      </w:r>
      <w:r w:rsidR="003226CF" w:rsidRPr="00465FC4">
        <w:rPr>
          <w:rFonts w:ascii="Times New Roman" w:hAnsi="Times New Roman" w:cs="Times New Roman"/>
        </w:rPr>
        <w:t>(</w:t>
      </w:r>
      <w:r w:rsidR="003226CF" w:rsidRPr="00465FC4">
        <w:rPr>
          <w:rFonts w:ascii="Times New Roman" w:hAnsi="Times New Roman" w:cs="Times New Roman"/>
          <w:i/>
          <w:iCs/>
        </w:rPr>
        <w:t>M</w:t>
      </w:r>
      <w:r w:rsidR="003226CF" w:rsidRPr="00465FC4">
        <w:rPr>
          <w:rFonts w:ascii="Times New Roman" w:hAnsi="Times New Roman" w:cs="Times New Roman"/>
        </w:rPr>
        <w:t xml:space="preserve"> = 3</w:t>
      </w:r>
      <w:r w:rsidR="00AF541D" w:rsidRPr="00465FC4">
        <w:rPr>
          <w:rFonts w:ascii="Times New Roman" w:hAnsi="Times New Roman" w:cs="Times New Roman"/>
        </w:rPr>
        <w:t>.</w:t>
      </w:r>
      <w:r w:rsidR="003226CF" w:rsidRPr="00465FC4">
        <w:rPr>
          <w:rFonts w:ascii="Times New Roman" w:hAnsi="Times New Roman" w:cs="Times New Roman"/>
        </w:rPr>
        <w:t>22</w:t>
      </w:r>
      <w:r w:rsidR="00AF541D" w:rsidRPr="00465FC4">
        <w:rPr>
          <w:rFonts w:ascii="Times New Roman" w:hAnsi="Times New Roman" w:cs="Times New Roman"/>
        </w:rPr>
        <w:t xml:space="preserve">, </w:t>
      </w:r>
      <w:r w:rsidR="00AF541D" w:rsidRPr="00465FC4">
        <w:rPr>
          <w:rFonts w:ascii="Times New Roman" w:hAnsi="Times New Roman" w:cs="Times New Roman"/>
          <w:i/>
          <w:iCs/>
        </w:rPr>
        <w:t>SD</w:t>
      </w:r>
      <w:r w:rsidR="00AF541D" w:rsidRPr="00465FC4">
        <w:rPr>
          <w:rFonts w:ascii="Times New Roman" w:hAnsi="Times New Roman" w:cs="Times New Roman"/>
        </w:rPr>
        <w:t xml:space="preserve"> = 1.</w:t>
      </w:r>
      <w:r w:rsidR="003226CF" w:rsidRPr="00465FC4">
        <w:rPr>
          <w:rFonts w:ascii="Times New Roman" w:hAnsi="Times New Roman" w:cs="Times New Roman"/>
        </w:rPr>
        <w:t>54</w:t>
      </w:r>
      <w:r w:rsidR="00AF541D" w:rsidRPr="00465FC4">
        <w:rPr>
          <w:rFonts w:ascii="Times New Roman" w:hAnsi="Times New Roman" w:cs="Times New Roman"/>
        </w:rPr>
        <w:t xml:space="preserve">), </w:t>
      </w:r>
      <w:proofErr w:type="gramStart"/>
      <w:r w:rsidR="00AF541D" w:rsidRPr="00465FC4">
        <w:rPr>
          <w:rFonts w:ascii="Times New Roman" w:hAnsi="Times New Roman" w:cs="Times New Roman"/>
          <w:i/>
          <w:iCs/>
        </w:rPr>
        <w:t>F</w:t>
      </w:r>
      <w:r w:rsidR="00AF541D" w:rsidRPr="00465FC4">
        <w:rPr>
          <w:rFonts w:ascii="Times New Roman" w:hAnsi="Times New Roman" w:cs="Times New Roman"/>
        </w:rPr>
        <w:t>(</w:t>
      </w:r>
      <w:proofErr w:type="gramEnd"/>
      <w:r w:rsidR="00AF541D" w:rsidRPr="00465FC4">
        <w:rPr>
          <w:rFonts w:ascii="Times New Roman" w:hAnsi="Times New Roman" w:cs="Times New Roman"/>
        </w:rPr>
        <w:t>1, 1</w:t>
      </w:r>
      <w:r w:rsidR="003226CF" w:rsidRPr="00465FC4">
        <w:rPr>
          <w:rFonts w:ascii="Times New Roman" w:hAnsi="Times New Roman" w:cs="Times New Roman"/>
        </w:rPr>
        <w:t>97) = 43</w:t>
      </w:r>
      <w:r w:rsidR="00AF541D" w:rsidRPr="00465FC4">
        <w:rPr>
          <w:rFonts w:ascii="Times New Roman" w:hAnsi="Times New Roman" w:cs="Times New Roman"/>
        </w:rPr>
        <w:t>.</w:t>
      </w:r>
      <w:r w:rsidR="003226CF" w:rsidRPr="00465FC4">
        <w:rPr>
          <w:rFonts w:ascii="Times New Roman" w:hAnsi="Times New Roman" w:cs="Times New Roman"/>
        </w:rPr>
        <w:t>36</w:t>
      </w:r>
      <w:r w:rsidR="00AF541D" w:rsidRPr="00465FC4">
        <w:rPr>
          <w:rFonts w:ascii="Times New Roman" w:hAnsi="Times New Roman" w:cs="Times New Roman"/>
        </w:rPr>
        <w:t xml:space="preserve">, </w:t>
      </w:r>
      <w:r w:rsidR="00AF541D" w:rsidRPr="00465FC4">
        <w:rPr>
          <w:rFonts w:ascii="Times New Roman" w:hAnsi="Times New Roman" w:cs="Times New Roman"/>
          <w:i/>
          <w:iCs/>
        </w:rPr>
        <w:t xml:space="preserve">p </w:t>
      </w:r>
      <w:r w:rsidR="003226CF" w:rsidRPr="00465FC4">
        <w:rPr>
          <w:rFonts w:ascii="Times New Roman" w:hAnsi="Times New Roman" w:cs="Times New Roman"/>
        </w:rPr>
        <w:t>&lt;</w:t>
      </w:r>
      <w:r w:rsidR="00AF541D" w:rsidRPr="00465FC4">
        <w:rPr>
          <w:rFonts w:ascii="Times New Roman" w:hAnsi="Times New Roman" w:cs="Times New Roman"/>
        </w:rPr>
        <w:t xml:space="preserve"> .00</w:t>
      </w:r>
      <w:r w:rsidR="003226CF" w:rsidRPr="00465FC4">
        <w:rPr>
          <w:rFonts w:ascii="Times New Roman" w:hAnsi="Times New Roman" w:cs="Times New Roman"/>
        </w:rPr>
        <w:t>1</w:t>
      </w:r>
      <w:r w:rsidR="00AF541D" w:rsidRPr="00465FC4">
        <w:rPr>
          <w:rFonts w:ascii="Times New Roman" w:hAnsi="Times New Roman" w:cs="Times New Roman"/>
        </w:rPr>
        <w:t>, η² = 0.</w:t>
      </w:r>
      <w:r w:rsidR="003226CF" w:rsidRPr="00465FC4">
        <w:rPr>
          <w:rFonts w:ascii="Times New Roman" w:hAnsi="Times New Roman" w:cs="Times New Roman"/>
        </w:rPr>
        <w:t>18</w:t>
      </w:r>
      <w:r w:rsidR="00AF541D" w:rsidRPr="00465FC4">
        <w:rPr>
          <w:rFonts w:ascii="Times New Roman" w:hAnsi="Times New Roman" w:cs="Times New Roman"/>
        </w:rPr>
        <w:t>.</w:t>
      </w:r>
      <w:r w:rsidR="00592949" w:rsidRPr="00465FC4">
        <w:rPr>
          <w:rFonts w:ascii="Times New Roman" w:hAnsi="Times New Roman" w:cs="Times New Roman"/>
        </w:rPr>
        <w:t xml:space="preserve"> </w:t>
      </w:r>
      <w:r w:rsidR="00B53A94">
        <w:rPr>
          <w:rFonts w:ascii="Times New Roman" w:hAnsi="Times New Roman" w:cs="Times New Roman"/>
        </w:rPr>
        <w:t>Table 1 reports the means and standard deviations</w:t>
      </w:r>
      <w:r w:rsidR="00592949" w:rsidRPr="00465FC4">
        <w:rPr>
          <w:rFonts w:ascii="Times New Roman" w:hAnsi="Times New Roman" w:cs="Times New Roman"/>
        </w:rPr>
        <w:t xml:space="preserve">, </w:t>
      </w:r>
      <w:r w:rsidR="00B53A94">
        <w:rPr>
          <w:rFonts w:ascii="Times New Roman" w:hAnsi="Times New Roman" w:cs="Times New Roman"/>
        </w:rPr>
        <w:t>while Table 2 provide</w:t>
      </w:r>
      <w:r w:rsidR="00EA4288">
        <w:rPr>
          <w:rFonts w:ascii="Times New Roman" w:hAnsi="Times New Roman" w:cs="Times New Roman"/>
        </w:rPr>
        <w:t>s</w:t>
      </w:r>
      <w:r w:rsidR="00B53A94">
        <w:rPr>
          <w:rFonts w:ascii="Times New Roman" w:hAnsi="Times New Roman" w:cs="Times New Roman"/>
        </w:rPr>
        <w:t xml:space="preserve"> the </w:t>
      </w:r>
      <w:r w:rsidR="00592949" w:rsidRPr="00465FC4">
        <w:rPr>
          <w:rFonts w:ascii="Times New Roman" w:hAnsi="Times New Roman" w:cs="Times New Roman"/>
        </w:rPr>
        <w:t>inferential statistics.</w:t>
      </w:r>
    </w:p>
    <w:p w14:paraId="20A9FCF3" w14:textId="24C76192" w:rsidR="009B2905" w:rsidRPr="00465FC4" w:rsidRDefault="00642AEF" w:rsidP="00465FC4">
      <w:pPr>
        <w:spacing w:line="480" w:lineRule="exact"/>
        <w:ind w:firstLine="720"/>
        <w:rPr>
          <w:rFonts w:ascii="Times New Roman" w:hAnsi="Times New Roman" w:cs="Times New Roman"/>
        </w:rPr>
      </w:pPr>
      <w:r w:rsidRPr="00465FC4">
        <w:rPr>
          <w:rFonts w:ascii="Times New Roman" w:hAnsi="Times New Roman" w:cs="Times New Roman"/>
        </w:rPr>
        <w:t xml:space="preserve">The </w:t>
      </w:r>
      <w:r w:rsidR="009E5052">
        <w:rPr>
          <w:rFonts w:ascii="Times New Roman" w:hAnsi="Times New Roman" w:cs="Times New Roman"/>
        </w:rPr>
        <w:t>Condition</w:t>
      </w:r>
      <w:r w:rsidR="00BD0437" w:rsidRPr="00465FC4">
        <w:rPr>
          <w:rFonts w:ascii="Times New Roman" w:hAnsi="Times New Roman" w:cs="Times New Roman"/>
        </w:rPr>
        <w:t xml:space="preserve"> × </w:t>
      </w:r>
      <w:r w:rsidR="009E5052">
        <w:rPr>
          <w:rFonts w:ascii="Times New Roman" w:hAnsi="Times New Roman" w:cs="Times New Roman"/>
        </w:rPr>
        <w:t>Group</w:t>
      </w:r>
      <w:r w:rsidR="00CF7587" w:rsidRPr="00465FC4">
        <w:rPr>
          <w:rFonts w:ascii="Times New Roman" w:hAnsi="Times New Roman" w:cs="Times New Roman"/>
        </w:rPr>
        <w:t xml:space="preserve"> </w:t>
      </w:r>
      <w:r w:rsidRPr="00465FC4">
        <w:rPr>
          <w:rFonts w:ascii="Times New Roman" w:hAnsi="Times New Roman" w:cs="Times New Roman"/>
        </w:rPr>
        <w:t xml:space="preserve">interaction on social connectedness was significant (Table 2). We proceeded with post-hoc analyses. Israeli Jews reported </w:t>
      </w:r>
      <w:r w:rsidR="00A9200A">
        <w:rPr>
          <w:rFonts w:ascii="Times New Roman" w:hAnsi="Times New Roman" w:cs="Times New Roman"/>
        </w:rPr>
        <w:t xml:space="preserve">significantly </w:t>
      </w:r>
      <w:r w:rsidRPr="00465FC4">
        <w:rPr>
          <w:rFonts w:ascii="Times New Roman" w:hAnsi="Times New Roman" w:cs="Times New Roman"/>
        </w:rPr>
        <w:t>higher social connectedness in the nostalgia (</w:t>
      </w:r>
      <w:r w:rsidRPr="00465FC4">
        <w:rPr>
          <w:rFonts w:ascii="Times New Roman" w:hAnsi="Times New Roman" w:cs="Times New Roman"/>
          <w:i/>
        </w:rPr>
        <w:t xml:space="preserve">M </w:t>
      </w:r>
      <w:r w:rsidRPr="00465FC4">
        <w:rPr>
          <w:rFonts w:ascii="Times New Roman" w:hAnsi="Times New Roman" w:cs="Times New Roman"/>
        </w:rPr>
        <w:t xml:space="preserve">= </w:t>
      </w:r>
      <w:r w:rsidRPr="00465FC4">
        <w:rPr>
          <w:rFonts w:ascii="Times New Roman" w:hAnsi="Times New Roman" w:cs="Times New Roman"/>
          <w:bCs/>
          <w:color w:val="231F20"/>
        </w:rPr>
        <w:t>4.89</w:t>
      </w:r>
      <w:r w:rsidRPr="00465FC4">
        <w:rPr>
          <w:rFonts w:ascii="Times New Roman" w:hAnsi="Times New Roman" w:cs="Times New Roman"/>
        </w:rPr>
        <w:t xml:space="preserve">, </w:t>
      </w:r>
      <w:r w:rsidRPr="00465FC4">
        <w:rPr>
          <w:rFonts w:ascii="Times New Roman" w:hAnsi="Times New Roman" w:cs="Times New Roman"/>
          <w:i/>
          <w:iCs/>
        </w:rPr>
        <w:t>SD</w:t>
      </w:r>
      <w:r w:rsidRPr="00465FC4">
        <w:rPr>
          <w:rFonts w:ascii="Times New Roman" w:hAnsi="Times New Roman" w:cs="Times New Roman"/>
        </w:rPr>
        <w:t xml:space="preserve"> = 1.32) than control (</w:t>
      </w:r>
      <w:r w:rsidRPr="00465FC4">
        <w:rPr>
          <w:rFonts w:ascii="Times New Roman" w:hAnsi="Times New Roman" w:cs="Times New Roman"/>
          <w:i/>
        </w:rPr>
        <w:t xml:space="preserve">M </w:t>
      </w:r>
      <w:r w:rsidRPr="00465FC4">
        <w:rPr>
          <w:rFonts w:ascii="Times New Roman" w:hAnsi="Times New Roman" w:cs="Times New Roman"/>
        </w:rPr>
        <w:t xml:space="preserve">= 2.33, </w:t>
      </w:r>
      <w:r w:rsidRPr="00465FC4">
        <w:rPr>
          <w:rFonts w:ascii="Times New Roman" w:hAnsi="Times New Roman" w:cs="Times New Roman"/>
          <w:i/>
          <w:iCs/>
        </w:rPr>
        <w:t>SD</w:t>
      </w:r>
      <w:r w:rsidRPr="00465FC4">
        <w:rPr>
          <w:rFonts w:ascii="Times New Roman" w:hAnsi="Times New Roman" w:cs="Times New Roman"/>
        </w:rPr>
        <w:t xml:space="preserve"> = 1.59) condition, </w:t>
      </w:r>
      <w:r w:rsidRPr="00465FC4">
        <w:rPr>
          <w:rFonts w:ascii="Times New Roman" w:hAnsi="Times New Roman" w:cs="Times New Roman"/>
          <w:i/>
        </w:rPr>
        <w:t>F</w:t>
      </w:r>
      <w:r w:rsidRPr="00465FC4">
        <w:rPr>
          <w:rFonts w:ascii="Times New Roman" w:hAnsi="Times New Roman" w:cs="Times New Roman"/>
        </w:rPr>
        <w:t xml:space="preserve">(1, 96) = 75.64, </w:t>
      </w:r>
      <w:r w:rsidRPr="00465FC4">
        <w:rPr>
          <w:rFonts w:ascii="Times New Roman" w:hAnsi="Times New Roman" w:cs="Times New Roman"/>
          <w:i/>
        </w:rPr>
        <w:t xml:space="preserve">p </w:t>
      </w:r>
      <w:r w:rsidRPr="00465FC4">
        <w:rPr>
          <w:rFonts w:ascii="Times New Roman" w:hAnsi="Times New Roman" w:cs="Times New Roman"/>
        </w:rPr>
        <w:t xml:space="preserve">&lt; .001, </w:t>
      </w:r>
      <w:r w:rsidRPr="00465FC4">
        <w:rPr>
          <w:rFonts w:ascii="Times New Roman" w:hAnsi="Times New Roman" w:cs="Times New Roman"/>
          <w:iCs/>
        </w:rPr>
        <w:t>η</w:t>
      </w:r>
      <w:r w:rsidRPr="00465FC4">
        <w:rPr>
          <w:rFonts w:ascii="Times New Roman" w:hAnsi="Times New Roman" w:cs="Times New Roman"/>
          <w:iCs/>
          <w:vertAlign w:val="superscript"/>
        </w:rPr>
        <w:t>2</w:t>
      </w:r>
      <w:r w:rsidRPr="00465FC4">
        <w:rPr>
          <w:rFonts w:ascii="Times New Roman" w:hAnsi="Times New Roman" w:cs="Times New Roman"/>
        </w:rPr>
        <w:t xml:space="preserve"> = .44, and </w:t>
      </w:r>
      <w:r w:rsidR="0040728C">
        <w:rPr>
          <w:rFonts w:ascii="Times New Roman" w:hAnsi="Times New Roman" w:cs="Times New Roman"/>
        </w:rPr>
        <w:t>similarly</w:t>
      </w:r>
      <w:r w:rsidRPr="00465FC4">
        <w:rPr>
          <w:rFonts w:ascii="Times New Roman" w:hAnsi="Times New Roman" w:cs="Times New Roman"/>
        </w:rPr>
        <w:t xml:space="preserve"> Israeli Arabs reported </w:t>
      </w:r>
      <w:r w:rsidR="00A9200A">
        <w:rPr>
          <w:rFonts w:ascii="Times New Roman" w:hAnsi="Times New Roman" w:cs="Times New Roman"/>
        </w:rPr>
        <w:t xml:space="preserve">significantly </w:t>
      </w:r>
      <w:r w:rsidRPr="00465FC4">
        <w:rPr>
          <w:rFonts w:ascii="Times New Roman" w:hAnsi="Times New Roman" w:cs="Times New Roman"/>
        </w:rPr>
        <w:t>higher social connectedness in the nostalgia (</w:t>
      </w:r>
      <w:r w:rsidRPr="00465FC4">
        <w:rPr>
          <w:rFonts w:ascii="Times New Roman" w:hAnsi="Times New Roman" w:cs="Times New Roman"/>
          <w:i/>
        </w:rPr>
        <w:t xml:space="preserve">M </w:t>
      </w:r>
      <w:r w:rsidRPr="00465FC4">
        <w:rPr>
          <w:rFonts w:ascii="Times New Roman" w:hAnsi="Times New Roman" w:cs="Times New Roman"/>
        </w:rPr>
        <w:t xml:space="preserve">= 5.38, </w:t>
      </w:r>
      <w:r w:rsidRPr="00465FC4">
        <w:rPr>
          <w:rFonts w:ascii="Times New Roman" w:hAnsi="Times New Roman" w:cs="Times New Roman"/>
          <w:i/>
          <w:iCs/>
        </w:rPr>
        <w:t>SD</w:t>
      </w:r>
      <w:r w:rsidRPr="00465FC4">
        <w:rPr>
          <w:rFonts w:ascii="Times New Roman" w:hAnsi="Times New Roman" w:cs="Times New Roman"/>
        </w:rPr>
        <w:t xml:space="preserve"> = 1.23) than control (</w:t>
      </w:r>
      <w:r w:rsidRPr="00465FC4">
        <w:rPr>
          <w:rFonts w:ascii="Times New Roman" w:hAnsi="Times New Roman" w:cs="Times New Roman"/>
          <w:i/>
        </w:rPr>
        <w:t xml:space="preserve">M </w:t>
      </w:r>
      <w:r w:rsidRPr="00465FC4">
        <w:rPr>
          <w:rFonts w:ascii="Times New Roman" w:hAnsi="Times New Roman" w:cs="Times New Roman"/>
        </w:rPr>
        <w:t xml:space="preserve">= 3.66, </w:t>
      </w:r>
      <w:r w:rsidRPr="00465FC4">
        <w:rPr>
          <w:rFonts w:ascii="Times New Roman" w:hAnsi="Times New Roman" w:cs="Times New Roman"/>
          <w:i/>
          <w:iCs/>
        </w:rPr>
        <w:t>SD</w:t>
      </w:r>
      <w:r w:rsidRPr="00465FC4">
        <w:rPr>
          <w:rFonts w:ascii="Times New Roman" w:hAnsi="Times New Roman" w:cs="Times New Roman"/>
        </w:rPr>
        <w:t xml:space="preserve"> = 1.57) condition, </w:t>
      </w:r>
      <w:r w:rsidRPr="00465FC4">
        <w:rPr>
          <w:rFonts w:ascii="Times New Roman" w:hAnsi="Times New Roman" w:cs="Times New Roman"/>
          <w:i/>
        </w:rPr>
        <w:t>F</w:t>
      </w:r>
      <w:r w:rsidRPr="00465FC4">
        <w:rPr>
          <w:rFonts w:ascii="Times New Roman" w:hAnsi="Times New Roman" w:cs="Times New Roman"/>
        </w:rPr>
        <w:t xml:space="preserve">(1, 101) = 37.85, </w:t>
      </w:r>
      <w:r w:rsidRPr="00465FC4">
        <w:rPr>
          <w:rFonts w:ascii="Times New Roman" w:hAnsi="Times New Roman" w:cs="Times New Roman"/>
          <w:i/>
        </w:rPr>
        <w:t xml:space="preserve">p </w:t>
      </w:r>
      <w:r w:rsidRPr="00465FC4">
        <w:rPr>
          <w:rFonts w:ascii="Times New Roman" w:hAnsi="Times New Roman" w:cs="Times New Roman"/>
        </w:rPr>
        <w:t xml:space="preserve">&lt; .001, </w:t>
      </w:r>
      <w:r w:rsidRPr="00465FC4">
        <w:rPr>
          <w:rFonts w:ascii="Times New Roman" w:hAnsi="Times New Roman" w:cs="Times New Roman"/>
          <w:iCs/>
        </w:rPr>
        <w:t>η</w:t>
      </w:r>
      <w:r w:rsidRPr="00465FC4">
        <w:rPr>
          <w:rFonts w:ascii="Times New Roman" w:hAnsi="Times New Roman" w:cs="Times New Roman"/>
          <w:iCs/>
          <w:vertAlign w:val="superscript"/>
        </w:rPr>
        <w:t>2</w:t>
      </w:r>
      <w:r w:rsidRPr="00465FC4">
        <w:rPr>
          <w:rFonts w:ascii="Times New Roman" w:hAnsi="Times New Roman" w:cs="Times New Roman"/>
        </w:rPr>
        <w:t xml:space="preserve"> = .27. However, nostalgia increased social </w:t>
      </w:r>
      <w:r w:rsidRPr="00465FC4">
        <w:rPr>
          <w:rFonts w:ascii="Times New Roman" w:hAnsi="Times New Roman" w:cs="Times New Roman"/>
        </w:rPr>
        <w:lastRenderedPageBreak/>
        <w:t xml:space="preserve">connectedness </w:t>
      </w:r>
      <w:r w:rsidR="0040728C">
        <w:rPr>
          <w:rFonts w:ascii="Times New Roman" w:hAnsi="Times New Roman" w:cs="Times New Roman"/>
        </w:rPr>
        <w:t>to a great degree</w:t>
      </w:r>
      <w:r w:rsidRPr="00465FC4">
        <w:rPr>
          <w:rFonts w:ascii="Times New Roman" w:hAnsi="Times New Roman" w:cs="Times New Roman"/>
        </w:rPr>
        <w:t xml:space="preserve"> among Israeli Jews than Israeli Arabs</w:t>
      </w:r>
      <w:r w:rsidR="00A9200A">
        <w:rPr>
          <w:rFonts w:ascii="Times New Roman" w:hAnsi="Times New Roman" w:cs="Times New Roman"/>
        </w:rPr>
        <w:t xml:space="preserve"> (as indicated by the significant interaction effect)</w:t>
      </w:r>
      <w:r w:rsidRPr="00465FC4">
        <w:rPr>
          <w:rFonts w:ascii="Times New Roman" w:hAnsi="Times New Roman" w:cs="Times New Roman"/>
        </w:rPr>
        <w:t xml:space="preserve">. </w:t>
      </w:r>
      <w:r w:rsidR="00CD7D0D" w:rsidRPr="00465FC4">
        <w:rPr>
          <w:rFonts w:ascii="Times New Roman" w:hAnsi="Times New Roman" w:cs="Times New Roman"/>
        </w:rPr>
        <w:t xml:space="preserve">The interaction </w:t>
      </w:r>
      <w:r w:rsidR="002D4978" w:rsidRPr="00465FC4">
        <w:rPr>
          <w:rFonts w:ascii="Times New Roman" w:hAnsi="Times New Roman" w:cs="Times New Roman"/>
        </w:rPr>
        <w:t xml:space="preserve">effect </w:t>
      </w:r>
      <w:r w:rsidR="00CD7D0D" w:rsidRPr="00465FC4">
        <w:rPr>
          <w:rFonts w:ascii="Times New Roman" w:hAnsi="Times New Roman" w:cs="Times New Roman"/>
        </w:rPr>
        <w:t>on outgroup trust was not significant (</w:t>
      </w:r>
      <w:r w:rsidR="004A0241" w:rsidRPr="00465FC4">
        <w:rPr>
          <w:rFonts w:ascii="Times New Roman" w:hAnsi="Times New Roman" w:cs="Times New Roman"/>
        </w:rPr>
        <w:t>Table 2</w:t>
      </w:r>
      <w:r w:rsidR="00CD7D0D" w:rsidRPr="00465FC4">
        <w:rPr>
          <w:rFonts w:ascii="Times New Roman" w:hAnsi="Times New Roman" w:cs="Times New Roman"/>
        </w:rPr>
        <w:t xml:space="preserve">), indicating that nostalgia was </w:t>
      </w:r>
      <w:r w:rsidR="00EC3BAA" w:rsidRPr="00465FC4">
        <w:rPr>
          <w:rFonts w:ascii="Times New Roman" w:hAnsi="Times New Roman" w:cs="Times New Roman"/>
        </w:rPr>
        <w:t xml:space="preserve">not more </w:t>
      </w:r>
      <w:r w:rsidR="00CD7D0D" w:rsidRPr="00465FC4">
        <w:rPr>
          <w:rFonts w:ascii="Times New Roman" w:hAnsi="Times New Roman" w:cs="Times New Roman"/>
        </w:rPr>
        <w:t>impactful on this</w:t>
      </w:r>
      <w:r w:rsidR="00324AA0" w:rsidRPr="00465FC4">
        <w:rPr>
          <w:rFonts w:ascii="Times New Roman" w:hAnsi="Times New Roman" w:cs="Times New Roman"/>
        </w:rPr>
        <w:t xml:space="preserve"> </w:t>
      </w:r>
      <w:r w:rsidR="00CD7D0D" w:rsidRPr="00465FC4">
        <w:rPr>
          <w:rFonts w:ascii="Times New Roman" w:hAnsi="Times New Roman" w:cs="Times New Roman"/>
        </w:rPr>
        <w:t>mediator</w:t>
      </w:r>
      <w:r w:rsidR="00B0505D" w:rsidRPr="00465FC4">
        <w:rPr>
          <w:rFonts w:ascii="Times New Roman" w:hAnsi="Times New Roman" w:cs="Times New Roman"/>
        </w:rPr>
        <w:t xml:space="preserve"> for </w:t>
      </w:r>
      <w:r w:rsidR="0040728C">
        <w:rPr>
          <w:rFonts w:ascii="Times New Roman" w:hAnsi="Times New Roman" w:cs="Times New Roman"/>
        </w:rPr>
        <w:t>one group versus another</w:t>
      </w:r>
      <w:r w:rsidR="004A0241" w:rsidRPr="00465FC4">
        <w:rPr>
          <w:rFonts w:ascii="Times New Roman" w:hAnsi="Times New Roman" w:cs="Times New Roman"/>
        </w:rPr>
        <w:t>.</w:t>
      </w:r>
      <w:r w:rsidR="00F8501A" w:rsidRPr="00465FC4">
        <w:rPr>
          <w:rFonts w:ascii="Times New Roman" w:hAnsi="Times New Roman" w:cs="Times New Roman"/>
        </w:rPr>
        <w:t xml:space="preserve"> </w:t>
      </w:r>
    </w:p>
    <w:p w14:paraId="70359A35" w14:textId="75A0FA56" w:rsidR="00C54733" w:rsidRPr="00465FC4" w:rsidRDefault="00C54733" w:rsidP="00465FC4">
      <w:pPr>
        <w:autoSpaceDE w:val="0"/>
        <w:autoSpaceDN w:val="0"/>
        <w:adjustRightInd w:val="0"/>
        <w:spacing w:line="480" w:lineRule="exact"/>
        <w:rPr>
          <w:rFonts w:ascii="Times New Roman" w:hAnsi="Times New Roman" w:cs="Times New Roman"/>
          <w:b/>
          <w:bCs/>
          <w:color w:val="000000"/>
        </w:rPr>
      </w:pPr>
      <w:r w:rsidRPr="00465FC4">
        <w:rPr>
          <w:rFonts w:ascii="Times New Roman" w:hAnsi="Times New Roman" w:cs="Times New Roman"/>
          <w:b/>
          <w:bCs/>
          <w:color w:val="000000"/>
        </w:rPr>
        <w:t xml:space="preserve">Intergroup </w:t>
      </w:r>
      <w:r w:rsidR="005A2474" w:rsidRPr="00465FC4">
        <w:rPr>
          <w:rFonts w:ascii="Times New Roman" w:hAnsi="Times New Roman" w:cs="Times New Roman"/>
          <w:b/>
          <w:bCs/>
          <w:color w:val="000000"/>
        </w:rPr>
        <w:t>O</w:t>
      </w:r>
      <w:r w:rsidRPr="00465FC4">
        <w:rPr>
          <w:rFonts w:ascii="Times New Roman" w:hAnsi="Times New Roman" w:cs="Times New Roman"/>
          <w:b/>
          <w:bCs/>
          <w:color w:val="000000"/>
        </w:rPr>
        <w:t>utcomes</w:t>
      </w:r>
    </w:p>
    <w:p w14:paraId="5369DD63" w14:textId="466E0FB0" w:rsidR="001F06F3" w:rsidRDefault="00042686" w:rsidP="00465FC4">
      <w:pPr>
        <w:autoSpaceDE w:val="0"/>
        <w:autoSpaceDN w:val="0"/>
        <w:adjustRightInd w:val="0"/>
        <w:spacing w:line="480" w:lineRule="exact"/>
        <w:ind w:firstLine="720"/>
        <w:rPr>
          <w:rFonts w:ascii="Times New Roman" w:hAnsi="Times New Roman" w:cs="Times New Roman"/>
        </w:rPr>
      </w:pPr>
      <w:bookmarkStart w:id="4" w:name="_Hlk213751044"/>
      <w:r w:rsidRPr="00465FC4">
        <w:rPr>
          <w:rFonts w:ascii="Times New Roman" w:hAnsi="Times New Roman" w:cs="Times New Roman"/>
        </w:rPr>
        <w:t xml:space="preserve">We </w:t>
      </w:r>
      <w:r>
        <w:rPr>
          <w:rFonts w:ascii="Times New Roman" w:hAnsi="Times New Roman" w:cs="Times New Roman"/>
        </w:rPr>
        <w:t>carried out a series of</w:t>
      </w:r>
      <w:r w:rsidRPr="00465FC4">
        <w:rPr>
          <w:rFonts w:ascii="Times New Roman" w:hAnsi="Times New Roman" w:cs="Times New Roman"/>
        </w:rPr>
        <w:t xml:space="preserve"> 2 (condition: nostalgia, control) × 2 (group: Israeli Jews, Israeli Arabs </w:t>
      </w:r>
      <w:r>
        <w:rPr>
          <w:rFonts w:ascii="Times New Roman" w:hAnsi="Times New Roman" w:cs="Times New Roman"/>
        </w:rPr>
        <w:t>ANOVAs on the putative outcomes</w:t>
      </w:r>
      <w:r w:rsidRPr="00465FC4">
        <w:rPr>
          <w:rFonts w:ascii="Times New Roman" w:hAnsi="Times New Roman" w:cs="Times New Roman"/>
        </w:rPr>
        <w:t>.</w:t>
      </w:r>
      <w:r>
        <w:rPr>
          <w:rFonts w:ascii="Times New Roman" w:hAnsi="Times New Roman" w:cs="Times New Roman"/>
        </w:rPr>
        <w:t xml:space="preserve"> </w:t>
      </w:r>
      <w:r w:rsidR="00592949" w:rsidRPr="00465FC4">
        <w:rPr>
          <w:rFonts w:ascii="Times New Roman" w:hAnsi="Times New Roman" w:cs="Times New Roman"/>
        </w:rPr>
        <w:t xml:space="preserve">As per </w:t>
      </w:r>
      <w:r w:rsidR="00D145CD" w:rsidRPr="00465FC4">
        <w:rPr>
          <w:rFonts w:ascii="Times New Roman" w:hAnsi="Times New Roman" w:cs="Times New Roman"/>
        </w:rPr>
        <w:t>(H2)</w:t>
      </w:r>
      <w:r w:rsidR="005725CB" w:rsidRPr="00465FC4">
        <w:rPr>
          <w:rFonts w:ascii="Times New Roman" w:hAnsi="Times New Roman" w:cs="Times New Roman"/>
        </w:rPr>
        <w:t>, nostalgi</w:t>
      </w:r>
      <w:r w:rsidR="00592949" w:rsidRPr="00465FC4">
        <w:rPr>
          <w:rFonts w:ascii="Times New Roman" w:hAnsi="Times New Roman" w:cs="Times New Roman"/>
        </w:rPr>
        <w:t>c participants</w:t>
      </w:r>
      <w:r w:rsidR="005725CB" w:rsidRPr="00465FC4">
        <w:rPr>
          <w:rFonts w:ascii="Times New Roman" w:hAnsi="Times New Roman" w:cs="Times New Roman"/>
        </w:rPr>
        <w:t xml:space="preserve"> (</w:t>
      </w:r>
      <w:r w:rsidR="008E494C" w:rsidRPr="00465FC4">
        <w:rPr>
          <w:rFonts w:ascii="Times New Roman" w:hAnsi="Times New Roman" w:cs="Times New Roman"/>
          <w:i/>
        </w:rPr>
        <w:t xml:space="preserve">M </w:t>
      </w:r>
      <w:r w:rsidR="008E494C" w:rsidRPr="00465FC4">
        <w:rPr>
          <w:rFonts w:ascii="Times New Roman" w:hAnsi="Times New Roman" w:cs="Times New Roman"/>
        </w:rPr>
        <w:t xml:space="preserve">= 4.63, </w:t>
      </w:r>
      <w:r w:rsidR="008E494C" w:rsidRPr="00465FC4">
        <w:rPr>
          <w:rFonts w:ascii="Times New Roman" w:hAnsi="Times New Roman" w:cs="Times New Roman"/>
          <w:i/>
          <w:iCs/>
        </w:rPr>
        <w:t>SD</w:t>
      </w:r>
      <w:r w:rsidR="008E494C" w:rsidRPr="00465FC4">
        <w:rPr>
          <w:rFonts w:ascii="Times New Roman" w:hAnsi="Times New Roman" w:cs="Times New Roman"/>
        </w:rPr>
        <w:t xml:space="preserve"> = 1.38</w:t>
      </w:r>
      <w:r w:rsidR="005725CB" w:rsidRPr="00465FC4">
        <w:rPr>
          <w:rFonts w:ascii="Times New Roman" w:hAnsi="Times New Roman" w:cs="Times New Roman"/>
        </w:rPr>
        <w:t xml:space="preserve">) </w:t>
      </w:r>
      <w:r w:rsidR="00407123" w:rsidRPr="00465FC4">
        <w:rPr>
          <w:rFonts w:ascii="Times New Roman" w:hAnsi="Times New Roman" w:cs="Times New Roman"/>
        </w:rPr>
        <w:t xml:space="preserve">reported </w:t>
      </w:r>
      <w:r w:rsidR="00592949" w:rsidRPr="00465FC4">
        <w:rPr>
          <w:rFonts w:ascii="Times New Roman" w:hAnsi="Times New Roman" w:cs="Times New Roman"/>
        </w:rPr>
        <w:t>stronger</w:t>
      </w:r>
      <w:r w:rsidR="002332E8" w:rsidRPr="00465FC4">
        <w:rPr>
          <w:rFonts w:ascii="Times New Roman" w:hAnsi="Times New Roman" w:cs="Times New Roman"/>
        </w:rPr>
        <w:t xml:space="preserve"> behavioural intentions toward the outgroup relative to control</w:t>
      </w:r>
      <w:r w:rsidR="00506871">
        <w:rPr>
          <w:rFonts w:ascii="Times New Roman" w:hAnsi="Times New Roman" w:cs="Times New Roman"/>
        </w:rPr>
        <w:t xml:space="preserve"> </w:t>
      </w:r>
      <w:r w:rsidR="00506871" w:rsidRPr="00465FC4">
        <w:rPr>
          <w:rFonts w:ascii="Times New Roman" w:hAnsi="Times New Roman" w:cs="Times New Roman"/>
        </w:rPr>
        <w:t xml:space="preserve">participants </w:t>
      </w:r>
      <w:r w:rsidR="002332E8" w:rsidRPr="00465FC4">
        <w:rPr>
          <w:rFonts w:ascii="Times New Roman" w:hAnsi="Times New Roman" w:cs="Times New Roman"/>
        </w:rPr>
        <w:t>(</w:t>
      </w:r>
      <w:r w:rsidR="002332E8" w:rsidRPr="00465FC4">
        <w:rPr>
          <w:rFonts w:ascii="Times New Roman" w:hAnsi="Times New Roman" w:cs="Times New Roman"/>
          <w:i/>
        </w:rPr>
        <w:t xml:space="preserve">M </w:t>
      </w:r>
      <w:r w:rsidR="002332E8" w:rsidRPr="00465FC4">
        <w:rPr>
          <w:rFonts w:ascii="Times New Roman" w:hAnsi="Times New Roman" w:cs="Times New Roman"/>
        </w:rPr>
        <w:t xml:space="preserve">= </w:t>
      </w:r>
      <w:r w:rsidR="008E494C" w:rsidRPr="00465FC4">
        <w:rPr>
          <w:rFonts w:ascii="Times New Roman" w:hAnsi="Times New Roman" w:cs="Times New Roman"/>
        </w:rPr>
        <w:t>3.74</w:t>
      </w:r>
      <w:r w:rsidR="002332E8" w:rsidRPr="00465FC4">
        <w:rPr>
          <w:rFonts w:ascii="Times New Roman" w:hAnsi="Times New Roman" w:cs="Times New Roman"/>
        </w:rPr>
        <w:t xml:space="preserve">, </w:t>
      </w:r>
      <w:r w:rsidR="002332E8" w:rsidRPr="00465FC4">
        <w:rPr>
          <w:rFonts w:ascii="Times New Roman" w:hAnsi="Times New Roman" w:cs="Times New Roman"/>
          <w:i/>
          <w:iCs/>
        </w:rPr>
        <w:t>SD</w:t>
      </w:r>
      <w:r w:rsidR="002332E8" w:rsidRPr="00465FC4">
        <w:rPr>
          <w:rFonts w:ascii="Times New Roman" w:hAnsi="Times New Roman" w:cs="Times New Roman"/>
        </w:rPr>
        <w:t xml:space="preserve"> </w:t>
      </w:r>
      <w:r w:rsidR="008E494C" w:rsidRPr="00465FC4">
        <w:rPr>
          <w:rFonts w:ascii="Times New Roman" w:hAnsi="Times New Roman" w:cs="Times New Roman"/>
        </w:rPr>
        <w:t>= 1</w:t>
      </w:r>
      <w:r w:rsidR="002332E8" w:rsidRPr="00465FC4">
        <w:rPr>
          <w:rFonts w:ascii="Times New Roman" w:hAnsi="Times New Roman" w:cs="Times New Roman"/>
        </w:rPr>
        <w:t>.</w:t>
      </w:r>
      <w:r w:rsidR="008E494C" w:rsidRPr="00465FC4">
        <w:rPr>
          <w:rFonts w:ascii="Times New Roman" w:hAnsi="Times New Roman" w:cs="Times New Roman"/>
        </w:rPr>
        <w:t>63</w:t>
      </w:r>
      <w:r w:rsidR="002332E8" w:rsidRPr="00465FC4">
        <w:rPr>
          <w:rFonts w:ascii="Times New Roman" w:hAnsi="Times New Roman" w:cs="Times New Roman"/>
        </w:rPr>
        <w:t xml:space="preserve">), </w:t>
      </w:r>
      <w:proofErr w:type="gramStart"/>
      <w:r w:rsidR="002332E8" w:rsidRPr="00465FC4">
        <w:rPr>
          <w:rFonts w:ascii="Times New Roman" w:hAnsi="Times New Roman" w:cs="Times New Roman"/>
          <w:i/>
        </w:rPr>
        <w:t>F</w:t>
      </w:r>
      <w:r w:rsidR="002332E8" w:rsidRPr="00465FC4">
        <w:rPr>
          <w:rFonts w:ascii="Times New Roman" w:hAnsi="Times New Roman" w:cs="Times New Roman"/>
        </w:rPr>
        <w:t>(</w:t>
      </w:r>
      <w:proofErr w:type="gramEnd"/>
      <w:r w:rsidR="002332E8" w:rsidRPr="00465FC4">
        <w:rPr>
          <w:rFonts w:ascii="Times New Roman" w:hAnsi="Times New Roman" w:cs="Times New Roman"/>
        </w:rPr>
        <w:t xml:space="preserve">1, 197) = </w:t>
      </w:r>
      <w:r w:rsidR="008E494C" w:rsidRPr="00465FC4">
        <w:rPr>
          <w:rFonts w:ascii="Times New Roman" w:hAnsi="Times New Roman" w:cs="Times New Roman"/>
        </w:rPr>
        <w:t>19.24</w:t>
      </w:r>
      <w:r w:rsidR="002332E8" w:rsidRPr="00465FC4">
        <w:rPr>
          <w:rFonts w:ascii="Times New Roman" w:hAnsi="Times New Roman" w:cs="Times New Roman"/>
        </w:rPr>
        <w:t xml:space="preserve">, </w:t>
      </w:r>
      <w:r w:rsidR="002332E8" w:rsidRPr="00465FC4">
        <w:rPr>
          <w:rFonts w:ascii="Times New Roman" w:hAnsi="Times New Roman" w:cs="Times New Roman"/>
          <w:i/>
        </w:rPr>
        <w:t xml:space="preserve">p </w:t>
      </w:r>
      <w:r w:rsidR="008E494C" w:rsidRPr="00465FC4">
        <w:rPr>
          <w:rFonts w:ascii="Times New Roman" w:hAnsi="Times New Roman" w:cs="Times New Roman"/>
          <w:iCs/>
        </w:rPr>
        <w:t>&lt;</w:t>
      </w:r>
      <w:r w:rsidR="002332E8" w:rsidRPr="00465FC4">
        <w:rPr>
          <w:rFonts w:ascii="Times New Roman" w:hAnsi="Times New Roman" w:cs="Times New Roman"/>
        </w:rPr>
        <w:t xml:space="preserve"> .</w:t>
      </w:r>
      <w:r w:rsidR="008E494C" w:rsidRPr="00465FC4">
        <w:rPr>
          <w:rFonts w:ascii="Times New Roman" w:hAnsi="Times New Roman" w:cs="Times New Roman"/>
        </w:rPr>
        <w:t>001</w:t>
      </w:r>
      <w:r w:rsidR="002332E8" w:rsidRPr="00465FC4">
        <w:rPr>
          <w:rFonts w:ascii="Times New Roman" w:hAnsi="Times New Roman" w:cs="Times New Roman"/>
        </w:rPr>
        <w:t xml:space="preserve">, </w:t>
      </w:r>
      <w:r w:rsidR="002332E8" w:rsidRPr="00465FC4">
        <w:rPr>
          <w:rFonts w:ascii="Times New Roman" w:hAnsi="Times New Roman" w:cs="Times New Roman"/>
          <w:iCs/>
        </w:rPr>
        <w:t>η</w:t>
      </w:r>
      <w:r w:rsidR="002332E8" w:rsidRPr="00465FC4">
        <w:rPr>
          <w:rFonts w:ascii="Times New Roman" w:hAnsi="Times New Roman" w:cs="Times New Roman"/>
          <w:iCs/>
          <w:vertAlign w:val="superscript"/>
        </w:rPr>
        <w:t>2</w:t>
      </w:r>
      <w:r w:rsidR="002332E8" w:rsidRPr="00465FC4">
        <w:rPr>
          <w:rFonts w:ascii="Times New Roman" w:hAnsi="Times New Roman" w:cs="Times New Roman"/>
        </w:rPr>
        <w:t xml:space="preserve"> </w:t>
      </w:r>
      <w:r w:rsidR="008E494C" w:rsidRPr="00465FC4">
        <w:rPr>
          <w:rFonts w:ascii="Times New Roman" w:hAnsi="Times New Roman" w:cs="Times New Roman"/>
        </w:rPr>
        <w:t>=</w:t>
      </w:r>
      <w:r w:rsidR="002332E8" w:rsidRPr="00465FC4">
        <w:rPr>
          <w:rFonts w:ascii="Times New Roman" w:hAnsi="Times New Roman" w:cs="Times New Roman"/>
        </w:rPr>
        <w:t xml:space="preserve"> .0</w:t>
      </w:r>
      <w:r w:rsidR="008E494C" w:rsidRPr="00465FC4">
        <w:rPr>
          <w:rFonts w:ascii="Times New Roman" w:hAnsi="Times New Roman" w:cs="Times New Roman"/>
        </w:rPr>
        <w:t>9</w:t>
      </w:r>
      <w:r w:rsidR="003A417C" w:rsidRPr="00465FC4">
        <w:rPr>
          <w:rFonts w:ascii="Times New Roman" w:hAnsi="Times New Roman" w:cs="Times New Roman"/>
        </w:rPr>
        <w:t>.</w:t>
      </w:r>
      <w:r w:rsidR="00926FC9">
        <w:rPr>
          <w:rFonts w:ascii="Times New Roman" w:hAnsi="Times New Roman" w:cs="Times New Roman"/>
        </w:rPr>
        <w:t xml:space="preserve"> We observed a </w:t>
      </w:r>
      <w:r w:rsidR="00520210" w:rsidRPr="00465FC4">
        <w:rPr>
          <w:rFonts w:ascii="Times New Roman" w:hAnsi="Times New Roman" w:cs="Times New Roman"/>
        </w:rPr>
        <w:t>similar pattern</w:t>
      </w:r>
      <w:r w:rsidR="00926FC9">
        <w:rPr>
          <w:rFonts w:ascii="Times New Roman" w:hAnsi="Times New Roman" w:cs="Times New Roman"/>
        </w:rPr>
        <w:t xml:space="preserve"> </w:t>
      </w:r>
      <w:r w:rsidR="00520210" w:rsidRPr="00465FC4">
        <w:rPr>
          <w:rFonts w:ascii="Times New Roman" w:hAnsi="Times New Roman" w:cs="Times New Roman"/>
        </w:rPr>
        <w:t>for outgroup attitudes</w:t>
      </w:r>
      <w:r w:rsidR="00926FC9">
        <w:rPr>
          <w:rFonts w:ascii="Times New Roman" w:hAnsi="Times New Roman" w:cs="Times New Roman"/>
        </w:rPr>
        <w:t>:</w:t>
      </w:r>
      <w:r w:rsidR="00520210" w:rsidRPr="00465FC4">
        <w:rPr>
          <w:rFonts w:ascii="Times New Roman" w:hAnsi="Times New Roman" w:cs="Times New Roman"/>
        </w:rPr>
        <w:t xml:space="preserve"> N</w:t>
      </w:r>
      <w:r w:rsidR="00552B5D" w:rsidRPr="00465FC4">
        <w:rPr>
          <w:rFonts w:ascii="Times New Roman" w:hAnsi="Times New Roman" w:cs="Times New Roman"/>
        </w:rPr>
        <w:t>ostalgic</w:t>
      </w:r>
      <w:r w:rsidR="00592949" w:rsidRPr="00465FC4">
        <w:rPr>
          <w:rFonts w:ascii="Times New Roman" w:hAnsi="Times New Roman" w:cs="Times New Roman"/>
        </w:rPr>
        <w:t xml:space="preserve"> participants</w:t>
      </w:r>
      <w:r w:rsidR="00552B5D" w:rsidRPr="00465FC4">
        <w:rPr>
          <w:rFonts w:ascii="Times New Roman" w:hAnsi="Times New Roman" w:cs="Times New Roman"/>
        </w:rPr>
        <w:t xml:space="preserve"> (</w:t>
      </w:r>
      <w:r w:rsidR="00552B5D" w:rsidRPr="00465FC4">
        <w:rPr>
          <w:rFonts w:ascii="Times New Roman" w:hAnsi="Times New Roman" w:cs="Times New Roman"/>
          <w:i/>
        </w:rPr>
        <w:t xml:space="preserve">M </w:t>
      </w:r>
      <w:r w:rsidR="00552B5D" w:rsidRPr="00465FC4">
        <w:rPr>
          <w:rFonts w:ascii="Times New Roman" w:hAnsi="Times New Roman" w:cs="Times New Roman"/>
        </w:rPr>
        <w:t>= 4.</w:t>
      </w:r>
      <w:r w:rsidR="006920FB" w:rsidRPr="00465FC4">
        <w:rPr>
          <w:rFonts w:ascii="Times New Roman" w:hAnsi="Times New Roman" w:cs="Times New Roman"/>
        </w:rPr>
        <w:t>0</w:t>
      </w:r>
      <w:r w:rsidR="00552B5D" w:rsidRPr="00465FC4">
        <w:rPr>
          <w:rFonts w:ascii="Times New Roman" w:hAnsi="Times New Roman" w:cs="Times New Roman"/>
        </w:rPr>
        <w:t xml:space="preserve">6, </w:t>
      </w:r>
      <w:r w:rsidR="00552B5D" w:rsidRPr="00465FC4">
        <w:rPr>
          <w:rFonts w:ascii="Times New Roman" w:hAnsi="Times New Roman" w:cs="Times New Roman"/>
          <w:i/>
          <w:iCs/>
        </w:rPr>
        <w:t>SD</w:t>
      </w:r>
      <w:r w:rsidR="00552B5D" w:rsidRPr="00465FC4">
        <w:rPr>
          <w:rFonts w:ascii="Times New Roman" w:hAnsi="Times New Roman" w:cs="Times New Roman"/>
        </w:rPr>
        <w:t xml:space="preserve"> = 1.</w:t>
      </w:r>
      <w:r w:rsidR="006920FB" w:rsidRPr="00465FC4">
        <w:rPr>
          <w:rFonts w:ascii="Times New Roman" w:hAnsi="Times New Roman" w:cs="Times New Roman"/>
        </w:rPr>
        <w:t>32</w:t>
      </w:r>
      <w:r w:rsidR="00552B5D" w:rsidRPr="00465FC4">
        <w:rPr>
          <w:rFonts w:ascii="Times New Roman" w:hAnsi="Times New Roman" w:cs="Times New Roman"/>
        </w:rPr>
        <w:t>)</w:t>
      </w:r>
      <w:r w:rsidR="00592949" w:rsidRPr="00465FC4">
        <w:rPr>
          <w:rFonts w:ascii="Times New Roman" w:hAnsi="Times New Roman" w:cs="Times New Roman"/>
        </w:rPr>
        <w:t xml:space="preserve"> expressed a more positive outgroup attitude</w:t>
      </w:r>
      <w:r w:rsidR="00552B5D" w:rsidRPr="00465FC4">
        <w:rPr>
          <w:rFonts w:ascii="Times New Roman" w:hAnsi="Times New Roman" w:cs="Times New Roman"/>
        </w:rPr>
        <w:t xml:space="preserve"> relative to control</w:t>
      </w:r>
      <w:r w:rsidR="00506871">
        <w:rPr>
          <w:rFonts w:ascii="Times New Roman" w:hAnsi="Times New Roman" w:cs="Times New Roman"/>
        </w:rPr>
        <w:t xml:space="preserve"> </w:t>
      </w:r>
      <w:r w:rsidR="00506871" w:rsidRPr="00465FC4">
        <w:rPr>
          <w:rFonts w:ascii="Times New Roman" w:hAnsi="Times New Roman" w:cs="Times New Roman"/>
        </w:rPr>
        <w:t xml:space="preserve">participants </w:t>
      </w:r>
      <w:r w:rsidR="00552B5D" w:rsidRPr="00465FC4">
        <w:rPr>
          <w:rFonts w:ascii="Times New Roman" w:hAnsi="Times New Roman" w:cs="Times New Roman"/>
        </w:rPr>
        <w:t>(</w:t>
      </w:r>
      <w:r w:rsidR="00552B5D" w:rsidRPr="00465FC4">
        <w:rPr>
          <w:rFonts w:ascii="Times New Roman" w:hAnsi="Times New Roman" w:cs="Times New Roman"/>
          <w:i/>
        </w:rPr>
        <w:t xml:space="preserve">M </w:t>
      </w:r>
      <w:r w:rsidR="00552B5D" w:rsidRPr="00465FC4">
        <w:rPr>
          <w:rFonts w:ascii="Times New Roman" w:hAnsi="Times New Roman" w:cs="Times New Roman"/>
        </w:rPr>
        <w:t xml:space="preserve">= </w:t>
      </w:r>
      <w:r w:rsidR="006920FB" w:rsidRPr="00465FC4">
        <w:rPr>
          <w:rFonts w:ascii="Times New Roman" w:hAnsi="Times New Roman" w:cs="Times New Roman"/>
        </w:rPr>
        <w:t>3</w:t>
      </w:r>
      <w:r w:rsidR="00552B5D" w:rsidRPr="00465FC4">
        <w:rPr>
          <w:rFonts w:ascii="Times New Roman" w:hAnsi="Times New Roman" w:cs="Times New Roman"/>
        </w:rPr>
        <w:t>.</w:t>
      </w:r>
      <w:r w:rsidR="006920FB" w:rsidRPr="00465FC4">
        <w:rPr>
          <w:rFonts w:ascii="Times New Roman" w:hAnsi="Times New Roman" w:cs="Times New Roman"/>
        </w:rPr>
        <w:t>49</w:t>
      </w:r>
      <w:r w:rsidR="00552B5D" w:rsidRPr="00465FC4">
        <w:rPr>
          <w:rFonts w:ascii="Times New Roman" w:hAnsi="Times New Roman" w:cs="Times New Roman"/>
        </w:rPr>
        <w:t xml:space="preserve">, </w:t>
      </w:r>
      <w:r w:rsidR="00552B5D" w:rsidRPr="00465FC4">
        <w:rPr>
          <w:rFonts w:ascii="Times New Roman" w:hAnsi="Times New Roman" w:cs="Times New Roman"/>
          <w:i/>
          <w:iCs/>
        </w:rPr>
        <w:t>SD</w:t>
      </w:r>
      <w:r w:rsidR="00552B5D" w:rsidRPr="00465FC4">
        <w:rPr>
          <w:rFonts w:ascii="Times New Roman" w:hAnsi="Times New Roman" w:cs="Times New Roman"/>
        </w:rPr>
        <w:t xml:space="preserve"> = 1.</w:t>
      </w:r>
      <w:r w:rsidR="006920FB" w:rsidRPr="00465FC4">
        <w:rPr>
          <w:rFonts w:ascii="Times New Roman" w:hAnsi="Times New Roman" w:cs="Times New Roman"/>
        </w:rPr>
        <w:t>52</w:t>
      </w:r>
      <w:r w:rsidR="00552B5D" w:rsidRPr="00465FC4">
        <w:rPr>
          <w:rFonts w:ascii="Times New Roman" w:hAnsi="Times New Roman" w:cs="Times New Roman"/>
        </w:rPr>
        <w:t xml:space="preserve">), </w:t>
      </w:r>
      <w:proofErr w:type="gramStart"/>
      <w:r w:rsidR="00552B5D" w:rsidRPr="00465FC4">
        <w:rPr>
          <w:rFonts w:ascii="Times New Roman" w:hAnsi="Times New Roman" w:cs="Times New Roman"/>
          <w:i/>
        </w:rPr>
        <w:t>F</w:t>
      </w:r>
      <w:r w:rsidR="00552B5D" w:rsidRPr="00465FC4">
        <w:rPr>
          <w:rFonts w:ascii="Times New Roman" w:hAnsi="Times New Roman" w:cs="Times New Roman"/>
        </w:rPr>
        <w:t>(</w:t>
      </w:r>
      <w:proofErr w:type="gramEnd"/>
      <w:r w:rsidR="00552B5D" w:rsidRPr="00465FC4">
        <w:rPr>
          <w:rFonts w:ascii="Times New Roman" w:hAnsi="Times New Roman" w:cs="Times New Roman"/>
        </w:rPr>
        <w:t>1, 197) = 9.</w:t>
      </w:r>
      <w:r w:rsidR="006920FB" w:rsidRPr="00465FC4">
        <w:rPr>
          <w:rFonts w:ascii="Times New Roman" w:hAnsi="Times New Roman" w:cs="Times New Roman"/>
        </w:rPr>
        <w:t>0</w:t>
      </w:r>
      <w:r w:rsidR="00552B5D" w:rsidRPr="00465FC4">
        <w:rPr>
          <w:rFonts w:ascii="Times New Roman" w:hAnsi="Times New Roman" w:cs="Times New Roman"/>
        </w:rPr>
        <w:t xml:space="preserve">2, </w:t>
      </w:r>
      <w:r w:rsidR="00552B5D" w:rsidRPr="00465FC4">
        <w:rPr>
          <w:rFonts w:ascii="Times New Roman" w:hAnsi="Times New Roman" w:cs="Times New Roman"/>
          <w:i/>
        </w:rPr>
        <w:t xml:space="preserve">p </w:t>
      </w:r>
      <w:r w:rsidR="006920FB" w:rsidRPr="00465FC4">
        <w:rPr>
          <w:rFonts w:ascii="Times New Roman" w:hAnsi="Times New Roman" w:cs="Times New Roman"/>
          <w:iCs/>
        </w:rPr>
        <w:t>=</w:t>
      </w:r>
      <w:r w:rsidR="00552B5D" w:rsidRPr="00465FC4">
        <w:rPr>
          <w:rFonts w:ascii="Times New Roman" w:hAnsi="Times New Roman" w:cs="Times New Roman"/>
        </w:rPr>
        <w:t xml:space="preserve"> .00</w:t>
      </w:r>
      <w:r w:rsidR="006920FB" w:rsidRPr="00465FC4">
        <w:rPr>
          <w:rFonts w:ascii="Times New Roman" w:hAnsi="Times New Roman" w:cs="Times New Roman"/>
        </w:rPr>
        <w:t>3</w:t>
      </w:r>
      <w:r w:rsidR="00552B5D" w:rsidRPr="00465FC4">
        <w:rPr>
          <w:rFonts w:ascii="Times New Roman" w:hAnsi="Times New Roman" w:cs="Times New Roman"/>
        </w:rPr>
        <w:t xml:space="preserve">, </w:t>
      </w:r>
      <w:r w:rsidR="00552B5D" w:rsidRPr="00465FC4">
        <w:rPr>
          <w:rFonts w:ascii="Times New Roman" w:hAnsi="Times New Roman" w:cs="Times New Roman"/>
          <w:iCs/>
        </w:rPr>
        <w:t>η</w:t>
      </w:r>
      <w:r w:rsidR="00552B5D" w:rsidRPr="00465FC4">
        <w:rPr>
          <w:rFonts w:ascii="Times New Roman" w:hAnsi="Times New Roman" w:cs="Times New Roman"/>
          <w:iCs/>
          <w:vertAlign w:val="superscript"/>
        </w:rPr>
        <w:t>2</w:t>
      </w:r>
      <w:r w:rsidR="00552B5D" w:rsidRPr="00465FC4">
        <w:rPr>
          <w:rFonts w:ascii="Times New Roman" w:hAnsi="Times New Roman" w:cs="Times New Roman"/>
        </w:rPr>
        <w:t xml:space="preserve"> = .0</w:t>
      </w:r>
      <w:r w:rsidR="006920FB" w:rsidRPr="00465FC4">
        <w:rPr>
          <w:rFonts w:ascii="Times New Roman" w:hAnsi="Times New Roman" w:cs="Times New Roman"/>
        </w:rPr>
        <w:t>4</w:t>
      </w:r>
      <w:r w:rsidR="00552B5D" w:rsidRPr="00465FC4">
        <w:rPr>
          <w:rFonts w:ascii="Times New Roman" w:hAnsi="Times New Roman" w:cs="Times New Roman"/>
        </w:rPr>
        <w:t>.</w:t>
      </w:r>
      <w:r w:rsidR="00592949" w:rsidRPr="00465FC4">
        <w:rPr>
          <w:rFonts w:ascii="Times New Roman" w:hAnsi="Times New Roman" w:cs="Times New Roman"/>
        </w:rPr>
        <w:t xml:space="preserve"> The interaction </w:t>
      </w:r>
      <w:r w:rsidR="00B03E0A" w:rsidRPr="00465FC4">
        <w:rPr>
          <w:rFonts w:ascii="Times New Roman" w:hAnsi="Times New Roman" w:cs="Times New Roman"/>
        </w:rPr>
        <w:t>effect</w:t>
      </w:r>
      <w:r>
        <w:rPr>
          <w:rFonts w:ascii="Times New Roman" w:hAnsi="Times New Roman" w:cs="Times New Roman"/>
        </w:rPr>
        <w:t>s</w:t>
      </w:r>
      <w:r w:rsidR="00B03E0A" w:rsidRPr="00465FC4">
        <w:rPr>
          <w:rFonts w:ascii="Times New Roman" w:hAnsi="Times New Roman" w:cs="Times New Roman"/>
        </w:rPr>
        <w:t xml:space="preserve"> </w:t>
      </w:r>
      <w:r>
        <w:rPr>
          <w:rFonts w:ascii="Times New Roman" w:hAnsi="Times New Roman" w:cs="Times New Roman"/>
        </w:rPr>
        <w:t>were</w:t>
      </w:r>
      <w:r w:rsidR="00592949" w:rsidRPr="00465FC4">
        <w:rPr>
          <w:rFonts w:ascii="Times New Roman" w:hAnsi="Times New Roman" w:cs="Times New Roman"/>
        </w:rPr>
        <w:t xml:space="preserve"> not significant in either case (</w:t>
      </w:r>
      <w:r w:rsidR="001B272A" w:rsidRPr="00465FC4">
        <w:rPr>
          <w:rFonts w:ascii="Times New Roman" w:hAnsi="Times New Roman" w:cs="Times New Roman"/>
        </w:rPr>
        <w:t>Table 2</w:t>
      </w:r>
      <w:r w:rsidR="00592949" w:rsidRPr="00465FC4">
        <w:rPr>
          <w:rFonts w:ascii="Times New Roman" w:hAnsi="Times New Roman" w:cs="Times New Roman"/>
        </w:rPr>
        <w:t>)</w:t>
      </w:r>
      <w:r w:rsidR="00520210" w:rsidRPr="00465FC4">
        <w:rPr>
          <w:rFonts w:ascii="Times New Roman" w:hAnsi="Times New Roman" w:cs="Times New Roman"/>
        </w:rPr>
        <w:t xml:space="preserve">, indicating that nostalgia promoted </w:t>
      </w:r>
      <w:r>
        <w:rPr>
          <w:rFonts w:ascii="Times New Roman" w:hAnsi="Times New Roman" w:cs="Times New Roman"/>
        </w:rPr>
        <w:t>stronger behavio</w:t>
      </w:r>
      <w:r w:rsidR="00510880">
        <w:rPr>
          <w:rFonts w:ascii="Times New Roman" w:hAnsi="Times New Roman" w:cs="Times New Roman"/>
        </w:rPr>
        <w:t>u</w:t>
      </w:r>
      <w:r>
        <w:rPr>
          <w:rFonts w:ascii="Times New Roman" w:hAnsi="Times New Roman" w:cs="Times New Roman"/>
        </w:rPr>
        <w:t xml:space="preserve">ral intentions and </w:t>
      </w:r>
      <w:r w:rsidRPr="00465FC4">
        <w:rPr>
          <w:rFonts w:ascii="Times New Roman" w:hAnsi="Times New Roman" w:cs="Times New Roman"/>
        </w:rPr>
        <w:t>more positive</w:t>
      </w:r>
      <w:r>
        <w:rPr>
          <w:rFonts w:ascii="Times New Roman" w:hAnsi="Times New Roman" w:cs="Times New Roman"/>
        </w:rPr>
        <w:t xml:space="preserve"> outgroup attitudes </w:t>
      </w:r>
      <w:r w:rsidR="00520210" w:rsidRPr="00465FC4">
        <w:rPr>
          <w:rFonts w:ascii="Times New Roman" w:hAnsi="Times New Roman" w:cs="Times New Roman"/>
        </w:rPr>
        <w:t xml:space="preserve">across </w:t>
      </w:r>
      <w:r w:rsidR="00506871">
        <w:rPr>
          <w:rFonts w:ascii="Times New Roman" w:hAnsi="Times New Roman" w:cs="Times New Roman"/>
        </w:rPr>
        <w:t xml:space="preserve">both </w:t>
      </w:r>
      <w:r w:rsidR="00520210" w:rsidRPr="00465FC4">
        <w:rPr>
          <w:rFonts w:ascii="Times New Roman" w:hAnsi="Times New Roman" w:cs="Times New Roman"/>
        </w:rPr>
        <w:t>Jewish and Arab participants.</w:t>
      </w:r>
    </w:p>
    <w:bookmarkEnd w:id="4"/>
    <w:p w14:paraId="41353BC4" w14:textId="4D69CC87" w:rsidR="00A3005D" w:rsidRPr="00A3005D" w:rsidRDefault="00A3005D" w:rsidP="00A3005D">
      <w:pPr>
        <w:autoSpaceDE w:val="0"/>
        <w:autoSpaceDN w:val="0"/>
        <w:adjustRightInd w:val="0"/>
        <w:spacing w:line="480" w:lineRule="exact"/>
        <w:rPr>
          <w:rFonts w:ascii="Times New Roman" w:hAnsi="Times New Roman" w:cs="Times New Roman"/>
          <w:b/>
          <w:bCs/>
        </w:rPr>
      </w:pPr>
      <w:r w:rsidRPr="00A3005D">
        <w:rPr>
          <w:rFonts w:ascii="Times New Roman" w:hAnsi="Times New Roman" w:cs="Times New Roman"/>
          <w:b/>
          <w:bCs/>
        </w:rPr>
        <w:t>Typicality of the Selected Outgroup Member</w:t>
      </w:r>
    </w:p>
    <w:p w14:paraId="15589F7F" w14:textId="708DE37A" w:rsidR="00915325" w:rsidRDefault="002D7436" w:rsidP="006F2B8C">
      <w:pPr>
        <w:autoSpaceDE w:val="0"/>
        <w:autoSpaceDN w:val="0"/>
        <w:adjustRightInd w:val="0"/>
        <w:spacing w:line="480" w:lineRule="exact"/>
        <w:ind w:firstLine="720"/>
        <w:rPr>
          <w:rFonts w:ascii="Times New Roman" w:hAnsi="Times New Roman" w:cs="Times New Roman"/>
        </w:rPr>
      </w:pPr>
      <w:r>
        <w:rPr>
          <w:rFonts w:ascii="Times New Roman" w:hAnsi="Times New Roman" w:cs="Times New Roman"/>
        </w:rPr>
        <w:t xml:space="preserve">We </w:t>
      </w:r>
      <w:r w:rsidR="006F2B8C">
        <w:rPr>
          <w:rFonts w:ascii="Times New Roman" w:hAnsi="Times New Roman" w:cs="Times New Roman"/>
        </w:rPr>
        <w:t>conducted</w:t>
      </w:r>
      <w:r>
        <w:rPr>
          <w:rFonts w:ascii="Times New Roman" w:hAnsi="Times New Roman" w:cs="Times New Roman"/>
        </w:rPr>
        <w:t xml:space="preserve"> a </w:t>
      </w:r>
      <w:r w:rsidRPr="00465FC4">
        <w:rPr>
          <w:rFonts w:ascii="Times New Roman" w:hAnsi="Times New Roman" w:cs="Times New Roman"/>
        </w:rPr>
        <w:t xml:space="preserve">2 (condition: nostalgia, control) × 2 (group: Israeli Jews, Israeli Arabs) </w:t>
      </w:r>
      <w:r>
        <w:rPr>
          <w:rFonts w:ascii="Times New Roman" w:hAnsi="Times New Roman" w:cs="Times New Roman"/>
        </w:rPr>
        <w:t>ANOVA on typicality of the selected outgroup member. P</w:t>
      </w:r>
      <w:r w:rsidRPr="00132750">
        <w:rPr>
          <w:rFonts w:ascii="Times New Roman" w:hAnsi="Times New Roman" w:cs="Times New Roman"/>
        </w:rPr>
        <w:t xml:space="preserve">articipants </w:t>
      </w:r>
      <w:r>
        <w:rPr>
          <w:rFonts w:ascii="Times New Roman" w:hAnsi="Times New Roman" w:cs="Times New Roman"/>
        </w:rPr>
        <w:t xml:space="preserve">indicated higher typicality in </w:t>
      </w:r>
      <w:r w:rsidRPr="00132750">
        <w:rPr>
          <w:rFonts w:ascii="Times New Roman" w:hAnsi="Times New Roman" w:cs="Times New Roman"/>
        </w:rPr>
        <w:t>the nostalgia (</w:t>
      </w:r>
      <w:r w:rsidRPr="00132750">
        <w:rPr>
          <w:rFonts w:ascii="Times New Roman" w:hAnsi="Times New Roman" w:cs="Times New Roman"/>
          <w:i/>
          <w:iCs/>
        </w:rPr>
        <w:t>M</w:t>
      </w:r>
      <w:r w:rsidRPr="00132750">
        <w:rPr>
          <w:rFonts w:ascii="Times New Roman" w:hAnsi="Times New Roman" w:cs="Times New Roman"/>
        </w:rPr>
        <w:t> = 4.</w:t>
      </w:r>
      <w:r>
        <w:rPr>
          <w:rFonts w:ascii="Times New Roman" w:hAnsi="Times New Roman" w:cs="Times New Roman"/>
        </w:rPr>
        <w:t>38</w:t>
      </w:r>
      <w:r w:rsidRPr="00132750">
        <w:rPr>
          <w:rFonts w:ascii="Times New Roman" w:hAnsi="Times New Roman" w:cs="Times New Roman"/>
        </w:rPr>
        <w:t>, </w:t>
      </w:r>
      <w:r w:rsidRPr="00132750">
        <w:rPr>
          <w:rFonts w:ascii="Times New Roman" w:hAnsi="Times New Roman" w:cs="Times New Roman"/>
          <w:i/>
          <w:iCs/>
        </w:rPr>
        <w:t>SD</w:t>
      </w:r>
      <w:r w:rsidRPr="00132750">
        <w:rPr>
          <w:rFonts w:ascii="Times New Roman" w:hAnsi="Times New Roman" w:cs="Times New Roman"/>
        </w:rPr>
        <w:t> = 1.34) than control (</w:t>
      </w:r>
      <w:r w:rsidRPr="00132750">
        <w:rPr>
          <w:rFonts w:ascii="Times New Roman" w:hAnsi="Times New Roman" w:cs="Times New Roman"/>
          <w:i/>
          <w:iCs/>
        </w:rPr>
        <w:t>M</w:t>
      </w:r>
      <w:r w:rsidRPr="00132750">
        <w:rPr>
          <w:rFonts w:ascii="Times New Roman" w:hAnsi="Times New Roman" w:cs="Times New Roman"/>
        </w:rPr>
        <w:t> = 3.</w:t>
      </w:r>
      <w:r>
        <w:rPr>
          <w:rFonts w:ascii="Times New Roman" w:hAnsi="Times New Roman" w:cs="Times New Roman"/>
        </w:rPr>
        <w:t>90</w:t>
      </w:r>
      <w:r w:rsidRPr="00132750">
        <w:rPr>
          <w:rFonts w:ascii="Times New Roman" w:hAnsi="Times New Roman" w:cs="Times New Roman"/>
        </w:rPr>
        <w:t>, </w:t>
      </w:r>
      <w:r w:rsidRPr="00132750">
        <w:rPr>
          <w:rFonts w:ascii="Times New Roman" w:hAnsi="Times New Roman" w:cs="Times New Roman"/>
          <w:i/>
          <w:iCs/>
        </w:rPr>
        <w:t>SD</w:t>
      </w:r>
      <w:r w:rsidRPr="00132750">
        <w:rPr>
          <w:rFonts w:ascii="Times New Roman" w:hAnsi="Times New Roman" w:cs="Times New Roman"/>
        </w:rPr>
        <w:t> = 1.</w:t>
      </w:r>
      <w:r>
        <w:rPr>
          <w:rFonts w:ascii="Times New Roman" w:hAnsi="Times New Roman" w:cs="Times New Roman"/>
        </w:rPr>
        <w:t>67</w:t>
      </w:r>
      <w:r w:rsidRPr="00132750">
        <w:rPr>
          <w:rFonts w:ascii="Times New Roman" w:hAnsi="Times New Roman" w:cs="Times New Roman"/>
        </w:rPr>
        <w:t>) condition, </w:t>
      </w:r>
      <w:proofErr w:type="gramStart"/>
      <w:r w:rsidRPr="00132750">
        <w:rPr>
          <w:rFonts w:ascii="Times New Roman" w:hAnsi="Times New Roman" w:cs="Times New Roman"/>
          <w:i/>
          <w:iCs/>
        </w:rPr>
        <w:t>F</w:t>
      </w:r>
      <w:r w:rsidRPr="00132750">
        <w:rPr>
          <w:rFonts w:ascii="Times New Roman" w:hAnsi="Times New Roman" w:cs="Times New Roman"/>
        </w:rPr>
        <w:t>(</w:t>
      </w:r>
      <w:proofErr w:type="gramEnd"/>
      <w:r w:rsidRPr="00132750">
        <w:rPr>
          <w:rFonts w:ascii="Times New Roman" w:hAnsi="Times New Roman" w:cs="Times New Roman"/>
        </w:rPr>
        <w:t xml:space="preserve">1, 197) = </w:t>
      </w:r>
      <w:r>
        <w:rPr>
          <w:rFonts w:ascii="Times New Roman" w:hAnsi="Times New Roman" w:cs="Times New Roman"/>
        </w:rPr>
        <w:t>5</w:t>
      </w:r>
      <w:r w:rsidRPr="00132750">
        <w:rPr>
          <w:rFonts w:ascii="Times New Roman" w:hAnsi="Times New Roman" w:cs="Times New Roman"/>
        </w:rPr>
        <w:t>.3</w:t>
      </w:r>
      <w:r>
        <w:rPr>
          <w:rFonts w:ascii="Times New Roman" w:hAnsi="Times New Roman" w:cs="Times New Roman"/>
        </w:rPr>
        <w:t>4</w:t>
      </w:r>
      <w:r w:rsidRPr="00132750">
        <w:rPr>
          <w:rFonts w:ascii="Times New Roman" w:hAnsi="Times New Roman" w:cs="Times New Roman"/>
        </w:rPr>
        <w:t>, </w:t>
      </w:r>
      <w:r w:rsidRPr="00132750">
        <w:rPr>
          <w:rFonts w:ascii="Times New Roman" w:hAnsi="Times New Roman" w:cs="Times New Roman"/>
          <w:i/>
          <w:iCs/>
        </w:rPr>
        <w:t>p</w:t>
      </w:r>
      <w:r w:rsidRPr="00132750">
        <w:rPr>
          <w:rFonts w:ascii="Times New Roman" w:hAnsi="Times New Roman" w:cs="Times New Roman"/>
        </w:rPr>
        <w:t> </w:t>
      </w:r>
      <w:r>
        <w:rPr>
          <w:rFonts w:ascii="Times New Roman" w:hAnsi="Times New Roman" w:cs="Times New Roman"/>
        </w:rPr>
        <w:t xml:space="preserve">= </w:t>
      </w:r>
      <w:r w:rsidRPr="00132750">
        <w:rPr>
          <w:rFonts w:ascii="Times New Roman" w:hAnsi="Times New Roman" w:cs="Times New Roman"/>
        </w:rPr>
        <w:t>.0</w:t>
      </w:r>
      <w:r>
        <w:rPr>
          <w:rFonts w:ascii="Times New Roman" w:hAnsi="Times New Roman" w:cs="Times New Roman"/>
        </w:rPr>
        <w:t>22</w:t>
      </w:r>
      <w:r w:rsidRPr="00132750">
        <w:rPr>
          <w:rFonts w:ascii="Times New Roman" w:hAnsi="Times New Roman" w:cs="Times New Roman"/>
        </w:rPr>
        <w:t>, </w:t>
      </w:r>
      <w:r w:rsidRPr="00BD1548">
        <w:rPr>
          <w:rFonts w:ascii="Times New Roman" w:hAnsi="Times New Roman" w:cs="Times New Roman"/>
        </w:rPr>
        <w:t>η</w:t>
      </w:r>
      <w:r w:rsidRPr="00CD7D9F">
        <w:rPr>
          <w:rFonts w:ascii="Times New Roman" w:hAnsi="Times New Roman" w:cs="Times New Roman"/>
        </w:rPr>
        <w:t>²</w:t>
      </w:r>
      <w:r w:rsidRPr="00132750">
        <w:rPr>
          <w:rFonts w:ascii="Times New Roman" w:hAnsi="Times New Roman" w:cs="Times New Roman"/>
        </w:rPr>
        <w:t xml:space="preserve"> = .</w:t>
      </w:r>
      <w:r>
        <w:rPr>
          <w:rFonts w:ascii="Times New Roman" w:hAnsi="Times New Roman" w:cs="Times New Roman"/>
        </w:rPr>
        <w:t>03</w:t>
      </w:r>
      <w:r w:rsidRPr="00132750">
        <w:rPr>
          <w:rFonts w:ascii="Times New Roman" w:hAnsi="Times New Roman" w:cs="Times New Roman"/>
        </w:rPr>
        <w:t xml:space="preserve">. </w:t>
      </w:r>
      <w:r w:rsidR="006C6267" w:rsidRPr="006C6267">
        <w:rPr>
          <w:rFonts w:ascii="Times New Roman" w:hAnsi="Times New Roman" w:cs="Times New Roman"/>
        </w:rPr>
        <w:t>It is unlikely that this pattern reflects differences in exemplar selection prior to the nostalgia induction. Rather, it suggests that the nostalgia manipulation influenced participants’ perceptions of the outgroup member’s typicality.</w:t>
      </w:r>
      <w:r w:rsidR="006C6267">
        <w:rPr>
          <w:rFonts w:ascii="Times New Roman" w:hAnsi="Times New Roman" w:cs="Times New Roman"/>
        </w:rPr>
        <w:t xml:space="preserve"> </w:t>
      </w:r>
      <w:r w:rsidR="00CD7D9F">
        <w:rPr>
          <w:rFonts w:ascii="Times New Roman" w:hAnsi="Times New Roman" w:cs="Times New Roman"/>
        </w:rPr>
        <w:t>The</w:t>
      </w:r>
      <w:r>
        <w:rPr>
          <w:rFonts w:ascii="Times New Roman" w:hAnsi="Times New Roman" w:cs="Times New Roman"/>
        </w:rPr>
        <w:t xml:space="preserve"> </w:t>
      </w:r>
      <w:r w:rsidR="004100B3">
        <w:rPr>
          <w:rFonts w:ascii="Times New Roman" w:hAnsi="Times New Roman" w:cs="Times New Roman"/>
        </w:rPr>
        <w:t>Condition</w:t>
      </w:r>
      <w:r w:rsidRPr="00132750">
        <w:rPr>
          <w:rFonts w:ascii="Times New Roman" w:hAnsi="Times New Roman" w:cs="Times New Roman"/>
        </w:rPr>
        <w:t xml:space="preserve"> × </w:t>
      </w:r>
      <w:r w:rsidR="004100B3">
        <w:rPr>
          <w:rFonts w:ascii="Times New Roman" w:hAnsi="Times New Roman" w:cs="Times New Roman"/>
        </w:rPr>
        <w:t>Group</w:t>
      </w:r>
      <w:r w:rsidRPr="00132750">
        <w:rPr>
          <w:rFonts w:ascii="Times New Roman" w:hAnsi="Times New Roman" w:cs="Times New Roman"/>
        </w:rPr>
        <w:t xml:space="preserve"> interaction was not significant, </w:t>
      </w:r>
      <w:proofErr w:type="gramStart"/>
      <w:r w:rsidRPr="00132750">
        <w:rPr>
          <w:rFonts w:ascii="Times New Roman" w:hAnsi="Times New Roman" w:cs="Times New Roman"/>
          <w:i/>
          <w:iCs/>
        </w:rPr>
        <w:t>F</w:t>
      </w:r>
      <w:r w:rsidRPr="00132750">
        <w:rPr>
          <w:rFonts w:ascii="Times New Roman" w:hAnsi="Times New Roman" w:cs="Times New Roman"/>
        </w:rPr>
        <w:t>(</w:t>
      </w:r>
      <w:proofErr w:type="gramEnd"/>
      <w:r w:rsidRPr="00132750">
        <w:rPr>
          <w:rFonts w:ascii="Times New Roman" w:hAnsi="Times New Roman" w:cs="Times New Roman"/>
        </w:rPr>
        <w:t>1, 197) = 0.</w:t>
      </w:r>
      <w:r>
        <w:rPr>
          <w:rFonts w:ascii="Times New Roman" w:hAnsi="Times New Roman" w:cs="Times New Roman"/>
        </w:rPr>
        <w:t>06</w:t>
      </w:r>
      <w:r w:rsidRPr="00132750">
        <w:rPr>
          <w:rFonts w:ascii="Times New Roman" w:hAnsi="Times New Roman" w:cs="Times New Roman"/>
        </w:rPr>
        <w:t>, </w:t>
      </w:r>
      <w:r w:rsidRPr="00132750">
        <w:rPr>
          <w:rFonts w:ascii="Times New Roman" w:hAnsi="Times New Roman" w:cs="Times New Roman"/>
          <w:i/>
          <w:iCs/>
        </w:rPr>
        <w:t>p</w:t>
      </w:r>
      <w:r w:rsidRPr="00132750">
        <w:rPr>
          <w:rFonts w:ascii="Times New Roman" w:hAnsi="Times New Roman" w:cs="Times New Roman"/>
        </w:rPr>
        <w:t> = .</w:t>
      </w:r>
      <w:r>
        <w:rPr>
          <w:rFonts w:ascii="Times New Roman" w:hAnsi="Times New Roman" w:cs="Times New Roman"/>
        </w:rPr>
        <w:t>82</w:t>
      </w:r>
      <w:r w:rsidRPr="00132750">
        <w:rPr>
          <w:rFonts w:ascii="Times New Roman" w:hAnsi="Times New Roman" w:cs="Times New Roman"/>
        </w:rPr>
        <w:t>, </w:t>
      </w:r>
      <w:r w:rsidRPr="00BD1548">
        <w:rPr>
          <w:rFonts w:ascii="Times New Roman" w:hAnsi="Times New Roman" w:cs="Times New Roman"/>
        </w:rPr>
        <w:t>η</w:t>
      </w:r>
      <w:r w:rsidRPr="00CD7D9F">
        <w:rPr>
          <w:rFonts w:ascii="Times New Roman" w:hAnsi="Times New Roman" w:cs="Times New Roman"/>
        </w:rPr>
        <w:t>²</w:t>
      </w:r>
      <w:r w:rsidRPr="00132750">
        <w:rPr>
          <w:rFonts w:ascii="Times New Roman" w:hAnsi="Times New Roman" w:cs="Times New Roman"/>
        </w:rPr>
        <w:t xml:space="preserve"> </w:t>
      </w:r>
      <w:r>
        <w:rPr>
          <w:rFonts w:ascii="Times New Roman" w:hAnsi="Times New Roman" w:cs="Times New Roman"/>
        </w:rPr>
        <w:t xml:space="preserve">&lt; </w:t>
      </w:r>
      <w:r w:rsidRPr="00132750">
        <w:rPr>
          <w:rFonts w:ascii="Times New Roman" w:hAnsi="Times New Roman" w:cs="Times New Roman"/>
        </w:rPr>
        <w:t>.00</w:t>
      </w:r>
      <w:r>
        <w:rPr>
          <w:rFonts w:ascii="Times New Roman" w:hAnsi="Times New Roman" w:cs="Times New Roman"/>
        </w:rPr>
        <w:t>1</w:t>
      </w:r>
      <w:r w:rsidR="00D31890">
        <w:rPr>
          <w:rFonts w:ascii="Times New Roman" w:hAnsi="Times New Roman" w:cs="Times New Roman"/>
        </w:rPr>
        <w:t>.</w:t>
      </w:r>
      <w:r w:rsidR="001D1F4F">
        <w:rPr>
          <w:rFonts w:ascii="Times New Roman" w:hAnsi="Times New Roman" w:cs="Times New Roman"/>
        </w:rPr>
        <w:t xml:space="preserve"> </w:t>
      </w:r>
    </w:p>
    <w:p w14:paraId="704AD099" w14:textId="0E3AF601" w:rsidR="00BB623C" w:rsidRPr="00BB623C" w:rsidRDefault="00BB623C" w:rsidP="004100B3">
      <w:pPr>
        <w:autoSpaceDE w:val="0"/>
        <w:autoSpaceDN w:val="0"/>
        <w:adjustRightInd w:val="0"/>
        <w:spacing w:line="480" w:lineRule="exact"/>
        <w:ind w:firstLine="720"/>
        <w:rPr>
          <w:rFonts w:ascii="Times New Roman" w:hAnsi="Times New Roman" w:cs="Times New Roman"/>
        </w:rPr>
      </w:pPr>
      <w:r w:rsidRPr="001E0156">
        <w:rPr>
          <w:rFonts w:asciiTheme="majorBidi" w:hAnsiTheme="majorBidi" w:cstheme="majorBidi"/>
        </w:rPr>
        <w:t>We</w:t>
      </w:r>
      <w:r w:rsidR="004100B3">
        <w:rPr>
          <w:rFonts w:asciiTheme="majorBidi" w:hAnsiTheme="majorBidi" w:cstheme="majorBidi"/>
        </w:rPr>
        <w:t xml:space="preserve"> proceeded to </w:t>
      </w:r>
      <w:r w:rsidRPr="001E0156">
        <w:rPr>
          <w:rFonts w:asciiTheme="majorBidi" w:hAnsiTheme="majorBidi" w:cstheme="majorBidi"/>
        </w:rPr>
        <w:t>repeat the analyses for the intergroup outcomes (behavioural intentions and outgroup attitudes) while statistically controlling for typicality scores. A 2 (</w:t>
      </w:r>
      <w:r w:rsidR="00CD7D9F">
        <w:rPr>
          <w:rFonts w:asciiTheme="majorBidi" w:hAnsiTheme="majorBidi" w:cstheme="majorBidi"/>
        </w:rPr>
        <w:t>c</w:t>
      </w:r>
      <w:r w:rsidRPr="001E0156">
        <w:rPr>
          <w:rFonts w:asciiTheme="majorBidi" w:hAnsiTheme="majorBidi" w:cstheme="majorBidi"/>
        </w:rPr>
        <w:t>ondition: nostalgia, control) × 2 (</w:t>
      </w:r>
      <w:r w:rsidR="00CD7D9F">
        <w:rPr>
          <w:rFonts w:asciiTheme="majorBidi" w:hAnsiTheme="majorBidi" w:cstheme="majorBidi"/>
        </w:rPr>
        <w:t>g</w:t>
      </w:r>
      <w:r w:rsidRPr="001E0156">
        <w:rPr>
          <w:rFonts w:asciiTheme="majorBidi" w:hAnsiTheme="majorBidi" w:cstheme="majorBidi"/>
        </w:rPr>
        <w:t>roup: Israeli Jews, Israeli Arabs) A</w:t>
      </w:r>
      <w:r w:rsidR="004100B3">
        <w:rPr>
          <w:rFonts w:asciiTheme="majorBidi" w:hAnsiTheme="majorBidi" w:cstheme="majorBidi"/>
        </w:rPr>
        <w:t>nalysis of Covariance</w:t>
      </w:r>
      <w:r w:rsidRPr="001E0156">
        <w:rPr>
          <w:rFonts w:asciiTheme="majorBidi" w:hAnsiTheme="majorBidi" w:cstheme="majorBidi"/>
        </w:rPr>
        <w:t xml:space="preserve"> revealed that the pattern of results remained unchanged. Nostalgic participants reported stronger behavioural </w:t>
      </w:r>
      <w:r w:rsidRPr="001E0156">
        <w:rPr>
          <w:rFonts w:asciiTheme="majorBidi" w:hAnsiTheme="majorBidi" w:cstheme="majorBidi"/>
        </w:rPr>
        <w:lastRenderedPageBreak/>
        <w:t xml:space="preserve">intentions toward the outgroup than did control participants, </w:t>
      </w:r>
      <w:proofErr w:type="gramStart"/>
      <w:r w:rsidRPr="001E0156">
        <w:rPr>
          <w:rFonts w:asciiTheme="majorBidi" w:hAnsiTheme="majorBidi" w:cstheme="majorBidi"/>
          <w:i/>
          <w:iCs/>
        </w:rPr>
        <w:t>F</w:t>
      </w:r>
      <w:r w:rsidRPr="001E0156">
        <w:rPr>
          <w:rFonts w:asciiTheme="majorBidi" w:hAnsiTheme="majorBidi" w:cstheme="majorBidi"/>
        </w:rPr>
        <w:t>(</w:t>
      </w:r>
      <w:proofErr w:type="gramEnd"/>
      <w:r w:rsidRPr="001E0156">
        <w:rPr>
          <w:rFonts w:asciiTheme="majorBidi" w:hAnsiTheme="majorBidi" w:cstheme="majorBidi"/>
        </w:rPr>
        <w:t xml:space="preserve">1, 196) = 13.82, </w:t>
      </w:r>
      <w:r w:rsidRPr="001E0156">
        <w:rPr>
          <w:rFonts w:asciiTheme="majorBidi" w:hAnsiTheme="majorBidi" w:cstheme="majorBidi"/>
          <w:i/>
          <w:iCs/>
        </w:rPr>
        <w:t>p</w:t>
      </w:r>
      <w:r w:rsidRPr="001E0156">
        <w:rPr>
          <w:rFonts w:asciiTheme="majorBidi" w:hAnsiTheme="majorBidi" w:cstheme="majorBidi"/>
        </w:rPr>
        <w:t xml:space="preserve"> &lt; .001, </w:t>
      </w:r>
      <w:r w:rsidRPr="00D31890">
        <w:rPr>
          <w:rFonts w:asciiTheme="majorBidi" w:hAnsiTheme="majorBidi" w:cstheme="majorBidi"/>
        </w:rPr>
        <w:t>η</w:t>
      </w:r>
      <w:r w:rsidRPr="00CD7D9F">
        <w:rPr>
          <w:rFonts w:asciiTheme="majorBidi" w:hAnsiTheme="majorBidi" w:cstheme="majorBidi"/>
        </w:rPr>
        <w:t>²</w:t>
      </w:r>
      <w:r w:rsidRPr="001E0156">
        <w:rPr>
          <w:rFonts w:asciiTheme="majorBidi" w:hAnsiTheme="majorBidi" w:cstheme="majorBidi"/>
        </w:rPr>
        <w:t xml:space="preserve"> = .07. Similarly, they expressed more positive outgroup attitudes than control participants, </w:t>
      </w:r>
      <w:proofErr w:type="gramStart"/>
      <w:r w:rsidRPr="001E0156">
        <w:rPr>
          <w:rFonts w:asciiTheme="majorBidi" w:hAnsiTheme="majorBidi" w:cstheme="majorBidi"/>
          <w:i/>
          <w:iCs/>
        </w:rPr>
        <w:t>F</w:t>
      </w:r>
      <w:r w:rsidRPr="001E0156">
        <w:rPr>
          <w:rFonts w:asciiTheme="majorBidi" w:hAnsiTheme="majorBidi" w:cstheme="majorBidi"/>
        </w:rPr>
        <w:t>(</w:t>
      </w:r>
      <w:proofErr w:type="gramEnd"/>
      <w:r w:rsidRPr="001E0156">
        <w:rPr>
          <w:rFonts w:asciiTheme="majorBidi" w:hAnsiTheme="majorBidi" w:cstheme="majorBidi"/>
        </w:rPr>
        <w:t xml:space="preserve">1, 196) = 6.10, </w:t>
      </w:r>
      <w:r w:rsidRPr="001E0156">
        <w:rPr>
          <w:rFonts w:asciiTheme="majorBidi" w:hAnsiTheme="majorBidi" w:cstheme="majorBidi"/>
          <w:i/>
          <w:iCs/>
        </w:rPr>
        <w:t>p</w:t>
      </w:r>
      <w:r w:rsidRPr="001E0156">
        <w:rPr>
          <w:rFonts w:asciiTheme="majorBidi" w:hAnsiTheme="majorBidi" w:cstheme="majorBidi"/>
        </w:rPr>
        <w:t xml:space="preserve"> = .014, </w:t>
      </w:r>
      <w:r w:rsidRPr="00D31890">
        <w:rPr>
          <w:rFonts w:asciiTheme="majorBidi" w:hAnsiTheme="majorBidi" w:cstheme="majorBidi"/>
        </w:rPr>
        <w:t>η</w:t>
      </w:r>
      <w:r w:rsidRPr="00CD7D9F">
        <w:rPr>
          <w:rFonts w:asciiTheme="majorBidi" w:hAnsiTheme="majorBidi" w:cstheme="majorBidi"/>
        </w:rPr>
        <w:t>²</w:t>
      </w:r>
      <w:r w:rsidRPr="001E0156">
        <w:rPr>
          <w:rFonts w:asciiTheme="majorBidi" w:hAnsiTheme="majorBidi" w:cstheme="majorBidi"/>
        </w:rPr>
        <w:t xml:space="preserve"> = .03. </w:t>
      </w:r>
      <w:r w:rsidR="004100B3">
        <w:rPr>
          <w:rFonts w:asciiTheme="majorBidi" w:hAnsiTheme="majorBidi" w:cstheme="majorBidi"/>
        </w:rPr>
        <w:t>Further, t</w:t>
      </w:r>
      <w:r w:rsidRPr="001E0156">
        <w:rPr>
          <w:rFonts w:asciiTheme="majorBidi" w:hAnsiTheme="majorBidi" w:cstheme="majorBidi"/>
        </w:rPr>
        <w:t>he</w:t>
      </w:r>
      <w:r w:rsidR="004100B3">
        <w:rPr>
          <w:rFonts w:asciiTheme="majorBidi" w:hAnsiTheme="majorBidi" w:cstheme="majorBidi"/>
        </w:rPr>
        <w:t xml:space="preserve"> Condition</w:t>
      </w:r>
      <w:r w:rsidRPr="001E0156">
        <w:rPr>
          <w:rFonts w:asciiTheme="majorBidi" w:hAnsiTheme="majorBidi" w:cstheme="majorBidi"/>
        </w:rPr>
        <w:t xml:space="preserve"> × </w:t>
      </w:r>
      <w:r w:rsidR="004100B3">
        <w:rPr>
          <w:rFonts w:asciiTheme="majorBidi" w:hAnsiTheme="majorBidi" w:cstheme="majorBidi"/>
        </w:rPr>
        <w:t>Group</w:t>
      </w:r>
      <w:r w:rsidRPr="001E0156">
        <w:rPr>
          <w:rFonts w:asciiTheme="majorBidi" w:hAnsiTheme="majorBidi" w:cstheme="majorBidi"/>
        </w:rPr>
        <w:t xml:space="preserve"> interaction remained nonsignificant for both behavioural intentions, </w:t>
      </w:r>
      <w:proofErr w:type="gramStart"/>
      <w:r w:rsidRPr="001E0156">
        <w:rPr>
          <w:rFonts w:asciiTheme="majorBidi" w:hAnsiTheme="majorBidi" w:cstheme="majorBidi"/>
          <w:i/>
          <w:iCs/>
        </w:rPr>
        <w:t>F</w:t>
      </w:r>
      <w:r w:rsidRPr="001E0156">
        <w:rPr>
          <w:rFonts w:asciiTheme="majorBidi" w:hAnsiTheme="majorBidi" w:cstheme="majorBidi"/>
        </w:rPr>
        <w:t>(</w:t>
      </w:r>
      <w:proofErr w:type="gramEnd"/>
      <w:r w:rsidRPr="001E0156">
        <w:rPr>
          <w:rFonts w:asciiTheme="majorBidi" w:hAnsiTheme="majorBidi" w:cstheme="majorBidi"/>
        </w:rPr>
        <w:t xml:space="preserve">1, 196) = 1.83, </w:t>
      </w:r>
      <w:r w:rsidRPr="001E0156">
        <w:rPr>
          <w:rFonts w:asciiTheme="majorBidi" w:hAnsiTheme="majorBidi" w:cstheme="majorBidi"/>
          <w:i/>
          <w:iCs/>
        </w:rPr>
        <w:t>p</w:t>
      </w:r>
      <w:r w:rsidRPr="001E0156">
        <w:rPr>
          <w:rFonts w:asciiTheme="majorBidi" w:hAnsiTheme="majorBidi" w:cstheme="majorBidi"/>
        </w:rPr>
        <w:t xml:space="preserve"> = .18, η² = .009, and outgroup attitudes, </w:t>
      </w:r>
      <w:proofErr w:type="gramStart"/>
      <w:r w:rsidRPr="001E0156">
        <w:rPr>
          <w:rFonts w:asciiTheme="majorBidi" w:hAnsiTheme="majorBidi" w:cstheme="majorBidi"/>
          <w:i/>
          <w:iCs/>
        </w:rPr>
        <w:t>F</w:t>
      </w:r>
      <w:r w:rsidRPr="001E0156">
        <w:rPr>
          <w:rFonts w:asciiTheme="majorBidi" w:hAnsiTheme="majorBidi" w:cstheme="majorBidi"/>
        </w:rPr>
        <w:t>(</w:t>
      </w:r>
      <w:proofErr w:type="gramEnd"/>
      <w:r w:rsidRPr="001E0156">
        <w:rPr>
          <w:rFonts w:asciiTheme="majorBidi" w:hAnsiTheme="majorBidi" w:cstheme="majorBidi"/>
        </w:rPr>
        <w:t xml:space="preserve">1, 196) = 1.49, </w:t>
      </w:r>
      <w:r w:rsidRPr="001E0156">
        <w:rPr>
          <w:rFonts w:asciiTheme="majorBidi" w:hAnsiTheme="majorBidi" w:cstheme="majorBidi"/>
          <w:i/>
          <w:iCs/>
        </w:rPr>
        <w:t>p</w:t>
      </w:r>
      <w:r w:rsidRPr="001E0156">
        <w:rPr>
          <w:rFonts w:asciiTheme="majorBidi" w:hAnsiTheme="majorBidi" w:cstheme="majorBidi"/>
        </w:rPr>
        <w:t xml:space="preserve"> = .22, </w:t>
      </w:r>
      <w:r w:rsidRPr="00D31890">
        <w:rPr>
          <w:rFonts w:asciiTheme="majorBidi" w:hAnsiTheme="majorBidi" w:cstheme="majorBidi"/>
        </w:rPr>
        <w:t>η</w:t>
      </w:r>
      <w:r w:rsidRPr="00CD7D9F">
        <w:rPr>
          <w:rFonts w:asciiTheme="majorBidi" w:hAnsiTheme="majorBidi" w:cstheme="majorBidi"/>
        </w:rPr>
        <w:t>²</w:t>
      </w:r>
      <w:r w:rsidRPr="001E0156">
        <w:rPr>
          <w:rFonts w:asciiTheme="majorBidi" w:hAnsiTheme="majorBidi" w:cstheme="majorBidi"/>
        </w:rPr>
        <w:t xml:space="preserve"> = .009.</w:t>
      </w:r>
    </w:p>
    <w:p w14:paraId="1F5EFBCE" w14:textId="30A344D7" w:rsidR="00895C9E" w:rsidRPr="00465FC4" w:rsidRDefault="00895C9E" w:rsidP="00465FC4">
      <w:pPr>
        <w:autoSpaceDE w:val="0"/>
        <w:autoSpaceDN w:val="0"/>
        <w:adjustRightInd w:val="0"/>
        <w:spacing w:line="480" w:lineRule="exact"/>
        <w:rPr>
          <w:rFonts w:ascii="Times New Roman" w:hAnsi="Times New Roman" w:cs="Times New Roman"/>
          <w:b/>
          <w:bCs/>
        </w:rPr>
      </w:pPr>
      <w:r w:rsidRPr="00465FC4">
        <w:rPr>
          <w:rFonts w:ascii="Times New Roman" w:hAnsi="Times New Roman" w:cs="Times New Roman"/>
          <w:b/>
          <w:bCs/>
        </w:rPr>
        <w:t xml:space="preserve">Mediation </w:t>
      </w:r>
      <w:r w:rsidR="005A2474" w:rsidRPr="00465FC4">
        <w:rPr>
          <w:rFonts w:ascii="Times New Roman" w:hAnsi="Times New Roman" w:cs="Times New Roman"/>
          <w:b/>
          <w:bCs/>
        </w:rPr>
        <w:t>M</w:t>
      </w:r>
      <w:r w:rsidRPr="00465FC4">
        <w:rPr>
          <w:rFonts w:ascii="Times New Roman" w:hAnsi="Times New Roman" w:cs="Times New Roman"/>
          <w:b/>
          <w:bCs/>
        </w:rPr>
        <w:t xml:space="preserve">odel </w:t>
      </w:r>
      <w:r w:rsidR="005A2474" w:rsidRPr="00465FC4">
        <w:rPr>
          <w:rFonts w:ascii="Times New Roman" w:hAnsi="Times New Roman" w:cs="Times New Roman"/>
          <w:b/>
          <w:bCs/>
        </w:rPr>
        <w:t>T</w:t>
      </w:r>
      <w:r w:rsidRPr="00465FC4">
        <w:rPr>
          <w:rFonts w:ascii="Times New Roman" w:hAnsi="Times New Roman" w:cs="Times New Roman"/>
          <w:b/>
          <w:bCs/>
        </w:rPr>
        <w:t xml:space="preserve">esting </w:t>
      </w:r>
    </w:p>
    <w:p w14:paraId="10E0100D" w14:textId="1BD7B364" w:rsidR="00621045" w:rsidRPr="00465FC4" w:rsidRDefault="00042686" w:rsidP="00EC7457">
      <w:pPr>
        <w:spacing w:line="480" w:lineRule="exact"/>
        <w:ind w:firstLine="720"/>
        <w:rPr>
          <w:rFonts w:ascii="Times New Roman" w:hAnsi="Times New Roman" w:cs="Times New Roman"/>
          <w:lang w:bidi="he-IL"/>
        </w:rPr>
      </w:pPr>
      <w:r>
        <w:rPr>
          <w:rFonts w:ascii="Times New Roman" w:hAnsi="Times New Roman" w:cs="Times New Roman"/>
          <w:color w:val="000000"/>
        </w:rPr>
        <w:t xml:space="preserve">We proceeded with mediation analyses. </w:t>
      </w:r>
      <w:r w:rsidR="00EC7457" w:rsidRPr="00EC7457">
        <w:rPr>
          <w:rFonts w:asciiTheme="majorBidi" w:hAnsiTheme="majorBidi" w:cstheme="majorBidi"/>
          <w:color w:val="000000"/>
        </w:rPr>
        <w:t xml:space="preserve">Given that the </w:t>
      </w:r>
      <w:r w:rsidR="00EC7457" w:rsidRPr="00EC7457">
        <w:rPr>
          <w:rFonts w:asciiTheme="majorBidi" w:hAnsiTheme="majorBidi" w:cstheme="majorBidi"/>
          <w:color w:val="000000"/>
          <w:shd w:val="clear" w:color="auto" w:fill="FFFFFF"/>
        </w:rPr>
        <w:t>Group × Condition interaction on social connectedness was significant</w:t>
      </w:r>
      <w:r w:rsidR="00EC7457">
        <w:rPr>
          <w:rFonts w:asciiTheme="majorBidi" w:hAnsiTheme="majorBidi" w:cstheme="majorBidi"/>
          <w:color w:val="000000"/>
        </w:rPr>
        <w:t xml:space="preserve">, </w:t>
      </w:r>
      <w:r w:rsidR="00510880">
        <w:rPr>
          <w:rFonts w:ascii="Times New Roman" w:hAnsi="Times New Roman" w:cs="Times New Roman"/>
          <w:color w:val="000000"/>
        </w:rPr>
        <w:t>w</w:t>
      </w:r>
      <w:r w:rsidR="00B05198" w:rsidRPr="00465FC4">
        <w:rPr>
          <w:rFonts w:ascii="Times New Roman" w:hAnsi="Times New Roman" w:cs="Times New Roman"/>
          <w:color w:val="000000"/>
        </w:rPr>
        <w:t xml:space="preserve">e tested </w:t>
      </w:r>
      <w:r w:rsidR="00666105" w:rsidRPr="00465FC4">
        <w:rPr>
          <w:rFonts w:ascii="Times New Roman" w:hAnsi="Times New Roman" w:cs="Times New Roman"/>
          <w:color w:val="000000"/>
        </w:rPr>
        <w:t>for mediation</w:t>
      </w:r>
      <w:r w:rsidR="00B05198" w:rsidRPr="00465FC4">
        <w:rPr>
          <w:rFonts w:ascii="Times New Roman" w:hAnsi="Times New Roman" w:cs="Times New Roman"/>
          <w:color w:val="000000"/>
        </w:rPr>
        <w:t xml:space="preserve"> in JAMOVI 2.3.28 statistical software</w:t>
      </w:r>
      <w:r w:rsidR="00666105" w:rsidRPr="00465FC4">
        <w:rPr>
          <w:rFonts w:ascii="Times New Roman" w:hAnsi="Times New Roman" w:cs="Times New Roman"/>
          <w:color w:val="000000"/>
        </w:rPr>
        <w:t xml:space="preserve">, modelling the moderation of </w:t>
      </w:r>
      <w:r w:rsidR="00ED13F1" w:rsidRPr="00465FC4">
        <w:rPr>
          <w:rFonts w:ascii="Times New Roman" w:hAnsi="Times New Roman" w:cs="Times New Roman"/>
          <w:color w:val="000000"/>
        </w:rPr>
        <w:t xml:space="preserve">the nostalgia effect on </w:t>
      </w:r>
      <w:r w:rsidR="00666105" w:rsidRPr="00465FC4">
        <w:rPr>
          <w:rFonts w:ascii="Times New Roman" w:hAnsi="Times New Roman" w:cs="Times New Roman"/>
          <w:color w:val="000000"/>
        </w:rPr>
        <w:t>social connectedness by group</w:t>
      </w:r>
      <w:r w:rsidR="00415274" w:rsidRPr="00465FC4">
        <w:rPr>
          <w:rFonts w:ascii="Times New Roman" w:hAnsi="Times New Roman" w:cs="Times New Roman"/>
          <w:color w:val="000000"/>
        </w:rPr>
        <w:t>.</w:t>
      </w:r>
      <w:r w:rsidR="00666105" w:rsidRPr="00465FC4">
        <w:rPr>
          <w:rFonts w:ascii="Times New Roman" w:hAnsi="Times New Roman" w:cs="Times New Roman"/>
          <w:color w:val="000000"/>
        </w:rPr>
        <w:t xml:space="preserve"> </w:t>
      </w:r>
      <w:r w:rsidR="00887354" w:rsidRPr="00465FC4">
        <w:rPr>
          <w:rFonts w:ascii="Times New Roman" w:hAnsi="Times New Roman" w:cs="Times New Roman"/>
          <w:color w:val="000000"/>
        </w:rPr>
        <w:t xml:space="preserve">We assessed </w:t>
      </w:r>
      <w:r w:rsidR="00621045" w:rsidRPr="00465FC4">
        <w:rPr>
          <w:rFonts w:ascii="Times New Roman" w:hAnsi="Times New Roman" w:cs="Times New Roman"/>
          <w:lang w:bidi="he-IL"/>
        </w:rPr>
        <w:t xml:space="preserve">goodness of fit </w:t>
      </w:r>
      <w:r w:rsidR="00251172" w:rsidRPr="00465FC4">
        <w:rPr>
          <w:rFonts w:ascii="Times New Roman" w:hAnsi="Times New Roman" w:cs="Times New Roman"/>
          <w:lang w:bidi="he-IL"/>
        </w:rPr>
        <w:t xml:space="preserve">of the mediation model </w:t>
      </w:r>
      <w:r w:rsidR="00887354" w:rsidRPr="00465FC4">
        <w:rPr>
          <w:rFonts w:ascii="Times New Roman" w:hAnsi="Times New Roman" w:cs="Times New Roman"/>
          <w:lang w:bidi="he-IL"/>
        </w:rPr>
        <w:t>with the following</w:t>
      </w:r>
      <w:r w:rsidR="00621045" w:rsidRPr="00465FC4">
        <w:rPr>
          <w:rFonts w:ascii="Times New Roman" w:hAnsi="Times New Roman" w:cs="Times New Roman"/>
          <w:lang w:bidi="he-IL"/>
        </w:rPr>
        <w:t xml:space="preserve"> indices: </w:t>
      </w:r>
      <w:r w:rsidR="00ED13F1" w:rsidRPr="00465FC4">
        <w:rPr>
          <w:rFonts w:ascii="Times New Roman" w:hAnsi="Times New Roman" w:cs="Times New Roman"/>
          <w:lang w:bidi="he-IL"/>
        </w:rPr>
        <w:t>c</w:t>
      </w:r>
      <w:r w:rsidR="00621045" w:rsidRPr="00465FC4">
        <w:rPr>
          <w:rFonts w:ascii="Times New Roman" w:hAnsi="Times New Roman" w:cs="Times New Roman"/>
          <w:lang w:bidi="he-IL"/>
        </w:rPr>
        <w:t xml:space="preserve">hi-square statistic, Comparative Fit Index (CFI), </w:t>
      </w:r>
      <w:r w:rsidR="00884EC8">
        <w:rPr>
          <w:rFonts w:ascii="Times New Roman" w:hAnsi="Times New Roman" w:cs="Times New Roman"/>
          <w:lang w:bidi="he-IL"/>
        </w:rPr>
        <w:t>r</w:t>
      </w:r>
      <w:r w:rsidR="00621045" w:rsidRPr="00465FC4">
        <w:rPr>
          <w:rFonts w:ascii="Times New Roman" w:hAnsi="Times New Roman" w:cs="Times New Roman"/>
          <w:lang w:bidi="he-IL"/>
        </w:rPr>
        <w:t xml:space="preserve">oot </w:t>
      </w:r>
      <w:r w:rsidR="00884EC8">
        <w:rPr>
          <w:rFonts w:ascii="Times New Roman" w:hAnsi="Times New Roman" w:cs="Times New Roman"/>
          <w:lang w:bidi="he-IL"/>
        </w:rPr>
        <w:t>m</w:t>
      </w:r>
      <w:r w:rsidR="00621045" w:rsidRPr="00465FC4">
        <w:rPr>
          <w:rFonts w:ascii="Times New Roman" w:hAnsi="Times New Roman" w:cs="Times New Roman"/>
          <w:lang w:bidi="he-IL"/>
        </w:rPr>
        <w:t xml:space="preserve">ean </w:t>
      </w:r>
      <w:r w:rsidR="00884EC8">
        <w:rPr>
          <w:rFonts w:ascii="Times New Roman" w:hAnsi="Times New Roman" w:cs="Times New Roman"/>
          <w:lang w:bidi="he-IL"/>
        </w:rPr>
        <w:t>s</w:t>
      </w:r>
      <w:r w:rsidR="00621045" w:rsidRPr="00465FC4">
        <w:rPr>
          <w:rFonts w:ascii="Times New Roman" w:hAnsi="Times New Roman" w:cs="Times New Roman"/>
          <w:lang w:bidi="he-IL"/>
        </w:rPr>
        <w:t xml:space="preserve">quare </w:t>
      </w:r>
      <w:r w:rsidR="00884EC8">
        <w:rPr>
          <w:rFonts w:ascii="Times New Roman" w:hAnsi="Times New Roman" w:cs="Times New Roman"/>
          <w:lang w:bidi="he-IL"/>
        </w:rPr>
        <w:t>e</w:t>
      </w:r>
      <w:r w:rsidR="00621045" w:rsidRPr="00465FC4">
        <w:rPr>
          <w:rFonts w:ascii="Times New Roman" w:hAnsi="Times New Roman" w:cs="Times New Roman"/>
          <w:lang w:bidi="he-IL"/>
        </w:rPr>
        <w:t xml:space="preserve">rror of </w:t>
      </w:r>
      <w:r w:rsidR="00884EC8">
        <w:rPr>
          <w:rFonts w:ascii="Times New Roman" w:hAnsi="Times New Roman" w:cs="Times New Roman"/>
          <w:lang w:bidi="he-IL"/>
        </w:rPr>
        <w:t>a</w:t>
      </w:r>
      <w:r w:rsidR="00621045" w:rsidRPr="00465FC4">
        <w:rPr>
          <w:rFonts w:ascii="Times New Roman" w:hAnsi="Times New Roman" w:cs="Times New Roman"/>
          <w:lang w:bidi="he-IL"/>
        </w:rPr>
        <w:t xml:space="preserve">pproximation (RMSEA), </w:t>
      </w:r>
      <w:r w:rsidR="00CD7D9F">
        <w:rPr>
          <w:rFonts w:ascii="Times New Roman" w:hAnsi="Times New Roman" w:cs="Times New Roman"/>
          <w:lang w:bidi="he-IL"/>
        </w:rPr>
        <w:t xml:space="preserve">and </w:t>
      </w:r>
      <w:r w:rsidR="00884EC8">
        <w:rPr>
          <w:rFonts w:ascii="Times New Roman" w:hAnsi="Times New Roman" w:cs="Times New Roman"/>
          <w:lang w:bidi="he-IL"/>
        </w:rPr>
        <w:t>s</w:t>
      </w:r>
      <w:r w:rsidR="00621045" w:rsidRPr="00465FC4">
        <w:rPr>
          <w:rFonts w:ascii="Times New Roman" w:hAnsi="Times New Roman" w:cs="Times New Roman"/>
          <w:lang w:bidi="he-IL"/>
        </w:rPr>
        <w:t xml:space="preserve">tandardized </w:t>
      </w:r>
      <w:r w:rsidR="00884EC8">
        <w:rPr>
          <w:rFonts w:ascii="Times New Roman" w:hAnsi="Times New Roman" w:cs="Times New Roman"/>
          <w:lang w:bidi="he-IL"/>
        </w:rPr>
        <w:t>r</w:t>
      </w:r>
      <w:r w:rsidR="00621045" w:rsidRPr="00465FC4">
        <w:rPr>
          <w:rFonts w:ascii="Times New Roman" w:hAnsi="Times New Roman" w:cs="Times New Roman"/>
          <w:lang w:bidi="he-IL"/>
        </w:rPr>
        <w:t xml:space="preserve">oot </w:t>
      </w:r>
      <w:r w:rsidR="00884EC8">
        <w:rPr>
          <w:rFonts w:ascii="Times New Roman" w:hAnsi="Times New Roman" w:cs="Times New Roman"/>
          <w:lang w:bidi="he-IL"/>
        </w:rPr>
        <w:t>m</w:t>
      </w:r>
      <w:r w:rsidR="00621045" w:rsidRPr="00465FC4">
        <w:rPr>
          <w:rFonts w:ascii="Times New Roman" w:hAnsi="Times New Roman" w:cs="Times New Roman"/>
          <w:lang w:bidi="he-IL"/>
        </w:rPr>
        <w:t xml:space="preserve">ean </w:t>
      </w:r>
      <w:r w:rsidR="00884EC8">
        <w:rPr>
          <w:rFonts w:ascii="Times New Roman" w:hAnsi="Times New Roman" w:cs="Times New Roman"/>
          <w:lang w:bidi="he-IL"/>
        </w:rPr>
        <w:t>s</w:t>
      </w:r>
      <w:r w:rsidR="00621045" w:rsidRPr="00465FC4">
        <w:rPr>
          <w:rFonts w:ascii="Times New Roman" w:hAnsi="Times New Roman" w:cs="Times New Roman"/>
          <w:lang w:bidi="he-IL"/>
        </w:rPr>
        <w:t xml:space="preserve">quare </w:t>
      </w:r>
      <w:r w:rsidR="00884EC8">
        <w:rPr>
          <w:rFonts w:ascii="Times New Roman" w:hAnsi="Times New Roman" w:cs="Times New Roman"/>
          <w:lang w:bidi="he-IL"/>
        </w:rPr>
        <w:t>r</w:t>
      </w:r>
      <w:r w:rsidR="00621045" w:rsidRPr="00465FC4">
        <w:rPr>
          <w:rFonts w:ascii="Times New Roman" w:hAnsi="Times New Roman" w:cs="Times New Roman"/>
          <w:lang w:bidi="he-IL"/>
        </w:rPr>
        <w:t xml:space="preserve">esidual (SRMR). Acceptable fit is indicated by a non-significant </w:t>
      </w:r>
      <w:r w:rsidR="00ED13F1" w:rsidRPr="00465FC4">
        <w:rPr>
          <w:rFonts w:ascii="Times New Roman" w:hAnsi="Times New Roman" w:cs="Times New Roman"/>
          <w:lang w:bidi="he-IL"/>
        </w:rPr>
        <w:t>c</w:t>
      </w:r>
      <w:r w:rsidR="00621045" w:rsidRPr="00465FC4">
        <w:rPr>
          <w:rFonts w:ascii="Times New Roman" w:hAnsi="Times New Roman" w:cs="Times New Roman"/>
          <w:lang w:bidi="he-IL"/>
        </w:rPr>
        <w:t>hi-square, CFI above .95, RMSEA values below .06, and SRMR values below .08</w:t>
      </w:r>
      <w:r w:rsidR="00887354" w:rsidRPr="00465FC4">
        <w:rPr>
          <w:rFonts w:ascii="Times New Roman" w:hAnsi="Times New Roman" w:cs="Times New Roman"/>
          <w:lang w:bidi="he-IL"/>
        </w:rPr>
        <w:t xml:space="preserve"> (Hu &amp; Bentler, 1999)</w:t>
      </w:r>
      <w:r w:rsidR="00621045" w:rsidRPr="00465FC4">
        <w:rPr>
          <w:rFonts w:ascii="Times New Roman" w:hAnsi="Times New Roman" w:cs="Times New Roman"/>
          <w:lang w:bidi="he-IL"/>
        </w:rPr>
        <w:t>.</w:t>
      </w:r>
    </w:p>
    <w:p w14:paraId="51EFFF24" w14:textId="0AFE6F9E" w:rsidR="00632D64" w:rsidRPr="00465FC4" w:rsidRDefault="00C56445" w:rsidP="00B30773">
      <w:pPr>
        <w:spacing w:line="480" w:lineRule="exact"/>
        <w:ind w:firstLine="720"/>
        <w:rPr>
          <w:rFonts w:ascii="Times New Roman" w:hAnsi="Times New Roman" w:cs="Times New Roman"/>
        </w:rPr>
      </w:pPr>
      <w:r w:rsidRPr="00465FC4">
        <w:rPr>
          <w:rFonts w:ascii="Times New Roman" w:hAnsi="Times New Roman" w:cs="Times New Roman"/>
          <w:lang w:bidi="he-IL"/>
        </w:rPr>
        <w:t>The model</w:t>
      </w:r>
      <w:r w:rsidR="00072894">
        <w:rPr>
          <w:rFonts w:ascii="Times New Roman" w:hAnsi="Times New Roman" w:cs="Times New Roman"/>
          <w:lang w:bidi="he-IL"/>
        </w:rPr>
        <w:t>,</w:t>
      </w:r>
      <w:r w:rsidRPr="00465FC4">
        <w:rPr>
          <w:rFonts w:ascii="Times New Roman" w:hAnsi="Times New Roman" w:cs="Times New Roman"/>
          <w:lang w:bidi="he-IL"/>
        </w:rPr>
        <w:t xml:space="preserve"> </w:t>
      </w:r>
      <w:r w:rsidR="004A3695" w:rsidRPr="00465FC4">
        <w:rPr>
          <w:rFonts w:ascii="Times New Roman" w:hAnsi="Times New Roman" w:cs="Times New Roman"/>
          <w:lang w:bidi="he-IL"/>
        </w:rPr>
        <w:t>d</w:t>
      </w:r>
      <w:r w:rsidR="00235371" w:rsidRPr="00465FC4">
        <w:rPr>
          <w:rFonts w:ascii="Times New Roman" w:hAnsi="Times New Roman" w:cs="Times New Roman"/>
          <w:lang w:bidi="he-IL"/>
        </w:rPr>
        <w:t xml:space="preserve">epicted </w:t>
      </w:r>
      <w:r w:rsidRPr="00465FC4">
        <w:rPr>
          <w:rFonts w:ascii="Times New Roman" w:hAnsi="Times New Roman" w:cs="Times New Roman"/>
          <w:lang w:bidi="he-IL"/>
        </w:rPr>
        <w:t>in Figure 2</w:t>
      </w:r>
      <w:r w:rsidR="00072894">
        <w:rPr>
          <w:rFonts w:ascii="Times New Roman" w:hAnsi="Times New Roman" w:cs="Times New Roman"/>
          <w:lang w:bidi="he-IL"/>
        </w:rPr>
        <w:t>,</w:t>
      </w:r>
      <w:r w:rsidRPr="00465FC4">
        <w:rPr>
          <w:rFonts w:ascii="Times New Roman" w:hAnsi="Times New Roman" w:cs="Times New Roman"/>
          <w:lang w:bidi="he-IL"/>
        </w:rPr>
        <w:t xml:space="preserve"> </w:t>
      </w:r>
      <w:r w:rsidR="00926FC9">
        <w:rPr>
          <w:rFonts w:ascii="Times New Roman" w:hAnsi="Times New Roman" w:cs="Times New Roman"/>
          <w:lang w:bidi="he-IL"/>
        </w:rPr>
        <w:t>evinced</w:t>
      </w:r>
      <w:r w:rsidR="00E87408" w:rsidRPr="00465FC4">
        <w:rPr>
          <w:rFonts w:ascii="Times New Roman" w:hAnsi="Times New Roman" w:cs="Times New Roman"/>
          <w:lang w:bidi="he-IL"/>
        </w:rPr>
        <w:t xml:space="preserve"> an </w:t>
      </w:r>
      <w:r w:rsidR="00235371" w:rsidRPr="00465FC4">
        <w:rPr>
          <w:rFonts w:ascii="Times New Roman" w:hAnsi="Times New Roman" w:cs="Times New Roman"/>
          <w:lang w:bidi="he-IL"/>
        </w:rPr>
        <w:t>excellent fit across all</w:t>
      </w:r>
      <w:r w:rsidR="007B7D0E" w:rsidRPr="00465FC4">
        <w:rPr>
          <w:rFonts w:ascii="Times New Roman" w:hAnsi="Times New Roman" w:cs="Times New Roman"/>
          <w:lang w:bidi="he-IL"/>
        </w:rPr>
        <w:t xml:space="preserve"> indices</w:t>
      </w:r>
      <w:r w:rsidR="00811B10" w:rsidRPr="00465FC4">
        <w:rPr>
          <w:rFonts w:ascii="Times New Roman" w:hAnsi="Times New Roman" w:cs="Times New Roman"/>
          <w:lang w:bidi="he-IL"/>
        </w:rPr>
        <w:t xml:space="preserve">: </w:t>
      </w:r>
      <w:r w:rsidR="007B7D0E" w:rsidRPr="00465FC4">
        <w:rPr>
          <w:rFonts w:ascii="Times New Roman" w:hAnsi="Times New Roman" w:cs="Times New Roman"/>
          <w:lang w:bidi="he-IL"/>
        </w:rPr>
        <w:t>χ</w:t>
      </w:r>
      <w:r w:rsidR="007B7D0E" w:rsidRPr="00465FC4">
        <w:rPr>
          <w:rFonts w:ascii="Times New Roman" w:hAnsi="Times New Roman" w:cs="Times New Roman"/>
          <w:vertAlign w:val="superscript"/>
          <w:lang w:bidi="he-IL"/>
        </w:rPr>
        <w:t>2</w:t>
      </w:r>
      <w:r w:rsidR="007B7D0E" w:rsidRPr="00465FC4">
        <w:rPr>
          <w:rFonts w:ascii="Times New Roman" w:hAnsi="Times New Roman" w:cs="Times New Roman"/>
          <w:lang w:bidi="he-IL"/>
        </w:rPr>
        <w:t>(</w:t>
      </w:r>
      <w:r w:rsidR="00985325" w:rsidRPr="00465FC4">
        <w:rPr>
          <w:rFonts w:ascii="Times New Roman" w:hAnsi="Times New Roman" w:cs="Times New Roman"/>
          <w:lang w:bidi="he-IL"/>
        </w:rPr>
        <w:t>11</w:t>
      </w:r>
      <w:r w:rsidR="007B7D0E" w:rsidRPr="00465FC4">
        <w:rPr>
          <w:rFonts w:ascii="Times New Roman" w:hAnsi="Times New Roman" w:cs="Times New Roman"/>
          <w:lang w:bidi="he-IL"/>
        </w:rPr>
        <w:t xml:space="preserve">) = </w:t>
      </w:r>
      <w:r w:rsidR="00985325" w:rsidRPr="00465FC4">
        <w:rPr>
          <w:rFonts w:ascii="Times New Roman" w:hAnsi="Times New Roman" w:cs="Times New Roman"/>
          <w:lang w:bidi="he-IL"/>
        </w:rPr>
        <w:t>3.32</w:t>
      </w:r>
      <w:r w:rsidR="007B7D0E" w:rsidRPr="00465FC4">
        <w:rPr>
          <w:rFonts w:ascii="Times New Roman" w:hAnsi="Times New Roman" w:cs="Times New Roman"/>
          <w:lang w:bidi="he-IL"/>
        </w:rPr>
        <w:t xml:space="preserve">, </w:t>
      </w:r>
      <w:r w:rsidR="007B7D0E" w:rsidRPr="00465FC4">
        <w:rPr>
          <w:rFonts w:ascii="Times New Roman" w:hAnsi="Times New Roman" w:cs="Times New Roman"/>
          <w:i/>
          <w:iCs/>
          <w:lang w:bidi="he-IL"/>
        </w:rPr>
        <w:t>p</w:t>
      </w:r>
      <w:r w:rsidR="007B7D0E" w:rsidRPr="00465FC4">
        <w:rPr>
          <w:rFonts w:ascii="Times New Roman" w:hAnsi="Times New Roman" w:cs="Times New Roman"/>
          <w:lang w:bidi="he-IL"/>
        </w:rPr>
        <w:t xml:space="preserve"> </w:t>
      </w:r>
      <w:r w:rsidR="00985325" w:rsidRPr="00465FC4">
        <w:rPr>
          <w:rFonts w:ascii="Times New Roman" w:hAnsi="Times New Roman" w:cs="Times New Roman"/>
          <w:lang w:bidi="he-IL"/>
        </w:rPr>
        <w:t xml:space="preserve">= </w:t>
      </w:r>
      <w:r w:rsidR="007B7D0E" w:rsidRPr="00465FC4">
        <w:rPr>
          <w:rFonts w:ascii="Times New Roman" w:hAnsi="Times New Roman" w:cs="Times New Roman"/>
          <w:lang w:bidi="he-IL"/>
        </w:rPr>
        <w:t>.</w:t>
      </w:r>
      <w:r w:rsidR="00985325" w:rsidRPr="00465FC4">
        <w:rPr>
          <w:rFonts w:ascii="Times New Roman" w:hAnsi="Times New Roman" w:cs="Times New Roman"/>
          <w:lang w:bidi="he-IL"/>
        </w:rPr>
        <w:t>98</w:t>
      </w:r>
      <w:r w:rsidR="007B7D0E" w:rsidRPr="00465FC4">
        <w:rPr>
          <w:rFonts w:ascii="Times New Roman" w:hAnsi="Times New Roman" w:cs="Times New Roman"/>
          <w:lang w:bidi="he-IL"/>
        </w:rPr>
        <w:t xml:space="preserve">, CFI = </w:t>
      </w:r>
      <w:r w:rsidR="00985325" w:rsidRPr="00465FC4">
        <w:rPr>
          <w:rFonts w:ascii="Times New Roman" w:hAnsi="Times New Roman" w:cs="Times New Roman"/>
          <w:lang w:bidi="he-IL"/>
        </w:rPr>
        <w:t>1</w:t>
      </w:r>
      <w:r w:rsidR="007B7D0E" w:rsidRPr="00465FC4">
        <w:rPr>
          <w:rFonts w:ascii="Times New Roman" w:hAnsi="Times New Roman" w:cs="Times New Roman"/>
          <w:lang w:bidi="he-IL"/>
        </w:rPr>
        <w:t>.</w:t>
      </w:r>
      <w:r w:rsidR="00985325" w:rsidRPr="00465FC4">
        <w:rPr>
          <w:rFonts w:ascii="Times New Roman" w:hAnsi="Times New Roman" w:cs="Times New Roman"/>
          <w:lang w:bidi="he-IL"/>
        </w:rPr>
        <w:t>00</w:t>
      </w:r>
      <w:r w:rsidR="007B7D0E" w:rsidRPr="00465FC4">
        <w:rPr>
          <w:rFonts w:ascii="Times New Roman" w:hAnsi="Times New Roman" w:cs="Times New Roman"/>
          <w:lang w:bidi="he-IL"/>
        </w:rPr>
        <w:t>, RMSEA = .0</w:t>
      </w:r>
      <w:r w:rsidR="00985325" w:rsidRPr="00465FC4">
        <w:rPr>
          <w:rFonts w:ascii="Times New Roman" w:hAnsi="Times New Roman" w:cs="Times New Roman"/>
          <w:lang w:bidi="he-IL"/>
        </w:rPr>
        <w:t>00</w:t>
      </w:r>
      <w:r w:rsidR="007B7D0E" w:rsidRPr="00465FC4">
        <w:rPr>
          <w:rFonts w:ascii="Times New Roman" w:hAnsi="Times New Roman" w:cs="Times New Roman"/>
          <w:lang w:bidi="he-IL"/>
        </w:rPr>
        <w:t xml:space="preserve">, </w:t>
      </w:r>
      <w:r w:rsidR="00CD7D9F">
        <w:rPr>
          <w:rFonts w:ascii="Times New Roman" w:hAnsi="Times New Roman" w:cs="Times New Roman"/>
          <w:lang w:bidi="he-IL"/>
        </w:rPr>
        <w:t xml:space="preserve">and </w:t>
      </w:r>
      <w:r w:rsidR="007B7D0E" w:rsidRPr="00465FC4">
        <w:rPr>
          <w:rFonts w:ascii="Times New Roman" w:hAnsi="Times New Roman" w:cs="Times New Roman"/>
          <w:lang w:bidi="he-IL"/>
        </w:rPr>
        <w:t>SRMR = .0</w:t>
      </w:r>
      <w:r w:rsidR="00985325" w:rsidRPr="00465FC4">
        <w:rPr>
          <w:rFonts w:ascii="Times New Roman" w:hAnsi="Times New Roman" w:cs="Times New Roman"/>
          <w:lang w:bidi="he-IL"/>
        </w:rPr>
        <w:t>2</w:t>
      </w:r>
      <w:r w:rsidR="007B7D0E" w:rsidRPr="00465FC4">
        <w:rPr>
          <w:rFonts w:ascii="Times New Roman" w:hAnsi="Times New Roman" w:cs="Times New Roman"/>
          <w:lang w:bidi="he-IL"/>
        </w:rPr>
        <w:t xml:space="preserve">. It </w:t>
      </w:r>
      <w:r w:rsidR="003D7C2D" w:rsidRPr="00465FC4">
        <w:rPr>
          <w:rFonts w:ascii="Times New Roman" w:hAnsi="Times New Roman" w:cs="Times New Roman"/>
          <w:lang w:bidi="he-IL"/>
        </w:rPr>
        <w:t xml:space="preserve">accounted for </w:t>
      </w:r>
      <w:r w:rsidR="009D04A0" w:rsidRPr="00465FC4">
        <w:rPr>
          <w:rFonts w:ascii="Times New Roman" w:hAnsi="Times New Roman" w:cs="Times New Roman"/>
          <w:lang w:bidi="he-IL"/>
        </w:rPr>
        <w:t>5</w:t>
      </w:r>
      <w:r w:rsidR="00EF4A17" w:rsidRPr="00465FC4">
        <w:rPr>
          <w:rFonts w:ascii="Times New Roman" w:hAnsi="Times New Roman" w:cs="Times New Roman"/>
          <w:lang w:bidi="he-IL"/>
        </w:rPr>
        <w:t>8</w:t>
      </w:r>
      <w:r w:rsidR="003D7C2D" w:rsidRPr="00465FC4">
        <w:rPr>
          <w:rFonts w:ascii="Times New Roman" w:hAnsi="Times New Roman" w:cs="Times New Roman"/>
        </w:rPr>
        <w:t>%</w:t>
      </w:r>
      <w:r w:rsidR="009D04A0" w:rsidRPr="00465FC4">
        <w:rPr>
          <w:rFonts w:ascii="Times New Roman" w:hAnsi="Times New Roman" w:cs="Times New Roman"/>
        </w:rPr>
        <w:t xml:space="preserve"> o</w:t>
      </w:r>
      <w:r w:rsidR="007B7D0E" w:rsidRPr="00465FC4">
        <w:rPr>
          <w:rFonts w:ascii="Times New Roman" w:hAnsi="Times New Roman" w:cs="Times New Roman"/>
        </w:rPr>
        <w:t xml:space="preserve">f the variance in </w:t>
      </w:r>
      <w:r w:rsidR="009D04A0" w:rsidRPr="00465FC4">
        <w:rPr>
          <w:rFonts w:ascii="Times New Roman" w:hAnsi="Times New Roman" w:cs="Times New Roman"/>
        </w:rPr>
        <w:t xml:space="preserve">behavioural intentions and </w:t>
      </w:r>
      <w:r w:rsidR="003D7C2D" w:rsidRPr="00465FC4">
        <w:rPr>
          <w:rFonts w:ascii="Times New Roman" w:hAnsi="Times New Roman" w:cs="Times New Roman"/>
        </w:rPr>
        <w:t xml:space="preserve">31% in </w:t>
      </w:r>
      <w:r w:rsidR="009D04A0" w:rsidRPr="00465FC4">
        <w:rPr>
          <w:rFonts w:ascii="Times New Roman" w:hAnsi="Times New Roman" w:cs="Times New Roman"/>
        </w:rPr>
        <w:t xml:space="preserve">outgroup attitudes. </w:t>
      </w:r>
      <w:r w:rsidR="00DF795E" w:rsidRPr="00465FC4">
        <w:rPr>
          <w:rFonts w:ascii="Times New Roman" w:hAnsi="Times New Roman" w:cs="Times New Roman"/>
        </w:rPr>
        <w:t xml:space="preserve">Nostalgia (vs. control) increased social connectedness, </w:t>
      </w:r>
      <w:r w:rsidR="00F032E4" w:rsidRPr="00465FC4">
        <w:rPr>
          <w:rFonts w:ascii="Times New Roman" w:hAnsi="Times New Roman" w:cs="Times New Roman"/>
          <w:i/>
        </w:rPr>
        <w:t>β</w:t>
      </w:r>
      <w:r w:rsidR="00F032E4" w:rsidRPr="00465FC4">
        <w:rPr>
          <w:rFonts w:ascii="Times New Roman" w:hAnsi="Times New Roman" w:cs="Times New Roman"/>
        </w:rPr>
        <w:t xml:space="preserve"> = .</w:t>
      </w:r>
      <w:r w:rsidR="00013708" w:rsidRPr="00465FC4">
        <w:rPr>
          <w:rFonts w:ascii="Times New Roman" w:hAnsi="Times New Roman" w:cs="Times New Roman"/>
        </w:rPr>
        <w:t>58,</w:t>
      </w:r>
      <w:r w:rsidR="00F032E4" w:rsidRPr="00465FC4">
        <w:rPr>
          <w:rFonts w:ascii="Times New Roman" w:hAnsi="Times New Roman" w:cs="Times New Roman"/>
        </w:rPr>
        <w:t xml:space="preserve"> </w:t>
      </w:r>
      <w:r w:rsidR="00F032E4" w:rsidRPr="00465FC4">
        <w:rPr>
          <w:rFonts w:ascii="Times New Roman" w:hAnsi="Times New Roman" w:cs="Times New Roman"/>
          <w:i/>
          <w:iCs/>
        </w:rPr>
        <w:t>z</w:t>
      </w:r>
      <w:r w:rsidR="00F032E4" w:rsidRPr="00465FC4">
        <w:rPr>
          <w:rFonts w:ascii="Times New Roman" w:hAnsi="Times New Roman" w:cs="Times New Roman"/>
        </w:rPr>
        <w:t xml:space="preserve"> = </w:t>
      </w:r>
      <w:r w:rsidR="004D5CE7" w:rsidRPr="00465FC4">
        <w:rPr>
          <w:rFonts w:ascii="Times New Roman" w:hAnsi="Times New Roman" w:cs="Times New Roman"/>
        </w:rPr>
        <w:t>10.66</w:t>
      </w:r>
      <w:r w:rsidR="00F032E4" w:rsidRPr="00465FC4">
        <w:rPr>
          <w:rFonts w:ascii="Times New Roman" w:hAnsi="Times New Roman" w:cs="Times New Roman"/>
        </w:rPr>
        <w:t xml:space="preserve">, </w:t>
      </w:r>
      <w:r w:rsidR="00F032E4" w:rsidRPr="00465FC4">
        <w:rPr>
          <w:rFonts w:ascii="Times New Roman" w:hAnsi="Times New Roman" w:cs="Times New Roman"/>
          <w:i/>
        </w:rPr>
        <w:t>p</w:t>
      </w:r>
      <w:r w:rsidR="00F032E4" w:rsidRPr="00465FC4">
        <w:rPr>
          <w:rFonts w:ascii="Times New Roman" w:hAnsi="Times New Roman" w:cs="Times New Roman"/>
        </w:rPr>
        <w:t xml:space="preserve"> &lt;</w:t>
      </w:r>
      <w:r w:rsidR="00C42827" w:rsidRPr="00465FC4">
        <w:rPr>
          <w:rFonts w:ascii="Times New Roman" w:hAnsi="Times New Roman" w:cs="Times New Roman"/>
        </w:rPr>
        <w:t xml:space="preserve"> </w:t>
      </w:r>
      <w:r w:rsidR="00F032E4" w:rsidRPr="00465FC4">
        <w:rPr>
          <w:rFonts w:ascii="Times New Roman" w:hAnsi="Times New Roman" w:cs="Times New Roman"/>
        </w:rPr>
        <w:t>.001</w:t>
      </w:r>
      <w:r w:rsidR="0019529A" w:rsidRPr="00465FC4">
        <w:rPr>
          <w:rFonts w:ascii="Times New Roman" w:hAnsi="Times New Roman" w:cs="Times New Roman"/>
        </w:rPr>
        <w:t>,</w:t>
      </w:r>
      <w:r w:rsidR="00D62006" w:rsidRPr="00465FC4">
        <w:rPr>
          <w:rFonts w:ascii="Times New Roman" w:hAnsi="Times New Roman" w:cs="Times New Roman"/>
        </w:rPr>
        <w:t xml:space="preserve"> which </w:t>
      </w:r>
      <w:r w:rsidR="00FD4D70" w:rsidRPr="00465FC4">
        <w:rPr>
          <w:rFonts w:ascii="Times New Roman" w:hAnsi="Times New Roman" w:cs="Times New Roman"/>
        </w:rPr>
        <w:t xml:space="preserve">in turn </w:t>
      </w:r>
      <w:r w:rsidR="00D62006" w:rsidRPr="00465FC4">
        <w:rPr>
          <w:rFonts w:ascii="Times New Roman" w:hAnsi="Times New Roman" w:cs="Times New Roman"/>
        </w:rPr>
        <w:t xml:space="preserve">was associated with </w:t>
      </w:r>
      <w:r w:rsidR="00642AEF" w:rsidRPr="00465FC4">
        <w:rPr>
          <w:rFonts w:ascii="Times New Roman" w:hAnsi="Times New Roman" w:cs="Times New Roman"/>
        </w:rPr>
        <w:t>more</w:t>
      </w:r>
      <w:r w:rsidR="00D62006" w:rsidRPr="00465FC4">
        <w:rPr>
          <w:rFonts w:ascii="Times New Roman" w:hAnsi="Times New Roman" w:cs="Times New Roman"/>
        </w:rPr>
        <w:t xml:space="preserve"> outgroup trust, </w:t>
      </w:r>
      <w:r w:rsidR="00D62006" w:rsidRPr="00465FC4">
        <w:rPr>
          <w:rFonts w:ascii="Times New Roman" w:hAnsi="Times New Roman" w:cs="Times New Roman"/>
          <w:i/>
        </w:rPr>
        <w:t>β</w:t>
      </w:r>
      <w:r w:rsidR="00D62006" w:rsidRPr="00465FC4">
        <w:rPr>
          <w:rFonts w:ascii="Times New Roman" w:hAnsi="Times New Roman" w:cs="Times New Roman"/>
        </w:rPr>
        <w:t xml:space="preserve"> = .</w:t>
      </w:r>
      <w:r w:rsidR="00DC1382" w:rsidRPr="00465FC4">
        <w:rPr>
          <w:rFonts w:ascii="Times New Roman" w:hAnsi="Times New Roman" w:cs="Times New Roman"/>
        </w:rPr>
        <w:t>76</w:t>
      </w:r>
      <w:r w:rsidR="00D62006" w:rsidRPr="00465FC4">
        <w:rPr>
          <w:rFonts w:ascii="Times New Roman" w:hAnsi="Times New Roman" w:cs="Times New Roman"/>
        </w:rPr>
        <w:t xml:space="preserve">, </w:t>
      </w:r>
      <w:r w:rsidR="00D62006" w:rsidRPr="00465FC4">
        <w:rPr>
          <w:rFonts w:ascii="Times New Roman" w:hAnsi="Times New Roman" w:cs="Times New Roman"/>
          <w:i/>
          <w:iCs/>
        </w:rPr>
        <w:t>z</w:t>
      </w:r>
      <w:r w:rsidR="00D62006" w:rsidRPr="00465FC4">
        <w:rPr>
          <w:rFonts w:ascii="Times New Roman" w:hAnsi="Times New Roman" w:cs="Times New Roman"/>
        </w:rPr>
        <w:t xml:space="preserve"> = 1</w:t>
      </w:r>
      <w:r w:rsidR="00DC1382" w:rsidRPr="00465FC4">
        <w:rPr>
          <w:rFonts w:ascii="Times New Roman" w:hAnsi="Times New Roman" w:cs="Times New Roman"/>
        </w:rPr>
        <w:t>6</w:t>
      </w:r>
      <w:r w:rsidR="00D62006" w:rsidRPr="00465FC4">
        <w:rPr>
          <w:rFonts w:ascii="Times New Roman" w:hAnsi="Times New Roman" w:cs="Times New Roman"/>
        </w:rPr>
        <w:t>.</w:t>
      </w:r>
      <w:r w:rsidR="00DC1382" w:rsidRPr="00465FC4">
        <w:rPr>
          <w:rFonts w:ascii="Times New Roman" w:hAnsi="Times New Roman" w:cs="Times New Roman"/>
        </w:rPr>
        <w:t>43</w:t>
      </w:r>
      <w:r w:rsidR="00D62006" w:rsidRPr="00465FC4">
        <w:rPr>
          <w:rFonts w:ascii="Times New Roman" w:hAnsi="Times New Roman" w:cs="Times New Roman"/>
        </w:rPr>
        <w:t xml:space="preserve">, </w:t>
      </w:r>
      <w:r w:rsidR="00D62006" w:rsidRPr="00465FC4">
        <w:rPr>
          <w:rFonts w:ascii="Times New Roman" w:hAnsi="Times New Roman" w:cs="Times New Roman"/>
          <w:i/>
        </w:rPr>
        <w:t>p</w:t>
      </w:r>
      <w:r w:rsidR="00D62006" w:rsidRPr="00465FC4">
        <w:rPr>
          <w:rFonts w:ascii="Times New Roman" w:hAnsi="Times New Roman" w:cs="Times New Roman"/>
        </w:rPr>
        <w:t xml:space="preserve"> &lt;</w:t>
      </w:r>
      <w:r w:rsidR="00C42827" w:rsidRPr="00465FC4">
        <w:rPr>
          <w:rFonts w:ascii="Times New Roman" w:hAnsi="Times New Roman" w:cs="Times New Roman"/>
        </w:rPr>
        <w:t xml:space="preserve"> </w:t>
      </w:r>
      <w:r w:rsidR="00D62006" w:rsidRPr="00465FC4">
        <w:rPr>
          <w:rFonts w:ascii="Times New Roman" w:hAnsi="Times New Roman" w:cs="Times New Roman"/>
        </w:rPr>
        <w:t xml:space="preserve">.001. </w:t>
      </w:r>
      <w:r w:rsidR="00DC1382" w:rsidRPr="00465FC4">
        <w:rPr>
          <w:rFonts w:ascii="Times New Roman" w:hAnsi="Times New Roman" w:cs="Times New Roman"/>
        </w:rPr>
        <w:t>Outg</w:t>
      </w:r>
      <w:r w:rsidR="00FD4D70" w:rsidRPr="00465FC4">
        <w:rPr>
          <w:rFonts w:ascii="Times New Roman" w:hAnsi="Times New Roman" w:cs="Times New Roman"/>
        </w:rPr>
        <w:t>roup trust subsequently</w:t>
      </w:r>
      <w:r w:rsidR="00DC1382" w:rsidRPr="00465FC4">
        <w:rPr>
          <w:rFonts w:ascii="Times New Roman" w:hAnsi="Times New Roman" w:cs="Times New Roman"/>
        </w:rPr>
        <w:t xml:space="preserve"> predicted </w:t>
      </w:r>
      <w:r w:rsidR="003B6F8D" w:rsidRPr="00465FC4">
        <w:rPr>
          <w:rFonts w:ascii="Times New Roman" w:hAnsi="Times New Roman" w:cs="Times New Roman"/>
        </w:rPr>
        <w:t>stronger</w:t>
      </w:r>
      <w:r w:rsidR="00DC1382" w:rsidRPr="00465FC4">
        <w:rPr>
          <w:rFonts w:ascii="Times New Roman" w:hAnsi="Times New Roman" w:cs="Times New Roman"/>
        </w:rPr>
        <w:t xml:space="preserve"> behavioural intentions, </w:t>
      </w:r>
      <w:r w:rsidR="00DC1382" w:rsidRPr="00465FC4">
        <w:rPr>
          <w:rFonts w:ascii="Times New Roman" w:hAnsi="Times New Roman" w:cs="Times New Roman"/>
          <w:i/>
        </w:rPr>
        <w:t>β</w:t>
      </w:r>
      <w:r w:rsidR="00DC1382" w:rsidRPr="00465FC4">
        <w:rPr>
          <w:rFonts w:ascii="Times New Roman" w:hAnsi="Times New Roman" w:cs="Times New Roman"/>
        </w:rPr>
        <w:t xml:space="preserve"> = .76, </w:t>
      </w:r>
      <w:r w:rsidR="00DC1382" w:rsidRPr="00465FC4">
        <w:rPr>
          <w:rFonts w:ascii="Times New Roman" w:hAnsi="Times New Roman" w:cs="Times New Roman"/>
          <w:i/>
          <w:iCs/>
        </w:rPr>
        <w:t>z</w:t>
      </w:r>
      <w:r w:rsidR="00DC1382" w:rsidRPr="00465FC4">
        <w:rPr>
          <w:rFonts w:ascii="Times New Roman" w:hAnsi="Times New Roman" w:cs="Times New Roman"/>
        </w:rPr>
        <w:t xml:space="preserve"> = 16.56, </w:t>
      </w:r>
      <w:r w:rsidR="00DC1382" w:rsidRPr="00465FC4">
        <w:rPr>
          <w:rFonts w:ascii="Times New Roman" w:hAnsi="Times New Roman" w:cs="Times New Roman"/>
          <w:i/>
        </w:rPr>
        <w:t>p</w:t>
      </w:r>
      <w:r w:rsidR="00DC1382" w:rsidRPr="00465FC4">
        <w:rPr>
          <w:rFonts w:ascii="Times New Roman" w:hAnsi="Times New Roman" w:cs="Times New Roman"/>
        </w:rPr>
        <w:t xml:space="preserve"> &lt;</w:t>
      </w:r>
      <w:r w:rsidR="00C42827" w:rsidRPr="00465FC4">
        <w:rPr>
          <w:rFonts w:ascii="Times New Roman" w:hAnsi="Times New Roman" w:cs="Times New Roman"/>
        </w:rPr>
        <w:t xml:space="preserve"> </w:t>
      </w:r>
      <w:r w:rsidR="00DC1382" w:rsidRPr="00465FC4">
        <w:rPr>
          <w:rFonts w:ascii="Times New Roman" w:hAnsi="Times New Roman" w:cs="Times New Roman"/>
        </w:rPr>
        <w:t xml:space="preserve">.001, and </w:t>
      </w:r>
      <w:r w:rsidR="003B6F8D" w:rsidRPr="00465FC4">
        <w:rPr>
          <w:rFonts w:ascii="Times New Roman" w:hAnsi="Times New Roman" w:cs="Times New Roman"/>
        </w:rPr>
        <w:t xml:space="preserve">more positive </w:t>
      </w:r>
      <w:r w:rsidR="00DC1382" w:rsidRPr="00465FC4">
        <w:rPr>
          <w:rFonts w:ascii="Times New Roman" w:hAnsi="Times New Roman" w:cs="Times New Roman"/>
        </w:rPr>
        <w:t xml:space="preserve">outgroup attitudes, </w:t>
      </w:r>
      <w:r w:rsidR="00DC1382" w:rsidRPr="00465FC4">
        <w:rPr>
          <w:rFonts w:ascii="Times New Roman" w:hAnsi="Times New Roman" w:cs="Times New Roman"/>
          <w:i/>
        </w:rPr>
        <w:t>β</w:t>
      </w:r>
      <w:r w:rsidR="00DC1382" w:rsidRPr="00465FC4">
        <w:rPr>
          <w:rFonts w:ascii="Times New Roman" w:hAnsi="Times New Roman" w:cs="Times New Roman"/>
        </w:rPr>
        <w:t xml:space="preserve"> = .56, </w:t>
      </w:r>
      <w:r w:rsidR="00DC1382" w:rsidRPr="00465FC4">
        <w:rPr>
          <w:rFonts w:ascii="Times New Roman" w:hAnsi="Times New Roman" w:cs="Times New Roman"/>
          <w:i/>
          <w:iCs/>
        </w:rPr>
        <w:t>z</w:t>
      </w:r>
      <w:r w:rsidR="00DC1382" w:rsidRPr="00465FC4">
        <w:rPr>
          <w:rFonts w:ascii="Times New Roman" w:hAnsi="Times New Roman" w:cs="Times New Roman"/>
        </w:rPr>
        <w:t xml:space="preserve"> = 9.59, </w:t>
      </w:r>
      <w:r w:rsidR="00DC1382" w:rsidRPr="00465FC4">
        <w:rPr>
          <w:rFonts w:ascii="Times New Roman" w:hAnsi="Times New Roman" w:cs="Times New Roman"/>
          <w:i/>
        </w:rPr>
        <w:t>p</w:t>
      </w:r>
      <w:r w:rsidR="00DC1382" w:rsidRPr="00465FC4">
        <w:rPr>
          <w:rFonts w:ascii="Times New Roman" w:hAnsi="Times New Roman" w:cs="Times New Roman"/>
        </w:rPr>
        <w:t xml:space="preserve"> &lt;</w:t>
      </w:r>
      <w:r w:rsidR="00C42827" w:rsidRPr="00465FC4">
        <w:rPr>
          <w:rFonts w:ascii="Times New Roman" w:hAnsi="Times New Roman" w:cs="Times New Roman"/>
        </w:rPr>
        <w:t xml:space="preserve"> </w:t>
      </w:r>
      <w:r w:rsidR="00DC1382" w:rsidRPr="00465FC4">
        <w:rPr>
          <w:rFonts w:ascii="Times New Roman" w:hAnsi="Times New Roman" w:cs="Times New Roman"/>
        </w:rPr>
        <w:t>.</w:t>
      </w:r>
      <w:r w:rsidR="00DC1382" w:rsidRPr="00F50B0C">
        <w:rPr>
          <w:rFonts w:ascii="Times New Roman" w:hAnsi="Times New Roman" w:cs="Times New Roman"/>
        </w:rPr>
        <w:t xml:space="preserve">001. </w:t>
      </w:r>
      <w:r w:rsidR="00E04E96" w:rsidRPr="00F50B0C">
        <w:rPr>
          <w:rFonts w:ascii="Times New Roman" w:hAnsi="Times New Roman" w:cs="Times New Roman"/>
        </w:rPr>
        <w:t>The standardised i</w:t>
      </w:r>
      <w:r w:rsidR="00D0542C" w:rsidRPr="00F50B0C">
        <w:rPr>
          <w:rFonts w:ascii="Times New Roman" w:hAnsi="Times New Roman" w:cs="Times New Roman"/>
        </w:rPr>
        <w:t xml:space="preserve">ndirect effect </w:t>
      </w:r>
      <w:r w:rsidR="00E04E96" w:rsidRPr="00F50B0C">
        <w:rPr>
          <w:rFonts w:ascii="Times New Roman" w:hAnsi="Times New Roman" w:cs="Times New Roman"/>
        </w:rPr>
        <w:t xml:space="preserve">of nostalgia on behavioural intentions </w:t>
      </w:r>
      <w:r w:rsidR="009A5DAC" w:rsidRPr="00F50B0C">
        <w:rPr>
          <w:rFonts w:ascii="Times New Roman" w:hAnsi="Times New Roman" w:cs="Times New Roman"/>
        </w:rPr>
        <w:t xml:space="preserve">via social connectedness </w:t>
      </w:r>
      <w:r w:rsidR="00234876" w:rsidRPr="00F50B0C">
        <w:rPr>
          <w:rFonts w:ascii="Times New Roman" w:hAnsi="Times New Roman" w:cs="Times New Roman"/>
        </w:rPr>
        <w:t xml:space="preserve">and outgroup trust </w:t>
      </w:r>
      <w:r w:rsidR="009A5DAC" w:rsidRPr="00F50B0C">
        <w:rPr>
          <w:rFonts w:ascii="Times New Roman" w:hAnsi="Times New Roman" w:cs="Times New Roman"/>
        </w:rPr>
        <w:t xml:space="preserve">was </w:t>
      </w:r>
      <w:r w:rsidR="003B6F8D" w:rsidRPr="00F50B0C">
        <w:rPr>
          <w:rFonts w:ascii="Times New Roman" w:hAnsi="Times New Roman" w:cs="Times New Roman"/>
        </w:rPr>
        <w:t>significant,</w:t>
      </w:r>
      <w:r w:rsidR="00D0542C" w:rsidRPr="00F50B0C">
        <w:rPr>
          <w:rFonts w:ascii="Times New Roman" w:hAnsi="Times New Roman" w:cs="Times New Roman"/>
        </w:rPr>
        <w:t xml:space="preserve"> </w:t>
      </w:r>
      <w:r w:rsidR="003E051E" w:rsidRPr="00F50B0C">
        <w:rPr>
          <w:rFonts w:ascii="Times New Roman" w:hAnsi="Times New Roman" w:cs="Times New Roman"/>
          <w:i/>
        </w:rPr>
        <w:t>β</w:t>
      </w:r>
      <w:r w:rsidR="003E051E" w:rsidRPr="00F50B0C">
        <w:rPr>
          <w:rFonts w:ascii="Times New Roman" w:hAnsi="Times New Roman" w:cs="Times New Roman"/>
        </w:rPr>
        <w:t xml:space="preserve"> = .34, </w:t>
      </w:r>
      <w:r w:rsidR="003E051E" w:rsidRPr="00F50B0C">
        <w:rPr>
          <w:rFonts w:ascii="Times New Roman" w:hAnsi="Times New Roman" w:cs="Times New Roman"/>
          <w:i/>
          <w:iCs/>
        </w:rPr>
        <w:t>z</w:t>
      </w:r>
      <w:r w:rsidR="003E051E" w:rsidRPr="00F50B0C">
        <w:rPr>
          <w:rFonts w:ascii="Times New Roman" w:hAnsi="Times New Roman" w:cs="Times New Roman"/>
        </w:rPr>
        <w:t xml:space="preserve"> = 7.87, </w:t>
      </w:r>
      <w:r w:rsidR="003E051E" w:rsidRPr="00F50B0C">
        <w:rPr>
          <w:rFonts w:ascii="Times New Roman" w:hAnsi="Times New Roman" w:cs="Times New Roman"/>
          <w:i/>
        </w:rPr>
        <w:t>p</w:t>
      </w:r>
      <w:r w:rsidR="003E051E" w:rsidRPr="00F50B0C">
        <w:rPr>
          <w:rFonts w:ascii="Times New Roman" w:hAnsi="Times New Roman" w:cs="Times New Roman"/>
        </w:rPr>
        <w:t xml:space="preserve"> &lt;</w:t>
      </w:r>
      <w:r w:rsidR="00C42827" w:rsidRPr="00F50B0C">
        <w:rPr>
          <w:rFonts w:ascii="Times New Roman" w:hAnsi="Times New Roman" w:cs="Times New Roman"/>
        </w:rPr>
        <w:t xml:space="preserve"> </w:t>
      </w:r>
      <w:r w:rsidR="003E051E" w:rsidRPr="00F50B0C">
        <w:rPr>
          <w:rFonts w:ascii="Times New Roman" w:hAnsi="Times New Roman" w:cs="Times New Roman"/>
        </w:rPr>
        <w:t xml:space="preserve">.001, </w:t>
      </w:r>
      <w:r w:rsidR="003B6F8D" w:rsidRPr="00F50B0C">
        <w:rPr>
          <w:rFonts w:ascii="Times New Roman" w:hAnsi="Times New Roman" w:cs="Times New Roman"/>
        </w:rPr>
        <w:t>as it was</w:t>
      </w:r>
      <w:r w:rsidR="003E051E" w:rsidRPr="00F50B0C">
        <w:rPr>
          <w:rFonts w:ascii="Times New Roman" w:hAnsi="Times New Roman" w:cs="Times New Roman"/>
        </w:rPr>
        <w:t xml:space="preserve"> </w:t>
      </w:r>
      <w:r w:rsidR="004A4FB6" w:rsidRPr="00F50B0C">
        <w:rPr>
          <w:rFonts w:ascii="Times New Roman" w:hAnsi="Times New Roman" w:cs="Times New Roman"/>
        </w:rPr>
        <w:t>on outgroup attitudes</w:t>
      </w:r>
      <w:r w:rsidR="00FD4D70" w:rsidRPr="00F50B0C">
        <w:rPr>
          <w:rFonts w:ascii="Times New Roman" w:hAnsi="Times New Roman" w:cs="Times New Roman"/>
          <w:iCs/>
        </w:rPr>
        <w:t>,</w:t>
      </w:r>
      <w:r w:rsidR="00FD4D70" w:rsidRPr="00F50B0C">
        <w:rPr>
          <w:rFonts w:ascii="Times New Roman" w:hAnsi="Times New Roman" w:cs="Times New Roman"/>
          <w:i/>
        </w:rPr>
        <w:t xml:space="preserve"> </w:t>
      </w:r>
      <w:r w:rsidR="003E051E" w:rsidRPr="00F50B0C">
        <w:rPr>
          <w:rFonts w:ascii="Times New Roman" w:hAnsi="Times New Roman" w:cs="Times New Roman"/>
          <w:i/>
        </w:rPr>
        <w:t>β</w:t>
      </w:r>
      <w:r w:rsidR="003E051E" w:rsidRPr="00F50B0C">
        <w:rPr>
          <w:rFonts w:ascii="Times New Roman" w:hAnsi="Times New Roman" w:cs="Times New Roman"/>
        </w:rPr>
        <w:t xml:space="preserve"> = .25, </w:t>
      </w:r>
      <w:r w:rsidR="003E051E" w:rsidRPr="00F50B0C">
        <w:rPr>
          <w:rFonts w:ascii="Times New Roman" w:hAnsi="Times New Roman" w:cs="Times New Roman"/>
          <w:i/>
          <w:iCs/>
        </w:rPr>
        <w:t>z</w:t>
      </w:r>
      <w:r w:rsidR="003E051E" w:rsidRPr="00F50B0C">
        <w:rPr>
          <w:rFonts w:ascii="Times New Roman" w:hAnsi="Times New Roman" w:cs="Times New Roman"/>
        </w:rPr>
        <w:t xml:space="preserve"> = 6.54, </w:t>
      </w:r>
      <w:r w:rsidR="003E051E" w:rsidRPr="00F50B0C">
        <w:rPr>
          <w:rFonts w:ascii="Times New Roman" w:hAnsi="Times New Roman" w:cs="Times New Roman"/>
          <w:i/>
        </w:rPr>
        <w:t>p</w:t>
      </w:r>
      <w:r w:rsidR="003E051E" w:rsidRPr="00F50B0C">
        <w:rPr>
          <w:rFonts w:ascii="Times New Roman" w:hAnsi="Times New Roman" w:cs="Times New Roman"/>
        </w:rPr>
        <w:t xml:space="preserve"> &lt;</w:t>
      </w:r>
      <w:r w:rsidR="00C42827" w:rsidRPr="00F50B0C">
        <w:rPr>
          <w:rFonts w:ascii="Times New Roman" w:hAnsi="Times New Roman" w:cs="Times New Roman"/>
        </w:rPr>
        <w:t xml:space="preserve"> </w:t>
      </w:r>
      <w:r w:rsidR="003E051E" w:rsidRPr="00F50B0C">
        <w:rPr>
          <w:rFonts w:ascii="Times New Roman" w:hAnsi="Times New Roman" w:cs="Times New Roman"/>
        </w:rPr>
        <w:t xml:space="preserve">.001. </w:t>
      </w:r>
      <w:r w:rsidR="000C358E" w:rsidRPr="00F50B0C">
        <w:rPr>
          <w:rFonts w:ascii="Times New Roman" w:hAnsi="Times New Roman" w:cs="Times New Roman"/>
        </w:rPr>
        <w:t>The</w:t>
      </w:r>
      <w:r w:rsidR="004F2A0A" w:rsidRPr="00F50B0C">
        <w:rPr>
          <w:rFonts w:ascii="Times New Roman" w:hAnsi="Times New Roman" w:cs="Times New Roman"/>
        </w:rPr>
        <w:t>se</w:t>
      </w:r>
      <w:r w:rsidR="000C358E" w:rsidRPr="00F50B0C">
        <w:rPr>
          <w:rFonts w:ascii="Times New Roman" w:hAnsi="Times New Roman" w:cs="Times New Roman"/>
        </w:rPr>
        <w:t xml:space="preserve"> standardised </w:t>
      </w:r>
      <w:r w:rsidR="000D2AA4" w:rsidRPr="00F50B0C">
        <w:rPr>
          <w:rFonts w:ascii="Times New Roman" w:hAnsi="Times New Roman" w:cs="Times New Roman"/>
        </w:rPr>
        <w:t xml:space="preserve">effects </w:t>
      </w:r>
      <w:r w:rsidR="004F2A0A" w:rsidRPr="00F50B0C">
        <w:rPr>
          <w:rFonts w:ascii="Times New Roman" w:hAnsi="Times New Roman" w:cs="Times New Roman"/>
        </w:rPr>
        <w:t xml:space="preserve">were significant for both </w:t>
      </w:r>
      <w:r w:rsidR="003C79F6" w:rsidRPr="00F50B0C">
        <w:rPr>
          <w:rFonts w:ascii="Times New Roman" w:hAnsi="Times New Roman" w:cs="Times New Roman"/>
        </w:rPr>
        <w:t>Arabs</w:t>
      </w:r>
      <w:r w:rsidR="00992F28" w:rsidRPr="00F50B0C">
        <w:rPr>
          <w:rFonts w:ascii="Times New Roman" w:hAnsi="Times New Roman" w:cs="Times New Roman"/>
        </w:rPr>
        <w:t xml:space="preserve"> (</w:t>
      </w:r>
      <w:r w:rsidR="001A78F0" w:rsidRPr="00F50B0C">
        <w:rPr>
          <w:rFonts w:ascii="Times New Roman" w:hAnsi="Times New Roman" w:cs="Times New Roman"/>
        </w:rPr>
        <w:t xml:space="preserve">behavioural intentions: </w:t>
      </w:r>
      <w:r w:rsidR="00992F28" w:rsidRPr="00F50B0C">
        <w:rPr>
          <w:rFonts w:ascii="Times New Roman" w:hAnsi="Times New Roman" w:cs="Times New Roman"/>
          <w:i/>
        </w:rPr>
        <w:t>β</w:t>
      </w:r>
      <w:r w:rsidR="00992F28" w:rsidRPr="00F50B0C">
        <w:rPr>
          <w:rFonts w:ascii="Times New Roman" w:hAnsi="Times New Roman" w:cs="Times New Roman"/>
        </w:rPr>
        <w:t xml:space="preserve"> = .</w:t>
      </w:r>
      <w:r w:rsidR="001A78F0" w:rsidRPr="00F50B0C">
        <w:rPr>
          <w:rFonts w:ascii="Times New Roman" w:hAnsi="Times New Roman" w:cs="Times New Roman"/>
        </w:rPr>
        <w:t>26</w:t>
      </w:r>
      <w:r w:rsidR="00992F28" w:rsidRPr="00F50B0C">
        <w:rPr>
          <w:rFonts w:ascii="Times New Roman" w:hAnsi="Times New Roman" w:cs="Times New Roman"/>
        </w:rPr>
        <w:t xml:space="preserve">, </w:t>
      </w:r>
      <w:r w:rsidR="00992F28" w:rsidRPr="00F50B0C">
        <w:rPr>
          <w:rFonts w:ascii="Times New Roman" w:hAnsi="Times New Roman" w:cs="Times New Roman"/>
          <w:i/>
          <w:iCs/>
        </w:rPr>
        <w:t>z</w:t>
      </w:r>
      <w:r w:rsidR="00992F28" w:rsidRPr="00F50B0C">
        <w:rPr>
          <w:rFonts w:ascii="Times New Roman" w:hAnsi="Times New Roman" w:cs="Times New Roman"/>
        </w:rPr>
        <w:t xml:space="preserve"> = </w:t>
      </w:r>
      <w:r w:rsidR="001A78F0" w:rsidRPr="00F50B0C">
        <w:rPr>
          <w:rFonts w:ascii="Times New Roman" w:hAnsi="Times New Roman" w:cs="Times New Roman"/>
        </w:rPr>
        <w:t>4.69</w:t>
      </w:r>
      <w:r w:rsidR="00992F28" w:rsidRPr="00F50B0C">
        <w:rPr>
          <w:rFonts w:ascii="Times New Roman" w:hAnsi="Times New Roman" w:cs="Times New Roman"/>
        </w:rPr>
        <w:t xml:space="preserve">, </w:t>
      </w:r>
      <w:r w:rsidR="00992F28" w:rsidRPr="00F50B0C">
        <w:rPr>
          <w:rFonts w:ascii="Times New Roman" w:hAnsi="Times New Roman" w:cs="Times New Roman"/>
          <w:i/>
        </w:rPr>
        <w:t>p</w:t>
      </w:r>
      <w:r w:rsidR="00992F28" w:rsidRPr="00F50B0C">
        <w:rPr>
          <w:rFonts w:ascii="Times New Roman" w:hAnsi="Times New Roman" w:cs="Times New Roman"/>
        </w:rPr>
        <w:t xml:space="preserve"> &lt; .001</w:t>
      </w:r>
      <w:r w:rsidR="001A78F0" w:rsidRPr="00F50B0C">
        <w:rPr>
          <w:rFonts w:ascii="Times New Roman" w:hAnsi="Times New Roman" w:cs="Times New Roman"/>
        </w:rPr>
        <w:t xml:space="preserve">; </w:t>
      </w:r>
      <w:r w:rsidR="00992F28" w:rsidRPr="00F50B0C">
        <w:rPr>
          <w:rFonts w:ascii="Times New Roman" w:hAnsi="Times New Roman" w:cs="Times New Roman"/>
        </w:rPr>
        <w:t>outgroup attitudes</w:t>
      </w:r>
      <w:r w:rsidR="001A78F0" w:rsidRPr="00F50B0C">
        <w:rPr>
          <w:rFonts w:ascii="Times New Roman" w:hAnsi="Times New Roman" w:cs="Times New Roman"/>
        </w:rPr>
        <w:t xml:space="preserve">: </w:t>
      </w:r>
      <w:r w:rsidR="00992F28" w:rsidRPr="00F50B0C">
        <w:rPr>
          <w:rFonts w:ascii="Times New Roman" w:hAnsi="Times New Roman" w:cs="Times New Roman"/>
          <w:i/>
        </w:rPr>
        <w:t>β</w:t>
      </w:r>
      <w:r w:rsidR="00992F28" w:rsidRPr="00F50B0C">
        <w:rPr>
          <w:rFonts w:ascii="Times New Roman" w:hAnsi="Times New Roman" w:cs="Times New Roman"/>
        </w:rPr>
        <w:t xml:space="preserve"> = .2</w:t>
      </w:r>
      <w:r w:rsidR="001A78F0" w:rsidRPr="00F50B0C">
        <w:rPr>
          <w:rFonts w:ascii="Times New Roman" w:hAnsi="Times New Roman" w:cs="Times New Roman"/>
        </w:rPr>
        <w:t>0</w:t>
      </w:r>
      <w:r w:rsidR="00992F28" w:rsidRPr="00F50B0C">
        <w:rPr>
          <w:rFonts w:ascii="Times New Roman" w:hAnsi="Times New Roman" w:cs="Times New Roman"/>
        </w:rPr>
        <w:t xml:space="preserve">, </w:t>
      </w:r>
      <w:r w:rsidR="00992F28" w:rsidRPr="00F50B0C">
        <w:rPr>
          <w:rFonts w:ascii="Times New Roman" w:hAnsi="Times New Roman" w:cs="Times New Roman"/>
          <w:i/>
          <w:iCs/>
        </w:rPr>
        <w:t>z</w:t>
      </w:r>
      <w:r w:rsidR="001A78F0" w:rsidRPr="00F50B0C">
        <w:rPr>
          <w:rFonts w:ascii="Times New Roman" w:hAnsi="Times New Roman" w:cs="Times New Roman"/>
        </w:rPr>
        <w:t xml:space="preserve"> = 3</w:t>
      </w:r>
      <w:r w:rsidR="00992F28" w:rsidRPr="00F50B0C">
        <w:rPr>
          <w:rFonts w:ascii="Times New Roman" w:hAnsi="Times New Roman" w:cs="Times New Roman"/>
        </w:rPr>
        <w:t>.</w:t>
      </w:r>
      <w:r w:rsidR="001A78F0" w:rsidRPr="00F50B0C">
        <w:rPr>
          <w:rFonts w:ascii="Times New Roman" w:hAnsi="Times New Roman" w:cs="Times New Roman"/>
        </w:rPr>
        <w:t>40</w:t>
      </w:r>
      <w:r w:rsidR="00992F28" w:rsidRPr="00F50B0C">
        <w:rPr>
          <w:rFonts w:ascii="Times New Roman" w:hAnsi="Times New Roman" w:cs="Times New Roman"/>
        </w:rPr>
        <w:t xml:space="preserve">, </w:t>
      </w:r>
      <w:r w:rsidR="00992F28" w:rsidRPr="00F50B0C">
        <w:rPr>
          <w:rFonts w:ascii="Times New Roman" w:hAnsi="Times New Roman" w:cs="Times New Roman"/>
          <w:i/>
        </w:rPr>
        <w:t>p</w:t>
      </w:r>
      <w:r w:rsidR="00992F28" w:rsidRPr="00F50B0C">
        <w:rPr>
          <w:rFonts w:ascii="Times New Roman" w:hAnsi="Times New Roman" w:cs="Times New Roman"/>
        </w:rPr>
        <w:t xml:space="preserve"> &lt; .001)</w:t>
      </w:r>
      <w:r w:rsidR="003C79F6" w:rsidRPr="00F50B0C">
        <w:rPr>
          <w:rFonts w:ascii="Times New Roman" w:hAnsi="Times New Roman" w:cs="Times New Roman"/>
        </w:rPr>
        <w:t>, and</w:t>
      </w:r>
      <w:r w:rsidR="001A78F0" w:rsidRPr="00F50B0C">
        <w:rPr>
          <w:rFonts w:ascii="Times New Roman" w:hAnsi="Times New Roman" w:cs="Times New Roman"/>
        </w:rPr>
        <w:t xml:space="preserve"> </w:t>
      </w:r>
      <w:r w:rsidR="003C79F6" w:rsidRPr="00F50B0C">
        <w:rPr>
          <w:rFonts w:ascii="Times New Roman" w:hAnsi="Times New Roman" w:cs="Times New Roman"/>
        </w:rPr>
        <w:t>Jews</w:t>
      </w:r>
      <w:r w:rsidR="00992F28" w:rsidRPr="00F50B0C">
        <w:rPr>
          <w:rFonts w:ascii="Times New Roman" w:hAnsi="Times New Roman" w:cs="Times New Roman"/>
        </w:rPr>
        <w:t xml:space="preserve"> (</w:t>
      </w:r>
      <w:r w:rsidR="001A78F0" w:rsidRPr="00F50B0C">
        <w:rPr>
          <w:rFonts w:ascii="Times New Roman" w:hAnsi="Times New Roman" w:cs="Times New Roman"/>
        </w:rPr>
        <w:t xml:space="preserve">behavioural intentions: </w:t>
      </w:r>
      <w:r w:rsidR="001A78F0" w:rsidRPr="00F50B0C">
        <w:rPr>
          <w:rFonts w:ascii="Times New Roman" w:hAnsi="Times New Roman" w:cs="Times New Roman"/>
          <w:i/>
        </w:rPr>
        <w:t>β</w:t>
      </w:r>
      <w:r w:rsidR="001A78F0" w:rsidRPr="00F50B0C">
        <w:rPr>
          <w:rFonts w:ascii="Times New Roman" w:hAnsi="Times New Roman" w:cs="Times New Roman"/>
        </w:rPr>
        <w:t xml:space="preserve"> = .</w:t>
      </w:r>
      <w:r w:rsidR="002819A0" w:rsidRPr="00F50B0C">
        <w:rPr>
          <w:rFonts w:ascii="Times New Roman" w:hAnsi="Times New Roman" w:cs="Times New Roman"/>
        </w:rPr>
        <w:t>39</w:t>
      </w:r>
      <w:r w:rsidR="001A78F0" w:rsidRPr="00F50B0C">
        <w:rPr>
          <w:rFonts w:ascii="Times New Roman" w:hAnsi="Times New Roman" w:cs="Times New Roman"/>
        </w:rPr>
        <w:t xml:space="preserve">, </w:t>
      </w:r>
      <w:r w:rsidR="001A78F0" w:rsidRPr="00F50B0C">
        <w:rPr>
          <w:rFonts w:ascii="Times New Roman" w:hAnsi="Times New Roman" w:cs="Times New Roman"/>
          <w:i/>
          <w:iCs/>
        </w:rPr>
        <w:t>z</w:t>
      </w:r>
      <w:r w:rsidR="001A78F0" w:rsidRPr="00F50B0C">
        <w:rPr>
          <w:rFonts w:ascii="Times New Roman" w:hAnsi="Times New Roman" w:cs="Times New Roman"/>
        </w:rPr>
        <w:t xml:space="preserve"> = </w:t>
      </w:r>
      <w:r w:rsidR="002819A0" w:rsidRPr="00F50B0C">
        <w:rPr>
          <w:rFonts w:ascii="Times New Roman" w:hAnsi="Times New Roman" w:cs="Times New Roman"/>
        </w:rPr>
        <w:t>6</w:t>
      </w:r>
      <w:r w:rsidR="001A78F0" w:rsidRPr="00F50B0C">
        <w:rPr>
          <w:rFonts w:ascii="Times New Roman" w:hAnsi="Times New Roman" w:cs="Times New Roman"/>
        </w:rPr>
        <w:t>.</w:t>
      </w:r>
      <w:r w:rsidR="002819A0" w:rsidRPr="00F50B0C">
        <w:rPr>
          <w:rFonts w:ascii="Times New Roman" w:hAnsi="Times New Roman" w:cs="Times New Roman"/>
        </w:rPr>
        <w:t>06</w:t>
      </w:r>
      <w:r w:rsidR="001A78F0" w:rsidRPr="00F50B0C">
        <w:rPr>
          <w:rFonts w:ascii="Times New Roman" w:hAnsi="Times New Roman" w:cs="Times New Roman"/>
        </w:rPr>
        <w:t xml:space="preserve">, </w:t>
      </w:r>
      <w:r w:rsidR="001A78F0" w:rsidRPr="00F50B0C">
        <w:rPr>
          <w:rFonts w:ascii="Times New Roman" w:hAnsi="Times New Roman" w:cs="Times New Roman"/>
          <w:i/>
        </w:rPr>
        <w:t>p</w:t>
      </w:r>
      <w:r w:rsidR="001A78F0" w:rsidRPr="00F50B0C">
        <w:rPr>
          <w:rFonts w:ascii="Times New Roman" w:hAnsi="Times New Roman" w:cs="Times New Roman"/>
        </w:rPr>
        <w:t xml:space="preserve"> &lt; .001; outgroup attitudes: </w:t>
      </w:r>
      <w:r w:rsidR="001A78F0" w:rsidRPr="00F50B0C">
        <w:rPr>
          <w:rFonts w:ascii="Times New Roman" w:hAnsi="Times New Roman" w:cs="Times New Roman"/>
          <w:i/>
        </w:rPr>
        <w:t>β</w:t>
      </w:r>
      <w:r w:rsidR="001A78F0" w:rsidRPr="00F50B0C">
        <w:rPr>
          <w:rFonts w:ascii="Times New Roman" w:hAnsi="Times New Roman" w:cs="Times New Roman"/>
        </w:rPr>
        <w:t xml:space="preserve"> = .2</w:t>
      </w:r>
      <w:r w:rsidR="002819A0" w:rsidRPr="00F50B0C">
        <w:rPr>
          <w:rFonts w:ascii="Times New Roman" w:hAnsi="Times New Roman" w:cs="Times New Roman"/>
        </w:rPr>
        <w:t>9</w:t>
      </w:r>
      <w:r w:rsidR="001A78F0" w:rsidRPr="00F50B0C">
        <w:rPr>
          <w:rFonts w:ascii="Times New Roman" w:hAnsi="Times New Roman" w:cs="Times New Roman"/>
        </w:rPr>
        <w:t xml:space="preserve">, </w:t>
      </w:r>
      <w:r w:rsidR="001A78F0" w:rsidRPr="00F50B0C">
        <w:rPr>
          <w:rFonts w:ascii="Times New Roman" w:hAnsi="Times New Roman" w:cs="Times New Roman"/>
          <w:i/>
          <w:iCs/>
        </w:rPr>
        <w:t>z</w:t>
      </w:r>
      <w:r w:rsidR="001A78F0" w:rsidRPr="00F50B0C">
        <w:rPr>
          <w:rFonts w:ascii="Times New Roman" w:hAnsi="Times New Roman" w:cs="Times New Roman"/>
        </w:rPr>
        <w:t xml:space="preserve"> = </w:t>
      </w:r>
      <w:r w:rsidR="002819A0" w:rsidRPr="00F50B0C">
        <w:rPr>
          <w:rFonts w:ascii="Times New Roman" w:hAnsi="Times New Roman" w:cs="Times New Roman"/>
        </w:rPr>
        <w:t>4</w:t>
      </w:r>
      <w:r w:rsidR="001A78F0" w:rsidRPr="00F50B0C">
        <w:rPr>
          <w:rFonts w:ascii="Times New Roman" w:hAnsi="Times New Roman" w:cs="Times New Roman"/>
        </w:rPr>
        <w:t>.</w:t>
      </w:r>
      <w:r w:rsidR="002819A0" w:rsidRPr="00F50B0C">
        <w:rPr>
          <w:rFonts w:ascii="Times New Roman" w:hAnsi="Times New Roman" w:cs="Times New Roman"/>
        </w:rPr>
        <w:t>79</w:t>
      </w:r>
      <w:r w:rsidR="001A78F0" w:rsidRPr="00F50B0C">
        <w:rPr>
          <w:rFonts w:ascii="Times New Roman" w:hAnsi="Times New Roman" w:cs="Times New Roman"/>
        </w:rPr>
        <w:t xml:space="preserve">, </w:t>
      </w:r>
      <w:r w:rsidR="001A78F0" w:rsidRPr="00F50B0C">
        <w:rPr>
          <w:rFonts w:ascii="Times New Roman" w:hAnsi="Times New Roman" w:cs="Times New Roman"/>
          <w:i/>
        </w:rPr>
        <w:t>p</w:t>
      </w:r>
      <w:r w:rsidR="001A78F0" w:rsidRPr="00F50B0C">
        <w:rPr>
          <w:rFonts w:ascii="Times New Roman" w:hAnsi="Times New Roman" w:cs="Times New Roman"/>
        </w:rPr>
        <w:t xml:space="preserve"> &lt; .001</w:t>
      </w:r>
      <w:r w:rsidR="00992F28" w:rsidRPr="00F50B0C">
        <w:rPr>
          <w:rFonts w:ascii="Times New Roman" w:hAnsi="Times New Roman" w:cs="Times New Roman"/>
        </w:rPr>
        <w:t>)</w:t>
      </w:r>
      <w:r w:rsidR="003C79F6" w:rsidRPr="00F50B0C">
        <w:rPr>
          <w:rFonts w:ascii="Times New Roman" w:hAnsi="Times New Roman" w:cs="Times New Roman"/>
        </w:rPr>
        <w:t xml:space="preserve">. </w:t>
      </w:r>
      <w:r w:rsidR="00642AEF" w:rsidRPr="00F50B0C">
        <w:rPr>
          <w:rFonts w:ascii="Times New Roman" w:hAnsi="Times New Roman" w:cs="Times New Roman"/>
        </w:rPr>
        <w:t xml:space="preserve">The results are </w:t>
      </w:r>
      <w:r w:rsidR="00042686" w:rsidRPr="00F50B0C">
        <w:rPr>
          <w:rFonts w:ascii="Times New Roman" w:hAnsi="Times New Roman" w:cs="Times New Roman"/>
        </w:rPr>
        <w:t>in line</w:t>
      </w:r>
      <w:r w:rsidR="00642AEF" w:rsidRPr="00F50B0C">
        <w:rPr>
          <w:rFonts w:ascii="Times New Roman" w:hAnsi="Times New Roman" w:cs="Times New Roman"/>
        </w:rPr>
        <w:t xml:space="preserve"> with H3.</w:t>
      </w:r>
    </w:p>
    <w:p w14:paraId="427FBA9E" w14:textId="04EA2D33" w:rsidR="0061597A" w:rsidRPr="00465FC4" w:rsidRDefault="003B6F8D" w:rsidP="00920DC7">
      <w:pPr>
        <w:spacing w:line="480" w:lineRule="exact"/>
        <w:ind w:firstLine="720"/>
        <w:rPr>
          <w:rFonts w:ascii="Times New Roman" w:hAnsi="Times New Roman" w:cs="Times New Roman"/>
          <w:lang w:bidi="he-IL"/>
        </w:rPr>
      </w:pPr>
      <w:r w:rsidRPr="00465FC4">
        <w:rPr>
          <w:rFonts w:ascii="Times New Roman" w:hAnsi="Times New Roman" w:cs="Times New Roman"/>
          <w:lang w:bidi="he-IL"/>
        </w:rPr>
        <w:lastRenderedPageBreak/>
        <w:t xml:space="preserve">Next, we </w:t>
      </w:r>
      <w:r w:rsidR="00632D64" w:rsidRPr="00465FC4">
        <w:rPr>
          <w:rFonts w:ascii="Times New Roman" w:hAnsi="Times New Roman" w:cs="Times New Roman"/>
          <w:lang w:bidi="he-IL"/>
        </w:rPr>
        <w:t xml:space="preserve">tested an alternative mediation model with outgroup trust and social connectedness as parallel mediators. </w:t>
      </w:r>
      <w:r w:rsidRPr="00465FC4">
        <w:rPr>
          <w:rFonts w:ascii="Times New Roman" w:hAnsi="Times New Roman" w:cs="Times New Roman"/>
          <w:lang w:bidi="he-IL"/>
        </w:rPr>
        <w:t>T</w:t>
      </w:r>
      <w:r w:rsidR="00632D64" w:rsidRPr="00465FC4">
        <w:rPr>
          <w:rFonts w:ascii="Times New Roman" w:hAnsi="Times New Roman" w:cs="Times New Roman"/>
          <w:lang w:bidi="he-IL"/>
        </w:rPr>
        <w:t xml:space="preserve">his model </w:t>
      </w:r>
      <w:r w:rsidR="00926FC9">
        <w:rPr>
          <w:rFonts w:ascii="Times New Roman" w:hAnsi="Times New Roman" w:cs="Times New Roman"/>
          <w:lang w:bidi="he-IL"/>
        </w:rPr>
        <w:t>fit the data</w:t>
      </w:r>
      <w:r w:rsidR="00632D64" w:rsidRPr="00465FC4">
        <w:rPr>
          <w:rFonts w:ascii="Times New Roman" w:hAnsi="Times New Roman" w:cs="Times New Roman"/>
          <w:lang w:bidi="he-IL"/>
        </w:rPr>
        <w:t xml:space="preserve"> poor</w:t>
      </w:r>
      <w:r w:rsidR="00926FC9">
        <w:rPr>
          <w:rFonts w:ascii="Times New Roman" w:hAnsi="Times New Roman" w:cs="Times New Roman"/>
          <w:lang w:bidi="he-IL"/>
        </w:rPr>
        <w:t>ly</w:t>
      </w:r>
      <w:r w:rsidR="00632D64" w:rsidRPr="00465FC4">
        <w:rPr>
          <w:rFonts w:ascii="Times New Roman" w:hAnsi="Times New Roman" w:cs="Times New Roman"/>
          <w:lang w:bidi="he-IL"/>
        </w:rPr>
        <w:t>, χ</w:t>
      </w:r>
      <w:r w:rsidR="00632D64" w:rsidRPr="00465FC4">
        <w:rPr>
          <w:rFonts w:ascii="Times New Roman" w:hAnsi="Times New Roman" w:cs="Times New Roman"/>
          <w:vertAlign w:val="superscript"/>
          <w:lang w:bidi="he-IL"/>
        </w:rPr>
        <w:t>2</w:t>
      </w:r>
      <w:r w:rsidR="00632D64" w:rsidRPr="00465FC4">
        <w:rPr>
          <w:rFonts w:ascii="Times New Roman" w:hAnsi="Times New Roman" w:cs="Times New Roman"/>
          <w:lang w:bidi="he-IL"/>
        </w:rPr>
        <w:t>(9)</w:t>
      </w:r>
      <w:r w:rsidR="00632D64" w:rsidRPr="00465FC4">
        <w:rPr>
          <w:rFonts w:ascii="Times New Roman" w:hAnsi="Times New Roman" w:cs="Times New Roman"/>
          <w:vertAlign w:val="subscript"/>
          <w:lang w:bidi="he-IL"/>
        </w:rPr>
        <w:t xml:space="preserve"> </w:t>
      </w:r>
      <w:r w:rsidR="00632D64" w:rsidRPr="00465FC4">
        <w:rPr>
          <w:rFonts w:ascii="Times New Roman" w:hAnsi="Times New Roman" w:cs="Times New Roman"/>
          <w:lang w:bidi="he-IL"/>
        </w:rPr>
        <w:t xml:space="preserve">= 138, </w:t>
      </w:r>
      <w:r w:rsidR="00632D64" w:rsidRPr="00465FC4">
        <w:rPr>
          <w:rFonts w:ascii="Times New Roman" w:hAnsi="Times New Roman" w:cs="Times New Roman"/>
          <w:i/>
          <w:iCs/>
          <w:lang w:bidi="he-IL"/>
        </w:rPr>
        <w:t>p</w:t>
      </w:r>
      <w:r w:rsidR="00632D64" w:rsidRPr="00465FC4">
        <w:rPr>
          <w:rFonts w:ascii="Times New Roman" w:hAnsi="Times New Roman" w:cs="Times New Roman"/>
          <w:lang w:bidi="he-IL"/>
        </w:rPr>
        <w:t xml:space="preserve"> &lt; .001, CFI = .75, RMSEA = .27, </w:t>
      </w:r>
      <w:r w:rsidR="00884EC8">
        <w:rPr>
          <w:rFonts w:ascii="Times New Roman" w:hAnsi="Times New Roman" w:cs="Times New Roman"/>
          <w:lang w:bidi="he-IL"/>
        </w:rPr>
        <w:t xml:space="preserve">and </w:t>
      </w:r>
      <w:r w:rsidR="00632D64" w:rsidRPr="00465FC4">
        <w:rPr>
          <w:rFonts w:ascii="Times New Roman" w:hAnsi="Times New Roman" w:cs="Times New Roman"/>
          <w:lang w:bidi="he-IL"/>
        </w:rPr>
        <w:t xml:space="preserve">SRMR = .14. </w:t>
      </w:r>
      <w:r w:rsidR="00014C4E">
        <w:rPr>
          <w:rFonts w:ascii="Times New Roman" w:hAnsi="Times New Roman" w:cs="Times New Roman"/>
          <w:lang w:bidi="he-IL"/>
        </w:rPr>
        <w:t>Finally</w:t>
      </w:r>
      <w:r w:rsidR="001F571A" w:rsidRPr="00465FC4">
        <w:rPr>
          <w:rFonts w:ascii="Times New Roman" w:hAnsi="Times New Roman" w:cs="Times New Roman"/>
          <w:lang w:bidi="he-IL"/>
        </w:rPr>
        <w:t xml:space="preserve">, </w:t>
      </w:r>
      <w:r w:rsidR="00632D64" w:rsidRPr="00465FC4">
        <w:rPr>
          <w:rFonts w:ascii="Times New Roman" w:hAnsi="Times New Roman" w:cs="Times New Roman"/>
          <w:lang w:bidi="he-IL"/>
        </w:rPr>
        <w:t>w</w:t>
      </w:r>
      <w:r w:rsidR="00116C83" w:rsidRPr="00465FC4">
        <w:rPr>
          <w:rFonts w:ascii="Times New Roman" w:hAnsi="Times New Roman" w:cs="Times New Roman"/>
        </w:rPr>
        <w:t xml:space="preserve">e tested </w:t>
      </w:r>
      <w:r w:rsidR="00061E43" w:rsidRPr="00465FC4">
        <w:rPr>
          <w:rFonts w:ascii="Times New Roman" w:hAnsi="Times New Roman" w:cs="Times New Roman"/>
        </w:rPr>
        <w:t xml:space="preserve">an </w:t>
      </w:r>
      <w:r w:rsidR="00116C83" w:rsidRPr="00465FC4">
        <w:rPr>
          <w:rFonts w:ascii="Times New Roman" w:hAnsi="Times New Roman" w:cs="Times New Roman"/>
        </w:rPr>
        <w:t>alternative serial mediation model</w:t>
      </w:r>
      <w:r w:rsidR="00061E43" w:rsidRPr="00465FC4">
        <w:rPr>
          <w:rFonts w:ascii="Times New Roman" w:hAnsi="Times New Roman" w:cs="Times New Roman"/>
        </w:rPr>
        <w:t xml:space="preserve"> by </w:t>
      </w:r>
      <w:r w:rsidR="00116C83" w:rsidRPr="00465FC4">
        <w:rPr>
          <w:rFonts w:ascii="Times New Roman" w:hAnsi="Times New Roman" w:cs="Times New Roman"/>
        </w:rPr>
        <w:t>revers</w:t>
      </w:r>
      <w:r w:rsidR="00061E43" w:rsidRPr="00465FC4">
        <w:rPr>
          <w:rFonts w:ascii="Times New Roman" w:hAnsi="Times New Roman" w:cs="Times New Roman"/>
        </w:rPr>
        <w:t>ing</w:t>
      </w:r>
      <w:r w:rsidRPr="00465FC4">
        <w:rPr>
          <w:rFonts w:ascii="Times New Roman" w:hAnsi="Times New Roman" w:cs="Times New Roman"/>
        </w:rPr>
        <w:t xml:space="preserve"> the</w:t>
      </w:r>
      <w:r w:rsidR="00061E43" w:rsidRPr="00465FC4">
        <w:rPr>
          <w:rFonts w:ascii="Times New Roman" w:hAnsi="Times New Roman" w:cs="Times New Roman"/>
        </w:rPr>
        <w:t xml:space="preserve"> </w:t>
      </w:r>
      <w:r w:rsidR="00116C83" w:rsidRPr="00465FC4">
        <w:rPr>
          <w:rFonts w:ascii="Times New Roman" w:hAnsi="Times New Roman" w:cs="Times New Roman"/>
        </w:rPr>
        <w:t>order of</w:t>
      </w:r>
      <w:r w:rsidRPr="00465FC4">
        <w:rPr>
          <w:rFonts w:ascii="Times New Roman" w:hAnsi="Times New Roman" w:cs="Times New Roman"/>
        </w:rPr>
        <w:t xml:space="preserve"> </w:t>
      </w:r>
      <w:r w:rsidR="00116C83" w:rsidRPr="00465FC4">
        <w:rPr>
          <w:rFonts w:ascii="Times New Roman" w:hAnsi="Times New Roman" w:cs="Times New Roman"/>
        </w:rPr>
        <w:t>mediators</w:t>
      </w:r>
      <w:r w:rsidR="00920DC7">
        <w:rPr>
          <w:rFonts w:ascii="Times New Roman" w:hAnsi="Times New Roman" w:cs="Times New Roman"/>
        </w:rPr>
        <w:t xml:space="preserve"> in Figure 2</w:t>
      </w:r>
      <w:r w:rsidR="00061E43" w:rsidRPr="00465FC4">
        <w:rPr>
          <w:rFonts w:ascii="Times New Roman" w:hAnsi="Times New Roman" w:cs="Times New Roman"/>
        </w:rPr>
        <w:t xml:space="preserve"> (i.e.,</w:t>
      </w:r>
      <w:r w:rsidR="00116C83" w:rsidRPr="00465FC4">
        <w:rPr>
          <w:rFonts w:ascii="Times New Roman" w:hAnsi="Times New Roman" w:cs="Times New Roman"/>
        </w:rPr>
        <w:t xml:space="preserve"> nostalgia </w:t>
      </w:r>
      <w:r w:rsidR="00116C83" w:rsidRPr="00465FC4">
        <w:rPr>
          <w:rFonts w:ascii="Cambria Math" w:eastAsia="AdvOT15b98ee6+21" w:hAnsi="Cambria Math" w:cs="Cambria Math"/>
        </w:rPr>
        <w:t>⇒</w:t>
      </w:r>
      <w:r w:rsidR="00116C83" w:rsidRPr="00465FC4">
        <w:rPr>
          <w:rFonts w:ascii="Times New Roman" w:eastAsia="AdvOT15b98ee6+21" w:hAnsi="Times New Roman" w:cs="Times New Roman"/>
        </w:rPr>
        <w:t xml:space="preserve"> </w:t>
      </w:r>
      <w:r w:rsidR="00116C83" w:rsidRPr="00465FC4">
        <w:rPr>
          <w:rFonts w:ascii="Times New Roman" w:hAnsi="Times New Roman" w:cs="Times New Roman"/>
        </w:rPr>
        <w:t xml:space="preserve">outgroup trust </w:t>
      </w:r>
      <w:r w:rsidR="00116C83" w:rsidRPr="00465FC4">
        <w:rPr>
          <w:rFonts w:ascii="Cambria Math" w:eastAsia="AdvOT15b98ee6+21" w:hAnsi="Cambria Math" w:cs="Cambria Math"/>
        </w:rPr>
        <w:t>⇒</w:t>
      </w:r>
      <w:r w:rsidR="00116C83" w:rsidRPr="00465FC4">
        <w:rPr>
          <w:rFonts w:ascii="Times New Roman" w:eastAsia="AdvOT15b98ee6+21" w:hAnsi="Times New Roman" w:cs="Times New Roman"/>
        </w:rPr>
        <w:t xml:space="preserve"> </w:t>
      </w:r>
      <w:r w:rsidR="00116C83" w:rsidRPr="00465FC4">
        <w:rPr>
          <w:rFonts w:ascii="Times New Roman" w:hAnsi="Times New Roman" w:cs="Times New Roman"/>
        </w:rPr>
        <w:t xml:space="preserve">social connectedness </w:t>
      </w:r>
      <w:r w:rsidR="00116C83" w:rsidRPr="00465FC4">
        <w:rPr>
          <w:rFonts w:ascii="Cambria Math" w:eastAsia="AdvOT15b98ee6+21" w:hAnsi="Cambria Math" w:cs="Cambria Math"/>
        </w:rPr>
        <w:t>⇒</w:t>
      </w:r>
      <w:r w:rsidR="0095084E">
        <w:rPr>
          <w:rFonts w:ascii="Cambria Math" w:eastAsia="AdvOT15b98ee6+21" w:hAnsi="Cambria Math" w:cs="Cambria Math"/>
        </w:rPr>
        <w:t xml:space="preserve"> </w:t>
      </w:r>
      <w:r w:rsidR="00116C83" w:rsidRPr="00465FC4">
        <w:rPr>
          <w:rFonts w:ascii="Times New Roman" w:eastAsia="AdvOT15b98ee6+21" w:hAnsi="Times New Roman" w:cs="Times New Roman"/>
        </w:rPr>
        <w:t xml:space="preserve">intergroup </w:t>
      </w:r>
      <w:r w:rsidR="00116C83" w:rsidRPr="00465FC4">
        <w:rPr>
          <w:rFonts w:ascii="Times New Roman" w:hAnsi="Times New Roman" w:cs="Times New Roman"/>
        </w:rPr>
        <w:t>outcomes</w:t>
      </w:r>
      <w:r w:rsidR="00061E43" w:rsidRPr="00465FC4">
        <w:rPr>
          <w:rFonts w:ascii="Times New Roman" w:hAnsi="Times New Roman" w:cs="Times New Roman"/>
        </w:rPr>
        <w:t>)</w:t>
      </w:r>
      <w:r w:rsidR="00116C83" w:rsidRPr="00465FC4">
        <w:rPr>
          <w:rFonts w:ascii="Times New Roman" w:hAnsi="Times New Roman" w:cs="Times New Roman"/>
        </w:rPr>
        <w:t xml:space="preserve">. </w:t>
      </w:r>
      <w:r w:rsidR="00632D64" w:rsidRPr="00465FC4">
        <w:rPr>
          <w:rFonts w:ascii="Times New Roman" w:hAnsi="Times New Roman" w:cs="Times New Roman"/>
        </w:rPr>
        <w:t>T</w:t>
      </w:r>
      <w:r w:rsidR="00094D1C" w:rsidRPr="00465FC4">
        <w:rPr>
          <w:rFonts w:ascii="Times New Roman" w:hAnsi="Times New Roman" w:cs="Times New Roman"/>
        </w:rPr>
        <w:t xml:space="preserve">his </w:t>
      </w:r>
      <w:r w:rsidR="00811B10" w:rsidRPr="00465FC4">
        <w:rPr>
          <w:rFonts w:ascii="Times New Roman" w:hAnsi="Times New Roman" w:cs="Times New Roman"/>
        </w:rPr>
        <w:t xml:space="preserve">model </w:t>
      </w:r>
      <w:r w:rsidR="001F571A" w:rsidRPr="00465FC4">
        <w:rPr>
          <w:rFonts w:ascii="Times New Roman" w:hAnsi="Times New Roman" w:cs="Times New Roman"/>
        </w:rPr>
        <w:t>also</w:t>
      </w:r>
      <w:r w:rsidR="00926FC9">
        <w:rPr>
          <w:rFonts w:ascii="Times New Roman" w:hAnsi="Times New Roman" w:cs="Times New Roman"/>
        </w:rPr>
        <w:t xml:space="preserve"> fit the data poorly</w:t>
      </w:r>
      <w:r w:rsidR="00811B10" w:rsidRPr="00465FC4">
        <w:rPr>
          <w:rFonts w:ascii="Times New Roman" w:hAnsi="Times New Roman" w:cs="Times New Roman"/>
        </w:rPr>
        <w:t xml:space="preserve">: </w:t>
      </w:r>
      <w:r w:rsidR="00811B10" w:rsidRPr="00465FC4">
        <w:rPr>
          <w:rFonts w:ascii="Times New Roman" w:hAnsi="Times New Roman" w:cs="Times New Roman"/>
          <w:lang w:bidi="he-IL"/>
        </w:rPr>
        <w:t>χ</w:t>
      </w:r>
      <w:r w:rsidR="00811B10" w:rsidRPr="00465FC4">
        <w:rPr>
          <w:rFonts w:ascii="Times New Roman" w:hAnsi="Times New Roman" w:cs="Times New Roman"/>
          <w:vertAlign w:val="superscript"/>
          <w:lang w:bidi="he-IL"/>
        </w:rPr>
        <w:t>2</w:t>
      </w:r>
      <w:r w:rsidR="00811B10" w:rsidRPr="00465FC4">
        <w:rPr>
          <w:rFonts w:ascii="Times New Roman" w:hAnsi="Times New Roman" w:cs="Times New Roman"/>
          <w:lang w:bidi="he-IL"/>
        </w:rPr>
        <w:t xml:space="preserve">(11) = </w:t>
      </w:r>
      <w:r w:rsidR="00094D1C" w:rsidRPr="00465FC4">
        <w:rPr>
          <w:rFonts w:ascii="Times New Roman" w:hAnsi="Times New Roman" w:cs="Times New Roman"/>
          <w:lang w:bidi="he-IL"/>
        </w:rPr>
        <w:t>162</w:t>
      </w:r>
      <w:r w:rsidR="00811B10" w:rsidRPr="00465FC4">
        <w:rPr>
          <w:rFonts w:ascii="Times New Roman" w:hAnsi="Times New Roman" w:cs="Times New Roman"/>
          <w:lang w:bidi="he-IL"/>
        </w:rPr>
        <w:t xml:space="preserve">, </w:t>
      </w:r>
      <w:r w:rsidR="00811B10" w:rsidRPr="00465FC4">
        <w:rPr>
          <w:rFonts w:ascii="Times New Roman" w:hAnsi="Times New Roman" w:cs="Times New Roman"/>
          <w:i/>
          <w:iCs/>
          <w:lang w:bidi="he-IL"/>
        </w:rPr>
        <w:t>p</w:t>
      </w:r>
      <w:r w:rsidR="00811B10" w:rsidRPr="00465FC4">
        <w:rPr>
          <w:rFonts w:ascii="Times New Roman" w:hAnsi="Times New Roman" w:cs="Times New Roman"/>
          <w:lang w:bidi="he-IL"/>
        </w:rPr>
        <w:t xml:space="preserve"> </w:t>
      </w:r>
      <w:r w:rsidR="00094D1C" w:rsidRPr="00465FC4">
        <w:rPr>
          <w:rFonts w:ascii="Times New Roman" w:hAnsi="Times New Roman" w:cs="Times New Roman"/>
          <w:lang w:bidi="he-IL"/>
        </w:rPr>
        <w:t>&lt;</w:t>
      </w:r>
      <w:r w:rsidR="00811B10" w:rsidRPr="00465FC4">
        <w:rPr>
          <w:rFonts w:ascii="Times New Roman" w:hAnsi="Times New Roman" w:cs="Times New Roman"/>
          <w:lang w:bidi="he-IL"/>
        </w:rPr>
        <w:t xml:space="preserve"> .</w:t>
      </w:r>
      <w:r w:rsidR="00094D1C" w:rsidRPr="00465FC4">
        <w:rPr>
          <w:rFonts w:ascii="Times New Roman" w:hAnsi="Times New Roman" w:cs="Times New Roman"/>
          <w:lang w:bidi="he-IL"/>
        </w:rPr>
        <w:t>001</w:t>
      </w:r>
      <w:r w:rsidR="00811B10" w:rsidRPr="00465FC4">
        <w:rPr>
          <w:rFonts w:ascii="Times New Roman" w:hAnsi="Times New Roman" w:cs="Times New Roman"/>
          <w:lang w:bidi="he-IL"/>
        </w:rPr>
        <w:t>, CFI = .</w:t>
      </w:r>
      <w:r w:rsidR="00094D1C" w:rsidRPr="00465FC4">
        <w:rPr>
          <w:rFonts w:ascii="Times New Roman" w:hAnsi="Times New Roman" w:cs="Times New Roman"/>
          <w:lang w:bidi="he-IL"/>
        </w:rPr>
        <w:t>71</w:t>
      </w:r>
      <w:r w:rsidR="00811B10" w:rsidRPr="00465FC4">
        <w:rPr>
          <w:rFonts w:ascii="Times New Roman" w:hAnsi="Times New Roman" w:cs="Times New Roman"/>
          <w:lang w:bidi="he-IL"/>
        </w:rPr>
        <w:t>, RMSEA = .</w:t>
      </w:r>
      <w:r w:rsidR="00094D1C" w:rsidRPr="00465FC4">
        <w:rPr>
          <w:rFonts w:ascii="Times New Roman" w:hAnsi="Times New Roman" w:cs="Times New Roman"/>
          <w:lang w:bidi="he-IL"/>
        </w:rPr>
        <w:t>26</w:t>
      </w:r>
      <w:r w:rsidR="00811B10" w:rsidRPr="00465FC4">
        <w:rPr>
          <w:rFonts w:ascii="Times New Roman" w:hAnsi="Times New Roman" w:cs="Times New Roman"/>
          <w:lang w:bidi="he-IL"/>
        </w:rPr>
        <w:t xml:space="preserve">, </w:t>
      </w:r>
      <w:r w:rsidR="00884EC8">
        <w:rPr>
          <w:rFonts w:ascii="Times New Roman" w:hAnsi="Times New Roman" w:cs="Times New Roman"/>
          <w:lang w:bidi="he-IL"/>
        </w:rPr>
        <w:t xml:space="preserve">and </w:t>
      </w:r>
      <w:r w:rsidR="00811B10" w:rsidRPr="00465FC4">
        <w:rPr>
          <w:rFonts w:ascii="Times New Roman" w:hAnsi="Times New Roman" w:cs="Times New Roman"/>
          <w:lang w:bidi="he-IL"/>
        </w:rPr>
        <w:t>SRMR = .0</w:t>
      </w:r>
      <w:r w:rsidR="00094D1C" w:rsidRPr="00465FC4">
        <w:rPr>
          <w:rFonts w:ascii="Times New Roman" w:hAnsi="Times New Roman" w:cs="Times New Roman"/>
          <w:lang w:bidi="he-IL"/>
        </w:rPr>
        <w:t>9.</w:t>
      </w:r>
    </w:p>
    <w:p w14:paraId="18F8632D" w14:textId="77777777" w:rsidR="00D9456E" w:rsidRPr="00465FC4" w:rsidRDefault="00B71C96" w:rsidP="00465FC4">
      <w:pPr>
        <w:spacing w:line="480" w:lineRule="exact"/>
        <w:jc w:val="center"/>
        <w:rPr>
          <w:rFonts w:ascii="Times New Roman" w:hAnsi="Times New Roman" w:cs="Times New Roman"/>
          <w:b/>
          <w:bCs/>
          <w:lang w:bidi="he-IL"/>
        </w:rPr>
      </w:pPr>
      <w:r w:rsidRPr="00465FC4">
        <w:rPr>
          <w:rFonts w:ascii="Times New Roman" w:hAnsi="Times New Roman" w:cs="Times New Roman"/>
          <w:b/>
          <w:bCs/>
          <w:lang w:bidi="he-IL"/>
        </w:rPr>
        <w:t>Discussion</w:t>
      </w:r>
    </w:p>
    <w:p w14:paraId="19480CC8" w14:textId="5D1E18E4" w:rsidR="005E307E" w:rsidRPr="005E307E" w:rsidRDefault="007D4F06" w:rsidP="00465FC4">
      <w:pPr>
        <w:spacing w:line="480" w:lineRule="exact"/>
        <w:ind w:firstLine="720"/>
        <w:rPr>
          <w:rFonts w:ascii="Times New Roman" w:hAnsi="Times New Roman" w:cs="Times New Roman"/>
        </w:rPr>
      </w:pPr>
      <w:r>
        <w:rPr>
          <w:rFonts w:ascii="Times New Roman" w:hAnsi="Times New Roman" w:cs="Times New Roman"/>
        </w:rPr>
        <w:t xml:space="preserve">A </w:t>
      </w:r>
      <w:r w:rsidR="005E307E">
        <w:rPr>
          <w:rFonts w:ascii="Times New Roman" w:hAnsi="Times New Roman" w:cs="Times New Roman"/>
        </w:rPr>
        <w:t xml:space="preserve">nascent literature </w:t>
      </w:r>
      <w:r>
        <w:rPr>
          <w:rFonts w:ascii="Times New Roman" w:hAnsi="Times New Roman" w:cs="Times New Roman"/>
        </w:rPr>
        <w:t xml:space="preserve">has been concerned with </w:t>
      </w:r>
      <w:r w:rsidR="006E4CFF" w:rsidRPr="00465FC4">
        <w:rPr>
          <w:rFonts w:ascii="Times New Roman" w:hAnsi="Times New Roman" w:cs="Times New Roman"/>
        </w:rPr>
        <w:t xml:space="preserve">the effectiveness of nostalgia in reducing various forms of </w:t>
      </w:r>
      <w:r w:rsidR="0080032C">
        <w:rPr>
          <w:rFonts w:ascii="Times New Roman" w:hAnsi="Times New Roman" w:cs="Times New Roman"/>
        </w:rPr>
        <w:t xml:space="preserve">social </w:t>
      </w:r>
      <w:r w:rsidR="006E4CFF" w:rsidRPr="00465FC4">
        <w:rPr>
          <w:rFonts w:ascii="Times New Roman" w:hAnsi="Times New Roman" w:cs="Times New Roman"/>
        </w:rPr>
        <w:t>stigma, including stigma toward</w:t>
      </w:r>
      <w:r w:rsidR="003E1474">
        <w:rPr>
          <w:rFonts w:ascii="Times New Roman" w:hAnsi="Times New Roman" w:cs="Times New Roman"/>
        </w:rPr>
        <w:t>s</w:t>
      </w:r>
      <w:r w:rsidR="006E4CFF" w:rsidRPr="00465FC4">
        <w:rPr>
          <w:rFonts w:ascii="Times New Roman" w:hAnsi="Times New Roman" w:cs="Times New Roman"/>
        </w:rPr>
        <w:t xml:space="preserve"> </w:t>
      </w:r>
      <w:r w:rsidR="005E307E">
        <w:rPr>
          <w:rFonts w:ascii="Times New Roman" w:hAnsi="Times New Roman" w:cs="Times New Roman"/>
        </w:rPr>
        <w:t>individuals</w:t>
      </w:r>
      <w:r w:rsidRPr="00465FC4">
        <w:rPr>
          <w:rFonts w:ascii="Times New Roman" w:hAnsi="Times New Roman" w:cs="Times New Roman"/>
        </w:rPr>
        <w:t xml:space="preserve"> living with mental illness (Turner et al., 2013),</w:t>
      </w:r>
      <w:r w:rsidR="00226873">
        <w:rPr>
          <w:rFonts w:ascii="Times New Roman" w:hAnsi="Times New Roman" w:cs="Times New Roman"/>
        </w:rPr>
        <w:t xml:space="preserve"> those with </w:t>
      </w:r>
      <w:r w:rsidR="00226873">
        <w:rPr>
          <w:rFonts w:ascii="Times New Roman" w:hAnsi="Times New Roman"/>
        </w:rPr>
        <w:t xml:space="preserve">ADRD (Turner et al., </w:t>
      </w:r>
      <w:r w:rsidR="007A1284">
        <w:rPr>
          <w:rFonts w:ascii="Times New Roman" w:hAnsi="Times New Roman"/>
        </w:rPr>
        <w:t>2025</w:t>
      </w:r>
      <w:r w:rsidR="00226873">
        <w:rPr>
          <w:rFonts w:ascii="Times New Roman" w:hAnsi="Times New Roman"/>
        </w:rPr>
        <w:t>)</w:t>
      </w:r>
      <w:r w:rsidR="00226873" w:rsidRPr="00A36C79">
        <w:rPr>
          <w:rFonts w:ascii="Times New Roman" w:hAnsi="Times New Roman"/>
        </w:rPr>
        <w:t>,</w:t>
      </w:r>
      <w:r w:rsidRPr="00465FC4">
        <w:rPr>
          <w:rFonts w:ascii="Times New Roman" w:hAnsi="Times New Roman" w:cs="Times New Roman"/>
        </w:rPr>
        <w:t xml:space="preserve"> older adults (Turner et al., 2018)</w:t>
      </w:r>
      <w:r>
        <w:rPr>
          <w:rFonts w:ascii="Times New Roman" w:hAnsi="Times New Roman" w:cs="Times New Roman"/>
        </w:rPr>
        <w:t xml:space="preserve">, and </w:t>
      </w:r>
      <w:r w:rsidR="005E307E">
        <w:rPr>
          <w:rFonts w:ascii="Times New Roman" w:hAnsi="Times New Roman" w:cs="Times New Roman"/>
        </w:rPr>
        <w:t xml:space="preserve">individuals with </w:t>
      </w:r>
      <w:r w:rsidR="006E4CFF" w:rsidRPr="00465FC4">
        <w:rPr>
          <w:rFonts w:ascii="Times New Roman" w:hAnsi="Times New Roman" w:cs="Times New Roman"/>
        </w:rPr>
        <w:t xml:space="preserve">overweight </w:t>
      </w:r>
      <w:r w:rsidR="005E307E">
        <w:rPr>
          <w:rFonts w:ascii="Times New Roman" w:hAnsi="Times New Roman" w:cs="Times New Roman"/>
        </w:rPr>
        <w:t xml:space="preserve">or </w:t>
      </w:r>
      <w:r w:rsidR="005E307E" w:rsidRPr="005E307E">
        <w:rPr>
          <w:rFonts w:ascii="Times New Roman" w:hAnsi="Times New Roman" w:cs="Times New Roman"/>
        </w:rPr>
        <w:t>obesity</w:t>
      </w:r>
      <w:r w:rsidR="006E4CFF" w:rsidRPr="005E307E">
        <w:rPr>
          <w:rFonts w:ascii="Times New Roman" w:hAnsi="Times New Roman" w:cs="Times New Roman"/>
        </w:rPr>
        <w:t xml:space="preserve"> (Turner et al., 2012, 2022). Building on th</w:t>
      </w:r>
      <w:r w:rsidRPr="005E307E">
        <w:rPr>
          <w:rFonts w:ascii="Times New Roman" w:hAnsi="Times New Roman" w:cs="Times New Roman"/>
        </w:rPr>
        <w:t>is</w:t>
      </w:r>
      <w:r w:rsidR="005E307E" w:rsidRPr="005E307E">
        <w:rPr>
          <w:rFonts w:ascii="Times New Roman" w:hAnsi="Times New Roman" w:cs="Times New Roman"/>
        </w:rPr>
        <w:t xml:space="preserve"> line of inquiry,</w:t>
      </w:r>
      <w:r w:rsidR="006E4CFF" w:rsidRPr="005E307E">
        <w:rPr>
          <w:rFonts w:ascii="Times New Roman" w:hAnsi="Times New Roman" w:cs="Times New Roman"/>
        </w:rPr>
        <w:t xml:space="preserve"> our </w:t>
      </w:r>
      <w:r w:rsidR="0007638F" w:rsidRPr="005E307E">
        <w:rPr>
          <w:rFonts w:ascii="Times New Roman" w:hAnsi="Times New Roman" w:cs="Times New Roman"/>
        </w:rPr>
        <w:t>experiment</w:t>
      </w:r>
      <w:r w:rsidR="006E4CFF" w:rsidRPr="005E307E">
        <w:rPr>
          <w:rFonts w:ascii="Times New Roman" w:hAnsi="Times New Roman" w:cs="Times New Roman"/>
        </w:rPr>
        <w:t xml:space="preserve"> is the first to </w:t>
      </w:r>
      <w:r w:rsidRPr="005E307E">
        <w:rPr>
          <w:rFonts w:ascii="Times New Roman" w:hAnsi="Times New Roman" w:cs="Times New Roman"/>
        </w:rPr>
        <w:t>address</w:t>
      </w:r>
      <w:r w:rsidR="006E4CFF" w:rsidRPr="005E307E">
        <w:rPr>
          <w:rFonts w:ascii="Times New Roman" w:hAnsi="Times New Roman" w:cs="Times New Roman"/>
        </w:rPr>
        <w:t xml:space="preserve"> the </w:t>
      </w:r>
      <w:r w:rsidR="005E307E" w:rsidRPr="005E307E">
        <w:rPr>
          <w:rFonts w:ascii="Times New Roman" w:hAnsi="Times New Roman" w:cs="Times New Roman"/>
        </w:rPr>
        <w:t>impact</w:t>
      </w:r>
      <w:r w:rsidR="006E4CFF" w:rsidRPr="005E307E">
        <w:rPr>
          <w:rFonts w:ascii="Times New Roman" w:hAnsi="Times New Roman" w:cs="Times New Roman"/>
        </w:rPr>
        <w:t xml:space="preserve"> of </w:t>
      </w:r>
      <w:r w:rsidRPr="005E307E">
        <w:rPr>
          <w:rFonts w:ascii="Times New Roman" w:hAnsi="Times New Roman" w:cs="Times New Roman"/>
        </w:rPr>
        <w:t xml:space="preserve">experimentally induced </w:t>
      </w:r>
      <w:r w:rsidR="006E4CFF" w:rsidRPr="005E307E">
        <w:rPr>
          <w:rFonts w:ascii="Times New Roman" w:hAnsi="Times New Roman" w:cs="Times New Roman"/>
        </w:rPr>
        <w:t xml:space="preserve">nostalgia </w:t>
      </w:r>
      <w:r w:rsidR="005E307E" w:rsidRPr="005E307E">
        <w:rPr>
          <w:rFonts w:ascii="Times New Roman" w:hAnsi="Times New Roman" w:cs="Times New Roman"/>
        </w:rPr>
        <w:t>o</w:t>
      </w:r>
      <w:r w:rsidR="006E4CFF" w:rsidRPr="005E307E">
        <w:rPr>
          <w:rFonts w:ascii="Times New Roman" w:hAnsi="Times New Roman" w:cs="Times New Roman"/>
        </w:rPr>
        <w:t xml:space="preserve">n improving intergroup relationships </w:t>
      </w:r>
      <w:r w:rsidR="0015232D" w:rsidRPr="005E307E">
        <w:rPr>
          <w:rFonts w:ascii="Times New Roman" w:hAnsi="Times New Roman" w:cs="Times New Roman"/>
        </w:rPr>
        <w:t xml:space="preserve">in the context of </w:t>
      </w:r>
      <w:r w:rsidR="006E4CFF" w:rsidRPr="005E307E">
        <w:rPr>
          <w:rFonts w:ascii="Times New Roman" w:hAnsi="Times New Roman" w:cs="Times New Roman"/>
        </w:rPr>
        <w:t>two adversarial groups.</w:t>
      </w:r>
      <w:r w:rsidR="00A12FD0" w:rsidRPr="005E307E">
        <w:rPr>
          <w:rFonts w:ascii="Times New Roman" w:hAnsi="Times New Roman" w:cs="Times New Roman"/>
        </w:rPr>
        <w:t xml:space="preserve"> </w:t>
      </w:r>
      <w:r w:rsidR="005E307E" w:rsidRPr="005E307E">
        <w:rPr>
          <w:rFonts w:ascii="Times New Roman" w:hAnsi="Times New Roman" w:cs="Times New Roman"/>
        </w:rPr>
        <w:t>Although we acknowledge the formidable complexity and entrenched nature of intergroup conflict</w:t>
      </w:r>
      <w:r w:rsidR="00D72486">
        <w:rPr>
          <w:rFonts w:ascii="Times New Roman" w:hAnsi="Times New Roman" w:cs="Times New Roman"/>
        </w:rPr>
        <w:t xml:space="preserve">, </w:t>
      </w:r>
      <w:r w:rsidR="005E307E" w:rsidRPr="005E307E">
        <w:rPr>
          <w:rFonts w:ascii="Times New Roman" w:hAnsi="Times New Roman" w:cs="Times New Roman"/>
        </w:rPr>
        <w:t>particularly in active-conflict settings</w:t>
      </w:r>
      <w:r w:rsidR="00D72486">
        <w:rPr>
          <w:rFonts w:ascii="Times New Roman" w:hAnsi="Times New Roman" w:cs="Times New Roman"/>
        </w:rPr>
        <w:t xml:space="preserve">, </w:t>
      </w:r>
      <w:r w:rsidR="005E307E" w:rsidRPr="005E307E">
        <w:rPr>
          <w:rFonts w:ascii="Times New Roman" w:hAnsi="Times New Roman" w:cs="Times New Roman"/>
        </w:rPr>
        <w:t xml:space="preserve">we sought to </w:t>
      </w:r>
      <w:r w:rsidR="005E307E">
        <w:rPr>
          <w:rFonts w:ascii="Times New Roman" w:hAnsi="Times New Roman" w:cs="Times New Roman"/>
        </w:rPr>
        <w:t>find out</w:t>
      </w:r>
      <w:r w:rsidR="005E307E" w:rsidRPr="005E307E">
        <w:rPr>
          <w:rFonts w:ascii="Times New Roman" w:hAnsi="Times New Roman" w:cs="Times New Roman"/>
        </w:rPr>
        <w:t xml:space="preserve"> whether nostalgia could serve as a psychologically grounded tool for fostering social connection and mitigating hostility. By leveraging the emotionally evocative and relational properties of nostalgic memories, we aimed to test </w:t>
      </w:r>
      <w:r w:rsidR="005E307E">
        <w:rPr>
          <w:rFonts w:ascii="Times New Roman" w:hAnsi="Times New Roman" w:cs="Times New Roman"/>
        </w:rPr>
        <w:t>if</w:t>
      </w:r>
      <w:r w:rsidR="005E307E" w:rsidRPr="005E307E">
        <w:rPr>
          <w:rFonts w:ascii="Times New Roman" w:hAnsi="Times New Roman" w:cs="Times New Roman"/>
        </w:rPr>
        <w:t xml:space="preserve"> such recollections could enhance perceptions of the outgroup and promote intergroup harmony.</w:t>
      </w:r>
    </w:p>
    <w:p w14:paraId="61A93298" w14:textId="77777777" w:rsidR="00A23215" w:rsidRDefault="007D4F06" w:rsidP="00A23215">
      <w:pPr>
        <w:spacing w:line="480" w:lineRule="exact"/>
        <w:ind w:firstLine="720"/>
        <w:rPr>
          <w:rFonts w:ascii="Times New Roman" w:hAnsi="Times New Roman" w:cs="Times New Roman"/>
        </w:rPr>
      </w:pPr>
      <w:r w:rsidRPr="005E307E">
        <w:rPr>
          <w:rFonts w:ascii="Times New Roman" w:hAnsi="Times New Roman" w:cs="Times New Roman"/>
        </w:rPr>
        <w:t>We hypothesi</w:t>
      </w:r>
      <w:r w:rsidR="00207BAB" w:rsidRPr="005E307E">
        <w:rPr>
          <w:rFonts w:ascii="Times New Roman" w:hAnsi="Times New Roman" w:cs="Times New Roman"/>
        </w:rPr>
        <w:t>s</w:t>
      </w:r>
      <w:r w:rsidRPr="005E307E">
        <w:rPr>
          <w:rFonts w:ascii="Times New Roman" w:hAnsi="Times New Roman" w:cs="Times New Roman"/>
        </w:rPr>
        <w:t>ed that n</w:t>
      </w:r>
      <w:r w:rsidR="00DC49BC" w:rsidRPr="005E307E">
        <w:rPr>
          <w:rFonts w:ascii="Times New Roman" w:hAnsi="Times New Roman" w:cs="Times New Roman"/>
        </w:rPr>
        <w:t xml:space="preserve">ostalgia </w:t>
      </w:r>
      <w:r w:rsidRPr="005E307E">
        <w:rPr>
          <w:rFonts w:ascii="Times New Roman" w:hAnsi="Times New Roman" w:cs="Times New Roman"/>
        </w:rPr>
        <w:t>raises</w:t>
      </w:r>
      <w:r w:rsidR="00DC49BC" w:rsidRPr="005E307E">
        <w:rPr>
          <w:rFonts w:ascii="Times New Roman" w:hAnsi="Times New Roman" w:cs="Times New Roman"/>
        </w:rPr>
        <w:t xml:space="preserve"> social connectedness and outgroup trust (H1)</w:t>
      </w:r>
      <w:r w:rsidR="00FB6AC4" w:rsidRPr="005E307E">
        <w:rPr>
          <w:rFonts w:ascii="Times New Roman" w:hAnsi="Times New Roman" w:cs="Times New Roman"/>
        </w:rPr>
        <w:t>,</w:t>
      </w:r>
      <w:r w:rsidR="00DC49BC" w:rsidRPr="005E307E">
        <w:rPr>
          <w:rFonts w:ascii="Times New Roman" w:hAnsi="Times New Roman" w:cs="Times New Roman"/>
        </w:rPr>
        <w:t xml:space="preserve"> </w:t>
      </w:r>
      <w:r w:rsidRPr="005E307E">
        <w:rPr>
          <w:rFonts w:ascii="Times New Roman" w:hAnsi="Times New Roman" w:cs="Times New Roman"/>
        </w:rPr>
        <w:t>along with</w:t>
      </w:r>
      <w:r w:rsidR="00DC49BC" w:rsidRPr="005E307E">
        <w:rPr>
          <w:rFonts w:ascii="Times New Roman" w:hAnsi="Times New Roman" w:cs="Times New Roman"/>
        </w:rPr>
        <w:t xml:space="preserve"> cultivating positive attitudes and strengthening behavioural intentions toward the</w:t>
      </w:r>
      <w:r w:rsidR="00DC49BC" w:rsidRPr="00465FC4">
        <w:rPr>
          <w:rFonts w:ascii="Times New Roman" w:hAnsi="Times New Roman" w:cs="Times New Roman"/>
        </w:rPr>
        <w:t xml:space="preserve"> outgroup</w:t>
      </w:r>
      <w:r>
        <w:rPr>
          <w:rFonts w:ascii="Times New Roman" w:hAnsi="Times New Roman" w:cs="Times New Roman"/>
        </w:rPr>
        <w:t xml:space="preserve"> </w:t>
      </w:r>
      <w:r w:rsidRPr="00465FC4">
        <w:rPr>
          <w:rFonts w:ascii="Times New Roman" w:hAnsi="Times New Roman" w:cs="Times New Roman"/>
        </w:rPr>
        <w:t>(H2)</w:t>
      </w:r>
      <w:r>
        <w:rPr>
          <w:rFonts w:ascii="Times New Roman" w:hAnsi="Times New Roman" w:cs="Times New Roman"/>
        </w:rPr>
        <w:t>,</w:t>
      </w:r>
      <w:r w:rsidR="00DC49BC" w:rsidRPr="00465FC4">
        <w:rPr>
          <w:rFonts w:ascii="Times New Roman" w:hAnsi="Times New Roman" w:cs="Times New Roman"/>
        </w:rPr>
        <w:t xml:space="preserve"> among both Israeli Jews and Israeli Arabs. </w:t>
      </w:r>
      <w:r>
        <w:rPr>
          <w:rFonts w:ascii="Times New Roman" w:hAnsi="Times New Roman" w:cs="Times New Roman"/>
        </w:rPr>
        <w:t>We also hypothesi</w:t>
      </w:r>
      <w:r w:rsidR="00207BAB">
        <w:rPr>
          <w:rFonts w:ascii="Times New Roman" w:hAnsi="Times New Roman" w:cs="Times New Roman"/>
        </w:rPr>
        <w:t>s</w:t>
      </w:r>
      <w:r>
        <w:rPr>
          <w:rFonts w:ascii="Times New Roman" w:hAnsi="Times New Roman" w:cs="Times New Roman"/>
        </w:rPr>
        <w:t>ed that s</w:t>
      </w:r>
      <w:r w:rsidR="00DC49BC" w:rsidRPr="00465FC4">
        <w:rPr>
          <w:rFonts w:ascii="Times New Roman" w:hAnsi="Times New Roman" w:cs="Times New Roman"/>
        </w:rPr>
        <w:t>ocial connectedness and outgroup trust serially mediate the effect of nostalgia on</w:t>
      </w:r>
      <w:r>
        <w:rPr>
          <w:rFonts w:ascii="Times New Roman" w:hAnsi="Times New Roman" w:cs="Times New Roman"/>
        </w:rPr>
        <w:t xml:space="preserve"> attitudes and behavioural intentions toward the outgroup </w:t>
      </w:r>
      <w:r w:rsidR="00DC49BC" w:rsidRPr="00465FC4">
        <w:rPr>
          <w:rFonts w:ascii="Times New Roman" w:hAnsi="Times New Roman" w:cs="Times New Roman"/>
        </w:rPr>
        <w:t xml:space="preserve">(H3). </w:t>
      </w:r>
      <w:r w:rsidR="0080032C" w:rsidRPr="0080032C">
        <w:rPr>
          <w:rFonts w:ascii="Times New Roman" w:hAnsi="Times New Roman" w:cs="Times New Roman"/>
        </w:rPr>
        <w:t xml:space="preserve">Aligned with the hypotheses, nostalgia </w:t>
      </w:r>
      <w:r w:rsidR="001C2E9A" w:rsidRPr="00465FC4">
        <w:rPr>
          <w:rFonts w:ascii="Times New Roman" w:hAnsi="Times New Roman" w:cs="Times New Roman"/>
        </w:rPr>
        <w:t>increased social connectedness, outgroup trust, attitudinal positivity, and behavio</w:t>
      </w:r>
      <w:r w:rsidR="00D36A3E" w:rsidRPr="00465FC4">
        <w:rPr>
          <w:rFonts w:ascii="Times New Roman" w:hAnsi="Times New Roman" w:cs="Times New Roman"/>
        </w:rPr>
        <w:t>u</w:t>
      </w:r>
      <w:r w:rsidR="001C2E9A" w:rsidRPr="00465FC4">
        <w:rPr>
          <w:rFonts w:ascii="Times New Roman" w:hAnsi="Times New Roman" w:cs="Times New Roman"/>
        </w:rPr>
        <w:t xml:space="preserve">ral intentions among both Israeli Jewish and Israeli Arab participants. More crucially, it strengthened attitudes </w:t>
      </w:r>
      <w:r w:rsidR="001C2E9A" w:rsidRPr="00465FC4">
        <w:rPr>
          <w:rFonts w:ascii="Times New Roman" w:hAnsi="Times New Roman" w:cs="Times New Roman"/>
        </w:rPr>
        <w:lastRenderedPageBreak/>
        <w:t>and behavio</w:t>
      </w:r>
      <w:r w:rsidR="00D36A3E" w:rsidRPr="00465FC4">
        <w:rPr>
          <w:rFonts w:ascii="Times New Roman" w:hAnsi="Times New Roman" w:cs="Times New Roman"/>
        </w:rPr>
        <w:t>u</w:t>
      </w:r>
      <w:r w:rsidR="001C2E9A" w:rsidRPr="00465FC4">
        <w:rPr>
          <w:rFonts w:ascii="Times New Roman" w:hAnsi="Times New Roman" w:cs="Times New Roman"/>
        </w:rPr>
        <w:t xml:space="preserve">ral intentions toward the outgroup sequentially, that is, via social connectedness and </w:t>
      </w:r>
      <w:r w:rsidR="0080032C">
        <w:rPr>
          <w:rFonts w:ascii="Times New Roman" w:hAnsi="Times New Roman" w:cs="Times New Roman"/>
        </w:rPr>
        <w:t xml:space="preserve">outgroup </w:t>
      </w:r>
      <w:r w:rsidR="001C2E9A" w:rsidRPr="00465FC4">
        <w:rPr>
          <w:rFonts w:ascii="Times New Roman" w:hAnsi="Times New Roman" w:cs="Times New Roman"/>
        </w:rPr>
        <w:t>trust.</w:t>
      </w:r>
      <w:r w:rsidR="00894BF3" w:rsidRPr="00465FC4">
        <w:rPr>
          <w:rFonts w:ascii="Times New Roman" w:hAnsi="Times New Roman" w:cs="Times New Roman"/>
        </w:rPr>
        <w:t xml:space="preserve"> </w:t>
      </w:r>
      <w:r>
        <w:rPr>
          <w:rFonts w:ascii="Times New Roman" w:hAnsi="Times New Roman" w:cs="Times New Roman"/>
        </w:rPr>
        <w:t xml:space="preserve">The findings </w:t>
      </w:r>
      <w:r w:rsidR="007D31C8">
        <w:rPr>
          <w:rFonts w:ascii="Times New Roman" w:hAnsi="Times New Roman" w:cs="Times New Roman"/>
        </w:rPr>
        <w:t>highlight</w:t>
      </w:r>
      <w:r>
        <w:rPr>
          <w:rFonts w:ascii="Times New Roman" w:hAnsi="Times New Roman" w:cs="Times New Roman"/>
        </w:rPr>
        <w:t xml:space="preserve"> the potential of nostalgia to improve relations</w:t>
      </w:r>
      <w:r w:rsidR="0080032C">
        <w:rPr>
          <w:rFonts w:ascii="Times New Roman" w:hAnsi="Times New Roman" w:cs="Times New Roman"/>
        </w:rPr>
        <w:t xml:space="preserve"> between two opposing groups,</w:t>
      </w:r>
      <w:r>
        <w:rPr>
          <w:rFonts w:ascii="Times New Roman" w:hAnsi="Times New Roman" w:cs="Times New Roman"/>
        </w:rPr>
        <w:t xml:space="preserve"> while clarifying </w:t>
      </w:r>
      <w:r w:rsidR="000D0656" w:rsidRPr="00465FC4">
        <w:rPr>
          <w:rFonts w:ascii="Times New Roman" w:hAnsi="Times New Roman" w:cs="Times New Roman"/>
        </w:rPr>
        <w:t>underlying mechanisms.</w:t>
      </w:r>
    </w:p>
    <w:p w14:paraId="0FC24105" w14:textId="63CC0230" w:rsidR="00A23215" w:rsidRDefault="00A23215" w:rsidP="00A23215">
      <w:pPr>
        <w:spacing w:line="480" w:lineRule="exact"/>
        <w:ind w:firstLine="720"/>
        <w:rPr>
          <w:rFonts w:ascii="Times New Roman" w:hAnsi="Times New Roman" w:cs="Times New Roman"/>
        </w:rPr>
      </w:pPr>
      <w:r w:rsidRPr="00A23215">
        <w:rPr>
          <w:rFonts w:ascii="Times New Roman" w:hAnsi="Times New Roman" w:cs="Times New Roman"/>
        </w:rPr>
        <w:t xml:space="preserve">Participants identified an outgroup member prior to the experimental manipulation to ensure that the manipulation would not bias judgments of that member’s typicality across conditions. Nonetheless, nostalgia </w:t>
      </w:r>
      <w:r w:rsidR="00226873">
        <w:rPr>
          <w:rFonts w:ascii="Times New Roman" w:hAnsi="Times New Roman" w:cs="Times New Roman"/>
        </w:rPr>
        <w:t>yielded</w:t>
      </w:r>
      <w:r w:rsidRPr="00A23215">
        <w:rPr>
          <w:rFonts w:ascii="Times New Roman" w:hAnsi="Times New Roman" w:cs="Times New Roman"/>
        </w:rPr>
        <w:t xml:space="preserve"> higher overall ratings of </w:t>
      </w:r>
      <w:r w:rsidR="00EF6389">
        <w:rPr>
          <w:rFonts w:ascii="Times New Roman" w:hAnsi="Times New Roman" w:cs="Times New Roman"/>
        </w:rPr>
        <w:t xml:space="preserve">outgroup-member </w:t>
      </w:r>
      <w:r w:rsidRPr="00A23215">
        <w:rPr>
          <w:rFonts w:ascii="Times New Roman" w:hAnsi="Times New Roman" w:cs="Times New Roman"/>
        </w:rPr>
        <w:t xml:space="preserve">typicality. Importantly, the effects of nostalgia on intergroup outcomes persisted even after statistically controlling for </w:t>
      </w:r>
      <w:r w:rsidR="00EB2AFA">
        <w:rPr>
          <w:rFonts w:ascii="Times New Roman" w:hAnsi="Times New Roman" w:cs="Times New Roman"/>
        </w:rPr>
        <w:t>typicality</w:t>
      </w:r>
      <w:r w:rsidRPr="00A23215">
        <w:rPr>
          <w:rFonts w:ascii="Times New Roman" w:hAnsi="Times New Roman" w:cs="Times New Roman"/>
        </w:rPr>
        <w:t>.</w:t>
      </w:r>
      <w:r w:rsidR="00226873">
        <w:rPr>
          <w:rFonts w:ascii="Times New Roman" w:hAnsi="Times New Roman" w:cs="Times New Roman"/>
        </w:rPr>
        <w:t xml:space="preserve"> Thus, </w:t>
      </w:r>
      <w:proofErr w:type="gramStart"/>
      <w:r w:rsidR="00226873">
        <w:rPr>
          <w:rFonts w:ascii="Times New Roman" w:hAnsi="Times New Roman" w:cs="Times New Roman"/>
        </w:rPr>
        <w:t>similar to</w:t>
      </w:r>
      <w:proofErr w:type="gramEnd"/>
      <w:r w:rsidR="00226873">
        <w:rPr>
          <w:rFonts w:ascii="Times New Roman" w:hAnsi="Times New Roman" w:cs="Times New Roman"/>
        </w:rPr>
        <w:t xml:space="preserve"> prior research (Tuner et al., 2012, Experiment 2; Turner et al., 2013, Experiment 2; Turner et al., 2018, Experiment 2), we ruled out typicality of the outgroup as an explanation.</w:t>
      </w:r>
    </w:p>
    <w:p w14:paraId="48FFF220" w14:textId="71DB93CE" w:rsidR="001C2E9A" w:rsidRPr="00465FC4" w:rsidRDefault="001C2E9A" w:rsidP="007D4F06">
      <w:pPr>
        <w:spacing w:line="480" w:lineRule="exact"/>
        <w:rPr>
          <w:rFonts w:ascii="Times New Roman" w:hAnsi="Times New Roman" w:cs="Times New Roman"/>
        </w:rPr>
      </w:pPr>
      <w:r w:rsidRPr="00465FC4">
        <w:rPr>
          <w:rFonts w:ascii="Times New Roman" w:hAnsi="Times New Roman" w:cs="Times New Roman"/>
          <w:b/>
          <w:bCs/>
        </w:rPr>
        <w:t>Implications</w:t>
      </w:r>
    </w:p>
    <w:p w14:paraId="392A0B2B" w14:textId="295AB43F" w:rsidR="00477D2E" w:rsidRPr="00465FC4" w:rsidRDefault="001C2E9A" w:rsidP="00465FC4">
      <w:pPr>
        <w:spacing w:line="480" w:lineRule="exact"/>
        <w:ind w:firstLine="720"/>
        <w:rPr>
          <w:rFonts w:ascii="Times New Roman" w:hAnsi="Times New Roman" w:cs="Times New Roman"/>
          <w:color w:val="000000"/>
        </w:rPr>
      </w:pPr>
      <w:r w:rsidRPr="00465FC4">
        <w:rPr>
          <w:rFonts w:ascii="Times New Roman" w:hAnsi="Times New Roman" w:cs="Times New Roman"/>
          <w:color w:val="000000"/>
        </w:rPr>
        <w:t xml:space="preserve">The reported experiment was intended as proof-of-concept. It illustrated that nostalgia can be </w:t>
      </w:r>
      <w:r w:rsidR="00563BA0" w:rsidRPr="00465FC4">
        <w:rPr>
          <w:rFonts w:ascii="Times New Roman" w:hAnsi="Times New Roman" w:cs="Times New Roman"/>
          <w:color w:val="000000"/>
        </w:rPr>
        <w:t>impactful</w:t>
      </w:r>
      <w:r w:rsidRPr="00465FC4">
        <w:rPr>
          <w:rFonts w:ascii="Times New Roman" w:hAnsi="Times New Roman" w:cs="Times New Roman"/>
          <w:color w:val="000000"/>
        </w:rPr>
        <w:t xml:space="preserve"> in a h</w:t>
      </w:r>
      <w:r w:rsidR="007D31C8">
        <w:rPr>
          <w:rFonts w:ascii="Times New Roman" w:hAnsi="Times New Roman" w:cs="Times New Roman"/>
          <w:color w:val="000000"/>
        </w:rPr>
        <w:t xml:space="preserve">ighly </w:t>
      </w:r>
      <w:r w:rsidR="002E3A84">
        <w:rPr>
          <w:rFonts w:ascii="Times New Roman" w:hAnsi="Times New Roman" w:cs="Times New Roman"/>
          <w:color w:val="000000"/>
        </w:rPr>
        <w:t>contentious</w:t>
      </w:r>
      <w:r w:rsidRPr="00465FC4">
        <w:rPr>
          <w:rFonts w:ascii="Times New Roman" w:hAnsi="Times New Roman" w:cs="Times New Roman"/>
          <w:color w:val="000000"/>
        </w:rPr>
        <w:t xml:space="preserve"> intergroup context. </w:t>
      </w:r>
      <w:r w:rsidR="002E3A84">
        <w:rPr>
          <w:rFonts w:ascii="Times New Roman" w:hAnsi="Times New Roman" w:cs="Times New Roman"/>
          <w:color w:val="000000"/>
        </w:rPr>
        <w:t>Indeed, a</w:t>
      </w:r>
      <w:r w:rsidR="005D0F5B" w:rsidRPr="00465FC4">
        <w:rPr>
          <w:rFonts w:ascii="Times New Roman" w:hAnsi="Times New Roman" w:cs="Times New Roman"/>
        </w:rPr>
        <w:t xml:space="preserve"> brief reflection session on a nostalgic</w:t>
      </w:r>
      <w:r w:rsidR="002E3A84">
        <w:rPr>
          <w:rFonts w:ascii="Times New Roman" w:hAnsi="Times New Roman" w:cs="Times New Roman"/>
        </w:rPr>
        <w:t xml:space="preserve"> (vs. ordinary)</w:t>
      </w:r>
      <w:r w:rsidR="005D0F5B" w:rsidRPr="00465FC4">
        <w:rPr>
          <w:rFonts w:ascii="Times New Roman" w:hAnsi="Times New Roman" w:cs="Times New Roman"/>
        </w:rPr>
        <w:t xml:space="preserve"> encounter with the outgroup</w:t>
      </w:r>
      <w:r w:rsidR="002E3A84">
        <w:rPr>
          <w:rFonts w:ascii="Times New Roman" w:hAnsi="Times New Roman" w:cs="Times New Roman"/>
        </w:rPr>
        <w:t>, in the absence of direct or indirect contact,</w:t>
      </w:r>
      <w:r w:rsidR="005D0F5B" w:rsidRPr="00465FC4">
        <w:rPr>
          <w:rFonts w:ascii="Times New Roman" w:hAnsi="Times New Roman" w:cs="Times New Roman"/>
        </w:rPr>
        <w:t xml:space="preserve"> </w:t>
      </w:r>
      <w:r w:rsidR="0080032C">
        <w:rPr>
          <w:rFonts w:ascii="Times New Roman" w:hAnsi="Times New Roman" w:cs="Times New Roman"/>
        </w:rPr>
        <w:t>altered</w:t>
      </w:r>
      <w:r w:rsidR="00F67D62">
        <w:rPr>
          <w:rFonts w:ascii="Times New Roman" w:hAnsi="Times New Roman" w:cs="Times New Roman"/>
        </w:rPr>
        <w:t xml:space="preserve"> momentarily</w:t>
      </w:r>
      <w:r w:rsidR="002E3A84">
        <w:rPr>
          <w:rFonts w:ascii="Times New Roman" w:hAnsi="Times New Roman" w:cs="Times New Roman"/>
        </w:rPr>
        <w:t xml:space="preserve"> </w:t>
      </w:r>
      <w:r w:rsidR="003546F4">
        <w:rPr>
          <w:rFonts w:ascii="Times New Roman" w:hAnsi="Times New Roman" w:cs="Times New Roman"/>
        </w:rPr>
        <w:t>participants’</w:t>
      </w:r>
      <w:r w:rsidR="002E3A84">
        <w:rPr>
          <w:rFonts w:ascii="Times New Roman" w:hAnsi="Times New Roman" w:cs="Times New Roman"/>
        </w:rPr>
        <w:t xml:space="preserve"> interpersonal orientation toward the outgroup</w:t>
      </w:r>
      <w:r w:rsidR="005D0F5B" w:rsidRPr="00465FC4">
        <w:rPr>
          <w:rFonts w:ascii="Times New Roman" w:hAnsi="Times New Roman" w:cs="Times New Roman"/>
        </w:rPr>
        <w:t xml:space="preserve">. </w:t>
      </w:r>
      <w:r w:rsidR="003546F4" w:rsidRPr="00465FC4">
        <w:rPr>
          <w:rFonts w:ascii="Times New Roman" w:hAnsi="Times New Roman" w:cs="Times New Roman"/>
        </w:rPr>
        <w:t>Th</w:t>
      </w:r>
      <w:r w:rsidR="003546F4">
        <w:rPr>
          <w:rFonts w:ascii="Times New Roman" w:hAnsi="Times New Roman" w:cs="Times New Roman"/>
        </w:rPr>
        <w:t xml:space="preserve">e finding suggests that </w:t>
      </w:r>
      <w:proofErr w:type="spellStart"/>
      <w:r w:rsidR="003546F4">
        <w:rPr>
          <w:rFonts w:ascii="Times New Roman" w:hAnsi="Times New Roman" w:cs="Times New Roman"/>
        </w:rPr>
        <w:t>nostalgising</w:t>
      </w:r>
      <w:proofErr w:type="spellEnd"/>
      <w:r w:rsidR="003546F4">
        <w:rPr>
          <w:rFonts w:ascii="Times New Roman" w:hAnsi="Times New Roman" w:cs="Times New Roman"/>
        </w:rPr>
        <w:t xml:space="preserve"> may serve as a </w:t>
      </w:r>
      <w:r w:rsidR="003546F4" w:rsidRPr="00465FC4">
        <w:rPr>
          <w:rFonts w:ascii="Times New Roman" w:hAnsi="Times New Roman" w:cs="Times New Roman"/>
        </w:rPr>
        <w:t xml:space="preserve">preparatory strategy for future direct encounters. </w:t>
      </w:r>
      <w:r w:rsidR="003546F4">
        <w:rPr>
          <w:rFonts w:ascii="Times New Roman" w:hAnsi="Times New Roman" w:cs="Times New Roman"/>
        </w:rPr>
        <w:t xml:space="preserve">That is, </w:t>
      </w:r>
      <w:proofErr w:type="spellStart"/>
      <w:r w:rsidR="003546F4" w:rsidRPr="00465FC4">
        <w:rPr>
          <w:rFonts w:ascii="Times New Roman" w:hAnsi="Times New Roman" w:cs="Times New Roman"/>
        </w:rPr>
        <w:t>nostalgi</w:t>
      </w:r>
      <w:r w:rsidR="003546F4">
        <w:rPr>
          <w:rFonts w:ascii="Times New Roman" w:hAnsi="Times New Roman" w:cs="Times New Roman"/>
        </w:rPr>
        <w:t>sing</w:t>
      </w:r>
      <w:proofErr w:type="spellEnd"/>
      <w:r w:rsidR="003546F4" w:rsidRPr="00465FC4">
        <w:rPr>
          <w:rFonts w:ascii="Times New Roman" w:hAnsi="Times New Roman" w:cs="Times New Roman"/>
        </w:rPr>
        <w:t xml:space="preserve"> can </w:t>
      </w:r>
      <w:r w:rsidR="003546F4">
        <w:rPr>
          <w:rFonts w:ascii="Times New Roman" w:hAnsi="Times New Roman" w:cs="Times New Roman"/>
        </w:rPr>
        <w:t>act</w:t>
      </w:r>
      <w:r w:rsidR="003546F4" w:rsidRPr="00465FC4">
        <w:rPr>
          <w:rFonts w:ascii="Times New Roman" w:hAnsi="Times New Roman" w:cs="Times New Roman"/>
        </w:rPr>
        <w:t xml:space="preserve"> as a gradual introduction to the outgroup, fostering</w:t>
      </w:r>
      <w:r w:rsidR="003546F4">
        <w:rPr>
          <w:rFonts w:ascii="Times New Roman" w:hAnsi="Times New Roman" w:cs="Times New Roman"/>
        </w:rPr>
        <w:t xml:space="preserve"> social connectedness, trust, attitudinal positivity, and proclivity to constructive behavioural responding, and thus </w:t>
      </w:r>
      <w:r w:rsidR="003546F4" w:rsidRPr="00465FC4">
        <w:rPr>
          <w:rFonts w:ascii="Times New Roman" w:hAnsi="Times New Roman" w:cs="Times New Roman"/>
        </w:rPr>
        <w:t>pav</w:t>
      </w:r>
      <w:r w:rsidR="003546F4">
        <w:rPr>
          <w:rFonts w:ascii="Times New Roman" w:hAnsi="Times New Roman" w:cs="Times New Roman"/>
        </w:rPr>
        <w:t>ing</w:t>
      </w:r>
      <w:r w:rsidR="003546F4" w:rsidRPr="00465FC4">
        <w:rPr>
          <w:rFonts w:ascii="Times New Roman" w:hAnsi="Times New Roman" w:cs="Times New Roman"/>
        </w:rPr>
        <w:t xml:space="preserve"> the way for </w:t>
      </w:r>
      <w:r w:rsidR="005D4536">
        <w:rPr>
          <w:rFonts w:ascii="Times New Roman" w:hAnsi="Times New Roman" w:cs="Times New Roman"/>
        </w:rPr>
        <w:t>prospective</w:t>
      </w:r>
      <w:r w:rsidR="003546F4">
        <w:rPr>
          <w:rFonts w:ascii="Times New Roman" w:hAnsi="Times New Roman" w:cs="Times New Roman"/>
        </w:rPr>
        <w:t xml:space="preserve"> social encounters</w:t>
      </w:r>
      <w:r w:rsidR="003546F4" w:rsidRPr="00465FC4">
        <w:rPr>
          <w:rFonts w:ascii="Times New Roman" w:hAnsi="Times New Roman" w:cs="Times New Roman"/>
        </w:rPr>
        <w:t xml:space="preserve">. </w:t>
      </w:r>
      <w:bookmarkStart w:id="5" w:name="_Hlk213690740"/>
      <w:r w:rsidR="0080032C">
        <w:rPr>
          <w:rFonts w:ascii="Times New Roman" w:hAnsi="Times New Roman" w:cs="Times New Roman"/>
        </w:rPr>
        <w:t>In all, b</w:t>
      </w:r>
      <w:r w:rsidR="003546F4" w:rsidRPr="00465FC4">
        <w:rPr>
          <w:rFonts w:ascii="Times New Roman" w:hAnsi="Times New Roman" w:cs="Times New Roman"/>
        </w:rPr>
        <w:t xml:space="preserve">y creating a more favourable </w:t>
      </w:r>
      <w:r w:rsidR="005D4536">
        <w:rPr>
          <w:rFonts w:ascii="Times New Roman" w:hAnsi="Times New Roman" w:cs="Times New Roman"/>
        </w:rPr>
        <w:t>outlook</w:t>
      </w:r>
      <w:r w:rsidR="003546F4" w:rsidRPr="00465FC4">
        <w:rPr>
          <w:rFonts w:ascii="Times New Roman" w:hAnsi="Times New Roman" w:cs="Times New Roman"/>
        </w:rPr>
        <w:t xml:space="preserve">, nostalgia </w:t>
      </w:r>
      <w:r w:rsidR="00174355">
        <w:rPr>
          <w:rFonts w:ascii="Times New Roman" w:hAnsi="Times New Roman" w:cs="Times New Roman"/>
        </w:rPr>
        <w:t>might</w:t>
      </w:r>
      <w:r w:rsidR="003546F4" w:rsidRPr="00465FC4">
        <w:rPr>
          <w:rFonts w:ascii="Times New Roman" w:hAnsi="Times New Roman" w:cs="Times New Roman"/>
        </w:rPr>
        <w:t xml:space="preserve"> prime individuals </w:t>
      </w:r>
      <w:bookmarkEnd w:id="5"/>
      <w:r w:rsidR="003546F4" w:rsidRPr="00465FC4">
        <w:rPr>
          <w:rFonts w:ascii="Times New Roman" w:hAnsi="Times New Roman" w:cs="Times New Roman"/>
        </w:rPr>
        <w:t xml:space="preserve">for direct contact with the outgroup, potentially leading to better intergroup relationships over time. </w:t>
      </w:r>
      <w:bookmarkStart w:id="6" w:name="_Hlk213079458"/>
    </w:p>
    <w:bookmarkEnd w:id="6"/>
    <w:p w14:paraId="66AF96DA" w14:textId="43A1D932" w:rsidR="001C2E9A" w:rsidRPr="00465FC4" w:rsidRDefault="001C2E9A" w:rsidP="00926FC9">
      <w:pPr>
        <w:autoSpaceDE w:val="0"/>
        <w:autoSpaceDN w:val="0"/>
        <w:adjustRightInd w:val="0"/>
        <w:spacing w:line="480" w:lineRule="exact"/>
        <w:ind w:firstLine="720"/>
        <w:rPr>
          <w:rFonts w:ascii="Times New Roman" w:hAnsi="Times New Roman" w:cs="Times New Roman"/>
        </w:rPr>
      </w:pPr>
      <w:r w:rsidRPr="00465FC4">
        <w:rPr>
          <w:rFonts w:ascii="Times New Roman" w:hAnsi="Times New Roman" w:cs="Times New Roman"/>
        </w:rPr>
        <w:t xml:space="preserve">It is not clear, however, whether nostalgia </w:t>
      </w:r>
      <w:r w:rsidR="00563BA0" w:rsidRPr="00465FC4">
        <w:rPr>
          <w:rFonts w:ascii="Times New Roman" w:hAnsi="Times New Roman" w:cs="Times New Roman"/>
        </w:rPr>
        <w:t>can</w:t>
      </w:r>
      <w:r w:rsidRPr="00465FC4">
        <w:rPr>
          <w:rFonts w:ascii="Times New Roman" w:hAnsi="Times New Roman" w:cs="Times New Roman"/>
        </w:rPr>
        <w:t xml:space="preserve"> influence actual intergroup behaviour and whether this influence </w:t>
      </w:r>
      <w:r w:rsidR="00563BA0" w:rsidRPr="00465FC4">
        <w:rPr>
          <w:rFonts w:ascii="Times New Roman" w:hAnsi="Times New Roman" w:cs="Times New Roman"/>
        </w:rPr>
        <w:t>is</w:t>
      </w:r>
      <w:r w:rsidRPr="00465FC4">
        <w:rPr>
          <w:rFonts w:ascii="Times New Roman" w:hAnsi="Times New Roman" w:cs="Times New Roman"/>
        </w:rPr>
        <w:t xml:space="preserve"> long-lasting.</w:t>
      </w:r>
      <w:r w:rsidR="00563BA0" w:rsidRPr="00465FC4">
        <w:rPr>
          <w:rFonts w:ascii="Times New Roman" w:hAnsi="Times New Roman" w:cs="Times New Roman"/>
        </w:rPr>
        <w:t xml:space="preserve"> Early signs, though, are encouraging.</w:t>
      </w:r>
      <w:r w:rsidRPr="00465FC4">
        <w:rPr>
          <w:rFonts w:ascii="Times New Roman" w:hAnsi="Times New Roman" w:cs="Times New Roman"/>
        </w:rPr>
        <w:t xml:space="preserve"> </w:t>
      </w:r>
      <w:r w:rsidR="00563BA0" w:rsidRPr="00465FC4">
        <w:rPr>
          <w:rFonts w:ascii="Times New Roman" w:hAnsi="Times New Roman" w:cs="Times New Roman"/>
        </w:rPr>
        <w:t xml:space="preserve">In </w:t>
      </w:r>
      <w:r w:rsidRPr="00465FC4">
        <w:rPr>
          <w:rFonts w:ascii="Times New Roman" w:hAnsi="Times New Roman" w:cs="Times New Roman"/>
        </w:rPr>
        <w:t>an intervention in which nostalgia was induced weekly</w:t>
      </w:r>
      <w:r w:rsidR="00563BA0" w:rsidRPr="00465FC4">
        <w:rPr>
          <w:rFonts w:ascii="Times New Roman" w:hAnsi="Times New Roman" w:cs="Times New Roman"/>
        </w:rPr>
        <w:t xml:space="preserve">, the emotion </w:t>
      </w:r>
      <w:r w:rsidRPr="00465FC4">
        <w:rPr>
          <w:rFonts w:ascii="Times New Roman" w:hAnsi="Times New Roman" w:cs="Times New Roman"/>
        </w:rPr>
        <w:t>was effective out to six weeks</w:t>
      </w:r>
      <w:r w:rsidR="00563BA0" w:rsidRPr="00465FC4">
        <w:rPr>
          <w:rFonts w:ascii="Times New Roman" w:hAnsi="Times New Roman" w:cs="Times New Roman"/>
        </w:rPr>
        <w:t xml:space="preserve"> overall</w:t>
      </w:r>
      <w:r w:rsidRPr="00465FC4">
        <w:rPr>
          <w:rFonts w:ascii="Times New Roman" w:hAnsi="Times New Roman" w:cs="Times New Roman"/>
        </w:rPr>
        <w:t xml:space="preserve"> and out to 10 weeks among participants who were </w:t>
      </w:r>
      <w:proofErr w:type="spellStart"/>
      <w:r w:rsidRPr="00465FC4">
        <w:rPr>
          <w:rFonts w:ascii="Times New Roman" w:hAnsi="Times New Roman" w:cs="Times New Roman"/>
        </w:rPr>
        <w:t>dispositionally</w:t>
      </w:r>
      <w:proofErr w:type="spellEnd"/>
      <w:r w:rsidRPr="00465FC4">
        <w:rPr>
          <w:rFonts w:ascii="Times New Roman" w:hAnsi="Times New Roman" w:cs="Times New Roman"/>
        </w:rPr>
        <w:t xml:space="preserve"> high on nostalgia (Layous et al., 2022), but the outcome was self-reported benefits (e.g., social connectedness) rather than behaviour. </w:t>
      </w:r>
    </w:p>
    <w:p w14:paraId="793B24AD" w14:textId="63D4B9F4" w:rsidR="001C2E9A" w:rsidRPr="00465FC4" w:rsidRDefault="005D4536" w:rsidP="00115138">
      <w:pPr>
        <w:spacing w:line="480" w:lineRule="exact"/>
        <w:ind w:firstLine="720"/>
        <w:rPr>
          <w:rFonts w:ascii="Times New Roman" w:hAnsi="Times New Roman" w:cs="Times New Roman"/>
          <w:shd w:val="clear" w:color="auto" w:fill="FFFFFF"/>
        </w:rPr>
      </w:pPr>
      <w:proofErr w:type="gramStart"/>
      <w:r>
        <w:rPr>
          <w:rFonts w:ascii="Times New Roman" w:hAnsi="Times New Roman" w:cs="Times New Roman"/>
        </w:rPr>
        <w:lastRenderedPageBreak/>
        <w:t>In light of</w:t>
      </w:r>
      <w:proofErr w:type="gramEnd"/>
      <w:r w:rsidR="001C2E9A" w:rsidRPr="00465FC4">
        <w:rPr>
          <w:rFonts w:ascii="Times New Roman" w:hAnsi="Times New Roman" w:cs="Times New Roman"/>
        </w:rPr>
        <w:t xml:space="preserve"> this promise, it is worth harvesting the power of nostalgia through targeted interventions</w:t>
      </w:r>
      <w:r>
        <w:rPr>
          <w:rFonts w:ascii="Times New Roman" w:hAnsi="Times New Roman" w:cs="Times New Roman"/>
        </w:rPr>
        <w:t xml:space="preserve"> in the intergroup context</w:t>
      </w:r>
      <w:r w:rsidR="001C2E9A" w:rsidRPr="00465FC4">
        <w:rPr>
          <w:rFonts w:ascii="Times New Roman" w:hAnsi="Times New Roman" w:cs="Times New Roman"/>
        </w:rPr>
        <w:t>. Nostalgia might be easier to implement and sustain than actual intergroup contact, which often requires elaborate arrangements of situations or settings (Pettigrew &amp; Tropp, 2006</w:t>
      </w:r>
      <w:r>
        <w:rPr>
          <w:rFonts w:ascii="Times New Roman" w:hAnsi="Times New Roman" w:cs="Times New Roman"/>
        </w:rPr>
        <w:t>, 2008</w:t>
      </w:r>
      <w:r w:rsidR="001C2E9A" w:rsidRPr="00465FC4">
        <w:rPr>
          <w:rFonts w:ascii="Times New Roman" w:hAnsi="Times New Roman" w:cs="Times New Roman"/>
        </w:rPr>
        <w:t>)</w:t>
      </w:r>
      <w:r w:rsidR="001C2E9A" w:rsidRPr="00465FC4">
        <w:rPr>
          <w:rFonts w:ascii="Times New Roman" w:hAnsi="Times New Roman" w:cs="Times New Roman"/>
          <w:shd w:val="clear" w:color="auto" w:fill="FFFFFF"/>
        </w:rPr>
        <w:t xml:space="preserve">. Similarly, nostalgia may be more sustainable over time compared to imagined contact </w:t>
      </w:r>
      <w:r w:rsidR="001C2E9A" w:rsidRPr="00465FC4">
        <w:rPr>
          <w:rFonts w:ascii="Times New Roman" w:hAnsi="Times New Roman" w:cs="Times New Roman"/>
        </w:rPr>
        <w:t>(Crisp &amp; Turner, 2012</w:t>
      </w:r>
      <w:r>
        <w:rPr>
          <w:rFonts w:ascii="Times New Roman" w:hAnsi="Times New Roman" w:cs="Times New Roman"/>
        </w:rPr>
        <w:t xml:space="preserve">; </w:t>
      </w:r>
      <w:r w:rsidRPr="00465FC4">
        <w:rPr>
          <w:rFonts w:ascii="Times New Roman" w:hAnsi="Times New Roman" w:cs="Times New Roman"/>
        </w:rPr>
        <w:t>White</w:t>
      </w:r>
      <w:r w:rsidR="00115138">
        <w:rPr>
          <w:rFonts w:ascii="Times New Roman" w:hAnsi="Times New Roman" w:cs="Times New Roman"/>
        </w:rPr>
        <w:t xml:space="preserve"> et al., 2015</w:t>
      </w:r>
      <w:r w:rsidR="001C2E9A" w:rsidRPr="00465FC4">
        <w:rPr>
          <w:rFonts w:ascii="Times New Roman" w:hAnsi="Times New Roman" w:cs="Times New Roman"/>
        </w:rPr>
        <w:t>)</w:t>
      </w:r>
      <w:r w:rsidR="001C2E9A" w:rsidRPr="00465FC4">
        <w:rPr>
          <w:rFonts w:ascii="Times New Roman" w:hAnsi="Times New Roman" w:cs="Times New Roman"/>
          <w:shd w:val="clear" w:color="auto" w:fill="FFFFFF"/>
        </w:rPr>
        <w:t xml:space="preserve">, which does not draw on autobiographical memories, involves rather impoverished mental imagery </w:t>
      </w:r>
      <w:r w:rsidR="001C2E9A" w:rsidRPr="00465FC4">
        <w:rPr>
          <w:rFonts w:ascii="Times New Roman" w:hAnsi="Times New Roman" w:cs="Times New Roman"/>
        </w:rPr>
        <w:t>(i.e., devoid of texture and emotional depth)</w:t>
      </w:r>
      <w:r w:rsidR="001C2E9A" w:rsidRPr="00465FC4">
        <w:rPr>
          <w:rFonts w:ascii="Times New Roman" w:hAnsi="Times New Roman" w:cs="Times New Roman"/>
          <w:shd w:val="clear" w:color="auto" w:fill="FFFFFF"/>
        </w:rPr>
        <w:t xml:space="preserve">, and is not spontaneously activated. </w:t>
      </w:r>
      <w:r w:rsidR="001C2E9A" w:rsidRPr="00465FC4">
        <w:rPr>
          <w:rFonts w:ascii="Times New Roman" w:hAnsi="Times New Roman" w:cs="Times New Roman"/>
        </w:rPr>
        <w:t>Consequently, imagined contact interventions may exhibit low adherence.</w:t>
      </w:r>
      <w:r w:rsidR="001C2E9A" w:rsidRPr="00465FC4">
        <w:rPr>
          <w:rFonts w:ascii="Times New Roman" w:hAnsi="Times New Roman" w:cs="Times New Roman"/>
          <w:shd w:val="clear" w:color="auto" w:fill="FFFFFF"/>
        </w:rPr>
        <w:t xml:space="preserve"> Combining nostalgia and imagined contact may prove most impactful, as this approach leverages individuals’ tendenc</w:t>
      </w:r>
      <w:r>
        <w:rPr>
          <w:rFonts w:ascii="Times New Roman" w:hAnsi="Times New Roman" w:cs="Times New Roman"/>
          <w:shd w:val="clear" w:color="auto" w:fill="FFFFFF"/>
        </w:rPr>
        <w:t>y</w:t>
      </w:r>
      <w:r w:rsidR="001C2E9A" w:rsidRPr="00465FC4">
        <w:rPr>
          <w:rFonts w:ascii="Times New Roman" w:hAnsi="Times New Roman" w:cs="Times New Roman"/>
          <w:shd w:val="clear" w:color="auto" w:fill="FFFFFF"/>
        </w:rPr>
        <w:t xml:space="preserve"> to frequently engage in nostalgia (Hepper et al., 2021; Wildschut et al., 2006) while mining the rich reservoir of nostalgic memories, some of which involve outgroup members.</w:t>
      </w:r>
    </w:p>
    <w:p w14:paraId="6CFAE7DF" w14:textId="2CF66065" w:rsidR="001C2E9A" w:rsidRPr="00465FC4" w:rsidRDefault="001C2E9A" w:rsidP="00465FC4">
      <w:pPr>
        <w:autoSpaceDE w:val="0"/>
        <w:autoSpaceDN w:val="0"/>
        <w:adjustRightInd w:val="0"/>
        <w:spacing w:line="480" w:lineRule="exact"/>
        <w:rPr>
          <w:rFonts w:ascii="Times New Roman" w:hAnsi="Times New Roman" w:cs="Times New Roman"/>
          <w:b/>
          <w:bCs/>
          <w:shd w:val="clear" w:color="auto" w:fill="FFFFFF"/>
        </w:rPr>
      </w:pPr>
      <w:r w:rsidRPr="00465FC4">
        <w:rPr>
          <w:rFonts w:ascii="Times New Roman" w:hAnsi="Times New Roman" w:cs="Times New Roman"/>
        </w:rPr>
        <w:tab/>
        <w:t>Nostalgia may help not only to improve intergroup relations, but also to counteract undesirable intergroup encounters (Wildschut &amp; Sedikides, 2023</w:t>
      </w:r>
      <w:proofErr w:type="gramStart"/>
      <w:r w:rsidRPr="00465FC4">
        <w:rPr>
          <w:rFonts w:ascii="Times New Roman" w:hAnsi="Times New Roman" w:cs="Times New Roman"/>
        </w:rPr>
        <w:t>a,b</w:t>
      </w:r>
      <w:proofErr w:type="gramEnd"/>
      <w:r w:rsidRPr="00465FC4">
        <w:rPr>
          <w:rFonts w:ascii="Times New Roman" w:hAnsi="Times New Roman" w:cs="Times New Roman"/>
        </w:rPr>
        <w:t xml:space="preserve">). </w:t>
      </w:r>
      <w:r w:rsidR="00563BA0" w:rsidRPr="00465FC4">
        <w:rPr>
          <w:rFonts w:ascii="Times New Roman" w:hAnsi="Times New Roman" w:cs="Times New Roman"/>
        </w:rPr>
        <w:t>Indeed,</w:t>
      </w:r>
      <w:r w:rsidRPr="00465FC4">
        <w:rPr>
          <w:rFonts w:ascii="Times New Roman" w:hAnsi="Times New Roman" w:cs="Times New Roman"/>
        </w:rPr>
        <w:t xml:space="preserve"> the emotion buffers against a variety of negative states such as loneliness (Zhou et al., </w:t>
      </w:r>
      <w:r w:rsidR="00C16D0B" w:rsidRPr="00465FC4">
        <w:rPr>
          <w:rFonts w:ascii="Times New Roman" w:hAnsi="Times New Roman" w:cs="Times New Roman"/>
        </w:rPr>
        <w:t>2022</w:t>
      </w:r>
      <w:r w:rsidRPr="00465FC4">
        <w:rPr>
          <w:rFonts w:ascii="Times New Roman" w:hAnsi="Times New Roman" w:cs="Times New Roman"/>
        </w:rPr>
        <w:t xml:space="preserve">), loss of meaning in life (Sedikides &amp; Wildschut, 2018), </w:t>
      </w:r>
      <w:r w:rsidR="005D4536">
        <w:rPr>
          <w:rFonts w:ascii="Times New Roman" w:hAnsi="Times New Roman" w:cs="Times New Roman"/>
        </w:rPr>
        <w:t xml:space="preserve">perceived injustices in the work place (Van </w:t>
      </w:r>
      <w:proofErr w:type="spellStart"/>
      <w:r w:rsidR="005D4536">
        <w:rPr>
          <w:rFonts w:ascii="Times New Roman" w:hAnsi="Times New Roman" w:cs="Times New Roman"/>
        </w:rPr>
        <w:t>Dijke</w:t>
      </w:r>
      <w:proofErr w:type="spellEnd"/>
      <w:r w:rsidR="005D4536">
        <w:rPr>
          <w:rFonts w:ascii="Times New Roman" w:hAnsi="Times New Roman" w:cs="Times New Roman"/>
        </w:rPr>
        <w:t xml:space="preserve"> et al., 2019), and</w:t>
      </w:r>
      <w:r w:rsidRPr="00465FC4">
        <w:rPr>
          <w:rFonts w:ascii="Times New Roman" w:hAnsi="Times New Roman" w:cs="Times New Roman"/>
        </w:rPr>
        <w:t xml:space="preserve"> disillusionment (</w:t>
      </w:r>
      <w:hyperlink r:id="rId8" w:history="1">
        <w:r w:rsidRPr="00465FC4">
          <w:rPr>
            <w:rStyle w:val="Hyperlink"/>
            <w:rFonts w:ascii="Times New Roman" w:hAnsi="Times New Roman" w:cs="Times New Roman"/>
            <w:color w:val="auto"/>
            <w:u w:val="none"/>
          </w:rPr>
          <w:t>Maher</w:t>
        </w:r>
      </w:hyperlink>
      <w:r w:rsidRPr="00465FC4">
        <w:rPr>
          <w:rFonts w:ascii="Times New Roman" w:hAnsi="Times New Roman" w:cs="Times New Roman"/>
        </w:rPr>
        <w:t xml:space="preserve"> et al., 2021). Moreover, </w:t>
      </w:r>
      <w:r w:rsidR="00542525" w:rsidRPr="00465FC4">
        <w:rPr>
          <w:rFonts w:ascii="Times New Roman" w:hAnsi="Times New Roman" w:cs="Times New Roman"/>
        </w:rPr>
        <w:t xml:space="preserve">individuals </w:t>
      </w:r>
      <w:r w:rsidR="005404A3" w:rsidRPr="00465FC4">
        <w:rPr>
          <w:rFonts w:ascii="Times New Roman" w:hAnsi="Times New Roman" w:cs="Times New Roman"/>
        </w:rPr>
        <w:t>low</w:t>
      </w:r>
      <w:r w:rsidR="00542525">
        <w:rPr>
          <w:rFonts w:ascii="Times New Roman" w:hAnsi="Times New Roman" w:cs="Times New Roman"/>
        </w:rPr>
        <w:t xml:space="preserve"> (than high)</w:t>
      </w:r>
      <w:r w:rsidR="005404A3" w:rsidRPr="00465FC4">
        <w:rPr>
          <w:rFonts w:ascii="Times New Roman" w:hAnsi="Times New Roman" w:cs="Times New Roman"/>
        </w:rPr>
        <w:t xml:space="preserve"> </w:t>
      </w:r>
      <w:r w:rsidR="00542525">
        <w:rPr>
          <w:rFonts w:ascii="Times New Roman" w:hAnsi="Times New Roman" w:cs="Times New Roman"/>
        </w:rPr>
        <w:t xml:space="preserve">on </w:t>
      </w:r>
      <w:r w:rsidRPr="00465FC4">
        <w:rPr>
          <w:rFonts w:ascii="Times New Roman" w:hAnsi="Times New Roman" w:cs="Times New Roman"/>
        </w:rPr>
        <w:t>attachment</w:t>
      </w:r>
      <w:r w:rsidR="00542525">
        <w:rPr>
          <w:rFonts w:ascii="Times New Roman" w:hAnsi="Times New Roman" w:cs="Times New Roman"/>
        </w:rPr>
        <w:t xml:space="preserve"> </w:t>
      </w:r>
      <w:r w:rsidRPr="00465FC4">
        <w:rPr>
          <w:rFonts w:ascii="Times New Roman" w:hAnsi="Times New Roman" w:cs="Times New Roman"/>
        </w:rPr>
        <w:t>avoidan</w:t>
      </w:r>
      <w:r w:rsidR="00542525">
        <w:rPr>
          <w:rFonts w:ascii="Times New Roman" w:hAnsi="Times New Roman" w:cs="Times New Roman"/>
        </w:rPr>
        <w:t>ce</w:t>
      </w:r>
      <w:r w:rsidRPr="00465FC4">
        <w:rPr>
          <w:rFonts w:ascii="Times New Roman" w:hAnsi="Times New Roman" w:cs="Times New Roman"/>
        </w:rPr>
        <w:t xml:space="preserve"> who experience social exclusion due to their group membership are likely to evoke nostalgic memories as a means of restoring psychological equilibrium (</w:t>
      </w:r>
      <w:proofErr w:type="spellStart"/>
      <w:r w:rsidRPr="00465FC4">
        <w:rPr>
          <w:rFonts w:ascii="Times New Roman" w:hAnsi="Times New Roman" w:cs="Times New Roman"/>
        </w:rPr>
        <w:t>Abakoumkin</w:t>
      </w:r>
      <w:proofErr w:type="spellEnd"/>
      <w:r w:rsidRPr="00465FC4">
        <w:rPr>
          <w:rFonts w:ascii="Times New Roman" w:hAnsi="Times New Roman" w:cs="Times New Roman"/>
        </w:rPr>
        <w:t xml:space="preserve"> et al., 2017). It is thus plausible that </w:t>
      </w:r>
      <w:r w:rsidR="00A2509D">
        <w:rPr>
          <w:rFonts w:ascii="Times New Roman" w:hAnsi="Times New Roman" w:cs="Times New Roman"/>
        </w:rPr>
        <w:t>people</w:t>
      </w:r>
      <w:r w:rsidRPr="00465FC4">
        <w:rPr>
          <w:rFonts w:ascii="Times New Roman" w:hAnsi="Times New Roman" w:cs="Times New Roman"/>
        </w:rPr>
        <w:t xml:space="preserve"> navigate negative intergroup experiences by invoking nostalgic memories, which in turn serve to attenuate the emotional impact of these encounters.</w:t>
      </w:r>
    </w:p>
    <w:p w14:paraId="709E4CEC" w14:textId="64ECC8C3" w:rsidR="001C2E9A" w:rsidRPr="00465FC4" w:rsidRDefault="001C2E9A" w:rsidP="00465FC4">
      <w:pPr>
        <w:spacing w:line="480" w:lineRule="exact"/>
        <w:rPr>
          <w:rFonts w:ascii="Times New Roman" w:hAnsi="Times New Roman" w:cs="Times New Roman"/>
        </w:rPr>
      </w:pPr>
      <w:r w:rsidRPr="00465FC4">
        <w:rPr>
          <w:rFonts w:ascii="Times New Roman" w:hAnsi="Times New Roman" w:cs="Times New Roman"/>
          <w:b/>
          <w:bCs/>
          <w:color w:val="333333"/>
          <w:shd w:val="clear" w:color="auto" w:fill="FFFFFF"/>
        </w:rPr>
        <w:t>Limitations</w:t>
      </w:r>
      <w:r w:rsidR="00174355">
        <w:rPr>
          <w:rFonts w:ascii="Times New Roman" w:hAnsi="Times New Roman" w:cs="Times New Roman"/>
          <w:b/>
          <w:bCs/>
          <w:color w:val="333333"/>
          <w:shd w:val="clear" w:color="auto" w:fill="FFFFFF"/>
        </w:rPr>
        <w:t xml:space="preserve"> and Future Research Directions</w:t>
      </w:r>
    </w:p>
    <w:p w14:paraId="32AED729" w14:textId="7BEBAC27" w:rsidR="00896244" w:rsidRDefault="001C2E9A" w:rsidP="00B87913">
      <w:pPr>
        <w:tabs>
          <w:tab w:val="num" w:pos="720"/>
        </w:tabs>
        <w:spacing w:line="480" w:lineRule="exact"/>
        <w:rPr>
          <w:rFonts w:ascii="Times New Roman" w:hAnsi="Times New Roman" w:cs="Times New Roman"/>
        </w:rPr>
      </w:pPr>
      <w:r w:rsidRPr="00465FC4">
        <w:rPr>
          <w:rFonts w:ascii="Times New Roman" w:hAnsi="Times New Roman" w:cs="Times New Roman"/>
        </w:rPr>
        <w:tab/>
        <w:t xml:space="preserve">Our research has limitations that can be addressed in future investigations. To begin, although nostalgia improved intergroup relations, it did so under specific conditions. The outgroup interactant, for example, was a familiar other. The effectiveness of nostalgia may be accentuated when the interactant is a </w:t>
      </w:r>
      <w:proofErr w:type="gramStart"/>
      <w:r w:rsidRPr="00465FC4">
        <w:rPr>
          <w:rFonts w:ascii="Times New Roman" w:hAnsi="Times New Roman" w:cs="Times New Roman"/>
        </w:rPr>
        <w:t>friend, but</w:t>
      </w:r>
      <w:proofErr w:type="gramEnd"/>
      <w:r w:rsidRPr="00465FC4">
        <w:rPr>
          <w:rFonts w:ascii="Times New Roman" w:hAnsi="Times New Roman" w:cs="Times New Roman"/>
        </w:rPr>
        <w:t xml:space="preserve"> attenuated when the interactant is a stranger. </w:t>
      </w:r>
      <w:bookmarkStart w:id="7" w:name="_Hlk213605206"/>
      <w:bookmarkStart w:id="8" w:name="_Hlk213605232"/>
      <w:r w:rsidRPr="00465FC4">
        <w:rPr>
          <w:rFonts w:ascii="Times New Roman" w:hAnsi="Times New Roman" w:cs="Times New Roman"/>
        </w:rPr>
        <w:t xml:space="preserve">Also, nostalgia improved intergroup relations through the pathways of social connectedness and </w:t>
      </w:r>
      <w:r w:rsidRPr="00465FC4">
        <w:rPr>
          <w:rFonts w:ascii="Times New Roman" w:hAnsi="Times New Roman" w:cs="Times New Roman"/>
        </w:rPr>
        <w:lastRenderedPageBreak/>
        <w:t xml:space="preserve">outgroup trust. Other pathways may be relevant. </w:t>
      </w:r>
      <w:bookmarkStart w:id="9" w:name="_Hlk213605194"/>
      <w:bookmarkEnd w:id="7"/>
      <w:r w:rsidRPr="00465FC4">
        <w:rPr>
          <w:rFonts w:ascii="Times New Roman" w:hAnsi="Times New Roman" w:cs="Times New Roman"/>
        </w:rPr>
        <w:t xml:space="preserve">Examples include </w:t>
      </w:r>
      <w:r w:rsidR="00F32818" w:rsidRPr="00465FC4">
        <w:rPr>
          <w:rFonts w:ascii="Times New Roman" w:hAnsi="Times New Roman" w:cs="Times New Roman"/>
        </w:rPr>
        <w:t>inclusion of the outgroup in the self (Turner et al., 2012, 2018),</w:t>
      </w:r>
      <w:r w:rsidR="00F32818">
        <w:rPr>
          <w:rFonts w:ascii="Times New Roman" w:hAnsi="Times New Roman" w:cs="Times New Roman"/>
        </w:rPr>
        <w:t xml:space="preserve"> </w:t>
      </w:r>
      <w:r w:rsidRPr="00465FC4">
        <w:rPr>
          <w:rFonts w:ascii="Times New Roman" w:hAnsi="Times New Roman" w:cs="Times New Roman"/>
        </w:rPr>
        <w:t xml:space="preserve">empathy (Johnston &amp; Glasford, 2018; Pettigrew &amp; Tropp, 2008), </w:t>
      </w:r>
      <w:r w:rsidR="00F32818">
        <w:rPr>
          <w:rFonts w:ascii="Times New Roman" w:hAnsi="Times New Roman" w:cs="Times New Roman"/>
        </w:rPr>
        <w:t>humanization (</w:t>
      </w:r>
      <w:r w:rsidR="00B87913">
        <w:rPr>
          <w:rFonts w:ascii="Times New Roman" w:hAnsi="Times New Roman" w:cs="Times New Roman"/>
        </w:rPr>
        <w:t xml:space="preserve">i.e., acknowledging </w:t>
      </w:r>
      <w:r w:rsidR="00B87913" w:rsidRPr="00B87913">
        <w:rPr>
          <w:rFonts w:ascii="Times New Roman" w:hAnsi="Times New Roman" w:cs="Times New Roman"/>
        </w:rPr>
        <w:t>the inherent humanity in those belonging to an opposing group</w:t>
      </w:r>
      <w:r w:rsidR="00B87913">
        <w:rPr>
          <w:rFonts w:ascii="Times New Roman" w:hAnsi="Times New Roman" w:cs="Times New Roman"/>
        </w:rPr>
        <w:t xml:space="preserve">; </w:t>
      </w:r>
      <w:r w:rsidR="00DD24D6" w:rsidRPr="006970FF">
        <w:rPr>
          <w:rFonts w:ascii="Times New Roman" w:hAnsi="Times New Roman" w:cs="Times New Roman"/>
        </w:rPr>
        <w:t>Gubler</w:t>
      </w:r>
      <w:r w:rsidR="00DD24D6">
        <w:rPr>
          <w:rFonts w:ascii="Times New Roman" w:hAnsi="Times New Roman" w:cs="Times New Roman"/>
        </w:rPr>
        <w:t xml:space="preserve"> et al., 2015</w:t>
      </w:r>
      <w:r w:rsidR="00B87913">
        <w:rPr>
          <w:rFonts w:ascii="Times New Roman" w:hAnsi="Times New Roman" w:cs="Times New Roman"/>
        </w:rPr>
        <w:t xml:space="preserve">; </w:t>
      </w:r>
      <w:hyperlink r:id="rId9" w:history="1">
        <w:r w:rsidR="00B87913" w:rsidRPr="006970FF">
          <w:rPr>
            <w:rStyle w:val="Hyperlink"/>
            <w:rFonts w:ascii="Times New Roman" w:hAnsi="Times New Roman" w:cs="Times New Roman"/>
            <w:color w:val="000000" w:themeColor="text1"/>
            <w:u w:val="none"/>
          </w:rPr>
          <w:t>Prati</w:t>
        </w:r>
      </w:hyperlink>
      <w:r w:rsidR="00B87913">
        <w:rPr>
          <w:rFonts w:ascii="Times New Roman" w:hAnsi="Times New Roman" w:cs="Times New Roman"/>
          <w:color w:val="000000" w:themeColor="text1"/>
        </w:rPr>
        <w:t xml:space="preserve"> et al., 2016</w:t>
      </w:r>
      <w:r w:rsidR="00F32818">
        <w:rPr>
          <w:rFonts w:ascii="Times New Roman" w:hAnsi="Times New Roman" w:cs="Times New Roman"/>
        </w:rPr>
        <w:t xml:space="preserve">), </w:t>
      </w:r>
      <w:r w:rsidRPr="00465FC4">
        <w:rPr>
          <w:rFonts w:ascii="Times New Roman" w:hAnsi="Times New Roman" w:cs="Times New Roman"/>
        </w:rPr>
        <w:t>reduction of intergroup anxiety (Stephan &amp; Stephan, 1985; Turner et al., 2012, Experiment 2)</w:t>
      </w:r>
      <w:r w:rsidR="00F32818">
        <w:rPr>
          <w:rFonts w:ascii="Times New Roman" w:hAnsi="Times New Roman" w:cs="Times New Roman"/>
        </w:rPr>
        <w:t>, and meta-humani</w:t>
      </w:r>
      <w:r w:rsidR="00977EC4">
        <w:rPr>
          <w:rFonts w:ascii="Times New Roman" w:hAnsi="Times New Roman" w:cs="Times New Roman"/>
        </w:rPr>
        <w:t>s</w:t>
      </w:r>
      <w:r w:rsidR="00F32818">
        <w:rPr>
          <w:rFonts w:ascii="Times New Roman" w:hAnsi="Times New Roman" w:cs="Times New Roman"/>
        </w:rPr>
        <w:t>ation (i.e., believing that the outgroup humani</w:t>
      </w:r>
      <w:r w:rsidR="00977EC4">
        <w:rPr>
          <w:rFonts w:ascii="Times New Roman" w:hAnsi="Times New Roman" w:cs="Times New Roman"/>
        </w:rPr>
        <w:t>s</w:t>
      </w:r>
      <w:r w:rsidR="00F32818">
        <w:rPr>
          <w:rFonts w:ascii="Times New Roman" w:hAnsi="Times New Roman" w:cs="Times New Roman"/>
        </w:rPr>
        <w:t xml:space="preserve">es the ingroup; </w:t>
      </w:r>
      <w:proofErr w:type="spellStart"/>
      <w:r w:rsidR="00F32818">
        <w:rPr>
          <w:rFonts w:ascii="Times New Roman" w:hAnsi="Times New Roman" w:cs="Times New Roman"/>
        </w:rPr>
        <w:t>Borinca</w:t>
      </w:r>
      <w:proofErr w:type="spellEnd"/>
      <w:r w:rsidR="00F32818">
        <w:rPr>
          <w:rFonts w:ascii="Times New Roman" w:hAnsi="Times New Roman" w:cs="Times New Roman"/>
        </w:rPr>
        <w:t xml:space="preserve"> et al., 2025)</w:t>
      </w:r>
      <w:r w:rsidRPr="00465FC4">
        <w:rPr>
          <w:rFonts w:ascii="Times New Roman" w:hAnsi="Times New Roman" w:cs="Times New Roman"/>
        </w:rPr>
        <w:t>.</w:t>
      </w:r>
    </w:p>
    <w:p w14:paraId="7A41BBF3" w14:textId="5B710D9A" w:rsidR="005C1696" w:rsidRDefault="00CF568F" w:rsidP="00B87913">
      <w:pPr>
        <w:tabs>
          <w:tab w:val="num" w:pos="720"/>
        </w:tabs>
        <w:spacing w:line="480" w:lineRule="exact"/>
        <w:rPr>
          <w:rFonts w:ascii="Times New Roman" w:hAnsi="Times New Roman" w:cs="Times New Roman"/>
        </w:rPr>
      </w:pPr>
      <w:r>
        <w:rPr>
          <w:rFonts w:ascii="Times New Roman" w:hAnsi="Times New Roman" w:cs="Times New Roman"/>
        </w:rPr>
        <w:tab/>
      </w:r>
      <w:r w:rsidR="005C1696" w:rsidRPr="005C1696">
        <w:rPr>
          <w:rFonts w:ascii="Times New Roman" w:hAnsi="Times New Roman" w:cs="Times New Roman"/>
        </w:rPr>
        <w:t>The dynamics of outgroup trust require further scrutiny. Emerging evidence indicates that trust is highly context dependent and can be constrained or disrupted by concurrent intergroup processes, even when conveyed through seemingly prosocial actions. In post-conflict settings, for instance, outgroup assistance during a humanitarian crisis (COVID-19) paradoxically generated negative affect and perceptions of dominance, thereby reducing trust among both low- and high-prejudice individuals (</w:t>
      </w:r>
      <w:proofErr w:type="spellStart"/>
      <w:r w:rsidR="005C1696" w:rsidRPr="005C1696">
        <w:rPr>
          <w:rFonts w:ascii="Times New Roman" w:hAnsi="Times New Roman" w:cs="Times New Roman"/>
        </w:rPr>
        <w:t>Borinca</w:t>
      </w:r>
      <w:proofErr w:type="spellEnd"/>
      <w:r w:rsidR="005C1696" w:rsidRPr="005C1696">
        <w:rPr>
          <w:rFonts w:ascii="Times New Roman" w:hAnsi="Times New Roman" w:cs="Times New Roman"/>
        </w:rPr>
        <w:t xml:space="preserve"> et al., 2023). Such findings highlight the fragility and ambivalence of intergroup trust, particularly under conditions of asymmetry or perceived strategic threat. Consequently, trust evoked through nostalgic recollection may not generali</w:t>
      </w:r>
      <w:r w:rsidR="00267D53">
        <w:rPr>
          <w:rFonts w:ascii="Times New Roman" w:hAnsi="Times New Roman" w:cs="Times New Roman"/>
        </w:rPr>
        <w:t>s</w:t>
      </w:r>
      <w:r w:rsidR="005C1696" w:rsidRPr="005C1696">
        <w:rPr>
          <w:rFonts w:ascii="Times New Roman" w:hAnsi="Times New Roman" w:cs="Times New Roman"/>
        </w:rPr>
        <w:t>e beyond the focal interaction or specific outgroup target, especially in contexts characteri</w:t>
      </w:r>
      <w:r w:rsidR="00267D53">
        <w:rPr>
          <w:rFonts w:ascii="Times New Roman" w:hAnsi="Times New Roman" w:cs="Times New Roman"/>
        </w:rPr>
        <w:t>s</w:t>
      </w:r>
      <w:r w:rsidR="005C1696" w:rsidRPr="005C1696">
        <w:rPr>
          <w:rFonts w:ascii="Times New Roman" w:hAnsi="Times New Roman" w:cs="Times New Roman"/>
        </w:rPr>
        <w:t>ed by chronic suspicion and competitive victimhood.</w:t>
      </w:r>
    </w:p>
    <w:bookmarkEnd w:id="8"/>
    <w:bookmarkEnd w:id="9"/>
    <w:p w14:paraId="649E69D7" w14:textId="1B4E0631" w:rsidR="001A5730" w:rsidRDefault="002B62AF" w:rsidP="00896244">
      <w:pPr>
        <w:spacing w:line="480" w:lineRule="exact"/>
        <w:ind w:firstLine="720"/>
        <w:rPr>
          <w:rFonts w:ascii="Times New Roman" w:hAnsi="Times New Roman" w:cs="Times New Roman"/>
        </w:rPr>
      </w:pPr>
      <w:r w:rsidRPr="005B1FCA">
        <w:rPr>
          <w:rFonts w:ascii="Times New Roman" w:hAnsi="Times New Roman" w:cs="Times New Roman"/>
        </w:rPr>
        <w:t xml:space="preserve">Furthermore, whereas our mediation analyses align with our causal hypotheses, the correlational nature of the relations between mediators and outcomes </w:t>
      </w:r>
      <w:r w:rsidR="00E94F66" w:rsidRPr="005B1FCA">
        <w:rPr>
          <w:rFonts w:ascii="Times New Roman" w:hAnsi="Times New Roman" w:cs="Times New Roman"/>
        </w:rPr>
        <w:t>limits</w:t>
      </w:r>
      <w:r w:rsidRPr="005B1FCA">
        <w:rPr>
          <w:rFonts w:ascii="Times New Roman" w:hAnsi="Times New Roman" w:cs="Times New Roman"/>
        </w:rPr>
        <w:t xml:space="preserve"> the strength of causal inferences (Maxwell &amp; Cole, 2007). Still, the mediation analyses proved valuable by exposing our hypotheses to potential falsification (Fiedler et al., 2011). </w:t>
      </w:r>
      <w:bookmarkStart w:id="10" w:name="_Hlk213690980"/>
      <w:r w:rsidRPr="005B1FCA">
        <w:rPr>
          <w:rFonts w:ascii="Times New Roman" w:hAnsi="Times New Roman" w:cs="Times New Roman"/>
        </w:rPr>
        <w:t>Future research using</w:t>
      </w:r>
      <w:r w:rsidR="00174355">
        <w:rPr>
          <w:rFonts w:ascii="Times New Roman" w:hAnsi="Times New Roman" w:cs="Times New Roman"/>
        </w:rPr>
        <w:t xml:space="preserve"> high-powered</w:t>
      </w:r>
      <w:r w:rsidRPr="005B1FCA">
        <w:rPr>
          <w:rFonts w:ascii="Times New Roman" w:hAnsi="Times New Roman" w:cs="Times New Roman"/>
        </w:rPr>
        <w:t xml:space="preserve"> experimental, longitudinal, or intensive repeated-measures designs (e.g., ecological momentary assessment) could clarify the causal mechanisms through which nostalgia improves intergroup relations.</w:t>
      </w:r>
      <w:r w:rsidR="00174355">
        <w:rPr>
          <w:rFonts w:ascii="Times New Roman" w:hAnsi="Times New Roman" w:cs="Times New Roman"/>
        </w:rPr>
        <w:t xml:space="preserve"> Such research should also collect behavio</w:t>
      </w:r>
      <w:r w:rsidR="00267D53">
        <w:rPr>
          <w:rFonts w:ascii="Times New Roman" w:hAnsi="Times New Roman" w:cs="Times New Roman"/>
        </w:rPr>
        <w:t>u</w:t>
      </w:r>
      <w:r w:rsidR="00174355">
        <w:rPr>
          <w:rFonts w:ascii="Times New Roman" w:hAnsi="Times New Roman" w:cs="Times New Roman"/>
        </w:rPr>
        <w:t>ral data.</w:t>
      </w:r>
    </w:p>
    <w:bookmarkEnd w:id="10"/>
    <w:p w14:paraId="03F9DDC5" w14:textId="14B0FB1E" w:rsidR="001C2E9A" w:rsidRPr="00465FC4" w:rsidRDefault="001C2E9A" w:rsidP="00896244">
      <w:pPr>
        <w:spacing w:line="480" w:lineRule="exact"/>
        <w:ind w:firstLine="720"/>
        <w:rPr>
          <w:rFonts w:ascii="Times New Roman" w:hAnsi="Times New Roman" w:cs="Times New Roman"/>
        </w:rPr>
      </w:pPr>
      <w:r w:rsidRPr="00465FC4">
        <w:rPr>
          <w:rFonts w:ascii="Times New Roman" w:hAnsi="Times New Roman" w:cs="Times New Roman"/>
        </w:rPr>
        <w:t xml:space="preserve">Moreover, individual differences in trait nostalgia (Sedikides &amp; Wildschut, 2024) may qualify the effectiveness of the emotion in </w:t>
      </w:r>
      <w:r w:rsidR="00563BA0" w:rsidRPr="00465FC4">
        <w:rPr>
          <w:rFonts w:ascii="Times New Roman" w:hAnsi="Times New Roman" w:cs="Times New Roman"/>
        </w:rPr>
        <w:t>facilitating</w:t>
      </w:r>
      <w:r w:rsidRPr="00465FC4">
        <w:rPr>
          <w:rFonts w:ascii="Times New Roman" w:hAnsi="Times New Roman" w:cs="Times New Roman"/>
        </w:rPr>
        <w:t xml:space="preserve"> intergroup relations, with nostalgia induction</w:t>
      </w:r>
      <w:r w:rsidR="00563BA0" w:rsidRPr="00465FC4">
        <w:rPr>
          <w:rFonts w:ascii="Times New Roman" w:hAnsi="Times New Roman" w:cs="Times New Roman"/>
        </w:rPr>
        <w:t>s</w:t>
      </w:r>
      <w:r w:rsidRPr="00465FC4">
        <w:rPr>
          <w:rFonts w:ascii="Times New Roman" w:hAnsi="Times New Roman" w:cs="Times New Roman"/>
        </w:rPr>
        <w:t xml:space="preserve"> likely to be more impactful among those</w:t>
      </w:r>
      <w:r w:rsidR="00563BA0" w:rsidRPr="00465FC4">
        <w:rPr>
          <w:rFonts w:ascii="Times New Roman" w:hAnsi="Times New Roman" w:cs="Times New Roman"/>
        </w:rPr>
        <w:t xml:space="preserve"> </w:t>
      </w:r>
      <w:proofErr w:type="spellStart"/>
      <w:r w:rsidR="00563BA0" w:rsidRPr="00465FC4">
        <w:rPr>
          <w:rFonts w:ascii="Times New Roman" w:hAnsi="Times New Roman" w:cs="Times New Roman"/>
        </w:rPr>
        <w:t>dispositionally</w:t>
      </w:r>
      <w:proofErr w:type="spellEnd"/>
      <w:r w:rsidRPr="00465FC4">
        <w:rPr>
          <w:rFonts w:ascii="Times New Roman" w:hAnsi="Times New Roman" w:cs="Times New Roman"/>
        </w:rPr>
        <w:t xml:space="preserve"> high than low on</w:t>
      </w:r>
      <w:r w:rsidR="00563BA0" w:rsidRPr="00465FC4">
        <w:rPr>
          <w:rFonts w:ascii="Times New Roman" w:hAnsi="Times New Roman" w:cs="Times New Roman"/>
        </w:rPr>
        <w:t xml:space="preserve"> </w:t>
      </w:r>
      <w:r w:rsidRPr="00465FC4">
        <w:rPr>
          <w:rFonts w:ascii="Times New Roman" w:hAnsi="Times New Roman" w:cs="Times New Roman"/>
        </w:rPr>
        <w:t xml:space="preserve">nostalgia </w:t>
      </w:r>
      <w:r w:rsidRPr="00465FC4">
        <w:rPr>
          <w:rFonts w:ascii="Times New Roman" w:hAnsi="Times New Roman" w:cs="Times New Roman"/>
        </w:rPr>
        <w:lastRenderedPageBreak/>
        <w:t>(</w:t>
      </w:r>
      <w:r w:rsidR="00A2509D">
        <w:rPr>
          <w:rFonts w:ascii="Times New Roman" w:hAnsi="Times New Roman" w:cs="Times New Roman"/>
        </w:rPr>
        <w:t xml:space="preserve">Cheung et al., 2013; </w:t>
      </w:r>
      <w:r w:rsidRPr="00465FC4">
        <w:rPr>
          <w:rFonts w:ascii="Times New Roman" w:hAnsi="Times New Roman" w:cs="Times New Roman"/>
        </w:rPr>
        <w:t xml:space="preserve">Layous et al., 2022). Finally, the extent of bicultural integration </w:t>
      </w:r>
      <w:r w:rsidR="00A2509D">
        <w:rPr>
          <w:rFonts w:ascii="Times New Roman" w:hAnsi="Times New Roman" w:cs="Times New Roman"/>
        </w:rPr>
        <w:t>might</w:t>
      </w:r>
      <w:r w:rsidRPr="00465FC4">
        <w:rPr>
          <w:rFonts w:ascii="Times New Roman" w:hAnsi="Times New Roman" w:cs="Times New Roman"/>
        </w:rPr>
        <w:t xml:space="preserve"> moderate the findings, such that </w:t>
      </w:r>
      <w:r w:rsidR="001C4362" w:rsidRPr="00465FC4">
        <w:rPr>
          <w:rFonts w:ascii="Times New Roman" w:hAnsi="Times New Roman" w:cs="Times New Roman"/>
        </w:rPr>
        <w:t xml:space="preserve">Israeli Jews and Israeli Arabs </w:t>
      </w:r>
      <w:r w:rsidRPr="00465FC4">
        <w:rPr>
          <w:rFonts w:ascii="Times New Roman" w:hAnsi="Times New Roman" w:cs="Times New Roman"/>
        </w:rPr>
        <w:t>with a high level of bicultural integration (</w:t>
      </w:r>
      <w:r w:rsidR="003A5912">
        <w:rPr>
          <w:rFonts w:ascii="Times New Roman" w:hAnsi="Times New Roman" w:cs="Times New Roman"/>
        </w:rPr>
        <w:t>Abu-Rayya &amp; Brown, 2023</w:t>
      </w:r>
      <w:r w:rsidRPr="00465FC4">
        <w:rPr>
          <w:rFonts w:ascii="Times New Roman" w:hAnsi="Times New Roman" w:cs="Times New Roman"/>
        </w:rPr>
        <w:t xml:space="preserve">), compared to those with a low level, derive greater benefits from nostalgia interventions in further enhancing intergroup </w:t>
      </w:r>
      <w:r w:rsidR="00435C97">
        <w:rPr>
          <w:rFonts w:ascii="Times New Roman" w:hAnsi="Times New Roman" w:cs="Times New Roman"/>
        </w:rPr>
        <w:t>relations</w:t>
      </w:r>
      <w:r w:rsidRPr="00465FC4">
        <w:rPr>
          <w:rFonts w:ascii="Times New Roman" w:hAnsi="Times New Roman" w:cs="Times New Roman"/>
        </w:rPr>
        <w:t>.</w:t>
      </w:r>
    </w:p>
    <w:p w14:paraId="23BD6E90" w14:textId="3145063C" w:rsidR="001C2E9A" w:rsidRPr="00465FC4" w:rsidRDefault="00042686" w:rsidP="00465FC4">
      <w:pPr>
        <w:spacing w:line="480" w:lineRule="exact"/>
        <w:rPr>
          <w:rFonts w:ascii="Times New Roman" w:hAnsi="Times New Roman" w:cs="Times New Roman"/>
          <w:b/>
          <w:bCs/>
        </w:rPr>
      </w:pPr>
      <w:r>
        <w:rPr>
          <w:rFonts w:ascii="Times New Roman" w:hAnsi="Times New Roman" w:cs="Times New Roman"/>
          <w:b/>
          <w:bCs/>
        </w:rPr>
        <w:t>Concluding Remarks</w:t>
      </w:r>
    </w:p>
    <w:p w14:paraId="0F034201" w14:textId="3CA2E351" w:rsidR="001C2E9A" w:rsidRPr="001C2E9A" w:rsidRDefault="001C2E9A" w:rsidP="003C56B0">
      <w:pPr>
        <w:spacing w:line="480" w:lineRule="exact"/>
        <w:ind w:firstLine="720"/>
        <w:rPr>
          <w:rFonts w:asciiTheme="majorBidi" w:hAnsiTheme="majorBidi" w:cstheme="majorBidi"/>
          <w:lang w:bidi="he-IL"/>
        </w:rPr>
      </w:pPr>
      <w:r w:rsidRPr="00465FC4">
        <w:rPr>
          <w:rFonts w:ascii="Times New Roman" w:hAnsi="Times New Roman" w:cs="Times New Roman"/>
        </w:rPr>
        <w:t xml:space="preserve">This experiment </w:t>
      </w:r>
      <w:r w:rsidR="00435C97">
        <w:rPr>
          <w:rFonts w:ascii="Times New Roman" w:hAnsi="Times New Roman" w:cs="Times New Roman"/>
        </w:rPr>
        <w:t xml:space="preserve">preliminarily </w:t>
      </w:r>
      <w:r w:rsidRPr="00465FC4">
        <w:rPr>
          <w:rFonts w:ascii="Times New Roman" w:hAnsi="Times New Roman" w:cs="Times New Roman"/>
        </w:rPr>
        <w:t xml:space="preserve">demonstrated the efficacy of nostalgia in ameliorating severely strained intergroup relations, while also elucidating </w:t>
      </w:r>
      <w:r w:rsidR="00435C97">
        <w:rPr>
          <w:rFonts w:ascii="Times New Roman" w:hAnsi="Times New Roman" w:cs="Times New Roman"/>
        </w:rPr>
        <w:t>plausible</w:t>
      </w:r>
      <w:r w:rsidRPr="00465FC4">
        <w:rPr>
          <w:rFonts w:ascii="Times New Roman" w:hAnsi="Times New Roman" w:cs="Times New Roman"/>
        </w:rPr>
        <w:t xml:space="preserve"> underlying mechanisms. Regularly engaging with the </w:t>
      </w:r>
      <w:r w:rsidR="00563BA0" w:rsidRPr="00465FC4">
        <w:rPr>
          <w:rFonts w:ascii="Times New Roman" w:hAnsi="Times New Roman" w:cs="Times New Roman"/>
        </w:rPr>
        <w:t>bank</w:t>
      </w:r>
      <w:r w:rsidRPr="00465FC4">
        <w:rPr>
          <w:rFonts w:ascii="Times New Roman" w:hAnsi="Times New Roman" w:cs="Times New Roman"/>
        </w:rPr>
        <w:t xml:space="preserve"> of </w:t>
      </w:r>
      <w:r w:rsidR="005404A3" w:rsidRPr="00465FC4">
        <w:rPr>
          <w:rFonts w:ascii="Times New Roman" w:hAnsi="Times New Roman" w:cs="Times New Roman"/>
        </w:rPr>
        <w:t xml:space="preserve">cross-group </w:t>
      </w:r>
      <w:r w:rsidRPr="00465FC4">
        <w:rPr>
          <w:rFonts w:ascii="Times New Roman" w:hAnsi="Times New Roman" w:cs="Times New Roman"/>
        </w:rPr>
        <w:t>nostalgic memories may serve as a useful strategy for fostering positive intergroup interactions.</w:t>
      </w:r>
      <w:r w:rsidR="00E873AE">
        <w:rPr>
          <w:rFonts w:ascii="Times New Roman" w:hAnsi="Times New Roman" w:cs="Times New Roman"/>
        </w:rPr>
        <w:t xml:space="preserve"> Gordon Allport’s (1954) insight </w:t>
      </w:r>
      <w:r w:rsidR="00E873AE" w:rsidRPr="00E873AE">
        <w:rPr>
          <w:rFonts w:ascii="Times New Roman" w:hAnsi="Times New Roman" w:cs="Times New Roman"/>
        </w:rPr>
        <w:t xml:space="preserve">into the potential of nostalgia to bridge antagonistic communities </w:t>
      </w:r>
      <w:r w:rsidR="00E873AE">
        <w:rPr>
          <w:rFonts w:ascii="Times New Roman" w:hAnsi="Times New Roman" w:cs="Times New Roman"/>
        </w:rPr>
        <w:t>was</w:t>
      </w:r>
      <w:r w:rsidR="00042686">
        <w:rPr>
          <w:rFonts w:ascii="Times New Roman" w:hAnsi="Times New Roman" w:cs="Times New Roman"/>
        </w:rPr>
        <w:t xml:space="preserve"> likely</w:t>
      </w:r>
      <w:r w:rsidR="00E873AE" w:rsidRPr="00E873AE">
        <w:rPr>
          <w:rFonts w:ascii="Times New Roman" w:hAnsi="Times New Roman" w:cs="Times New Roman"/>
        </w:rPr>
        <w:t xml:space="preserve"> prescient.</w:t>
      </w:r>
    </w:p>
    <w:p w14:paraId="77C8883D" w14:textId="54FF778C" w:rsidR="00AD25FA" w:rsidRPr="00870EDB" w:rsidRDefault="00B71C96" w:rsidP="00870EDB">
      <w:pPr>
        <w:spacing w:line="480" w:lineRule="exact"/>
        <w:jc w:val="center"/>
        <w:rPr>
          <w:rFonts w:asciiTheme="majorBidi" w:hAnsiTheme="majorBidi" w:cstheme="majorBidi"/>
          <w:b/>
          <w:bCs/>
        </w:rPr>
      </w:pPr>
      <w:r>
        <w:rPr>
          <w:rFonts w:asciiTheme="majorBidi" w:hAnsiTheme="majorBidi" w:cstheme="majorBidi"/>
          <w:b/>
          <w:bCs/>
        </w:rPr>
        <w:br w:type="page"/>
      </w:r>
      <w:r w:rsidR="00AD25FA" w:rsidRPr="00870EDB">
        <w:rPr>
          <w:rFonts w:asciiTheme="majorBidi" w:hAnsiTheme="majorBidi" w:cstheme="majorBidi"/>
          <w:b/>
          <w:bCs/>
        </w:rPr>
        <w:lastRenderedPageBreak/>
        <w:t>References</w:t>
      </w:r>
    </w:p>
    <w:p w14:paraId="4EBA48D5" w14:textId="607BDDFC" w:rsidR="00C97CDE" w:rsidRPr="00116365" w:rsidRDefault="00237178" w:rsidP="00C97CDE">
      <w:pPr>
        <w:spacing w:line="480" w:lineRule="exact"/>
        <w:ind w:hanging="720"/>
        <w:rPr>
          <w:rFonts w:ascii="Times New Roman" w:hAnsi="Times New Roman" w:cs="Times New Roman"/>
          <w:color w:val="000000" w:themeColor="text1"/>
          <w:lang w:val="en-US"/>
        </w:rPr>
      </w:pPr>
      <w:proofErr w:type="spellStart"/>
      <w:r w:rsidRPr="00237178">
        <w:rPr>
          <w:rFonts w:ascii="Times New Roman" w:hAnsi="Times New Roman" w:cs="Times New Roman"/>
        </w:rPr>
        <w:t>Abakoumkin</w:t>
      </w:r>
      <w:proofErr w:type="spellEnd"/>
      <w:r w:rsidRPr="00237178">
        <w:rPr>
          <w:rFonts w:ascii="Times New Roman" w:hAnsi="Times New Roman" w:cs="Times New Roman"/>
        </w:rPr>
        <w:t xml:space="preserve">, G., Wildschut, T., Sedikides, C., &amp; </w:t>
      </w:r>
      <w:proofErr w:type="spellStart"/>
      <w:r w:rsidRPr="00237178">
        <w:rPr>
          <w:rFonts w:ascii="Times New Roman" w:hAnsi="Times New Roman" w:cs="Times New Roman"/>
        </w:rPr>
        <w:t>Bakarou</w:t>
      </w:r>
      <w:proofErr w:type="spellEnd"/>
      <w:r w:rsidRPr="00237178">
        <w:rPr>
          <w:rFonts w:ascii="Times New Roman" w:hAnsi="Times New Roman" w:cs="Times New Roman"/>
        </w:rPr>
        <w:t xml:space="preserve">, M. (2017). </w:t>
      </w:r>
      <w:r w:rsidRPr="00237178">
        <w:rPr>
          <w:rFonts w:ascii="Times New Roman" w:hAnsi="Times New Roman" w:cs="Times New Roman"/>
          <w:lang w:val="en-US"/>
        </w:rPr>
        <w:t xml:space="preserve">Nostalgia in response to group-based exclusion: The role of attachment-related avoidance. </w:t>
      </w:r>
      <w:r w:rsidRPr="00237178">
        <w:rPr>
          <w:rFonts w:ascii="Times New Roman" w:hAnsi="Times New Roman" w:cs="Times New Roman"/>
          <w:i/>
          <w:lang w:val="en-US"/>
        </w:rPr>
        <w:t>European Journal of Social Psychology, 47</w:t>
      </w:r>
      <w:r w:rsidRPr="00237178">
        <w:rPr>
          <w:rFonts w:ascii="Times New Roman" w:hAnsi="Times New Roman" w:cs="Times New Roman"/>
          <w:iCs/>
          <w:lang w:val="en-US"/>
        </w:rPr>
        <w:t>(3)</w:t>
      </w:r>
      <w:r w:rsidRPr="00237178">
        <w:rPr>
          <w:rFonts w:ascii="Times New Roman" w:hAnsi="Times New Roman" w:cs="Times New Roman"/>
          <w:lang w:val="en-US"/>
        </w:rPr>
        <w:t xml:space="preserve">, </w:t>
      </w:r>
      <w:r w:rsidRPr="00237178">
        <w:rPr>
          <w:rFonts w:ascii="Times New Roman" w:hAnsi="Times New Roman" w:cs="Times New Roman"/>
        </w:rPr>
        <w:t>373–381</w:t>
      </w:r>
      <w:r w:rsidRPr="00237178">
        <w:rPr>
          <w:rFonts w:ascii="Times New Roman" w:hAnsi="Times New Roman" w:cs="Times New Roman"/>
          <w:lang w:val="en-US"/>
        </w:rPr>
        <w:t xml:space="preserve">. </w:t>
      </w:r>
      <w:hyperlink r:id="rId10" w:history="1">
        <w:bookmarkStart w:id="11" w:name="_Hlk213673888"/>
        <w:r w:rsidR="00C97CDE" w:rsidRPr="00116365">
          <w:rPr>
            <w:rStyle w:val="Hyperlink"/>
            <w:rFonts w:ascii="Times New Roman" w:hAnsi="Times New Roman" w:cs="Times New Roman"/>
            <w:color w:val="000000" w:themeColor="text1"/>
            <w:u w:val="none"/>
            <w:lang w:val="en-US"/>
          </w:rPr>
          <w:t>https://doi.org/</w:t>
        </w:r>
        <w:bookmarkEnd w:id="11"/>
        <w:r w:rsidR="00C97CDE" w:rsidRPr="00116365">
          <w:rPr>
            <w:rStyle w:val="Hyperlink"/>
            <w:rFonts w:ascii="Times New Roman" w:hAnsi="Times New Roman" w:cs="Times New Roman"/>
            <w:color w:val="000000" w:themeColor="text1"/>
            <w:u w:val="none"/>
          </w:rPr>
          <w:t>10.1002/ejsp.2235</w:t>
        </w:r>
      </w:hyperlink>
    </w:p>
    <w:p w14:paraId="1D03F541" w14:textId="17A05C70" w:rsidR="00C97CDE" w:rsidRDefault="00C97CDE" w:rsidP="00C97CDE">
      <w:pPr>
        <w:spacing w:line="480" w:lineRule="exact"/>
        <w:ind w:hanging="720"/>
        <w:rPr>
          <w:rFonts w:ascii="Times New Roman" w:hAnsi="Times New Roman" w:cs="Times New Roman"/>
        </w:rPr>
      </w:pPr>
      <w:r w:rsidRPr="001A068D">
        <w:rPr>
          <w:rFonts w:ascii="Times New Roman" w:hAnsi="Times New Roman" w:cs="Times New Roman"/>
        </w:rPr>
        <w:t>Abeyta, A.</w:t>
      </w:r>
      <w:r w:rsidR="00A043AE">
        <w:rPr>
          <w:rFonts w:ascii="Times New Roman" w:hAnsi="Times New Roman" w:cs="Times New Roman"/>
        </w:rPr>
        <w:t xml:space="preserve"> </w:t>
      </w:r>
      <w:r w:rsidRPr="001A068D">
        <w:rPr>
          <w:rFonts w:ascii="Times New Roman" w:hAnsi="Times New Roman" w:cs="Times New Roman"/>
        </w:rPr>
        <w:t>A., Routledge, C., &amp; Juhl, J. (2015). Looking back to move forward: Nostalgia as a psychological resource for promoting relationship goals and overcoming relationship challenges. </w:t>
      </w:r>
      <w:r w:rsidRPr="001A068D">
        <w:rPr>
          <w:rFonts w:ascii="Times New Roman" w:hAnsi="Times New Roman" w:cs="Times New Roman"/>
          <w:i/>
          <w:iCs/>
        </w:rPr>
        <w:t>Journal of Personality and Social Psychology, 109</w:t>
      </w:r>
      <w:r w:rsidRPr="001A068D">
        <w:rPr>
          <w:rFonts w:ascii="Times New Roman" w:hAnsi="Times New Roman" w:cs="Times New Roman"/>
        </w:rPr>
        <w:t>(6), 1029–1044.</w:t>
      </w:r>
    </w:p>
    <w:p w14:paraId="3BE489FE" w14:textId="77777777" w:rsidR="00C97CDE" w:rsidRDefault="00C97CDE" w:rsidP="00C97CDE">
      <w:pPr>
        <w:spacing w:line="480" w:lineRule="exact"/>
        <w:rPr>
          <w:rStyle w:val="Hyperlink"/>
          <w:rFonts w:ascii="Times New Roman" w:hAnsi="Times New Roman" w:cs="Times New Roman"/>
          <w:color w:val="000000" w:themeColor="text1"/>
          <w:u w:val="none"/>
        </w:rPr>
      </w:pPr>
      <w:hyperlink r:id="rId11" w:history="1">
        <w:r w:rsidRPr="001A068D">
          <w:rPr>
            <w:rStyle w:val="Hyperlink"/>
            <w:rFonts w:ascii="Times New Roman" w:hAnsi="Times New Roman" w:cs="Times New Roman"/>
            <w:color w:val="000000" w:themeColor="text1"/>
            <w:u w:val="none"/>
          </w:rPr>
          <w:t>https://doi.org/10.1037/pspi0000036</w:t>
        </w:r>
      </w:hyperlink>
      <w:r>
        <w:rPr>
          <w:rStyle w:val="Hyperlink"/>
          <w:rFonts w:ascii="Times New Roman" w:hAnsi="Times New Roman" w:cs="Times New Roman"/>
          <w:color w:val="000000" w:themeColor="text1"/>
          <w:u w:val="none"/>
        </w:rPr>
        <w:t xml:space="preserve"> </w:t>
      </w:r>
    </w:p>
    <w:p w14:paraId="34DE021D" w14:textId="7E06EA8F" w:rsidR="00C97CDE" w:rsidRPr="00116365" w:rsidRDefault="00C97CDE" w:rsidP="00116365">
      <w:pPr>
        <w:spacing w:line="480" w:lineRule="exact"/>
        <w:ind w:hanging="720"/>
        <w:rPr>
          <w:rFonts w:ascii="Times New Roman" w:hAnsi="Times New Roman" w:cs="Times New Roman"/>
          <w:color w:val="000000" w:themeColor="text1"/>
        </w:rPr>
      </w:pPr>
      <w:r w:rsidRPr="00DA65E5">
        <w:rPr>
          <w:rFonts w:asciiTheme="majorBidi" w:hAnsiTheme="majorBidi" w:cstheme="majorBidi"/>
          <w:lang w:eastAsia="en-GB"/>
        </w:rPr>
        <w:t xml:space="preserve">Abu-Rayya, </w:t>
      </w:r>
      <w:proofErr w:type="gramStart"/>
      <w:r w:rsidRPr="00DA65E5">
        <w:rPr>
          <w:rFonts w:asciiTheme="majorBidi" w:hAnsiTheme="majorBidi" w:cstheme="majorBidi"/>
          <w:lang w:eastAsia="en-GB"/>
        </w:rPr>
        <w:t>H</w:t>
      </w:r>
      <w:r w:rsidR="00A043AE">
        <w:rPr>
          <w:rFonts w:asciiTheme="majorBidi" w:hAnsiTheme="majorBidi" w:cstheme="majorBidi"/>
          <w:lang w:eastAsia="en-GB"/>
        </w:rPr>
        <w:t xml:space="preserve"> </w:t>
      </w:r>
      <w:r w:rsidRPr="00DA65E5">
        <w:rPr>
          <w:rFonts w:asciiTheme="majorBidi" w:hAnsiTheme="majorBidi" w:cstheme="majorBidi"/>
          <w:lang w:eastAsia="en-GB"/>
        </w:rPr>
        <w:t>.</w:t>
      </w:r>
      <w:proofErr w:type="gramEnd"/>
      <w:r w:rsidRPr="00DA65E5">
        <w:rPr>
          <w:rFonts w:asciiTheme="majorBidi" w:hAnsiTheme="majorBidi" w:cstheme="majorBidi"/>
          <w:lang w:eastAsia="en-GB"/>
        </w:rPr>
        <w:t xml:space="preserve">M., &amp; Brown, R. (2023). </w:t>
      </w:r>
      <w:r w:rsidRPr="00DA65E5">
        <w:rPr>
          <w:rFonts w:asciiTheme="majorBidi" w:hAnsiTheme="majorBidi" w:cstheme="majorBidi"/>
        </w:rPr>
        <w:t xml:space="preserve">Living together: An integrated acculturation-contact strategy to promote ethnic harmony between young British Muslims and Anglo-Britons. </w:t>
      </w:r>
      <w:r w:rsidRPr="00DA65E5">
        <w:rPr>
          <w:rFonts w:asciiTheme="majorBidi" w:hAnsiTheme="majorBidi" w:cstheme="majorBidi"/>
          <w:i/>
          <w:iCs/>
        </w:rPr>
        <w:t>Group Processes &amp; Intergroup Relations</w:t>
      </w:r>
      <w:r w:rsidRPr="00DA65E5">
        <w:rPr>
          <w:rFonts w:asciiTheme="majorBidi" w:hAnsiTheme="majorBidi" w:cstheme="majorBidi"/>
        </w:rPr>
        <w:t xml:space="preserve">, </w:t>
      </w:r>
      <w:r w:rsidRPr="00DA65E5">
        <w:rPr>
          <w:rFonts w:asciiTheme="majorBidi" w:hAnsiTheme="majorBidi" w:cstheme="majorBidi"/>
          <w:i/>
          <w:iCs/>
        </w:rPr>
        <w:t>26</w:t>
      </w:r>
      <w:r w:rsidRPr="00DA65E5">
        <w:rPr>
          <w:rFonts w:asciiTheme="majorBidi" w:hAnsiTheme="majorBidi" w:cstheme="majorBidi"/>
        </w:rPr>
        <w:t>(1), 203</w:t>
      </w:r>
      <w:r w:rsidR="00116365" w:rsidRPr="001A068D">
        <w:rPr>
          <w:rFonts w:ascii="Times New Roman" w:hAnsi="Times New Roman" w:cs="Times New Roman"/>
        </w:rPr>
        <w:t>–</w:t>
      </w:r>
      <w:r w:rsidRPr="00DA65E5">
        <w:rPr>
          <w:rFonts w:asciiTheme="majorBidi" w:hAnsiTheme="majorBidi" w:cstheme="majorBidi"/>
        </w:rPr>
        <w:t xml:space="preserve">222. </w:t>
      </w:r>
      <w:hyperlink r:id="rId12" w:history="1">
        <w:r w:rsidRPr="00116365">
          <w:rPr>
            <w:rStyle w:val="Hyperlink"/>
            <w:rFonts w:asciiTheme="majorBidi" w:hAnsiTheme="majorBidi" w:cstheme="majorBidi"/>
            <w:color w:val="000000" w:themeColor="text1"/>
            <w:u w:val="none"/>
            <w:shd w:val="clear" w:color="auto" w:fill="FFFFFF"/>
          </w:rPr>
          <w:t>https://doi.org/10.1177/13684302211019471</w:t>
        </w:r>
      </w:hyperlink>
    </w:p>
    <w:p w14:paraId="0A995270" w14:textId="77777777" w:rsidR="000C6E55" w:rsidRDefault="001A068D" w:rsidP="000C6E55">
      <w:pPr>
        <w:spacing w:line="480" w:lineRule="exact"/>
        <w:ind w:hanging="720"/>
        <w:rPr>
          <w:rFonts w:ascii="Times New Roman" w:hAnsi="Times New Roman" w:cs="Times New Roman"/>
        </w:rPr>
      </w:pPr>
      <w:r w:rsidRPr="00CA70DC">
        <w:rPr>
          <w:rFonts w:ascii="Times New Roman" w:hAnsi="Times New Roman" w:cs="Times New Roman"/>
        </w:rPr>
        <w:t>Allport, G.</w:t>
      </w:r>
      <w:r w:rsidR="00A043AE">
        <w:rPr>
          <w:rFonts w:ascii="Times New Roman" w:hAnsi="Times New Roman" w:cs="Times New Roman"/>
        </w:rPr>
        <w:t xml:space="preserve"> </w:t>
      </w:r>
      <w:r w:rsidRPr="00CA70DC">
        <w:rPr>
          <w:rFonts w:ascii="Times New Roman" w:hAnsi="Times New Roman" w:cs="Times New Roman"/>
        </w:rPr>
        <w:t xml:space="preserve">W. (1954). </w:t>
      </w:r>
      <w:r w:rsidRPr="00CA70DC">
        <w:rPr>
          <w:rFonts w:ascii="Times New Roman" w:hAnsi="Times New Roman" w:cs="Times New Roman"/>
          <w:i/>
          <w:iCs/>
        </w:rPr>
        <w:t>The nature of prejudice</w:t>
      </w:r>
      <w:r w:rsidRPr="00CA70DC">
        <w:rPr>
          <w:rFonts w:ascii="Times New Roman" w:hAnsi="Times New Roman" w:cs="Times New Roman"/>
        </w:rPr>
        <w:t>. Perseus Books.</w:t>
      </w:r>
    </w:p>
    <w:p w14:paraId="77C8D16C" w14:textId="77777777" w:rsidR="00F8541B" w:rsidRDefault="00F8541B" w:rsidP="000C6E55">
      <w:pPr>
        <w:spacing w:line="480" w:lineRule="exact"/>
        <w:ind w:hanging="720"/>
        <w:rPr>
          <w:rFonts w:ascii="Times New Roman" w:hAnsi="Times New Roman" w:cs="Times New Roman"/>
        </w:rPr>
      </w:pPr>
      <w:r w:rsidRPr="00F8541B">
        <w:rPr>
          <w:rFonts w:ascii="Times New Roman" w:hAnsi="Times New Roman" w:cs="Times New Roman"/>
        </w:rPr>
        <w:t>Baldwin, M., Biernat, M., &amp; Landau, M. J. (2015). Remembering the real me: Nostalgia offers a window to the intrinsic self. </w:t>
      </w:r>
      <w:r w:rsidRPr="00F8541B">
        <w:rPr>
          <w:rFonts w:ascii="Times New Roman" w:hAnsi="Times New Roman" w:cs="Times New Roman"/>
          <w:i/>
          <w:iCs/>
        </w:rPr>
        <w:t>Journal of Personality and Social Psychology, 108</w:t>
      </w:r>
      <w:r w:rsidRPr="00F8541B">
        <w:rPr>
          <w:rFonts w:ascii="Times New Roman" w:hAnsi="Times New Roman" w:cs="Times New Roman"/>
        </w:rPr>
        <w:t>(1), 128–147.</w:t>
      </w:r>
    </w:p>
    <w:p w14:paraId="606FFE35" w14:textId="55802AF4" w:rsidR="00F8541B" w:rsidRPr="00F8541B" w:rsidRDefault="00F8541B" w:rsidP="00F8541B">
      <w:pPr>
        <w:spacing w:line="480" w:lineRule="exact"/>
        <w:rPr>
          <w:rFonts w:ascii="Times New Roman" w:hAnsi="Times New Roman" w:cs="Times New Roman"/>
          <w:color w:val="000000" w:themeColor="text1"/>
        </w:rPr>
      </w:pPr>
      <w:hyperlink r:id="rId13" w:history="1">
        <w:r w:rsidRPr="00F8541B">
          <w:rPr>
            <w:rStyle w:val="Hyperlink"/>
            <w:rFonts w:ascii="Times New Roman" w:hAnsi="Times New Roman" w:cs="Times New Roman"/>
            <w:color w:val="000000" w:themeColor="text1"/>
            <w:u w:val="none"/>
          </w:rPr>
          <w:t>https://doi.org/10.1037/a0038033</w:t>
        </w:r>
      </w:hyperlink>
    </w:p>
    <w:p w14:paraId="7AD756B9" w14:textId="77777777" w:rsidR="000C6E55" w:rsidRDefault="000C6E55" w:rsidP="000C6E55">
      <w:pPr>
        <w:spacing w:line="480" w:lineRule="exact"/>
        <w:ind w:hanging="720"/>
        <w:rPr>
          <w:rFonts w:ascii="Times New Roman" w:hAnsi="Times New Roman" w:cs="Times New Roman"/>
        </w:rPr>
      </w:pPr>
      <w:r w:rsidRPr="00170A17">
        <w:rPr>
          <w:rFonts w:ascii="Times New Roman" w:hAnsi="Times New Roman" w:cs="Times New Roman"/>
        </w:rPr>
        <w:t xml:space="preserve">Binder, J., </w:t>
      </w:r>
      <w:proofErr w:type="spellStart"/>
      <w:r w:rsidRPr="00170A17">
        <w:rPr>
          <w:rFonts w:ascii="Times New Roman" w:hAnsi="Times New Roman" w:cs="Times New Roman"/>
        </w:rPr>
        <w:t>Zagefka</w:t>
      </w:r>
      <w:proofErr w:type="spellEnd"/>
      <w:r w:rsidRPr="00170A17">
        <w:rPr>
          <w:rFonts w:ascii="Times New Roman" w:hAnsi="Times New Roman" w:cs="Times New Roman"/>
        </w:rPr>
        <w:t xml:space="preserve">, H., Brown, R., Funke, F., Kessler, T., </w:t>
      </w:r>
      <w:proofErr w:type="spellStart"/>
      <w:r w:rsidRPr="00170A17">
        <w:rPr>
          <w:rFonts w:ascii="Times New Roman" w:hAnsi="Times New Roman" w:cs="Times New Roman"/>
        </w:rPr>
        <w:t>Mummendey</w:t>
      </w:r>
      <w:proofErr w:type="spellEnd"/>
      <w:r w:rsidRPr="00170A17">
        <w:rPr>
          <w:rFonts w:ascii="Times New Roman" w:hAnsi="Times New Roman" w:cs="Times New Roman"/>
        </w:rPr>
        <w:t xml:space="preserve">, A., </w:t>
      </w:r>
      <w:proofErr w:type="spellStart"/>
      <w:r w:rsidRPr="00170A17">
        <w:rPr>
          <w:rFonts w:ascii="Times New Roman" w:hAnsi="Times New Roman" w:cs="Times New Roman"/>
        </w:rPr>
        <w:t>Maquil</w:t>
      </w:r>
      <w:proofErr w:type="spellEnd"/>
      <w:r w:rsidRPr="00170A17">
        <w:rPr>
          <w:rFonts w:ascii="Times New Roman" w:hAnsi="Times New Roman" w:cs="Times New Roman"/>
        </w:rPr>
        <w:t xml:space="preserve">, A., Demoulin, S., &amp; </w:t>
      </w:r>
      <w:proofErr w:type="spellStart"/>
      <w:r w:rsidRPr="00170A17">
        <w:rPr>
          <w:rFonts w:ascii="Times New Roman" w:hAnsi="Times New Roman" w:cs="Times New Roman"/>
        </w:rPr>
        <w:t>Leyens</w:t>
      </w:r>
      <w:proofErr w:type="spellEnd"/>
      <w:r w:rsidRPr="00170A17">
        <w:rPr>
          <w:rFonts w:ascii="Times New Roman" w:hAnsi="Times New Roman" w:cs="Times New Roman"/>
        </w:rPr>
        <w:t xml:space="preserve">, J.-P. (2009). Does contact reduce prejudice or does prejudice reduce contact? A longitudinal test of the contact hypothesis among majority and minority groups in three </w:t>
      </w:r>
      <w:r>
        <w:rPr>
          <w:rFonts w:ascii="Times New Roman" w:hAnsi="Times New Roman" w:cs="Times New Roman"/>
        </w:rPr>
        <w:t>E</w:t>
      </w:r>
      <w:r w:rsidRPr="00170A17">
        <w:rPr>
          <w:rFonts w:ascii="Times New Roman" w:hAnsi="Times New Roman" w:cs="Times New Roman"/>
        </w:rPr>
        <w:t>uropean countries. </w:t>
      </w:r>
      <w:r w:rsidRPr="00170A17">
        <w:rPr>
          <w:rFonts w:ascii="Times New Roman" w:hAnsi="Times New Roman" w:cs="Times New Roman"/>
          <w:i/>
          <w:iCs/>
        </w:rPr>
        <w:t>Journal of Personality and Social Psychology, 96</w:t>
      </w:r>
      <w:r w:rsidRPr="00170A17">
        <w:rPr>
          <w:rFonts w:ascii="Times New Roman" w:hAnsi="Times New Roman" w:cs="Times New Roman"/>
        </w:rPr>
        <w:t>(4), 843–856.</w:t>
      </w:r>
    </w:p>
    <w:p w14:paraId="1164228C" w14:textId="77777777" w:rsidR="00F32818" w:rsidRDefault="000C6E55" w:rsidP="000C6E55">
      <w:pPr>
        <w:spacing w:line="480" w:lineRule="exact"/>
        <w:rPr>
          <w:rFonts w:ascii="Times New Roman" w:hAnsi="Times New Roman" w:cs="Times New Roman"/>
        </w:rPr>
      </w:pPr>
      <w:hyperlink r:id="rId14" w:tgtFrame="_blank" w:history="1">
        <w:r w:rsidRPr="00170A17">
          <w:rPr>
            <w:rStyle w:val="Hyperlink"/>
            <w:rFonts w:ascii="Times New Roman" w:hAnsi="Times New Roman" w:cs="Times New Roman"/>
            <w:color w:val="auto"/>
            <w:u w:val="none"/>
          </w:rPr>
          <w:t>https://doi.org/10.1037/a0013470</w:t>
        </w:r>
      </w:hyperlink>
      <w:r w:rsidR="00D040A0">
        <w:rPr>
          <w:rFonts w:ascii="Times New Roman" w:hAnsi="Times New Roman" w:cs="Times New Roman"/>
        </w:rPr>
        <w:t xml:space="preserve"> </w:t>
      </w:r>
    </w:p>
    <w:p w14:paraId="5BAEBA95" w14:textId="7327E3E6" w:rsidR="00D040A0" w:rsidRDefault="00D040A0" w:rsidP="00D040A0">
      <w:pPr>
        <w:spacing w:line="480" w:lineRule="exact"/>
        <w:ind w:hanging="720"/>
      </w:pPr>
      <w:proofErr w:type="spellStart"/>
      <w:r w:rsidRPr="005C1F08">
        <w:rPr>
          <w:rFonts w:ascii="Times New Roman" w:hAnsi="Times New Roman" w:cs="Times New Roman"/>
        </w:rPr>
        <w:t>Borinca</w:t>
      </w:r>
      <w:proofErr w:type="spellEnd"/>
      <w:r w:rsidRPr="005C1F08">
        <w:rPr>
          <w:rFonts w:ascii="Times New Roman" w:hAnsi="Times New Roman" w:cs="Times New Roman"/>
        </w:rPr>
        <w:t xml:space="preserve">, I., Moreno-Bella, E., Sánchez-Rodríguez, Á., &amp; Muldoon, O. (2023). Crisis complicates peacebuilding in </w:t>
      </w:r>
      <w:proofErr w:type="spellStart"/>
      <w:r w:rsidRPr="005C1F08">
        <w:rPr>
          <w:rFonts w:ascii="Times New Roman" w:hAnsi="Times New Roman" w:cs="Times New Roman"/>
        </w:rPr>
        <w:t>postconflict</w:t>
      </w:r>
      <w:proofErr w:type="spellEnd"/>
      <w:r w:rsidRPr="005C1F08">
        <w:rPr>
          <w:rFonts w:ascii="Times New Roman" w:hAnsi="Times New Roman" w:cs="Times New Roman"/>
        </w:rPr>
        <w:t xml:space="preserve"> societies: COVID-19 support triggers negative outgroup emotions among individuals with low and high prejudice. </w:t>
      </w:r>
      <w:r w:rsidRPr="0051080C">
        <w:rPr>
          <w:rFonts w:ascii="Times New Roman" w:hAnsi="Times New Roman" w:cs="Times New Roman"/>
          <w:i/>
          <w:iCs/>
        </w:rPr>
        <w:t>Peace and Conflict: Journal of Peace Psychology, 29</w:t>
      </w:r>
      <w:r w:rsidRPr="005C1F08">
        <w:rPr>
          <w:rFonts w:ascii="Times New Roman" w:hAnsi="Times New Roman" w:cs="Times New Roman"/>
        </w:rPr>
        <w:t>(3), 276</w:t>
      </w:r>
      <w:r w:rsidR="00585FAC" w:rsidRPr="00170A17">
        <w:rPr>
          <w:rFonts w:ascii="Times New Roman" w:hAnsi="Times New Roman" w:cs="Times New Roman"/>
        </w:rPr>
        <w:t>–</w:t>
      </w:r>
      <w:r w:rsidRPr="005C1F08">
        <w:rPr>
          <w:rFonts w:ascii="Times New Roman" w:hAnsi="Times New Roman" w:cs="Times New Roman"/>
        </w:rPr>
        <w:t>285. </w:t>
      </w:r>
      <w:hyperlink r:id="rId15" w:tgtFrame="_blank" w:tooltip="https://doi.org/10.1037/pac00000682" w:history="1">
        <w:r w:rsidRPr="00D040A0">
          <w:rPr>
            <w:rStyle w:val="Hyperlink"/>
            <w:rFonts w:ascii="Times New Roman" w:hAnsi="Times New Roman" w:cs="Times New Roman"/>
            <w:color w:val="auto"/>
            <w:u w:val="none"/>
          </w:rPr>
          <w:t>https://doi.org/10.1037/pac00000682</w:t>
        </w:r>
      </w:hyperlink>
    </w:p>
    <w:p w14:paraId="4A9A1F6E" w14:textId="1A09B939" w:rsidR="00F32818" w:rsidRPr="00D040A0" w:rsidRDefault="00F32818" w:rsidP="00D040A0">
      <w:pPr>
        <w:spacing w:line="480" w:lineRule="exact"/>
        <w:ind w:hanging="720"/>
      </w:pPr>
      <w:r>
        <w:lastRenderedPageBreak/>
        <w:t xml:space="preserve"> </w:t>
      </w:r>
      <w:proofErr w:type="spellStart"/>
      <w:r w:rsidRPr="005C1F08">
        <w:rPr>
          <w:rFonts w:ascii="Times New Roman" w:hAnsi="Times New Roman" w:cs="Times New Roman"/>
        </w:rPr>
        <w:t>Borinca</w:t>
      </w:r>
      <w:proofErr w:type="spellEnd"/>
      <w:r w:rsidRPr="005C1F08">
        <w:rPr>
          <w:rFonts w:ascii="Times New Roman" w:hAnsi="Times New Roman" w:cs="Times New Roman"/>
        </w:rPr>
        <w:t xml:space="preserve">, I., Stathi, S., &amp; </w:t>
      </w:r>
      <w:proofErr w:type="spellStart"/>
      <w:r w:rsidRPr="005C1F08">
        <w:rPr>
          <w:rFonts w:ascii="Times New Roman" w:hAnsi="Times New Roman" w:cs="Times New Roman"/>
        </w:rPr>
        <w:t>Gkinopoulos</w:t>
      </w:r>
      <w:proofErr w:type="spellEnd"/>
      <w:r w:rsidRPr="005C1F08">
        <w:rPr>
          <w:rFonts w:ascii="Times New Roman" w:hAnsi="Times New Roman" w:cs="Times New Roman"/>
        </w:rPr>
        <w:t>, T. (2025). Ameliorating war</w:t>
      </w:r>
      <w:r>
        <w:rPr>
          <w:rFonts w:ascii="Times New Roman" w:hAnsi="Times New Roman" w:cs="Times New Roman"/>
        </w:rPr>
        <w:t>’</w:t>
      </w:r>
      <w:r w:rsidRPr="005C1F08">
        <w:rPr>
          <w:rFonts w:ascii="Times New Roman" w:hAnsi="Times New Roman" w:cs="Times New Roman"/>
        </w:rPr>
        <w:t xml:space="preserve">s shadows: The role of war-related memories and meta-humanization on intergroup reconciliation. </w:t>
      </w:r>
      <w:r w:rsidRPr="0051080C">
        <w:rPr>
          <w:rFonts w:ascii="Times New Roman" w:hAnsi="Times New Roman" w:cs="Times New Roman"/>
          <w:i/>
          <w:iCs/>
        </w:rPr>
        <w:t>Personality and Social Psychology Bulletin</w:t>
      </w:r>
      <w:r w:rsidRPr="005C1F08">
        <w:rPr>
          <w:rFonts w:ascii="Times New Roman" w:hAnsi="Times New Roman" w:cs="Times New Roman"/>
        </w:rPr>
        <w:t>. Advance online publication. </w:t>
      </w:r>
      <w:hyperlink r:id="rId16" w:tgtFrame="_blank" w:tooltip="https://doi.org/10.1177/01461672251338559" w:history="1">
        <w:r w:rsidRPr="00F32818">
          <w:rPr>
            <w:rStyle w:val="Hyperlink"/>
            <w:rFonts w:ascii="Times New Roman" w:hAnsi="Times New Roman" w:cs="Times New Roman"/>
            <w:color w:val="000000" w:themeColor="text1"/>
            <w:u w:val="none"/>
          </w:rPr>
          <w:t>https://doi.org/10.1177/01461672251338559</w:t>
        </w:r>
      </w:hyperlink>
    </w:p>
    <w:p w14:paraId="0D41653B" w14:textId="77777777" w:rsidR="009049AD" w:rsidRDefault="009049AD" w:rsidP="009049AD">
      <w:pPr>
        <w:spacing w:line="480" w:lineRule="exact"/>
        <w:ind w:hanging="720"/>
        <w:rPr>
          <w:rFonts w:ascii="Times New Roman" w:hAnsi="Times New Roman" w:cs="Times New Roman"/>
        </w:rPr>
      </w:pPr>
      <w:r w:rsidRPr="009049AD">
        <w:rPr>
          <w:rFonts w:ascii="Times New Roman" w:hAnsi="Times New Roman" w:cs="Times New Roman"/>
          <w:color w:val="000000" w:themeColor="text1"/>
        </w:rPr>
        <w:t>Brislin, R. W. (1980)</w:t>
      </w:r>
      <w:r>
        <w:rPr>
          <w:rFonts w:ascii="Times New Roman" w:hAnsi="Times New Roman" w:cs="Times New Roman"/>
          <w:color w:val="000000" w:themeColor="text1"/>
        </w:rPr>
        <w:t>.</w:t>
      </w:r>
      <w:r w:rsidRPr="009049AD">
        <w:rPr>
          <w:rFonts w:ascii="Times New Roman" w:hAnsi="Times New Roman" w:cs="Times New Roman"/>
          <w:color w:val="000000" w:themeColor="text1"/>
        </w:rPr>
        <w:t xml:space="preserve"> Translation and content analysis of oral and written material. In H. </w:t>
      </w:r>
      <w:proofErr w:type="spellStart"/>
      <w:r w:rsidRPr="009049AD">
        <w:rPr>
          <w:rFonts w:ascii="Times New Roman" w:hAnsi="Times New Roman" w:cs="Times New Roman"/>
          <w:color w:val="000000" w:themeColor="text1"/>
        </w:rPr>
        <w:t>Triandis</w:t>
      </w:r>
      <w:proofErr w:type="spellEnd"/>
      <w:r w:rsidRPr="009049AD">
        <w:rPr>
          <w:rFonts w:ascii="Times New Roman" w:hAnsi="Times New Roman" w:cs="Times New Roman"/>
          <w:color w:val="000000" w:themeColor="text1"/>
        </w:rPr>
        <w:t xml:space="preserve"> &amp; J. W. Berry (Eds.), </w:t>
      </w:r>
      <w:r w:rsidRPr="009049AD">
        <w:rPr>
          <w:rFonts w:ascii="Times New Roman" w:hAnsi="Times New Roman" w:cs="Times New Roman"/>
          <w:i/>
          <w:iCs/>
          <w:color w:val="000000" w:themeColor="text1"/>
        </w:rPr>
        <w:t>Handbook of cross-cultural psychology: Methodology</w:t>
      </w:r>
      <w:r w:rsidRPr="009049AD">
        <w:rPr>
          <w:rFonts w:ascii="Times New Roman" w:hAnsi="Times New Roman" w:cs="Times New Roman"/>
          <w:color w:val="000000" w:themeColor="text1"/>
        </w:rPr>
        <w:t xml:space="preserve"> (pp. 389–444). Cambridge University Press.</w:t>
      </w:r>
    </w:p>
    <w:p w14:paraId="754723BB" w14:textId="77777777" w:rsidR="009049AD" w:rsidRDefault="00F14900" w:rsidP="009049AD">
      <w:pPr>
        <w:spacing w:line="480" w:lineRule="exact"/>
        <w:ind w:hanging="720"/>
        <w:rPr>
          <w:rStyle w:val="Hyperlink"/>
          <w:rFonts w:ascii="Times New Roman" w:hAnsi="Times New Roman" w:cs="Times New Roman"/>
          <w:color w:val="000000" w:themeColor="text1"/>
          <w:u w:val="none"/>
        </w:rPr>
      </w:pPr>
      <w:r w:rsidRPr="00F14900">
        <w:rPr>
          <w:rFonts w:ascii="Times New Roman" w:hAnsi="Times New Roman" w:cs="Times New Roman"/>
        </w:rPr>
        <w:t xml:space="preserve">Brown, R., &amp; </w:t>
      </w:r>
      <w:proofErr w:type="spellStart"/>
      <w:r w:rsidRPr="00F14900">
        <w:rPr>
          <w:rFonts w:ascii="Times New Roman" w:hAnsi="Times New Roman" w:cs="Times New Roman"/>
        </w:rPr>
        <w:t>Hewstone</w:t>
      </w:r>
      <w:proofErr w:type="spellEnd"/>
      <w:r w:rsidRPr="00F14900">
        <w:rPr>
          <w:rFonts w:ascii="Times New Roman" w:hAnsi="Times New Roman" w:cs="Times New Roman"/>
        </w:rPr>
        <w:t xml:space="preserve">, M. (2005). An </w:t>
      </w:r>
      <w:r>
        <w:rPr>
          <w:rFonts w:ascii="Times New Roman" w:hAnsi="Times New Roman" w:cs="Times New Roman"/>
        </w:rPr>
        <w:t>i</w:t>
      </w:r>
      <w:r w:rsidRPr="00F14900">
        <w:rPr>
          <w:rFonts w:ascii="Times New Roman" w:hAnsi="Times New Roman" w:cs="Times New Roman"/>
        </w:rPr>
        <w:t xml:space="preserve">ntegrative </w:t>
      </w:r>
      <w:r>
        <w:rPr>
          <w:rFonts w:ascii="Times New Roman" w:hAnsi="Times New Roman" w:cs="Times New Roman"/>
        </w:rPr>
        <w:t>t</w:t>
      </w:r>
      <w:r w:rsidRPr="00F14900">
        <w:rPr>
          <w:rFonts w:ascii="Times New Roman" w:hAnsi="Times New Roman" w:cs="Times New Roman"/>
        </w:rPr>
        <w:t xml:space="preserve">heory of </w:t>
      </w:r>
      <w:r>
        <w:rPr>
          <w:rFonts w:ascii="Times New Roman" w:hAnsi="Times New Roman" w:cs="Times New Roman"/>
        </w:rPr>
        <w:t>i</w:t>
      </w:r>
      <w:r w:rsidRPr="00F14900">
        <w:rPr>
          <w:rFonts w:ascii="Times New Roman" w:hAnsi="Times New Roman" w:cs="Times New Roman"/>
        </w:rPr>
        <w:t xml:space="preserve">ntergroup </w:t>
      </w:r>
      <w:r>
        <w:rPr>
          <w:rFonts w:ascii="Times New Roman" w:hAnsi="Times New Roman" w:cs="Times New Roman"/>
        </w:rPr>
        <w:t>c</w:t>
      </w:r>
      <w:r w:rsidRPr="00F14900">
        <w:rPr>
          <w:rFonts w:ascii="Times New Roman" w:hAnsi="Times New Roman" w:cs="Times New Roman"/>
        </w:rPr>
        <w:t xml:space="preserve">ontact. </w:t>
      </w:r>
      <w:r w:rsidRPr="00F14900">
        <w:rPr>
          <w:rFonts w:ascii="Times New Roman" w:hAnsi="Times New Roman" w:cs="Times New Roman"/>
          <w:i/>
          <w:iCs/>
        </w:rPr>
        <w:t xml:space="preserve">Advances in </w:t>
      </w:r>
      <w:r>
        <w:rPr>
          <w:rFonts w:ascii="Times New Roman" w:hAnsi="Times New Roman" w:cs="Times New Roman"/>
          <w:i/>
          <w:iCs/>
        </w:rPr>
        <w:t>E</w:t>
      </w:r>
      <w:r w:rsidRPr="00F14900">
        <w:rPr>
          <w:rFonts w:ascii="Times New Roman" w:hAnsi="Times New Roman" w:cs="Times New Roman"/>
          <w:i/>
          <w:iCs/>
        </w:rPr>
        <w:t xml:space="preserve">xperimental </w:t>
      </w:r>
      <w:r>
        <w:rPr>
          <w:rFonts w:ascii="Times New Roman" w:hAnsi="Times New Roman" w:cs="Times New Roman"/>
          <w:i/>
          <w:iCs/>
        </w:rPr>
        <w:t>S</w:t>
      </w:r>
      <w:r w:rsidRPr="00F14900">
        <w:rPr>
          <w:rFonts w:ascii="Times New Roman" w:hAnsi="Times New Roman" w:cs="Times New Roman"/>
          <w:i/>
          <w:iCs/>
        </w:rPr>
        <w:t xml:space="preserve">ocial </w:t>
      </w:r>
      <w:r>
        <w:rPr>
          <w:rFonts w:ascii="Times New Roman" w:hAnsi="Times New Roman" w:cs="Times New Roman"/>
          <w:i/>
          <w:iCs/>
        </w:rPr>
        <w:t>P</w:t>
      </w:r>
      <w:r w:rsidRPr="00F14900">
        <w:rPr>
          <w:rFonts w:ascii="Times New Roman" w:hAnsi="Times New Roman" w:cs="Times New Roman"/>
          <w:i/>
          <w:iCs/>
        </w:rPr>
        <w:t>sychology</w:t>
      </w:r>
      <w:r>
        <w:rPr>
          <w:rFonts w:ascii="Times New Roman" w:hAnsi="Times New Roman" w:cs="Times New Roman"/>
          <w:i/>
          <w:iCs/>
        </w:rPr>
        <w:t>, 37</w:t>
      </w:r>
      <w:r w:rsidRPr="00F14900">
        <w:rPr>
          <w:rFonts w:ascii="Times New Roman" w:hAnsi="Times New Roman" w:cs="Times New Roman"/>
          <w:i/>
          <w:iCs/>
        </w:rPr>
        <w:t>,</w:t>
      </w:r>
      <w:r>
        <w:rPr>
          <w:rFonts w:ascii="Times New Roman" w:hAnsi="Times New Roman" w:cs="Times New Roman"/>
          <w:i/>
          <w:iCs/>
        </w:rPr>
        <w:t xml:space="preserve"> </w:t>
      </w:r>
      <w:r w:rsidRPr="00F14900">
        <w:rPr>
          <w:rFonts w:ascii="Times New Roman" w:hAnsi="Times New Roman" w:cs="Times New Roman"/>
        </w:rPr>
        <w:t>255–343. </w:t>
      </w:r>
      <w:hyperlink r:id="rId17" w:tgtFrame="_blank" w:history="1">
        <w:r w:rsidRPr="00F14900">
          <w:rPr>
            <w:rStyle w:val="Hyperlink"/>
            <w:rFonts w:ascii="Times New Roman" w:hAnsi="Times New Roman" w:cs="Times New Roman"/>
            <w:color w:val="000000" w:themeColor="text1"/>
            <w:u w:val="none"/>
          </w:rPr>
          <w:t>https://doi.org/10.1016/S0065-2601(05)37005-5</w:t>
        </w:r>
      </w:hyperlink>
      <w:r w:rsidR="009049AD">
        <w:rPr>
          <w:rStyle w:val="Hyperlink"/>
          <w:rFonts w:ascii="Times New Roman" w:hAnsi="Times New Roman" w:cs="Times New Roman"/>
          <w:color w:val="000000" w:themeColor="text1"/>
          <w:u w:val="none"/>
        </w:rPr>
        <w:t xml:space="preserve"> </w:t>
      </w:r>
    </w:p>
    <w:p w14:paraId="6760AA9D" w14:textId="77777777" w:rsidR="008A5968" w:rsidRDefault="00E1638D" w:rsidP="008A5968">
      <w:pPr>
        <w:spacing w:line="480" w:lineRule="exact"/>
        <w:ind w:hanging="720"/>
        <w:rPr>
          <w:rStyle w:val="Hyperlink"/>
          <w:rFonts w:ascii="Times New Roman" w:hAnsi="Times New Roman" w:cs="Times New Roman"/>
          <w:color w:val="000000" w:themeColor="text1"/>
          <w:u w:val="none"/>
        </w:rPr>
      </w:pPr>
      <w:r w:rsidRPr="003120CB">
        <w:rPr>
          <w:rFonts w:ascii="Times New Roman" w:hAnsi="Times New Roman" w:cs="Times New Roman"/>
          <w:color w:val="000000" w:themeColor="text1"/>
        </w:rPr>
        <w:t xml:space="preserve">Buskens, V., Raub, W., van der Veer, J. (2010). Trust in triads: an experimental study. </w:t>
      </w:r>
      <w:r w:rsidRPr="003120CB">
        <w:rPr>
          <w:rFonts w:ascii="Times New Roman" w:hAnsi="Times New Roman" w:cs="Times New Roman"/>
          <w:i/>
          <w:iCs/>
          <w:color w:val="000000" w:themeColor="text1"/>
        </w:rPr>
        <w:t>Social Networks, 32</w:t>
      </w:r>
      <w:r w:rsidRPr="00435C97">
        <w:rPr>
          <w:rFonts w:ascii="Times New Roman" w:hAnsi="Times New Roman" w:cs="Times New Roman"/>
          <w:color w:val="000000" w:themeColor="text1"/>
        </w:rPr>
        <w:t>(4),</w:t>
      </w:r>
      <w:r w:rsidRPr="003120CB">
        <w:rPr>
          <w:rFonts w:ascii="Times New Roman" w:hAnsi="Times New Roman" w:cs="Times New Roman"/>
          <w:color w:val="000000" w:themeColor="text1"/>
        </w:rPr>
        <w:t xml:space="preserve"> 301–312. </w:t>
      </w:r>
      <w:hyperlink r:id="rId18" w:tgtFrame="_blank" w:tooltip="Persistent link using digital object identifier" w:history="1">
        <w:r w:rsidRPr="003120CB">
          <w:rPr>
            <w:rStyle w:val="Hyperlink"/>
            <w:rFonts w:ascii="Times New Roman" w:hAnsi="Times New Roman" w:cs="Times New Roman"/>
            <w:color w:val="000000" w:themeColor="text1"/>
            <w:u w:val="none"/>
          </w:rPr>
          <w:t>https://doi.org/10.1016/j.socnet.2010.05.001</w:t>
        </w:r>
      </w:hyperlink>
      <w:r w:rsidR="00F563B8">
        <w:rPr>
          <w:rStyle w:val="Hyperlink"/>
          <w:rFonts w:ascii="Times New Roman" w:hAnsi="Times New Roman" w:cs="Times New Roman"/>
          <w:color w:val="000000" w:themeColor="text1"/>
          <w:u w:val="none"/>
        </w:rPr>
        <w:t xml:space="preserve"> </w:t>
      </w:r>
    </w:p>
    <w:p w14:paraId="7CF0829A" w14:textId="06487E94" w:rsidR="005C0700" w:rsidRDefault="008A5968" w:rsidP="005C0700">
      <w:pPr>
        <w:spacing w:line="480" w:lineRule="exact"/>
        <w:ind w:hanging="720"/>
        <w:rPr>
          <w:rStyle w:val="Hyperlink"/>
          <w:rFonts w:ascii="Times New Roman" w:hAnsi="Times New Roman" w:cs="Times New Roman"/>
          <w:bCs/>
          <w:color w:val="000000"/>
          <w:u w:val="none"/>
          <w:lang w:val="de-DE"/>
        </w:rPr>
      </w:pPr>
      <w:r w:rsidRPr="008A5968">
        <w:rPr>
          <w:rFonts w:ascii="Times New Roman" w:hAnsi="Times New Roman" w:cs="Times New Roman"/>
          <w:bCs/>
          <w:color w:val="000000"/>
        </w:rPr>
        <w:t>Cheung, W.</w:t>
      </w:r>
      <w:r>
        <w:rPr>
          <w:rFonts w:ascii="Times New Roman" w:hAnsi="Times New Roman" w:cs="Times New Roman"/>
          <w:bCs/>
          <w:color w:val="000000"/>
        </w:rPr>
        <w:t>-</w:t>
      </w:r>
      <w:r w:rsidRPr="008A5968">
        <w:rPr>
          <w:rFonts w:ascii="Times New Roman" w:hAnsi="Times New Roman" w:cs="Times New Roman"/>
          <w:bCs/>
          <w:color w:val="000000"/>
        </w:rPr>
        <w:t xml:space="preserve">Y., Wildschut, T., Sedikides, C., Hepper, E.G., Arndt, J., &amp; </w:t>
      </w:r>
      <w:proofErr w:type="spellStart"/>
      <w:r w:rsidRPr="008A5968">
        <w:rPr>
          <w:rFonts w:ascii="Times New Roman" w:hAnsi="Times New Roman" w:cs="Times New Roman"/>
          <w:bCs/>
          <w:color w:val="000000"/>
        </w:rPr>
        <w:t>Vingerhoets</w:t>
      </w:r>
      <w:proofErr w:type="spellEnd"/>
      <w:r w:rsidRPr="008A5968">
        <w:rPr>
          <w:rFonts w:ascii="Times New Roman" w:hAnsi="Times New Roman" w:cs="Times New Roman"/>
          <w:bCs/>
          <w:color w:val="000000"/>
        </w:rPr>
        <w:t>, A.</w:t>
      </w:r>
      <w:r w:rsidR="00A043AE">
        <w:rPr>
          <w:rFonts w:ascii="Times New Roman" w:hAnsi="Times New Roman" w:cs="Times New Roman"/>
          <w:bCs/>
          <w:color w:val="000000"/>
        </w:rPr>
        <w:t xml:space="preserve"> </w:t>
      </w:r>
      <w:r w:rsidRPr="008A5968">
        <w:rPr>
          <w:rFonts w:ascii="Times New Roman" w:hAnsi="Times New Roman" w:cs="Times New Roman"/>
          <w:bCs/>
          <w:color w:val="000000"/>
        </w:rPr>
        <w:t>J.</w:t>
      </w:r>
      <w:r w:rsidR="00A043AE">
        <w:rPr>
          <w:rFonts w:ascii="Times New Roman" w:hAnsi="Times New Roman" w:cs="Times New Roman"/>
          <w:bCs/>
          <w:color w:val="000000"/>
        </w:rPr>
        <w:t xml:space="preserve"> </w:t>
      </w:r>
      <w:r w:rsidRPr="008A5968">
        <w:rPr>
          <w:rFonts w:ascii="Times New Roman" w:hAnsi="Times New Roman" w:cs="Times New Roman"/>
          <w:bCs/>
          <w:color w:val="000000"/>
        </w:rPr>
        <w:t>J.</w:t>
      </w:r>
      <w:r w:rsidR="00A043AE">
        <w:rPr>
          <w:rFonts w:ascii="Times New Roman" w:hAnsi="Times New Roman" w:cs="Times New Roman"/>
          <w:bCs/>
          <w:color w:val="000000"/>
        </w:rPr>
        <w:t xml:space="preserve"> </w:t>
      </w:r>
      <w:r w:rsidRPr="008A5968">
        <w:rPr>
          <w:rFonts w:ascii="Times New Roman" w:hAnsi="Times New Roman" w:cs="Times New Roman"/>
          <w:bCs/>
          <w:color w:val="000000"/>
        </w:rPr>
        <w:t xml:space="preserve">M. (2013). </w:t>
      </w:r>
      <w:r w:rsidRPr="008A5968">
        <w:rPr>
          <w:rFonts w:ascii="Times New Roman" w:hAnsi="Times New Roman" w:cs="Times New Roman"/>
          <w:bCs/>
          <w:color w:val="000000"/>
          <w:lang w:val="en-US"/>
        </w:rPr>
        <w:t xml:space="preserve">Back to the future: Nostalgia increases optimism. </w:t>
      </w:r>
      <w:r w:rsidRPr="008A5968">
        <w:rPr>
          <w:rFonts w:ascii="Times New Roman" w:hAnsi="Times New Roman" w:cs="Times New Roman"/>
          <w:bCs/>
          <w:i/>
          <w:iCs/>
          <w:color w:val="000000"/>
          <w:lang w:val="en-US"/>
        </w:rPr>
        <w:t>Personality and Social Psychology Bulletin, 39</w:t>
      </w:r>
      <w:r w:rsidRPr="008A5968">
        <w:rPr>
          <w:rFonts w:ascii="Times New Roman" w:hAnsi="Times New Roman" w:cs="Times New Roman"/>
          <w:bCs/>
          <w:color w:val="000000"/>
          <w:lang w:val="en-US"/>
        </w:rPr>
        <w:t>(11), 1484</w:t>
      </w:r>
      <w:r w:rsidRPr="008A5968">
        <w:rPr>
          <w:rFonts w:ascii="Times New Roman" w:hAnsi="Times New Roman" w:cs="Times New Roman"/>
          <w:color w:val="333333"/>
          <w:shd w:val="clear" w:color="auto" w:fill="FFFFFF"/>
          <w:lang w:val="en-US"/>
        </w:rPr>
        <w:t>–</w:t>
      </w:r>
      <w:r w:rsidRPr="008A5968">
        <w:rPr>
          <w:rFonts w:ascii="Times New Roman" w:hAnsi="Times New Roman" w:cs="Times New Roman"/>
          <w:bCs/>
          <w:color w:val="000000"/>
          <w:lang w:val="en-US"/>
        </w:rPr>
        <w:t xml:space="preserve">1496. </w:t>
      </w:r>
      <w:hyperlink r:id="rId19" w:history="1">
        <w:r w:rsidRPr="008A5968">
          <w:rPr>
            <w:rStyle w:val="Hyperlink"/>
            <w:rFonts w:ascii="Times New Roman" w:hAnsi="Times New Roman" w:cs="Times New Roman"/>
            <w:bCs/>
            <w:color w:val="000000"/>
            <w:u w:val="none"/>
            <w:lang w:val="de-DE"/>
          </w:rPr>
          <w:t>https://doi.org/10.1177/0146167213499187</w:t>
        </w:r>
      </w:hyperlink>
    </w:p>
    <w:p w14:paraId="4A958B1C" w14:textId="444F51BD" w:rsidR="005C0700" w:rsidRPr="008A5968" w:rsidRDefault="005C0700" w:rsidP="00F563B8">
      <w:pPr>
        <w:spacing w:line="480" w:lineRule="exact"/>
        <w:ind w:hanging="720"/>
        <w:rPr>
          <w:rStyle w:val="Hyperlink"/>
          <w:rFonts w:ascii="Times New Roman" w:hAnsi="Times New Roman" w:cs="Times New Roman"/>
          <w:color w:val="000000" w:themeColor="text1"/>
          <w:u w:val="none"/>
        </w:rPr>
      </w:pPr>
      <w:r w:rsidRPr="00803A13">
        <w:rPr>
          <w:rFonts w:asciiTheme="majorBidi" w:hAnsiTheme="majorBidi" w:cstheme="majorBidi"/>
        </w:rPr>
        <w:t>Crisp, R. J., &amp; Turner, R. N. (2009). Can imagined interactions produce</w:t>
      </w:r>
      <w:r>
        <w:rPr>
          <w:rFonts w:asciiTheme="majorBidi" w:hAnsiTheme="majorBidi" w:cstheme="majorBidi"/>
        </w:rPr>
        <w:t xml:space="preserve"> </w:t>
      </w:r>
      <w:r w:rsidRPr="00803A13">
        <w:rPr>
          <w:rFonts w:asciiTheme="majorBidi" w:hAnsiTheme="majorBidi" w:cstheme="majorBidi"/>
        </w:rPr>
        <w:t>positive perceptions? Reducing prejudice through simulated social contact.</w:t>
      </w:r>
      <w:r>
        <w:rPr>
          <w:rFonts w:asciiTheme="majorBidi" w:hAnsiTheme="majorBidi" w:cstheme="majorBidi"/>
        </w:rPr>
        <w:t xml:space="preserve"> </w:t>
      </w:r>
      <w:r w:rsidRPr="00803A13">
        <w:rPr>
          <w:rFonts w:asciiTheme="majorBidi" w:hAnsiTheme="majorBidi" w:cstheme="majorBidi"/>
          <w:i/>
          <w:iCs/>
        </w:rPr>
        <w:t>American Psychologist, 64</w:t>
      </w:r>
      <w:r w:rsidR="00214980">
        <w:rPr>
          <w:rFonts w:asciiTheme="majorBidi" w:hAnsiTheme="majorBidi" w:cstheme="majorBidi"/>
        </w:rPr>
        <w:t>(4),</w:t>
      </w:r>
      <w:r w:rsidRPr="00803A13">
        <w:rPr>
          <w:rFonts w:asciiTheme="majorBidi" w:hAnsiTheme="majorBidi" w:cstheme="majorBidi"/>
          <w:i/>
          <w:iCs/>
        </w:rPr>
        <w:t xml:space="preserve"> </w:t>
      </w:r>
      <w:r w:rsidRPr="00803A13">
        <w:rPr>
          <w:rFonts w:asciiTheme="majorBidi" w:hAnsiTheme="majorBidi" w:cstheme="majorBidi"/>
        </w:rPr>
        <w:t>231–240. http://dx.doi.org/10.1037/a0014718</w:t>
      </w:r>
    </w:p>
    <w:p w14:paraId="653C8E8E" w14:textId="1CD067E7" w:rsidR="00FC3087" w:rsidRDefault="00A0739D" w:rsidP="00FC3087">
      <w:pPr>
        <w:spacing w:line="480" w:lineRule="exact"/>
        <w:ind w:hanging="720"/>
        <w:rPr>
          <w:rFonts w:ascii="Times New Roman" w:hAnsi="Times New Roman" w:cs="Times New Roman"/>
          <w:color w:val="000000" w:themeColor="text1"/>
        </w:rPr>
      </w:pPr>
      <w:r w:rsidRPr="00951896">
        <w:rPr>
          <w:rFonts w:ascii="Times New Roman" w:hAnsi="Times New Roman" w:cs="Times New Roman"/>
        </w:rPr>
        <w:t>Crisp, </w:t>
      </w:r>
      <w:r>
        <w:rPr>
          <w:rFonts w:ascii="Times New Roman" w:hAnsi="Times New Roman" w:cs="Times New Roman"/>
        </w:rPr>
        <w:t>R.</w:t>
      </w:r>
      <w:r w:rsidR="00A043AE">
        <w:rPr>
          <w:rFonts w:ascii="Times New Roman" w:hAnsi="Times New Roman" w:cs="Times New Roman"/>
        </w:rPr>
        <w:t xml:space="preserve"> </w:t>
      </w:r>
      <w:r>
        <w:rPr>
          <w:rFonts w:ascii="Times New Roman" w:hAnsi="Times New Roman" w:cs="Times New Roman"/>
        </w:rPr>
        <w:t>J., &amp; Turner, R.</w:t>
      </w:r>
      <w:r w:rsidR="00A043AE">
        <w:rPr>
          <w:rFonts w:ascii="Times New Roman" w:hAnsi="Times New Roman" w:cs="Times New Roman"/>
        </w:rPr>
        <w:t xml:space="preserve"> </w:t>
      </w:r>
      <w:r>
        <w:rPr>
          <w:rFonts w:ascii="Times New Roman" w:hAnsi="Times New Roman" w:cs="Times New Roman"/>
        </w:rPr>
        <w:t xml:space="preserve">N. (2012). </w:t>
      </w:r>
      <w:r w:rsidRPr="00951896">
        <w:rPr>
          <w:rFonts w:ascii="Times New Roman" w:hAnsi="Times New Roman" w:cs="Times New Roman"/>
        </w:rPr>
        <w:t xml:space="preserve">The </w:t>
      </w:r>
      <w:r>
        <w:rPr>
          <w:rFonts w:ascii="Times New Roman" w:hAnsi="Times New Roman" w:cs="Times New Roman"/>
        </w:rPr>
        <w:t>i</w:t>
      </w:r>
      <w:r w:rsidRPr="00951896">
        <w:rPr>
          <w:rFonts w:ascii="Times New Roman" w:hAnsi="Times New Roman" w:cs="Times New Roman"/>
        </w:rPr>
        <w:t xml:space="preserve">magined </w:t>
      </w:r>
      <w:r>
        <w:rPr>
          <w:rFonts w:ascii="Times New Roman" w:hAnsi="Times New Roman" w:cs="Times New Roman"/>
        </w:rPr>
        <w:t>c</w:t>
      </w:r>
      <w:r w:rsidRPr="00951896">
        <w:rPr>
          <w:rFonts w:ascii="Times New Roman" w:hAnsi="Times New Roman" w:cs="Times New Roman"/>
        </w:rPr>
        <w:t xml:space="preserve">ontact </w:t>
      </w:r>
      <w:r>
        <w:rPr>
          <w:rFonts w:ascii="Times New Roman" w:hAnsi="Times New Roman" w:cs="Times New Roman"/>
        </w:rPr>
        <w:t>h</w:t>
      </w:r>
      <w:r w:rsidRPr="00951896">
        <w:rPr>
          <w:rFonts w:ascii="Times New Roman" w:hAnsi="Times New Roman" w:cs="Times New Roman"/>
        </w:rPr>
        <w:t>ypothesis</w:t>
      </w:r>
      <w:r>
        <w:rPr>
          <w:rFonts w:ascii="Times New Roman" w:hAnsi="Times New Roman" w:cs="Times New Roman"/>
        </w:rPr>
        <w:t xml:space="preserve">. </w:t>
      </w:r>
      <w:r w:rsidRPr="00642CF4">
        <w:rPr>
          <w:rFonts w:ascii="Times New Roman" w:hAnsi="Times New Roman" w:cs="Times New Roman"/>
          <w:i/>
          <w:iCs/>
        </w:rPr>
        <w:t xml:space="preserve">Advances in Experimental Social Psychology, </w:t>
      </w:r>
      <w:hyperlink r:id="rId20" w:tooltip="Go to table of contents for this volume/issue" w:history="1">
        <w:r w:rsidRPr="00642CF4">
          <w:rPr>
            <w:rStyle w:val="Hyperlink"/>
            <w:rFonts w:ascii="Times New Roman" w:hAnsi="Times New Roman" w:cs="Times New Roman"/>
            <w:i/>
            <w:iCs/>
            <w:color w:val="000000" w:themeColor="text1"/>
            <w:u w:val="none"/>
          </w:rPr>
          <w:t>46</w:t>
        </w:r>
      </w:hyperlink>
      <w:r w:rsidRPr="00642CF4">
        <w:rPr>
          <w:rFonts w:ascii="Times New Roman" w:hAnsi="Times New Roman" w:cs="Times New Roman"/>
          <w:i/>
          <w:iCs/>
        </w:rPr>
        <w:t>,</w:t>
      </w:r>
      <w:r w:rsidRPr="00642CF4">
        <w:rPr>
          <w:rFonts w:ascii="Times New Roman" w:hAnsi="Times New Roman" w:cs="Times New Roman"/>
        </w:rPr>
        <w:t> 125</w:t>
      </w:r>
      <w:r w:rsidRPr="00F03588">
        <w:rPr>
          <w:rFonts w:ascii="Times New Roman" w:hAnsi="Times New Roman" w:cs="Times New Roman"/>
        </w:rPr>
        <w:t>–</w:t>
      </w:r>
      <w:r w:rsidRPr="00642CF4">
        <w:rPr>
          <w:rFonts w:ascii="Times New Roman" w:hAnsi="Times New Roman" w:cs="Times New Roman"/>
        </w:rPr>
        <w:t>182</w:t>
      </w:r>
      <w:r>
        <w:rPr>
          <w:rFonts w:ascii="Times New Roman" w:hAnsi="Times New Roman" w:cs="Times New Roman"/>
        </w:rPr>
        <w:t xml:space="preserve">. </w:t>
      </w:r>
      <w:hyperlink r:id="rId21" w:tgtFrame="_blank" w:tooltip="Persistent link using digital object identifier" w:history="1">
        <w:r w:rsidRPr="00306128">
          <w:rPr>
            <w:rStyle w:val="Hyperlink"/>
            <w:rFonts w:ascii="Times New Roman" w:hAnsi="Times New Roman" w:cs="Times New Roman"/>
            <w:color w:val="000000" w:themeColor="text1"/>
            <w:u w:val="none"/>
          </w:rPr>
          <w:t>https://doi.org/10.1016/B978-0-12-394281-4.00003-9</w:t>
        </w:r>
      </w:hyperlink>
      <w:r w:rsidR="001C0597">
        <w:rPr>
          <w:rFonts w:ascii="Times New Roman" w:hAnsi="Times New Roman" w:cs="Times New Roman"/>
          <w:color w:val="000000" w:themeColor="text1"/>
        </w:rPr>
        <w:t xml:space="preserve"> </w:t>
      </w:r>
      <w:bookmarkStart w:id="12" w:name="_Hlk167974894"/>
    </w:p>
    <w:bookmarkEnd w:id="12"/>
    <w:p w14:paraId="0B5B77A0" w14:textId="55F2C0E1" w:rsidR="001C0597" w:rsidRDefault="001C0597" w:rsidP="00FE2B6D">
      <w:pPr>
        <w:spacing w:line="480" w:lineRule="exact"/>
        <w:ind w:hanging="720"/>
        <w:rPr>
          <w:rStyle w:val="Hyperlink"/>
          <w:rFonts w:ascii="Times New Roman" w:hAnsi="Times New Roman" w:cs="Times New Roman"/>
          <w:color w:val="000000" w:themeColor="text1"/>
          <w:u w:val="none"/>
        </w:rPr>
      </w:pPr>
      <w:r w:rsidRPr="001C0597">
        <w:rPr>
          <w:rFonts w:ascii="Times New Roman" w:hAnsi="Times New Roman" w:cs="Times New Roman"/>
        </w:rPr>
        <w:t>Dovidio, J.</w:t>
      </w:r>
      <w:r w:rsidR="00A043AE">
        <w:rPr>
          <w:rFonts w:ascii="Times New Roman" w:hAnsi="Times New Roman" w:cs="Times New Roman"/>
        </w:rPr>
        <w:t xml:space="preserve"> </w:t>
      </w:r>
      <w:r w:rsidRPr="001C0597">
        <w:rPr>
          <w:rFonts w:ascii="Times New Roman" w:hAnsi="Times New Roman" w:cs="Times New Roman"/>
        </w:rPr>
        <w:t>F., Gaertner, S.</w:t>
      </w:r>
      <w:r w:rsidR="00A043AE">
        <w:rPr>
          <w:rFonts w:ascii="Times New Roman" w:hAnsi="Times New Roman" w:cs="Times New Roman"/>
        </w:rPr>
        <w:t xml:space="preserve"> </w:t>
      </w:r>
      <w:r w:rsidRPr="001C0597">
        <w:rPr>
          <w:rFonts w:ascii="Times New Roman" w:hAnsi="Times New Roman" w:cs="Times New Roman"/>
        </w:rPr>
        <w:t>E., Kawakami, K., &amp; Hodson, G. (2002). Why can</w:t>
      </w:r>
      <w:r>
        <w:rPr>
          <w:rFonts w:ascii="Times New Roman" w:hAnsi="Times New Roman" w:cs="Times New Roman"/>
        </w:rPr>
        <w:t>’</w:t>
      </w:r>
      <w:r w:rsidRPr="001C0597">
        <w:rPr>
          <w:rFonts w:ascii="Times New Roman" w:hAnsi="Times New Roman" w:cs="Times New Roman"/>
        </w:rPr>
        <w:t>t we just get along? Interpersonal biases and interracial distrust. </w:t>
      </w:r>
      <w:r w:rsidRPr="001C0597">
        <w:rPr>
          <w:rFonts w:ascii="Times New Roman" w:hAnsi="Times New Roman" w:cs="Times New Roman"/>
          <w:i/>
          <w:iCs/>
        </w:rPr>
        <w:t>Cultural Diversity and Ethnic Minority Psychology, 8</w:t>
      </w:r>
      <w:r w:rsidRPr="001C0597">
        <w:rPr>
          <w:rFonts w:ascii="Times New Roman" w:hAnsi="Times New Roman" w:cs="Times New Roman"/>
        </w:rPr>
        <w:t>(2), 88–102. </w:t>
      </w:r>
      <w:hyperlink r:id="rId22" w:tgtFrame="_blank" w:history="1">
        <w:r w:rsidRPr="001C0597">
          <w:rPr>
            <w:rStyle w:val="Hyperlink"/>
            <w:rFonts w:ascii="Times New Roman" w:hAnsi="Times New Roman" w:cs="Times New Roman"/>
            <w:color w:val="000000" w:themeColor="text1"/>
            <w:u w:val="none"/>
          </w:rPr>
          <w:t>https://doi.org/10.1037/1099-9809.8.2.88</w:t>
        </w:r>
      </w:hyperlink>
      <w:r w:rsidR="00E816BD">
        <w:rPr>
          <w:rStyle w:val="Hyperlink"/>
          <w:rFonts w:ascii="Times New Roman" w:hAnsi="Times New Roman" w:cs="Times New Roman"/>
          <w:color w:val="000000" w:themeColor="text1"/>
          <w:u w:val="none"/>
        </w:rPr>
        <w:t xml:space="preserve"> </w:t>
      </w:r>
    </w:p>
    <w:p w14:paraId="321EA125" w14:textId="69470E88" w:rsidR="00AC2AB6" w:rsidRDefault="00AD25FA" w:rsidP="00AC2AB6">
      <w:pPr>
        <w:spacing w:line="480" w:lineRule="exact"/>
        <w:ind w:hanging="720"/>
        <w:rPr>
          <w:rStyle w:val="Hyperlink"/>
          <w:rFonts w:ascii="Times New Roman" w:hAnsi="Times New Roman" w:cs="Times New Roman"/>
          <w:color w:val="000000" w:themeColor="text1"/>
          <w:u w:val="none"/>
        </w:rPr>
      </w:pPr>
      <w:r w:rsidRPr="00CA70DC">
        <w:rPr>
          <w:rFonts w:ascii="Times New Roman" w:hAnsi="Times New Roman" w:cs="Times New Roman"/>
        </w:rPr>
        <w:t xml:space="preserve">Faul, F., </w:t>
      </w:r>
      <w:proofErr w:type="spellStart"/>
      <w:r w:rsidRPr="00CA70DC">
        <w:rPr>
          <w:rFonts w:ascii="Times New Roman" w:hAnsi="Times New Roman" w:cs="Times New Roman"/>
        </w:rPr>
        <w:t>Erdfelder</w:t>
      </w:r>
      <w:proofErr w:type="spellEnd"/>
      <w:r w:rsidRPr="00CA70DC">
        <w:rPr>
          <w:rFonts w:ascii="Times New Roman" w:hAnsi="Times New Roman" w:cs="Times New Roman"/>
        </w:rPr>
        <w:t xml:space="preserve">, E., Buchner, A., &amp; Lang, A.-G. (2009). Statistical power analyses using G*Power 3.1: Tests for correlation and regression analyses. </w:t>
      </w:r>
      <w:r w:rsidRPr="00CA70DC">
        <w:rPr>
          <w:rFonts w:ascii="Times New Roman" w:hAnsi="Times New Roman" w:cs="Times New Roman"/>
          <w:i/>
        </w:rPr>
        <w:t>Behaviour Research Methods</w:t>
      </w:r>
      <w:r w:rsidRPr="00CA70DC">
        <w:rPr>
          <w:rFonts w:ascii="Times New Roman" w:hAnsi="Times New Roman" w:cs="Times New Roman"/>
        </w:rPr>
        <w:t>,</w:t>
      </w:r>
      <w:r w:rsidRPr="0019460B">
        <w:rPr>
          <w:rFonts w:ascii="Times New Roman" w:hAnsi="Times New Roman" w:cs="Times New Roman"/>
        </w:rPr>
        <w:t xml:space="preserve"> </w:t>
      </w:r>
      <w:r w:rsidRPr="0019460B">
        <w:rPr>
          <w:rFonts w:ascii="Times New Roman" w:hAnsi="Times New Roman" w:cs="Times New Roman"/>
          <w:i/>
        </w:rPr>
        <w:t>41</w:t>
      </w:r>
      <w:r w:rsidRPr="0019460B">
        <w:rPr>
          <w:rFonts w:ascii="Times New Roman" w:hAnsi="Times New Roman" w:cs="Times New Roman"/>
        </w:rPr>
        <w:t xml:space="preserve">, 1149–1160. </w:t>
      </w:r>
      <w:hyperlink r:id="rId23" w:history="1">
        <w:r w:rsidRPr="00D4065F">
          <w:rPr>
            <w:rStyle w:val="Hyperlink"/>
            <w:rFonts w:ascii="Times New Roman" w:hAnsi="Times New Roman" w:cs="Times New Roman"/>
            <w:color w:val="000000" w:themeColor="text1"/>
            <w:u w:val="none"/>
          </w:rPr>
          <w:t>https://doi:10.3758/BRM.41.4.114</w:t>
        </w:r>
        <w:r w:rsidR="00E42B78">
          <w:rPr>
            <w:rStyle w:val="Hyperlink"/>
            <w:rFonts w:ascii="Times New Roman" w:hAnsi="Times New Roman" w:cs="Times New Roman"/>
            <w:color w:val="000000" w:themeColor="text1"/>
            <w:u w:val="none"/>
          </w:rPr>
          <w:t>9</w:t>
        </w:r>
      </w:hyperlink>
      <w:r w:rsidR="00CF7587">
        <w:rPr>
          <w:rStyle w:val="Hyperlink"/>
          <w:rFonts w:ascii="Times New Roman" w:hAnsi="Times New Roman" w:cs="Times New Roman"/>
          <w:color w:val="000000" w:themeColor="text1"/>
          <w:u w:val="none"/>
        </w:rPr>
        <w:t xml:space="preserve"> </w:t>
      </w:r>
    </w:p>
    <w:p w14:paraId="64A41E0C" w14:textId="6B361071" w:rsidR="00E94F66" w:rsidRPr="00E94F66" w:rsidRDefault="00E816BD" w:rsidP="00E816BD">
      <w:pPr>
        <w:spacing w:line="480" w:lineRule="exact"/>
        <w:ind w:hanging="720"/>
        <w:rPr>
          <w:rFonts w:ascii="Times New Roman" w:hAnsi="Times New Roman" w:cs="Times New Roman"/>
        </w:rPr>
      </w:pPr>
      <w:r w:rsidRPr="00970CB2">
        <w:rPr>
          <w:rFonts w:ascii="Times New Roman" w:hAnsi="Times New Roman" w:cs="Times New Roman"/>
        </w:rPr>
        <w:t>Fetterman, A. K., Evans, N. D., Ravey, E. P., Henderson, P. R., Tran, B. H. L., &amp; Boyd, R. L. (202</w:t>
      </w:r>
      <w:r w:rsidR="00E1323D">
        <w:rPr>
          <w:rFonts w:ascii="Times New Roman" w:hAnsi="Times New Roman" w:cs="Times New Roman"/>
        </w:rPr>
        <w:t>5</w:t>
      </w:r>
      <w:r w:rsidRPr="00970CB2">
        <w:rPr>
          <w:rFonts w:ascii="Times New Roman" w:hAnsi="Times New Roman" w:cs="Times New Roman"/>
        </w:rPr>
        <w:t xml:space="preserve">). The topics of nostalgic recall: The benefits of nostalgia depend on the topics that one recalls. </w:t>
      </w:r>
      <w:r w:rsidRPr="00E94F66">
        <w:rPr>
          <w:rFonts w:ascii="Times New Roman" w:hAnsi="Times New Roman" w:cs="Times New Roman"/>
          <w:i/>
          <w:iCs/>
        </w:rPr>
        <w:lastRenderedPageBreak/>
        <w:t>Social Psychological and Personality Science</w:t>
      </w:r>
      <w:r w:rsidR="00E1323D" w:rsidRPr="00E94F66">
        <w:rPr>
          <w:rFonts w:ascii="Times New Roman" w:hAnsi="Times New Roman" w:cs="Times New Roman"/>
          <w:i/>
          <w:iCs/>
        </w:rPr>
        <w:t>, 16</w:t>
      </w:r>
      <w:r w:rsidR="00E1323D" w:rsidRPr="00E94F66">
        <w:rPr>
          <w:rFonts w:ascii="Times New Roman" w:hAnsi="Times New Roman" w:cs="Times New Roman"/>
        </w:rPr>
        <w:t xml:space="preserve">(4), </w:t>
      </w:r>
      <w:r w:rsidR="00E1323D" w:rsidRPr="00E94F66">
        <w:rPr>
          <w:rFonts w:ascii="Times New Roman" w:hAnsi="Times New Roman" w:cs="Times New Roman"/>
          <w:color w:val="000000" w:themeColor="text1"/>
        </w:rPr>
        <w:t>444–456</w:t>
      </w:r>
      <w:r w:rsidRPr="00E94F66">
        <w:rPr>
          <w:rFonts w:ascii="Times New Roman" w:hAnsi="Times New Roman" w:cs="Times New Roman"/>
        </w:rPr>
        <w:t xml:space="preserve">. </w:t>
      </w:r>
      <w:r w:rsidR="00E94F66" w:rsidRPr="00E94F66">
        <w:rPr>
          <w:rFonts w:ascii="Times New Roman" w:hAnsi="Times New Roman" w:cs="Times New Roman"/>
        </w:rPr>
        <w:t>https://doi.org/10.1177/19485506241229305</w:t>
      </w:r>
    </w:p>
    <w:p w14:paraId="217DB787" w14:textId="497B2786" w:rsidR="00E94F66" w:rsidRPr="00C8617F" w:rsidRDefault="00E94F66" w:rsidP="00E94F66">
      <w:pPr>
        <w:spacing w:line="480" w:lineRule="exact"/>
        <w:ind w:hanging="720"/>
        <w:rPr>
          <w:rFonts w:ascii="Times New Roman" w:hAnsi="Times New Roman" w:cs="Times New Roman"/>
          <w:lang w:val="en-US"/>
        </w:rPr>
      </w:pPr>
      <w:r w:rsidRPr="00C8617F">
        <w:rPr>
          <w:rFonts w:ascii="Times New Roman" w:hAnsi="Times New Roman" w:cs="Times New Roman"/>
          <w:lang w:val="en-US"/>
        </w:rPr>
        <w:t xml:space="preserve">Fiedler, K., Schott, M., &amp; Meiser, T. (2011). What mediation analysis can (not) do. </w:t>
      </w:r>
      <w:r w:rsidRPr="00C8617F">
        <w:rPr>
          <w:rFonts w:ascii="Times New Roman" w:hAnsi="Times New Roman" w:cs="Times New Roman"/>
          <w:i/>
          <w:iCs/>
          <w:lang w:val="en-US"/>
        </w:rPr>
        <w:t>Journal of Experimental Social Psychology, 47</w:t>
      </w:r>
      <w:r w:rsidRPr="00C8617F">
        <w:rPr>
          <w:rFonts w:ascii="Times New Roman" w:hAnsi="Times New Roman" w:cs="Times New Roman"/>
          <w:lang w:val="en-US"/>
        </w:rPr>
        <w:t>(6), 1231–1236. https://doi.org/10.1016/j.jesp.2011.05.007</w:t>
      </w:r>
    </w:p>
    <w:p w14:paraId="7C603F76" w14:textId="6896CCA9" w:rsidR="00FC3087" w:rsidRPr="00334F9B" w:rsidRDefault="00E94F66" w:rsidP="00B71C96">
      <w:pPr>
        <w:spacing w:line="480" w:lineRule="exact"/>
        <w:ind w:hanging="720"/>
        <w:rPr>
          <w:rFonts w:ascii="Times New Roman" w:hAnsi="Times New Roman" w:cs="Times New Roman"/>
          <w:color w:val="000000" w:themeColor="text1"/>
          <w:shd w:val="clear" w:color="auto" w:fill="FFFFFF"/>
        </w:rPr>
      </w:pPr>
      <w:r w:rsidRPr="00E94F66">
        <w:rPr>
          <w:rFonts w:ascii="Times New Roman" w:hAnsi="Times New Roman" w:cs="Times New Roman"/>
          <w:shd w:val="clear" w:color="auto" w:fill="FFFFFF"/>
        </w:rPr>
        <w:t>Gabriel</w:t>
      </w:r>
      <w:r w:rsidR="00334F9B" w:rsidRPr="00E94F66">
        <w:rPr>
          <w:rFonts w:ascii="Times New Roman" w:hAnsi="Times New Roman" w:cs="Times New Roman"/>
          <w:color w:val="000000" w:themeColor="text1"/>
          <w:shd w:val="clear" w:color="auto" w:fill="FFFFFF"/>
        </w:rPr>
        <w:t xml:space="preserve">, S., &amp; Schneider, V. (2024). The need for social embeddedness: Human belonging goes beyond dyadic bonds. </w:t>
      </w:r>
      <w:r w:rsidR="00334F9B" w:rsidRPr="00E94F66">
        <w:rPr>
          <w:rFonts w:ascii="Times New Roman" w:hAnsi="Times New Roman" w:cs="Times New Roman"/>
          <w:i/>
          <w:iCs/>
          <w:color w:val="000000" w:themeColor="text1"/>
          <w:shd w:val="clear" w:color="auto" w:fill="FFFFFF"/>
        </w:rPr>
        <w:t>Social</w:t>
      </w:r>
      <w:r w:rsidR="00334F9B" w:rsidRPr="00334F9B">
        <w:rPr>
          <w:rFonts w:ascii="Times New Roman" w:hAnsi="Times New Roman" w:cs="Times New Roman"/>
          <w:i/>
          <w:iCs/>
          <w:color w:val="000000" w:themeColor="text1"/>
          <w:shd w:val="clear" w:color="auto" w:fill="FFFFFF"/>
        </w:rPr>
        <w:t xml:space="preserve"> Psychological and Personality Science,</w:t>
      </w:r>
      <w:r w:rsidR="00334F9B" w:rsidRPr="00334F9B">
        <w:rPr>
          <w:rFonts w:ascii="Times New Roman" w:hAnsi="Times New Roman" w:cs="Times New Roman"/>
          <w:color w:val="000000" w:themeColor="text1"/>
          <w:shd w:val="clear" w:color="auto" w:fill="FFFFFF"/>
        </w:rPr>
        <w:t xml:space="preserve"> </w:t>
      </w:r>
      <w:hyperlink r:id="rId24" w:history="1">
        <w:r w:rsidR="00334F9B" w:rsidRPr="00334F9B">
          <w:rPr>
            <w:rStyle w:val="Hyperlink"/>
            <w:rFonts w:ascii="Times New Roman" w:hAnsi="Times New Roman" w:cs="Times New Roman"/>
            <w:i/>
            <w:iCs/>
            <w:color w:val="000000" w:themeColor="text1"/>
            <w:u w:val="none"/>
            <w:shd w:val="clear" w:color="auto" w:fill="FFFFFF"/>
          </w:rPr>
          <w:t>33</w:t>
        </w:r>
        <w:r w:rsidR="00334F9B" w:rsidRPr="00334F9B">
          <w:rPr>
            <w:rStyle w:val="Hyperlink"/>
            <w:rFonts w:ascii="Times New Roman" w:hAnsi="Times New Roman" w:cs="Times New Roman"/>
            <w:color w:val="000000" w:themeColor="text1"/>
            <w:u w:val="none"/>
            <w:shd w:val="clear" w:color="auto" w:fill="FFFFFF"/>
          </w:rPr>
          <w:t>(4</w:t>
        </w:r>
      </w:hyperlink>
      <w:r w:rsidR="00334F9B" w:rsidRPr="00334F9B">
        <w:rPr>
          <w:rFonts w:ascii="Times New Roman" w:hAnsi="Times New Roman" w:cs="Times New Roman"/>
          <w:color w:val="000000" w:themeColor="text1"/>
          <w:shd w:val="clear" w:color="auto" w:fill="FFFFFF"/>
        </w:rPr>
        <w:t>), 247–253</w:t>
      </w:r>
      <w:r w:rsidR="00334F9B">
        <w:rPr>
          <w:rFonts w:ascii="Times New Roman" w:hAnsi="Times New Roman" w:cs="Times New Roman"/>
          <w:color w:val="000000" w:themeColor="text1"/>
          <w:shd w:val="clear" w:color="auto" w:fill="FFFFFF"/>
        </w:rPr>
        <w:t xml:space="preserve">. </w:t>
      </w:r>
      <w:r w:rsidRPr="00E94F66">
        <w:rPr>
          <w:rFonts w:ascii="Times New Roman" w:hAnsi="Times New Roman" w:cs="Times New Roman"/>
          <w:shd w:val="clear" w:color="auto" w:fill="FFFFFF"/>
        </w:rPr>
        <w:t>https://doi.org/10.1177/09637214241257880</w:t>
      </w:r>
    </w:p>
    <w:p w14:paraId="033413C9" w14:textId="72BA9E85" w:rsidR="00CE37FF" w:rsidRDefault="00AC2AB6" w:rsidP="00B71C96">
      <w:pPr>
        <w:spacing w:line="480" w:lineRule="exact"/>
        <w:ind w:hanging="720"/>
        <w:rPr>
          <w:rFonts w:ascii="Times New Roman" w:hAnsi="Times New Roman" w:cs="Times New Roman"/>
          <w:color w:val="333333"/>
          <w:shd w:val="clear" w:color="auto" w:fill="FFFFFF"/>
        </w:rPr>
      </w:pPr>
      <w:proofErr w:type="spellStart"/>
      <w:r w:rsidRPr="00FF2B39">
        <w:rPr>
          <w:rFonts w:ascii="Times New Roman" w:hAnsi="Times New Roman" w:cs="Times New Roman"/>
          <w:color w:val="333333"/>
          <w:shd w:val="clear" w:color="auto" w:fill="FFFFFF"/>
        </w:rPr>
        <w:t>Gravani</w:t>
      </w:r>
      <w:proofErr w:type="spellEnd"/>
      <w:r w:rsidRPr="00FF2B39">
        <w:rPr>
          <w:rFonts w:ascii="Times New Roman" w:hAnsi="Times New Roman" w:cs="Times New Roman"/>
          <w:color w:val="333333"/>
          <w:shd w:val="clear" w:color="auto" w:fill="FFFFFF"/>
        </w:rPr>
        <w:t xml:space="preserve">, M., </w:t>
      </w:r>
      <w:proofErr w:type="spellStart"/>
      <w:r w:rsidRPr="00FF2B39">
        <w:rPr>
          <w:rFonts w:ascii="Times New Roman" w:hAnsi="Times New Roman" w:cs="Times New Roman"/>
          <w:color w:val="333333"/>
          <w:shd w:val="clear" w:color="auto" w:fill="FFFFFF"/>
        </w:rPr>
        <w:t>Soureti</w:t>
      </w:r>
      <w:proofErr w:type="spellEnd"/>
      <w:r w:rsidRPr="00FF2B39">
        <w:rPr>
          <w:rFonts w:ascii="Times New Roman" w:hAnsi="Times New Roman" w:cs="Times New Roman"/>
          <w:color w:val="333333"/>
          <w:shd w:val="clear" w:color="auto" w:fill="FFFFFF"/>
        </w:rPr>
        <w:t>, A., &amp; Stathi, S. (2018). Using nostalgia to reduce prejudice toward immigrants. </w:t>
      </w:r>
      <w:r w:rsidRPr="00FF2B39">
        <w:rPr>
          <w:rStyle w:val="Emphasis"/>
          <w:rFonts w:ascii="Times New Roman" w:hAnsi="Times New Roman" w:cs="Times New Roman"/>
          <w:color w:val="333333"/>
          <w:shd w:val="clear" w:color="auto" w:fill="FFFFFF"/>
        </w:rPr>
        <w:t>European Journal of Social Psychology, 48</w:t>
      </w:r>
      <w:r w:rsidRPr="00FF2B39">
        <w:rPr>
          <w:rFonts w:ascii="Times New Roman" w:hAnsi="Times New Roman" w:cs="Times New Roman"/>
          <w:color w:val="333333"/>
          <w:shd w:val="clear" w:color="auto" w:fill="FFFFFF"/>
        </w:rPr>
        <w:t>(2), O168–O174.</w:t>
      </w:r>
    </w:p>
    <w:p w14:paraId="6ECDE8E7" w14:textId="77777777" w:rsidR="00B87913" w:rsidRDefault="00CE37FF" w:rsidP="00B87913">
      <w:pPr>
        <w:spacing w:line="480" w:lineRule="exact"/>
        <w:rPr>
          <w:rStyle w:val="Hyperlink"/>
          <w:rFonts w:ascii="Times New Roman" w:hAnsi="Times New Roman" w:cs="Times New Roman"/>
          <w:color w:val="000000" w:themeColor="text1"/>
          <w:u w:val="none"/>
          <w:shd w:val="clear" w:color="auto" w:fill="FFFFFF"/>
        </w:rPr>
      </w:pPr>
      <w:hyperlink r:id="rId25" w:history="1">
        <w:r w:rsidRPr="00CE37FF">
          <w:rPr>
            <w:rStyle w:val="Hyperlink"/>
            <w:rFonts w:ascii="Times New Roman" w:hAnsi="Times New Roman" w:cs="Times New Roman"/>
            <w:color w:val="000000" w:themeColor="text1"/>
            <w:u w:val="none"/>
            <w:shd w:val="clear" w:color="auto" w:fill="FFFFFF"/>
          </w:rPr>
          <w:t>https://doi.org/10.1002/ejsp.2294</w:t>
        </w:r>
      </w:hyperlink>
      <w:r w:rsidR="00AC2AB6" w:rsidRPr="00CE37FF">
        <w:rPr>
          <w:rStyle w:val="Hyperlink"/>
          <w:rFonts w:ascii="Times New Roman" w:hAnsi="Times New Roman" w:cs="Times New Roman"/>
          <w:color w:val="000000" w:themeColor="text1"/>
          <w:u w:val="none"/>
          <w:shd w:val="clear" w:color="auto" w:fill="FFFFFF"/>
        </w:rPr>
        <w:t xml:space="preserve"> </w:t>
      </w:r>
    </w:p>
    <w:p w14:paraId="2DFB1B25" w14:textId="5B0E559D" w:rsidR="00B87913" w:rsidRPr="00CE37FF" w:rsidRDefault="00B87913" w:rsidP="00B87913">
      <w:pPr>
        <w:spacing w:line="480" w:lineRule="exact"/>
        <w:ind w:hanging="720"/>
        <w:rPr>
          <w:rStyle w:val="Hyperlink"/>
          <w:rFonts w:ascii="Times New Roman" w:hAnsi="Times New Roman" w:cs="Times New Roman"/>
          <w:color w:val="000000" w:themeColor="text1"/>
          <w:u w:val="none"/>
        </w:rPr>
      </w:pPr>
      <w:r w:rsidRPr="006970FF">
        <w:rPr>
          <w:rFonts w:ascii="Times New Roman" w:hAnsi="Times New Roman" w:cs="Times New Roman"/>
        </w:rPr>
        <w:t xml:space="preserve">Gubler, J. R., Halperin, E., &amp; Hirschberger, G. (2016). Humanizing the outgroup in contexts of protracted intergroup conflict. </w:t>
      </w:r>
      <w:r w:rsidRPr="006970FF">
        <w:rPr>
          <w:rFonts w:ascii="Times New Roman" w:hAnsi="Times New Roman" w:cs="Times New Roman"/>
          <w:i/>
          <w:iCs/>
        </w:rPr>
        <w:t>Journal of Experimental Political Science, 2</w:t>
      </w:r>
      <w:r w:rsidRPr="006970FF">
        <w:rPr>
          <w:rFonts w:ascii="Times New Roman" w:hAnsi="Times New Roman" w:cs="Times New Roman"/>
        </w:rPr>
        <w:t>(1), 36</w:t>
      </w:r>
      <w:r w:rsidRPr="006970FF">
        <w:rPr>
          <w:rFonts w:ascii="Times New Roman" w:hAnsi="Times New Roman" w:cs="Times New Roman"/>
          <w:color w:val="000000" w:themeColor="text1"/>
        </w:rPr>
        <w:t>–</w:t>
      </w:r>
      <w:r w:rsidRPr="006970FF">
        <w:rPr>
          <w:rFonts w:ascii="Times New Roman" w:hAnsi="Times New Roman" w:cs="Times New Roman"/>
        </w:rPr>
        <w:t>46.</w:t>
      </w:r>
      <w:r w:rsidRPr="006970FF">
        <w:rPr>
          <w:rFonts w:ascii="Noto Sans" w:hAnsi="Noto Sans" w:cs="Noto Sans"/>
          <w:color w:val="181817"/>
          <w:shd w:val="clear" w:color="auto" w:fill="CAE7FF"/>
        </w:rPr>
        <w:t xml:space="preserve"> </w:t>
      </w:r>
      <w:r w:rsidRPr="006970FF">
        <w:rPr>
          <w:rFonts w:ascii="Times New Roman" w:hAnsi="Times New Roman" w:cs="Times New Roman"/>
        </w:rPr>
        <w:t>https://doi.org/10.1017/xps.2014.20</w:t>
      </w:r>
    </w:p>
    <w:p w14:paraId="01FF3B56" w14:textId="5657DAFA" w:rsidR="00962940" w:rsidRPr="00962940" w:rsidRDefault="00641E3D" w:rsidP="00962940">
      <w:pPr>
        <w:spacing w:line="480" w:lineRule="exact"/>
        <w:ind w:hanging="720"/>
        <w:rPr>
          <w:rStyle w:val="Hyperlink"/>
          <w:rFonts w:ascii="Times New Roman" w:hAnsi="Times New Roman" w:cs="Times New Roman"/>
          <w:bCs/>
          <w:color w:val="000000"/>
          <w:u w:val="none"/>
        </w:rPr>
      </w:pPr>
      <w:r w:rsidRPr="00962940">
        <w:rPr>
          <w:rFonts w:ascii="Times New Roman" w:hAnsi="Times New Roman" w:cs="Times New Roman"/>
          <w:bCs/>
          <w:color w:val="000000"/>
          <w:lang w:val="de-DE"/>
        </w:rPr>
        <w:t>Hepper, E.</w:t>
      </w:r>
      <w:r w:rsidR="00A043AE">
        <w:rPr>
          <w:rFonts w:ascii="Times New Roman" w:hAnsi="Times New Roman" w:cs="Times New Roman"/>
          <w:bCs/>
          <w:color w:val="000000"/>
          <w:lang w:val="de-DE"/>
        </w:rPr>
        <w:t xml:space="preserve"> </w:t>
      </w:r>
      <w:r w:rsidRPr="00962940">
        <w:rPr>
          <w:rFonts w:ascii="Times New Roman" w:hAnsi="Times New Roman" w:cs="Times New Roman"/>
          <w:bCs/>
          <w:color w:val="000000"/>
          <w:lang w:val="de-DE"/>
        </w:rPr>
        <w:t>G., Ritchie, T.</w:t>
      </w:r>
      <w:r w:rsidR="00A043AE">
        <w:rPr>
          <w:rFonts w:ascii="Times New Roman" w:hAnsi="Times New Roman" w:cs="Times New Roman"/>
          <w:bCs/>
          <w:color w:val="000000"/>
          <w:lang w:val="de-DE"/>
        </w:rPr>
        <w:t xml:space="preserve"> </w:t>
      </w:r>
      <w:r w:rsidRPr="00962940">
        <w:rPr>
          <w:rFonts w:ascii="Times New Roman" w:hAnsi="Times New Roman" w:cs="Times New Roman"/>
          <w:bCs/>
          <w:color w:val="000000"/>
          <w:lang w:val="de-DE"/>
        </w:rPr>
        <w:t xml:space="preserve">D., Sedikides, C., &amp; Wildschut, T. (2012). </w:t>
      </w:r>
      <w:r w:rsidRPr="00962940">
        <w:rPr>
          <w:rFonts w:ascii="Times New Roman" w:hAnsi="Times New Roman" w:cs="Times New Roman"/>
          <w:bCs/>
          <w:color w:val="000000"/>
        </w:rPr>
        <w:t xml:space="preserve">Odyssey’s end: Lay conceptions of nostalgia reflect its original Homeric meaning. </w:t>
      </w:r>
      <w:r w:rsidRPr="00962940">
        <w:rPr>
          <w:rFonts w:ascii="Times New Roman" w:hAnsi="Times New Roman" w:cs="Times New Roman"/>
          <w:bCs/>
          <w:i/>
          <w:iCs/>
          <w:color w:val="000000"/>
        </w:rPr>
        <w:t>Emotion, 12</w:t>
      </w:r>
      <w:r w:rsidR="00F84C9F" w:rsidRPr="00962940">
        <w:rPr>
          <w:rFonts w:ascii="Times New Roman" w:hAnsi="Times New Roman" w:cs="Times New Roman"/>
          <w:bCs/>
          <w:color w:val="000000"/>
        </w:rPr>
        <w:t>(1)</w:t>
      </w:r>
      <w:r w:rsidRPr="00962940">
        <w:rPr>
          <w:rFonts w:ascii="Times New Roman" w:hAnsi="Times New Roman" w:cs="Times New Roman"/>
          <w:bCs/>
          <w:color w:val="000000"/>
        </w:rPr>
        <w:t>, 102</w:t>
      </w:r>
      <w:r w:rsidRPr="00962940">
        <w:rPr>
          <w:rFonts w:ascii="Times New Roman" w:hAnsi="Times New Roman" w:cs="Times New Roman"/>
          <w:color w:val="333333"/>
          <w:shd w:val="clear" w:color="auto" w:fill="FFFFFF"/>
        </w:rPr>
        <w:t>–</w:t>
      </w:r>
      <w:r w:rsidRPr="00962940">
        <w:rPr>
          <w:rFonts w:ascii="Times New Roman" w:hAnsi="Times New Roman" w:cs="Times New Roman"/>
          <w:bCs/>
          <w:color w:val="000000"/>
        </w:rPr>
        <w:t xml:space="preserve">119. </w:t>
      </w:r>
      <w:hyperlink r:id="rId26" w:history="1">
        <w:r w:rsidRPr="00962940">
          <w:rPr>
            <w:rStyle w:val="Hyperlink"/>
            <w:rFonts w:ascii="Times New Roman" w:hAnsi="Times New Roman" w:cs="Times New Roman"/>
            <w:bCs/>
            <w:color w:val="000000"/>
            <w:u w:val="none"/>
          </w:rPr>
          <w:t>https://doi.org/10.1037/a0025167</w:t>
        </w:r>
      </w:hyperlink>
      <w:r w:rsidR="00962940" w:rsidRPr="00962940">
        <w:rPr>
          <w:rStyle w:val="Hyperlink"/>
          <w:rFonts w:ascii="Times New Roman" w:hAnsi="Times New Roman" w:cs="Times New Roman"/>
          <w:bCs/>
          <w:color w:val="000000"/>
          <w:u w:val="none"/>
        </w:rPr>
        <w:t xml:space="preserve"> </w:t>
      </w:r>
    </w:p>
    <w:p w14:paraId="38D4B31A" w14:textId="401FABBE" w:rsidR="00962940" w:rsidRPr="00962940" w:rsidRDefault="00962940" w:rsidP="00962940">
      <w:pPr>
        <w:spacing w:line="480" w:lineRule="exact"/>
        <w:ind w:hanging="720"/>
        <w:rPr>
          <w:rStyle w:val="Hyperlink"/>
          <w:rFonts w:ascii="Times New Roman" w:hAnsi="Times New Roman" w:cs="Times New Roman"/>
          <w:bCs/>
          <w:color w:val="000000"/>
          <w:u w:val="none"/>
        </w:rPr>
      </w:pPr>
      <w:r w:rsidRPr="00962940">
        <w:rPr>
          <w:rFonts w:ascii="Times New Roman" w:hAnsi="Times New Roman" w:cs="Times New Roman"/>
          <w:shd w:val="clear" w:color="auto" w:fill="FFFFFF"/>
        </w:rPr>
        <w:t>Hepper, E.</w:t>
      </w:r>
      <w:r w:rsidR="00A043AE">
        <w:rPr>
          <w:rFonts w:ascii="Times New Roman" w:hAnsi="Times New Roman" w:cs="Times New Roman"/>
          <w:shd w:val="clear" w:color="auto" w:fill="FFFFFF"/>
        </w:rPr>
        <w:t xml:space="preserve"> </w:t>
      </w:r>
      <w:r w:rsidRPr="00962940">
        <w:rPr>
          <w:rFonts w:ascii="Times New Roman" w:hAnsi="Times New Roman" w:cs="Times New Roman"/>
          <w:shd w:val="clear" w:color="auto" w:fill="FFFFFF"/>
        </w:rPr>
        <w:t xml:space="preserve">G., Sedikides, C., Wildschut, T., Cheung, W. Y., </w:t>
      </w:r>
      <w:proofErr w:type="spellStart"/>
      <w:r w:rsidRPr="00962940">
        <w:rPr>
          <w:rFonts w:ascii="Times New Roman" w:hAnsi="Times New Roman" w:cs="Times New Roman"/>
          <w:shd w:val="clear" w:color="auto" w:fill="FFFFFF"/>
        </w:rPr>
        <w:t>Abakoumkin</w:t>
      </w:r>
      <w:proofErr w:type="spellEnd"/>
      <w:r w:rsidRPr="00962940">
        <w:rPr>
          <w:rFonts w:ascii="Times New Roman" w:hAnsi="Times New Roman" w:cs="Times New Roman"/>
          <w:shd w:val="clear" w:color="auto" w:fill="FFFFFF"/>
        </w:rPr>
        <w:t xml:space="preserve">, G., </w:t>
      </w:r>
      <w:proofErr w:type="spellStart"/>
      <w:r w:rsidRPr="00962940">
        <w:rPr>
          <w:rFonts w:ascii="Times New Roman" w:hAnsi="Times New Roman" w:cs="Times New Roman"/>
          <w:shd w:val="clear" w:color="auto" w:fill="FFFFFF"/>
        </w:rPr>
        <w:t>Arikan</w:t>
      </w:r>
      <w:proofErr w:type="spellEnd"/>
      <w:r w:rsidRPr="00962940">
        <w:rPr>
          <w:rFonts w:ascii="Times New Roman" w:hAnsi="Times New Roman" w:cs="Times New Roman"/>
          <w:shd w:val="clear" w:color="auto" w:fill="FFFFFF"/>
        </w:rPr>
        <w:t xml:space="preserve">, G., Aveyard, M., Baldursson, E.B., </w:t>
      </w:r>
      <w:proofErr w:type="spellStart"/>
      <w:r w:rsidRPr="00962940">
        <w:rPr>
          <w:rFonts w:ascii="Times New Roman" w:hAnsi="Times New Roman" w:cs="Times New Roman"/>
          <w:shd w:val="clear" w:color="auto" w:fill="FFFFFF"/>
        </w:rPr>
        <w:t>Bialobrzeska</w:t>
      </w:r>
      <w:proofErr w:type="spellEnd"/>
      <w:r w:rsidRPr="00962940">
        <w:rPr>
          <w:rFonts w:ascii="Times New Roman" w:hAnsi="Times New Roman" w:cs="Times New Roman"/>
          <w:shd w:val="clear" w:color="auto" w:fill="FFFFFF"/>
        </w:rPr>
        <w:t xml:space="preserve">, O., Bouamama, S., </w:t>
      </w:r>
      <w:proofErr w:type="spellStart"/>
      <w:r w:rsidRPr="00962940">
        <w:rPr>
          <w:rFonts w:ascii="Times New Roman" w:hAnsi="Times New Roman" w:cs="Times New Roman"/>
          <w:shd w:val="clear" w:color="auto" w:fill="FFFFFF"/>
        </w:rPr>
        <w:t>Bouzaouech</w:t>
      </w:r>
      <w:proofErr w:type="spellEnd"/>
      <w:r w:rsidRPr="00962940">
        <w:rPr>
          <w:rFonts w:ascii="Times New Roman" w:hAnsi="Times New Roman" w:cs="Times New Roman"/>
          <w:shd w:val="clear" w:color="auto" w:fill="FFFFFF"/>
        </w:rPr>
        <w:t>, I., Brambilla, M., Burger, A. M., Chen, S.</w:t>
      </w:r>
      <w:r w:rsidR="00A043AE">
        <w:rPr>
          <w:rFonts w:ascii="Times New Roman" w:hAnsi="Times New Roman" w:cs="Times New Roman"/>
          <w:shd w:val="clear" w:color="auto" w:fill="FFFFFF"/>
        </w:rPr>
        <w:t xml:space="preserve"> </w:t>
      </w:r>
      <w:r w:rsidRPr="00962940">
        <w:rPr>
          <w:rFonts w:ascii="Times New Roman" w:hAnsi="Times New Roman" w:cs="Times New Roman"/>
          <w:shd w:val="clear" w:color="auto" w:fill="FFFFFF"/>
        </w:rPr>
        <w:t xml:space="preserve">X., Cisek, S., </w:t>
      </w:r>
      <w:proofErr w:type="spellStart"/>
      <w:r w:rsidRPr="00962940">
        <w:rPr>
          <w:rFonts w:ascii="Times New Roman" w:hAnsi="Times New Roman" w:cs="Times New Roman"/>
          <w:shd w:val="clear" w:color="auto" w:fill="FFFFFF"/>
        </w:rPr>
        <w:t>Demassosso</w:t>
      </w:r>
      <w:proofErr w:type="spellEnd"/>
      <w:r w:rsidRPr="00962940">
        <w:rPr>
          <w:rFonts w:ascii="Times New Roman" w:hAnsi="Times New Roman" w:cs="Times New Roman"/>
          <w:shd w:val="clear" w:color="auto" w:fill="FFFFFF"/>
        </w:rPr>
        <w:t>, D., Estevan-Reina, L., González Gutiérrez, R., Gu, L., . . . Zengel, B. (2024). Pancultural nostalgia in action: Prevalence, triggers, and psychological functions of nostalgia across cultures. </w:t>
      </w:r>
      <w:r w:rsidRPr="00962940">
        <w:rPr>
          <w:rStyle w:val="Emphasis"/>
          <w:rFonts w:ascii="Times New Roman" w:hAnsi="Times New Roman" w:cs="Times New Roman"/>
          <w:shd w:val="clear" w:color="auto" w:fill="FFFFFF"/>
        </w:rPr>
        <w:t>Journal of Experimental Psychology: General, 153</w:t>
      </w:r>
      <w:r w:rsidRPr="00962940">
        <w:rPr>
          <w:rFonts w:ascii="Times New Roman" w:hAnsi="Times New Roman" w:cs="Times New Roman"/>
          <w:shd w:val="clear" w:color="auto" w:fill="FFFFFF"/>
        </w:rPr>
        <w:t xml:space="preserve">(3), 754–777. </w:t>
      </w:r>
      <w:r w:rsidRPr="00962940">
        <w:rPr>
          <w:rFonts w:ascii="Times New Roman" w:hAnsi="Times New Roman" w:cs="Times New Roman"/>
          <w:iCs/>
          <w:shd w:val="clear" w:color="auto" w:fill="FFFFFF"/>
        </w:rPr>
        <w:t>https://</w:t>
      </w:r>
      <w:r w:rsidRPr="00962940">
        <w:rPr>
          <w:rFonts w:ascii="Times New Roman" w:hAnsi="Times New Roman" w:cs="Times New Roman"/>
          <w:shd w:val="clear" w:color="auto" w:fill="FFFFFF"/>
        </w:rPr>
        <w:t>doi.org/10.1037/xge0001521</w:t>
      </w:r>
    </w:p>
    <w:p w14:paraId="27BB43AF" w14:textId="5B449085" w:rsidR="00962940" w:rsidRPr="00962940" w:rsidRDefault="00962940" w:rsidP="00962940">
      <w:pPr>
        <w:spacing w:line="480" w:lineRule="exact"/>
        <w:ind w:hanging="720"/>
        <w:rPr>
          <w:rFonts w:ascii="Times New Roman" w:hAnsi="Times New Roman" w:cs="Times New Roman"/>
          <w:lang w:val="en-US"/>
        </w:rPr>
      </w:pPr>
      <w:r w:rsidRPr="00962940">
        <w:rPr>
          <w:rFonts w:ascii="Times New Roman" w:hAnsi="Times New Roman" w:cs="Times New Roman"/>
        </w:rPr>
        <w:t>Hepper, E.</w:t>
      </w:r>
      <w:r w:rsidR="00A043AE">
        <w:rPr>
          <w:rFonts w:ascii="Times New Roman" w:hAnsi="Times New Roman" w:cs="Times New Roman"/>
        </w:rPr>
        <w:t xml:space="preserve"> </w:t>
      </w:r>
      <w:r w:rsidRPr="00962940">
        <w:rPr>
          <w:rFonts w:ascii="Times New Roman" w:hAnsi="Times New Roman" w:cs="Times New Roman"/>
        </w:rPr>
        <w:t xml:space="preserve">G., Wildschut, T., Sedikides, C., Ritchie, T. D., Yung, Y.-F., Hansen, N., </w:t>
      </w:r>
      <w:proofErr w:type="spellStart"/>
      <w:r w:rsidRPr="00962940">
        <w:rPr>
          <w:rFonts w:ascii="Times New Roman" w:hAnsi="Times New Roman" w:cs="Times New Roman"/>
        </w:rPr>
        <w:t>Abakoumkin</w:t>
      </w:r>
      <w:proofErr w:type="spellEnd"/>
      <w:r w:rsidRPr="00962940">
        <w:rPr>
          <w:rFonts w:ascii="Times New Roman" w:hAnsi="Times New Roman" w:cs="Times New Roman"/>
        </w:rPr>
        <w:t xml:space="preserve">, G., </w:t>
      </w:r>
      <w:proofErr w:type="spellStart"/>
      <w:r w:rsidRPr="00962940">
        <w:rPr>
          <w:rFonts w:ascii="Times New Roman" w:hAnsi="Times New Roman" w:cs="Times New Roman"/>
        </w:rPr>
        <w:t>Arikan</w:t>
      </w:r>
      <w:proofErr w:type="spellEnd"/>
      <w:r w:rsidRPr="00962940">
        <w:rPr>
          <w:rFonts w:ascii="Times New Roman" w:hAnsi="Times New Roman" w:cs="Times New Roman"/>
        </w:rPr>
        <w:t>, G., Cisek, S.</w:t>
      </w:r>
      <w:r w:rsidR="00A043AE">
        <w:rPr>
          <w:rFonts w:ascii="Times New Roman" w:hAnsi="Times New Roman" w:cs="Times New Roman"/>
        </w:rPr>
        <w:t xml:space="preserve"> </w:t>
      </w:r>
      <w:r w:rsidRPr="00962940">
        <w:rPr>
          <w:rFonts w:ascii="Times New Roman" w:hAnsi="Times New Roman" w:cs="Times New Roman"/>
        </w:rPr>
        <w:t xml:space="preserve">Z., </w:t>
      </w:r>
      <w:proofErr w:type="spellStart"/>
      <w:r w:rsidRPr="00962940">
        <w:rPr>
          <w:rFonts w:ascii="Times New Roman" w:hAnsi="Times New Roman" w:cs="Times New Roman"/>
        </w:rPr>
        <w:t>Demassosso</w:t>
      </w:r>
      <w:proofErr w:type="spellEnd"/>
      <w:r w:rsidRPr="00962940">
        <w:rPr>
          <w:rFonts w:ascii="Times New Roman" w:hAnsi="Times New Roman" w:cs="Times New Roman"/>
        </w:rPr>
        <w:t>, D. B., Gebauer, J.</w:t>
      </w:r>
      <w:r w:rsidR="00A043AE">
        <w:rPr>
          <w:rFonts w:ascii="Times New Roman" w:hAnsi="Times New Roman" w:cs="Times New Roman"/>
        </w:rPr>
        <w:t xml:space="preserve"> </w:t>
      </w:r>
      <w:r w:rsidRPr="00962940">
        <w:rPr>
          <w:rFonts w:ascii="Times New Roman" w:hAnsi="Times New Roman" w:cs="Times New Roman"/>
        </w:rPr>
        <w:t>E., Gerber, J.</w:t>
      </w:r>
      <w:r w:rsidR="00A043AE">
        <w:rPr>
          <w:rFonts w:ascii="Times New Roman" w:hAnsi="Times New Roman" w:cs="Times New Roman"/>
        </w:rPr>
        <w:t xml:space="preserve"> </w:t>
      </w:r>
      <w:r w:rsidRPr="00962940">
        <w:rPr>
          <w:rFonts w:ascii="Times New Roman" w:hAnsi="Times New Roman" w:cs="Times New Roman"/>
        </w:rPr>
        <w:t xml:space="preserve">P., González, R., Kusumi, T., Misra, G., Rusu, M., Ryan, O., Stephan, E., </w:t>
      </w:r>
      <w:proofErr w:type="spellStart"/>
      <w:r w:rsidRPr="00962940">
        <w:rPr>
          <w:rFonts w:ascii="Times New Roman" w:hAnsi="Times New Roman" w:cs="Times New Roman"/>
        </w:rPr>
        <w:t>Vingerhoets</w:t>
      </w:r>
      <w:proofErr w:type="spellEnd"/>
      <w:r w:rsidRPr="00962940">
        <w:rPr>
          <w:rFonts w:ascii="Times New Roman" w:hAnsi="Times New Roman" w:cs="Times New Roman"/>
        </w:rPr>
        <w:t xml:space="preserve">, </w:t>
      </w:r>
      <w:r w:rsidRPr="00962940">
        <w:rPr>
          <w:rFonts w:ascii="Times New Roman" w:hAnsi="Times New Roman" w:cs="Times New Roman"/>
          <w:bCs/>
          <w:color w:val="000000"/>
        </w:rPr>
        <w:t>A.</w:t>
      </w:r>
      <w:r w:rsidR="00A043AE">
        <w:rPr>
          <w:rFonts w:ascii="Times New Roman" w:hAnsi="Times New Roman" w:cs="Times New Roman"/>
          <w:bCs/>
          <w:color w:val="000000"/>
        </w:rPr>
        <w:t xml:space="preserve"> </w:t>
      </w:r>
      <w:r w:rsidRPr="00962940">
        <w:rPr>
          <w:rFonts w:ascii="Times New Roman" w:hAnsi="Times New Roman" w:cs="Times New Roman"/>
          <w:bCs/>
          <w:color w:val="000000"/>
        </w:rPr>
        <w:t>J.</w:t>
      </w:r>
      <w:r w:rsidR="00A043AE">
        <w:rPr>
          <w:rFonts w:ascii="Times New Roman" w:hAnsi="Times New Roman" w:cs="Times New Roman"/>
          <w:bCs/>
          <w:color w:val="000000"/>
        </w:rPr>
        <w:t xml:space="preserve"> </w:t>
      </w:r>
      <w:r w:rsidRPr="00962940">
        <w:rPr>
          <w:rFonts w:ascii="Times New Roman" w:hAnsi="Times New Roman" w:cs="Times New Roman"/>
          <w:bCs/>
          <w:color w:val="000000"/>
        </w:rPr>
        <w:t>J.</w:t>
      </w:r>
      <w:r w:rsidR="00A043AE">
        <w:rPr>
          <w:rFonts w:ascii="Times New Roman" w:hAnsi="Times New Roman" w:cs="Times New Roman"/>
          <w:bCs/>
          <w:color w:val="000000"/>
        </w:rPr>
        <w:t xml:space="preserve"> </w:t>
      </w:r>
      <w:r w:rsidRPr="00962940">
        <w:rPr>
          <w:rFonts w:ascii="Times New Roman" w:hAnsi="Times New Roman" w:cs="Times New Roman"/>
          <w:bCs/>
          <w:color w:val="000000"/>
        </w:rPr>
        <w:t xml:space="preserve">M., </w:t>
      </w:r>
      <w:r w:rsidRPr="00962940">
        <w:rPr>
          <w:rFonts w:ascii="Times New Roman" w:hAnsi="Times New Roman" w:cs="Times New Roman"/>
        </w:rPr>
        <w:t xml:space="preserve">&amp; Zhou, X. (2014). </w:t>
      </w:r>
      <w:r w:rsidRPr="00962940">
        <w:rPr>
          <w:rFonts w:ascii="Times New Roman" w:hAnsi="Times New Roman" w:cs="Times New Roman"/>
          <w:lang w:val="en-US"/>
        </w:rPr>
        <w:lastRenderedPageBreak/>
        <w:t xml:space="preserve">Pancultural nostalgia: Prototypical conceptions across cultures. </w:t>
      </w:r>
      <w:r w:rsidRPr="00962940">
        <w:rPr>
          <w:rFonts w:ascii="Times New Roman" w:hAnsi="Times New Roman" w:cs="Times New Roman"/>
          <w:i/>
          <w:iCs/>
          <w:lang w:val="en-US"/>
        </w:rPr>
        <w:t>Emotion, 14</w:t>
      </w:r>
      <w:r w:rsidRPr="00962940">
        <w:rPr>
          <w:rFonts w:ascii="Times New Roman" w:hAnsi="Times New Roman" w:cs="Times New Roman"/>
          <w:lang w:val="en-US"/>
        </w:rPr>
        <w:t>(4)</w:t>
      </w:r>
      <w:r w:rsidRPr="00962940">
        <w:rPr>
          <w:rFonts w:ascii="Times New Roman" w:hAnsi="Times New Roman" w:cs="Times New Roman"/>
          <w:iCs/>
          <w:lang w:val="en-US"/>
        </w:rPr>
        <w:t>, 733</w:t>
      </w:r>
      <w:r w:rsidRPr="00962940">
        <w:rPr>
          <w:rFonts w:ascii="Times New Roman" w:hAnsi="Times New Roman" w:cs="Times New Roman"/>
          <w:color w:val="333333"/>
          <w:shd w:val="clear" w:color="auto" w:fill="FFFFFF"/>
          <w:lang w:val="en-US"/>
        </w:rPr>
        <w:t>–</w:t>
      </w:r>
      <w:r w:rsidRPr="00962940">
        <w:rPr>
          <w:rFonts w:ascii="Times New Roman" w:hAnsi="Times New Roman" w:cs="Times New Roman"/>
          <w:iCs/>
          <w:lang w:val="en-US"/>
        </w:rPr>
        <w:t>747</w:t>
      </w:r>
      <w:r w:rsidRPr="00962940">
        <w:rPr>
          <w:rFonts w:ascii="Times New Roman" w:hAnsi="Times New Roman" w:cs="Times New Roman"/>
          <w:lang w:val="en-US"/>
        </w:rPr>
        <w:t xml:space="preserve">. https://doi.org/10.1037/a0036790 </w:t>
      </w:r>
    </w:p>
    <w:p w14:paraId="2CC7079E" w14:textId="706932AD" w:rsidR="00962940" w:rsidRPr="00962940" w:rsidRDefault="00962940" w:rsidP="00B71C96">
      <w:pPr>
        <w:spacing w:line="480" w:lineRule="exact"/>
        <w:ind w:hanging="720"/>
        <w:rPr>
          <w:rStyle w:val="Hyperlink"/>
          <w:rFonts w:ascii="Times New Roman" w:hAnsi="Times New Roman" w:cs="Times New Roman"/>
          <w:bCs/>
          <w:color w:val="000000"/>
          <w:u w:val="none"/>
          <w:lang w:val="en-US"/>
        </w:rPr>
      </w:pPr>
      <w:r w:rsidRPr="00962940">
        <w:rPr>
          <w:rFonts w:ascii="Times New Roman" w:hAnsi="Times New Roman" w:cs="Times New Roman"/>
          <w:color w:val="333333"/>
          <w:shd w:val="clear" w:color="auto" w:fill="FFFFFF"/>
        </w:rPr>
        <w:t>Hepper, E.</w:t>
      </w:r>
      <w:r w:rsidR="00A043AE">
        <w:rPr>
          <w:rFonts w:ascii="Times New Roman" w:hAnsi="Times New Roman" w:cs="Times New Roman"/>
          <w:color w:val="333333"/>
          <w:shd w:val="clear" w:color="auto" w:fill="FFFFFF"/>
        </w:rPr>
        <w:t xml:space="preserve"> </w:t>
      </w:r>
      <w:r w:rsidRPr="00962940">
        <w:rPr>
          <w:rFonts w:ascii="Times New Roman" w:hAnsi="Times New Roman" w:cs="Times New Roman"/>
          <w:color w:val="333333"/>
          <w:shd w:val="clear" w:color="auto" w:fill="FFFFFF"/>
        </w:rPr>
        <w:t>G., Wildschut, T., Sedikides, C., Robertson, S., &amp; Routledge, C. D. (2021). Time capsule: Nostalgia shields psychological wellbeing from limited time horizons. </w:t>
      </w:r>
      <w:r w:rsidRPr="00962940">
        <w:rPr>
          <w:rStyle w:val="Emphasis"/>
          <w:rFonts w:ascii="Times New Roman" w:hAnsi="Times New Roman" w:cs="Times New Roman"/>
          <w:color w:val="333333"/>
          <w:shd w:val="clear" w:color="auto" w:fill="FFFFFF"/>
          <w:lang w:val="de-DE"/>
        </w:rPr>
        <w:t>Emotion, 21</w:t>
      </w:r>
      <w:r w:rsidRPr="00962940">
        <w:rPr>
          <w:rFonts w:ascii="Times New Roman" w:hAnsi="Times New Roman" w:cs="Times New Roman"/>
          <w:color w:val="333333"/>
          <w:shd w:val="clear" w:color="auto" w:fill="FFFFFF"/>
          <w:lang w:val="de-DE"/>
        </w:rPr>
        <w:t>(3), 644</w:t>
      </w:r>
      <w:r w:rsidRPr="00962940">
        <w:rPr>
          <w:rFonts w:ascii="Times New Roman" w:hAnsi="Times New Roman" w:cs="Times New Roman"/>
          <w:color w:val="333333"/>
          <w:shd w:val="clear" w:color="auto" w:fill="FFFFFF"/>
          <w:lang w:val="en-US"/>
        </w:rPr>
        <w:t>–</w:t>
      </w:r>
      <w:r w:rsidRPr="00962940">
        <w:rPr>
          <w:rFonts w:ascii="Times New Roman" w:hAnsi="Times New Roman" w:cs="Times New Roman"/>
          <w:color w:val="333333"/>
          <w:shd w:val="clear" w:color="auto" w:fill="FFFFFF"/>
          <w:lang w:val="de-DE"/>
        </w:rPr>
        <w:t>664. </w:t>
      </w:r>
      <w:hyperlink r:id="rId27" w:tgtFrame="_blank" w:history="1">
        <w:r w:rsidRPr="00962940">
          <w:rPr>
            <w:rStyle w:val="Hyperlink"/>
            <w:rFonts w:ascii="Times New Roman" w:hAnsi="Times New Roman" w:cs="Times New Roman"/>
            <w:color w:val="000000"/>
            <w:u w:val="none"/>
            <w:shd w:val="clear" w:color="auto" w:fill="FFFFFF"/>
            <w:lang w:val="de-DE"/>
          </w:rPr>
          <w:t>https://doi.org/10.1037/emo0000728</w:t>
        </w:r>
      </w:hyperlink>
      <w:r w:rsidRPr="00962940">
        <w:rPr>
          <w:rFonts w:ascii="Times New Roman" w:hAnsi="Times New Roman" w:cs="Times New Roman"/>
          <w:color w:val="000000"/>
          <w:lang w:val="de-DE"/>
        </w:rPr>
        <w:t xml:space="preserve"> </w:t>
      </w:r>
    </w:p>
    <w:p w14:paraId="351261AA" w14:textId="7A647992" w:rsidR="00E1638D" w:rsidRDefault="00E1638D" w:rsidP="00E1638D">
      <w:pPr>
        <w:spacing w:line="480" w:lineRule="exact"/>
        <w:ind w:hanging="720"/>
        <w:rPr>
          <w:rFonts w:ascii="Times New Roman" w:hAnsi="Times New Roman" w:cs="Times New Roman"/>
          <w:color w:val="333333"/>
        </w:rPr>
      </w:pPr>
      <w:r w:rsidRPr="00962940">
        <w:rPr>
          <w:rFonts w:ascii="Times New Roman" w:hAnsi="Times New Roman" w:cs="Times New Roman"/>
        </w:rPr>
        <w:t>Hu, L.</w:t>
      </w:r>
      <w:r w:rsidR="00A043AE">
        <w:rPr>
          <w:rFonts w:ascii="Times New Roman" w:hAnsi="Times New Roman" w:cs="Times New Roman"/>
        </w:rPr>
        <w:t xml:space="preserve"> </w:t>
      </w:r>
      <w:r w:rsidRPr="00962940">
        <w:rPr>
          <w:rFonts w:ascii="Times New Roman" w:hAnsi="Times New Roman" w:cs="Times New Roman"/>
        </w:rPr>
        <w:t>T., &amp; Bentler, P.</w:t>
      </w:r>
      <w:r w:rsidR="00A043AE">
        <w:rPr>
          <w:rFonts w:ascii="Times New Roman" w:hAnsi="Times New Roman" w:cs="Times New Roman"/>
        </w:rPr>
        <w:t xml:space="preserve"> </w:t>
      </w:r>
      <w:r w:rsidRPr="00962940">
        <w:rPr>
          <w:rFonts w:ascii="Times New Roman" w:hAnsi="Times New Roman" w:cs="Times New Roman"/>
        </w:rPr>
        <w:t>M. (1999). Cut-off criteria for fit indexes in covariance</w:t>
      </w:r>
      <w:r w:rsidRPr="00DD03EB">
        <w:rPr>
          <w:rFonts w:ascii="Times New Roman" w:hAnsi="Times New Roman" w:cs="Times New Roman"/>
        </w:rPr>
        <w:t xml:space="preserve"> structure analysis: Conventional criteria versus new alternatives. </w:t>
      </w:r>
      <w:r w:rsidRPr="00DD03EB">
        <w:rPr>
          <w:rFonts w:ascii="Times New Roman" w:hAnsi="Times New Roman" w:cs="Times New Roman"/>
          <w:i/>
          <w:iCs/>
        </w:rPr>
        <w:t>Structural Equation Modelling, 6</w:t>
      </w:r>
      <w:r>
        <w:rPr>
          <w:rFonts w:ascii="Times New Roman" w:hAnsi="Times New Roman" w:cs="Times New Roman"/>
        </w:rPr>
        <w:t>(1)</w:t>
      </w:r>
      <w:r w:rsidRPr="00DD03EB">
        <w:rPr>
          <w:rFonts w:ascii="Times New Roman" w:hAnsi="Times New Roman" w:cs="Times New Roman"/>
          <w:i/>
          <w:iCs/>
        </w:rPr>
        <w:t>,</w:t>
      </w:r>
      <w:r w:rsidRPr="00DD03EB">
        <w:rPr>
          <w:rFonts w:ascii="Times New Roman" w:hAnsi="Times New Roman" w:cs="Times New Roman"/>
        </w:rPr>
        <w:t xml:space="preserve"> 1–55. </w:t>
      </w:r>
      <w:r w:rsidRPr="00F84C9F">
        <w:rPr>
          <w:rFonts w:ascii="Times New Roman" w:hAnsi="Times New Roman" w:cs="Times New Roman"/>
        </w:rPr>
        <w:t>https://doi.org/</w:t>
      </w:r>
      <w:r w:rsidRPr="00DD03EB">
        <w:rPr>
          <w:rFonts w:ascii="Times New Roman" w:hAnsi="Times New Roman" w:cs="Times New Roman"/>
          <w:color w:val="333333"/>
        </w:rPr>
        <w:t>10.1080/10705519909540118</w:t>
      </w:r>
      <w:r>
        <w:rPr>
          <w:rFonts w:ascii="Times New Roman" w:hAnsi="Times New Roman" w:cs="Times New Roman"/>
          <w:color w:val="333333"/>
        </w:rPr>
        <w:t xml:space="preserve"> </w:t>
      </w:r>
    </w:p>
    <w:p w14:paraId="22E254C2" w14:textId="6B0C2E29" w:rsidR="00CC1F77" w:rsidRDefault="00E1638D" w:rsidP="00CC1F77">
      <w:pPr>
        <w:spacing w:line="480" w:lineRule="exact"/>
        <w:ind w:hanging="720"/>
        <w:rPr>
          <w:rFonts w:ascii="Times New Roman" w:hAnsi="Times New Roman" w:cs="Times New Roman"/>
        </w:rPr>
      </w:pPr>
      <w:r w:rsidRPr="0028423F">
        <w:rPr>
          <w:rFonts w:ascii="Times New Roman" w:hAnsi="Times New Roman" w:cs="Times New Roman"/>
        </w:rPr>
        <w:t>Iacono</w:t>
      </w:r>
      <w:r>
        <w:rPr>
          <w:rFonts w:ascii="Times New Roman" w:hAnsi="Times New Roman" w:cs="Times New Roman"/>
        </w:rPr>
        <w:t xml:space="preserve">, S.L. (2018). </w:t>
      </w:r>
      <w:r w:rsidRPr="003D5153">
        <w:rPr>
          <w:rFonts w:ascii="Times New Roman" w:hAnsi="Times New Roman" w:cs="Times New Roman"/>
        </w:rPr>
        <w:t xml:space="preserve">Does community social embeddedness promote generalized trust? An experimental test of the spillover </w:t>
      </w:r>
      <w:r>
        <w:rPr>
          <w:rFonts w:ascii="Times New Roman" w:hAnsi="Times New Roman" w:cs="Times New Roman"/>
        </w:rPr>
        <w:t xml:space="preserve">effect. </w:t>
      </w:r>
      <w:r w:rsidRPr="003F3DAB">
        <w:rPr>
          <w:rFonts w:ascii="Times New Roman" w:hAnsi="Times New Roman" w:cs="Times New Roman"/>
          <w:i/>
          <w:iCs/>
        </w:rPr>
        <w:t>Social Science Research, 73,</w:t>
      </w:r>
      <w:r>
        <w:rPr>
          <w:rFonts w:ascii="Times New Roman" w:hAnsi="Times New Roman" w:cs="Times New Roman"/>
        </w:rPr>
        <w:t xml:space="preserve"> 126-145. </w:t>
      </w:r>
      <w:r w:rsidRPr="0053128B">
        <w:rPr>
          <w:rFonts w:ascii="Times New Roman" w:hAnsi="Times New Roman" w:cs="Times New Roman"/>
        </w:rPr>
        <w:t>https://doi.org/10.1016/j.ssresearch.2018.03.001</w:t>
      </w:r>
      <w:r w:rsidR="00A04631">
        <w:rPr>
          <w:rFonts w:ascii="Times New Roman" w:hAnsi="Times New Roman" w:cs="Times New Roman"/>
        </w:rPr>
        <w:t xml:space="preserve"> </w:t>
      </w:r>
    </w:p>
    <w:p w14:paraId="4D53DA6C" w14:textId="6026B198" w:rsidR="004E56F1" w:rsidRDefault="004E56F1" w:rsidP="00CC1F77">
      <w:pPr>
        <w:spacing w:line="480" w:lineRule="exact"/>
        <w:ind w:hanging="720"/>
        <w:rPr>
          <w:rFonts w:ascii="Times New Roman" w:hAnsi="Times New Roman" w:cs="Times New Roman"/>
        </w:rPr>
      </w:pPr>
      <w:r>
        <w:rPr>
          <w:rFonts w:ascii="Times New Roman" w:hAnsi="Times New Roman" w:cs="Times New Roman"/>
        </w:rPr>
        <w:t xml:space="preserve">Israel Central Bureau of Statistics (2024). </w:t>
      </w:r>
      <w:r w:rsidRPr="00465FC4">
        <w:rPr>
          <w:rFonts w:ascii="Times New Roman" w:hAnsi="Times New Roman" w:cs="Times New Roman"/>
          <w:i/>
          <w:iCs/>
        </w:rPr>
        <w:t xml:space="preserve">Israel </w:t>
      </w:r>
      <w:r w:rsidR="00465FC4">
        <w:rPr>
          <w:rFonts w:ascii="Times New Roman" w:hAnsi="Times New Roman" w:cs="Times New Roman"/>
          <w:i/>
          <w:iCs/>
        </w:rPr>
        <w:t>p</w:t>
      </w:r>
      <w:r w:rsidRPr="00465FC4">
        <w:rPr>
          <w:rFonts w:ascii="Times New Roman" w:hAnsi="Times New Roman" w:cs="Times New Roman"/>
          <w:i/>
          <w:iCs/>
        </w:rPr>
        <w:t>opulation</w:t>
      </w:r>
      <w:r>
        <w:rPr>
          <w:rFonts w:ascii="Times New Roman" w:hAnsi="Times New Roman" w:cs="Times New Roman"/>
        </w:rPr>
        <w:t xml:space="preserve">. </w:t>
      </w:r>
      <w:r w:rsidRPr="004E56F1">
        <w:rPr>
          <w:rFonts w:ascii="Times New Roman" w:hAnsi="Times New Roman" w:cs="Times New Roman"/>
        </w:rPr>
        <w:t>https://www.cbs.gov.il/he/mediarelease/DocLib/2023/424/11_23_424b.pdf</w:t>
      </w:r>
    </w:p>
    <w:p w14:paraId="412FEEC2" w14:textId="7B98DC28" w:rsidR="00370643" w:rsidRDefault="00CC1F77" w:rsidP="00CC1F77">
      <w:pPr>
        <w:spacing w:line="480" w:lineRule="exact"/>
        <w:ind w:hanging="720"/>
        <w:rPr>
          <w:rFonts w:ascii="Times New Roman" w:hAnsi="Times New Roman" w:cs="Times New Roman"/>
        </w:rPr>
      </w:pPr>
      <w:r w:rsidRPr="00F8053B">
        <w:rPr>
          <w:rFonts w:ascii="Times New Roman" w:hAnsi="Times New Roman" w:cs="Times New Roman"/>
        </w:rPr>
        <w:t>Johnston, B.</w:t>
      </w:r>
      <w:r w:rsidR="00A043AE">
        <w:rPr>
          <w:rFonts w:ascii="Times New Roman" w:hAnsi="Times New Roman" w:cs="Times New Roman"/>
        </w:rPr>
        <w:t xml:space="preserve"> </w:t>
      </w:r>
      <w:r w:rsidRPr="00F8053B">
        <w:rPr>
          <w:rFonts w:ascii="Times New Roman" w:hAnsi="Times New Roman" w:cs="Times New Roman"/>
        </w:rPr>
        <w:t>M., &amp; Glasford, D.E. (2018). Intergroup contact and helping: How quality contact and empathy shape outgroup helping. </w:t>
      </w:r>
      <w:r w:rsidRPr="00F8053B">
        <w:rPr>
          <w:rFonts w:ascii="Times New Roman" w:hAnsi="Times New Roman" w:cs="Times New Roman"/>
          <w:i/>
          <w:iCs/>
        </w:rPr>
        <w:t>Group Processes &amp; Intergroup Relations, 21</w:t>
      </w:r>
      <w:r w:rsidRPr="00F8053B">
        <w:rPr>
          <w:rFonts w:ascii="Times New Roman" w:hAnsi="Times New Roman" w:cs="Times New Roman"/>
        </w:rPr>
        <w:t>(8), 1185–1201.</w:t>
      </w:r>
    </w:p>
    <w:p w14:paraId="2D10FA57" w14:textId="77777777" w:rsidR="00DB0696" w:rsidRDefault="00EF6D04" w:rsidP="00DB0696">
      <w:pPr>
        <w:spacing w:line="480" w:lineRule="exact"/>
        <w:rPr>
          <w:rFonts w:ascii="Times New Roman" w:hAnsi="Times New Roman" w:cs="Times New Roman"/>
          <w:color w:val="000000" w:themeColor="text1"/>
        </w:rPr>
      </w:pPr>
      <w:hyperlink r:id="rId28" w:history="1">
        <w:r w:rsidRPr="00EF6D04">
          <w:rPr>
            <w:rStyle w:val="Hyperlink"/>
            <w:rFonts w:ascii="Times New Roman" w:hAnsi="Times New Roman" w:cs="Times New Roman"/>
            <w:color w:val="000000" w:themeColor="text1"/>
            <w:u w:val="none"/>
          </w:rPr>
          <w:t>https://doi.org/10.1177/1368430217711770</w:t>
        </w:r>
      </w:hyperlink>
      <w:r w:rsidR="00CC1F77" w:rsidRPr="00EF6D04">
        <w:rPr>
          <w:rFonts w:ascii="Times New Roman" w:hAnsi="Times New Roman" w:cs="Times New Roman"/>
          <w:color w:val="000000" w:themeColor="text1"/>
        </w:rPr>
        <w:t xml:space="preserve"> </w:t>
      </w:r>
    </w:p>
    <w:p w14:paraId="1B536436" w14:textId="36C710AE" w:rsidR="00DB0696" w:rsidRDefault="00DB0696" w:rsidP="00DB0696">
      <w:pPr>
        <w:spacing w:line="480" w:lineRule="exact"/>
        <w:ind w:hanging="720"/>
        <w:rPr>
          <w:rFonts w:ascii="Times New Roman" w:hAnsi="Times New Roman" w:cs="Times New Roman"/>
        </w:rPr>
      </w:pPr>
      <w:hyperlink r:id="rId29" w:history="1">
        <w:r w:rsidRPr="00D56101">
          <w:rPr>
            <w:rStyle w:val="Hyperlink"/>
            <w:rFonts w:ascii="Times New Roman" w:hAnsi="Times New Roman" w:cs="Times New Roman"/>
            <w:color w:val="000000" w:themeColor="text1"/>
            <w:u w:val="none"/>
          </w:rPr>
          <w:t>Juhl</w:t>
        </w:r>
      </w:hyperlink>
      <w:r w:rsidR="00870EDB">
        <w:rPr>
          <w:rStyle w:val="Hyperlink"/>
          <w:rFonts w:ascii="Times New Roman" w:hAnsi="Times New Roman" w:cs="Times New Roman"/>
          <w:color w:val="000000" w:themeColor="text1"/>
          <w:u w:val="none"/>
        </w:rPr>
        <w:t>, J.,</w:t>
      </w:r>
      <w:r w:rsidRPr="00D56101">
        <w:rPr>
          <w:rFonts w:ascii="Times New Roman" w:hAnsi="Times New Roman" w:cs="Times New Roman"/>
          <w:color w:val="000000" w:themeColor="text1"/>
        </w:rPr>
        <w:t xml:space="preserve"> &amp; </w:t>
      </w:r>
      <w:proofErr w:type="spellStart"/>
      <w:r w:rsidRPr="00D56101">
        <w:rPr>
          <w:rFonts w:ascii="Times New Roman" w:hAnsi="Times New Roman" w:cs="Times New Roman"/>
          <w:color w:val="000000" w:themeColor="text1"/>
        </w:rPr>
        <w:t>Biskas</w:t>
      </w:r>
      <w:proofErr w:type="spellEnd"/>
      <w:r w:rsidRPr="00D56101">
        <w:rPr>
          <w:rFonts w:ascii="Times New Roman" w:hAnsi="Times New Roman" w:cs="Times New Roman"/>
          <w:color w:val="000000" w:themeColor="text1"/>
        </w:rPr>
        <w:t xml:space="preserve">, M. (2023). </w:t>
      </w:r>
      <w:r w:rsidRPr="00D56101">
        <w:rPr>
          <w:rFonts w:ascii="Times New Roman" w:hAnsi="Times New Roman" w:cs="Times New Roman"/>
        </w:rPr>
        <w:t xml:space="preserve">Nostalgia: An impactful social emotion. </w:t>
      </w:r>
      <w:r w:rsidRPr="00D56101">
        <w:rPr>
          <w:rFonts w:ascii="Times New Roman" w:hAnsi="Times New Roman" w:cs="Times New Roman"/>
          <w:i/>
          <w:iCs/>
        </w:rPr>
        <w:t>Current Opinion in Psychology, 49</w:t>
      </w:r>
      <w:r w:rsidRPr="00D56101">
        <w:rPr>
          <w:rFonts w:ascii="Times New Roman" w:hAnsi="Times New Roman" w:cs="Times New Roman"/>
        </w:rPr>
        <w:t>, Article 101545. </w:t>
      </w:r>
      <w:r w:rsidRPr="00DB0696">
        <w:rPr>
          <w:rFonts w:ascii="Times New Roman" w:hAnsi="Times New Roman" w:cs="Times New Roman"/>
        </w:rPr>
        <w:t>https://doi.org/</w:t>
      </w:r>
      <w:r w:rsidRPr="00D56101">
        <w:rPr>
          <w:rFonts w:ascii="Times New Roman" w:hAnsi="Times New Roman" w:cs="Times New Roman"/>
        </w:rPr>
        <w:t>10.1016/j.copsyc.2022.101545</w:t>
      </w:r>
      <w:r>
        <w:rPr>
          <w:rFonts w:ascii="Times New Roman" w:hAnsi="Times New Roman" w:cs="Times New Roman"/>
        </w:rPr>
        <w:t xml:space="preserve"> </w:t>
      </w:r>
    </w:p>
    <w:p w14:paraId="74372B9F" w14:textId="05C04E7C" w:rsidR="00DB0696" w:rsidRPr="00DB0696" w:rsidRDefault="00DB0696" w:rsidP="00DB0696">
      <w:pPr>
        <w:spacing w:line="480" w:lineRule="exact"/>
        <w:ind w:hanging="720"/>
        <w:rPr>
          <w:rFonts w:ascii="Times New Roman" w:hAnsi="Times New Roman" w:cs="Times New Roman"/>
          <w:i/>
          <w:iCs/>
          <w:color w:val="201F1E"/>
          <w:shd w:val="clear" w:color="auto" w:fill="FFFFFF"/>
        </w:rPr>
      </w:pPr>
      <w:r w:rsidRPr="00DB0696">
        <w:rPr>
          <w:rFonts w:ascii="Times New Roman" w:hAnsi="Times New Roman" w:cs="Times New Roman"/>
          <w:color w:val="201F1E"/>
          <w:shd w:val="clear" w:color="auto" w:fill="FFFFFF"/>
        </w:rPr>
        <w:t>Juhl, J., Wildschut, T., Sedikides, C., Diebel, T., Cheung, W.</w:t>
      </w:r>
      <w:r w:rsidR="00870EDB">
        <w:rPr>
          <w:rFonts w:ascii="Times New Roman" w:hAnsi="Times New Roman" w:cs="Times New Roman"/>
          <w:color w:val="201F1E"/>
          <w:shd w:val="clear" w:color="auto" w:fill="FFFFFF"/>
        </w:rPr>
        <w:t>-</w:t>
      </w:r>
      <w:r w:rsidRPr="00DB0696">
        <w:rPr>
          <w:rFonts w:ascii="Times New Roman" w:hAnsi="Times New Roman" w:cs="Times New Roman"/>
          <w:color w:val="201F1E"/>
          <w:shd w:val="clear" w:color="auto" w:fill="FFFFFF"/>
        </w:rPr>
        <w:t xml:space="preserve">Y., &amp; </w:t>
      </w:r>
      <w:proofErr w:type="spellStart"/>
      <w:r w:rsidRPr="00DB0696">
        <w:rPr>
          <w:rFonts w:ascii="Times New Roman" w:hAnsi="Times New Roman" w:cs="Times New Roman"/>
          <w:color w:val="201F1E"/>
          <w:shd w:val="clear" w:color="auto" w:fill="FFFFFF"/>
        </w:rPr>
        <w:t>Vingerhoets</w:t>
      </w:r>
      <w:proofErr w:type="spellEnd"/>
      <w:r w:rsidRPr="00DB0696">
        <w:rPr>
          <w:rFonts w:ascii="Times New Roman" w:hAnsi="Times New Roman" w:cs="Times New Roman"/>
          <w:color w:val="201F1E"/>
          <w:shd w:val="clear" w:color="auto" w:fill="FFFFFF"/>
        </w:rPr>
        <w:t xml:space="preserve">, </w:t>
      </w:r>
      <w:r w:rsidRPr="00DB0696">
        <w:rPr>
          <w:rFonts w:ascii="Times New Roman" w:hAnsi="Times New Roman" w:cs="Times New Roman"/>
          <w:bCs/>
          <w:color w:val="000000"/>
        </w:rPr>
        <w:t>A.</w:t>
      </w:r>
      <w:r w:rsidR="00A043AE">
        <w:rPr>
          <w:rFonts w:ascii="Times New Roman" w:hAnsi="Times New Roman" w:cs="Times New Roman"/>
          <w:bCs/>
          <w:color w:val="000000"/>
        </w:rPr>
        <w:t xml:space="preserve"> </w:t>
      </w:r>
      <w:r w:rsidRPr="00DB0696">
        <w:rPr>
          <w:rFonts w:ascii="Times New Roman" w:hAnsi="Times New Roman" w:cs="Times New Roman"/>
          <w:bCs/>
          <w:color w:val="000000"/>
        </w:rPr>
        <w:t>J.</w:t>
      </w:r>
      <w:r w:rsidR="00A043AE">
        <w:rPr>
          <w:rFonts w:ascii="Times New Roman" w:hAnsi="Times New Roman" w:cs="Times New Roman"/>
          <w:bCs/>
          <w:color w:val="000000"/>
        </w:rPr>
        <w:t xml:space="preserve"> </w:t>
      </w:r>
      <w:r w:rsidRPr="00DB0696">
        <w:rPr>
          <w:rFonts w:ascii="Times New Roman" w:hAnsi="Times New Roman" w:cs="Times New Roman"/>
          <w:bCs/>
          <w:color w:val="000000"/>
        </w:rPr>
        <w:t>J.</w:t>
      </w:r>
      <w:r w:rsidR="00A043AE">
        <w:rPr>
          <w:rFonts w:ascii="Times New Roman" w:hAnsi="Times New Roman" w:cs="Times New Roman"/>
          <w:bCs/>
          <w:color w:val="000000"/>
        </w:rPr>
        <w:t xml:space="preserve"> </w:t>
      </w:r>
      <w:r w:rsidRPr="00DB0696">
        <w:rPr>
          <w:rFonts w:ascii="Times New Roman" w:hAnsi="Times New Roman" w:cs="Times New Roman"/>
          <w:bCs/>
          <w:color w:val="000000"/>
        </w:rPr>
        <w:t xml:space="preserve">M. </w:t>
      </w:r>
      <w:r w:rsidRPr="00DB0696">
        <w:rPr>
          <w:rFonts w:ascii="Times New Roman" w:hAnsi="Times New Roman" w:cs="Times New Roman"/>
          <w:color w:val="201F1E"/>
          <w:shd w:val="clear" w:color="auto" w:fill="FFFFFF"/>
        </w:rPr>
        <w:t xml:space="preserve">(2020). Nostalgia proneness and empathy: Generality, underlying mechanism, and implications for prosocial </w:t>
      </w:r>
      <w:proofErr w:type="spellStart"/>
      <w:r w:rsidRPr="00DB0696">
        <w:rPr>
          <w:rFonts w:ascii="Times New Roman" w:hAnsi="Times New Roman" w:cs="Times New Roman"/>
          <w:color w:val="201F1E"/>
          <w:shd w:val="clear" w:color="auto" w:fill="FFFFFF"/>
        </w:rPr>
        <w:t>behavior</w:t>
      </w:r>
      <w:proofErr w:type="spellEnd"/>
      <w:r w:rsidRPr="00DB0696">
        <w:rPr>
          <w:rFonts w:ascii="Times New Roman" w:hAnsi="Times New Roman" w:cs="Times New Roman"/>
          <w:color w:val="201F1E"/>
          <w:shd w:val="clear" w:color="auto" w:fill="FFFFFF"/>
        </w:rPr>
        <w:t>. </w:t>
      </w:r>
      <w:r w:rsidRPr="00DB0696">
        <w:rPr>
          <w:rFonts w:ascii="Times New Roman" w:hAnsi="Times New Roman" w:cs="Times New Roman"/>
          <w:i/>
          <w:iCs/>
          <w:color w:val="201F1E"/>
          <w:shd w:val="clear" w:color="auto" w:fill="FFFFFF"/>
        </w:rPr>
        <w:t>Journal of Personality, 88</w:t>
      </w:r>
      <w:r w:rsidRPr="00DB0696">
        <w:rPr>
          <w:rFonts w:ascii="Times New Roman" w:hAnsi="Times New Roman" w:cs="Times New Roman"/>
          <w:color w:val="201F1E"/>
          <w:shd w:val="clear" w:color="auto" w:fill="FFFFFF"/>
        </w:rPr>
        <w:t>(3), 485</w:t>
      </w:r>
      <w:r w:rsidRPr="00DB0696">
        <w:rPr>
          <w:rFonts w:ascii="Times New Roman" w:hAnsi="Times New Roman" w:cs="Times New Roman"/>
          <w:color w:val="333333"/>
          <w:shd w:val="clear" w:color="auto" w:fill="FFFFFF"/>
          <w:lang w:val="en-US"/>
        </w:rPr>
        <w:t>–</w:t>
      </w:r>
      <w:r w:rsidRPr="00DB0696">
        <w:rPr>
          <w:rFonts w:ascii="Times New Roman" w:hAnsi="Times New Roman" w:cs="Times New Roman"/>
          <w:color w:val="201F1E"/>
          <w:shd w:val="clear" w:color="auto" w:fill="FFFFFF"/>
        </w:rPr>
        <w:t>500</w:t>
      </w:r>
      <w:r w:rsidRPr="00DB0696">
        <w:rPr>
          <w:rFonts w:ascii="Times New Roman" w:hAnsi="Times New Roman" w:cs="Times New Roman"/>
          <w:iCs/>
          <w:color w:val="201F1E"/>
          <w:shd w:val="clear" w:color="auto" w:fill="FFFFFF"/>
        </w:rPr>
        <w:t xml:space="preserve">. </w:t>
      </w:r>
      <w:r w:rsidRPr="00DB0696">
        <w:rPr>
          <w:rFonts w:ascii="Times New Roman" w:hAnsi="Times New Roman" w:cs="Times New Roman"/>
          <w:lang w:val="en-US"/>
        </w:rPr>
        <w:t>https://doi.org/</w:t>
      </w:r>
      <w:r w:rsidRPr="00DB0696">
        <w:rPr>
          <w:rFonts w:ascii="Times New Roman" w:hAnsi="Times New Roman" w:cs="Times New Roman"/>
          <w:color w:val="201F1E"/>
          <w:shd w:val="clear" w:color="auto" w:fill="FFFFFF"/>
        </w:rPr>
        <w:t>10.1111/jopy.12505</w:t>
      </w:r>
    </w:p>
    <w:p w14:paraId="592D2F05" w14:textId="3D8FA9C3" w:rsidR="00A04631" w:rsidRPr="00DD03EB" w:rsidRDefault="00A04631" w:rsidP="00A04631">
      <w:pPr>
        <w:spacing w:line="480" w:lineRule="exact"/>
        <w:ind w:hanging="720"/>
        <w:rPr>
          <w:rFonts w:ascii="Times New Roman" w:hAnsi="Times New Roman" w:cs="Times New Roman"/>
          <w:color w:val="333333"/>
        </w:rPr>
      </w:pPr>
      <w:r w:rsidRPr="00A04631">
        <w:rPr>
          <w:rFonts w:ascii="Times New Roman" w:hAnsi="Times New Roman" w:cs="Times New Roman"/>
          <w:color w:val="333333"/>
        </w:rPr>
        <w:t>Kaplan, H.</w:t>
      </w:r>
      <w:r w:rsidR="00A043AE">
        <w:rPr>
          <w:rFonts w:ascii="Times New Roman" w:hAnsi="Times New Roman" w:cs="Times New Roman"/>
          <w:color w:val="333333"/>
        </w:rPr>
        <w:t xml:space="preserve"> </w:t>
      </w:r>
      <w:r w:rsidRPr="00A04631">
        <w:rPr>
          <w:rFonts w:ascii="Times New Roman" w:hAnsi="Times New Roman" w:cs="Times New Roman"/>
          <w:color w:val="333333"/>
        </w:rPr>
        <w:t>A. (1987). The psychopathology of nostalgia. </w:t>
      </w:r>
      <w:r w:rsidRPr="00A04631">
        <w:rPr>
          <w:rFonts w:ascii="Times New Roman" w:hAnsi="Times New Roman" w:cs="Times New Roman"/>
          <w:i/>
          <w:iCs/>
          <w:color w:val="333333"/>
        </w:rPr>
        <w:t>Psychoanalytic Review, 74</w:t>
      </w:r>
      <w:r w:rsidRPr="00A04631">
        <w:rPr>
          <w:rFonts w:ascii="Times New Roman" w:hAnsi="Times New Roman" w:cs="Times New Roman"/>
          <w:color w:val="333333"/>
        </w:rPr>
        <w:t>(4), 465–486.</w:t>
      </w:r>
    </w:p>
    <w:p w14:paraId="7B959DE6" w14:textId="77777777" w:rsidR="001B550E" w:rsidRPr="001B550E" w:rsidRDefault="00AD25FA" w:rsidP="001B550E">
      <w:pPr>
        <w:spacing w:line="480" w:lineRule="exact"/>
        <w:ind w:hanging="720"/>
        <w:rPr>
          <w:rFonts w:ascii="Times New Roman" w:hAnsi="Times New Roman" w:cs="Times New Roman"/>
        </w:rPr>
      </w:pPr>
      <w:r w:rsidRPr="0019460B">
        <w:rPr>
          <w:rFonts w:ascii="Times New Roman" w:hAnsi="Times New Roman" w:cs="Times New Roman"/>
          <w:highlight w:val="white"/>
        </w:rPr>
        <w:t>Kazak, A.</w:t>
      </w:r>
      <w:r w:rsidR="00A043AE">
        <w:rPr>
          <w:rFonts w:ascii="Times New Roman" w:hAnsi="Times New Roman" w:cs="Times New Roman"/>
          <w:highlight w:val="white"/>
        </w:rPr>
        <w:t xml:space="preserve"> </w:t>
      </w:r>
      <w:r w:rsidRPr="0019460B">
        <w:rPr>
          <w:rFonts w:ascii="Times New Roman" w:hAnsi="Times New Roman" w:cs="Times New Roman"/>
          <w:highlight w:val="white"/>
        </w:rPr>
        <w:t>E. (2018). Editorial: Journal article reporting standards. </w:t>
      </w:r>
      <w:r w:rsidRPr="0019460B">
        <w:rPr>
          <w:rFonts w:ascii="Times New Roman" w:hAnsi="Times New Roman" w:cs="Times New Roman"/>
          <w:i/>
          <w:highlight w:val="white"/>
        </w:rPr>
        <w:t>American Psychologist, 73</w:t>
      </w:r>
      <w:r w:rsidRPr="0019460B">
        <w:rPr>
          <w:rFonts w:ascii="Times New Roman" w:hAnsi="Times New Roman" w:cs="Times New Roman"/>
          <w:highlight w:val="white"/>
        </w:rPr>
        <w:t xml:space="preserve">(1), 1–2. </w:t>
      </w:r>
      <w:hyperlink r:id="rId30">
        <w:r w:rsidRPr="0019460B">
          <w:rPr>
            <w:rFonts w:ascii="Times New Roman" w:hAnsi="Times New Roman" w:cs="Times New Roman"/>
            <w:highlight w:val="white"/>
          </w:rPr>
          <w:t>http://dx.doi.org/10.1037/amp0000263</w:t>
        </w:r>
      </w:hyperlink>
      <w:r w:rsidR="000A2C57">
        <w:rPr>
          <w:rFonts w:ascii="Times New Roman" w:hAnsi="Times New Roman" w:cs="Times New Roman"/>
        </w:rPr>
        <w:t xml:space="preserve"> </w:t>
      </w:r>
    </w:p>
    <w:p w14:paraId="3C0932F0" w14:textId="77777777" w:rsidR="00B349F2" w:rsidRDefault="001B550E" w:rsidP="00B349F2">
      <w:pPr>
        <w:spacing w:line="480" w:lineRule="exact"/>
        <w:ind w:hanging="720"/>
        <w:rPr>
          <w:rFonts w:ascii="Times New Roman" w:hAnsi="Times New Roman" w:cs="Times New Roman"/>
          <w:bCs/>
          <w:color w:val="000000"/>
        </w:rPr>
      </w:pPr>
      <w:r w:rsidRPr="001B550E">
        <w:rPr>
          <w:rFonts w:ascii="Times New Roman" w:hAnsi="Times New Roman" w:cs="Times New Roman"/>
          <w:bCs/>
          <w:color w:val="000000"/>
        </w:rPr>
        <w:t xml:space="preserve">Kelley, N. J., Angus, D. J., Wildschut, T., &amp; Sedikides, C. (2025). Nostalgia and the positive valence system. </w:t>
      </w:r>
      <w:r w:rsidRPr="001B550E">
        <w:rPr>
          <w:rFonts w:ascii="Times New Roman" w:hAnsi="Times New Roman" w:cs="Times New Roman"/>
          <w:bCs/>
          <w:i/>
          <w:iCs/>
          <w:color w:val="000000"/>
        </w:rPr>
        <w:t>Emotion</w:t>
      </w:r>
      <w:r w:rsidRPr="001B550E">
        <w:rPr>
          <w:rFonts w:ascii="Times New Roman" w:hAnsi="Times New Roman" w:cs="Times New Roman"/>
          <w:bCs/>
          <w:color w:val="000000"/>
        </w:rPr>
        <w:t xml:space="preserve">. </w:t>
      </w:r>
      <w:r w:rsidRPr="001B550E">
        <w:rPr>
          <w:rFonts w:ascii="Times New Roman" w:hAnsi="Times New Roman" w:cs="Times New Roman"/>
          <w:color w:val="000000"/>
        </w:rPr>
        <w:t>Advance online publication. https://doi.org/</w:t>
      </w:r>
      <w:r w:rsidRPr="001B550E">
        <w:rPr>
          <w:rFonts w:ascii="Times New Roman" w:hAnsi="Times New Roman" w:cs="Times New Roman"/>
          <w:bCs/>
          <w:color w:val="000000"/>
        </w:rPr>
        <w:t>10.1037/emo0001583</w:t>
      </w:r>
      <w:r w:rsidR="00B349F2">
        <w:rPr>
          <w:rFonts w:ascii="Times New Roman" w:hAnsi="Times New Roman" w:cs="Times New Roman"/>
          <w:bCs/>
          <w:color w:val="000000"/>
        </w:rPr>
        <w:t xml:space="preserve"> </w:t>
      </w:r>
    </w:p>
    <w:p w14:paraId="53036122" w14:textId="47F3E23A" w:rsidR="00B349F2" w:rsidRPr="00B349F2" w:rsidRDefault="00B349F2" w:rsidP="000A2C57">
      <w:pPr>
        <w:spacing w:line="480" w:lineRule="exact"/>
        <w:ind w:hanging="720"/>
        <w:rPr>
          <w:rFonts w:ascii="Times New Roman" w:hAnsi="Times New Roman" w:cs="Times New Roman"/>
        </w:rPr>
      </w:pPr>
      <w:r w:rsidRPr="00B349F2">
        <w:rPr>
          <w:rFonts w:ascii="Times New Roman" w:hAnsi="Times New Roman" w:cs="Times New Roman"/>
          <w:bCs/>
          <w:color w:val="0D0D0D"/>
          <w:lang w:val="de-DE"/>
        </w:rPr>
        <w:lastRenderedPageBreak/>
        <w:t xml:space="preserve">Kelley, N. J., Davis, W. E., Dang, J., Liu, L., Wildschut, T., &amp; Sedikides, C. (2022). </w:t>
      </w:r>
      <w:r w:rsidRPr="00B349F2">
        <w:rPr>
          <w:rFonts w:ascii="Times New Roman" w:hAnsi="Times New Roman" w:cs="Times New Roman"/>
          <w:bCs/>
          <w:color w:val="0D0D0D"/>
        </w:rPr>
        <w:t xml:space="preserve">Nostalgia confers psychological wellbeing by increasing authenticity. </w:t>
      </w:r>
      <w:r w:rsidRPr="00B349F2">
        <w:rPr>
          <w:rFonts w:ascii="Times New Roman" w:hAnsi="Times New Roman" w:cs="Times New Roman"/>
          <w:bCs/>
          <w:i/>
          <w:iCs/>
          <w:color w:val="0D0D0D"/>
        </w:rPr>
        <w:t>Journal of Experimental Social Psychology, 102</w:t>
      </w:r>
      <w:r w:rsidRPr="00B349F2">
        <w:rPr>
          <w:rFonts w:ascii="Times New Roman" w:hAnsi="Times New Roman" w:cs="Times New Roman"/>
          <w:bCs/>
          <w:color w:val="0D0D0D"/>
        </w:rPr>
        <w:t xml:space="preserve">, </w:t>
      </w:r>
      <w:r w:rsidRPr="00B349F2">
        <w:rPr>
          <w:rFonts w:ascii="Times New Roman" w:hAnsi="Times New Roman" w:cs="Times New Roman"/>
          <w:color w:val="201F1E"/>
          <w:shd w:val="clear" w:color="auto" w:fill="FFFFFF"/>
        </w:rPr>
        <w:t xml:space="preserve">Article </w:t>
      </w:r>
      <w:r w:rsidRPr="00B349F2">
        <w:rPr>
          <w:rFonts w:ascii="Times New Roman" w:hAnsi="Times New Roman" w:cs="Times New Roman"/>
          <w:bCs/>
          <w:color w:val="0D0D0D"/>
        </w:rPr>
        <w:t>104379</w:t>
      </w:r>
      <w:r w:rsidRPr="00B349F2">
        <w:rPr>
          <w:rFonts w:ascii="Times New Roman" w:hAnsi="Times New Roman" w:cs="Times New Roman"/>
          <w:iCs/>
          <w:color w:val="0D0D0D"/>
          <w:shd w:val="clear" w:color="auto" w:fill="FFFFFF"/>
        </w:rPr>
        <w:t>. https://doi.org/</w:t>
      </w:r>
      <w:r w:rsidRPr="00B349F2">
        <w:rPr>
          <w:rFonts w:ascii="Times New Roman" w:hAnsi="Times New Roman" w:cs="Times New Roman"/>
          <w:color w:val="000000"/>
          <w:shd w:val="clear" w:color="auto" w:fill="FFFFFF"/>
        </w:rPr>
        <w:t>10.1016/j.jesp.2022.104379</w:t>
      </w:r>
    </w:p>
    <w:p w14:paraId="306DF4DD" w14:textId="3835689F" w:rsidR="00362B1E" w:rsidRPr="00203B99" w:rsidRDefault="000A2C57" w:rsidP="00362B1E">
      <w:pPr>
        <w:spacing w:line="480" w:lineRule="exact"/>
        <w:ind w:hanging="720"/>
        <w:rPr>
          <w:rFonts w:ascii="Times New Roman" w:hAnsi="Times New Roman" w:cs="Times New Roman"/>
          <w:color w:val="201F1E"/>
          <w:shd w:val="clear" w:color="auto" w:fill="FFFFFF"/>
          <w:lang w:val="de-DE"/>
        </w:rPr>
      </w:pPr>
      <w:r w:rsidRPr="000A2C57">
        <w:rPr>
          <w:rFonts w:ascii="Times New Roman" w:hAnsi="Times New Roman" w:cs="Times New Roman"/>
          <w:color w:val="000000"/>
          <w:lang w:val="de-DE"/>
        </w:rPr>
        <w:t xml:space="preserve">Layous, K., Kurtz, J.L., Wildschut, T., &amp; Sedikides, C. (2022). </w:t>
      </w:r>
      <w:r w:rsidRPr="000A2C57">
        <w:rPr>
          <w:rFonts w:ascii="Times New Roman" w:hAnsi="Times New Roman" w:cs="Times New Roman"/>
          <w:color w:val="000000"/>
        </w:rPr>
        <w:t xml:space="preserve">The effect of a multi-week nostalgia </w:t>
      </w:r>
      <w:r w:rsidRPr="00203B99">
        <w:rPr>
          <w:rFonts w:ascii="Times New Roman" w:hAnsi="Times New Roman" w:cs="Times New Roman"/>
          <w:color w:val="000000"/>
        </w:rPr>
        <w:t xml:space="preserve">intervention on well-being: Mechanisms and moderation. </w:t>
      </w:r>
      <w:r w:rsidRPr="00203B99">
        <w:rPr>
          <w:rFonts w:ascii="Times New Roman" w:hAnsi="Times New Roman" w:cs="Times New Roman"/>
          <w:i/>
          <w:iCs/>
          <w:color w:val="000000"/>
          <w:lang w:val="de-DE"/>
        </w:rPr>
        <w:t>Emotion, 22</w:t>
      </w:r>
      <w:r w:rsidRPr="00203B99">
        <w:rPr>
          <w:rFonts w:ascii="Times New Roman" w:hAnsi="Times New Roman" w:cs="Times New Roman"/>
          <w:color w:val="000000"/>
          <w:lang w:val="de-DE"/>
        </w:rPr>
        <w:t>(8), 1952</w:t>
      </w:r>
      <w:r w:rsidRPr="00203B99">
        <w:rPr>
          <w:rFonts w:ascii="Times New Roman" w:hAnsi="Times New Roman" w:cs="Times New Roman"/>
          <w:color w:val="333333"/>
          <w:shd w:val="clear" w:color="auto" w:fill="FFFFFF"/>
          <w:lang w:val="en-US"/>
        </w:rPr>
        <w:t>–</w:t>
      </w:r>
      <w:r w:rsidRPr="00203B99">
        <w:rPr>
          <w:rFonts w:ascii="Times New Roman" w:hAnsi="Times New Roman" w:cs="Times New Roman"/>
          <w:color w:val="000000"/>
          <w:lang w:val="de-DE"/>
        </w:rPr>
        <w:t>1968</w:t>
      </w:r>
      <w:r w:rsidRPr="00203B99">
        <w:rPr>
          <w:rFonts w:ascii="Times New Roman" w:hAnsi="Times New Roman" w:cs="Times New Roman"/>
          <w:iCs/>
          <w:color w:val="000000"/>
          <w:lang w:val="de-DE"/>
        </w:rPr>
        <w:t>.</w:t>
      </w:r>
      <w:r w:rsidRPr="00203B99">
        <w:rPr>
          <w:rFonts w:ascii="Times New Roman" w:hAnsi="Times New Roman" w:cs="Times New Roman"/>
          <w:lang w:val="de-DE"/>
        </w:rPr>
        <w:t xml:space="preserve"> </w:t>
      </w:r>
      <w:hyperlink r:id="rId31" w:history="1">
        <w:r w:rsidRPr="00203B99">
          <w:rPr>
            <w:rStyle w:val="Hyperlink"/>
            <w:rFonts w:ascii="Times New Roman" w:hAnsi="Times New Roman" w:cs="Times New Roman"/>
            <w:color w:val="000000" w:themeColor="text1"/>
            <w:u w:val="none"/>
            <w:lang w:val="de-DE"/>
          </w:rPr>
          <w:t>https://doi.org/</w:t>
        </w:r>
      </w:hyperlink>
      <w:r w:rsidRPr="00203B99">
        <w:rPr>
          <w:rFonts w:ascii="Times New Roman" w:hAnsi="Times New Roman" w:cs="Times New Roman"/>
          <w:color w:val="201F1E"/>
          <w:shd w:val="clear" w:color="auto" w:fill="FFFFFF"/>
          <w:lang w:val="de-DE"/>
        </w:rPr>
        <w:t>10.1037/emo0000817</w:t>
      </w:r>
      <w:r w:rsidR="00362B1E" w:rsidRPr="00203B99">
        <w:rPr>
          <w:rFonts w:ascii="Times New Roman" w:hAnsi="Times New Roman" w:cs="Times New Roman"/>
          <w:color w:val="201F1E"/>
          <w:shd w:val="clear" w:color="auto" w:fill="FFFFFF"/>
          <w:lang w:val="de-DE"/>
        </w:rPr>
        <w:t xml:space="preserve"> </w:t>
      </w:r>
    </w:p>
    <w:p w14:paraId="78AFAD3F" w14:textId="1CFD02A2" w:rsidR="00362B1E" w:rsidRPr="00203B99" w:rsidRDefault="00362B1E" w:rsidP="00362B1E">
      <w:pPr>
        <w:spacing w:line="480" w:lineRule="exact"/>
        <w:ind w:hanging="720"/>
        <w:rPr>
          <w:rFonts w:ascii="Times New Roman" w:hAnsi="Times New Roman" w:cs="Times New Roman"/>
          <w:color w:val="000000" w:themeColor="text1"/>
          <w:shd w:val="clear" w:color="auto" w:fill="FFFFFF"/>
        </w:rPr>
      </w:pPr>
      <w:r w:rsidRPr="00203B99">
        <w:rPr>
          <w:rFonts w:ascii="Times New Roman" w:hAnsi="Times New Roman" w:cs="Times New Roman"/>
          <w:shd w:val="clear" w:color="auto" w:fill="FFFFFF"/>
        </w:rPr>
        <w:t>Lee, R.</w:t>
      </w:r>
      <w:r w:rsidR="00A043AE">
        <w:rPr>
          <w:rFonts w:ascii="Times New Roman" w:hAnsi="Times New Roman" w:cs="Times New Roman"/>
          <w:shd w:val="clear" w:color="auto" w:fill="FFFFFF"/>
        </w:rPr>
        <w:t xml:space="preserve"> </w:t>
      </w:r>
      <w:r w:rsidRPr="00203B99">
        <w:rPr>
          <w:rFonts w:ascii="Times New Roman" w:hAnsi="Times New Roman" w:cs="Times New Roman"/>
          <w:shd w:val="clear" w:color="auto" w:fill="FFFFFF"/>
        </w:rPr>
        <w:t>M., &amp; Robbins, S.</w:t>
      </w:r>
      <w:r w:rsidR="00A043AE">
        <w:rPr>
          <w:rFonts w:ascii="Times New Roman" w:hAnsi="Times New Roman" w:cs="Times New Roman"/>
          <w:shd w:val="clear" w:color="auto" w:fill="FFFFFF"/>
        </w:rPr>
        <w:t xml:space="preserve"> </w:t>
      </w:r>
      <w:r w:rsidRPr="00203B99">
        <w:rPr>
          <w:rFonts w:ascii="Times New Roman" w:hAnsi="Times New Roman" w:cs="Times New Roman"/>
          <w:shd w:val="clear" w:color="auto" w:fill="FFFFFF"/>
        </w:rPr>
        <w:t xml:space="preserve">B. (1995). Measuring belongingness: The social connectedness and the social </w:t>
      </w:r>
      <w:r w:rsidRPr="00203B99">
        <w:rPr>
          <w:rFonts w:ascii="Times New Roman" w:hAnsi="Times New Roman" w:cs="Times New Roman"/>
          <w:color w:val="000000" w:themeColor="text1"/>
          <w:shd w:val="clear" w:color="auto" w:fill="FFFFFF"/>
        </w:rPr>
        <w:t xml:space="preserve">assurance scales. </w:t>
      </w:r>
      <w:r w:rsidRPr="00203B99">
        <w:rPr>
          <w:rFonts w:ascii="Times New Roman" w:hAnsi="Times New Roman" w:cs="Times New Roman"/>
          <w:i/>
          <w:color w:val="000000" w:themeColor="text1"/>
          <w:shd w:val="clear" w:color="auto" w:fill="FFFFFF"/>
        </w:rPr>
        <w:t xml:space="preserve">Journal of </w:t>
      </w:r>
      <w:proofErr w:type="spellStart"/>
      <w:r w:rsidRPr="00203B99">
        <w:rPr>
          <w:rFonts w:ascii="Times New Roman" w:hAnsi="Times New Roman" w:cs="Times New Roman"/>
          <w:i/>
          <w:color w:val="000000" w:themeColor="text1"/>
          <w:shd w:val="clear" w:color="auto" w:fill="FFFFFF"/>
        </w:rPr>
        <w:t>Counseling</w:t>
      </w:r>
      <w:proofErr w:type="spellEnd"/>
      <w:r w:rsidRPr="00203B99">
        <w:rPr>
          <w:rFonts w:ascii="Times New Roman" w:hAnsi="Times New Roman" w:cs="Times New Roman"/>
          <w:i/>
          <w:color w:val="000000" w:themeColor="text1"/>
          <w:shd w:val="clear" w:color="auto" w:fill="FFFFFF"/>
        </w:rPr>
        <w:t xml:space="preserve"> Psychology</w:t>
      </w:r>
      <w:r w:rsidRPr="00203B99">
        <w:rPr>
          <w:rFonts w:ascii="Times New Roman" w:hAnsi="Times New Roman" w:cs="Times New Roman"/>
          <w:color w:val="000000" w:themeColor="text1"/>
          <w:shd w:val="clear" w:color="auto" w:fill="FFFFFF"/>
        </w:rPr>
        <w:t xml:space="preserve">, </w:t>
      </w:r>
      <w:r w:rsidRPr="00203B99">
        <w:rPr>
          <w:rFonts w:ascii="Times New Roman" w:hAnsi="Times New Roman" w:cs="Times New Roman"/>
          <w:i/>
          <w:color w:val="000000" w:themeColor="text1"/>
          <w:shd w:val="clear" w:color="auto" w:fill="FFFFFF"/>
        </w:rPr>
        <w:t>42</w:t>
      </w:r>
      <w:r w:rsidRPr="00203B99">
        <w:rPr>
          <w:rFonts w:ascii="Times New Roman" w:hAnsi="Times New Roman" w:cs="Times New Roman"/>
          <w:color w:val="000000" w:themeColor="text1"/>
          <w:shd w:val="clear" w:color="auto" w:fill="FFFFFF"/>
        </w:rPr>
        <w:t xml:space="preserve">(2), 232–241. </w:t>
      </w:r>
      <w:hyperlink r:id="rId32" w:history="1">
        <w:r w:rsidRPr="00203B99">
          <w:rPr>
            <w:rStyle w:val="Hyperlink"/>
            <w:rFonts w:ascii="Times New Roman" w:hAnsi="Times New Roman" w:cs="Times New Roman"/>
            <w:color w:val="000000" w:themeColor="text1"/>
            <w:u w:val="none"/>
            <w:shd w:val="clear" w:color="auto" w:fill="FFFFFF"/>
          </w:rPr>
          <w:t>https://doi.org/10.1037/0022-0167.42.2.232</w:t>
        </w:r>
      </w:hyperlink>
      <w:r w:rsidRPr="00203B99">
        <w:rPr>
          <w:rFonts w:ascii="Times New Roman" w:hAnsi="Times New Roman" w:cs="Times New Roman"/>
          <w:color w:val="000000" w:themeColor="text1"/>
          <w:shd w:val="clear" w:color="auto" w:fill="FFFFFF"/>
        </w:rPr>
        <w:t xml:space="preserve"> </w:t>
      </w:r>
    </w:p>
    <w:p w14:paraId="789DB675" w14:textId="315AD572" w:rsidR="00362B1E" w:rsidRPr="00203B99" w:rsidRDefault="00362B1E" w:rsidP="00362B1E">
      <w:pPr>
        <w:spacing w:line="480" w:lineRule="exact"/>
        <w:ind w:hanging="720"/>
        <w:rPr>
          <w:rStyle w:val="Hyperlink"/>
          <w:rFonts w:ascii="Times New Roman" w:hAnsi="Times New Roman" w:cs="Times New Roman"/>
          <w:color w:val="000000" w:themeColor="text1"/>
          <w:u w:val="none"/>
        </w:rPr>
      </w:pPr>
      <w:proofErr w:type="spellStart"/>
      <w:r w:rsidRPr="00203B99">
        <w:rPr>
          <w:rFonts w:ascii="Times New Roman" w:eastAsia="Times New Roman" w:hAnsi="Times New Roman" w:cs="Times New Roman"/>
          <w:color w:val="000000" w:themeColor="text1"/>
        </w:rPr>
        <w:t>Leunissen</w:t>
      </w:r>
      <w:proofErr w:type="spellEnd"/>
      <w:r w:rsidRPr="00203B99">
        <w:rPr>
          <w:rFonts w:ascii="Times New Roman" w:eastAsia="Times New Roman" w:hAnsi="Times New Roman" w:cs="Times New Roman"/>
          <w:color w:val="000000" w:themeColor="text1"/>
        </w:rPr>
        <w:t>, J.</w:t>
      </w:r>
      <w:r w:rsidR="00A043AE">
        <w:rPr>
          <w:rFonts w:ascii="Times New Roman" w:eastAsia="Times New Roman" w:hAnsi="Times New Roman" w:cs="Times New Roman"/>
          <w:color w:val="000000" w:themeColor="text1"/>
        </w:rPr>
        <w:t xml:space="preserve"> </w:t>
      </w:r>
      <w:r w:rsidRPr="00203B99">
        <w:rPr>
          <w:rFonts w:ascii="Times New Roman" w:eastAsia="Times New Roman" w:hAnsi="Times New Roman" w:cs="Times New Roman"/>
          <w:color w:val="000000" w:themeColor="text1"/>
        </w:rPr>
        <w:t xml:space="preserve">M. (2023). </w:t>
      </w:r>
      <w:r w:rsidRPr="00203B99">
        <w:rPr>
          <w:rFonts w:ascii="Times New Roman" w:eastAsia="Times New Roman" w:hAnsi="Times New Roman" w:cs="Times New Roman"/>
          <w:color w:val="000000" w:themeColor="text1"/>
          <w:kern w:val="36"/>
        </w:rPr>
        <w:t xml:space="preserve">Diamonds and rust: The affective ambivalence of nostalgia. </w:t>
      </w:r>
      <w:hyperlink r:id="rId33" w:tooltip="Go to Current Opinion in Psychology on ScienceDirect" w:history="1">
        <w:r w:rsidRPr="00203B99">
          <w:rPr>
            <w:rStyle w:val="anchor-text"/>
            <w:rFonts w:ascii="Times New Roman" w:hAnsi="Times New Roman" w:cs="Times New Roman"/>
            <w:i/>
            <w:iCs/>
            <w:color w:val="000000" w:themeColor="text1"/>
          </w:rPr>
          <w:t>Current Opinion in Psychology</w:t>
        </w:r>
      </w:hyperlink>
      <w:r w:rsidRPr="00203B99">
        <w:rPr>
          <w:rFonts w:ascii="Times New Roman" w:hAnsi="Times New Roman" w:cs="Times New Roman"/>
          <w:i/>
          <w:iCs/>
          <w:color w:val="000000" w:themeColor="text1"/>
        </w:rPr>
        <w:t xml:space="preserve">, </w:t>
      </w:r>
      <w:hyperlink r:id="rId34" w:tooltip="Go to table of contents for this volume/issue" w:history="1">
        <w:r w:rsidRPr="00203B99">
          <w:rPr>
            <w:rStyle w:val="anchor-text"/>
            <w:rFonts w:ascii="Times New Roman" w:hAnsi="Times New Roman" w:cs="Times New Roman"/>
            <w:i/>
            <w:iCs/>
            <w:color w:val="000000" w:themeColor="text1"/>
          </w:rPr>
          <w:t>49</w:t>
        </w:r>
      </w:hyperlink>
      <w:r w:rsidRPr="00203B99">
        <w:rPr>
          <w:rFonts w:ascii="Times New Roman" w:hAnsi="Times New Roman" w:cs="Times New Roman"/>
          <w:color w:val="000000" w:themeColor="text1"/>
        </w:rPr>
        <w:t xml:space="preserve">, Article 101541. </w:t>
      </w:r>
      <w:hyperlink r:id="rId35" w:history="1">
        <w:r w:rsidRPr="00203B99">
          <w:rPr>
            <w:rStyle w:val="Hyperlink"/>
            <w:rFonts w:ascii="Times New Roman" w:hAnsi="Times New Roman" w:cs="Times New Roman"/>
            <w:color w:val="000000" w:themeColor="text1"/>
            <w:u w:val="none"/>
          </w:rPr>
          <w:t>https://doi.org/10.1016/j.copsyc.2022.101541</w:t>
        </w:r>
      </w:hyperlink>
    </w:p>
    <w:p w14:paraId="7BAC82DE" w14:textId="04BB5308" w:rsidR="00DB0696" w:rsidRPr="00203B99" w:rsidRDefault="00362B1E" w:rsidP="00362B1E">
      <w:pPr>
        <w:spacing w:line="480" w:lineRule="exact"/>
        <w:ind w:hanging="720"/>
        <w:rPr>
          <w:rFonts w:ascii="Times New Roman" w:hAnsi="Times New Roman" w:cs="Times New Roman"/>
          <w:color w:val="000000" w:themeColor="text1"/>
        </w:rPr>
      </w:pPr>
      <w:r w:rsidRPr="00203B99">
        <w:rPr>
          <w:rFonts w:ascii="Times New Roman" w:hAnsi="Times New Roman" w:cs="Times New Roman"/>
          <w:color w:val="000000" w:themeColor="text1"/>
          <w:lang w:val="de-DE"/>
        </w:rPr>
        <w:t>Leunissen, J.</w:t>
      </w:r>
      <w:r w:rsidR="00A043AE">
        <w:rPr>
          <w:rFonts w:ascii="Times New Roman" w:hAnsi="Times New Roman" w:cs="Times New Roman"/>
          <w:color w:val="000000" w:themeColor="text1"/>
          <w:lang w:val="de-DE"/>
        </w:rPr>
        <w:t xml:space="preserve"> </w:t>
      </w:r>
      <w:r w:rsidRPr="00203B99">
        <w:rPr>
          <w:rFonts w:ascii="Times New Roman" w:hAnsi="Times New Roman" w:cs="Times New Roman"/>
          <w:color w:val="000000" w:themeColor="text1"/>
          <w:lang w:val="de-DE"/>
        </w:rPr>
        <w:t xml:space="preserve">M., Wildschut, T., Sedikides, C., &amp; Routledge, C. (2021). </w:t>
      </w:r>
      <w:r w:rsidRPr="00203B99">
        <w:rPr>
          <w:rFonts w:ascii="Times New Roman" w:hAnsi="Times New Roman" w:cs="Times New Roman"/>
          <w:color w:val="000000" w:themeColor="text1"/>
        </w:rPr>
        <w:t xml:space="preserve">The hedonic character of nostalgia: An integrative data analysis. </w:t>
      </w:r>
      <w:r w:rsidRPr="00203B99">
        <w:rPr>
          <w:rFonts w:ascii="Times New Roman" w:hAnsi="Times New Roman" w:cs="Times New Roman"/>
          <w:i/>
          <w:color w:val="000000" w:themeColor="text1"/>
        </w:rPr>
        <w:t>Emotion Review, 13</w:t>
      </w:r>
      <w:r w:rsidRPr="00203B99">
        <w:rPr>
          <w:rFonts w:ascii="Times New Roman" w:hAnsi="Times New Roman" w:cs="Times New Roman"/>
          <w:iCs/>
          <w:color w:val="000000" w:themeColor="text1"/>
        </w:rPr>
        <w:t>(</w:t>
      </w:r>
      <w:r w:rsidRPr="00203B99">
        <w:rPr>
          <w:rFonts w:ascii="Times New Roman" w:hAnsi="Times New Roman" w:cs="Times New Roman"/>
          <w:color w:val="000000" w:themeColor="text1"/>
        </w:rPr>
        <w:t>2), 139</w:t>
      </w:r>
      <w:r w:rsidRPr="00203B99">
        <w:rPr>
          <w:rFonts w:ascii="Times New Roman" w:hAnsi="Times New Roman" w:cs="Times New Roman"/>
          <w:color w:val="000000" w:themeColor="text1"/>
          <w:shd w:val="clear" w:color="auto" w:fill="FFFFFF"/>
        </w:rPr>
        <w:t>–</w:t>
      </w:r>
      <w:r w:rsidRPr="00203B99">
        <w:rPr>
          <w:rFonts w:ascii="Times New Roman" w:hAnsi="Times New Roman" w:cs="Times New Roman"/>
          <w:color w:val="000000" w:themeColor="text1"/>
        </w:rPr>
        <w:t xml:space="preserve">156. </w:t>
      </w:r>
      <w:hyperlink r:id="rId36" w:history="1">
        <w:r w:rsidRPr="00203B99">
          <w:rPr>
            <w:rStyle w:val="Hyperlink"/>
            <w:rFonts w:ascii="Times New Roman" w:hAnsi="Times New Roman" w:cs="Times New Roman"/>
            <w:color w:val="000000" w:themeColor="text1"/>
            <w:u w:val="none"/>
            <w:shd w:val="clear" w:color="auto" w:fill="FFFFFF"/>
          </w:rPr>
          <w:t>https://doi.org/</w:t>
        </w:r>
        <w:r w:rsidRPr="00203B99">
          <w:rPr>
            <w:rStyle w:val="Hyperlink"/>
            <w:rFonts w:ascii="Times New Roman" w:hAnsi="Times New Roman" w:cs="Times New Roman"/>
            <w:color w:val="000000" w:themeColor="text1"/>
            <w:u w:val="none"/>
          </w:rPr>
          <w:t>10.1177/1754073920950455</w:t>
        </w:r>
      </w:hyperlink>
    </w:p>
    <w:p w14:paraId="0C84BA8B" w14:textId="216CFA81" w:rsidR="00F041BB" w:rsidRPr="00203B99" w:rsidRDefault="00F041BB" w:rsidP="00362B1E">
      <w:pPr>
        <w:spacing w:line="480" w:lineRule="exact"/>
        <w:ind w:hanging="720"/>
        <w:rPr>
          <w:rFonts w:ascii="Times New Roman" w:hAnsi="Times New Roman" w:cs="Times New Roman"/>
        </w:rPr>
      </w:pPr>
      <w:r w:rsidRPr="00203B99">
        <w:rPr>
          <w:rFonts w:ascii="Times New Roman" w:hAnsi="Times New Roman" w:cs="Times New Roman"/>
        </w:rPr>
        <w:t>Mackie, D.</w:t>
      </w:r>
      <w:r w:rsidR="00A043AE">
        <w:rPr>
          <w:rFonts w:ascii="Times New Roman" w:hAnsi="Times New Roman" w:cs="Times New Roman"/>
        </w:rPr>
        <w:t xml:space="preserve"> </w:t>
      </w:r>
      <w:r w:rsidRPr="00203B99">
        <w:rPr>
          <w:rFonts w:ascii="Times New Roman" w:hAnsi="Times New Roman" w:cs="Times New Roman"/>
        </w:rPr>
        <w:t>M., Devos, T., &amp; Smith, E.R. (2000). Intergroup emotions: Explaining offensive</w:t>
      </w:r>
    </w:p>
    <w:p w14:paraId="6A471EC6" w14:textId="77C25042" w:rsidR="00203B99" w:rsidRDefault="00F041BB" w:rsidP="00203B99">
      <w:pPr>
        <w:autoSpaceDE w:val="0"/>
        <w:autoSpaceDN w:val="0"/>
        <w:adjustRightInd w:val="0"/>
        <w:spacing w:line="480" w:lineRule="exact"/>
        <w:rPr>
          <w:rStyle w:val="Hyperlink"/>
          <w:rFonts w:asciiTheme="majorBidi" w:hAnsiTheme="majorBidi" w:cstheme="majorBidi"/>
          <w:color w:val="auto"/>
          <w:u w:val="none"/>
          <w:shd w:val="clear" w:color="auto" w:fill="FFFFFF"/>
        </w:rPr>
      </w:pPr>
      <w:r w:rsidRPr="00F041BB">
        <w:rPr>
          <w:rFonts w:asciiTheme="majorBidi" w:hAnsiTheme="majorBidi" w:cstheme="majorBidi"/>
        </w:rPr>
        <w:t xml:space="preserve">action tendencies in an intergroup context. </w:t>
      </w:r>
      <w:r w:rsidRPr="00F041BB">
        <w:rPr>
          <w:rFonts w:asciiTheme="majorBidi" w:hAnsiTheme="majorBidi" w:cstheme="majorBidi"/>
          <w:i/>
          <w:iCs/>
        </w:rPr>
        <w:t>Journal of Personality and Social Psychology</w:t>
      </w:r>
      <w:r w:rsidRPr="00F041BB">
        <w:rPr>
          <w:rFonts w:asciiTheme="majorBidi" w:hAnsiTheme="majorBidi" w:cstheme="majorBidi"/>
        </w:rPr>
        <w:t xml:space="preserve">, </w:t>
      </w:r>
      <w:r w:rsidRPr="00F041BB">
        <w:rPr>
          <w:rFonts w:asciiTheme="majorBidi" w:hAnsiTheme="majorBidi" w:cstheme="majorBidi"/>
          <w:i/>
          <w:iCs/>
        </w:rPr>
        <w:t>79</w:t>
      </w:r>
      <w:r w:rsidR="00F84C9F">
        <w:rPr>
          <w:rFonts w:asciiTheme="majorBidi" w:hAnsiTheme="majorBidi" w:cstheme="majorBidi"/>
        </w:rPr>
        <w:t>(4)</w:t>
      </w:r>
      <w:r w:rsidRPr="00F041BB">
        <w:rPr>
          <w:rFonts w:asciiTheme="majorBidi" w:hAnsiTheme="majorBidi" w:cstheme="majorBidi"/>
        </w:rPr>
        <w:t>, 602</w:t>
      </w:r>
      <w:r w:rsidRPr="00F041BB">
        <w:rPr>
          <w:rFonts w:asciiTheme="majorBidi" w:hAnsiTheme="majorBidi" w:cstheme="majorBidi"/>
          <w:lang w:bidi="he-IL"/>
        </w:rPr>
        <w:t>–</w:t>
      </w:r>
      <w:r w:rsidRPr="00F041BB">
        <w:rPr>
          <w:rFonts w:asciiTheme="majorBidi" w:hAnsiTheme="majorBidi" w:cstheme="majorBidi"/>
        </w:rPr>
        <w:t>616.</w:t>
      </w:r>
      <w:r>
        <w:rPr>
          <w:rFonts w:asciiTheme="majorBidi" w:hAnsiTheme="majorBidi" w:cstheme="majorBidi"/>
        </w:rPr>
        <w:t xml:space="preserve"> </w:t>
      </w:r>
      <w:hyperlink r:id="rId37" w:tgtFrame="_blank" w:history="1">
        <w:r w:rsidRPr="00F041BB">
          <w:rPr>
            <w:rStyle w:val="Hyperlink"/>
            <w:rFonts w:asciiTheme="majorBidi" w:hAnsiTheme="majorBidi" w:cstheme="majorBidi"/>
            <w:color w:val="auto"/>
            <w:u w:val="none"/>
            <w:shd w:val="clear" w:color="auto" w:fill="FFFFFF"/>
          </w:rPr>
          <w:t>https://doi.org/10.1037/0022-3514.79.4.602</w:t>
        </w:r>
      </w:hyperlink>
      <w:r w:rsidR="00CF7587">
        <w:rPr>
          <w:rStyle w:val="Hyperlink"/>
          <w:rFonts w:asciiTheme="majorBidi" w:hAnsiTheme="majorBidi" w:cstheme="majorBidi"/>
          <w:color w:val="auto"/>
          <w:u w:val="none"/>
          <w:shd w:val="clear" w:color="auto" w:fill="FFFFFF"/>
        </w:rPr>
        <w:t xml:space="preserve"> </w:t>
      </w:r>
    </w:p>
    <w:p w14:paraId="280C8557" w14:textId="108B3747" w:rsidR="00DB12A6" w:rsidRPr="00203B99" w:rsidRDefault="00DB12A6" w:rsidP="00203B99">
      <w:pPr>
        <w:spacing w:line="480" w:lineRule="exact"/>
        <w:ind w:hanging="720"/>
        <w:rPr>
          <w:rStyle w:val="Hyperlink"/>
          <w:rFonts w:ascii="Times New Roman" w:hAnsi="Times New Roman" w:cs="Times New Roman"/>
          <w:color w:val="auto"/>
          <w:u w:val="none"/>
          <w:shd w:val="clear" w:color="auto" w:fill="FFFFFF"/>
        </w:rPr>
      </w:pPr>
      <w:r w:rsidRPr="00DB12A6">
        <w:rPr>
          <w:rFonts w:ascii="Times New Roman" w:hAnsi="Times New Roman" w:cs="Times New Roman"/>
          <w:shd w:val="clear" w:color="auto" w:fill="FFFFFF"/>
        </w:rPr>
        <w:t xml:space="preserve">Madoglou, A., </w:t>
      </w:r>
      <w:proofErr w:type="spellStart"/>
      <w:r w:rsidRPr="00DB12A6">
        <w:rPr>
          <w:rFonts w:ascii="Times New Roman" w:hAnsi="Times New Roman" w:cs="Times New Roman"/>
          <w:shd w:val="clear" w:color="auto" w:fill="FFFFFF"/>
        </w:rPr>
        <w:t>Gkinopoulos</w:t>
      </w:r>
      <w:proofErr w:type="spellEnd"/>
      <w:r w:rsidRPr="00DB12A6">
        <w:rPr>
          <w:rFonts w:ascii="Times New Roman" w:hAnsi="Times New Roman" w:cs="Times New Roman"/>
          <w:shd w:val="clear" w:color="auto" w:fill="FFFFFF"/>
        </w:rPr>
        <w:t xml:space="preserve">, T., Xanthopoulos, P., &amp; Kalamaras, D. (2017). Representations of autobiographical nostalgic memories: Generational effect, gender, nostalgia proneness and communication of nostalgic experiences. </w:t>
      </w:r>
      <w:r w:rsidRPr="00DB12A6">
        <w:rPr>
          <w:rFonts w:ascii="Times New Roman" w:hAnsi="Times New Roman" w:cs="Times New Roman"/>
          <w:i/>
          <w:iCs/>
          <w:shd w:val="clear" w:color="auto" w:fill="FFFFFF"/>
        </w:rPr>
        <w:t>Journal of Integrated Social Sciences, 7</w:t>
      </w:r>
      <w:r w:rsidRPr="00DB12A6">
        <w:rPr>
          <w:rFonts w:ascii="Times New Roman" w:hAnsi="Times New Roman" w:cs="Times New Roman"/>
          <w:shd w:val="clear" w:color="auto" w:fill="FFFFFF"/>
        </w:rPr>
        <w:t>, 60–88</w:t>
      </w:r>
      <w:r>
        <w:rPr>
          <w:rFonts w:ascii="Times New Roman" w:hAnsi="Times New Roman" w:cs="Times New Roman"/>
          <w:shd w:val="clear" w:color="auto" w:fill="FFFFFF"/>
        </w:rPr>
        <w:t>.</w:t>
      </w:r>
    </w:p>
    <w:bookmarkStart w:id="13" w:name="_Hlk179975219"/>
    <w:p w14:paraId="47615CE8" w14:textId="51AD88AA" w:rsidR="00B12EDE" w:rsidRDefault="00B12EDE" w:rsidP="00B12EDE">
      <w:pPr>
        <w:spacing w:line="480" w:lineRule="exact"/>
        <w:ind w:hanging="720"/>
        <w:rPr>
          <w:rStyle w:val="Hyperlink"/>
          <w:rFonts w:ascii="Times New Roman" w:hAnsi="Times New Roman" w:cs="Times New Roman"/>
          <w:color w:val="000000" w:themeColor="text1"/>
          <w:u w:val="none"/>
        </w:rPr>
      </w:pPr>
      <w:r w:rsidRPr="00A37F1B">
        <w:rPr>
          <w:rFonts w:ascii="Times New Roman" w:hAnsi="Times New Roman" w:cs="Times New Roman"/>
          <w:color w:val="000000" w:themeColor="text1"/>
        </w:rPr>
        <w:fldChar w:fldCharType="begin"/>
      </w:r>
      <w:r w:rsidRPr="00A37F1B">
        <w:rPr>
          <w:rFonts w:ascii="Times New Roman" w:hAnsi="Times New Roman" w:cs="Times New Roman"/>
          <w:color w:val="000000" w:themeColor="text1"/>
        </w:rPr>
        <w:instrText>HYPERLINK "https://www.researchgate.net/profile/Paul-Maher-5?_sg%5B0%5D=BdQuirvqAL8TPsIFtRPrTEq8XdBnm-LEUKPuA7eFzk8sNMQv1wDTLaQ2X1CUPA5xdEpoT9E.qrw9ZDLpYY_PuNGFIsulzYsuuBnkMX2ClyvHkfVmpWcIJgRVD9HPIhcwZ8scghVGyy9ewzdFByeZg2QSBF8Uug&amp;_sg%5B1%5D=G3nCwPldg7SMSAoZq-hV5kTRITmpcEPDs0YEqjcwnrJkns9Rg66bFLZ88ISx0AZc5lNogkM.wQGA3m6kQYHkU8e2TJvSxxsDsZuLb-ThSt70lOqA-vWTC596h7Y6QYZc2aYXNuz6tNkkAeUmEeb3H5M8hWEMfw"</w:instrText>
      </w:r>
      <w:r w:rsidRPr="00A37F1B">
        <w:rPr>
          <w:rFonts w:ascii="Times New Roman" w:hAnsi="Times New Roman" w:cs="Times New Roman"/>
          <w:color w:val="000000" w:themeColor="text1"/>
        </w:rPr>
      </w:r>
      <w:r w:rsidRPr="00A37F1B">
        <w:rPr>
          <w:rFonts w:ascii="Times New Roman" w:hAnsi="Times New Roman" w:cs="Times New Roman"/>
          <w:color w:val="000000" w:themeColor="text1"/>
        </w:rPr>
        <w:fldChar w:fldCharType="separate"/>
      </w:r>
      <w:r w:rsidRPr="00A37F1B">
        <w:rPr>
          <w:rStyle w:val="Hyperlink"/>
          <w:rFonts w:ascii="Times New Roman" w:hAnsi="Times New Roman" w:cs="Times New Roman"/>
          <w:color w:val="000000" w:themeColor="text1"/>
          <w:u w:val="none"/>
        </w:rPr>
        <w:t>Maher</w:t>
      </w:r>
      <w:r w:rsidRPr="00A37F1B">
        <w:rPr>
          <w:rFonts w:ascii="Times New Roman" w:hAnsi="Times New Roman" w:cs="Times New Roman"/>
          <w:color w:val="000000" w:themeColor="text1"/>
        </w:rPr>
        <w:fldChar w:fldCharType="end"/>
      </w:r>
      <w:r>
        <w:rPr>
          <w:rFonts w:ascii="Times New Roman" w:hAnsi="Times New Roman" w:cs="Times New Roman"/>
          <w:color w:val="000000" w:themeColor="text1"/>
        </w:rPr>
        <w:t>, P.</w:t>
      </w:r>
      <w:r w:rsidR="00A043AE">
        <w:rPr>
          <w:rFonts w:ascii="Times New Roman" w:hAnsi="Times New Roman" w:cs="Times New Roman"/>
          <w:color w:val="000000" w:themeColor="text1"/>
        </w:rPr>
        <w:t xml:space="preserve"> </w:t>
      </w:r>
      <w:r>
        <w:rPr>
          <w:rFonts w:ascii="Times New Roman" w:hAnsi="Times New Roman" w:cs="Times New Roman"/>
          <w:color w:val="000000" w:themeColor="text1"/>
        </w:rPr>
        <w:t>J., Igou, E.</w:t>
      </w:r>
      <w:r w:rsidR="00A043AE">
        <w:rPr>
          <w:rFonts w:ascii="Times New Roman" w:hAnsi="Times New Roman" w:cs="Times New Roman"/>
          <w:color w:val="000000" w:themeColor="text1"/>
        </w:rPr>
        <w:t xml:space="preserve"> </w:t>
      </w:r>
      <w:r>
        <w:rPr>
          <w:rFonts w:ascii="Times New Roman" w:hAnsi="Times New Roman" w:cs="Times New Roman"/>
          <w:color w:val="000000" w:themeColor="text1"/>
        </w:rPr>
        <w:t>R., &amp; Van Tilburg, W.</w:t>
      </w:r>
      <w:r w:rsidR="00A043AE">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00A043AE">
        <w:rPr>
          <w:rFonts w:ascii="Times New Roman" w:hAnsi="Times New Roman" w:cs="Times New Roman"/>
          <w:color w:val="000000" w:themeColor="text1"/>
        </w:rPr>
        <w:t xml:space="preserve"> </w:t>
      </w:r>
      <w:r>
        <w:rPr>
          <w:rFonts w:ascii="Times New Roman" w:hAnsi="Times New Roman" w:cs="Times New Roman"/>
          <w:color w:val="000000" w:themeColor="text1"/>
        </w:rPr>
        <w:t>P. (2021).</w:t>
      </w:r>
      <w:r w:rsidRPr="00A37F1B">
        <w:rPr>
          <w:rFonts w:ascii="Times New Roman" w:hAnsi="Times New Roman" w:cs="Times New Roman"/>
          <w:color w:val="000000" w:themeColor="text1"/>
        </w:rPr>
        <w:t xml:space="preserve"> </w:t>
      </w:r>
      <w:bookmarkEnd w:id="13"/>
      <w:r w:rsidRPr="00A37F1B">
        <w:rPr>
          <w:rFonts w:ascii="Times New Roman" w:hAnsi="Times New Roman" w:cs="Times New Roman"/>
          <w:color w:val="000000" w:themeColor="text1"/>
        </w:rPr>
        <w:t>Nostalgia relieves the disillusioned mind</w:t>
      </w:r>
      <w:r>
        <w:rPr>
          <w:rFonts w:ascii="Times New Roman" w:hAnsi="Times New Roman" w:cs="Times New Roman"/>
          <w:color w:val="000000" w:themeColor="text1"/>
        </w:rPr>
        <w:t xml:space="preserve">. </w:t>
      </w:r>
      <w:hyperlink r:id="rId38" w:history="1">
        <w:r w:rsidRPr="00A37F1B">
          <w:rPr>
            <w:rStyle w:val="Hyperlink"/>
            <w:rFonts w:ascii="Times New Roman" w:hAnsi="Times New Roman" w:cs="Times New Roman"/>
            <w:i/>
            <w:iCs/>
            <w:color w:val="000000" w:themeColor="text1"/>
            <w:u w:val="none"/>
          </w:rPr>
          <w:t>Journal of Experimental Social Psychology</w:t>
        </w:r>
      </w:hyperlink>
      <w:r w:rsidRPr="00A37F1B">
        <w:rPr>
          <w:rFonts w:ascii="Times New Roman" w:hAnsi="Times New Roman" w:cs="Times New Roman"/>
          <w:i/>
          <w:iCs/>
          <w:color w:val="000000" w:themeColor="text1"/>
        </w:rPr>
        <w:t>, 92</w:t>
      </w:r>
      <w:r>
        <w:rPr>
          <w:rFonts w:ascii="Times New Roman" w:hAnsi="Times New Roman" w:cs="Times New Roman"/>
          <w:color w:val="000000" w:themeColor="text1"/>
        </w:rPr>
        <w:t xml:space="preserve">, Article </w:t>
      </w:r>
      <w:r w:rsidRPr="00A37F1B">
        <w:rPr>
          <w:rFonts w:ascii="Times New Roman" w:hAnsi="Times New Roman" w:cs="Times New Roman"/>
          <w:color w:val="000000" w:themeColor="text1"/>
        </w:rPr>
        <w:t>104061</w:t>
      </w:r>
      <w:r>
        <w:rPr>
          <w:rFonts w:ascii="Times New Roman" w:hAnsi="Times New Roman" w:cs="Times New Roman"/>
          <w:color w:val="000000" w:themeColor="text1"/>
        </w:rPr>
        <w:t xml:space="preserve">. </w:t>
      </w:r>
      <w:r w:rsidRPr="00B12EDE">
        <w:rPr>
          <w:rFonts w:ascii="Times New Roman" w:hAnsi="Times New Roman" w:cs="Times New Roman"/>
          <w:color w:val="000000" w:themeColor="text1"/>
        </w:rPr>
        <w:t>https://doi.org/</w:t>
      </w:r>
      <w:hyperlink r:id="rId39" w:tgtFrame="_blank" w:history="1">
        <w:r w:rsidRPr="00A37F1B">
          <w:rPr>
            <w:rStyle w:val="Hyperlink"/>
            <w:rFonts w:ascii="Times New Roman" w:hAnsi="Times New Roman" w:cs="Times New Roman"/>
            <w:color w:val="000000" w:themeColor="text1"/>
            <w:u w:val="none"/>
          </w:rPr>
          <w:t>10.1016/j.jesp.2020.104061</w:t>
        </w:r>
      </w:hyperlink>
    </w:p>
    <w:p w14:paraId="3E4DE6A1" w14:textId="293595A3" w:rsidR="007E5AD4" w:rsidRDefault="007E5AD4" w:rsidP="00B12EDE">
      <w:pPr>
        <w:spacing w:line="480" w:lineRule="exact"/>
        <w:ind w:hanging="720"/>
        <w:rPr>
          <w:rStyle w:val="Hyperlink"/>
          <w:rFonts w:asciiTheme="majorBidi" w:hAnsiTheme="majorBidi" w:cstheme="majorBidi"/>
          <w:color w:val="auto"/>
          <w:u w:val="none"/>
          <w:shd w:val="clear" w:color="auto" w:fill="FFFFFF"/>
        </w:rPr>
      </w:pPr>
      <w:r>
        <w:rPr>
          <w:rStyle w:val="Hyperlink"/>
          <w:rFonts w:ascii="Times New Roman" w:hAnsi="Times New Roman" w:cs="Times New Roman"/>
          <w:color w:val="000000" w:themeColor="text1"/>
          <w:u w:val="none"/>
        </w:rPr>
        <w:t xml:space="preserve">Makhoul, H. M. (2020). </w:t>
      </w:r>
      <w:r w:rsidRPr="00465FC4">
        <w:rPr>
          <w:rStyle w:val="Hyperlink"/>
          <w:rFonts w:ascii="Times New Roman" w:hAnsi="Times New Roman" w:cs="Times New Roman"/>
          <w:i/>
          <w:iCs/>
          <w:color w:val="000000" w:themeColor="text1"/>
          <w:u w:val="none"/>
        </w:rPr>
        <w:t xml:space="preserve">Palestinian </w:t>
      </w:r>
      <w:r w:rsidR="00465FC4">
        <w:rPr>
          <w:rStyle w:val="Hyperlink"/>
          <w:rFonts w:ascii="Times New Roman" w:hAnsi="Times New Roman" w:cs="Times New Roman"/>
          <w:i/>
          <w:iCs/>
          <w:color w:val="000000" w:themeColor="text1"/>
          <w:u w:val="none"/>
        </w:rPr>
        <w:t>c</w:t>
      </w:r>
      <w:r w:rsidRPr="00465FC4">
        <w:rPr>
          <w:rStyle w:val="Hyperlink"/>
          <w:rFonts w:ascii="Times New Roman" w:hAnsi="Times New Roman" w:cs="Times New Roman"/>
          <w:i/>
          <w:iCs/>
          <w:color w:val="000000" w:themeColor="text1"/>
          <w:u w:val="none"/>
        </w:rPr>
        <w:t>itizens in Israel</w:t>
      </w:r>
      <w:r>
        <w:rPr>
          <w:rStyle w:val="Hyperlink"/>
          <w:rFonts w:ascii="Times New Roman" w:hAnsi="Times New Roman" w:cs="Times New Roman"/>
          <w:color w:val="000000" w:themeColor="text1"/>
          <w:u w:val="none"/>
        </w:rPr>
        <w:t>.</w:t>
      </w:r>
      <w:r w:rsidR="006301DA">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 xml:space="preserve">Edinburgh University Press. </w:t>
      </w:r>
    </w:p>
    <w:p w14:paraId="09FA9A83" w14:textId="3EC09FA9" w:rsidR="002B62AF" w:rsidRPr="00C8617F" w:rsidRDefault="002B62AF" w:rsidP="002B62AF">
      <w:pPr>
        <w:spacing w:line="480" w:lineRule="exact"/>
        <w:ind w:hanging="720"/>
        <w:rPr>
          <w:rFonts w:ascii="Times New Roman" w:hAnsi="Times New Roman" w:cs="Times New Roman"/>
          <w:lang w:val="en-US"/>
        </w:rPr>
      </w:pPr>
      <w:r w:rsidRPr="002B62AF">
        <w:rPr>
          <w:rFonts w:ascii="Times New Roman" w:hAnsi="Times New Roman" w:cs="Times New Roman"/>
          <w:lang w:val="en-US"/>
        </w:rPr>
        <w:t xml:space="preserve">Maxwell, S. E., &amp; Cole, D. A. (2007). Bias in cross-sectional analyses of longitudinal mediation. </w:t>
      </w:r>
      <w:r w:rsidRPr="002B62AF">
        <w:rPr>
          <w:rFonts w:ascii="Times New Roman" w:hAnsi="Times New Roman" w:cs="Times New Roman"/>
          <w:i/>
          <w:iCs/>
          <w:lang w:val="en-US"/>
        </w:rPr>
        <w:t>Psychological Methods, 12</w:t>
      </w:r>
      <w:r w:rsidRPr="002B62AF">
        <w:rPr>
          <w:rFonts w:ascii="Times New Roman" w:hAnsi="Times New Roman" w:cs="Times New Roman"/>
          <w:lang w:val="en-US"/>
        </w:rPr>
        <w:t xml:space="preserve">(1), 23–44. </w:t>
      </w:r>
      <w:r w:rsidRPr="00C8617F">
        <w:t>https://doi.org/10.1037/1082-989X.12.1.23</w:t>
      </w:r>
    </w:p>
    <w:p w14:paraId="73CA5094" w14:textId="35C2B731" w:rsidR="00A0739D" w:rsidRPr="00A0739D" w:rsidRDefault="00A0739D" w:rsidP="00A0739D">
      <w:pPr>
        <w:spacing w:line="480" w:lineRule="exact"/>
        <w:ind w:hanging="720"/>
        <w:rPr>
          <w:rFonts w:asciiTheme="majorBidi" w:hAnsiTheme="majorBidi" w:cstheme="majorBidi"/>
          <w:color w:val="000000" w:themeColor="text1"/>
        </w:rPr>
      </w:pPr>
      <w:r w:rsidRPr="00A0739D">
        <w:rPr>
          <w:rFonts w:ascii="Times New Roman" w:hAnsi="Times New Roman" w:cs="Times New Roman"/>
        </w:rPr>
        <w:lastRenderedPageBreak/>
        <w:t>Miles, E., &amp; Crisp, R.J. (2014). A meta-analytic test of the imagined contact hypothesis. </w:t>
      </w:r>
      <w:r w:rsidRPr="00A0739D">
        <w:rPr>
          <w:rFonts w:ascii="Times New Roman" w:hAnsi="Times New Roman" w:cs="Times New Roman"/>
          <w:i/>
          <w:iCs/>
        </w:rPr>
        <w:t>Group Processes &amp; Intergroup Relations, 17</w:t>
      </w:r>
      <w:r w:rsidRPr="00A0739D">
        <w:rPr>
          <w:rFonts w:ascii="Times New Roman" w:hAnsi="Times New Roman" w:cs="Times New Roman"/>
        </w:rPr>
        <w:t>(1), 3–26. </w:t>
      </w:r>
      <w:hyperlink r:id="rId40" w:tgtFrame="_blank" w:history="1">
        <w:r w:rsidRPr="00A0739D">
          <w:rPr>
            <w:rStyle w:val="Hyperlink"/>
            <w:rFonts w:ascii="Times New Roman" w:hAnsi="Times New Roman" w:cs="Times New Roman"/>
            <w:color w:val="000000" w:themeColor="text1"/>
            <w:u w:val="none"/>
          </w:rPr>
          <w:t>https://doi.org/10.1177/1368430213510573</w:t>
        </w:r>
      </w:hyperlink>
    </w:p>
    <w:p w14:paraId="40369595" w14:textId="04D1DAFB" w:rsidR="00203B99" w:rsidRDefault="00E42B78" w:rsidP="00203B99">
      <w:pPr>
        <w:spacing w:line="480" w:lineRule="exact"/>
        <w:ind w:hanging="720"/>
        <w:rPr>
          <w:rFonts w:ascii="Times New Roman" w:eastAsia="Times New Roman" w:hAnsi="Times New Roman" w:cs="Times New Roman"/>
          <w:bdr w:val="none" w:sz="0" w:space="0" w:color="auto" w:frame="1"/>
        </w:rPr>
      </w:pPr>
      <w:r w:rsidRPr="00F95EEC">
        <w:rPr>
          <w:rFonts w:ascii="Times New Roman" w:eastAsia="Times New Roman" w:hAnsi="Times New Roman" w:cs="Times New Roman"/>
          <w:color w:val="000000"/>
        </w:rPr>
        <w:t xml:space="preserve">Naser, Y., </w:t>
      </w:r>
      <w:proofErr w:type="spellStart"/>
      <w:r w:rsidRPr="00F95EEC">
        <w:rPr>
          <w:rFonts w:ascii="Times New Roman" w:eastAsia="Times New Roman" w:hAnsi="Times New Roman" w:cs="Times New Roman"/>
          <w:color w:val="000000"/>
        </w:rPr>
        <w:t>Ouda</w:t>
      </w:r>
      <w:proofErr w:type="spellEnd"/>
      <w:r w:rsidRPr="00F95EEC">
        <w:rPr>
          <w:rFonts w:ascii="Times New Roman" w:eastAsia="Times New Roman" w:hAnsi="Times New Roman" w:cs="Times New Roman"/>
          <w:color w:val="000000"/>
        </w:rPr>
        <w:t>, M., Eldar, L., &amp; Hasson, Y. (2024). </w:t>
      </w:r>
      <w:r w:rsidRPr="00F95EEC">
        <w:rPr>
          <w:rFonts w:ascii="Times New Roman" w:eastAsia="Times New Roman" w:hAnsi="Times New Roman" w:cs="Times New Roman"/>
          <w:i/>
          <w:iCs/>
          <w:color w:val="000000"/>
        </w:rPr>
        <w:t>Trends in Jewish-Arab Relations in Israel Following the October War 2023</w:t>
      </w:r>
      <w:r w:rsidRPr="00F95EEC">
        <w:rPr>
          <w:rFonts w:ascii="Times New Roman" w:eastAsia="Times New Roman" w:hAnsi="Times New Roman" w:cs="Times New Roman"/>
          <w:color w:val="000000"/>
        </w:rPr>
        <w:t>. Achord Centre, Hebrew University of Jerusalem. Retrieved October 2024 </w:t>
      </w:r>
      <w:hyperlink r:id="rId41" w:tgtFrame="_blank" w:history="1">
        <w:r w:rsidRPr="00E42B78">
          <w:rPr>
            <w:rFonts w:ascii="Times New Roman" w:eastAsia="Times New Roman" w:hAnsi="Times New Roman" w:cs="Times New Roman"/>
            <w:bdr w:val="none" w:sz="0" w:space="0" w:color="auto" w:frame="1"/>
          </w:rPr>
          <w:t>https://www.achord.org.il/_files/ugd/e9f8ab_1bf7d243d0704b60b90f42f70edb235c.pdf</w:t>
        </w:r>
      </w:hyperlink>
      <w:r w:rsidR="00CF7587">
        <w:rPr>
          <w:rFonts w:ascii="Times New Roman" w:eastAsia="Times New Roman" w:hAnsi="Times New Roman" w:cs="Times New Roman"/>
          <w:bdr w:val="none" w:sz="0" w:space="0" w:color="auto" w:frame="1"/>
        </w:rPr>
        <w:t xml:space="preserve"> </w:t>
      </w:r>
    </w:p>
    <w:p w14:paraId="1510ECE4" w14:textId="5F6889FC" w:rsidR="00203B99" w:rsidRPr="00203B99" w:rsidRDefault="00203B99" w:rsidP="007274B0">
      <w:pPr>
        <w:spacing w:line="480" w:lineRule="exact"/>
        <w:ind w:hanging="720"/>
        <w:rPr>
          <w:rFonts w:ascii="Times New Roman" w:hAnsi="Times New Roman" w:cs="Times New Roman"/>
          <w:color w:val="000000" w:themeColor="text1"/>
        </w:rPr>
      </w:pPr>
      <w:r w:rsidRPr="00203B99">
        <w:rPr>
          <w:rFonts w:ascii="Times New Roman" w:hAnsi="Times New Roman" w:cs="Times New Roman"/>
          <w:color w:val="000000" w:themeColor="text1"/>
        </w:rPr>
        <w:t>Osborn, H., Markman, K.</w:t>
      </w:r>
      <w:r w:rsidR="00A043AE">
        <w:rPr>
          <w:rFonts w:ascii="Times New Roman" w:hAnsi="Times New Roman" w:cs="Times New Roman"/>
          <w:color w:val="000000" w:themeColor="text1"/>
        </w:rPr>
        <w:t xml:space="preserve"> </w:t>
      </w:r>
      <w:r w:rsidRPr="00203B99">
        <w:rPr>
          <w:rFonts w:ascii="Times New Roman" w:hAnsi="Times New Roman" w:cs="Times New Roman"/>
          <w:color w:val="000000" w:themeColor="text1"/>
        </w:rPr>
        <w:t>D., &amp; Howell, J.</w:t>
      </w:r>
      <w:r w:rsidR="00A043AE">
        <w:rPr>
          <w:rFonts w:ascii="Times New Roman" w:hAnsi="Times New Roman" w:cs="Times New Roman"/>
          <w:color w:val="000000" w:themeColor="text1"/>
        </w:rPr>
        <w:t xml:space="preserve"> </w:t>
      </w:r>
      <w:r w:rsidRPr="00203B99">
        <w:rPr>
          <w:rFonts w:ascii="Times New Roman" w:hAnsi="Times New Roman" w:cs="Times New Roman"/>
          <w:color w:val="000000" w:themeColor="text1"/>
        </w:rPr>
        <w:t>L. (2022). Nostalgia and temporal self-appraisal: Divergent evaluations of past and present selves. </w:t>
      </w:r>
      <w:r w:rsidRPr="00203B99">
        <w:rPr>
          <w:rFonts w:ascii="Times New Roman" w:hAnsi="Times New Roman" w:cs="Times New Roman"/>
          <w:i/>
          <w:iCs/>
          <w:color w:val="000000" w:themeColor="text1"/>
        </w:rPr>
        <w:t>Self and Identity, 21</w:t>
      </w:r>
      <w:r w:rsidRPr="00203B99">
        <w:rPr>
          <w:rFonts w:ascii="Times New Roman" w:hAnsi="Times New Roman" w:cs="Times New Roman"/>
          <w:color w:val="000000" w:themeColor="text1"/>
        </w:rPr>
        <w:t>(2), 163</w:t>
      </w:r>
      <w:r w:rsidRPr="00203B99">
        <w:rPr>
          <w:rFonts w:ascii="Times New Roman" w:hAnsi="Times New Roman" w:cs="Times New Roman"/>
          <w:i/>
          <w:iCs/>
          <w:color w:val="000000" w:themeColor="text1"/>
        </w:rPr>
        <w:t>–</w:t>
      </w:r>
      <w:r w:rsidRPr="00203B99">
        <w:rPr>
          <w:rFonts w:ascii="Times New Roman" w:hAnsi="Times New Roman" w:cs="Times New Roman"/>
          <w:color w:val="000000" w:themeColor="text1"/>
        </w:rPr>
        <w:t>184</w:t>
      </w:r>
      <w:r w:rsidRPr="00203B99">
        <w:rPr>
          <w:rFonts w:ascii="Times New Roman" w:hAnsi="Times New Roman" w:cs="Times New Roman"/>
          <w:i/>
          <w:iCs/>
          <w:color w:val="000000" w:themeColor="text1"/>
        </w:rPr>
        <w:t>.</w:t>
      </w:r>
      <w:r w:rsidRPr="00203B99">
        <w:rPr>
          <w:rFonts w:ascii="Times New Roman" w:hAnsi="Times New Roman" w:cs="Times New Roman"/>
          <w:color w:val="000000" w:themeColor="text1"/>
        </w:rPr>
        <w:t xml:space="preserve"> </w:t>
      </w:r>
      <w:hyperlink r:id="rId42" w:history="1">
        <w:r w:rsidRPr="00203B99">
          <w:rPr>
            <w:rStyle w:val="Hyperlink"/>
            <w:rFonts w:ascii="Times New Roman" w:hAnsi="Times New Roman" w:cs="Times New Roman"/>
            <w:iCs/>
            <w:color w:val="000000" w:themeColor="text1"/>
            <w:u w:val="none"/>
          </w:rPr>
          <w:t>https://doi.org/10.1080/15298868.2020.1846607</w:t>
        </w:r>
      </w:hyperlink>
    </w:p>
    <w:p w14:paraId="0EF521CC" w14:textId="0A0006F3" w:rsidR="00B74D72" w:rsidRDefault="00B74D72" w:rsidP="007274B0">
      <w:pPr>
        <w:spacing w:line="480" w:lineRule="exact"/>
        <w:ind w:hanging="720"/>
        <w:rPr>
          <w:rFonts w:ascii="Times New Roman" w:eastAsia="Times New Roman" w:hAnsi="Times New Roman" w:cs="Times New Roman"/>
          <w:bdr w:val="none" w:sz="0" w:space="0" w:color="auto" w:frame="1"/>
        </w:rPr>
      </w:pPr>
      <w:r w:rsidRPr="00077F8E">
        <w:rPr>
          <w:rFonts w:ascii="Times New Roman" w:hAnsi="Times New Roman" w:cs="Times New Roman"/>
        </w:rPr>
        <w:t>Pagotto, L., Visintin, E.P., De Iorio, G., &amp; Voci, A. (2013). Imagined intergroup contact promotes cooperation through outgroup trust. </w:t>
      </w:r>
      <w:r w:rsidRPr="00077F8E">
        <w:rPr>
          <w:rFonts w:ascii="Times New Roman" w:hAnsi="Times New Roman" w:cs="Times New Roman"/>
          <w:i/>
          <w:iCs/>
        </w:rPr>
        <w:t>Group Processes &amp; Intergroup Relations, 16</w:t>
      </w:r>
      <w:r w:rsidRPr="00077F8E">
        <w:rPr>
          <w:rFonts w:ascii="Times New Roman" w:hAnsi="Times New Roman" w:cs="Times New Roman"/>
        </w:rPr>
        <w:t>(2), 209–216. </w:t>
      </w:r>
      <w:hyperlink r:id="rId43" w:tgtFrame="_blank" w:history="1">
        <w:r w:rsidRPr="00077F8E">
          <w:rPr>
            <w:rStyle w:val="Hyperlink"/>
            <w:rFonts w:ascii="Times New Roman" w:hAnsi="Times New Roman" w:cs="Times New Roman"/>
            <w:color w:val="000000" w:themeColor="text1"/>
            <w:u w:val="none"/>
          </w:rPr>
          <w:t>https://doi.org/10.1177/1368430212450057</w:t>
        </w:r>
      </w:hyperlink>
    </w:p>
    <w:p w14:paraId="74663AC9" w14:textId="4F91C447" w:rsidR="009F1333" w:rsidRDefault="009F1333" w:rsidP="009F1333">
      <w:pPr>
        <w:spacing w:line="480" w:lineRule="exact"/>
        <w:ind w:hanging="720"/>
        <w:rPr>
          <w:rFonts w:ascii="Times New Roman" w:eastAsia="Times New Roman" w:hAnsi="Times New Roman" w:cs="Times New Roman"/>
          <w:color w:val="000000" w:themeColor="text1"/>
          <w:bdr w:val="none" w:sz="0" w:space="0" w:color="auto" w:frame="1"/>
        </w:rPr>
      </w:pPr>
      <w:r w:rsidRPr="009F1333">
        <w:rPr>
          <w:rFonts w:ascii="Times New Roman" w:eastAsia="Times New Roman" w:hAnsi="Times New Roman" w:cs="Times New Roman"/>
          <w:bdr w:val="none" w:sz="0" w:space="0" w:color="auto" w:frame="1"/>
        </w:rPr>
        <w:t>Pettigrew, T.</w:t>
      </w:r>
      <w:r w:rsidR="00A043AE">
        <w:rPr>
          <w:rFonts w:ascii="Times New Roman" w:eastAsia="Times New Roman" w:hAnsi="Times New Roman" w:cs="Times New Roman"/>
          <w:bdr w:val="none" w:sz="0" w:space="0" w:color="auto" w:frame="1"/>
        </w:rPr>
        <w:t xml:space="preserve"> </w:t>
      </w:r>
      <w:r w:rsidRPr="009F1333">
        <w:rPr>
          <w:rFonts w:ascii="Times New Roman" w:eastAsia="Times New Roman" w:hAnsi="Times New Roman" w:cs="Times New Roman"/>
          <w:bdr w:val="none" w:sz="0" w:space="0" w:color="auto" w:frame="1"/>
        </w:rPr>
        <w:t>F., &amp; Tropp, L.</w:t>
      </w:r>
      <w:r w:rsidR="00A043AE">
        <w:rPr>
          <w:rFonts w:ascii="Times New Roman" w:eastAsia="Times New Roman" w:hAnsi="Times New Roman" w:cs="Times New Roman"/>
          <w:bdr w:val="none" w:sz="0" w:space="0" w:color="auto" w:frame="1"/>
        </w:rPr>
        <w:t xml:space="preserve"> </w:t>
      </w:r>
      <w:r w:rsidRPr="009F1333">
        <w:rPr>
          <w:rFonts w:ascii="Times New Roman" w:eastAsia="Times New Roman" w:hAnsi="Times New Roman" w:cs="Times New Roman"/>
          <w:bdr w:val="none" w:sz="0" w:space="0" w:color="auto" w:frame="1"/>
        </w:rPr>
        <w:t>R. (2006). A meta-analytic test of intergroup contact theory. </w:t>
      </w:r>
      <w:r w:rsidRPr="009F1333">
        <w:rPr>
          <w:rFonts w:ascii="Times New Roman" w:eastAsia="Times New Roman" w:hAnsi="Times New Roman" w:cs="Times New Roman"/>
          <w:i/>
          <w:iCs/>
          <w:bdr w:val="none" w:sz="0" w:space="0" w:color="auto" w:frame="1"/>
        </w:rPr>
        <w:t>Journal of Personality and Social Psychology, 90</w:t>
      </w:r>
      <w:r w:rsidRPr="009F1333">
        <w:rPr>
          <w:rFonts w:ascii="Times New Roman" w:eastAsia="Times New Roman" w:hAnsi="Times New Roman" w:cs="Times New Roman"/>
          <w:bdr w:val="none" w:sz="0" w:space="0" w:color="auto" w:frame="1"/>
        </w:rPr>
        <w:t>(5), 751–783. </w:t>
      </w:r>
      <w:hyperlink r:id="rId44" w:tgtFrame="_blank" w:history="1">
        <w:r w:rsidRPr="009F1333">
          <w:rPr>
            <w:rStyle w:val="Hyperlink"/>
            <w:rFonts w:ascii="Times New Roman" w:eastAsia="Times New Roman" w:hAnsi="Times New Roman" w:cs="Times New Roman"/>
            <w:color w:val="000000" w:themeColor="text1"/>
            <w:u w:val="none"/>
            <w:bdr w:val="none" w:sz="0" w:space="0" w:color="auto" w:frame="1"/>
          </w:rPr>
          <w:t>https://doi.org/10.1037/0022-3514.90.5.751</w:t>
        </w:r>
      </w:hyperlink>
      <w:r>
        <w:rPr>
          <w:rFonts w:ascii="Times New Roman" w:eastAsia="Times New Roman" w:hAnsi="Times New Roman" w:cs="Times New Roman"/>
          <w:color w:val="000000" w:themeColor="text1"/>
          <w:bdr w:val="none" w:sz="0" w:space="0" w:color="auto" w:frame="1"/>
        </w:rPr>
        <w:t xml:space="preserve"> </w:t>
      </w:r>
    </w:p>
    <w:p w14:paraId="3763A9E6" w14:textId="45DA9D90" w:rsidR="00370643" w:rsidRDefault="00CC1F77" w:rsidP="009F1333">
      <w:pPr>
        <w:spacing w:line="480" w:lineRule="exact"/>
        <w:ind w:hanging="720"/>
        <w:rPr>
          <w:rFonts w:ascii="Times New Roman" w:hAnsi="Times New Roman" w:cs="Times New Roman"/>
        </w:rPr>
      </w:pPr>
      <w:r w:rsidRPr="00F8053B">
        <w:rPr>
          <w:rFonts w:ascii="Times New Roman" w:hAnsi="Times New Roman" w:cs="Times New Roman"/>
        </w:rPr>
        <w:t>Pettigrew, T.</w:t>
      </w:r>
      <w:r w:rsidR="00A043AE">
        <w:rPr>
          <w:rFonts w:ascii="Times New Roman" w:hAnsi="Times New Roman" w:cs="Times New Roman"/>
        </w:rPr>
        <w:t xml:space="preserve"> </w:t>
      </w:r>
      <w:r w:rsidRPr="00F8053B">
        <w:rPr>
          <w:rFonts w:ascii="Times New Roman" w:hAnsi="Times New Roman" w:cs="Times New Roman"/>
        </w:rPr>
        <w:t>F., &amp; Tropp, L.</w:t>
      </w:r>
      <w:r w:rsidR="00A043AE">
        <w:rPr>
          <w:rFonts w:ascii="Times New Roman" w:hAnsi="Times New Roman" w:cs="Times New Roman"/>
        </w:rPr>
        <w:t xml:space="preserve"> </w:t>
      </w:r>
      <w:r w:rsidRPr="00F8053B">
        <w:rPr>
          <w:rFonts w:ascii="Times New Roman" w:hAnsi="Times New Roman" w:cs="Times New Roman"/>
        </w:rPr>
        <w:t>R. (2008). How does intergroup contact reduce prejudice? Meta-analytic tests of three mediators. </w:t>
      </w:r>
      <w:r w:rsidRPr="00F8053B">
        <w:rPr>
          <w:rFonts w:ascii="Times New Roman" w:hAnsi="Times New Roman" w:cs="Times New Roman"/>
          <w:i/>
          <w:iCs/>
        </w:rPr>
        <w:t>European Journal of Social Psychology, 38</w:t>
      </w:r>
      <w:r w:rsidRPr="00F8053B">
        <w:rPr>
          <w:rFonts w:ascii="Times New Roman" w:hAnsi="Times New Roman" w:cs="Times New Roman"/>
        </w:rPr>
        <w:t>(6), 922–934.</w:t>
      </w:r>
    </w:p>
    <w:p w14:paraId="5D447A87" w14:textId="1B039A13" w:rsidR="00CC1F77" w:rsidRPr="00563BA0" w:rsidRDefault="00370643" w:rsidP="00370643">
      <w:pPr>
        <w:spacing w:line="480" w:lineRule="exact"/>
        <w:rPr>
          <w:rFonts w:ascii="Times New Roman" w:eastAsia="Times New Roman" w:hAnsi="Times New Roman" w:cs="Times New Roman"/>
          <w:color w:val="000000" w:themeColor="text1"/>
          <w:bdr w:val="none" w:sz="0" w:space="0" w:color="auto" w:frame="1"/>
        </w:rPr>
      </w:pPr>
      <w:hyperlink r:id="rId45" w:history="1">
        <w:r w:rsidRPr="00563BA0">
          <w:rPr>
            <w:rStyle w:val="Hyperlink"/>
            <w:rFonts w:ascii="Times New Roman" w:hAnsi="Times New Roman" w:cs="Times New Roman"/>
            <w:color w:val="000000" w:themeColor="text1"/>
            <w:u w:val="none"/>
          </w:rPr>
          <w:t>https://doi.org/10.1002/ejsp.504</w:t>
        </w:r>
      </w:hyperlink>
    </w:p>
    <w:p w14:paraId="25ABB13B" w14:textId="7349126B" w:rsidR="00370643" w:rsidRDefault="009F1333" w:rsidP="007274B0">
      <w:pPr>
        <w:spacing w:line="480" w:lineRule="exact"/>
        <w:ind w:hanging="720"/>
        <w:rPr>
          <w:rFonts w:ascii="Times New Roman" w:hAnsi="Times New Roman" w:cs="Times New Roman"/>
          <w:color w:val="000000" w:themeColor="text1"/>
        </w:rPr>
      </w:pPr>
      <w:r w:rsidRPr="004E7F60">
        <w:rPr>
          <w:rFonts w:ascii="Times New Roman" w:hAnsi="Times New Roman" w:cs="Times New Roman"/>
          <w:color w:val="000000" w:themeColor="text1"/>
        </w:rPr>
        <w:t>Pettigrew, T.</w:t>
      </w:r>
      <w:r w:rsidR="00A043AE">
        <w:rPr>
          <w:rFonts w:ascii="Times New Roman" w:hAnsi="Times New Roman" w:cs="Times New Roman"/>
          <w:color w:val="000000" w:themeColor="text1"/>
        </w:rPr>
        <w:t xml:space="preserve"> </w:t>
      </w:r>
      <w:r w:rsidRPr="004E7F60">
        <w:rPr>
          <w:rFonts w:ascii="Times New Roman" w:hAnsi="Times New Roman" w:cs="Times New Roman"/>
          <w:color w:val="000000" w:themeColor="text1"/>
        </w:rPr>
        <w:t>F., Tropp, L.</w:t>
      </w:r>
      <w:r w:rsidR="00A043AE">
        <w:rPr>
          <w:rFonts w:ascii="Times New Roman" w:hAnsi="Times New Roman" w:cs="Times New Roman"/>
          <w:color w:val="000000" w:themeColor="text1"/>
        </w:rPr>
        <w:t xml:space="preserve"> </w:t>
      </w:r>
      <w:r w:rsidRPr="004E7F60">
        <w:rPr>
          <w:rFonts w:ascii="Times New Roman" w:hAnsi="Times New Roman" w:cs="Times New Roman"/>
          <w:color w:val="000000" w:themeColor="text1"/>
        </w:rPr>
        <w:t>R., Wagner, U., &amp; Christ, O. (2011). Recent advances in intergroup contact theory. </w:t>
      </w:r>
      <w:r w:rsidRPr="004E7F60">
        <w:rPr>
          <w:rFonts w:ascii="Times New Roman" w:hAnsi="Times New Roman" w:cs="Times New Roman"/>
          <w:i/>
          <w:iCs/>
          <w:color w:val="000000" w:themeColor="text1"/>
        </w:rPr>
        <w:t>International Journal of Intercultural Relations, 35</w:t>
      </w:r>
      <w:r w:rsidRPr="004E7F60">
        <w:rPr>
          <w:rFonts w:ascii="Times New Roman" w:hAnsi="Times New Roman" w:cs="Times New Roman"/>
          <w:color w:val="000000" w:themeColor="text1"/>
        </w:rPr>
        <w:t>(3), 271–280.</w:t>
      </w:r>
    </w:p>
    <w:p w14:paraId="52FC922E" w14:textId="77777777" w:rsidR="00B87913" w:rsidRDefault="00370643" w:rsidP="00B87913">
      <w:pPr>
        <w:spacing w:line="480" w:lineRule="exact"/>
        <w:rPr>
          <w:rStyle w:val="Hyperlink"/>
          <w:rFonts w:ascii="Times New Roman" w:hAnsi="Times New Roman" w:cs="Times New Roman"/>
          <w:color w:val="000000" w:themeColor="text1"/>
          <w:u w:val="none"/>
        </w:rPr>
      </w:pPr>
      <w:hyperlink r:id="rId46" w:history="1">
        <w:r w:rsidRPr="00CE37FF">
          <w:rPr>
            <w:rStyle w:val="Hyperlink"/>
            <w:rFonts w:ascii="Times New Roman" w:hAnsi="Times New Roman" w:cs="Times New Roman"/>
            <w:color w:val="000000" w:themeColor="text1"/>
            <w:u w:val="none"/>
          </w:rPr>
          <w:t>https://doi.org/10.1016/j.ijintrel.2011.03.001</w:t>
        </w:r>
      </w:hyperlink>
      <w:r w:rsidR="00203B99">
        <w:rPr>
          <w:rStyle w:val="Hyperlink"/>
          <w:rFonts w:ascii="Times New Roman" w:hAnsi="Times New Roman" w:cs="Times New Roman"/>
          <w:color w:val="000000" w:themeColor="text1"/>
          <w:u w:val="none"/>
        </w:rPr>
        <w:t xml:space="preserve"> </w:t>
      </w:r>
    </w:p>
    <w:p w14:paraId="2476819F" w14:textId="78E97D31" w:rsidR="00B87913" w:rsidRDefault="00B87913" w:rsidP="00B87913">
      <w:pPr>
        <w:spacing w:line="480" w:lineRule="exact"/>
        <w:ind w:hanging="720"/>
        <w:rPr>
          <w:rStyle w:val="Hyperlink"/>
          <w:rFonts w:ascii="Times New Roman" w:hAnsi="Times New Roman" w:cs="Times New Roman"/>
          <w:color w:val="000000" w:themeColor="text1"/>
          <w:u w:val="none"/>
        </w:rPr>
      </w:pPr>
      <w:hyperlink r:id="rId47" w:history="1">
        <w:r w:rsidRPr="006970FF">
          <w:rPr>
            <w:rStyle w:val="Hyperlink"/>
            <w:rFonts w:ascii="Times New Roman" w:hAnsi="Times New Roman" w:cs="Times New Roman"/>
            <w:color w:val="000000" w:themeColor="text1"/>
            <w:u w:val="none"/>
          </w:rPr>
          <w:t>Prati</w:t>
        </w:r>
      </w:hyperlink>
      <w:r w:rsidRPr="006970FF">
        <w:rPr>
          <w:rFonts w:ascii="Times New Roman" w:hAnsi="Times New Roman" w:cs="Times New Roman"/>
          <w:color w:val="000000" w:themeColor="text1"/>
        </w:rPr>
        <w:t>, </w:t>
      </w:r>
      <w:r>
        <w:rPr>
          <w:rFonts w:ascii="Times New Roman" w:hAnsi="Times New Roman" w:cs="Times New Roman"/>
          <w:color w:val="000000" w:themeColor="text1"/>
        </w:rPr>
        <w:t xml:space="preserve">F., </w:t>
      </w:r>
      <w:hyperlink r:id="rId48" w:history="1">
        <w:r w:rsidRPr="006970FF">
          <w:rPr>
            <w:rStyle w:val="Hyperlink"/>
            <w:rFonts w:ascii="Times New Roman" w:hAnsi="Times New Roman" w:cs="Times New Roman"/>
            <w:color w:val="000000" w:themeColor="text1"/>
            <w:u w:val="none"/>
          </w:rPr>
          <w:t>Crisp</w:t>
        </w:r>
      </w:hyperlink>
      <w:r w:rsidRPr="006970FF">
        <w:rPr>
          <w:rFonts w:ascii="Times New Roman" w:hAnsi="Times New Roman" w:cs="Times New Roman"/>
          <w:color w:val="000000" w:themeColor="text1"/>
        </w:rPr>
        <w:t>,</w:t>
      </w:r>
      <w:r>
        <w:rPr>
          <w:rFonts w:ascii="Times New Roman" w:hAnsi="Times New Roman" w:cs="Times New Roman"/>
          <w:color w:val="000000" w:themeColor="text1"/>
        </w:rPr>
        <w:t xml:space="preserve"> R. J.,</w:t>
      </w:r>
      <w:r w:rsidRPr="006970FF">
        <w:rPr>
          <w:rFonts w:ascii="Times New Roman" w:hAnsi="Times New Roman" w:cs="Times New Roman"/>
          <w:color w:val="000000" w:themeColor="text1"/>
        </w:rPr>
        <w:t> </w:t>
      </w:r>
      <w:hyperlink r:id="rId49" w:history="1">
        <w:r w:rsidRPr="006970FF">
          <w:rPr>
            <w:rStyle w:val="Hyperlink"/>
            <w:rFonts w:ascii="Times New Roman" w:hAnsi="Times New Roman" w:cs="Times New Roman"/>
            <w:color w:val="000000" w:themeColor="text1"/>
            <w:u w:val="none"/>
          </w:rPr>
          <w:t>Meleady</w:t>
        </w:r>
      </w:hyperlink>
      <w:r w:rsidRPr="006970FF">
        <w:rPr>
          <w:rFonts w:ascii="Times New Roman" w:hAnsi="Times New Roman" w:cs="Times New Roman"/>
          <w:color w:val="000000" w:themeColor="text1"/>
        </w:rPr>
        <w:t>, </w:t>
      </w:r>
      <w:r>
        <w:rPr>
          <w:rFonts w:ascii="Times New Roman" w:hAnsi="Times New Roman" w:cs="Times New Roman"/>
          <w:color w:val="000000" w:themeColor="text1"/>
        </w:rPr>
        <w:t xml:space="preserve">R., &amp; </w:t>
      </w:r>
      <w:hyperlink r:id="rId50" w:history="1">
        <w:r w:rsidRPr="006970FF">
          <w:rPr>
            <w:rStyle w:val="Hyperlink"/>
            <w:rFonts w:ascii="Times New Roman" w:hAnsi="Times New Roman" w:cs="Times New Roman"/>
            <w:color w:val="000000" w:themeColor="text1"/>
            <w:u w:val="none"/>
          </w:rPr>
          <w:t>Rubini</w:t>
        </w:r>
      </w:hyperlink>
      <w:r>
        <w:rPr>
          <w:rFonts w:ascii="Times New Roman" w:hAnsi="Times New Roman" w:cs="Times New Roman"/>
          <w:color w:val="000000" w:themeColor="text1"/>
        </w:rPr>
        <w:t>, M. (2016).</w:t>
      </w:r>
      <w:r w:rsidRPr="006970FF">
        <w:rPr>
          <w:rFonts w:ascii="Times New Roman" w:hAnsi="Times New Roman" w:cs="Times New Roman"/>
          <w:color w:val="000000" w:themeColor="text1"/>
        </w:rPr>
        <w:t xml:space="preserve"> Humanizing </w:t>
      </w:r>
      <w:r>
        <w:rPr>
          <w:rFonts w:ascii="Times New Roman" w:hAnsi="Times New Roman" w:cs="Times New Roman"/>
          <w:color w:val="000000" w:themeColor="text1"/>
        </w:rPr>
        <w:t>o</w:t>
      </w:r>
      <w:r w:rsidRPr="006970FF">
        <w:rPr>
          <w:rFonts w:ascii="Times New Roman" w:hAnsi="Times New Roman" w:cs="Times New Roman"/>
          <w:color w:val="000000" w:themeColor="text1"/>
        </w:rPr>
        <w:t xml:space="preserve">utgroups </w:t>
      </w:r>
      <w:r>
        <w:rPr>
          <w:rFonts w:ascii="Times New Roman" w:hAnsi="Times New Roman" w:cs="Times New Roman"/>
          <w:color w:val="000000" w:themeColor="text1"/>
        </w:rPr>
        <w:t>t</w:t>
      </w:r>
      <w:r w:rsidRPr="006970FF">
        <w:rPr>
          <w:rFonts w:ascii="Times New Roman" w:hAnsi="Times New Roman" w:cs="Times New Roman"/>
          <w:color w:val="000000" w:themeColor="text1"/>
        </w:rPr>
        <w:t xml:space="preserve">hrough </w:t>
      </w:r>
      <w:r>
        <w:rPr>
          <w:rFonts w:ascii="Times New Roman" w:hAnsi="Times New Roman" w:cs="Times New Roman"/>
          <w:color w:val="000000" w:themeColor="text1"/>
        </w:rPr>
        <w:t>m</w:t>
      </w:r>
      <w:r w:rsidRPr="006970FF">
        <w:rPr>
          <w:rFonts w:ascii="Times New Roman" w:hAnsi="Times New Roman" w:cs="Times New Roman"/>
          <w:color w:val="000000" w:themeColor="text1"/>
        </w:rPr>
        <w:t xml:space="preserve">ultiple </w:t>
      </w:r>
      <w:r>
        <w:rPr>
          <w:rFonts w:ascii="Times New Roman" w:hAnsi="Times New Roman" w:cs="Times New Roman"/>
          <w:color w:val="000000" w:themeColor="text1"/>
        </w:rPr>
        <w:t>c</w:t>
      </w:r>
      <w:r w:rsidRPr="006970FF">
        <w:rPr>
          <w:rFonts w:ascii="Times New Roman" w:hAnsi="Times New Roman" w:cs="Times New Roman"/>
          <w:color w:val="000000" w:themeColor="text1"/>
        </w:rPr>
        <w:t>ategorization</w:t>
      </w:r>
      <w:r>
        <w:rPr>
          <w:rFonts w:ascii="Times New Roman" w:hAnsi="Times New Roman" w:cs="Times New Roman"/>
          <w:color w:val="000000" w:themeColor="text1"/>
        </w:rPr>
        <w:t xml:space="preserve">: </w:t>
      </w:r>
      <w:r w:rsidRPr="006970FF">
        <w:rPr>
          <w:rFonts w:ascii="Times New Roman" w:hAnsi="Times New Roman" w:cs="Times New Roman"/>
          <w:color w:val="000000" w:themeColor="text1"/>
        </w:rPr>
        <w:t xml:space="preserve">The </w:t>
      </w:r>
      <w:r>
        <w:rPr>
          <w:rFonts w:ascii="Times New Roman" w:hAnsi="Times New Roman" w:cs="Times New Roman"/>
          <w:color w:val="000000" w:themeColor="text1"/>
        </w:rPr>
        <w:t>r</w:t>
      </w:r>
      <w:r w:rsidRPr="006970FF">
        <w:rPr>
          <w:rFonts w:ascii="Times New Roman" w:hAnsi="Times New Roman" w:cs="Times New Roman"/>
          <w:color w:val="000000" w:themeColor="text1"/>
        </w:rPr>
        <w:t xml:space="preserve">oles of </w:t>
      </w:r>
      <w:r>
        <w:rPr>
          <w:rFonts w:ascii="Times New Roman" w:hAnsi="Times New Roman" w:cs="Times New Roman"/>
          <w:color w:val="000000" w:themeColor="text1"/>
        </w:rPr>
        <w:t>i</w:t>
      </w:r>
      <w:r w:rsidRPr="006970FF">
        <w:rPr>
          <w:rFonts w:ascii="Times New Roman" w:hAnsi="Times New Roman" w:cs="Times New Roman"/>
          <w:color w:val="000000" w:themeColor="text1"/>
        </w:rPr>
        <w:t xml:space="preserve">ndividuation and </w:t>
      </w:r>
      <w:r>
        <w:rPr>
          <w:rFonts w:ascii="Times New Roman" w:hAnsi="Times New Roman" w:cs="Times New Roman"/>
          <w:color w:val="000000" w:themeColor="text1"/>
        </w:rPr>
        <w:t>t</w:t>
      </w:r>
      <w:r w:rsidRPr="006970FF">
        <w:rPr>
          <w:rFonts w:ascii="Times New Roman" w:hAnsi="Times New Roman" w:cs="Times New Roman"/>
          <w:color w:val="000000" w:themeColor="text1"/>
        </w:rPr>
        <w:t>hreat</w:t>
      </w:r>
      <w:r>
        <w:rPr>
          <w:rFonts w:ascii="Times New Roman" w:hAnsi="Times New Roman" w:cs="Times New Roman"/>
          <w:color w:val="000000" w:themeColor="text1"/>
        </w:rPr>
        <w:t xml:space="preserve">. </w:t>
      </w:r>
      <w:r w:rsidRPr="006970FF">
        <w:rPr>
          <w:rFonts w:ascii="Times New Roman" w:hAnsi="Times New Roman" w:cs="Times New Roman"/>
          <w:i/>
          <w:iCs/>
          <w:color w:val="000000" w:themeColor="text1"/>
        </w:rPr>
        <w:t>Personality and Social Psychology Bulletin, 42</w:t>
      </w:r>
      <w:r w:rsidRPr="006970FF">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Pr="006970FF">
        <w:rPr>
          <w:rFonts w:ascii="Times New Roman" w:hAnsi="Times New Roman" w:cs="Times New Roman"/>
          <w:color w:val="000000" w:themeColor="text1"/>
        </w:rPr>
        <w:t>526–539. https://doi.org/</w:t>
      </w:r>
      <w:hyperlink r:id="rId51" w:tgtFrame="_blank" w:history="1">
        <w:r w:rsidRPr="006970FF">
          <w:rPr>
            <w:rStyle w:val="Hyperlink"/>
            <w:rFonts w:ascii="Times New Roman" w:hAnsi="Times New Roman" w:cs="Times New Roman"/>
            <w:color w:val="000000" w:themeColor="text1"/>
            <w:u w:val="none"/>
          </w:rPr>
          <w:t>10.1177/0146167216636624</w:t>
        </w:r>
      </w:hyperlink>
    </w:p>
    <w:p w14:paraId="06C3D330" w14:textId="45223A8E" w:rsidR="00203B99" w:rsidRDefault="00203B99" w:rsidP="00203B99">
      <w:pPr>
        <w:spacing w:line="480" w:lineRule="exact"/>
        <w:ind w:hanging="720"/>
        <w:rPr>
          <w:rStyle w:val="Hyperlink"/>
          <w:rFonts w:ascii="Times New Roman" w:hAnsi="Times New Roman" w:cs="Times New Roman"/>
          <w:color w:val="000000" w:themeColor="text1"/>
          <w:u w:val="none"/>
        </w:rPr>
      </w:pPr>
      <w:r w:rsidRPr="00203B99">
        <w:rPr>
          <w:rFonts w:ascii="Times New Roman" w:hAnsi="Times New Roman" w:cs="Times New Roman"/>
          <w:bCs/>
          <w:color w:val="000000" w:themeColor="text1"/>
          <w:lang w:val="de-DE"/>
        </w:rPr>
        <w:t>Reid, C.</w:t>
      </w:r>
      <w:r w:rsidR="00A043AE">
        <w:rPr>
          <w:rFonts w:ascii="Times New Roman" w:hAnsi="Times New Roman" w:cs="Times New Roman"/>
          <w:bCs/>
          <w:color w:val="000000" w:themeColor="text1"/>
          <w:lang w:val="de-DE"/>
        </w:rPr>
        <w:t xml:space="preserve"> </w:t>
      </w:r>
      <w:r w:rsidRPr="00203B99">
        <w:rPr>
          <w:rFonts w:ascii="Times New Roman" w:hAnsi="Times New Roman" w:cs="Times New Roman"/>
          <w:bCs/>
          <w:color w:val="000000" w:themeColor="text1"/>
          <w:lang w:val="de-DE"/>
        </w:rPr>
        <w:t>A., Green, J.</w:t>
      </w:r>
      <w:r w:rsidR="00A043AE">
        <w:rPr>
          <w:rFonts w:ascii="Times New Roman" w:hAnsi="Times New Roman" w:cs="Times New Roman"/>
          <w:bCs/>
          <w:color w:val="000000" w:themeColor="text1"/>
          <w:lang w:val="de-DE"/>
        </w:rPr>
        <w:t xml:space="preserve"> </w:t>
      </w:r>
      <w:r w:rsidRPr="00203B99">
        <w:rPr>
          <w:rFonts w:ascii="Times New Roman" w:hAnsi="Times New Roman" w:cs="Times New Roman"/>
          <w:bCs/>
          <w:color w:val="000000" w:themeColor="text1"/>
          <w:lang w:val="de-DE"/>
        </w:rPr>
        <w:t>D., Buchmaier, S., McSween, D.</w:t>
      </w:r>
      <w:r w:rsidR="00A043AE">
        <w:rPr>
          <w:rFonts w:ascii="Times New Roman" w:hAnsi="Times New Roman" w:cs="Times New Roman"/>
          <w:bCs/>
          <w:color w:val="000000" w:themeColor="text1"/>
          <w:lang w:val="de-DE"/>
        </w:rPr>
        <w:t xml:space="preserve"> </w:t>
      </w:r>
      <w:r w:rsidRPr="00203B99">
        <w:rPr>
          <w:rFonts w:ascii="Times New Roman" w:hAnsi="Times New Roman" w:cs="Times New Roman"/>
          <w:bCs/>
          <w:color w:val="000000" w:themeColor="text1"/>
          <w:lang w:val="de-DE"/>
        </w:rPr>
        <w:t xml:space="preserve">K, Wildschut, T., &amp; Sedikides, C. (2023). Food-evoked nostalgia. </w:t>
      </w:r>
      <w:r w:rsidRPr="00203B99">
        <w:rPr>
          <w:rFonts w:ascii="Times New Roman" w:hAnsi="Times New Roman" w:cs="Times New Roman"/>
          <w:bCs/>
          <w:i/>
          <w:iCs/>
          <w:color w:val="000000" w:themeColor="text1"/>
          <w:lang w:val="de-DE"/>
        </w:rPr>
        <w:t>Cognition and Emotion, 37</w:t>
      </w:r>
      <w:r w:rsidRPr="00203B99">
        <w:rPr>
          <w:rFonts w:ascii="Times New Roman" w:hAnsi="Times New Roman" w:cs="Times New Roman"/>
          <w:bCs/>
          <w:color w:val="000000" w:themeColor="text1"/>
          <w:lang w:val="de-DE"/>
        </w:rPr>
        <w:t>(1), 34</w:t>
      </w:r>
      <w:r w:rsidRPr="00203B99">
        <w:rPr>
          <w:rFonts w:ascii="Times New Roman" w:hAnsi="Times New Roman" w:cs="Times New Roman"/>
          <w:color w:val="000000" w:themeColor="text1"/>
          <w:bdr w:val="none" w:sz="0" w:space="0" w:color="auto" w:frame="1"/>
          <w:shd w:val="clear" w:color="auto" w:fill="FFFFFF"/>
        </w:rPr>
        <w:t>–</w:t>
      </w:r>
      <w:r w:rsidRPr="00203B99">
        <w:rPr>
          <w:rFonts w:ascii="Times New Roman" w:hAnsi="Times New Roman" w:cs="Times New Roman"/>
          <w:bCs/>
          <w:color w:val="000000" w:themeColor="text1"/>
          <w:lang w:val="de-DE"/>
        </w:rPr>
        <w:t xml:space="preserve">48. </w:t>
      </w:r>
      <w:hyperlink r:id="rId52" w:history="1">
        <w:r w:rsidRPr="00203B99">
          <w:rPr>
            <w:rStyle w:val="Hyperlink"/>
            <w:rFonts w:ascii="Times New Roman" w:hAnsi="Times New Roman" w:cs="Times New Roman"/>
            <w:color w:val="000000" w:themeColor="text1"/>
            <w:u w:val="none"/>
          </w:rPr>
          <w:t>https://doi.org/10.1080/02699931.2022.2142525</w:t>
        </w:r>
      </w:hyperlink>
      <w:r w:rsidRPr="00203B99">
        <w:rPr>
          <w:rStyle w:val="Hyperlink"/>
          <w:rFonts w:ascii="Times New Roman" w:hAnsi="Times New Roman" w:cs="Times New Roman"/>
          <w:color w:val="000000" w:themeColor="text1"/>
          <w:u w:val="none"/>
        </w:rPr>
        <w:t xml:space="preserve"> </w:t>
      </w:r>
    </w:p>
    <w:p w14:paraId="1DB9AF4C" w14:textId="4A74F730" w:rsidR="00203B99" w:rsidRDefault="00203B99" w:rsidP="00203B99">
      <w:pPr>
        <w:spacing w:line="480" w:lineRule="exact"/>
        <w:ind w:hanging="720"/>
      </w:pPr>
      <w:r w:rsidRPr="00203B99">
        <w:rPr>
          <w:rFonts w:ascii="Times New Roman" w:hAnsi="Times New Roman" w:cs="Times New Roman"/>
          <w:bCs/>
          <w:color w:val="000000" w:themeColor="text1"/>
        </w:rPr>
        <w:lastRenderedPageBreak/>
        <w:t>Reid, C.</w:t>
      </w:r>
      <w:r w:rsidR="00A043AE">
        <w:rPr>
          <w:rFonts w:ascii="Times New Roman" w:hAnsi="Times New Roman" w:cs="Times New Roman"/>
          <w:bCs/>
          <w:color w:val="000000" w:themeColor="text1"/>
        </w:rPr>
        <w:t xml:space="preserve"> </w:t>
      </w:r>
      <w:r w:rsidRPr="00203B99">
        <w:rPr>
          <w:rFonts w:ascii="Times New Roman" w:hAnsi="Times New Roman" w:cs="Times New Roman"/>
          <w:bCs/>
          <w:color w:val="000000" w:themeColor="text1"/>
        </w:rPr>
        <w:t>A., Green, J.</w:t>
      </w:r>
      <w:r w:rsidR="00A043AE">
        <w:rPr>
          <w:rFonts w:ascii="Times New Roman" w:hAnsi="Times New Roman" w:cs="Times New Roman"/>
          <w:bCs/>
          <w:color w:val="000000" w:themeColor="text1"/>
        </w:rPr>
        <w:t xml:space="preserve"> </w:t>
      </w:r>
      <w:r w:rsidRPr="00203B99">
        <w:rPr>
          <w:rFonts w:ascii="Times New Roman" w:hAnsi="Times New Roman" w:cs="Times New Roman"/>
          <w:bCs/>
          <w:color w:val="000000" w:themeColor="text1"/>
        </w:rPr>
        <w:t xml:space="preserve">D., Wildschut, T., &amp; Sedikides, C. (2015). Scent-evoked nostalgia. </w:t>
      </w:r>
      <w:r w:rsidRPr="00203B99">
        <w:rPr>
          <w:rFonts w:ascii="Times New Roman" w:hAnsi="Times New Roman" w:cs="Times New Roman"/>
          <w:bCs/>
          <w:i/>
          <w:iCs/>
          <w:color w:val="000000" w:themeColor="text1"/>
        </w:rPr>
        <w:t>Memory, 23</w:t>
      </w:r>
      <w:r w:rsidRPr="00203B99">
        <w:rPr>
          <w:rFonts w:ascii="Times New Roman" w:hAnsi="Times New Roman" w:cs="Times New Roman"/>
          <w:bCs/>
          <w:color w:val="000000" w:themeColor="text1"/>
        </w:rPr>
        <w:t>(2)</w:t>
      </w:r>
      <w:r w:rsidRPr="00203B99">
        <w:rPr>
          <w:rFonts w:ascii="Times New Roman" w:hAnsi="Times New Roman" w:cs="Times New Roman"/>
          <w:bCs/>
          <w:iCs/>
          <w:color w:val="000000" w:themeColor="text1"/>
        </w:rPr>
        <w:t>, 157</w:t>
      </w:r>
      <w:r w:rsidRPr="00203B99">
        <w:rPr>
          <w:rFonts w:ascii="Times New Roman" w:hAnsi="Times New Roman" w:cs="Times New Roman"/>
          <w:color w:val="000000" w:themeColor="text1"/>
          <w:shd w:val="clear" w:color="auto" w:fill="FFFFFF"/>
        </w:rPr>
        <w:t>–</w:t>
      </w:r>
      <w:r w:rsidRPr="00203B99">
        <w:rPr>
          <w:rFonts w:ascii="Times New Roman" w:hAnsi="Times New Roman" w:cs="Times New Roman"/>
          <w:bCs/>
          <w:iCs/>
          <w:color w:val="000000" w:themeColor="text1"/>
        </w:rPr>
        <w:t>166.</w:t>
      </w:r>
      <w:r w:rsidRPr="00203B99">
        <w:rPr>
          <w:rFonts w:ascii="Times New Roman" w:hAnsi="Times New Roman" w:cs="Times New Roman"/>
          <w:bCs/>
          <w:color w:val="000000" w:themeColor="text1"/>
        </w:rPr>
        <w:t xml:space="preserve"> </w:t>
      </w:r>
      <w:hyperlink r:id="rId53" w:history="1">
        <w:r w:rsidRPr="00203B99">
          <w:rPr>
            <w:rStyle w:val="Hyperlink"/>
            <w:rFonts w:ascii="Times New Roman" w:hAnsi="Times New Roman" w:cs="Times New Roman"/>
            <w:bCs/>
            <w:color w:val="000000" w:themeColor="text1"/>
            <w:u w:val="none"/>
          </w:rPr>
          <w:t>https://doi.org/</w:t>
        </w:r>
        <w:r w:rsidRPr="00203B99">
          <w:rPr>
            <w:rStyle w:val="Hyperlink"/>
            <w:rFonts w:ascii="Times New Roman" w:hAnsi="Times New Roman" w:cs="Times New Roman"/>
            <w:color w:val="000000" w:themeColor="text1"/>
            <w:u w:val="none"/>
            <w:lang w:val="en"/>
          </w:rPr>
          <w:t>10.1080/09658211.2013.876048</w:t>
        </w:r>
      </w:hyperlink>
      <w:r w:rsidR="007C6EBA">
        <w:t xml:space="preserve"> </w:t>
      </w:r>
    </w:p>
    <w:p w14:paraId="5980D153" w14:textId="77777777" w:rsidR="007C6EBA" w:rsidRDefault="007C6EBA" w:rsidP="00203B99">
      <w:pPr>
        <w:spacing w:line="480" w:lineRule="exact"/>
        <w:ind w:hanging="720"/>
        <w:rPr>
          <w:rFonts w:ascii="Times New Roman" w:eastAsia="Times New Roman" w:hAnsi="Times New Roman" w:cs="Times New Roman"/>
          <w:color w:val="000000" w:themeColor="text1"/>
          <w:bdr w:val="none" w:sz="0" w:space="0" w:color="auto" w:frame="1"/>
        </w:rPr>
      </w:pPr>
      <w:r w:rsidRPr="007C6EBA">
        <w:rPr>
          <w:rFonts w:ascii="Times New Roman" w:eastAsia="Times New Roman" w:hAnsi="Times New Roman" w:cs="Times New Roman"/>
          <w:color w:val="000000" w:themeColor="text1"/>
          <w:bdr w:val="none" w:sz="0" w:space="0" w:color="auto" w:frame="1"/>
        </w:rPr>
        <w:t xml:space="preserve">Rothbart, M., &amp; John, O. P. (1985). Social categorization and </w:t>
      </w:r>
      <w:proofErr w:type="spellStart"/>
      <w:r w:rsidRPr="007C6EBA">
        <w:rPr>
          <w:rFonts w:ascii="Times New Roman" w:eastAsia="Times New Roman" w:hAnsi="Times New Roman" w:cs="Times New Roman"/>
          <w:color w:val="000000" w:themeColor="text1"/>
          <w:bdr w:val="none" w:sz="0" w:space="0" w:color="auto" w:frame="1"/>
        </w:rPr>
        <w:t>behavioral</w:t>
      </w:r>
      <w:proofErr w:type="spellEnd"/>
      <w:r w:rsidRPr="007C6EBA">
        <w:rPr>
          <w:rFonts w:ascii="Times New Roman" w:eastAsia="Times New Roman" w:hAnsi="Times New Roman" w:cs="Times New Roman"/>
          <w:color w:val="000000" w:themeColor="text1"/>
          <w:bdr w:val="none" w:sz="0" w:space="0" w:color="auto" w:frame="1"/>
        </w:rPr>
        <w:t xml:space="preserve"> episodes: A cognitive analysis of the effects of intergroup contact. </w:t>
      </w:r>
      <w:r w:rsidRPr="007C6EBA">
        <w:rPr>
          <w:rFonts w:ascii="Times New Roman" w:eastAsia="Times New Roman" w:hAnsi="Times New Roman" w:cs="Times New Roman"/>
          <w:i/>
          <w:iCs/>
          <w:color w:val="000000" w:themeColor="text1"/>
          <w:bdr w:val="none" w:sz="0" w:space="0" w:color="auto" w:frame="1"/>
        </w:rPr>
        <w:t>Journal of Social Issues, 41</w:t>
      </w:r>
      <w:r w:rsidRPr="007C6EBA">
        <w:rPr>
          <w:rFonts w:ascii="Times New Roman" w:eastAsia="Times New Roman" w:hAnsi="Times New Roman" w:cs="Times New Roman"/>
          <w:color w:val="000000" w:themeColor="text1"/>
          <w:bdr w:val="none" w:sz="0" w:space="0" w:color="auto" w:frame="1"/>
        </w:rPr>
        <w:t>(3), 81–104.</w:t>
      </w:r>
    </w:p>
    <w:p w14:paraId="0551D689" w14:textId="34905101" w:rsidR="007C6EBA" w:rsidRPr="0027310A" w:rsidRDefault="00D64B68" w:rsidP="007C6EBA">
      <w:pPr>
        <w:spacing w:line="480" w:lineRule="exact"/>
        <w:rPr>
          <w:rFonts w:ascii="Times New Roman" w:eastAsia="Times New Roman" w:hAnsi="Times New Roman" w:cs="Times New Roman"/>
          <w:bdr w:val="none" w:sz="0" w:space="0" w:color="auto" w:frame="1"/>
        </w:rPr>
      </w:pPr>
      <w:hyperlink r:id="rId54" w:history="1">
        <w:r w:rsidRPr="0027310A">
          <w:rPr>
            <w:rStyle w:val="Hyperlink"/>
            <w:rFonts w:ascii="Times New Roman" w:eastAsia="Times New Roman" w:hAnsi="Times New Roman" w:cs="Times New Roman"/>
            <w:color w:val="auto"/>
            <w:u w:val="none"/>
            <w:bdr w:val="none" w:sz="0" w:space="0" w:color="auto" w:frame="1"/>
          </w:rPr>
          <w:t>https://doi.org/10.1111/j.1540-4560.1985.tb01130.x</w:t>
        </w:r>
      </w:hyperlink>
    </w:p>
    <w:p w14:paraId="34D3BD03" w14:textId="55AAD56B" w:rsidR="00B06EFD" w:rsidRPr="00B06EFD" w:rsidRDefault="00B06EFD" w:rsidP="00B71C96">
      <w:pPr>
        <w:spacing w:line="480" w:lineRule="exact"/>
        <w:ind w:hanging="720"/>
        <w:rPr>
          <w:rFonts w:ascii="Times New Roman" w:hAnsi="Times New Roman" w:cs="Times New Roman"/>
        </w:rPr>
      </w:pPr>
      <w:r>
        <w:rPr>
          <w:rFonts w:ascii="Times New Roman" w:hAnsi="Times New Roman" w:cs="Times New Roman"/>
        </w:rPr>
        <w:t xml:space="preserve">Putnam, R. (2000). </w:t>
      </w:r>
      <w:r w:rsidRPr="00B06EFD">
        <w:rPr>
          <w:rFonts w:ascii="Times New Roman" w:hAnsi="Times New Roman" w:cs="Times New Roman"/>
          <w:i/>
          <w:iCs/>
        </w:rPr>
        <w:t>Bowling alone: the collapse and revival of American community</w:t>
      </w:r>
      <w:r>
        <w:rPr>
          <w:rFonts w:ascii="Times New Roman" w:hAnsi="Times New Roman" w:cs="Times New Roman"/>
        </w:rPr>
        <w:t>. Simon and Schuster.</w:t>
      </w:r>
    </w:p>
    <w:p w14:paraId="4AF6E00B" w14:textId="59F139E1" w:rsidR="00542F8C" w:rsidRDefault="007274B0" w:rsidP="00542F8C">
      <w:pPr>
        <w:spacing w:line="480" w:lineRule="exact"/>
        <w:ind w:hanging="720"/>
        <w:rPr>
          <w:rFonts w:ascii="Times New Roman" w:hAnsi="Times New Roman" w:cs="Times New Roman"/>
        </w:rPr>
      </w:pPr>
      <w:r w:rsidRPr="007826E0">
        <w:rPr>
          <w:rFonts w:ascii="Times New Roman" w:hAnsi="Times New Roman" w:cs="Times New Roman"/>
        </w:rPr>
        <w:t>Rousseau, D.</w:t>
      </w:r>
      <w:r w:rsidR="00A043AE">
        <w:rPr>
          <w:rFonts w:ascii="Times New Roman" w:hAnsi="Times New Roman" w:cs="Times New Roman"/>
        </w:rPr>
        <w:t xml:space="preserve"> </w:t>
      </w:r>
      <w:r w:rsidRPr="007826E0">
        <w:rPr>
          <w:rFonts w:ascii="Times New Roman" w:hAnsi="Times New Roman" w:cs="Times New Roman"/>
        </w:rPr>
        <w:t>M., Sitkin, S.</w:t>
      </w:r>
      <w:r w:rsidR="00A043AE">
        <w:rPr>
          <w:rFonts w:ascii="Times New Roman" w:hAnsi="Times New Roman" w:cs="Times New Roman"/>
        </w:rPr>
        <w:t xml:space="preserve"> </w:t>
      </w:r>
      <w:r w:rsidRPr="007826E0">
        <w:rPr>
          <w:rFonts w:ascii="Times New Roman" w:hAnsi="Times New Roman" w:cs="Times New Roman"/>
        </w:rPr>
        <w:t>B., Burt, R.</w:t>
      </w:r>
      <w:r w:rsidR="00A043AE">
        <w:rPr>
          <w:rFonts w:ascii="Times New Roman" w:hAnsi="Times New Roman" w:cs="Times New Roman"/>
        </w:rPr>
        <w:t xml:space="preserve"> </w:t>
      </w:r>
      <w:r w:rsidRPr="007826E0">
        <w:rPr>
          <w:rFonts w:ascii="Times New Roman" w:hAnsi="Times New Roman" w:cs="Times New Roman"/>
        </w:rPr>
        <w:t xml:space="preserve">S., &amp; Camerer, C. (1998). Not so different after all: A cross-discipline view of trust. </w:t>
      </w:r>
      <w:r w:rsidRPr="007826E0">
        <w:rPr>
          <w:rFonts w:ascii="Times New Roman" w:hAnsi="Times New Roman" w:cs="Times New Roman"/>
          <w:i/>
          <w:iCs/>
        </w:rPr>
        <w:t>Academy of Management Review, 23</w:t>
      </w:r>
      <w:r w:rsidRPr="007826E0">
        <w:rPr>
          <w:rFonts w:ascii="Times New Roman" w:hAnsi="Times New Roman" w:cs="Times New Roman"/>
        </w:rPr>
        <w:t>(3), 393–404. https://doi.org/10.5465/AMR.1998.926617</w:t>
      </w:r>
      <w:r w:rsidR="00542F8C">
        <w:rPr>
          <w:rFonts w:ascii="Times New Roman" w:hAnsi="Times New Roman" w:cs="Times New Roman"/>
        </w:rPr>
        <w:t xml:space="preserve"> </w:t>
      </w:r>
    </w:p>
    <w:p w14:paraId="4A752A71" w14:textId="16463FE9" w:rsidR="00542F8C" w:rsidRPr="00542F8C" w:rsidRDefault="00542F8C" w:rsidP="00542F8C">
      <w:pPr>
        <w:spacing w:line="480" w:lineRule="exact"/>
        <w:ind w:hanging="720"/>
        <w:rPr>
          <w:rFonts w:ascii="Times New Roman" w:hAnsi="Times New Roman" w:cs="Times New Roman"/>
          <w:color w:val="000000"/>
        </w:rPr>
      </w:pPr>
      <w:r w:rsidRPr="00542F8C">
        <w:rPr>
          <w:rFonts w:ascii="Times New Roman" w:hAnsi="Times New Roman" w:cs="Times New Roman"/>
        </w:rPr>
        <w:t>Sedikides, C., &amp; Wildschut, T. (2016). Nostalgia: A bittersweet emotion that confers psychological health benefits. In A.</w:t>
      </w:r>
      <w:r w:rsidR="00A043AE">
        <w:rPr>
          <w:rFonts w:ascii="Times New Roman" w:hAnsi="Times New Roman" w:cs="Times New Roman"/>
        </w:rPr>
        <w:t xml:space="preserve"> </w:t>
      </w:r>
      <w:r w:rsidRPr="00542F8C">
        <w:rPr>
          <w:rFonts w:ascii="Times New Roman" w:hAnsi="Times New Roman" w:cs="Times New Roman"/>
        </w:rPr>
        <w:t xml:space="preserve">M. Wood &amp; J. Johnson (Eds.), </w:t>
      </w:r>
      <w:r w:rsidRPr="00542F8C">
        <w:rPr>
          <w:rFonts w:ascii="Times New Roman" w:hAnsi="Times New Roman" w:cs="Times New Roman"/>
          <w:i/>
        </w:rPr>
        <w:t>Wiley handbook of positive clinical psychology</w:t>
      </w:r>
      <w:r w:rsidRPr="00542F8C">
        <w:rPr>
          <w:rFonts w:ascii="Times New Roman" w:hAnsi="Times New Roman" w:cs="Times New Roman"/>
        </w:rPr>
        <w:t xml:space="preserve"> (pp. 25</w:t>
      </w:r>
      <w:r w:rsidRPr="00542F8C">
        <w:rPr>
          <w:rFonts w:ascii="Times New Roman" w:hAnsi="Times New Roman" w:cs="Times New Roman"/>
          <w:color w:val="333333"/>
          <w:shd w:val="clear" w:color="auto" w:fill="FFFFFF"/>
          <w:lang w:val="en-US"/>
        </w:rPr>
        <w:t>–</w:t>
      </w:r>
      <w:r w:rsidRPr="00542F8C">
        <w:rPr>
          <w:rFonts w:ascii="Times New Roman" w:hAnsi="Times New Roman" w:cs="Times New Roman"/>
        </w:rPr>
        <w:t xml:space="preserve">36). Wiley </w:t>
      </w:r>
      <w:r w:rsidRPr="00542F8C">
        <w:rPr>
          <w:rFonts w:ascii="Times New Roman" w:hAnsi="Times New Roman" w:cs="Times New Roman"/>
          <w:color w:val="333333"/>
          <w:shd w:val="clear" w:color="auto" w:fill="FFFFFF"/>
        </w:rPr>
        <w:t>Blackwell</w:t>
      </w:r>
      <w:r w:rsidRPr="00542F8C">
        <w:rPr>
          <w:rFonts w:ascii="Times New Roman" w:hAnsi="Times New Roman" w:cs="Times New Roman"/>
        </w:rPr>
        <w:t xml:space="preserve">. </w:t>
      </w:r>
      <w:r w:rsidRPr="00542F8C">
        <w:rPr>
          <w:rStyle w:val="Hyperlink"/>
          <w:rFonts w:ascii="Times New Roman" w:eastAsia="SimSun" w:hAnsi="Times New Roman" w:cs="Times New Roman"/>
          <w:color w:val="000000"/>
          <w:u w:val="none"/>
        </w:rPr>
        <w:t>http://dx.doi.org/</w:t>
      </w:r>
      <w:hyperlink r:id="rId55" w:history="1">
        <w:r w:rsidRPr="00542F8C">
          <w:rPr>
            <w:rStyle w:val="Hyperlink"/>
            <w:rFonts w:ascii="Times New Roman" w:eastAsia="SimSun" w:hAnsi="Times New Roman" w:cs="Times New Roman"/>
            <w:color w:val="000000"/>
            <w:u w:val="none"/>
          </w:rPr>
          <w:t>10.1002/9781118468197.ch9</w:t>
        </w:r>
      </w:hyperlink>
    </w:p>
    <w:p w14:paraId="27654262" w14:textId="77777777" w:rsidR="00203B99" w:rsidRDefault="00203B99" w:rsidP="00203B99">
      <w:pPr>
        <w:spacing w:line="480" w:lineRule="exact"/>
        <w:ind w:hanging="720"/>
        <w:rPr>
          <w:rFonts w:ascii="Times New Roman" w:hAnsi="Times New Roman" w:cs="Times New Roman"/>
          <w:bCs/>
          <w:color w:val="000000"/>
        </w:rPr>
      </w:pPr>
      <w:r w:rsidRPr="000238F0">
        <w:rPr>
          <w:rFonts w:ascii="Times New Roman" w:hAnsi="Times New Roman" w:cs="Times New Roman"/>
          <w:color w:val="000000"/>
          <w:lang w:val="en"/>
        </w:rPr>
        <w:t xml:space="preserve">Sedikides, C., &amp; Wildschut, T. (2018). Finding meaning in nostalgia. </w:t>
      </w:r>
      <w:r w:rsidRPr="000238F0">
        <w:rPr>
          <w:rStyle w:val="Emphasis"/>
          <w:rFonts w:ascii="Times New Roman" w:hAnsi="Times New Roman" w:cs="Times New Roman"/>
          <w:color w:val="000000"/>
          <w:lang w:val="en"/>
        </w:rPr>
        <w:t>Review of General Psychology, 22</w:t>
      </w:r>
      <w:r w:rsidRPr="000238F0">
        <w:rPr>
          <w:rFonts w:ascii="Times New Roman" w:hAnsi="Times New Roman" w:cs="Times New Roman"/>
          <w:color w:val="000000"/>
          <w:lang w:val="en"/>
        </w:rPr>
        <w:t>(1), 48</w:t>
      </w:r>
      <w:r w:rsidRPr="000238F0">
        <w:rPr>
          <w:rFonts w:ascii="Times New Roman" w:hAnsi="Times New Roman" w:cs="Times New Roman"/>
          <w:color w:val="333333"/>
          <w:shd w:val="clear" w:color="auto" w:fill="FFFFFF"/>
          <w:lang w:val="en-US"/>
        </w:rPr>
        <w:t>–</w:t>
      </w:r>
      <w:r w:rsidRPr="000238F0">
        <w:rPr>
          <w:rFonts w:ascii="Times New Roman" w:hAnsi="Times New Roman" w:cs="Times New Roman"/>
          <w:color w:val="000000"/>
          <w:lang w:val="en"/>
        </w:rPr>
        <w:t xml:space="preserve">61. </w:t>
      </w:r>
      <w:r w:rsidRPr="000238F0">
        <w:rPr>
          <w:rFonts w:ascii="Times New Roman" w:hAnsi="Times New Roman" w:cs="Times New Roman"/>
          <w:color w:val="000000"/>
        </w:rPr>
        <w:t>https://doi.org/</w:t>
      </w:r>
      <w:r w:rsidRPr="000238F0">
        <w:rPr>
          <w:rFonts w:ascii="Times New Roman" w:hAnsi="Times New Roman" w:cs="Times New Roman"/>
          <w:bCs/>
          <w:color w:val="000000"/>
        </w:rPr>
        <w:t>10.1037/gpr0000109</w:t>
      </w:r>
      <w:r>
        <w:rPr>
          <w:rFonts w:ascii="Times New Roman" w:hAnsi="Times New Roman" w:cs="Times New Roman"/>
          <w:bCs/>
          <w:color w:val="000000"/>
        </w:rPr>
        <w:t xml:space="preserve"> </w:t>
      </w:r>
    </w:p>
    <w:p w14:paraId="04C39D2D" w14:textId="77777777" w:rsidR="00203B99" w:rsidRDefault="00203B99" w:rsidP="00203B99">
      <w:pPr>
        <w:spacing w:line="480" w:lineRule="exact"/>
        <w:ind w:hanging="720"/>
        <w:rPr>
          <w:rStyle w:val="Hyperlink"/>
          <w:rFonts w:ascii="Times New Roman" w:hAnsi="Times New Roman" w:cs="Times New Roman"/>
          <w:color w:val="000000" w:themeColor="text1"/>
          <w:u w:val="none"/>
        </w:rPr>
      </w:pPr>
      <w:r w:rsidRPr="00203B99">
        <w:rPr>
          <w:rFonts w:ascii="Times New Roman" w:hAnsi="Times New Roman" w:cs="Times New Roman"/>
        </w:rPr>
        <w:t xml:space="preserve">Sedikides, C., </w:t>
      </w:r>
      <w:r w:rsidRPr="00203B99">
        <w:rPr>
          <w:rFonts w:ascii="Times New Roman" w:hAnsi="Times New Roman" w:cs="Times New Roman"/>
          <w:lang w:val="en-AU"/>
        </w:rPr>
        <w:t xml:space="preserve">&amp; Wildschut, T. (2019). The sociality of personal and collective nostalgia. </w:t>
      </w:r>
      <w:r w:rsidRPr="00203B99">
        <w:rPr>
          <w:rFonts w:ascii="Times New Roman" w:hAnsi="Times New Roman" w:cs="Times New Roman"/>
          <w:i/>
          <w:lang w:val="en-AU"/>
        </w:rPr>
        <w:t>European Review of Social Psychology, 30</w:t>
      </w:r>
      <w:r w:rsidRPr="00203B99">
        <w:rPr>
          <w:rFonts w:ascii="Times New Roman" w:hAnsi="Times New Roman" w:cs="Times New Roman"/>
          <w:lang w:val="en-AU"/>
        </w:rPr>
        <w:t>(1), 1</w:t>
      </w:r>
      <w:r w:rsidRPr="00203B99">
        <w:rPr>
          <w:rFonts w:ascii="Times New Roman" w:hAnsi="Times New Roman" w:cs="Times New Roman"/>
        </w:rPr>
        <w:t xml:space="preserve">23–173. </w:t>
      </w:r>
      <w:hyperlink r:id="rId56" w:history="1">
        <w:r w:rsidRPr="00203B99">
          <w:rPr>
            <w:rStyle w:val="Hyperlink"/>
            <w:rFonts w:ascii="Times New Roman" w:hAnsi="Times New Roman" w:cs="Times New Roman"/>
            <w:color w:val="000000" w:themeColor="text1"/>
            <w:u w:val="none"/>
            <w:lang w:val="en-AU"/>
          </w:rPr>
          <w:t>https://doi.org/</w:t>
        </w:r>
        <w:r w:rsidRPr="00203B99">
          <w:rPr>
            <w:rStyle w:val="Hyperlink"/>
            <w:rFonts w:ascii="Times New Roman" w:hAnsi="Times New Roman" w:cs="Times New Roman"/>
            <w:color w:val="000000" w:themeColor="text1"/>
            <w:u w:val="none"/>
          </w:rPr>
          <w:t>10.1080/10463283.2019.1630098</w:t>
        </w:r>
      </w:hyperlink>
      <w:r>
        <w:rPr>
          <w:rStyle w:val="Hyperlink"/>
          <w:rFonts w:ascii="Times New Roman" w:hAnsi="Times New Roman" w:cs="Times New Roman"/>
          <w:color w:val="000000" w:themeColor="text1"/>
          <w:u w:val="none"/>
        </w:rPr>
        <w:t xml:space="preserve"> </w:t>
      </w:r>
    </w:p>
    <w:p w14:paraId="4601C441" w14:textId="3D6FCACB" w:rsidR="00203B99" w:rsidRPr="00203B99" w:rsidRDefault="00203B99" w:rsidP="00203B99">
      <w:pPr>
        <w:spacing w:line="480" w:lineRule="exact"/>
        <w:ind w:hanging="720"/>
        <w:rPr>
          <w:rFonts w:ascii="Times New Roman" w:eastAsia="ArialUnicodeMS" w:hAnsi="Times New Roman" w:cs="Times New Roman"/>
          <w:color w:val="000000"/>
        </w:rPr>
      </w:pPr>
      <w:r w:rsidRPr="00203B99">
        <w:rPr>
          <w:rFonts w:ascii="Times New Roman" w:hAnsi="Times New Roman" w:cs="Times New Roman"/>
          <w:color w:val="000000"/>
        </w:rPr>
        <w:t xml:space="preserve">Sedikides, C., &amp; Wildschut, T. (2020). The motivational potency of nostalgia: The future is called yesterday. </w:t>
      </w:r>
      <w:r w:rsidRPr="00203B99">
        <w:rPr>
          <w:rFonts w:ascii="Times New Roman" w:hAnsi="Times New Roman" w:cs="Times New Roman"/>
          <w:i/>
          <w:color w:val="000000"/>
        </w:rPr>
        <w:t>Advances in Motivation Science, 7</w:t>
      </w:r>
      <w:r w:rsidRPr="00203B99">
        <w:rPr>
          <w:rFonts w:ascii="Times New Roman" w:hAnsi="Times New Roman" w:cs="Times New Roman"/>
          <w:iCs/>
          <w:color w:val="000000"/>
        </w:rPr>
        <w:t>, 75</w:t>
      </w:r>
      <w:r w:rsidRPr="00203B99">
        <w:rPr>
          <w:rFonts w:ascii="Times New Roman" w:hAnsi="Times New Roman" w:cs="Times New Roman"/>
          <w:color w:val="333333"/>
          <w:shd w:val="clear" w:color="auto" w:fill="FFFFFF"/>
          <w:lang w:val="en-US"/>
        </w:rPr>
        <w:t>–</w:t>
      </w:r>
      <w:r w:rsidRPr="00203B99">
        <w:rPr>
          <w:rFonts w:ascii="Times New Roman" w:hAnsi="Times New Roman" w:cs="Times New Roman"/>
          <w:iCs/>
          <w:color w:val="000000"/>
        </w:rPr>
        <w:t>111</w:t>
      </w:r>
      <w:r w:rsidRPr="00203B99">
        <w:rPr>
          <w:rFonts w:ascii="Times New Roman" w:hAnsi="Times New Roman" w:cs="Times New Roman"/>
          <w:color w:val="000000"/>
        </w:rPr>
        <w:t xml:space="preserve">. </w:t>
      </w:r>
      <w:r w:rsidRPr="00203B99">
        <w:rPr>
          <w:rFonts w:ascii="Times New Roman" w:eastAsia="ArialUnicodeMS" w:hAnsi="Times New Roman" w:cs="Times New Roman"/>
          <w:color w:val="000000"/>
        </w:rPr>
        <w:t>https://doi.org/10.1016/bs.adms.2019.05.001</w:t>
      </w:r>
    </w:p>
    <w:p w14:paraId="41C96720" w14:textId="77777777" w:rsidR="00203B99" w:rsidRDefault="00203B99" w:rsidP="00203B99">
      <w:pPr>
        <w:spacing w:line="480" w:lineRule="exact"/>
        <w:ind w:hanging="720"/>
        <w:rPr>
          <w:rStyle w:val="Hyperlink"/>
          <w:rFonts w:ascii="Times New Roman" w:hAnsi="Times New Roman" w:cs="Times New Roman"/>
          <w:color w:val="000000" w:themeColor="text1"/>
          <w:u w:val="none"/>
        </w:rPr>
      </w:pPr>
      <w:r w:rsidRPr="00203B99">
        <w:rPr>
          <w:rFonts w:ascii="Times New Roman" w:hAnsi="Times New Roman" w:cs="Times New Roman"/>
          <w:color w:val="000000" w:themeColor="text1"/>
        </w:rPr>
        <w:t>Sedikides, C., &amp; Wildschut, T. (2022). Nostalgia across cultures. </w:t>
      </w:r>
      <w:r w:rsidRPr="00203B99">
        <w:rPr>
          <w:rFonts w:ascii="Times New Roman" w:hAnsi="Times New Roman" w:cs="Times New Roman"/>
          <w:i/>
          <w:iCs/>
          <w:color w:val="000000" w:themeColor="text1"/>
        </w:rPr>
        <w:t>Journal of Pacific Rim Psychology,</w:t>
      </w:r>
      <w:r w:rsidRPr="00203B99">
        <w:rPr>
          <w:rFonts w:ascii="Times New Roman" w:hAnsi="Times New Roman" w:cs="Times New Roman"/>
          <w:color w:val="000000" w:themeColor="text1"/>
        </w:rPr>
        <w:t> </w:t>
      </w:r>
      <w:r w:rsidRPr="00203B99">
        <w:rPr>
          <w:rFonts w:ascii="Times New Roman" w:hAnsi="Times New Roman" w:cs="Times New Roman"/>
          <w:i/>
          <w:iCs/>
          <w:color w:val="000000" w:themeColor="text1"/>
        </w:rPr>
        <w:t>16</w:t>
      </w:r>
      <w:r w:rsidRPr="00203B99">
        <w:rPr>
          <w:rFonts w:ascii="Times New Roman" w:hAnsi="Times New Roman" w:cs="Times New Roman"/>
          <w:color w:val="000000" w:themeColor="text1"/>
        </w:rPr>
        <w:t xml:space="preserve">, Article 18344909221091649. </w:t>
      </w:r>
      <w:hyperlink r:id="rId57" w:history="1">
        <w:r w:rsidRPr="00203B99">
          <w:rPr>
            <w:rStyle w:val="Hyperlink"/>
            <w:rFonts w:ascii="Times New Roman" w:hAnsi="Times New Roman" w:cs="Times New Roman"/>
            <w:color w:val="000000" w:themeColor="text1"/>
            <w:u w:val="none"/>
          </w:rPr>
          <w:t>https://doi.org/10.1177/18344909221091649</w:t>
        </w:r>
      </w:hyperlink>
      <w:r>
        <w:rPr>
          <w:rStyle w:val="Hyperlink"/>
          <w:rFonts w:ascii="Times New Roman" w:hAnsi="Times New Roman" w:cs="Times New Roman"/>
          <w:color w:val="000000" w:themeColor="text1"/>
          <w:u w:val="none"/>
        </w:rPr>
        <w:t xml:space="preserve"> </w:t>
      </w:r>
    </w:p>
    <w:p w14:paraId="57B806F1" w14:textId="668607C5" w:rsidR="00203B99" w:rsidRPr="00203B99" w:rsidRDefault="00203B99" w:rsidP="00203B99">
      <w:pPr>
        <w:spacing w:line="480" w:lineRule="exact"/>
        <w:ind w:hanging="720"/>
        <w:rPr>
          <w:rFonts w:ascii="Times New Roman" w:hAnsi="Times New Roman" w:cs="Times New Roman"/>
          <w:b/>
          <w:bCs/>
          <w:lang w:val="de-DE"/>
        </w:rPr>
      </w:pPr>
      <w:r w:rsidRPr="00203B99">
        <w:rPr>
          <w:rFonts w:ascii="Times New Roman" w:hAnsi="Times New Roman" w:cs="Times New Roman"/>
          <w:bCs/>
        </w:rPr>
        <w:t xml:space="preserve">Sedikides, C., &amp; Wildschut, T. (2023). Nostalgia as motivation. </w:t>
      </w:r>
      <w:r w:rsidRPr="00203B99">
        <w:rPr>
          <w:rFonts w:ascii="Times New Roman" w:hAnsi="Times New Roman" w:cs="Times New Roman"/>
          <w:bCs/>
          <w:i/>
          <w:iCs/>
        </w:rPr>
        <w:t>Current Opinion in Psychology,</w:t>
      </w:r>
      <w:r w:rsidRPr="00203B99">
        <w:rPr>
          <w:rFonts w:ascii="Times New Roman" w:hAnsi="Times New Roman" w:cs="Times New Roman"/>
        </w:rPr>
        <w:t xml:space="preserve"> </w:t>
      </w:r>
      <w:r w:rsidRPr="00203B99">
        <w:rPr>
          <w:rFonts w:ascii="Times New Roman" w:hAnsi="Times New Roman" w:cs="Times New Roman"/>
          <w:i/>
          <w:iCs/>
        </w:rPr>
        <w:t>49</w:t>
      </w:r>
      <w:r w:rsidRPr="00203B99">
        <w:rPr>
          <w:rFonts w:ascii="Times New Roman" w:hAnsi="Times New Roman" w:cs="Times New Roman"/>
        </w:rPr>
        <w:t xml:space="preserve">, </w:t>
      </w:r>
      <w:r w:rsidRPr="00203B99">
        <w:rPr>
          <w:rFonts w:ascii="Times New Roman" w:hAnsi="Times New Roman" w:cs="Times New Roman"/>
          <w:color w:val="201F1E"/>
          <w:shd w:val="clear" w:color="auto" w:fill="FFFFFF"/>
        </w:rPr>
        <w:t xml:space="preserve">Article </w:t>
      </w:r>
      <w:r w:rsidRPr="00203B99">
        <w:rPr>
          <w:rFonts w:ascii="Times New Roman" w:hAnsi="Times New Roman" w:cs="Times New Roman"/>
        </w:rPr>
        <w:t>101537</w:t>
      </w:r>
      <w:r w:rsidRPr="00203B99">
        <w:rPr>
          <w:rFonts w:ascii="Times New Roman" w:hAnsi="Times New Roman" w:cs="Times New Roman"/>
          <w:bCs/>
        </w:rPr>
        <w:t xml:space="preserve">. </w:t>
      </w:r>
      <w:r w:rsidRPr="00203B99">
        <w:rPr>
          <w:rFonts w:ascii="Times New Roman" w:hAnsi="Times New Roman" w:cs="Times New Roman"/>
        </w:rPr>
        <w:t>https://doi.org/10.1016/j.copsyc.2022.101537</w:t>
      </w:r>
    </w:p>
    <w:p w14:paraId="74E8E2E3" w14:textId="77777777" w:rsidR="00203B99" w:rsidRPr="00296E2B" w:rsidRDefault="00203B99" w:rsidP="00203B99">
      <w:pPr>
        <w:spacing w:line="480" w:lineRule="exact"/>
        <w:ind w:hanging="720"/>
        <w:rPr>
          <w:rFonts w:ascii="Times New Roman" w:hAnsi="Times New Roman" w:cs="Times New Roman"/>
        </w:rPr>
      </w:pPr>
      <w:r w:rsidRPr="00296E2B">
        <w:rPr>
          <w:rFonts w:ascii="Times New Roman" w:hAnsi="Times New Roman" w:cs="Times New Roman"/>
          <w:bCs/>
          <w:lang w:val="de-DE"/>
        </w:rPr>
        <w:t xml:space="preserve">Sedikides, C., &amp; Wildschut, T. (2024). Trait nostalgia. </w:t>
      </w:r>
      <w:r w:rsidRPr="00296E2B">
        <w:rPr>
          <w:rFonts w:ascii="Times New Roman" w:hAnsi="Times New Roman" w:cs="Times New Roman"/>
          <w:bCs/>
          <w:i/>
          <w:iCs/>
          <w:lang w:val="de-DE"/>
        </w:rPr>
        <w:t>Personality and Individual Differences, 221</w:t>
      </w:r>
      <w:r w:rsidRPr="00296E2B">
        <w:rPr>
          <w:rFonts w:ascii="Times New Roman" w:hAnsi="Times New Roman" w:cs="Times New Roman"/>
          <w:bCs/>
          <w:lang w:val="de-DE"/>
        </w:rPr>
        <w:t xml:space="preserve">, Article </w:t>
      </w:r>
      <w:r w:rsidRPr="00296E2B">
        <w:rPr>
          <w:rFonts w:ascii="Times New Roman" w:hAnsi="Times New Roman" w:cs="Times New Roman"/>
          <w:color w:val="000000"/>
          <w:shd w:val="clear" w:color="auto" w:fill="FFFFFF"/>
        </w:rPr>
        <w:t xml:space="preserve">112554. </w:t>
      </w:r>
      <w:hyperlink r:id="rId58" w:tgtFrame="_blank" w:tooltip="Persistent link using digital object identifier" w:history="1">
        <w:r w:rsidRPr="00296E2B">
          <w:rPr>
            <w:rStyle w:val="anchor-text"/>
            <w:rFonts w:ascii="Times New Roman" w:hAnsi="Times New Roman" w:cs="Times New Roman"/>
            <w:color w:val="000000"/>
          </w:rPr>
          <w:t>https://doi.org/10.1016/j.paid.2024.112554</w:t>
        </w:r>
      </w:hyperlink>
    </w:p>
    <w:p w14:paraId="05C0F3B8" w14:textId="77777777" w:rsidR="00553082" w:rsidRDefault="00DB34D4" w:rsidP="00553082">
      <w:pPr>
        <w:spacing w:line="480" w:lineRule="exact"/>
        <w:ind w:hanging="720"/>
        <w:rPr>
          <w:rFonts w:ascii="Times New Roman" w:hAnsi="Times New Roman" w:cs="Times New Roman"/>
        </w:rPr>
      </w:pPr>
      <w:r w:rsidRPr="0019460B">
        <w:rPr>
          <w:rFonts w:ascii="Times New Roman" w:hAnsi="Times New Roman" w:cs="Times New Roman"/>
        </w:rPr>
        <w:lastRenderedPageBreak/>
        <w:t>Sedikides, C., Wildschut, T., Routledge, C., Arndt, J., Hepper, E.</w:t>
      </w:r>
      <w:r w:rsidR="00A043AE">
        <w:rPr>
          <w:rFonts w:ascii="Times New Roman" w:hAnsi="Times New Roman" w:cs="Times New Roman"/>
        </w:rPr>
        <w:t xml:space="preserve"> </w:t>
      </w:r>
      <w:r w:rsidRPr="0019460B">
        <w:rPr>
          <w:rFonts w:ascii="Times New Roman" w:hAnsi="Times New Roman" w:cs="Times New Roman"/>
        </w:rPr>
        <w:t>G.,</w:t>
      </w:r>
      <w:r w:rsidR="00724587">
        <w:rPr>
          <w:rFonts w:ascii="Times New Roman" w:hAnsi="Times New Roman" w:cs="Times New Roman"/>
        </w:rPr>
        <w:t xml:space="preserve"> &amp; Zhou, X. (2015). To </w:t>
      </w:r>
      <w:proofErr w:type="spellStart"/>
      <w:r w:rsidR="00724587">
        <w:rPr>
          <w:rFonts w:ascii="Times New Roman" w:hAnsi="Times New Roman" w:cs="Times New Roman"/>
        </w:rPr>
        <w:t>nostalgi</w:t>
      </w:r>
      <w:r w:rsidR="00F84C9F">
        <w:rPr>
          <w:rFonts w:ascii="Times New Roman" w:hAnsi="Times New Roman" w:cs="Times New Roman"/>
        </w:rPr>
        <w:t>z</w:t>
      </w:r>
      <w:r w:rsidRPr="0019460B">
        <w:rPr>
          <w:rFonts w:ascii="Times New Roman" w:hAnsi="Times New Roman" w:cs="Times New Roman"/>
        </w:rPr>
        <w:t>e</w:t>
      </w:r>
      <w:proofErr w:type="spellEnd"/>
      <w:r w:rsidRPr="0019460B">
        <w:rPr>
          <w:rFonts w:ascii="Times New Roman" w:hAnsi="Times New Roman" w:cs="Times New Roman"/>
        </w:rPr>
        <w:t xml:space="preserve">: Mixing memory with affect and desire. </w:t>
      </w:r>
      <w:r w:rsidRPr="0019460B">
        <w:rPr>
          <w:rFonts w:ascii="Times New Roman" w:hAnsi="Times New Roman" w:cs="Times New Roman"/>
          <w:i/>
        </w:rPr>
        <w:t>Advances in Experimental Social Psychology</w:t>
      </w:r>
      <w:r w:rsidRPr="0019460B">
        <w:rPr>
          <w:rFonts w:ascii="Times New Roman" w:hAnsi="Times New Roman" w:cs="Times New Roman"/>
        </w:rPr>
        <w:t xml:space="preserve">, </w:t>
      </w:r>
      <w:r w:rsidRPr="0019460B">
        <w:rPr>
          <w:rFonts w:ascii="Times New Roman" w:hAnsi="Times New Roman" w:cs="Times New Roman"/>
          <w:i/>
        </w:rPr>
        <w:t>51</w:t>
      </w:r>
      <w:r w:rsidRPr="0019460B">
        <w:rPr>
          <w:rFonts w:ascii="Times New Roman" w:hAnsi="Times New Roman" w:cs="Times New Roman"/>
        </w:rPr>
        <w:t xml:space="preserve">, 189–273. </w:t>
      </w:r>
      <w:hyperlink r:id="rId59">
        <w:r w:rsidRPr="0019460B">
          <w:rPr>
            <w:rFonts w:ascii="Times New Roman" w:hAnsi="Times New Roman" w:cs="Times New Roman"/>
          </w:rPr>
          <w:t>https://doi.org/10.1016/bs.aesp.2014.10.001</w:t>
        </w:r>
      </w:hyperlink>
      <w:r w:rsidR="00A0739D">
        <w:rPr>
          <w:rFonts w:ascii="Times New Roman" w:hAnsi="Times New Roman" w:cs="Times New Roman"/>
        </w:rPr>
        <w:t xml:space="preserve"> </w:t>
      </w:r>
    </w:p>
    <w:p w14:paraId="466835FF" w14:textId="07348AE4" w:rsidR="00553082" w:rsidRPr="00553082" w:rsidRDefault="00553082" w:rsidP="00553082">
      <w:pPr>
        <w:spacing w:line="480" w:lineRule="exact"/>
        <w:ind w:hanging="720"/>
        <w:rPr>
          <w:rFonts w:ascii="Times New Roman" w:eastAsia="Calibri" w:hAnsi="Times New Roman" w:cs="Times New Roman"/>
        </w:rPr>
      </w:pPr>
      <w:r w:rsidRPr="00553082">
        <w:rPr>
          <w:rFonts w:ascii="Times New Roman" w:hAnsi="Times New Roman" w:cs="Times New Roman"/>
          <w:lang w:val="en-US"/>
        </w:rPr>
        <w:t>Sedikides, C., Wildschut, T., &amp; Weingarten, E. (2025). Cherished memories: Nostalgia as a source of well-being. In M. H. Jacobsen, K. I. Batcho,</w:t>
      </w:r>
      <w:r w:rsidRPr="00553082">
        <w:rPr>
          <w:rFonts w:ascii="Times New Roman" w:hAnsi="Times New Roman" w:cs="Times New Roman"/>
        </w:rPr>
        <w:t xml:space="preserve"> &amp; J. L. Wilson (Eds.), </w:t>
      </w:r>
      <w:r w:rsidRPr="00553082">
        <w:rPr>
          <w:rFonts w:ascii="Times New Roman" w:hAnsi="Times New Roman" w:cs="Times New Roman"/>
          <w:i/>
          <w:iCs/>
        </w:rPr>
        <w:t>Exploring nostalgia - Empirical studies of contemporary nostalgic experiences and practices</w:t>
      </w:r>
      <w:r w:rsidRPr="00553082">
        <w:rPr>
          <w:rFonts w:ascii="Times New Roman" w:hAnsi="Times New Roman" w:cs="Times New Roman"/>
        </w:rPr>
        <w:t xml:space="preserve"> (pp. 154–169) Routledge.</w:t>
      </w:r>
    </w:p>
    <w:p w14:paraId="2AEB0F55" w14:textId="23245A72" w:rsidR="000238F0" w:rsidRDefault="00486DFF" w:rsidP="000238F0">
      <w:pPr>
        <w:spacing w:line="480" w:lineRule="exact"/>
        <w:ind w:hanging="720"/>
        <w:rPr>
          <w:rStyle w:val="Hyperlink"/>
          <w:rFonts w:ascii="Times New Roman" w:hAnsi="Times New Roman" w:cs="Times New Roman"/>
          <w:color w:val="000000" w:themeColor="text1"/>
          <w:u w:val="none"/>
        </w:rPr>
      </w:pPr>
      <w:r w:rsidRPr="00553082">
        <w:rPr>
          <w:rFonts w:ascii="Times New Roman" w:hAnsi="Times New Roman" w:cs="Times New Roman"/>
          <w:color w:val="000000" w:themeColor="text1"/>
        </w:rPr>
        <w:t>Stephan, W.</w:t>
      </w:r>
      <w:r w:rsidR="00A043AE" w:rsidRPr="00553082">
        <w:rPr>
          <w:rFonts w:ascii="Times New Roman" w:hAnsi="Times New Roman" w:cs="Times New Roman"/>
          <w:color w:val="000000" w:themeColor="text1"/>
        </w:rPr>
        <w:t xml:space="preserve"> </w:t>
      </w:r>
      <w:r w:rsidRPr="00553082">
        <w:rPr>
          <w:rFonts w:ascii="Times New Roman" w:hAnsi="Times New Roman" w:cs="Times New Roman"/>
          <w:color w:val="000000" w:themeColor="text1"/>
        </w:rPr>
        <w:t>G., &amp; Stephan, C.</w:t>
      </w:r>
      <w:r w:rsidR="00A043AE" w:rsidRPr="00553082">
        <w:rPr>
          <w:rFonts w:ascii="Times New Roman" w:hAnsi="Times New Roman" w:cs="Times New Roman"/>
          <w:color w:val="000000" w:themeColor="text1"/>
        </w:rPr>
        <w:t xml:space="preserve"> </w:t>
      </w:r>
      <w:r w:rsidRPr="00553082">
        <w:rPr>
          <w:rFonts w:ascii="Times New Roman" w:hAnsi="Times New Roman" w:cs="Times New Roman"/>
          <w:color w:val="000000" w:themeColor="text1"/>
        </w:rPr>
        <w:t xml:space="preserve">W. (1985). Intergroup anxiety. </w:t>
      </w:r>
      <w:r w:rsidRPr="00553082">
        <w:rPr>
          <w:rFonts w:ascii="Times New Roman" w:hAnsi="Times New Roman" w:cs="Times New Roman"/>
          <w:i/>
          <w:iCs/>
          <w:color w:val="000000" w:themeColor="text1"/>
        </w:rPr>
        <w:t>Journal of Social Issues, 41</w:t>
      </w:r>
      <w:r w:rsidRPr="00553082">
        <w:rPr>
          <w:rFonts w:ascii="Times New Roman" w:hAnsi="Times New Roman" w:cs="Times New Roman"/>
          <w:color w:val="000000" w:themeColor="text1"/>
        </w:rPr>
        <w:t>(3), 157–176.</w:t>
      </w:r>
      <w:r w:rsidRPr="00D72BEA">
        <w:rPr>
          <w:rFonts w:ascii="Times New Roman" w:hAnsi="Times New Roman" w:cs="Times New Roman"/>
          <w:color w:val="000000" w:themeColor="text1"/>
        </w:rPr>
        <w:t xml:space="preserve"> </w:t>
      </w:r>
      <w:hyperlink r:id="rId60" w:history="1">
        <w:r w:rsidRPr="00D72BEA">
          <w:rPr>
            <w:rStyle w:val="Hyperlink"/>
            <w:rFonts w:ascii="Times New Roman" w:hAnsi="Times New Roman" w:cs="Times New Roman"/>
            <w:color w:val="000000" w:themeColor="text1"/>
            <w:u w:val="none"/>
          </w:rPr>
          <w:t>https://doi.org/10.1111/j.1540-4560.1985.tb01134.x</w:t>
        </w:r>
      </w:hyperlink>
      <w:r w:rsidR="00296E2B">
        <w:rPr>
          <w:rStyle w:val="Hyperlink"/>
          <w:rFonts w:ascii="Times New Roman" w:hAnsi="Times New Roman" w:cs="Times New Roman"/>
          <w:color w:val="000000" w:themeColor="text1"/>
          <w:u w:val="none"/>
        </w:rPr>
        <w:t xml:space="preserve"> </w:t>
      </w:r>
    </w:p>
    <w:p w14:paraId="6A4B9418" w14:textId="30FBC8D8" w:rsidR="00A04631" w:rsidRDefault="00A04631" w:rsidP="00477059">
      <w:pPr>
        <w:spacing w:line="480" w:lineRule="exact"/>
        <w:ind w:hanging="720"/>
        <w:rPr>
          <w:rFonts w:ascii="Times New Roman" w:hAnsi="Times New Roman" w:cs="Times New Roman"/>
        </w:rPr>
      </w:pPr>
      <w:r w:rsidRPr="00A04631">
        <w:rPr>
          <w:rFonts w:ascii="Times New Roman" w:hAnsi="Times New Roman" w:cs="Times New Roman"/>
          <w:bCs/>
        </w:rPr>
        <w:t>Stephan, E., Wildschut, T., Sedikides, C., Zhou, X., He, W., Routledge, C., Cheung, W.</w:t>
      </w:r>
      <w:r w:rsidR="00606AEE">
        <w:rPr>
          <w:rFonts w:ascii="Times New Roman" w:hAnsi="Times New Roman" w:cs="Times New Roman"/>
          <w:bCs/>
        </w:rPr>
        <w:t>-</w:t>
      </w:r>
      <w:r w:rsidRPr="00A04631">
        <w:rPr>
          <w:rFonts w:ascii="Times New Roman" w:hAnsi="Times New Roman" w:cs="Times New Roman"/>
          <w:bCs/>
        </w:rPr>
        <w:t xml:space="preserve">Y., &amp; </w:t>
      </w:r>
      <w:proofErr w:type="spellStart"/>
      <w:r w:rsidRPr="00A04631">
        <w:rPr>
          <w:rFonts w:ascii="Times New Roman" w:hAnsi="Times New Roman" w:cs="Times New Roman"/>
          <w:bCs/>
          <w:color w:val="000000"/>
        </w:rPr>
        <w:t>Vingerhoets</w:t>
      </w:r>
      <w:proofErr w:type="spellEnd"/>
      <w:r w:rsidRPr="00A04631">
        <w:rPr>
          <w:rFonts w:ascii="Times New Roman" w:hAnsi="Times New Roman" w:cs="Times New Roman"/>
          <w:bCs/>
          <w:color w:val="000000"/>
        </w:rPr>
        <w:t>, A.</w:t>
      </w:r>
      <w:r w:rsidR="00A043AE">
        <w:rPr>
          <w:rFonts w:ascii="Times New Roman" w:hAnsi="Times New Roman" w:cs="Times New Roman"/>
          <w:bCs/>
          <w:color w:val="000000"/>
        </w:rPr>
        <w:t xml:space="preserve"> </w:t>
      </w:r>
      <w:r w:rsidRPr="00A04631">
        <w:rPr>
          <w:rFonts w:ascii="Times New Roman" w:hAnsi="Times New Roman" w:cs="Times New Roman"/>
          <w:bCs/>
          <w:color w:val="000000"/>
        </w:rPr>
        <w:t>J.</w:t>
      </w:r>
      <w:r w:rsidR="00A043AE">
        <w:rPr>
          <w:rFonts w:ascii="Times New Roman" w:hAnsi="Times New Roman" w:cs="Times New Roman"/>
          <w:bCs/>
          <w:color w:val="000000"/>
        </w:rPr>
        <w:t xml:space="preserve"> </w:t>
      </w:r>
      <w:r w:rsidRPr="00A04631">
        <w:rPr>
          <w:rFonts w:ascii="Times New Roman" w:hAnsi="Times New Roman" w:cs="Times New Roman"/>
          <w:bCs/>
          <w:color w:val="000000"/>
        </w:rPr>
        <w:t>J.</w:t>
      </w:r>
      <w:r w:rsidR="00A043AE">
        <w:rPr>
          <w:rFonts w:ascii="Times New Roman" w:hAnsi="Times New Roman" w:cs="Times New Roman"/>
          <w:bCs/>
          <w:color w:val="000000"/>
        </w:rPr>
        <w:t xml:space="preserve"> </w:t>
      </w:r>
      <w:r w:rsidRPr="00A04631">
        <w:rPr>
          <w:rFonts w:ascii="Times New Roman" w:hAnsi="Times New Roman" w:cs="Times New Roman"/>
          <w:bCs/>
          <w:color w:val="000000"/>
        </w:rPr>
        <w:t>M.</w:t>
      </w:r>
      <w:r w:rsidRPr="00A04631">
        <w:rPr>
          <w:rFonts w:ascii="Times New Roman" w:hAnsi="Times New Roman" w:cs="Times New Roman"/>
          <w:bCs/>
        </w:rPr>
        <w:t xml:space="preserve"> (2014). The mnemonic mover: Nostalgia regulates avoidance and approach motivation. </w:t>
      </w:r>
      <w:r w:rsidRPr="00A04631">
        <w:rPr>
          <w:rFonts w:ascii="Times New Roman" w:hAnsi="Times New Roman" w:cs="Times New Roman"/>
          <w:bCs/>
          <w:i/>
          <w:color w:val="000000"/>
        </w:rPr>
        <w:t>Emotion, 14</w:t>
      </w:r>
      <w:r w:rsidRPr="00A04631">
        <w:rPr>
          <w:rFonts w:ascii="Times New Roman" w:hAnsi="Times New Roman" w:cs="Times New Roman"/>
          <w:bCs/>
          <w:iCs/>
          <w:color w:val="000000"/>
        </w:rPr>
        <w:t>(3)</w:t>
      </w:r>
      <w:r w:rsidRPr="00A04631">
        <w:rPr>
          <w:rFonts w:ascii="Times New Roman" w:hAnsi="Times New Roman" w:cs="Times New Roman"/>
          <w:bCs/>
          <w:color w:val="000000"/>
        </w:rPr>
        <w:t>, 545</w:t>
      </w:r>
      <w:r w:rsidRPr="00A04631">
        <w:rPr>
          <w:rFonts w:ascii="Times New Roman" w:hAnsi="Times New Roman" w:cs="Times New Roman"/>
          <w:color w:val="333333"/>
          <w:shd w:val="clear" w:color="auto" w:fill="FFFFFF"/>
          <w:lang w:val="en-US"/>
        </w:rPr>
        <w:t>–</w:t>
      </w:r>
      <w:r w:rsidRPr="00A04631">
        <w:rPr>
          <w:rFonts w:ascii="Times New Roman" w:hAnsi="Times New Roman" w:cs="Times New Roman"/>
          <w:bCs/>
          <w:color w:val="000000"/>
        </w:rPr>
        <w:t>561</w:t>
      </w:r>
      <w:r w:rsidRPr="00A04631">
        <w:rPr>
          <w:rFonts w:ascii="Times New Roman" w:hAnsi="Times New Roman" w:cs="Times New Roman"/>
          <w:bCs/>
          <w:i/>
          <w:color w:val="000000"/>
        </w:rPr>
        <w:t xml:space="preserve">. </w:t>
      </w:r>
      <w:r w:rsidRPr="00A04631">
        <w:rPr>
          <w:rFonts w:ascii="Times New Roman" w:hAnsi="Times New Roman" w:cs="Times New Roman"/>
          <w:bCs/>
          <w:color w:val="000000"/>
        </w:rPr>
        <w:t>https://doi.org/</w:t>
      </w:r>
      <w:r w:rsidRPr="00A04631">
        <w:rPr>
          <w:rFonts w:ascii="Times New Roman" w:hAnsi="Times New Roman" w:cs="Times New Roman"/>
        </w:rPr>
        <w:t xml:space="preserve">10.1037/a0035673 </w:t>
      </w:r>
    </w:p>
    <w:p w14:paraId="0F8B2124" w14:textId="7B4FB6E1" w:rsidR="00B06EFD" w:rsidRPr="00A04631" w:rsidRDefault="00B06EFD" w:rsidP="00477059">
      <w:pPr>
        <w:spacing w:line="480" w:lineRule="exact"/>
        <w:ind w:hanging="720"/>
        <w:rPr>
          <w:rFonts w:ascii="Times New Roman" w:hAnsi="Times New Roman" w:cs="Times New Roman"/>
        </w:rPr>
      </w:pPr>
      <w:r>
        <w:rPr>
          <w:rFonts w:ascii="Times New Roman" w:hAnsi="Times New Roman" w:cs="Times New Roman"/>
        </w:rPr>
        <w:t xml:space="preserve">Stolle, D. (2003). The sources of social capital. In M. </w:t>
      </w:r>
      <w:proofErr w:type="spellStart"/>
      <w:r>
        <w:rPr>
          <w:rFonts w:ascii="Times New Roman" w:hAnsi="Times New Roman" w:cs="Times New Roman"/>
        </w:rPr>
        <w:t>Hooghe</w:t>
      </w:r>
      <w:proofErr w:type="spellEnd"/>
      <w:r>
        <w:rPr>
          <w:rFonts w:ascii="Times New Roman" w:hAnsi="Times New Roman" w:cs="Times New Roman"/>
        </w:rPr>
        <w:t xml:space="preserve"> &amp; M. Stolle (Eds.), </w:t>
      </w:r>
      <w:r w:rsidRPr="00B06EFD">
        <w:rPr>
          <w:rFonts w:ascii="Times New Roman" w:hAnsi="Times New Roman" w:cs="Times New Roman"/>
          <w:i/>
          <w:iCs/>
        </w:rPr>
        <w:t>Generating social capital: Civil society and institutions in comparative perspective</w:t>
      </w:r>
      <w:r>
        <w:rPr>
          <w:rFonts w:ascii="Times New Roman" w:hAnsi="Times New Roman" w:cs="Times New Roman"/>
        </w:rPr>
        <w:t xml:space="preserve"> (pp. 133</w:t>
      </w:r>
      <w:r w:rsidRPr="000F307B">
        <w:rPr>
          <w:rFonts w:asciiTheme="majorBidi" w:eastAsia="AdvTTa9c1b374+20" w:hAnsiTheme="majorBidi" w:cstheme="majorBidi"/>
          <w:color w:val="000000"/>
        </w:rPr>
        <w:t>–</w:t>
      </w:r>
      <w:r>
        <w:rPr>
          <w:rFonts w:ascii="Times New Roman" w:hAnsi="Times New Roman" w:cs="Times New Roman"/>
        </w:rPr>
        <w:t>151). Palgrave Macmillan.</w:t>
      </w:r>
    </w:p>
    <w:p w14:paraId="2788AC79" w14:textId="3CF63DD5" w:rsidR="00477059" w:rsidRDefault="00477059" w:rsidP="00B71C96">
      <w:pPr>
        <w:spacing w:line="480" w:lineRule="exact"/>
        <w:ind w:hanging="720"/>
        <w:rPr>
          <w:rFonts w:ascii="Times New Roman" w:hAnsi="Times New Roman" w:cs="Times New Roman"/>
        </w:rPr>
      </w:pPr>
      <w:r w:rsidRPr="00473AB8">
        <w:rPr>
          <w:rFonts w:ascii="Times New Roman" w:hAnsi="Times New Roman" w:cs="Times New Roman"/>
        </w:rPr>
        <w:t xml:space="preserve">Sturgis, P., </w:t>
      </w:r>
      <w:proofErr w:type="spellStart"/>
      <w:r w:rsidRPr="00473AB8">
        <w:rPr>
          <w:rFonts w:ascii="Times New Roman" w:hAnsi="Times New Roman" w:cs="Times New Roman"/>
        </w:rPr>
        <w:t>Patulny</w:t>
      </w:r>
      <w:proofErr w:type="spellEnd"/>
      <w:r w:rsidRPr="00473AB8">
        <w:rPr>
          <w:rFonts w:ascii="Times New Roman" w:hAnsi="Times New Roman" w:cs="Times New Roman"/>
        </w:rPr>
        <w:t>, R., Allum, N.</w:t>
      </w:r>
      <w:r w:rsidR="00606AEE">
        <w:rPr>
          <w:rFonts w:ascii="Times New Roman" w:hAnsi="Times New Roman" w:cs="Times New Roman"/>
        </w:rPr>
        <w:t xml:space="preserve">, &amp; </w:t>
      </w:r>
      <w:proofErr w:type="spellStart"/>
      <w:r w:rsidRPr="00473AB8">
        <w:rPr>
          <w:rFonts w:ascii="Times New Roman" w:hAnsi="Times New Roman" w:cs="Times New Roman"/>
        </w:rPr>
        <w:t>Buscha</w:t>
      </w:r>
      <w:proofErr w:type="spellEnd"/>
      <w:r w:rsidRPr="00473AB8">
        <w:rPr>
          <w:rFonts w:ascii="Times New Roman" w:hAnsi="Times New Roman" w:cs="Times New Roman"/>
        </w:rPr>
        <w:t xml:space="preserve">, F. (2012). Social connectedness and generalized trust: a longitudinal perspective. </w:t>
      </w:r>
      <w:r w:rsidRPr="00473AB8">
        <w:rPr>
          <w:rFonts w:ascii="Times New Roman" w:hAnsi="Times New Roman" w:cs="Times New Roman"/>
          <w:i/>
          <w:iCs/>
        </w:rPr>
        <w:t>ISER Working Paper Series</w:t>
      </w:r>
      <w:r w:rsidRPr="00473AB8">
        <w:rPr>
          <w:rFonts w:ascii="Times New Roman" w:hAnsi="Times New Roman" w:cs="Times New Roman"/>
        </w:rPr>
        <w:t>, 1</w:t>
      </w:r>
      <w:r w:rsidRPr="002F5F48">
        <w:rPr>
          <w:rFonts w:asciiTheme="majorBidi" w:eastAsia="AdvTTa9c1b374+20" w:hAnsiTheme="majorBidi" w:cstheme="majorBidi"/>
          <w:color w:val="000000"/>
        </w:rPr>
        <w:t>–</w:t>
      </w:r>
      <w:r w:rsidRPr="00473AB8">
        <w:rPr>
          <w:rFonts w:ascii="Times New Roman" w:hAnsi="Times New Roman" w:cs="Times New Roman"/>
        </w:rPr>
        <w:t>23.</w:t>
      </w:r>
    </w:p>
    <w:p w14:paraId="41FB237D" w14:textId="77777777" w:rsidR="00D103F9" w:rsidRDefault="002F5F48" w:rsidP="00465FC4">
      <w:pPr>
        <w:spacing w:line="480" w:lineRule="exact"/>
        <w:ind w:hanging="720"/>
        <w:rPr>
          <w:rStyle w:val="Hyperlink"/>
          <w:rFonts w:asciiTheme="majorBidi" w:hAnsiTheme="majorBidi" w:cstheme="majorBidi"/>
          <w:color w:val="auto"/>
          <w:u w:val="none"/>
        </w:rPr>
      </w:pPr>
      <w:r w:rsidRPr="002F5F48">
        <w:rPr>
          <w:rFonts w:asciiTheme="majorBidi" w:hAnsiTheme="majorBidi" w:cstheme="majorBidi"/>
          <w:color w:val="000000"/>
        </w:rPr>
        <w:t xml:space="preserve">Tam, T., </w:t>
      </w:r>
      <w:proofErr w:type="spellStart"/>
      <w:r w:rsidRPr="002F5F48">
        <w:rPr>
          <w:rFonts w:asciiTheme="majorBidi" w:hAnsiTheme="majorBidi" w:cstheme="majorBidi"/>
          <w:color w:val="000000"/>
        </w:rPr>
        <w:t>Hewstone</w:t>
      </w:r>
      <w:proofErr w:type="spellEnd"/>
      <w:r w:rsidRPr="002F5F48">
        <w:rPr>
          <w:rFonts w:asciiTheme="majorBidi" w:hAnsiTheme="majorBidi" w:cstheme="majorBidi"/>
          <w:color w:val="000000"/>
        </w:rPr>
        <w:t>, M., Kenworthy, J., &amp; Cairns, E. (2009). Intergroup trust</w:t>
      </w:r>
      <w:r>
        <w:rPr>
          <w:rFonts w:asciiTheme="majorBidi" w:hAnsiTheme="majorBidi" w:cstheme="majorBidi"/>
          <w:color w:val="000000"/>
        </w:rPr>
        <w:t xml:space="preserve"> </w:t>
      </w:r>
      <w:r w:rsidRPr="002F5F48">
        <w:rPr>
          <w:rFonts w:asciiTheme="majorBidi" w:hAnsiTheme="majorBidi" w:cstheme="majorBidi"/>
          <w:color w:val="000000"/>
        </w:rPr>
        <w:t xml:space="preserve">in Northern Ireland. </w:t>
      </w:r>
      <w:r w:rsidRPr="002F5F48">
        <w:rPr>
          <w:rFonts w:asciiTheme="majorBidi" w:hAnsiTheme="majorBidi" w:cstheme="majorBidi"/>
          <w:i/>
          <w:iCs/>
          <w:color w:val="000000"/>
        </w:rPr>
        <w:t>Personality and Social Psychology Bulletin</w:t>
      </w:r>
      <w:r w:rsidRPr="002F5F48">
        <w:rPr>
          <w:rFonts w:asciiTheme="majorBidi" w:hAnsiTheme="majorBidi" w:cstheme="majorBidi"/>
          <w:color w:val="000000"/>
        </w:rPr>
        <w:t xml:space="preserve">, </w:t>
      </w:r>
      <w:r w:rsidRPr="002F5F48">
        <w:rPr>
          <w:rFonts w:asciiTheme="majorBidi" w:hAnsiTheme="majorBidi" w:cstheme="majorBidi"/>
          <w:i/>
          <w:iCs/>
          <w:color w:val="000000"/>
        </w:rPr>
        <w:t>35</w:t>
      </w:r>
      <w:r w:rsidR="00F84C9F">
        <w:rPr>
          <w:rFonts w:asciiTheme="majorBidi" w:hAnsiTheme="majorBidi" w:cstheme="majorBidi"/>
          <w:color w:val="000000"/>
        </w:rPr>
        <w:t>(1)</w:t>
      </w:r>
      <w:r w:rsidRPr="002F5F48">
        <w:rPr>
          <w:rFonts w:asciiTheme="majorBidi" w:hAnsiTheme="majorBidi" w:cstheme="majorBidi"/>
          <w:color w:val="000000"/>
        </w:rPr>
        <w:t>,</w:t>
      </w:r>
      <w:r>
        <w:rPr>
          <w:rFonts w:asciiTheme="majorBidi" w:hAnsiTheme="majorBidi" w:cstheme="majorBidi"/>
          <w:color w:val="000000"/>
        </w:rPr>
        <w:t xml:space="preserve"> </w:t>
      </w:r>
      <w:r w:rsidRPr="002F5F48">
        <w:rPr>
          <w:rFonts w:asciiTheme="majorBidi" w:hAnsiTheme="majorBidi" w:cstheme="majorBidi"/>
          <w:color w:val="000000"/>
        </w:rPr>
        <w:t>45</w:t>
      </w:r>
      <w:r w:rsidRPr="002F5F48">
        <w:rPr>
          <w:rFonts w:asciiTheme="majorBidi" w:eastAsia="AdvTTa9c1b374+20" w:hAnsiTheme="majorBidi" w:cstheme="majorBidi"/>
          <w:color w:val="000000"/>
        </w:rPr>
        <w:t>–</w:t>
      </w:r>
      <w:r w:rsidRPr="002F5F48">
        <w:rPr>
          <w:rFonts w:asciiTheme="majorBidi" w:hAnsiTheme="majorBidi" w:cstheme="majorBidi"/>
          <w:color w:val="000000"/>
        </w:rPr>
        <w:t xml:space="preserve">59. </w:t>
      </w:r>
      <w:hyperlink r:id="rId61" w:history="1">
        <w:r w:rsidR="0073669A" w:rsidRPr="0073669A">
          <w:rPr>
            <w:rStyle w:val="Hyperlink"/>
            <w:rFonts w:asciiTheme="majorBidi" w:hAnsiTheme="majorBidi" w:cstheme="majorBidi"/>
            <w:color w:val="auto"/>
            <w:u w:val="none"/>
          </w:rPr>
          <w:t>https://doi.org/10.1177/0146167208325004</w:t>
        </w:r>
      </w:hyperlink>
    </w:p>
    <w:p w14:paraId="392CB7F8" w14:textId="239FBBFA" w:rsidR="00D103F9" w:rsidRPr="006C0EB0" w:rsidRDefault="00D103F9" w:rsidP="00465FC4">
      <w:pPr>
        <w:spacing w:line="480" w:lineRule="exact"/>
        <w:ind w:hanging="720"/>
        <w:rPr>
          <w:rFonts w:asciiTheme="majorBidi" w:hAnsiTheme="majorBidi" w:cstheme="majorBidi"/>
          <w:color w:val="202122"/>
          <w:shd w:val="clear" w:color="auto" w:fill="FFFFFF"/>
        </w:rPr>
      </w:pPr>
      <w:proofErr w:type="spellStart"/>
      <w:r w:rsidRPr="006C0EB0">
        <w:rPr>
          <w:rFonts w:asciiTheme="majorBidi" w:hAnsiTheme="majorBidi" w:cstheme="majorBidi"/>
        </w:rPr>
        <w:t>Tatour</w:t>
      </w:r>
      <w:proofErr w:type="spellEnd"/>
      <w:r w:rsidRPr="006C0EB0">
        <w:rPr>
          <w:rFonts w:asciiTheme="majorBidi" w:hAnsiTheme="majorBidi" w:cstheme="majorBidi"/>
        </w:rPr>
        <w:t xml:space="preserve">, L. (2021). The Unity Intifada and ’48 Palestinians: Between the liberal and the decolonial. </w:t>
      </w:r>
      <w:r w:rsidRPr="006C0EB0">
        <w:rPr>
          <w:rStyle w:val="Emphasis"/>
          <w:rFonts w:asciiTheme="majorBidi" w:hAnsiTheme="majorBidi" w:cstheme="majorBidi"/>
        </w:rPr>
        <w:t>Journal of Palestine Studies, 50</w:t>
      </w:r>
      <w:r w:rsidRPr="006C0EB0">
        <w:rPr>
          <w:rFonts w:asciiTheme="majorBidi" w:hAnsiTheme="majorBidi" w:cstheme="majorBidi"/>
        </w:rPr>
        <w:t>(4), 84-89. https://doi.org/10.1080/0377919X.2021.1978800</w:t>
      </w:r>
    </w:p>
    <w:p w14:paraId="144AA533" w14:textId="4654D5AB" w:rsidR="00275095" w:rsidRPr="0073669A" w:rsidRDefault="00275095" w:rsidP="00B71C96">
      <w:pPr>
        <w:spacing w:line="480" w:lineRule="exact"/>
        <w:ind w:hanging="720"/>
        <w:rPr>
          <w:rFonts w:asciiTheme="majorBidi" w:hAnsiTheme="majorBidi" w:cstheme="majorBidi"/>
          <w:color w:val="000000"/>
        </w:rPr>
      </w:pPr>
      <w:r w:rsidRPr="008A40EE">
        <w:rPr>
          <w:rFonts w:ascii="Times New Roman" w:hAnsi="Times New Roman" w:cs="Times New Roman"/>
        </w:rPr>
        <w:t>Turner, R.</w:t>
      </w:r>
      <w:r w:rsidR="00A043AE">
        <w:rPr>
          <w:rFonts w:ascii="Times New Roman" w:hAnsi="Times New Roman" w:cs="Times New Roman"/>
        </w:rPr>
        <w:t xml:space="preserve"> </w:t>
      </w:r>
      <w:r w:rsidRPr="008A40EE">
        <w:rPr>
          <w:rFonts w:ascii="Times New Roman" w:hAnsi="Times New Roman" w:cs="Times New Roman"/>
        </w:rPr>
        <w:t xml:space="preserve">N., &amp; Stathi, S. (2023). Nostalgic intergroup contact and intergroup relations: Theoretical, empirical, and applied dimensions. </w:t>
      </w:r>
      <w:r w:rsidRPr="008A40EE">
        <w:rPr>
          <w:rFonts w:ascii="Times New Roman" w:hAnsi="Times New Roman" w:cs="Times New Roman"/>
          <w:i/>
          <w:iCs/>
        </w:rPr>
        <w:t>Current Opinion in Psychology, 51</w:t>
      </w:r>
      <w:r w:rsidRPr="008A40EE">
        <w:rPr>
          <w:rFonts w:ascii="Times New Roman" w:hAnsi="Times New Roman" w:cs="Times New Roman"/>
        </w:rPr>
        <w:t>, Article 101585. https://doi.org/10.1016/j.copsyc.2023.101585</w:t>
      </w:r>
    </w:p>
    <w:p w14:paraId="3AF9E7D1" w14:textId="3F95DABC" w:rsidR="000F307B" w:rsidRPr="000F307B" w:rsidRDefault="000F307B" w:rsidP="00B71C96">
      <w:pPr>
        <w:spacing w:line="480" w:lineRule="exact"/>
        <w:ind w:hanging="720"/>
        <w:rPr>
          <w:rFonts w:asciiTheme="majorBidi" w:hAnsiTheme="majorBidi" w:cstheme="majorBidi"/>
        </w:rPr>
      </w:pPr>
      <w:r w:rsidRPr="000F307B">
        <w:rPr>
          <w:rFonts w:asciiTheme="majorBidi" w:hAnsiTheme="majorBidi" w:cstheme="majorBidi"/>
          <w:color w:val="000000"/>
        </w:rPr>
        <w:lastRenderedPageBreak/>
        <w:t>Turner, R.</w:t>
      </w:r>
      <w:r w:rsidR="00A043AE">
        <w:rPr>
          <w:rFonts w:asciiTheme="majorBidi" w:hAnsiTheme="majorBidi" w:cstheme="majorBidi"/>
          <w:color w:val="000000"/>
        </w:rPr>
        <w:t xml:space="preserve"> </w:t>
      </w:r>
      <w:r w:rsidRPr="000F307B">
        <w:rPr>
          <w:rFonts w:asciiTheme="majorBidi" w:hAnsiTheme="majorBidi" w:cstheme="majorBidi"/>
          <w:color w:val="000000"/>
        </w:rPr>
        <w:t>N., Wildschut, T., &amp; Sedikides, C. (201</w:t>
      </w:r>
      <w:r w:rsidR="00BE4C1F">
        <w:rPr>
          <w:rFonts w:asciiTheme="majorBidi" w:hAnsiTheme="majorBidi" w:cstheme="majorBidi"/>
          <w:color w:val="000000"/>
        </w:rPr>
        <w:t>2</w:t>
      </w:r>
      <w:r w:rsidRPr="000F307B">
        <w:rPr>
          <w:rFonts w:asciiTheme="majorBidi" w:hAnsiTheme="majorBidi" w:cstheme="majorBidi"/>
          <w:color w:val="000000"/>
        </w:rPr>
        <w:t>). Dropping the weight</w:t>
      </w:r>
      <w:r>
        <w:rPr>
          <w:rFonts w:asciiTheme="majorBidi" w:hAnsiTheme="majorBidi" w:cstheme="majorBidi"/>
          <w:color w:val="000000"/>
        </w:rPr>
        <w:t xml:space="preserve"> </w:t>
      </w:r>
      <w:r w:rsidRPr="000F307B">
        <w:rPr>
          <w:rFonts w:asciiTheme="majorBidi" w:hAnsiTheme="majorBidi" w:cstheme="majorBidi"/>
          <w:color w:val="000000"/>
        </w:rPr>
        <w:t>stigma: Nostalgia improves attitudes toward persons who are</w:t>
      </w:r>
      <w:r>
        <w:rPr>
          <w:rFonts w:asciiTheme="majorBidi" w:hAnsiTheme="majorBidi" w:cstheme="majorBidi"/>
          <w:color w:val="000000"/>
        </w:rPr>
        <w:t xml:space="preserve"> </w:t>
      </w:r>
      <w:r w:rsidRPr="000F307B">
        <w:rPr>
          <w:rFonts w:asciiTheme="majorBidi" w:hAnsiTheme="majorBidi" w:cstheme="majorBidi"/>
          <w:color w:val="000000"/>
        </w:rPr>
        <w:t xml:space="preserve">overweight. </w:t>
      </w:r>
      <w:r w:rsidRPr="000F307B">
        <w:rPr>
          <w:rFonts w:asciiTheme="majorBidi" w:hAnsiTheme="majorBidi" w:cstheme="majorBidi"/>
          <w:i/>
          <w:iCs/>
          <w:color w:val="000000"/>
        </w:rPr>
        <w:t>Journal of Experimental Social Psychology</w:t>
      </w:r>
      <w:r w:rsidRPr="000F307B">
        <w:rPr>
          <w:rFonts w:asciiTheme="majorBidi" w:hAnsiTheme="majorBidi" w:cstheme="majorBidi"/>
          <w:color w:val="000000"/>
        </w:rPr>
        <w:t xml:space="preserve">, </w:t>
      </w:r>
      <w:r w:rsidRPr="000F307B">
        <w:rPr>
          <w:rFonts w:asciiTheme="majorBidi" w:hAnsiTheme="majorBidi" w:cstheme="majorBidi"/>
          <w:i/>
          <w:iCs/>
          <w:color w:val="000000"/>
        </w:rPr>
        <w:t>48</w:t>
      </w:r>
      <w:r w:rsidR="00F84C9F">
        <w:rPr>
          <w:rFonts w:asciiTheme="majorBidi" w:hAnsiTheme="majorBidi" w:cstheme="majorBidi"/>
          <w:color w:val="000000"/>
        </w:rPr>
        <w:t>(1)</w:t>
      </w:r>
      <w:r w:rsidRPr="000F307B">
        <w:rPr>
          <w:rFonts w:asciiTheme="majorBidi" w:hAnsiTheme="majorBidi" w:cstheme="majorBidi"/>
          <w:color w:val="000000"/>
        </w:rPr>
        <w:t>, 130</w:t>
      </w:r>
      <w:r w:rsidRPr="000F307B">
        <w:rPr>
          <w:rFonts w:asciiTheme="majorBidi" w:eastAsia="AdvTTa9c1b374+20" w:hAnsiTheme="majorBidi" w:cstheme="majorBidi"/>
          <w:color w:val="000000"/>
        </w:rPr>
        <w:t>–</w:t>
      </w:r>
      <w:r w:rsidRPr="000F307B">
        <w:rPr>
          <w:rFonts w:asciiTheme="majorBidi" w:hAnsiTheme="majorBidi" w:cstheme="majorBidi"/>
          <w:color w:val="000000"/>
        </w:rPr>
        <w:t>137</w:t>
      </w:r>
      <w:r w:rsidRPr="000F307B">
        <w:rPr>
          <w:rFonts w:asciiTheme="majorBidi" w:hAnsiTheme="majorBidi" w:cstheme="majorBidi"/>
        </w:rPr>
        <w:t>. https://doi.org/10.1016/j.jesp.2011.09.007</w:t>
      </w:r>
    </w:p>
    <w:p w14:paraId="203F077B" w14:textId="72F5416D" w:rsidR="00B27E48" w:rsidRDefault="000F307B" w:rsidP="00B71C96">
      <w:pPr>
        <w:spacing w:line="480" w:lineRule="exact"/>
        <w:ind w:hanging="720"/>
        <w:rPr>
          <w:rFonts w:asciiTheme="majorBidi" w:hAnsiTheme="majorBidi" w:cstheme="majorBidi"/>
        </w:rPr>
      </w:pPr>
      <w:r w:rsidRPr="000F307B">
        <w:rPr>
          <w:rFonts w:asciiTheme="majorBidi" w:hAnsiTheme="majorBidi" w:cstheme="majorBidi"/>
          <w:color w:val="000000"/>
        </w:rPr>
        <w:t>Turner, R.</w:t>
      </w:r>
      <w:r w:rsidR="00A043AE">
        <w:rPr>
          <w:rFonts w:asciiTheme="majorBidi" w:hAnsiTheme="majorBidi" w:cstheme="majorBidi"/>
          <w:color w:val="000000"/>
        </w:rPr>
        <w:t xml:space="preserve"> </w:t>
      </w:r>
      <w:r w:rsidRPr="000F307B">
        <w:rPr>
          <w:rFonts w:asciiTheme="majorBidi" w:hAnsiTheme="majorBidi" w:cstheme="majorBidi"/>
          <w:color w:val="000000"/>
        </w:rPr>
        <w:t>N., Wildschut, T., &amp; Sedikides, C. (2018). Fighting ageism</w:t>
      </w:r>
      <w:r>
        <w:rPr>
          <w:rFonts w:asciiTheme="majorBidi" w:hAnsiTheme="majorBidi" w:cstheme="majorBidi"/>
          <w:color w:val="000000"/>
        </w:rPr>
        <w:t xml:space="preserve"> </w:t>
      </w:r>
      <w:r w:rsidRPr="000F307B">
        <w:rPr>
          <w:rFonts w:asciiTheme="majorBidi" w:hAnsiTheme="majorBidi" w:cstheme="majorBidi"/>
          <w:color w:val="000000"/>
        </w:rPr>
        <w:t xml:space="preserve">through nostalgia. </w:t>
      </w:r>
      <w:r w:rsidRPr="00CA0EFB">
        <w:rPr>
          <w:rFonts w:asciiTheme="majorBidi" w:hAnsiTheme="majorBidi" w:cstheme="majorBidi"/>
          <w:i/>
          <w:iCs/>
          <w:color w:val="000000"/>
        </w:rPr>
        <w:t>European Journal of Social Psychology</w:t>
      </w:r>
      <w:r w:rsidRPr="000F307B">
        <w:rPr>
          <w:rFonts w:asciiTheme="majorBidi" w:hAnsiTheme="majorBidi" w:cstheme="majorBidi"/>
          <w:color w:val="000000"/>
        </w:rPr>
        <w:t xml:space="preserve">, </w:t>
      </w:r>
      <w:r w:rsidRPr="00CA0EFB">
        <w:rPr>
          <w:rFonts w:asciiTheme="majorBidi" w:hAnsiTheme="majorBidi" w:cstheme="majorBidi"/>
          <w:i/>
          <w:iCs/>
          <w:color w:val="000000"/>
        </w:rPr>
        <w:t>48</w:t>
      </w:r>
      <w:r w:rsidR="00F84C9F">
        <w:rPr>
          <w:rFonts w:asciiTheme="majorBidi" w:hAnsiTheme="majorBidi" w:cstheme="majorBidi"/>
          <w:color w:val="000000"/>
        </w:rPr>
        <w:t>(2)</w:t>
      </w:r>
      <w:r w:rsidRPr="000F307B">
        <w:rPr>
          <w:rFonts w:asciiTheme="majorBidi" w:hAnsiTheme="majorBidi" w:cstheme="majorBidi"/>
          <w:color w:val="000000"/>
        </w:rPr>
        <w:t>,</w:t>
      </w:r>
      <w:r>
        <w:rPr>
          <w:rFonts w:asciiTheme="majorBidi" w:hAnsiTheme="majorBidi" w:cstheme="majorBidi"/>
          <w:color w:val="000000"/>
        </w:rPr>
        <w:t xml:space="preserve"> </w:t>
      </w:r>
      <w:r w:rsidRPr="000F307B">
        <w:rPr>
          <w:rFonts w:asciiTheme="majorBidi" w:hAnsiTheme="majorBidi" w:cstheme="majorBidi"/>
          <w:color w:val="000000"/>
        </w:rPr>
        <w:t>196</w:t>
      </w:r>
      <w:r w:rsidRPr="000F307B">
        <w:rPr>
          <w:rFonts w:asciiTheme="majorBidi" w:eastAsia="AdvTTa9c1b374+20" w:hAnsiTheme="majorBidi" w:cstheme="majorBidi"/>
          <w:color w:val="000000"/>
        </w:rPr>
        <w:t>–</w:t>
      </w:r>
      <w:r w:rsidRPr="000F307B">
        <w:rPr>
          <w:rFonts w:asciiTheme="majorBidi" w:hAnsiTheme="majorBidi" w:cstheme="majorBidi"/>
          <w:color w:val="000000"/>
        </w:rPr>
        <w:t xml:space="preserve">208. </w:t>
      </w:r>
      <w:hyperlink r:id="rId62" w:history="1">
        <w:r w:rsidRPr="00CA0EFB">
          <w:rPr>
            <w:rStyle w:val="Hyperlink"/>
            <w:rFonts w:asciiTheme="majorBidi" w:hAnsiTheme="majorBidi" w:cstheme="majorBidi"/>
            <w:color w:val="auto"/>
            <w:u w:val="none"/>
          </w:rPr>
          <w:t>https://doi.org/10.1002/ejsp.2317</w:t>
        </w:r>
      </w:hyperlink>
      <w:r w:rsidRPr="00CA0EFB">
        <w:rPr>
          <w:rFonts w:asciiTheme="majorBidi" w:hAnsiTheme="majorBidi" w:cstheme="majorBidi"/>
        </w:rPr>
        <w:t xml:space="preserve"> </w:t>
      </w:r>
    </w:p>
    <w:p w14:paraId="04D98224" w14:textId="77777777" w:rsidR="00DC5F18" w:rsidRPr="00DC5F18" w:rsidRDefault="00B27E48" w:rsidP="00DC5F18">
      <w:pPr>
        <w:spacing w:line="480" w:lineRule="exact"/>
        <w:ind w:hanging="720"/>
        <w:rPr>
          <w:rFonts w:ascii="Times New Roman" w:hAnsi="Times New Roman" w:cs="Times New Roman"/>
        </w:rPr>
      </w:pPr>
      <w:r w:rsidRPr="00B27E48">
        <w:rPr>
          <w:rFonts w:asciiTheme="majorBidi" w:hAnsiTheme="majorBidi" w:cstheme="majorBidi"/>
          <w:color w:val="000000"/>
        </w:rPr>
        <w:t>Turner, R.</w:t>
      </w:r>
      <w:r w:rsidR="00A043AE">
        <w:rPr>
          <w:rFonts w:asciiTheme="majorBidi" w:hAnsiTheme="majorBidi" w:cstheme="majorBidi"/>
          <w:color w:val="000000"/>
        </w:rPr>
        <w:t xml:space="preserve"> </w:t>
      </w:r>
      <w:r w:rsidR="00606AEE">
        <w:rPr>
          <w:rFonts w:asciiTheme="majorBidi" w:hAnsiTheme="majorBidi" w:cstheme="majorBidi"/>
          <w:color w:val="000000"/>
        </w:rPr>
        <w:t>N.</w:t>
      </w:r>
      <w:r w:rsidRPr="00B27E48">
        <w:rPr>
          <w:rFonts w:asciiTheme="majorBidi" w:hAnsiTheme="majorBidi" w:cstheme="majorBidi"/>
          <w:color w:val="000000"/>
        </w:rPr>
        <w:t>, Wildschut, T., &amp; Sedikides,</w:t>
      </w:r>
      <w:r>
        <w:rPr>
          <w:rFonts w:asciiTheme="majorBidi" w:hAnsiTheme="majorBidi" w:cstheme="majorBidi"/>
          <w:color w:val="000000"/>
        </w:rPr>
        <w:t xml:space="preserve"> </w:t>
      </w:r>
      <w:r w:rsidRPr="00B27E48">
        <w:rPr>
          <w:rFonts w:asciiTheme="majorBidi" w:hAnsiTheme="majorBidi" w:cstheme="majorBidi"/>
          <w:color w:val="000000"/>
        </w:rPr>
        <w:t>C. (2022). Reducing social distance caused by weight stigma:</w:t>
      </w:r>
      <w:r>
        <w:rPr>
          <w:rFonts w:asciiTheme="majorBidi" w:hAnsiTheme="majorBidi" w:cstheme="majorBidi"/>
          <w:color w:val="000000"/>
        </w:rPr>
        <w:t xml:space="preserve"> </w:t>
      </w:r>
      <w:r w:rsidRPr="00B27E48">
        <w:rPr>
          <w:rFonts w:asciiTheme="majorBidi" w:hAnsiTheme="majorBidi" w:cstheme="majorBidi"/>
          <w:color w:val="000000"/>
        </w:rPr>
        <w:t>Nostalgia changes behavio</w:t>
      </w:r>
      <w:r>
        <w:rPr>
          <w:rFonts w:asciiTheme="majorBidi" w:hAnsiTheme="majorBidi" w:cstheme="majorBidi"/>
          <w:color w:val="000000"/>
        </w:rPr>
        <w:t>u</w:t>
      </w:r>
      <w:r w:rsidRPr="00B27E48">
        <w:rPr>
          <w:rFonts w:asciiTheme="majorBidi" w:hAnsiTheme="majorBidi" w:cstheme="majorBidi"/>
          <w:color w:val="000000"/>
        </w:rPr>
        <w:t>r toward overweight individuals.</w:t>
      </w:r>
      <w:r>
        <w:rPr>
          <w:rFonts w:asciiTheme="majorBidi" w:hAnsiTheme="majorBidi" w:cstheme="majorBidi"/>
          <w:color w:val="000000"/>
        </w:rPr>
        <w:t xml:space="preserve"> </w:t>
      </w:r>
      <w:r w:rsidRPr="00B27E48">
        <w:rPr>
          <w:rFonts w:asciiTheme="majorBidi" w:hAnsiTheme="majorBidi" w:cstheme="majorBidi"/>
          <w:i/>
          <w:iCs/>
          <w:color w:val="000000"/>
        </w:rPr>
        <w:t xml:space="preserve">Journal of Applied Social </w:t>
      </w:r>
      <w:r w:rsidRPr="00DC5F18">
        <w:rPr>
          <w:rFonts w:ascii="Times New Roman" w:hAnsi="Times New Roman" w:cs="Times New Roman"/>
          <w:i/>
          <w:iCs/>
          <w:color w:val="000000"/>
        </w:rPr>
        <w:t>Psychology</w:t>
      </w:r>
      <w:r w:rsidRPr="00DC5F18">
        <w:rPr>
          <w:rFonts w:ascii="Times New Roman" w:hAnsi="Times New Roman" w:cs="Times New Roman"/>
          <w:color w:val="000000"/>
        </w:rPr>
        <w:t xml:space="preserve">, </w:t>
      </w:r>
      <w:r w:rsidRPr="00DC5F18">
        <w:rPr>
          <w:rFonts w:ascii="Times New Roman" w:hAnsi="Times New Roman" w:cs="Times New Roman"/>
          <w:i/>
          <w:iCs/>
          <w:color w:val="000000"/>
        </w:rPr>
        <w:t>52</w:t>
      </w:r>
      <w:r w:rsidR="00F84C9F" w:rsidRPr="00DC5F18">
        <w:rPr>
          <w:rFonts w:ascii="Times New Roman" w:hAnsi="Times New Roman" w:cs="Times New Roman"/>
          <w:color w:val="000000"/>
        </w:rPr>
        <w:t>(6)</w:t>
      </w:r>
      <w:r w:rsidRPr="00DC5F18">
        <w:rPr>
          <w:rFonts w:ascii="Times New Roman" w:hAnsi="Times New Roman" w:cs="Times New Roman"/>
          <w:color w:val="000000"/>
        </w:rPr>
        <w:t>, 429</w:t>
      </w:r>
      <w:r w:rsidRPr="00DC5F18">
        <w:rPr>
          <w:rFonts w:ascii="Times New Roman" w:eastAsia="AdvTTa9c1b374+20" w:hAnsi="Times New Roman" w:cs="Times New Roman"/>
          <w:color w:val="000000"/>
        </w:rPr>
        <w:t>–</w:t>
      </w:r>
      <w:r w:rsidRPr="00DC5F18">
        <w:rPr>
          <w:rFonts w:ascii="Times New Roman" w:hAnsi="Times New Roman" w:cs="Times New Roman"/>
          <w:color w:val="000000"/>
        </w:rPr>
        <w:t xml:space="preserve">438. </w:t>
      </w:r>
      <w:r w:rsidRPr="00DC5F18">
        <w:rPr>
          <w:rFonts w:ascii="Times New Roman" w:hAnsi="Times New Roman" w:cs="Times New Roman"/>
        </w:rPr>
        <w:t>https://doi.org/10.1111/jasp.12869</w:t>
      </w:r>
      <w:r w:rsidR="00DC5F18" w:rsidRPr="00DC5F18">
        <w:rPr>
          <w:rFonts w:ascii="Times New Roman" w:hAnsi="Times New Roman" w:cs="Times New Roman"/>
        </w:rPr>
        <w:t xml:space="preserve"> </w:t>
      </w:r>
    </w:p>
    <w:p w14:paraId="27DF9D9E" w14:textId="6E56F5B5" w:rsidR="007A1284" w:rsidRPr="00DC5F18" w:rsidRDefault="007A1284" w:rsidP="00B71C96">
      <w:pPr>
        <w:spacing w:line="480" w:lineRule="exact"/>
        <w:ind w:hanging="720"/>
        <w:rPr>
          <w:rFonts w:ascii="Times New Roman" w:hAnsi="Times New Roman" w:cs="Times New Roman"/>
          <w:b/>
          <w:bCs/>
          <w:rtl/>
          <w:lang w:bidi="he-IL"/>
        </w:rPr>
      </w:pPr>
      <w:r w:rsidRPr="00795C2C">
        <w:rPr>
          <w:rFonts w:ascii="Times New Roman" w:hAnsi="Times New Roman" w:cs="Times New Roman"/>
          <w:bCs/>
          <w:color w:val="000000"/>
          <w:bdr w:val="none" w:sz="0" w:space="0" w:color="auto" w:frame="1"/>
          <w:shd w:val="clear" w:color="auto" w:fill="FFFFFF"/>
          <w:lang w:val="de-DE"/>
        </w:rPr>
        <w:t xml:space="preserve">Turner, R. N., Wildschut, T., &amp; Sedikides, C. (2025). </w:t>
      </w:r>
      <w:r w:rsidRPr="00795C2C">
        <w:rPr>
          <w:rFonts w:ascii="Times New Roman" w:hAnsi="Times New Roman" w:cs="Times New Roman"/>
          <w:bCs/>
          <w:color w:val="000000"/>
          <w:bdr w:val="none" w:sz="0" w:space="0" w:color="auto" w:frame="1"/>
          <w:shd w:val="clear" w:color="auto" w:fill="FFFFFF"/>
          <w:lang w:val="en-US"/>
        </w:rPr>
        <w:t>Combatting prejudice against</w:t>
      </w:r>
      <w:r w:rsidRPr="00795C2C">
        <w:rPr>
          <w:rFonts w:ascii="Times New Roman" w:hAnsi="Times New Roman" w:cs="Times New Roman"/>
          <w:bCs/>
          <w:color w:val="000000"/>
          <w:bdr w:val="none" w:sz="0" w:space="0" w:color="auto" w:frame="1"/>
          <w:shd w:val="clear" w:color="auto" w:fill="FFFFFF"/>
        </w:rPr>
        <w:t xml:space="preserve"> individuals with Alzheimer’s Disease and related disorders: The role of</w:t>
      </w:r>
      <w:r w:rsidRPr="00795C2C">
        <w:rPr>
          <w:rFonts w:ascii="Times New Roman" w:hAnsi="Times New Roman" w:cs="Times New Roman"/>
          <w:bCs/>
          <w:color w:val="000000"/>
          <w:bdr w:val="none" w:sz="0" w:space="0" w:color="auto" w:frame="1"/>
          <w:shd w:val="clear" w:color="auto" w:fill="FFFFFF"/>
          <w:lang w:val="en-US"/>
        </w:rPr>
        <w:t xml:space="preserve"> nostalgia. </w:t>
      </w:r>
      <w:r w:rsidRPr="00795C2C">
        <w:rPr>
          <w:rFonts w:ascii="Times New Roman" w:hAnsi="Times New Roman" w:cs="Times New Roman"/>
          <w:bCs/>
          <w:i/>
          <w:iCs/>
          <w:color w:val="000000"/>
          <w:bdr w:val="none" w:sz="0" w:space="0" w:color="auto" w:frame="1"/>
          <w:shd w:val="clear" w:color="auto" w:fill="FFFFFF"/>
        </w:rPr>
        <w:t>International Journal of Older People Nursing</w:t>
      </w:r>
      <w:r w:rsidRPr="00795C2C">
        <w:rPr>
          <w:rFonts w:ascii="Times New Roman" w:hAnsi="Times New Roman" w:cs="Times New Roman"/>
          <w:bCs/>
          <w:color w:val="000000"/>
          <w:bdr w:val="none" w:sz="0" w:space="0" w:color="auto" w:frame="1"/>
          <w:shd w:val="clear" w:color="auto" w:fill="FFFFFF"/>
        </w:rPr>
        <w:t xml:space="preserve">. </w:t>
      </w:r>
      <w:r w:rsidRPr="00795C2C">
        <w:rPr>
          <w:rFonts w:ascii="Times New Roman" w:hAnsi="Times New Roman" w:cs="Times New Roman"/>
          <w:color w:val="000000"/>
          <w:bdr w:val="none" w:sz="0" w:space="0" w:color="auto" w:frame="1"/>
          <w:shd w:val="clear" w:color="auto" w:fill="FFFFFF"/>
        </w:rPr>
        <w:t>Advance online publication</w:t>
      </w:r>
      <w:r w:rsidRPr="007A1284">
        <w:rPr>
          <w:rFonts w:ascii="Times New Roman" w:hAnsi="Times New Roman" w:cs="Times New Roman"/>
          <w:color w:val="000000"/>
          <w:bdr w:val="none" w:sz="0" w:space="0" w:color="auto" w:frame="1"/>
          <w:shd w:val="clear" w:color="auto" w:fill="FFFFFF"/>
        </w:rPr>
        <w:t xml:space="preserve">. </w:t>
      </w:r>
      <w:hyperlink r:id="rId63" w:history="1">
        <w:r w:rsidRPr="007A1284">
          <w:rPr>
            <w:rStyle w:val="Hyperlink"/>
            <w:rFonts w:ascii="Times New Roman" w:hAnsi="Times New Roman" w:cs="Times New Roman"/>
            <w:color w:val="000000" w:themeColor="text1"/>
            <w:u w:val="none"/>
            <w:bdr w:val="none" w:sz="0" w:space="0" w:color="auto" w:frame="1"/>
            <w:shd w:val="clear" w:color="auto" w:fill="FFFFFF"/>
          </w:rPr>
          <w:t>https://doi.org/</w:t>
        </w:r>
      </w:hyperlink>
      <w:r w:rsidRPr="00795C2C">
        <w:rPr>
          <w:rFonts w:ascii="Times New Roman" w:hAnsi="Times New Roman" w:cs="Times New Roman"/>
          <w:bCs/>
          <w:color w:val="000000"/>
          <w:bdr w:val="none" w:sz="0" w:space="0" w:color="auto" w:frame="1"/>
          <w:shd w:val="clear" w:color="auto" w:fill="FFFFFF"/>
        </w:rPr>
        <w:t>10.1111/opn.70056</w:t>
      </w:r>
    </w:p>
    <w:p w14:paraId="053DEB02" w14:textId="77777777" w:rsidR="00C62188" w:rsidRDefault="000F307B" w:rsidP="00C62188">
      <w:pPr>
        <w:spacing w:line="480" w:lineRule="exact"/>
        <w:ind w:hanging="720"/>
        <w:rPr>
          <w:rFonts w:asciiTheme="majorBidi" w:hAnsiTheme="majorBidi" w:cstheme="majorBidi"/>
        </w:rPr>
      </w:pPr>
      <w:r w:rsidRPr="00DC5F18">
        <w:rPr>
          <w:rFonts w:ascii="Times New Roman" w:hAnsi="Times New Roman" w:cs="Times New Roman"/>
          <w:color w:val="000000"/>
        </w:rPr>
        <w:t>Turner, R.</w:t>
      </w:r>
      <w:r w:rsidR="00A043AE" w:rsidRPr="00DC5F18">
        <w:rPr>
          <w:rFonts w:ascii="Times New Roman" w:hAnsi="Times New Roman" w:cs="Times New Roman"/>
          <w:color w:val="000000"/>
        </w:rPr>
        <w:t xml:space="preserve"> </w:t>
      </w:r>
      <w:r w:rsidRPr="00DC5F18">
        <w:rPr>
          <w:rFonts w:ascii="Times New Roman" w:hAnsi="Times New Roman" w:cs="Times New Roman"/>
          <w:color w:val="000000"/>
        </w:rPr>
        <w:t>N., Wildschut, T., Sedikides, C., &amp; Gheorghiu, M. (2013). Combating the mental health</w:t>
      </w:r>
      <w:r w:rsidRPr="000F307B">
        <w:rPr>
          <w:rFonts w:asciiTheme="majorBidi" w:hAnsiTheme="majorBidi" w:cstheme="majorBidi"/>
          <w:color w:val="000000"/>
        </w:rPr>
        <w:t xml:space="preserve"> stigma with nostalgia. </w:t>
      </w:r>
      <w:r w:rsidRPr="00CA0EFB">
        <w:rPr>
          <w:rFonts w:asciiTheme="majorBidi" w:hAnsiTheme="majorBidi" w:cstheme="majorBidi"/>
          <w:i/>
          <w:iCs/>
          <w:color w:val="000000"/>
        </w:rPr>
        <w:t>European Journal of Social Psychology</w:t>
      </w:r>
      <w:r w:rsidRPr="000F307B">
        <w:rPr>
          <w:rFonts w:asciiTheme="majorBidi" w:hAnsiTheme="majorBidi" w:cstheme="majorBidi"/>
          <w:color w:val="000000"/>
        </w:rPr>
        <w:t xml:space="preserve">, </w:t>
      </w:r>
      <w:r w:rsidRPr="00CA0EFB">
        <w:rPr>
          <w:rFonts w:asciiTheme="majorBidi" w:hAnsiTheme="majorBidi" w:cstheme="majorBidi"/>
          <w:i/>
          <w:iCs/>
          <w:color w:val="000000"/>
        </w:rPr>
        <w:t>43</w:t>
      </w:r>
      <w:r w:rsidR="00F84C9F">
        <w:rPr>
          <w:rFonts w:asciiTheme="majorBidi" w:hAnsiTheme="majorBidi" w:cstheme="majorBidi"/>
          <w:color w:val="000000"/>
        </w:rPr>
        <w:t>(5)</w:t>
      </w:r>
      <w:r w:rsidRPr="000F307B">
        <w:rPr>
          <w:rFonts w:asciiTheme="majorBidi" w:hAnsiTheme="majorBidi" w:cstheme="majorBidi"/>
          <w:color w:val="000000"/>
        </w:rPr>
        <w:t>, 413</w:t>
      </w:r>
      <w:r w:rsidRPr="000F307B">
        <w:rPr>
          <w:rFonts w:asciiTheme="majorBidi" w:eastAsia="AdvTTa9c1b374+20" w:hAnsiTheme="majorBidi" w:cstheme="majorBidi"/>
          <w:color w:val="000000"/>
        </w:rPr>
        <w:t>–</w:t>
      </w:r>
      <w:r w:rsidRPr="000F307B">
        <w:rPr>
          <w:rFonts w:asciiTheme="majorBidi" w:hAnsiTheme="majorBidi" w:cstheme="majorBidi"/>
          <w:color w:val="000000"/>
        </w:rPr>
        <w:t xml:space="preserve">422. </w:t>
      </w:r>
      <w:hyperlink r:id="rId64" w:history="1">
        <w:r w:rsidR="00965742" w:rsidRPr="00965742">
          <w:rPr>
            <w:rStyle w:val="Hyperlink"/>
            <w:rFonts w:asciiTheme="majorBidi" w:hAnsiTheme="majorBidi" w:cstheme="majorBidi"/>
            <w:color w:val="auto"/>
            <w:u w:val="none"/>
          </w:rPr>
          <w:t>https://doi.org/10.1002/ejsp.1955</w:t>
        </w:r>
      </w:hyperlink>
      <w:r w:rsidR="002C2C71" w:rsidRPr="00965742">
        <w:rPr>
          <w:rFonts w:asciiTheme="majorBidi" w:hAnsiTheme="majorBidi" w:cstheme="majorBidi"/>
        </w:rPr>
        <w:t xml:space="preserve"> </w:t>
      </w:r>
    </w:p>
    <w:p w14:paraId="20552991" w14:textId="77777777" w:rsidR="00C62188" w:rsidRDefault="00C62188" w:rsidP="00C62188">
      <w:pPr>
        <w:spacing w:line="480" w:lineRule="exact"/>
        <w:ind w:hanging="720"/>
        <w:rPr>
          <w:rFonts w:ascii="Times New Roman" w:hAnsi="Times New Roman" w:cs="Times New Roman"/>
          <w:color w:val="000000" w:themeColor="text1"/>
        </w:rPr>
      </w:pPr>
      <w:r w:rsidRPr="00A55AB2">
        <w:rPr>
          <w:rFonts w:ascii="Times New Roman" w:hAnsi="Times New Roman" w:cs="Times New Roman"/>
        </w:rPr>
        <w:t xml:space="preserve">Van Assche, J., Swart, H., Schmid, K., Dhont, K., Al Ramiah, A., Christ, O., Kauff, M., Rothmann, S., Savelkoul, M., Tausch, N., Wölfer, R., Zahreddine, S., Saleem, M., &amp; </w:t>
      </w:r>
      <w:proofErr w:type="spellStart"/>
      <w:r w:rsidRPr="00A55AB2">
        <w:rPr>
          <w:rFonts w:ascii="Times New Roman" w:hAnsi="Times New Roman" w:cs="Times New Roman"/>
        </w:rPr>
        <w:t>Hewstone</w:t>
      </w:r>
      <w:proofErr w:type="spellEnd"/>
      <w:r w:rsidRPr="00A55AB2">
        <w:rPr>
          <w:rFonts w:ascii="Times New Roman" w:hAnsi="Times New Roman" w:cs="Times New Roman"/>
        </w:rPr>
        <w:t>, M. (2023). Intergroup contact is reliably associated with reduced prejudice, even in the face of group threat and discrimination. </w:t>
      </w:r>
      <w:r w:rsidRPr="00A55AB2">
        <w:rPr>
          <w:rFonts w:ascii="Times New Roman" w:hAnsi="Times New Roman" w:cs="Times New Roman"/>
          <w:i/>
          <w:iCs/>
        </w:rPr>
        <w:t>American Psychologist, 78</w:t>
      </w:r>
      <w:r w:rsidRPr="00A55AB2">
        <w:rPr>
          <w:rFonts w:ascii="Times New Roman" w:hAnsi="Times New Roman" w:cs="Times New Roman"/>
        </w:rPr>
        <w:t>(6), 761–774.</w:t>
      </w:r>
    </w:p>
    <w:p w14:paraId="11FF0E11" w14:textId="076D2019" w:rsidR="00C62188" w:rsidRDefault="00C62188" w:rsidP="00C62188">
      <w:pPr>
        <w:spacing w:line="480" w:lineRule="exact"/>
        <w:rPr>
          <w:rFonts w:asciiTheme="majorBidi" w:hAnsiTheme="majorBidi" w:cstheme="majorBidi"/>
        </w:rPr>
      </w:pPr>
      <w:hyperlink r:id="rId65" w:tgtFrame="_blank" w:history="1">
        <w:r w:rsidRPr="00C62188">
          <w:rPr>
            <w:rStyle w:val="Hyperlink"/>
            <w:rFonts w:ascii="Times New Roman" w:hAnsi="Times New Roman" w:cs="Times New Roman"/>
            <w:color w:val="000000" w:themeColor="text1"/>
            <w:u w:val="none"/>
          </w:rPr>
          <w:t>https://doi.org/10.1037/amp0001144</w:t>
        </w:r>
      </w:hyperlink>
    </w:p>
    <w:p w14:paraId="5DA3BFD0" w14:textId="77777777" w:rsidR="005D4536" w:rsidRPr="005D4536" w:rsidRDefault="00B06EFD" w:rsidP="005D4536">
      <w:pPr>
        <w:spacing w:line="480" w:lineRule="exact"/>
        <w:ind w:hanging="720"/>
        <w:rPr>
          <w:rFonts w:ascii="Times New Roman" w:hAnsi="Times New Roman" w:cs="Times New Roman"/>
        </w:rPr>
      </w:pPr>
      <w:r>
        <w:rPr>
          <w:rFonts w:asciiTheme="majorBidi" w:hAnsiTheme="majorBidi" w:cstheme="majorBidi"/>
        </w:rPr>
        <w:t xml:space="preserve">Van der Meer, J. (2003). Rain or fog? An empirical examination of social Capital’s </w:t>
      </w:r>
      <w:proofErr w:type="gramStart"/>
      <w:r>
        <w:rPr>
          <w:rFonts w:asciiTheme="majorBidi" w:hAnsiTheme="majorBidi" w:cstheme="majorBidi"/>
        </w:rPr>
        <w:t>rainmakers</w:t>
      </w:r>
      <w:proofErr w:type="gramEnd"/>
      <w:r>
        <w:rPr>
          <w:rFonts w:asciiTheme="majorBidi" w:hAnsiTheme="majorBidi" w:cstheme="majorBidi"/>
        </w:rPr>
        <w:t xml:space="preserve"> effects. </w:t>
      </w:r>
      <w:r>
        <w:rPr>
          <w:rFonts w:ascii="Times New Roman" w:hAnsi="Times New Roman" w:cs="Times New Roman"/>
        </w:rPr>
        <w:t xml:space="preserve">In M. </w:t>
      </w:r>
      <w:proofErr w:type="spellStart"/>
      <w:r>
        <w:rPr>
          <w:rFonts w:ascii="Times New Roman" w:hAnsi="Times New Roman" w:cs="Times New Roman"/>
        </w:rPr>
        <w:t>Hooghe</w:t>
      </w:r>
      <w:proofErr w:type="spellEnd"/>
      <w:r>
        <w:rPr>
          <w:rFonts w:ascii="Times New Roman" w:hAnsi="Times New Roman" w:cs="Times New Roman"/>
        </w:rPr>
        <w:t xml:space="preserve"> &amp; M. Stolle (Eds.), </w:t>
      </w:r>
      <w:r w:rsidRPr="00B06EFD">
        <w:rPr>
          <w:rFonts w:ascii="Times New Roman" w:hAnsi="Times New Roman" w:cs="Times New Roman"/>
          <w:i/>
          <w:iCs/>
        </w:rPr>
        <w:t xml:space="preserve">Generating social capital: Civil society and institutions in </w:t>
      </w:r>
      <w:r w:rsidRPr="005D4536">
        <w:rPr>
          <w:rFonts w:ascii="Times New Roman" w:hAnsi="Times New Roman" w:cs="Times New Roman"/>
          <w:i/>
          <w:iCs/>
        </w:rPr>
        <w:t>comparative perspective</w:t>
      </w:r>
      <w:r w:rsidRPr="005D4536">
        <w:rPr>
          <w:rFonts w:ascii="Times New Roman" w:hAnsi="Times New Roman" w:cs="Times New Roman"/>
        </w:rPr>
        <w:t xml:space="preserve"> (pp. 133</w:t>
      </w:r>
      <w:r w:rsidRPr="005D4536">
        <w:rPr>
          <w:rFonts w:ascii="Times New Roman" w:eastAsia="AdvTTa9c1b374+20" w:hAnsi="Times New Roman" w:cs="Times New Roman"/>
          <w:color w:val="000000"/>
        </w:rPr>
        <w:t>–</w:t>
      </w:r>
      <w:r w:rsidRPr="005D4536">
        <w:rPr>
          <w:rFonts w:ascii="Times New Roman" w:hAnsi="Times New Roman" w:cs="Times New Roman"/>
        </w:rPr>
        <w:t>151). Palgrave Macmillan.</w:t>
      </w:r>
    </w:p>
    <w:p w14:paraId="23FAF720" w14:textId="32C4885C" w:rsidR="005D4536" w:rsidRPr="005D4536" w:rsidRDefault="005D4536" w:rsidP="005A28FD">
      <w:pPr>
        <w:spacing w:line="480" w:lineRule="exact"/>
        <w:ind w:hanging="720"/>
        <w:rPr>
          <w:rFonts w:ascii="Times New Roman" w:hAnsi="Times New Roman" w:cs="Times New Roman"/>
        </w:rPr>
      </w:pPr>
      <w:r w:rsidRPr="005D4536">
        <w:rPr>
          <w:rFonts w:ascii="Times New Roman" w:hAnsi="Times New Roman" w:cs="Times New Roman"/>
          <w:color w:val="000000"/>
        </w:rPr>
        <w:t xml:space="preserve">Van Dijke, M., Leunissen, J.M., Wildschut, T., &amp; Sedikides, C. (2019). Nostalgia promotes intrinsic motivation and effort in the presence of low interaction justice. </w:t>
      </w:r>
      <w:r w:rsidRPr="005D4536">
        <w:rPr>
          <w:rFonts w:ascii="Times New Roman" w:hAnsi="Times New Roman" w:cs="Times New Roman"/>
          <w:i/>
          <w:color w:val="000000"/>
        </w:rPr>
        <w:t xml:space="preserve">Organizational </w:t>
      </w:r>
      <w:proofErr w:type="spellStart"/>
      <w:r w:rsidRPr="005D4536">
        <w:rPr>
          <w:rFonts w:ascii="Times New Roman" w:hAnsi="Times New Roman" w:cs="Times New Roman"/>
          <w:i/>
          <w:color w:val="000000"/>
        </w:rPr>
        <w:t>Behavior</w:t>
      </w:r>
      <w:proofErr w:type="spellEnd"/>
      <w:r w:rsidRPr="005D4536">
        <w:rPr>
          <w:rFonts w:ascii="Times New Roman" w:hAnsi="Times New Roman" w:cs="Times New Roman"/>
          <w:i/>
          <w:color w:val="000000"/>
        </w:rPr>
        <w:t xml:space="preserve"> and Human Decision Processes, 150</w:t>
      </w:r>
      <w:r w:rsidRPr="005D4536">
        <w:rPr>
          <w:rFonts w:ascii="Times New Roman" w:hAnsi="Times New Roman" w:cs="Times New Roman"/>
          <w:color w:val="000000"/>
        </w:rPr>
        <w:t>, 46</w:t>
      </w:r>
      <w:r w:rsidRPr="005D4536">
        <w:rPr>
          <w:rFonts w:ascii="Times New Roman" w:hAnsi="Times New Roman" w:cs="Times New Roman"/>
          <w:color w:val="333333"/>
          <w:shd w:val="clear" w:color="auto" w:fill="FFFFFF"/>
          <w:lang w:val="en-US"/>
        </w:rPr>
        <w:t>–</w:t>
      </w:r>
      <w:r w:rsidRPr="005D4536">
        <w:rPr>
          <w:rFonts w:ascii="Times New Roman" w:hAnsi="Times New Roman" w:cs="Times New Roman"/>
          <w:color w:val="000000"/>
        </w:rPr>
        <w:t xml:space="preserve">61. </w:t>
      </w:r>
      <w:hyperlink r:id="rId66" w:tgtFrame="_blank" w:tooltip="Persistent link using digital object identifier" w:history="1">
        <w:r w:rsidRPr="005D4536">
          <w:rPr>
            <w:rStyle w:val="Hyperlink"/>
            <w:rFonts w:ascii="Times New Roman" w:hAnsi="Times New Roman" w:cs="Times New Roman"/>
            <w:color w:val="000000"/>
            <w:u w:val="none"/>
          </w:rPr>
          <w:t>https://doi.org/10.1016/j.obhdp.2018.12.003</w:t>
        </w:r>
      </w:hyperlink>
    </w:p>
    <w:p w14:paraId="3D7748EC" w14:textId="7752881C" w:rsidR="005A28FD" w:rsidRPr="005A28FD" w:rsidRDefault="005A28FD" w:rsidP="005A28FD">
      <w:pPr>
        <w:spacing w:line="480" w:lineRule="exact"/>
        <w:ind w:hanging="720"/>
        <w:rPr>
          <w:rFonts w:ascii="Times New Roman" w:hAnsi="Times New Roman" w:cs="Times New Roman"/>
          <w:color w:val="000000" w:themeColor="text1"/>
          <w:shd w:val="clear" w:color="auto" w:fill="FFFFFF"/>
        </w:rPr>
      </w:pPr>
      <w:r w:rsidRPr="005A28FD">
        <w:rPr>
          <w:rFonts w:ascii="Times New Roman" w:hAnsi="Times New Roman" w:cs="Times New Roman"/>
          <w:color w:val="000000" w:themeColor="text1"/>
          <w:shd w:val="clear" w:color="auto" w:fill="FFFFFF"/>
        </w:rPr>
        <w:lastRenderedPageBreak/>
        <w:t>Van Tilburg, W.A.P. (2023). Locating nostalgia among the emotions: A bridge from loss to love. </w:t>
      </w:r>
      <w:r w:rsidRPr="005A28FD">
        <w:rPr>
          <w:rStyle w:val="Emphasis"/>
          <w:rFonts w:ascii="Times New Roman" w:hAnsi="Times New Roman" w:cs="Times New Roman"/>
          <w:color w:val="000000" w:themeColor="text1"/>
          <w:shd w:val="clear" w:color="auto" w:fill="FFFFFF"/>
        </w:rPr>
        <w:t>Current Opinion in Psychology, 49,</w:t>
      </w:r>
      <w:r w:rsidRPr="005A28FD">
        <w:rPr>
          <w:rFonts w:ascii="Times New Roman" w:hAnsi="Times New Roman" w:cs="Times New Roman"/>
          <w:color w:val="000000" w:themeColor="text1"/>
          <w:shd w:val="clear" w:color="auto" w:fill="FFFFFF"/>
        </w:rPr>
        <w:t xml:space="preserve"> Article 101543. </w:t>
      </w:r>
      <w:hyperlink r:id="rId67" w:history="1">
        <w:r w:rsidRPr="005A28FD">
          <w:rPr>
            <w:rStyle w:val="Hyperlink"/>
            <w:rFonts w:ascii="Times New Roman" w:hAnsi="Times New Roman" w:cs="Times New Roman"/>
            <w:color w:val="000000" w:themeColor="text1"/>
            <w:u w:val="none"/>
            <w:shd w:val="clear" w:color="auto" w:fill="FFFFFF"/>
          </w:rPr>
          <w:t>https://doi.org/10.1016/j.copsyc.2022.101543</w:t>
        </w:r>
      </w:hyperlink>
      <w:r w:rsidRPr="005A28FD">
        <w:rPr>
          <w:rFonts w:ascii="Times New Roman" w:hAnsi="Times New Roman" w:cs="Times New Roman"/>
          <w:color w:val="000000" w:themeColor="text1"/>
          <w:shd w:val="clear" w:color="auto" w:fill="FFFFFF"/>
        </w:rPr>
        <w:t xml:space="preserve"> </w:t>
      </w:r>
    </w:p>
    <w:p w14:paraId="3C3F94FA" w14:textId="0285AA37" w:rsidR="000721DD" w:rsidRDefault="005A28FD" w:rsidP="000721DD">
      <w:pPr>
        <w:spacing w:line="480" w:lineRule="exact"/>
        <w:ind w:hanging="720"/>
        <w:rPr>
          <w:rFonts w:ascii="Times New Roman" w:hAnsi="Times New Roman" w:cs="Times New Roman"/>
          <w:color w:val="000000" w:themeColor="text1"/>
        </w:rPr>
      </w:pPr>
      <w:r w:rsidRPr="005A28FD">
        <w:rPr>
          <w:rFonts w:ascii="Times New Roman" w:hAnsi="Times New Roman" w:cs="Times New Roman"/>
          <w:color w:val="000000" w:themeColor="text1"/>
          <w:lang w:val="de-DE"/>
        </w:rPr>
        <w:t>Van Tilburg, W.</w:t>
      </w:r>
      <w:r w:rsidR="00A043AE">
        <w:rPr>
          <w:rFonts w:ascii="Times New Roman" w:hAnsi="Times New Roman" w:cs="Times New Roman"/>
          <w:color w:val="000000" w:themeColor="text1"/>
          <w:lang w:val="de-DE"/>
        </w:rPr>
        <w:t xml:space="preserve"> </w:t>
      </w:r>
      <w:r w:rsidRPr="005A28FD">
        <w:rPr>
          <w:rFonts w:ascii="Times New Roman" w:hAnsi="Times New Roman" w:cs="Times New Roman"/>
          <w:color w:val="000000" w:themeColor="text1"/>
          <w:lang w:val="de-DE"/>
        </w:rPr>
        <w:t>A.</w:t>
      </w:r>
      <w:r w:rsidR="00A043AE">
        <w:rPr>
          <w:rFonts w:ascii="Times New Roman" w:hAnsi="Times New Roman" w:cs="Times New Roman"/>
          <w:color w:val="000000" w:themeColor="text1"/>
          <w:lang w:val="de-DE"/>
        </w:rPr>
        <w:t xml:space="preserve"> </w:t>
      </w:r>
      <w:r w:rsidRPr="005A28FD">
        <w:rPr>
          <w:rFonts w:ascii="Times New Roman" w:hAnsi="Times New Roman" w:cs="Times New Roman"/>
          <w:color w:val="000000" w:themeColor="text1"/>
          <w:lang w:val="de-DE"/>
        </w:rPr>
        <w:t>P., Bruder, M., Wildschut, T., Sedikides, C., &amp; Göritz, A.</w:t>
      </w:r>
      <w:r w:rsidR="00A043AE">
        <w:rPr>
          <w:rFonts w:ascii="Times New Roman" w:hAnsi="Times New Roman" w:cs="Times New Roman"/>
          <w:color w:val="000000" w:themeColor="text1"/>
          <w:lang w:val="de-DE"/>
        </w:rPr>
        <w:t xml:space="preserve"> </w:t>
      </w:r>
      <w:r w:rsidRPr="005A28FD">
        <w:rPr>
          <w:rFonts w:ascii="Times New Roman" w:hAnsi="Times New Roman" w:cs="Times New Roman"/>
          <w:color w:val="000000" w:themeColor="text1"/>
          <w:lang w:val="de-DE"/>
        </w:rPr>
        <w:t xml:space="preserve">S. (2019). </w:t>
      </w:r>
      <w:r w:rsidRPr="005A28FD">
        <w:rPr>
          <w:rFonts w:ascii="Times New Roman" w:hAnsi="Times New Roman" w:cs="Times New Roman"/>
          <w:color w:val="000000" w:themeColor="text1"/>
        </w:rPr>
        <w:t>An appraisal profile of nostalgia. </w:t>
      </w:r>
      <w:r w:rsidRPr="005A28FD">
        <w:rPr>
          <w:rFonts w:ascii="Times New Roman" w:hAnsi="Times New Roman" w:cs="Times New Roman"/>
          <w:i/>
          <w:iCs/>
          <w:color w:val="000000" w:themeColor="text1"/>
        </w:rPr>
        <w:t>Emotion, 19</w:t>
      </w:r>
      <w:r w:rsidRPr="005A28FD">
        <w:rPr>
          <w:rFonts w:ascii="Times New Roman" w:hAnsi="Times New Roman" w:cs="Times New Roman"/>
          <w:color w:val="000000" w:themeColor="text1"/>
        </w:rPr>
        <w:t xml:space="preserve">(1), 21–36. </w:t>
      </w:r>
      <w:hyperlink r:id="rId68" w:history="1">
        <w:r w:rsidRPr="005A28FD">
          <w:rPr>
            <w:rStyle w:val="Hyperlink"/>
            <w:rFonts w:ascii="Times New Roman" w:hAnsi="Times New Roman" w:cs="Times New Roman"/>
            <w:color w:val="000000" w:themeColor="text1"/>
            <w:u w:val="none"/>
          </w:rPr>
          <w:t>https://doi.org/10.1037/emo0000417</w:t>
        </w:r>
      </w:hyperlink>
    </w:p>
    <w:p w14:paraId="15F30846" w14:textId="46449302" w:rsidR="005C4A4F" w:rsidRDefault="005C4A4F" w:rsidP="00CF1DED">
      <w:pPr>
        <w:spacing w:line="480" w:lineRule="exact"/>
        <w:ind w:hanging="720"/>
        <w:rPr>
          <w:rFonts w:asciiTheme="majorBidi" w:hAnsiTheme="majorBidi" w:cstheme="majorBidi"/>
        </w:rPr>
      </w:pPr>
      <w:bookmarkStart w:id="14" w:name="_Hlk213079479"/>
      <w:r w:rsidRPr="005C4A4F">
        <w:rPr>
          <w:rFonts w:ascii="Times New Roman" w:hAnsi="Times New Roman" w:cs="Times New Roman"/>
          <w:bCs/>
          <w:color w:val="000000"/>
          <w:bdr w:val="none" w:sz="0" w:space="0" w:color="auto" w:frame="1"/>
          <w:shd w:val="clear" w:color="auto" w:fill="FFFFFF"/>
        </w:rPr>
        <w:t xml:space="preserve">Wei, X., Sedikides, C., Wildschut, T., &amp; Peng, K. (2025). Nostalgia and self-humanity: Processes and consequences. </w:t>
      </w:r>
      <w:r w:rsidRPr="005C4A4F">
        <w:rPr>
          <w:rFonts w:ascii="Times New Roman" w:hAnsi="Times New Roman" w:cs="Times New Roman"/>
          <w:bCs/>
          <w:i/>
          <w:iCs/>
          <w:color w:val="000000"/>
          <w:bdr w:val="none" w:sz="0" w:space="0" w:color="auto" w:frame="1"/>
          <w:shd w:val="clear" w:color="auto" w:fill="FFFFFF"/>
        </w:rPr>
        <w:t>The Journal of Positive Psychology</w:t>
      </w:r>
      <w:r w:rsidRPr="005C4A4F">
        <w:rPr>
          <w:rFonts w:ascii="Times New Roman" w:hAnsi="Times New Roman" w:cs="Times New Roman"/>
          <w:bCs/>
          <w:color w:val="000000"/>
          <w:bdr w:val="none" w:sz="0" w:space="0" w:color="auto" w:frame="1"/>
          <w:shd w:val="clear" w:color="auto" w:fill="FFFFFF"/>
        </w:rPr>
        <w:t>.</w:t>
      </w:r>
      <w:r w:rsidRPr="005C4A4F">
        <w:rPr>
          <w:rFonts w:ascii="Times New Roman" w:hAnsi="Times New Roman" w:cs="Times New Roman"/>
        </w:rPr>
        <w:t xml:space="preserve"> Advance online publication. </w:t>
      </w:r>
      <w:hyperlink r:id="rId69" w:history="1">
        <w:r w:rsidRPr="005C4A4F">
          <w:rPr>
            <w:rStyle w:val="Hyperlink"/>
            <w:rFonts w:ascii="Times New Roman" w:hAnsi="Times New Roman" w:cs="Times New Roman"/>
            <w:color w:val="auto"/>
            <w:u w:val="none"/>
            <w:bdr w:val="none" w:sz="0" w:space="0" w:color="auto" w:frame="1"/>
            <w:shd w:val="clear" w:color="auto" w:fill="FFFFFF"/>
          </w:rPr>
          <w:t>https://doi.org/</w:t>
        </w:r>
      </w:hyperlink>
      <w:r w:rsidRPr="005C4A4F">
        <w:rPr>
          <w:rFonts w:ascii="Times New Roman" w:hAnsi="Times New Roman" w:cs="Times New Roman"/>
          <w:color w:val="000000"/>
          <w:bdr w:val="none" w:sz="0" w:space="0" w:color="auto" w:frame="1"/>
          <w:shd w:val="clear" w:color="auto" w:fill="FFFFFF"/>
        </w:rPr>
        <w:t>10.1080/17439760.2025.2519299</w:t>
      </w:r>
    </w:p>
    <w:bookmarkEnd w:id="14"/>
    <w:p w14:paraId="3D4AA65C" w14:textId="77777777" w:rsidR="00CF1DED" w:rsidRDefault="00CF1DED" w:rsidP="00CF1DED">
      <w:pPr>
        <w:spacing w:line="480" w:lineRule="exact"/>
        <w:ind w:hanging="720"/>
        <w:rPr>
          <w:rStyle w:val="anchor-text"/>
          <w:rFonts w:ascii="Times New Roman" w:hAnsi="Times New Roman" w:cs="Times New Roman"/>
          <w:color w:val="000000" w:themeColor="text1"/>
        </w:rPr>
      </w:pPr>
      <w:r w:rsidRPr="00F66813">
        <w:rPr>
          <w:rFonts w:ascii="Times New Roman" w:hAnsi="Times New Roman" w:cs="Times New Roman"/>
          <w:color w:val="333333"/>
          <w:shd w:val="clear" w:color="auto" w:fill="FFFFFF"/>
        </w:rPr>
        <w:t xml:space="preserve">Weiss, A., </w:t>
      </w:r>
      <w:proofErr w:type="spellStart"/>
      <w:r w:rsidRPr="00F66813">
        <w:rPr>
          <w:rFonts w:ascii="Times New Roman" w:hAnsi="Times New Roman" w:cs="Times New Roman"/>
          <w:color w:val="333333"/>
          <w:shd w:val="clear" w:color="auto" w:fill="FFFFFF"/>
        </w:rPr>
        <w:t>Burgmer</w:t>
      </w:r>
      <w:proofErr w:type="spellEnd"/>
      <w:r w:rsidRPr="00F66813">
        <w:rPr>
          <w:rFonts w:ascii="Times New Roman" w:hAnsi="Times New Roman" w:cs="Times New Roman"/>
          <w:color w:val="333333"/>
          <w:shd w:val="clear" w:color="auto" w:fill="FFFFFF"/>
        </w:rPr>
        <w:t>, P., &amp; Hofmann, W</w:t>
      </w:r>
      <w:r>
        <w:rPr>
          <w:rFonts w:ascii="Times New Roman" w:hAnsi="Times New Roman" w:cs="Times New Roman"/>
          <w:color w:val="333333"/>
          <w:shd w:val="clear" w:color="auto" w:fill="FFFFFF"/>
        </w:rPr>
        <w:t>. (2022).</w:t>
      </w:r>
      <w:r w:rsidRPr="00F66813">
        <w:rPr>
          <w:rFonts w:ascii="Times New Roman" w:eastAsia="Times New Roman" w:hAnsi="Times New Roman" w:cs="Times New Roman"/>
          <w:kern w:val="36"/>
          <w:lang w:eastAsia="zh-CN"/>
        </w:rPr>
        <w:t xml:space="preserve"> The experience of trust in everyday life</w:t>
      </w:r>
      <w:r>
        <w:rPr>
          <w:rFonts w:ascii="Times New Roman" w:eastAsia="Times New Roman" w:hAnsi="Times New Roman" w:cs="Times New Roman"/>
          <w:kern w:val="36"/>
          <w:lang w:eastAsia="zh-CN"/>
        </w:rPr>
        <w:t xml:space="preserve">. </w:t>
      </w:r>
      <w:hyperlink r:id="rId70" w:tooltip="Go to Current Opinion in Psychology on ScienceDirect" w:history="1">
        <w:r w:rsidRPr="00CF1DED">
          <w:rPr>
            <w:rStyle w:val="anchor-text"/>
            <w:rFonts w:ascii="Times New Roman" w:hAnsi="Times New Roman" w:cs="Times New Roman"/>
            <w:i/>
            <w:iCs/>
            <w:color w:val="000000" w:themeColor="text1"/>
          </w:rPr>
          <w:t>Current Opinion in Psychology</w:t>
        </w:r>
      </w:hyperlink>
      <w:r w:rsidRPr="00CF1DED">
        <w:rPr>
          <w:rStyle w:val="anchor-text"/>
          <w:rFonts w:ascii="Times New Roman" w:hAnsi="Times New Roman" w:cs="Times New Roman"/>
          <w:i/>
          <w:iCs/>
          <w:color w:val="000000" w:themeColor="text1"/>
        </w:rPr>
        <w:t xml:space="preserve">, </w:t>
      </w:r>
      <w:hyperlink r:id="rId71" w:tooltip="Go to table of contents for this volume/issue" w:history="1">
        <w:r w:rsidRPr="00CF1DED">
          <w:rPr>
            <w:rStyle w:val="anchor-text"/>
            <w:rFonts w:ascii="Times New Roman" w:hAnsi="Times New Roman" w:cs="Times New Roman"/>
            <w:i/>
            <w:iCs/>
            <w:color w:val="000000" w:themeColor="text1"/>
          </w:rPr>
          <w:t>44</w:t>
        </w:r>
      </w:hyperlink>
      <w:r w:rsidRPr="00CF1DED">
        <w:rPr>
          <w:rFonts w:ascii="Times New Roman" w:hAnsi="Times New Roman" w:cs="Times New Roman"/>
          <w:color w:val="000000" w:themeColor="text1"/>
        </w:rPr>
        <w:t>, 245</w:t>
      </w:r>
      <w:r w:rsidRPr="00CF1DED">
        <w:rPr>
          <w:rFonts w:ascii="Times New Roman" w:hAnsi="Times New Roman" w:cs="Times New Roman"/>
          <w:color w:val="000000" w:themeColor="text1"/>
          <w:shd w:val="clear" w:color="auto" w:fill="FFFFFF"/>
        </w:rPr>
        <w:t>–</w:t>
      </w:r>
      <w:r w:rsidRPr="00CF1DED">
        <w:rPr>
          <w:rFonts w:ascii="Times New Roman" w:hAnsi="Times New Roman" w:cs="Times New Roman"/>
          <w:color w:val="000000" w:themeColor="text1"/>
        </w:rPr>
        <w:t xml:space="preserve">251. </w:t>
      </w:r>
      <w:hyperlink r:id="rId72" w:tgtFrame="_blank" w:tooltip="Persistent link using digital object identifier" w:history="1">
        <w:r w:rsidRPr="00CF1DED">
          <w:rPr>
            <w:rStyle w:val="anchor-text"/>
            <w:rFonts w:ascii="Times New Roman" w:hAnsi="Times New Roman" w:cs="Times New Roman"/>
            <w:color w:val="000000" w:themeColor="text1"/>
          </w:rPr>
          <w:t>https://doi.org/10.1016/j.copsyc.2021.09.016</w:t>
        </w:r>
      </w:hyperlink>
    </w:p>
    <w:p w14:paraId="0F2902CD" w14:textId="77777777" w:rsidR="002E6F71" w:rsidRDefault="00CF1DED" w:rsidP="00CF1DED">
      <w:pPr>
        <w:spacing w:line="480" w:lineRule="exact"/>
        <w:ind w:hanging="720"/>
        <w:rPr>
          <w:rFonts w:ascii="Times New Roman" w:hAnsi="Times New Roman" w:cs="Times New Roman"/>
          <w:color w:val="333333"/>
          <w:shd w:val="clear" w:color="auto" w:fill="FFFFFF"/>
        </w:rPr>
      </w:pPr>
      <w:r w:rsidRPr="00F66813">
        <w:rPr>
          <w:rFonts w:ascii="Times New Roman" w:hAnsi="Times New Roman" w:cs="Times New Roman"/>
          <w:color w:val="333333"/>
          <w:shd w:val="clear" w:color="auto" w:fill="FFFFFF"/>
        </w:rPr>
        <w:t xml:space="preserve">Weiss, A., Michels, C., </w:t>
      </w:r>
      <w:proofErr w:type="spellStart"/>
      <w:r w:rsidRPr="00F66813">
        <w:rPr>
          <w:rFonts w:ascii="Times New Roman" w:hAnsi="Times New Roman" w:cs="Times New Roman"/>
          <w:color w:val="333333"/>
          <w:shd w:val="clear" w:color="auto" w:fill="FFFFFF"/>
        </w:rPr>
        <w:t>Burgmer</w:t>
      </w:r>
      <w:proofErr w:type="spellEnd"/>
      <w:r w:rsidRPr="00F66813">
        <w:rPr>
          <w:rFonts w:ascii="Times New Roman" w:hAnsi="Times New Roman" w:cs="Times New Roman"/>
          <w:color w:val="333333"/>
          <w:shd w:val="clear" w:color="auto" w:fill="FFFFFF"/>
        </w:rPr>
        <w:t xml:space="preserve">, P., </w:t>
      </w:r>
      <w:proofErr w:type="spellStart"/>
      <w:r w:rsidRPr="00F66813">
        <w:rPr>
          <w:rFonts w:ascii="Times New Roman" w:hAnsi="Times New Roman" w:cs="Times New Roman"/>
          <w:color w:val="333333"/>
          <w:shd w:val="clear" w:color="auto" w:fill="FFFFFF"/>
        </w:rPr>
        <w:t>Mussweiler</w:t>
      </w:r>
      <w:proofErr w:type="spellEnd"/>
      <w:r w:rsidRPr="00F66813">
        <w:rPr>
          <w:rFonts w:ascii="Times New Roman" w:hAnsi="Times New Roman" w:cs="Times New Roman"/>
          <w:color w:val="333333"/>
          <w:shd w:val="clear" w:color="auto" w:fill="FFFFFF"/>
        </w:rPr>
        <w:t>, T., Ockenfels, A., &amp; Hofmann, W. (2021). Trust in everyday life. </w:t>
      </w:r>
      <w:r w:rsidRPr="00F66813">
        <w:rPr>
          <w:rStyle w:val="Emphasis"/>
          <w:rFonts w:ascii="Times New Roman" w:hAnsi="Times New Roman" w:cs="Times New Roman"/>
          <w:color w:val="333333"/>
          <w:shd w:val="clear" w:color="auto" w:fill="FFFFFF"/>
        </w:rPr>
        <w:t>Journal of Personality and Social Psychology, 121</w:t>
      </w:r>
      <w:r w:rsidRPr="00F66813">
        <w:rPr>
          <w:rFonts w:ascii="Times New Roman" w:hAnsi="Times New Roman" w:cs="Times New Roman"/>
          <w:color w:val="333333"/>
          <w:shd w:val="clear" w:color="auto" w:fill="FFFFFF"/>
        </w:rPr>
        <w:t>(1), 95–114.</w:t>
      </w:r>
    </w:p>
    <w:p w14:paraId="6F6B3CD7" w14:textId="0C722CBF" w:rsidR="00CF1DED" w:rsidRDefault="00CF1DED" w:rsidP="002E6F71">
      <w:pPr>
        <w:spacing w:line="480" w:lineRule="exact"/>
        <w:rPr>
          <w:rStyle w:val="Hyperlink"/>
          <w:rFonts w:ascii="Times New Roman" w:hAnsi="Times New Roman" w:cs="Times New Roman"/>
          <w:color w:val="auto"/>
          <w:u w:val="none"/>
          <w:shd w:val="clear" w:color="auto" w:fill="FFFFFF"/>
        </w:rPr>
      </w:pPr>
      <w:hyperlink r:id="rId73" w:tgtFrame="_blank" w:history="1">
        <w:r w:rsidRPr="00F66813">
          <w:rPr>
            <w:rStyle w:val="Hyperlink"/>
            <w:rFonts w:ascii="Times New Roman" w:hAnsi="Times New Roman" w:cs="Times New Roman"/>
            <w:color w:val="auto"/>
            <w:u w:val="none"/>
            <w:shd w:val="clear" w:color="auto" w:fill="FFFFFF"/>
          </w:rPr>
          <w:t>https://doi.org/10.1037/pspi0000334</w:t>
        </w:r>
      </w:hyperlink>
    </w:p>
    <w:p w14:paraId="174E78BA" w14:textId="25F480AE" w:rsidR="00AD5599" w:rsidRDefault="00F563B8" w:rsidP="00116365">
      <w:pPr>
        <w:spacing w:line="480" w:lineRule="exact"/>
        <w:ind w:hanging="720"/>
        <w:rPr>
          <w:rStyle w:val="Hyperlink"/>
          <w:rFonts w:ascii="Times New Roman" w:hAnsi="Times New Roman" w:cs="Times New Roman"/>
          <w:color w:val="000000" w:themeColor="text1"/>
          <w:u w:val="none"/>
        </w:rPr>
      </w:pPr>
      <w:r w:rsidRPr="00417E1C">
        <w:rPr>
          <w:rFonts w:ascii="Times New Roman" w:hAnsi="Times New Roman" w:cs="Times New Roman"/>
        </w:rPr>
        <w:t>White, F.</w:t>
      </w:r>
      <w:r w:rsidR="00C23FBD">
        <w:rPr>
          <w:rFonts w:ascii="Times New Roman" w:hAnsi="Times New Roman" w:cs="Times New Roman"/>
        </w:rPr>
        <w:t xml:space="preserve"> </w:t>
      </w:r>
      <w:r w:rsidRPr="00417E1C">
        <w:rPr>
          <w:rFonts w:ascii="Times New Roman" w:hAnsi="Times New Roman" w:cs="Times New Roman"/>
        </w:rPr>
        <w:t>A., &amp; Abu-Rayya, H.</w:t>
      </w:r>
      <w:r w:rsidR="00A043AE">
        <w:rPr>
          <w:rFonts w:ascii="Times New Roman" w:hAnsi="Times New Roman" w:cs="Times New Roman"/>
        </w:rPr>
        <w:t xml:space="preserve"> </w:t>
      </w:r>
      <w:r w:rsidRPr="00417E1C">
        <w:rPr>
          <w:rFonts w:ascii="Times New Roman" w:hAnsi="Times New Roman" w:cs="Times New Roman"/>
        </w:rPr>
        <w:t>M. (2012). A dual identity</w:t>
      </w:r>
      <w:r>
        <w:rPr>
          <w:rFonts w:ascii="Times New Roman" w:hAnsi="Times New Roman" w:cs="Times New Roman"/>
        </w:rPr>
        <w:t>-</w:t>
      </w:r>
      <w:r w:rsidRPr="00417E1C">
        <w:rPr>
          <w:rFonts w:ascii="Times New Roman" w:hAnsi="Times New Roman" w:cs="Times New Roman"/>
        </w:rPr>
        <w:t>electronic contact (DIEC) experiment promoting short</w:t>
      </w:r>
      <w:r>
        <w:rPr>
          <w:rFonts w:ascii="Times New Roman" w:hAnsi="Times New Roman" w:cs="Times New Roman"/>
        </w:rPr>
        <w:t xml:space="preserve">- </w:t>
      </w:r>
      <w:r w:rsidRPr="00417E1C">
        <w:rPr>
          <w:rFonts w:ascii="Times New Roman" w:hAnsi="Times New Roman" w:cs="Times New Roman"/>
        </w:rPr>
        <w:t xml:space="preserve">and long-term intergroup harmony. </w:t>
      </w:r>
      <w:r w:rsidRPr="00417E1C">
        <w:rPr>
          <w:rFonts w:ascii="Times New Roman" w:hAnsi="Times New Roman" w:cs="Times New Roman"/>
          <w:i/>
          <w:iCs/>
        </w:rPr>
        <w:t xml:space="preserve">Journal of Experimental Social Psychology, </w:t>
      </w:r>
      <w:r w:rsidRPr="000238F0">
        <w:rPr>
          <w:rFonts w:ascii="Times New Roman" w:hAnsi="Times New Roman" w:cs="Times New Roman"/>
          <w:i/>
          <w:iCs/>
        </w:rPr>
        <w:t>48</w:t>
      </w:r>
      <w:r w:rsidRPr="000238F0">
        <w:rPr>
          <w:rFonts w:ascii="Times New Roman" w:hAnsi="Times New Roman" w:cs="Times New Roman"/>
        </w:rPr>
        <w:t>(3), 597–608. https://doi.org/</w:t>
      </w:r>
      <w:hyperlink r:id="rId74" w:tgtFrame="_blank" w:history="1">
        <w:r w:rsidRPr="000238F0">
          <w:rPr>
            <w:rStyle w:val="Hyperlink"/>
            <w:rFonts w:ascii="Times New Roman" w:hAnsi="Times New Roman" w:cs="Times New Roman"/>
            <w:color w:val="000000" w:themeColor="text1"/>
            <w:u w:val="none"/>
          </w:rPr>
          <w:t>10.1016/j.jesp.2012.01.007</w:t>
        </w:r>
      </w:hyperlink>
      <w:r w:rsidR="000238F0" w:rsidRPr="000238F0">
        <w:rPr>
          <w:rStyle w:val="Hyperlink"/>
          <w:rFonts w:ascii="Times New Roman" w:hAnsi="Times New Roman" w:cs="Times New Roman"/>
          <w:color w:val="000000" w:themeColor="text1"/>
          <w:u w:val="none"/>
        </w:rPr>
        <w:t xml:space="preserve"> </w:t>
      </w:r>
    </w:p>
    <w:p w14:paraId="49E885C9" w14:textId="453C0709" w:rsidR="00C23FBD" w:rsidRDefault="00C23FBD" w:rsidP="00116365">
      <w:pPr>
        <w:spacing w:line="480" w:lineRule="exact"/>
        <w:ind w:hanging="720"/>
        <w:rPr>
          <w:rStyle w:val="Hyperlink"/>
          <w:rFonts w:ascii="Times New Roman" w:hAnsi="Times New Roman" w:cs="Times New Roman"/>
          <w:color w:val="000000" w:themeColor="text1"/>
          <w:u w:val="none"/>
        </w:rPr>
      </w:pPr>
      <w:r w:rsidRPr="00CD3E9F">
        <w:rPr>
          <w:rStyle w:val="Strong"/>
          <w:rFonts w:asciiTheme="majorBidi" w:hAnsiTheme="majorBidi" w:cstheme="majorBidi"/>
          <w:b w:val="0"/>
          <w:bCs w:val="0"/>
        </w:rPr>
        <w:t xml:space="preserve">White, F. A., </w:t>
      </w:r>
      <w:proofErr w:type="spellStart"/>
      <w:r w:rsidRPr="00CD3E9F">
        <w:rPr>
          <w:rStyle w:val="Strong"/>
          <w:rFonts w:asciiTheme="majorBidi" w:hAnsiTheme="majorBidi" w:cstheme="majorBidi"/>
          <w:b w:val="0"/>
          <w:bCs w:val="0"/>
        </w:rPr>
        <w:t>Borinca</w:t>
      </w:r>
      <w:proofErr w:type="spellEnd"/>
      <w:r w:rsidRPr="00CD3E9F">
        <w:rPr>
          <w:rStyle w:val="Strong"/>
          <w:rFonts w:asciiTheme="majorBidi" w:hAnsiTheme="majorBidi" w:cstheme="majorBidi"/>
          <w:b w:val="0"/>
          <w:bCs w:val="0"/>
        </w:rPr>
        <w:t xml:space="preserve">, I., </w:t>
      </w:r>
      <w:proofErr w:type="spellStart"/>
      <w:r w:rsidRPr="00CD3E9F">
        <w:rPr>
          <w:rStyle w:val="Strong"/>
          <w:rFonts w:asciiTheme="majorBidi" w:hAnsiTheme="majorBidi" w:cstheme="majorBidi"/>
          <w:b w:val="0"/>
          <w:bCs w:val="0"/>
        </w:rPr>
        <w:t>Vezzali</w:t>
      </w:r>
      <w:proofErr w:type="spellEnd"/>
      <w:r w:rsidRPr="00CD3E9F">
        <w:rPr>
          <w:rStyle w:val="Strong"/>
          <w:rFonts w:asciiTheme="majorBidi" w:hAnsiTheme="majorBidi" w:cstheme="majorBidi"/>
          <w:b w:val="0"/>
          <w:bCs w:val="0"/>
        </w:rPr>
        <w:t xml:space="preserve">, L., Reynolds, K., Blomster Lyshol, J., Verrelli, S., &amp; </w:t>
      </w:r>
      <w:proofErr w:type="spellStart"/>
      <w:r w:rsidRPr="00CD3E9F">
        <w:rPr>
          <w:rStyle w:val="Strong"/>
          <w:rFonts w:asciiTheme="majorBidi" w:hAnsiTheme="majorBidi" w:cstheme="majorBidi"/>
          <w:b w:val="0"/>
          <w:bCs w:val="0"/>
        </w:rPr>
        <w:t>Falomir-Pichastor</w:t>
      </w:r>
      <w:proofErr w:type="spellEnd"/>
      <w:r w:rsidRPr="00CD3E9F">
        <w:rPr>
          <w:rStyle w:val="Strong"/>
          <w:rFonts w:asciiTheme="majorBidi" w:hAnsiTheme="majorBidi" w:cstheme="majorBidi"/>
          <w:b w:val="0"/>
          <w:bCs w:val="0"/>
        </w:rPr>
        <w:t>, J. (2021).</w:t>
      </w:r>
      <w:r w:rsidRPr="00CD3E9F">
        <w:rPr>
          <w:rFonts w:asciiTheme="majorBidi" w:hAnsiTheme="majorBidi" w:cstheme="majorBidi"/>
          <w:b/>
          <w:bCs/>
        </w:rPr>
        <w:t xml:space="preserve"> </w:t>
      </w:r>
      <w:r w:rsidRPr="00CD3E9F">
        <w:rPr>
          <w:rStyle w:val="relative"/>
          <w:rFonts w:asciiTheme="majorBidi" w:hAnsiTheme="majorBidi" w:cstheme="majorBidi"/>
        </w:rPr>
        <w:t xml:space="preserve">Beyond direct contact: The theoretical and societal relevance of indirect contact for improving intergroup relations. </w:t>
      </w:r>
      <w:r w:rsidRPr="00CD3E9F">
        <w:rPr>
          <w:rStyle w:val="Emphasis"/>
          <w:rFonts w:asciiTheme="majorBidi" w:hAnsiTheme="majorBidi" w:cstheme="majorBidi"/>
        </w:rPr>
        <w:t>Journal of Social Issues</w:t>
      </w:r>
      <w:r w:rsidRPr="00CD3E9F">
        <w:rPr>
          <w:rStyle w:val="relative"/>
          <w:rFonts w:asciiTheme="majorBidi" w:hAnsiTheme="majorBidi" w:cstheme="majorBidi"/>
        </w:rPr>
        <w:t xml:space="preserve">, 77(1), 132–153. </w:t>
      </w:r>
      <w:hyperlink r:id="rId75" w:tgtFrame="_new" w:history="1">
        <w:r w:rsidRPr="00C23FBD">
          <w:rPr>
            <w:rStyle w:val="Hyperlink"/>
            <w:rFonts w:asciiTheme="majorBidi" w:hAnsiTheme="majorBidi" w:cstheme="majorBidi"/>
            <w:color w:val="auto"/>
            <w:u w:val="none"/>
          </w:rPr>
          <w:t>https://doi.org/10.1111/josi.12423</w:t>
        </w:r>
      </w:hyperlink>
    </w:p>
    <w:p w14:paraId="3678DFFF" w14:textId="5C69D777" w:rsidR="00CD3E9F" w:rsidRDefault="00AD5599" w:rsidP="00CD3E9F">
      <w:pPr>
        <w:spacing w:line="480" w:lineRule="exact"/>
        <w:ind w:hanging="720"/>
        <w:rPr>
          <w:rStyle w:val="Hyperlink"/>
          <w:rFonts w:asciiTheme="majorBidi" w:hAnsiTheme="majorBidi" w:cstheme="majorBidi"/>
          <w:color w:val="000000" w:themeColor="text1"/>
          <w:u w:val="none"/>
          <w:shd w:val="clear" w:color="auto" w:fill="FFFFFF"/>
        </w:rPr>
      </w:pPr>
      <w:r w:rsidRPr="00DA65E5">
        <w:rPr>
          <w:rFonts w:asciiTheme="majorBidi" w:hAnsiTheme="majorBidi" w:cstheme="majorBidi"/>
        </w:rPr>
        <w:t>White, F.</w:t>
      </w:r>
      <w:r w:rsidR="00C23FBD">
        <w:rPr>
          <w:rFonts w:asciiTheme="majorBidi" w:hAnsiTheme="majorBidi" w:cstheme="majorBidi"/>
        </w:rPr>
        <w:t xml:space="preserve"> </w:t>
      </w:r>
      <w:r w:rsidRPr="00DA65E5">
        <w:rPr>
          <w:rFonts w:asciiTheme="majorBidi" w:hAnsiTheme="majorBidi" w:cstheme="majorBidi"/>
        </w:rPr>
        <w:t xml:space="preserve">A., Harvey, L., &amp; Abu-Rayya, H. M. (2015). </w:t>
      </w:r>
      <w:r w:rsidRPr="00DA65E5">
        <w:rPr>
          <w:rFonts w:asciiTheme="majorBidi" w:hAnsiTheme="majorBidi" w:cstheme="majorBidi"/>
          <w:color w:val="000000"/>
          <w:shd w:val="clear" w:color="auto" w:fill="FFFFFF"/>
        </w:rPr>
        <w:t xml:space="preserve">Improving intergroup relations in the Internet age: A critical review. </w:t>
      </w:r>
      <w:r w:rsidRPr="00DA65E5">
        <w:rPr>
          <w:rFonts w:asciiTheme="majorBidi" w:hAnsiTheme="majorBidi" w:cstheme="majorBidi"/>
          <w:i/>
          <w:iCs/>
          <w:color w:val="000000"/>
          <w:shd w:val="clear" w:color="auto" w:fill="FFFFFF"/>
        </w:rPr>
        <w:t>Review of General Psychology</w:t>
      </w:r>
      <w:r w:rsidRPr="00DA65E5">
        <w:rPr>
          <w:rFonts w:asciiTheme="majorBidi" w:hAnsiTheme="majorBidi" w:cstheme="majorBidi"/>
          <w:color w:val="000000"/>
          <w:shd w:val="clear" w:color="auto" w:fill="FFFFFF"/>
        </w:rPr>
        <w:t xml:space="preserve">, </w:t>
      </w:r>
      <w:r w:rsidRPr="00DA65E5">
        <w:rPr>
          <w:rFonts w:asciiTheme="majorBidi" w:hAnsiTheme="majorBidi" w:cstheme="majorBidi"/>
          <w:i/>
          <w:iCs/>
          <w:color w:val="000000"/>
          <w:shd w:val="clear" w:color="auto" w:fill="FFFFFF"/>
        </w:rPr>
        <w:t>19</w:t>
      </w:r>
      <w:r w:rsidRPr="00DA65E5">
        <w:rPr>
          <w:rFonts w:asciiTheme="majorBidi" w:hAnsiTheme="majorBidi" w:cstheme="majorBidi"/>
          <w:color w:val="000000"/>
          <w:shd w:val="clear" w:color="auto" w:fill="FFFFFF"/>
        </w:rPr>
        <w:t>(2), 129</w:t>
      </w:r>
      <w:r w:rsidR="00130F3D" w:rsidRPr="00CD3E9F">
        <w:rPr>
          <w:rStyle w:val="relative"/>
          <w:rFonts w:asciiTheme="majorBidi" w:hAnsiTheme="majorBidi" w:cstheme="majorBidi"/>
        </w:rPr>
        <w:t>–</w:t>
      </w:r>
      <w:r w:rsidRPr="00DA65E5">
        <w:rPr>
          <w:rFonts w:asciiTheme="majorBidi" w:hAnsiTheme="majorBidi" w:cstheme="majorBidi"/>
          <w:color w:val="000000"/>
          <w:shd w:val="clear" w:color="auto" w:fill="FFFFFF"/>
        </w:rPr>
        <w:t xml:space="preserve">139. </w:t>
      </w:r>
      <w:hyperlink r:id="rId76" w:history="1">
        <w:r w:rsidRPr="00116365">
          <w:rPr>
            <w:rStyle w:val="Hyperlink"/>
            <w:rFonts w:asciiTheme="majorBidi" w:hAnsiTheme="majorBidi" w:cstheme="majorBidi"/>
            <w:color w:val="000000" w:themeColor="text1"/>
            <w:u w:val="none"/>
            <w:shd w:val="clear" w:color="auto" w:fill="FFFFFF"/>
          </w:rPr>
          <w:t>https://doi.org/10.1037/gpr000003</w:t>
        </w:r>
      </w:hyperlink>
    </w:p>
    <w:p w14:paraId="394C5D91" w14:textId="0D526EFC" w:rsidR="005A28FD" w:rsidRPr="005A28FD" w:rsidRDefault="005A28FD" w:rsidP="005A28FD">
      <w:pPr>
        <w:spacing w:line="480" w:lineRule="exact"/>
        <w:ind w:hanging="720"/>
        <w:rPr>
          <w:rFonts w:ascii="Times New Roman" w:hAnsi="Times New Roman" w:cs="Times New Roman"/>
          <w:color w:val="000000" w:themeColor="text1"/>
        </w:rPr>
      </w:pPr>
      <w:r w:rsidRPr="005A28FD">
        <w:rPr>
          <w:rFonts w:ascii="Times New Roman" w:hAnsi="Times New Roman" w:cs="Times New Roman"/>
          <w:color w:val="000000" w:themeColor="text1"/>
          <w:lang w:val="de-DE"/>
        </w:rPr>
        <w:t>Wildschut, T., Bruder, M., Robertson, S., Van Tilburg, A.</w:t>
      </w:r>
      <w:r w:rsidR="00A043AE">
        <w:rPr>
          <w:rFonts w:ascii="Times New Roman" w:hAnsi="Times New Roman" w:cs="Times New Roman"/>
          <w:color w:val="000000" w:themeColor="text1"/>
          <w:lang w:val="de-DE"/>
        </w:rPr>
        <w:t xml:space="preserve"> </w:t>
      </w:r>
      <w:r w:rsidRPr="005A28FD">
        <w:rPr>
          <w:rFonts w:ascii="Times New Roman" w:hAnsi="Times New Roman" w:cs="Times New Roman"/>
          <w:color w:val="000000" w:themeColor="text1"/>
          <w:lang w:val="de-DE"/>
        </w:rPr>
        <w:t>P.</w:t>
      </w:r>
      <w:r w:rsidR="00A043AE">
        <w:rPr>
          <w:rFonts w:ascii="Times New Roman" w:hAnsi="Times New Roman" w:cs="Times New Roman"/>
          <w:color w:val="000000" w:themeColor="text1"/>
          <w:lang w:val="de-DE"/>
        </w:rPr>
        <w:t xml:space="preserve"> </w:t>
      </w:r>
      <w:r w:rsidRPr="005A28FD">
        <w:rPr>
          <w:rFonts w:ascii="Times New Roman" w:hAnsi="Times New Roman" w:cs="Times New Roman"/>
          <w:color w:val="000000" w:themeColor="text1"/>
          <w:lang w:val="de-DE"/>
        </w:rPr>
        <w:t xml:space="preserve">W., &amp; Sedikides, C. (2014). </w:t>
      </w:r>
      <w:r w:rsidRPr="005A28FD">
        <w:rPr>
          <w:rFonts w:ascii="Times New Roman" w:hAnsi="Times New Roman" w:cs="Times New Roman"/>
          <w:color w:val="000000" w:themeColor="text1"/>
        </w:rPr>
        <w:t xml:space="preserve">Collective nostalgia: A group-level emotion that confers unique benefits on the group. </w:t>
      </w:r>
      <w:r w:rsidRPr="005A28FD">
        <w:rPr>
          <w:rFonts w:ascii="Times New Roman" w:hAnsi="Times New Roman" w:cs="Times New Roman"/>
          <w:i/>
          <w:iCs/>
          <w:color w:val="000000" w:themeColor="text1"/>
        </w:rPr>
        <w:t>Journal of Personality and Social Psychology, 107</w:t>
      </w:r>
      <w:r w:rsidRPr="005A28FD">
        <w:rPr>
          <w:rFonts w:ascii="Times New Roman" w:hAnsi="Times New Roman" w:cs="Times New Roman"/>
          <w:color w:val="000000" w:themeColor="text1"/>
        </w:rPr>
        <w:t>(5), 844</w:t>
      </w:r>
      <w:r w:rsidRPr="005A28FD">
        <w:rPr>
          <w:rFonts w:ascii="Times New Roman" w:hAnsi="Times New Roman" w:cs="Times New Roman"/>
          <w:color w:val="000000" w:themeColor="text1"/>
          <w:shd w:val="clear" w:color="auto" w:fill="FFFFFF"/>
        </w:rPr>
        <w:t>–</w:t>
      </w:r>
      <w:r w:rsidRPr="005A28FD">
        <w:rPr>
          <w:rFonts w:ascii="Times New Roman" w:hAnsi="Times New Roman" w:cs="Times New Roman"/>
          <w:color w:val="000000" w:themeColor="text1"/>
        </w:rPr>
        <w:t xml:space="preserve">863. </w:t>
      </w:r>
      <w:hyperlink r:id="rId77" w:history="1">
        <w:r w:rsidRPr="005A28FD">
          <w:rPr>
            <w:rStyle w:val="Hyperlink"/>
            <w:rFonts w:ascii="Times New Roman" w:hAnsi="Times New Roman" w:cs="Times New Roman"/>
            <w:color w:val="000000" w:themeColor="text1"/>
            <w:u w:val="none"/>
          </w:rPr>
          <w:t>https://doi.org/10.1037/a0037760</w:t>
        </w:r>
      </w:hyperlink>
    </w:p>
    <w:p w14:paraId="1E57021B" w14:textId="2F54752A" w:rsidR="000238F0" w:rsidRPr="000238F0" w:rsidRDefault="000238F0" w:rsidP="000238F0">
      <w:pPr>
        <w:spacing w:line="480" w:lineRule="exact"/>
        <w:ind w:hanging="720"/>
        <w:rPr>
          <w:rFonts w:ascii="Times New Roman" w:hAnsi="Times New Roman" w:cs="Times New Roman"/>
          <w:color w:val="201F1E"/>
          <w:lang w:eastAsia="zh-CN"/>
        </w:rPr>
      </w:pPr>
      <w:r w:rsidRPr="000238F0">
        <w:rPr>
          <w:rFonts w:ascii="Times New Roman" w:hAnsi="Times New Roman" w:cs="Times New Roman"/>
        </w:rPr>
        <w:lastRenderedPageBreak/>
        <w:t>Wildschut, T., &amp; Sedikides, C. (2023</w:t>
      </w:r>
      <w:r w:rsidR="009C7672">
        <w:rPr>
          <w:rFonts w:ascii="Times New Roman" w:hAnsi="Times New Roman" w:cs="Times New Roman"/>
        </w:rPr>
        <w:t>a</w:t>
      </w:r>
      <w:r w:rsidRPr="000238F0">
        <w:rPr>
          <w:rFonts w:ascii="Times New Roman" w:eastAsia="Segoe UI Emoji" w:hAnsi="Times New Roman" w:cs="Times New Roman"/>
        </w:rPr>
        <w:t xml:space="preserve">). Water from the lake of memory: The regulatory model of nostalgia. </w:t>
      </w:r>
      <w:r w:rsidRPr="000238F0">
        <w:rPr>
          <w:rFonts w:ascii="Times New Roman" w:eastAsia="Segoe UI Emoji" w:hAnsi="Times New Roman" w:cs="Times New Roman"/>
          <w:i/>
          <w:iCs/>
        </w:rPr>
        <w:t>Current Directions in Psychological Science, 32</w:t>
      </w:r>
      <w:r w:rsidRPr="000238F0">
        <w:rPr>
          <w:rFonts w:ascii="Times New Roman" w:eastAsia="Segoe UI Emoji" w:hAnsi="Times New Roman" w:cs="Times New Roman"/>
        </w:rPr>
        <w:t xml:space="preserve">(1), </w:t>
      </w:r>
      <w:r w:rsidRPr="000238F0">
        <w:rPr>
          <w:rFonts w:ascii="Times New Roman" w:hAnsi="Times New Roman" w:cs="Times New Roman"/>
        </w:rPr>
        <w:t>57–64.</w:t>
      </w:r>
      <w:r w:rsidRPr="000238F0">
        <w:rPr>
          <w:rFonts w:ascii="Times New Roman" w:eastAsia="Segoe UI Emoji" w:hAnsi="Times New Roman" w:cs="Times New Roman"/>
        </w:rPr>
        <w:t xml:space="preserve"> </w:t>
      </w:r>
      <w:r w:rsidRPr="000238F0">
        <w:rPr>
          <w:rFonts w:ascii="Times New Roman" w:hAnsi="Times New Roman" w:cs="Times New Roman"/>
          <w:color w:val="000000"/>
        </w:rPr>
        <w:t>https://doi.org/</w:t>
      </w:r>
      <w:r w:rsidRPr="000238F0">
        <w:rPr>
          <w:rFonts w:ascii="Times New Roman" w:hAnsi="Times New Roman" w:cs="Times New Roman"/>
          <w:color w:val="201F1E"/>
          <w:lang w:eastAsia="zh-CN"/>
        </w:rPr>
        <w:t xml:space="preserve">10.1177/09637214221121768 </w:t>
      </w:r>
    </w:p>
    <w:p w14:paraId="38B6D901" w14:textId="561F8B0C" w:rsidR="000238F0" w:rsidRDefault="000238F0" w:rsidP="002C2C71">
      <w:pPr>
        <w:spacing w:line="480" w:lineRule="exact"/>
        <w:ind w:hanging="720"/>
        <w:rPr>
          <w:rFonts w:asciiTheme="majorBidi" w:hAnsiTheme="majorBidi" w:cstheme="majorBidi"/>
        </w:rPr>
      </w:pPr>
      <w:r w:rsidRPr="000238F0">
        <w:rPr>
          <w:rFonts w:ascii="Times New Roman" w:hAnsi="Times New Roman" w:cs="Times New Roman"/>
          <w:bCs/>
          <w:color w:val="171717"/>
        </w:rPr>
        <w:t>Wildschut, T., &amp; Sedikides, C. (2023</w:t>
      </w:r>
      <w:r w:rsidR="009C7672">
        <w:rPr>
          <w:rFonts w:ascii="Times New Roman" w:hAnsi="Times New Roman" w:cs="Times New Roman"/>
          <w:bCs/>
          <w:color w:val="171717"/>
        </w:rPr>
        <w:t>b</w:t>
      </w:r>
      <w:r w:rsidRPr="000238F0">
        <w:rPr>
          <w:rFonts w:ascii="Times New Roman" w:hAnsi="Times New Roman" w:cs="Times New Roman"/>
          <w:bCs/>
          <w:color w:val="171717"/>
        </w:rPr>
        <w:t xml:space="preserve">). Benefits of nostalgia in vulnerable populations. </w:t>
      </w:r>
      <w:r w:rsidRPr="000238F0">
        <w:rPr>
          <w:rFonts w:ascii="Times New Roman" w:hAnsi="Times New Roman" w:cs="Times New Roman"/>
          <w:bCs/>
          <w:i/>
          <w:iCs/>
          <w:color w:val="171717"/>
        </w:rPr>
        <w:t>European Review of Social Psychology, 34</w:t>
      </w:r>
      <w:r w:rsidRPr="000238F0">
        <w:rPr>
          <w:rFonts w:ascii="Times New Roman" w:hAnsi="Times New Roman" w:cs="Times New Roman"/>
          <w:bCs/>
          <w:color w:val="171717"/>
        </w:rPr>
        <w:t>(1), 44</w:t>
      </w:r>
      <w:r w:rsidRPr="000238F0">
        <w:rPr>
          <w:rFonts w:ascii="Times New Roman" w:hAnsi="Times New Roman" w:cs="Times New Roman"/>
        </w:rPr>
        <w:t>–</w:t>
      </w:r>
      <w:r w:rsidRPr="000238F0">
        <w:rPr>
          <w:rFonts w:ascii="Times New Roman" w:hAnsi="Times New Roman" w:cs="Times New Roman"/>
          <w:bCs/>
          <w:color w:val="171717"/>
        </w:rPr>
        <w:t xml:space="preserve">91. </w:t>
      </w:r>
      <w:r w:rsidRPr="000238F0">
        <w:rPr>
          <w:rFonts w:ascii="Times New Roman" w:hAnsi="Times New Roman" w:cs="Times New Roman"/>
          <w:color w:val="201F1E"/>
          <w:shd w:val="clear" w:color="auto" w:fill="FFFFFF"/>
        </w:rPr>
        <w:t>https://doi.org/10.1080/10463283.2022.2036005</w:t>
      </w:r>
    </w:p>
    <w:p w14:paraId="30AE0803" w14:textId="3476B64B" w:rsidR="002C2C71" w:rsidRPr="002C2C71" w:rsidRDefault="002C2C71" w:rsidP="00B71C96">
      <w:pPr>
        <w:spacing w:line="480" w:lineRule="exact"/>
        <w:ind w:hanging="720"/>
        <w:rPr>
          <w:rFonts w:ascii="Times New Roman" w:hAnsi="Times New Roman" w:cs="Times New Roman"/>
        </w:rPr>
      </w:pPr>
      <w:r w:rsidRPr="002C2C71">
        <w:rPr>
          <w:rFonts w:ascii="Times New Roman" w:hAnsi="Times New Roman" w:cs="Times New Roman"/>
          <w:color w:val="000000"/>
          <w:shd w:val="clear" w:color="auto" w:fill="FFFFFF"/>
          <w:lang w:val="de-DE"/>
        </w:rPr>
        <w:t xml:space="preserve">Wildschut, T., &amp; Sedikides, C. (2025). </w:t>
      </w:r>
      <w:r w:rsidRPr="002C2C71">
        <w:rPr>
          <w:rFonts w:ascii="Times New Roman" w:hAnsi="Times New Roman" w:cs="Times New Roman"/>
          <w:color w:val="000000"/>
          <w:shd w:val="clear" w:color="auto" w:fill="FFFFFF"/>
        </w:rPr>
        <w:t xml:space="preserve">Psychology and nostalgia: A primer on experimental nostalgia inductions. In T. Becker &amp; D. Trigg (Eds.), </w:t>
      </w:r>
      <w:r w:rsidRPr="002C2C71">
        <w:rPr>
          <w:rFonts w:ascii="Times New Roman" w:hAnsi="Times New Roman" w:cs="Times New Roman"/>
          <w:i/>
          <w:iCs/>
          <w:color w:val="242424"/>
          <w:shd w:val="clear" w:color="auto" w:fill="FFFFFF"/>
        </w:rPr>
        <w:t>The Routledge handbook of nostalgia</w:t>
      </w:r>
      <w:r w:rsidRPr="002C2C71">
        <w:rPr>
          <w:rFonts w:ascii="Times New Roman" w:hAnsi="Times New Roman" w:cs="Times New Roman"/>
          <w:color w:val="000000"/>
          <w:shd w:val="clear" w:color="auto" w:fill="FFFFFF"/>
        </w:rPr>
        <w:t xml:space="preserve"> (pp. 54</w:t>
      </w:r>
      <w:r w:rsidRPr="002C2C71">
        <w:rPr>
          <w:rFonts w:ascii="Times New Roman" w:hAnsi="Times New Roman" w:cs="Times New Roman"/>
          <w:color w:val="333333"/>
          <w:shd w:val="clear" w:color="auto" w:fill="FFFFFF"/>
        </w:rPr>
        <w:t>–</w:t>
      </w:r>
      <w:r w:rsidRPr="002C2C71">
        <w:rPr>
          <w:rFonts w:ascii="Times New Roman" w:hAnsi="Times New Roman" w:cs="Times New Roman"/>
          <w:color w:val="000000"/>
          <w:shd w:val="clear" w:color="auto" w:fill="FFFFFF"/>
        </w:rPr>
        <w:t>69). Routledge.</w:t>
      </w:r>
    </w:p>
    <w:p w14:paraId="13F02AD1" w14:textId="77777777" w:rsidR="005A28FD" w:rsidRDefault="00DB34D4" w:rsidP="005A28FD">
      <w:pPr>
        <w:spacing w:line="480" w:lineRule="exact"/>
        <w:ind w:hanging="720"/>
        <w:rPr>
          <w:rFonts w:ascii="Times New Roman" w:hAnsi="Times New Roman" w:cs="Times New Roman"/>
        </w:rPr>
      </w:pPr>
      <w:r w:rsidRPr="00FE2B6D">
        <w:rPr>
          <w:rFonts w:ascii="Times New Roman" w:hAnsi="Times New Roman" w:cs="Times New Roman"/>
        </w:rPr>
        <w:t xml:space="preserve">Wildschut, T., Sedikides, C., Arndt, J., &amp; Routledge, C. (2006). Nostalgia: Content, triggers, functions. </w:t>
      </w:r>
      <w:r w:rsidRPr="00FE2B6D">
        <w:rPr>
          <w:rFonts w:ascii="Times New Roman" w:hAnsi="Times New Roman" w:cs="Times New Roman"/>
          <w:i/>
        </w:rPr>
        <w:t>Journal of Personality and Social Psychology, 91</w:t>
      </w:r>
      <w:r w:rsidRPr="00FE2B6D">
        <w:rPr>
          <w:rFonts w:ascii="Times New Roman" w:hAnsi="Times New Roman" w:cs="Times New Roman"/>
        </w:rPr>
        <w:t>(5), 975</w:t>
      </w:r>
      <w:r w:rsidRPr="00FE2B6D">
        <w:rPr>
          <w:rFonts w:ascii="Times New Roman" w:hAnsi="Times New Roman" w:cs="Times New Roman"/>
          <w:highlight w:val="white"/>
        </w:rPr>
        <w:t>–</w:t>
      </w:r>
      <w:r w:rsidRPr="00FE2B6D">
        <w:rPr>
          <w:rFonts w:ascii="Times New Roman" w:hAnsi="Times New Roman" w:cs="Times New Roman"/>
        </w:rPr>
        <w:t xml:space="preserve">993. </w:t>
      </w:r>
      <w:hyperlink r:id="rId78">
        <w:r w:rsidRPr="00FE2B6D">
          <w:rPr>
            <w:rFonts w:ascii="Times New Roman" w:hAnsi="Times New Roman" w:cs="Times New Roman"/>
          </w:rPr>
          <w:t>https://doi.org/10.1037/0022-3514.91.5.975</w:t>
        </w:r>
      </w:hyperlink>
      <w:r w:rsidR="00FE2B6D" w:rsidRPr="00FE2B6D">
        <w:rPr>
          <w:rFonts w:ascii="Times New Roman" w:hAnsi="Times New Roman" w:cs="Times New Roman"/>
        </w:rPr>
        <w:t xml:space="preserve"> </w:t>
      </w:r>
    </w:p>
    <w:p w14:paraId="170EFF93" w14:textId="7FA748F9" w:rsidR="005A28FD" w:rsidRPr="005A28FD" w:rsidRDefault="005A28FD" w:rsidP="005A28FD">
      <w:pPr>
        <w:spacing w:line="480" w:lineRule="exact"/>
        <w:ind w:hanging="720"/>
        <w:rPr>
          <w:rFonts w:ascii="Times New Roman" w:hAnsi="Times New Roman" w:cs="Times New Roman"/>
        </w:rPr>
      </w:pPr>
      <w:r w:rsidRPr="005A28FD">
        <w:rPr>
          <w:rFonts w:ascii="Times New Roman" w:hAnsi="Times New Roman" w:cs="Times New Roman"/>
          <w:bCs/>
          <w:color w:val="000000"/>
          <w:lang w:val="en-US"/>
        </w:rPr>
        <w:t xml:space="preserve">Wildschut, T., Sedikides, C., Routledge, C., Arndt, J., &amp; Cordaro, P. (2010). </w:t>
      </w:r>
      <w:r w:rsidRPr="005A28FD">
        <w:rPr>
          <w:rFonts w:ascii="Times New Roman" w:hAnsi="Times New Roman" w:cs="Times New Roman"/>
          <w:bCs/>
          <w:color w:val="000000"/>
        </w:rPr>
        <w:t xml:space="preserve">Nostalgia as a repository of social connectedness: The role of attachment-related avoidance. </w:t>
      </w:r>
      <w:r w:rsidRPr="005A28FD">
        <w:rPr>
          <w:rFonts w:ascii="Times New Roman" w:hAnsi="Times New Roman" w:cs="Times New Roman"/>
          <w:bCs/>
          <w:i/>
          <w:color w:val="000000"/>
          <w:lang w:val="en-US"/>
        </w:rPr>
        <w:t>Journal of Personality and Social Psychology, 98</w:t>
      </w:r>
      <w:r w:rsidRPr="005A28FD">
        <w:rPr>
          <w:rFonts w:ascii="Times New Roman" w:hAnsi="Times New Roman" w:cs="Times New Roman"/>
          <w:bCs/>
          <w:iCs/>
          <w:color w:val="000000"/>
          <w:lang w:val="en-US"/>
        </w:rPr>
        <w:t>(4), 573</w:t>
      </w:r>
      <w:r w:rsidRPr="005A28FD">
        <w:rPr>
          <w:rFonts w:ascii="Times New Roman" w:hAnsi="Times New Roman" w:cs="Times New Roman"/>
          <w:color w:val="333333"/>
          <w:shd w:val="clear" w:color="auto" w:fill="FFFFFF"/>
          <w:lang w:val="en-US"/>
        </w:rPr>
        <w:t>–</w:t>
      </w:r>
      <w:r w:rsidRPr="005A28FD">
        <w:rPr>
          <w:rFonts w:ascii="Times New Roman" w:hAnsi="Times New Roman" w:cs="Times New Roman"/>
          <w:bCs/>
          <w:iCs/>
          <w:color w:val="000000"/>
          <w:lang w:val="en-US"/>
        </w:rPr>
        <w:t>586</w:t>
      </w:r>
      <w:r w:rsidRPr="005A28FD">
        <w:rPr>
          <w:rFonts w:ascii="Times New Roman" w:hAnsi="Times New Roman" w:cs="Times New Roman"/>
          <w:bCs/>
          <w:color w:val="000000"/>
          <w:lang w:val="en-US"/>
        </w:rPr>
        <w:t>.</w:t>
      </w:r>
      <w:r w:rsidRPr="005A28FD">
        <w:rPr>
          <w:rStyle w:val="HeaderChar"/>
          <w:rFonts w:ascii="Times New Roman" w:hAnsi="Times New Roman" w:cs="Times New Roman"/>
          <w:bCs/>
          <w:color w:val="000000"/>
        </w:rPr>
        <w:t xml:space="preserve"> </w:t>
      </w:r>
      <w:hyperlink r:id="rId79" w:history="1">
        <w:r w:rsidRPr="005A28FD">
          <w:rPr>
            <w:rStyle w:val="Hyperlink"/>
            <w:rFonts w:ascii="Times New Roman" w:hAnsi="Times New Roman" w:cs="Times New Roman"/>
            <w:bCs/>
            <w:color w:val="000000"/>
            <w:u w:val="none"/>
          </w:rPr>
          <w:t>https://doi.org/10.1037/a0017597</w:t>
        </w:r>
      </w:hyperlink>
    </w:p>
    <w:p w14:paraId="03F752AD" w14:textId="68DDEAC3" w:rsidR="003C2474" w:rsidRPr="003C2474" w:rsidRDefault="0086251F" w:rsidP="00203C6E">
      <w:pPr>
        <w:spacing w:line="480" w:lineRule="exact"/>
        <w:ind w:hanging="720"/>
        <w:rPr>
          <w:rFonts w:ascii="Times New Roman" w:hAnsi="Times New Roman" w:cs="Times New Roman"/>
          <w:color w:val="000000" w:themeColor="text1"/>
        </w:rPr>
      </w:pPr>
      <w:r w:rsidRPr="0086251F">
        <w:rPr>
          <w:rFonts w:ascii="Times New Roman" w:hAnsi="Times New Roman" w:cs="Times New Roman"/>
        </w:rPr>
        <w:t>Wright, S.</w:t>
      </w:r>
      <w:r w:rsidR="00A043AE">
        <w:rPr>
          <w:rFonts w:ascii="Times New Roman" w:hAnsi="Times New Roman" w:cs="Times New Roman"/>
        </w:rPr>
        <w:t xml:space="preserve"> </w:t>
      </w:r>
      <w:r w:rsidRPr="0086251F">
        <w:rPr>
          <w:rFonts w:ascii="Times New Roman" w:hAnsi="Times New Roman" w:cs="Times New Roman"/>
        </w:rPr>
        <w:t>C., Aron, A., McLaughlin-Volpe, T., &amp; Ropp, S.</w:t>
      </w:r>
      <w:r w:rsidR="00A043AE">
        <w:rPr>
          <w:rFonts w:ascii="Times New Roman" w:hAnsi="Times New Roman" w:cs="Times New Roman"/>
        </w:rPr>
        <w:t xml:space="preserve"> </w:t>
      </w:r>
      <w:r w:rsidRPr="0086251F">
        <w:rPr>
          <w:rFonts w:ascii="Times New Roman" w:hAnsi="Times New Roman" w:cs="Times New Roman"/>
        </w:rPr>
        <w:t>A. (1997). The extended contact effect: Knowledge of cross</w:t>
      </w:r>
      <w:r>
        <w:rPr>
          <w:rFonts w:ascii="Times New Roman" w:hAnsi="Times New Roman" w:cs="Times New Roman"/>
        </w:rPr>
        <w:t>-</w:t>
      </w:r>
      <w:r w:rsidRPr="0086251F">
        <w:rPr>
          <w:rFonts w:ascii="Times New Roman" w:hAnsi="Times New Roman" w:cs="Times New Roman"/>
        </w:rPr>
        <w:t xml:space="preserve">group friendships and prejudice. </w:t>
      </w:r>
      <w:r w:rsidRPr="0086251F">
        <w:rPr>
          <w:rFonts w:ascii="Times New Roman" w:hAnsi="Times New Roman" w:cs="Times New Roman"/>
          <w:i/>
          <w:iCs/>
        </w:rPr>
        <w:t xml:space="preserve">Journal of Personality and Social </w:t>
      </w:r>
      <w:r w:rsidRPr="003C2474">
        <w:rPr>
          <w:rFonts w:ascii="Times New Roman" w:hAnsi="Times New Roman" w:cs="Times New Roman"/>
          <w:i/>
          <w:iCs/>
        </w:rPr>
        <w:t>Psychology, 73</w:t>
      </w:r>
      <w:r w:rsidRPr="003C2474">
        <w:rPr>
          <w:rFonts w:ascii="Times New Roman" w:hAnsi="Times New Roman" w:cs="Times New Roman"/>
        </w:rPr>
        <w:t xml:space="preserve">(1), 73–90. </w:t>
      </w:r>
      <w:r w:rsidR="00203C6E" w:rsidRPr="00203C6E">
        <w:rPr>
          <w:rFonts w:asciiTheme="majorBidi" w:hAnsiTheme="majorBidi" w:cstheme="majorBidi"/>
          <w:color w:val="333333"/>
          <w:shd w:val="clear" w:color="auto" w:fill="FFFFFF"/>
        </w:rPr>
        <w:t>https://doi.org/10.1037/0022-3514.73.1.73</w:t>
      </w:r>
    </w:p>
    <w:p w14:paraId="6834EC2C" w14:textId="1ACE0950" w:rsidR="003C2474" w:rsidRPr="003C2474" w:rsidRDefault="003C2474" w:rsidP="003C2474">
      <w:pPr>
        <w:spacing w:line="480" w:lineRule="exact"/>
        <w:ind w:hanging="720"/>
        <w:rPr>
          <w:rStyle w:val="Hyperlink"/>
          <w:rFonts w:ascii="Times New Roman" w:hAnsi="Times New Roman" w:cs="Times New Roman"/>
          <w:color w:val="000000" w:themeColor="text1"/>
          <w:u w:val="none"/>
        </w:rPr>
      </w:pPr>
      <w:r w:rsidRPr="003C2474">
        <w:rPr>
          <w:rFonts w:ascii="Times New Roman" w:hAnsi="Times New Roman" w:cs="Times New Roman"/>
          <w:color w:val="000000" w:themeColor="text1"/>
          <w:shd w:val="clear" w:color="auto" w:fill="FFFFFF"/>
          <w:lang w:val="nl-NL"/>
        </w:rPr>
        <w:t>Yang, Z., Sedikides, C., Izuma, K., Wildschut,</w:t>
      </w:r>
      <w:bookmarkStart w:id="15" w:name="OLE_LINK22"/>
      <w:r w:rsidRPr="003C2474">
        <w:rPr>
          <w:rFonts w:ascii="Times New Roman" w:hAnsi="Times New Roman" w:cs="Times New Roman"/>
          <w:color w:val="000000" w:themeColor="text1"/>
          <w:shd w:val="clear" w:color="auto" w:fill="FFFFFF"/>
          <w:lang w:val="nl-NL"/>
        </w:rPr>
        <w:t xml:space="preserve"> T., Kashima, E.</w:t>
      </w:r>
      <w:r w:rsidR="00A043AE">
        <w:rPr>
          <w:rFonts w:ascii="Times New Roman" w:hAnsi="Times New Roman" w:cs="Times New Roman"/>
          <w:color w:val="000000" w:themeColor="text1"/>
          <w:shd w:val="clear" w:color="auto" w:fill="FFFFFF"/>
          <w:lang w:val="nl-NL"/>
        </w:rPr>
        <w:t xml:space="preserve"> </w:t>
      </w:r>
      <w:r w:rsidRPr="003C2474">
        <w:rPr>
          <w:rFonts w:ascii="Times New Roman" w:hAnsi="Times New Roman" w:cs="Times New Roman"/>
          <w:color w:val="000000" w:themeColor="text1"/>
          <w:shd w:val="clear" w:color="auto" w:fill="FFFFFF"/>
          <w:lang w:val="nl-NL"/>
        </w:rPr>
        <w:t>S., Luo, Y.</w:t>
      </w:r>
      <w:r w:rsidR="00A043AE">
        <w:rPr>
          <w:rFonts w:ascii="Times New Roman" w:hAnsi="Times New Roman" w:cs="Times New Roman"/>
          <w:color w:val="000000" w:themeColor="text1"/>
          <w:shd w:val="clear" w:color="auto" w:fill="FFFFFF"/>
          <w:lang w:val="nl-NL"/>
        </w:rPr>
        <w:t xml:space="preserve"> </w:t>
      </w:r>
      <w:r w:rsidRPr="003C2474">
        <w:rPr>
          <w:rFonts w:ascii="Times New Roman" w:hAnsi="Times New Roman" w:cs="Times New Roman"/>
          <w:color w:val="000000" w:themeColor="text1"/>
          <w:shd w:val="clear" w:color="auto" w:fill="FFFFFF"/>
          <w:lang w:val="nl-NL"/>
        </w:rPr>
        <w:t>L.</w:t>
      </w:r>
      <w:r w:rsidR="00A043AE">
        <w:rPr>
          <w:rFonts w:ascii="Times New Roman" w:hAnsi="Times New Roman" w:cs="Times New Roman"/>
          <w:color w:val="000000" w:themeColor="text1"/>
          <w:shd w:val="clear" w:color="auto" w:fill="FFFFFF"/>
          <w:lang w:val="nl-NL"/>
        </w:rPr>
        <w:t xml:space="preserve"> </w:t>
      </w:r>
      <w:r w:rsidRPr="003C2474">
        <w:rPr>
          <w:rFonts w:ascii="Times New Roman" w:hAnsi="Times New Roman" w:cs="Times New Roman"/>
          <w:color w:val="000000" w:themeColor="text1"/>
          <w:shd w:val="clear" w:color="auto" w:fill="FFFFFF"/>
          <w:lang w:val="nl-NL"/>
        </w:rPr>
        <w:t xml:space="preserve">L., </w:t>
      </w:r>
      <w:bookmarkEnd w:id="15"/>
      <w:r w:rsidRPr="003C2474">
        <w:rPr>
          <w:rFonts w:ascii="Times New Roman" w:hAnsi="Times New Roman" w:cs="Times New Roman"/>
          <w:color w:val="000000" w:themeColor="text1"/>
          <w:shd w:val="clear" w:color="auto" w:fill="FFFFFF"/>
          <w:lang w:val="nl-NL"/>
        </w:rPr>
        <w:t xml:space="preserve">Chen, J., &amp; Cai, H. (2021). </w:t>
      </w:r>
      <w:r w:rsidRPr="003C2474">
        <w:rPr>
          <w:rFonts w:ascii="Times New Roman" w:hAnsi="Times New Roman" w:cs="Times New Roman"/>
          <w:color w:val="000000" w:themeColor="text1"/>
        </w:rPr>
        <w:t xml:space="preserve">Nostalgia enhances detection of death threat: Neural and </w:t>
      </w:r>
      <w:proofErr w:type="spellStart"/>
      <w:r w:rsidRPr="003C2474">
        <w:rPr>
          <w:rFonts w:ascii="Times New Roman" w:hAnsi="Times New Roman" w:cs="Times New Roman"/>
          <w:color w:val="000000" w:themeColor="text1"/>
        </w:rPr>
        <w:t>behavioral</w:t>
      </w:r>
      <w:proofErr w:type="spellEnd"/>
      <w:r w:rsidRPr="003C2474">
        <w:rPr>
          <w:rFonts w:ascii="Times New Roman" w:hAnsi="Times New Roman" w:cs="Times New Roman"/>
          <w:color w:val="000000" w:themeColor="text1"/>
        </w:rPr>
        <w:t xml:space="preserve"> evidence. </w:t>
      </w:r>
      <w:r w:rsidRPr="003C2474">
        <w:rPr>
          <w:rFonts w:ascii="Times New Roman" w:hAnsi="Times New Roman" w:cs="Times New Roman"/>
          <w:i/>
          <w:iCs/>
          <w:color w:val="000000" w:themeColor="text1"/>
          <w:shd w:val="clear" w:color="auto" w:fill="FFFFFF"/>
        </w:rPr>
        <w:t xml:space="preserve">Scientific Reports, </w:t>
      </w:r>
      <w:r w:rsidRPr="003C2474">
        <w:rPr>
          <w:rFonts w:ascii="Times New Roman" w:hAnsi="Times New Roman" w:cs="Times New Roman"/>
          <w:i/>
          <w:iCs/>
          <w:color w:val="000000" w:themeColor="text1"/>
        </w:rPr>
        <w:t>11</w:t>
      </w:r>
      <w:r w:rsidRPr="003C2474">
        <w:rPr>
          <w:rFonts w:ascii="Times New Roman" w:hAnsi="Times New Roman" w:cs="Times New Roman"/>
          <w:color w:val="000000" w:themeColor="text1"/>
        </w:rPr>
        <w:t xml:space="preserve">, Article 12662. </w:t>
      </w:r>
      <w:hyperlink r:id="rId80" w:history="1">
        <w:r w:rsidRPr="003C2474">
          <w:rPr>
            <w:rStyle w:val="Hyperlink"/>
            <w:rFonts w:ascii="Times New Roman" w:hAnsi="Times New Roman" w:cs="Times New Roman"/>
            <w:color w:val="000000" w:themeColor="text1"/>
            <w:u w:val="none"/>
          </w:rPr>
          <w:t>https://doi.org/10.1038/s41598-021-91322-z</w:t>
        </w:r>
      </w:hyperlink>
    </w:p>
    <w:p w14:paraId="5FB38B9D" w14:textId="38F2EC98" w:rsidR="003C2474" w:rsidRDefault="003C2474" w:rsidP="003C2474">
      <w:pPr>
        <w:spacing w:line="480" w:lineRule="exact"/>
        <w:ind w:hanging="720"/>
      </w:pPr>
      <w:r w:rsidRPr="003C2474">
        <w:rPr>
          <w:rFonts w:ascii="Times New Roman" w:hAnsi="Times New Roman" w:cs="Times New Roman"/>
          <w:color w:val="000000" w:themeColor="text1"/>
        </w:rPr>
        <w:t>Yin, Y., Jiang, T., Thomas, S., Wildschut, T., &amp; Sedikides, C. (202</w:t>
      </w:r>
      <w:r w:rsidR="00E1323D">
        <w:rPr>
          <w:rFonts w:ascii="Times New Roman" w:hAnsi="Times New Roman" w:cs="Times New Roman"/>
          <w:color w:val="000000" w:themeColor="text1"/>
        </w:rPr>
        <w:t>5</w:t>
      </w:r>
      <w:r w:rsidRPr="003C2474">
        <w:rPr>
          <w:rFonts w:ascii="Times New Roman" w:hAnsi="Times New Roman" w:cs="Times New Roman"/>
          <w:color w:val="000000" w:themeColor="text1"/>
        </w:rPr>
        <w:t xml:space="preserve">). Nostalgia promotes parents’ tradition transfer to children: The role of self-child overlap. </w:t>
      </w:r>
      <w:r w:rsidRPr="003C2474">
        <w:rPr>
          <w:rFonts w:ascii="Times New Roman" w:hAnsi="Times New Roman" w:cs="Times New Roman"/>
          <w:i/>
          <w:iCs/>
          <w:color w:val="000000" w:themeColor="text1"/>
        </w:rPr>
        <w:t>Personality and Social Psychology Bulletin</w:t>
      </w:r>
      <w:r w:rsidR="00E1323D">
        <w:rPr>
          <w:rFonts w:ascii="Times New Roman" w:hAnsi="Times New Roman" w:cs="Times New Roman"/>
          <w:i/>
          <w:iCs/>
          <w:color w:val="000000" w:themeColor="text1"/>
        </w:rPr>
        <w:t>, 51</w:t>
      </w:r>
      <w:r w:rsidR="00E1323D">
        <w:rPr>
          <w:rFonts w:ascii="Times New Roman" w:hAnsi="Times New Roman" w:cs="Times New Roman"/>
          <w:color w:val="000000" w:themeColor="text1"/>
        </w:rPr>
        <w:t>(3), 394</w:t>
      </w:r>
      <w:r w:rsidR="00E1323D" w:rsidRPr="00CE7C6B">
        <w:rPr>
          <w:rFonts w:ascii="Times New Roman" w:hAnsi="Times New Roman" w:cs="Times New Roman"/>
          <w:color w:val="333333"/>
          <w:shd w:val="clear" w:color="auto" w:fill="FFFFFF"/>
        </w:rPr>
        <w:t>–</w:t>
      </w:r>
      <w:r w:rsidR="00E1323D">
        <w:rPr>
          <w:rFonts w:ascii="Times New Roman" w:hAnsi="Times New Roman" w:cs="Times New Roman"/>
          <w:bCs/>
          <w:color w:val="0D0D0D"/>
        </w:rPr>
        <w:t>408.</w:t>
      </w:r>
      <w:r w:rsidRPr="003C2474">
        <w:rPr>
          <w:rFonts w:ascii="Times New Roman" w:hAnsi="Times New Roman" w:cs="Times New Roman"/>
          <w:color w:val="000000" w:themeColor="text1"/>
        </w:rPr>
        <w:t xml:space="preserve"> </w:t>
      </w:r>
      <w:hyperlink r:id="rId81" w:history="1">
        <w:r w:rsidRPr="003C2474">
          <w:rPr>
            <w:rStyle w:val="Hyperlink"/>
            <w:rFonts w:ascii="Times New Roman" w:hAnsi="Times New Roman" w:cs="Times New Roman"/>
            <w:iCs/>
            <w:color w:val="000000" w:themeColor="text1"/>
            <w:u w:val="none"/>
            <w:shd w:val="clear" w:color="auto" w:fill="FFFFFF"/>
          </w:rPr>
          <w:t>https://doi.org/</w:t>
        </w:r>
        <w:r w:rsidRPr="003C2474">
          <w:rPr>
            <w:rStyle w:val="Hyperlink"/>
            <w:rFonts w:ascii="Times New Roman" w:hAnsi="Times New Roman" w:cs="Times New Roman"/>
            <w:color w:val="000000" w:themeColor="text1"/>
            <w:u w:val="none"/>
          </w:rPr>
          <w:t>10.1177/0146167223118733</w:t>
        </w:r>
      </w:hyperlink>
      <w:r w:rsidR="00E1323D">
        <w:t xml:space="preserve"> </w:t>
      </w:r>
    </w:p>
    <w:p w14:paraId="25118EF8" w14:textId="6D47F4A3" w:rsidR="00CE7C6B" w:rsidRDefault="00CE7C6B" w:rsidP="000238F0">
      <w:pPr>
        <w:spacing w:line="480" w:lineRule="exact"/>
        <w:ind w:hanging="720"/>
        <w:rPr>
          <w:rFonts w:ascii="Times New Roman" w:hAnsi="Times New Roman" w:cs="Times New Roman"/>
        </w:rPr>
      </w:pPr>
      <w:r w:rsidRPr="00CE7C6B">
        <w:rPr>
          <w:rFonts w:ascii="Times New Roman" w:hAnsi="Times New Roman" w:cs="Times New Roman"/>
          <w:color w:val="0D0D0D"/>
          <w:shd w:val="clear" w:color="auto" w:fill="FFFFFF"/>
        </w:rPr>
        <w:t>Zhou, X., Sedikides, C., Mo. T., Li, W., Hong, E.</w:t>
      </w:r>
      <w:r w:rsidR="00A043AE">
        <w:rPr>
          <w:rFonts w:ascii="Times New Roman" w:hAnsi="Times New Roman" w:cs="Times New Roman"/>
          <w:color w:val="0D0D0D"/>
          <w:shd w:val="clear" w:color="auto" w:fill="FFFFFF"/>
        </w:rPr>
        <w:t xml:space="preserve"> </w:t>
      </w:r>
      <w:r w:rsidRPr="00CE7C6B">
        <w:rPr>
          <w:rFonts w:ascii="Times New Roman" w:hAnsi="Times New Roman" w:cs="Times New Roman"/>
          <w:color w:val="0D0D0D"/>
          <w:shd w:val="clear" w:color="auto" w:fill="FFFFFF"/>
        </w:rPr>
        <w:t xml:space="preserve">K., &amp; Wildschut, T. (2022). </w:t>
      </w:r>
      <w:r w:rsidRPr="00CE7C6B">
        <w:rPr>
          <w:rFonts w:ascii="Times New Roman" w:hAnsi="Times New Roman" w:cs="Times New Roman"/>
          <w:color w:val="0D0D0D"/>
        </w:rPr>
        <w:t xml:space="preserve">The restorative power of nostalgia: Thwarting loneliness by raising happiness during the COVID-19 pandemic. </w:t>
      </w:r>
      <w:r w:rsidRPr="00CE7C6B">
        <w:rPr>
          <w:rFonts w:ascii="Times New Roman" w:hAnsi="Times New Roman" w:cs="Times New Roman"/>
          <w:bCs/>
          <w:i/>
          <w:iCs/>
          <w:color w:val="0D0D0D"/>
        </w:rPr>
        <w:t xml:space="preserve">Social </w:t>
      </w:r>
      <w:r w:rsidRPr="00CE7C6B">
        <w:rPr>
          <w:rFonts w:ascii="Times New Roman" w:hAnsi="Times New Roman" w:cs="Times New Roman"/>
          <w:bCs/>
          <w:i/>
          <w:iCs/>
          <w:color w:val="0D0D0D"/>
        </w:rPr>
        <w:lastRenderedPageBreak/>
        <w:t>Psychological and Personality Science, 13</w:t>
      </w:r>
      <w:r w:rsidRPr="00CE7C6B">
        <w:rPr>
          <w:rFonts w:ascii="Times New Roman" w:hAnsi="Times New Roman" w:cs="Times New Roman"/>
          <w:bCs/>
          <w:color w:val="0D0D0D"/>
        </w:rPr>
        <w:t>(4), 803</w:t>
      </w:r>
      <w:r w:rsidRPr="00CE7C6B">
        <w:rPr>
          <w:rFonts w:ascii="Times New Roman" w:hAnsi="Times New Roman" w:cs="Times New Roman"/>
          <w:color w:val="333333"/>
          <w:shd w:val="clear" w:color="auto" w:fill="FFFFFF"/>
        </w:rPr>
        <w:t>–</w:t>
      </w:r>
      <w:r w:rsidRPr="00CE7C6B">
        <w:rPr>
          <w:rFonts w:ascii="Times New Roman" w:hAnsi="Times New Roman" w:cs="Times New Roman"/>
          <w:bCs/>
          <w:color w:val="0D0D0D"/>
        </w:rPr>
        <w:t xml:space="preserve">815. </w:t>
      </w:r>
      <w:hyperlink r:id="rId82" w:history="1">
        <w:r w:rsidRPr="00CE7C6B">
          <w:rPr>
            <w:rStyle w:val="Hyperlink"/>
            <w:rFonts w:ascii="Times New Roman" w:hAnsi="Times New Roman" w:cs="Times New Roman"/>
            <w:color w:val="000000"/>
            <w:u w:val="none"/>
          </w:rPr>
          <w:t>https://doi.org/10.17605/OSF.IO/U5RJB</w:t>
        </w:r>
      </w:hyperlink>
    </w:p>
    <w:p w14:paraId="508B3F29" w14:textId="77777777" w:rsidR="003C2474" w:rsidRPr="003C2474" w:rsidRDefault="000238F0" w:rsidP="003C2474">
      <w:pPr>
        <w:spacing w:line="480" w:lineRule="exact"/>
        <w:ind w:hanging="720"/>
        <w:rPr>
          <w:rStyle w:val="Hyperlink"/>
          <w:rFonts w:ascii="Times New Roman" w:hAnsi="Times New Roman" w:cs="Times New Roman"/>
          <w:bCs/>
          <w:color w:val="000000"/>
          <w:u w:val="none"/>
          <w:lang w:val="fr-FR"/>
        </w:rPr>
      </w:pPr>
      <w:r w:rsidRPr="000238F0">
        <w:rPr>
          <w:rFonts w:ascii="Times New Roman" w:hAnsi="Times New Roman" w:cs="Times New Roman"/>
          <w:bCs/>
          <w:color w:val="000000"/>
          <w:lang w:val="de-DE"/>
        </w:rPr>
        <w:t xml:space="preserve">Zhou, X., Sedikides, C., Wildschut, C., &amp; Gao, D.-G. (2008). </w:t>
      </w:r>
      <w:r w:rsidRPr="000238F0">
        <w:rPr>
          <w:rFonts w:ascii="Times New Roman" w:hAnsi="Times New Roman" w:cs="Times New Roman"/>
          <w:bCs/>
          <w:color w:val="000000"/>
        </w:rPr>
        <w:t xml:space="preserve">Counteracting loneliness: On the restorative function of nostalgia. </w:t>
      </w:r>
      <w:proofErr w:type="spellStart"/>
      <w:r w:rsidRPr="000238F0">
        <w:rPr>
          <w:rFonts w:ascii="Times New Roman" w:hAnsi="Times New Roman" w:cs="Times New Roman"/>
          <w:bCs/>
          <w:i/>
          <w:color w:val="000000"/>
          <w:lang w:val="fr-FR"/>
        </w:rPr>
        <w:t>Psychological</w:t>
      </w:r>
      <w:proofErr w:type="spellEnd"/>
      <w:r w:rsidRPr="000238F0">
        <w:rPr>
          <w:rFonts w:ascii="Times New Roman" w:hAnsi="Times New Roman" w:cs="Times New Roman"/>
          <w:bCs/>
          <w:i/>
          <w:color w:val="000000"/>
          <w:lang w:val="fr-FR"/>
        </w:rPr>
        <w:t xml:space="preserve"> Science, 19</w:t>
      </w:r>
      <w:r w:rsidRPr="000238F0">
        <w:rPr>
          <w:rFonts w:ascii="Times New Roman" w:hAnsi="Times New Roman" w:cs="Times New Roman"/>
          <w:bCs/>
          <w:color w:val="000000"/>
          <w:lang w:val="fr-FR"/>
        </w:rPr>
        <w:t>(10), 1023</w:t>
      </w:r>
      <w:r w:rsidRPr="000238F0">
        <w:rPr>
          <w:rFonts w:ascii="Times New Roman" w:hAnsi="Times New Roman" w:cs="Times New Roman"/>
          <w:color w:val="333333"/>
          <w:shd w:val="clear" w:color="auto" w:fill="FFFFFF"/>
          <w:lang w:val="en-US"/>
        </w:rPr>
        <w:t>–</w:t>
      </w:r>
      <w:r w:rsidRPr="000238F0">
        <w:rPr>
          <w:rFonts w:ascii="Times New Roman" w:hAnsi="Times New Roman" w:cs="Times New Roman"/>
          <w:bCs/>
          <w:color w:val="000000"/>
          <w:lang w:val="fr-FR"/>
        </w:rPr>
        <w:t>1029.</w:t>
      </w:r>
      <w:r w:rsidRPr="000238F0">
        <w:rPr>
          <w:rStyle w:val="HeaderChar"/>
          <w:rFonts w:ascii="Times New Roman" w:hAnsi="Times New Roman" w:cs="Times New Roman"/>
          <w:bCs/>
          <w:color w:val="000000"/>
          <w:lang w:val="fr-FR"/>
        </w:rPr>
        <w:t xml:space="preserve"> </w:t>
      </w:r>
      <w:hyperlink r:id="rId83" w:history="1">
        <w:r w:rsidRPr="003C2474">
          <w:rPr>
            <w:rStyle w:val="Hyperlink"/>
            <w:rFonts w:ascii="Times New Roman" w:hAnsi="Times New Roman" w:cs="Times New Roman"/>
            <w:bCs/>
            <w:color w:val="000000"/>
            <w:u w:val="none"/>
            <w:lang w:val="fr-FR"/>
          </w:rPr>
          <w:t>https://doi.org/10.1111/j.1467-9280.2008.02194.x</w:t>
        </w:r>
      </w:hyperlink>
    </w:p>
    <w:p w14:paraId="7CB0F054" w14:textId="3704DC7C" w:rsidR="003C2474" w:rsidRPr="003C2474" w:rsidRDefault="003C2474" w:rsidP="003C2474">
      <w:pPr>
        <w:spacing w:line="480" w:lineRule="exact"/>
        <w:ind w:hanging="720"/>
        <w:rPr>
          <w:rFonts w:ascii="Times New Roman" w:hAnsi="Times New Roman" w:cs="Times New Roman"/>
          <w:bCs/>
          <w:color w:val="000000"/>
        </w:rPr>
      </w:pPr>
      <w:r w:rsidRPr="003C2474">
        <w:rPr>
          <w:rFonts w:ascii="Times New Roman" w:hAnsi="Times New Roman" w:cs="Times New Roman"/>
          <w:bCs/>
          <w:color w:val="000000"/>
          <w:lang w:val="de-DE"/>
        </w:rPr>
        <w:t xml:space="preserve">Zhou, X., Wildschut, T., Sedikides, C., Shi, K., &amp; Feng, C. (2012). </w:t>
      </w:r>
      <w:r w:rsidRPr="003C2474">
        <w:rPr>
          <w:rFonts w:ascii="Times New Roman" w:hAnsi="Times New Roman" w:cs="Times New Roman"/>
          <w:bCs/>
          <w:color w:val="000000"/>
        </w:rPr>
        <w:t xml:space="preserve">Nostalgia: The gift that keeps on giving. </w:t>
      </w:r>
      <w:r w:rsidRPr="003C2474">
        <w:rPr>
          <w:rFonts w:ascii="Times New Roman" w:hAnsi="Times New Roman" w:cs="Times New Roman"/>
          <w:bCs/>
          <w:i/>
          <w:iCs/>
          <w:color w:val="000000"/>
        </w:rPr>
        <w:t xml:space="preserve">Journal of Consumer Research, </w:t>
      </w:r>
      <w:r w:rsidRPr="003C2474">
        <w:rPr>
          <w:rFonts w:ascii="Times New Roman" w:hAnsi="Times New Roman" w:cs="Times New Roman"/>
          <w:i/>
          <w:iCs/>
          <w:color w:val="000000"/>
          <w:bdr w:val="none" w:sz="0" w:space="0" w:color="auto" w:frame="1"/>
          <w:shd w:val="clear" w:color="auto" w:fill="FFFFFF"/>
        </w:rPr>
        <w:t>39</w:t>
      </w:r>
      <w:r w:rsidRPr="003C2474">
        <w:rPr>
          <w:rFonts w:ascii="Times New Roman" w:hAnsi="Times New Roman" w:cs="Times New Roman"/>
          <w:color w:val="000000"/>
          <w:bdr w:val="none" w:sz="0" w:space="0" w:color="auto" w:frame="1"/>
          <w:shd w:val="clear" w:color="auto" w:fill="FFFFFF"/>
        </w:rPr>
        <w:t xml:space="preserve">(1), </w:t>
      </w:r>
      <w:r w:rsidRPr="003C2474">
        <w:rPr>
          <w:rFonts w:ascii="Times New Roman" w:hAnsi="Times New Roman" w:cs="Times New Roman"/>
          <w:bCs/>
          <w:color w:val="000000"/>
        </w:rPr>
        <w:t>39</w:t>
      </w:r>
      <w:r w:rsidRPr="003C2474">
        <w:rPr>
          <w:rFonts w:ascii="Times New Roman" w:hAnsi="Times New Roman" w:cs="Times New Roman"/>
          <w:color w:val="333333"/>
          <w:shd w:val="clear" w:color="auto" w:fill="FFFFFF"/>
          <w:lang w:val="en-US"/>
        </w:rPr>
        <w:t>–</w:t>
      </w:r>
      <w:r w:rsidRPr="003C2474">
        <w:rPr>
          <w:rFonts w:ascii="Times New Roman" w:hAnsi="Times New Roman" w:cs="Times New Roman"/>
          <w:bCs/>
          <w:color w:val="000000"/>
        </w:rPr>
        <w:t>50. https://doi.org/10.1086/662199</w:t>
      </w:r>
    </w:p>
    <w:p w14:paraId="5F3F1B5F" w14:textId="2B00D16F" w:rsidR="00B71C96" w:rsidRDefault="00B71C96">
      <w:pPr>
        <w:spacing w:after="160" w:line="259" w:lineRule="auto"/>
        <w:rPr>
          <w:rFonts w:ascii="Times New Roman" w:hAnsi="Times New Roman" w:cs="Times New Roman"/>
          <w:b/>
          <w:color w:val="231F20"/>
        </w:rPr>
      </w:pPr>
    </w:p>
    <w:p w14:paraId="51F0748F" w14:textId="77777777" w:rsidR="003C2474" w:rsidRDefault="003C2474">
      <w:pPr>
        <w:spacing w:after="160" w:line="259" w:lineRule="auto"/>
        <w:rPr>
          <w:rFonts w:ascii="Times New Roman" w:hAnsi="Times New Roman" w:cs="Times New Roman"/>
          <w:b/>
          <w:color w:val="231F20"/>
        </w:rPr>
      </w:pPr>
      <w:r>
        <w:rPr>
          <w:rFonts w:ascii="Times New Roman" w:hAnsi="Times New Roman" w:cs="Times New Roman"/>
          <w:b/>
          <w:color w:val="231F20"/>
        </w:rPr>
        <w:br w:type="page"/>
      </w:r>
    </w:p>
    <w:p w14:paraId="7EDB64AE" w14:textId="0902F7FE" w:rsidR="002315A7" w:rsidRPr="0019460B" w:rsidRDefault="002315A7" w:rsidP="00224537">
      <w:pPr>
        <w:spacing w:line="480" w:lineRule="exact"/>
        <w:rPr>
          <w:rFonts w:ascii="Times New Roman" w:hAnsi="Times New Roman" w:cs="Times New Roman"/>
          <w:b/>
          <w:color w:val="231F20"/>
        </w:rPr>
      </w:pPr>
      <w:r w:rsidRPr="0019460B">
        <w:rPr>
          <w:rFonts w:ascii="Times New Roman" w:hAnsi="Times New Roman" w:cs="Times New Roman"/>
          <w:b/>
          <w:color w:val="231F20"/>
        </w:rPr>
        <w:lastRenderedPageBreak/>
        <w:t>Table 1</w:t>
      </w:r>
    </w:p>
    <w:p w14:paraId="41B269D0" w14:textId="26EB8CDD" w:rsidR="002315A7" w:rsidRDefault="002315A7" w:rsidP="00224537">
      <w:pPr>
        <w:spacing w:line="480" w:lineRule="exact"/>
        <w:rPr>
          <w:rFonts w:ascii="Times New Roman" w:hAnsi="Times New Roman" w:cs="Times New Roman"/>
          <w:bCs/>
          <w:i/>
          <w:iCs/>
          <w:color w:val="231F20"/>
        </w:rPr>
      </w:pPr>
      <w:r>
        <w:rPr>
          <w:rFonts w:ascii="Times New Roman" w:hAnsi="Times New Roman" w:cs="Times New Roman"/>
          <w:bCs/>
          <w:i/>
          <w:iCs/>
          <w:color w:val="231F20"/>
        </w:rPr>
        <w:t>Means (SD) for Mediators and Intergroup Outcomes</w:t>
      </w:r>
      <w:r w:rsidR="00BD2FF7">
        <w:rPr>
          <w:rFonts w:ascii="Times New Roman" w:hAnsi="Times New Roman" w:cs="Times New Roman"/>
          <w:bCs/>
          <w:i/>
          <w:iCs/>
          <w:color w:val="231F20"/>
        </w:rPr>
        <w:t xml:space="preserve"> Among Israeli Jewish and Israeli Arab Participants</w:t>
      </w:r>
    </w:p>
    <w:p w14:paraId="4E69556B" w14:textId="77777777" w:rsidR="00224537" w:rsidRPr="00AC1D71" w:rsidRDefault="00224537" w:rsidP="00224537">
      <w:pPr>
        <w:spacing w:line="480" w:lineRule="exact"/>
        <w:rPr>
          <w:rFonts w:ascii="Times New Roman" w:hAnsi="Times New Roman" w:cs="Times New Roman"/>
          <w:bCs/>
          <w:i/>
          <w:iCs/>
          <w:color w:val="231F20"/>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1533"/>
        <w:gridCol w:w="1533"/>
        <w:gridCol w:w="266"/>
        <w:gridCol w:w="1533"/>
        <w:gridCol w:w="1531"/>
      </w:tblGrid>
      <w:tr w:rsidR="002315A7" w:rsidRPr="00AC1D71" w14:paraId="5779924B" w14:textId="77777777" w:rsidTr="008128D2">
        <w:tc>
          <w:tcPr>
            <w:tcW w:w="1583" w:type="pct"/>
            <w:tcBorders>
              <w:bottom w:val="nil"/>
            </w:tcBorders>
          </w:tcPr>
          <w:p w14:paraId="74921B1D" w14:textId="77777777" w:rsidR="002315A7" w:rsidRPr="00AC1D71" w:rsidRDefault="002315A7" w:rsidP="00FA3294">
            <w:pPr>
              <w:spacing w:line="360" w:lineRule="auto"/>
              <w:rPr>
                <w:rFonts w:ascii="Times New Roman" w:hAnsi="Times New Roman" w:cs="Times New Roman"/>
                <w:bCs/>
                <w:color w:val="231F20"/>
              </w:rPr>
            </w:pPr>
          </w:p>
        </w:tc>
        <w:tc>
          <w:tcPr>
            <w:tcW w:w="1637" w:type="pct"/>
            <w:gridSpan w:val="2"/>
            <w:tcBorders>
              <w:top w:val="single" w:sz="4" w:space="0" w:color="auto"/>
              <w:bottom w:val="single" w:sz="4" w:space="0" w:color="auto"/>
            </w:tcBorders>
          </w:tcPr>
          <w:p w14:paraId="24271D79" w14:textId="0CB722FE"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Israeli Jew</w:t>
            </w:r>
            <w:r w:rsidR="00BD2FF7" w:rsidRPr="00AC1D71">
              <w:rPr>
                <w:rFonts w:ascii="Times New Roman" w:hAnsi="Times New Roman" w:cs="Times New Roman"/>
                <w:bCs/>
                <w:color w:val="231F20"/>
              </w:rPr>
              <w:t xml:space="preserve">ish </w:t>
            </w:r>
            <w:r w:rsidR="006D5D26">
              <w:rPr>
                <w:rFonts w:ascii="Times New Roman" w:hAnsi="Times New Roman" w:cs="Times New Roman"/>
                <w:bCs/>
                <w:color w:val="231F20"/>
              </w:rPr>
              <w:t>p</w:t>
            </w:r>
            <w:r w:rsidR="00BD2FF7" w:rsidRPr="00AC1D71">
              <w:rPr>
                <w:rFonts w:ascii="Times New Roman" w:hAnsi="Times New Roman" w:cs="Times New Roman"/>
                <w:bCs/>
                <w:color w:val="231F20"/>
              </w:rPr>
              <w:t>articipants</w:t>
            </w:r>
          </w:p>
        </w:tc>
        <w:tc>
          <w:tcPr>
            <w:tcW w:w="142" w:type="pct"/>
            <w:tcBorders>
              <w:bottom w:val="nil"/>
            </w:tcBorders>
          </w:tcPr>
          <w:p w14:paraId="0BA28134" w14:textId="77777777" w:rsidR="002315A7" w:rsidRPr="00AC1D71" w:rsidRDefault="002315A7" w:rsidP="00FA3294">
            <w:pPr>
              <w:spacing w:line="360" w:lineRule="auto"/>
              <w:jc w:val="center"/>
              <w:rPr>
                <w:rFonts w:ascii="Times New Roman" w:hAnsi="Times New Roman" w:cs="Times New Roman"/>
                <w:bCs/>
                <w:color w:val="231F20"/>
              </w:rPr>
            </w:pPr>
          </w:p>
        </w:tc>
        <w:tc>
          <w:tcPr>
            <w:tcW w:w="1637" w:type="pct"/>
            <w:gridSpan w:val="2"/>
            <w:tcBorders>
              <w:top w:val="single" w:sz="4" w:space="0" w:color="auto"/>
              <w:bottom w:val="single" w:sz="4" w:space="0" w:color="auto"/>
            </w:tcBorders>
          </w:tcPr>
          <w:p w14:paraId="74435DFC" w14:textId="68C60F96"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Israeli Arab</w:t>
            </w:r>
            <w:r w:rsidR="00BD2FF7" w:rsidRPr="00AC1D71">
              <w:rPr>
                <w:rFonts w:ascii="Times New Roman" w:hAnsi="Times New Roman" w:cs="Times New Roman"/>
                <w:bCs/>
                <w:color w:val="231F20"/>
              </w:rPr>
              <w:t xml:space="preserve"> </w:t>
            </w:r>
            <w:r w:rsidR="006D5D26">
              <w:rPr>
                <w:rFonts w:ascii="Times New Roman" w:hAnsi="Times New Roman" w:cs="Times New Roman"/>
                <w:bCs/>
                <w:color w:val="231F20"/>
              </w:rPr>
              <w:t>p</w:t>
            </w:r>
            <w:r w:rsidR="00BD2FF7" w:rsidRPr="00AC1D71">
              <w:rPr>
                <w:rFonts w:ascii="Times New Roman" w:hAnsi="Times New Roman" w:cs="Times New Roman"/>
                <w:bCs/>
                <w:color w:val="231F20"/>
              </w:rPr>
              <w:t>articipants</w:t>
            </w:r>
          </w:p>
        </w:tc>
      </w:tr>
      <w:tr w:rsidR="002315A7" w:rsidRPr="00AC1D71" w14:paraId="56F4B59E" w14:textId="77777777" w:rsidTr="008128D2">
        <w:tc>
          <w:tcPr>
            <w:tcW w:w="1583" w:type="pct"/>
            <w:tcBorders>
              <w:top w:val="nil"/>
              <w:bottom w:val="single" w:sz="4" w:space="0" w:color="auto"/>
            </w:tcBorders>
          </w:tcPr>
          <w:p w14:paraId="6DEE29ED" w14:textId="77777777" w:rsidR="002315A7" w:rsidRPr="00AC1D71" w:rsidRDefault="002315A7" w:rsidP="00FA3294">
            <w:pPr>
              <w:spacing w:line="360" w:lineRule="auto"/>
              <w:rPr>
                <w:rFonts w:ascii="Times New Roman" w:hAnsi="Times New Roman" w:cs="Times New Roman"/>
                <w:bCs/>
                <w:color w:val="231F20"/>
              </w:rPr>
            </w:pPr>
          </w:p>
        </w:tc>
        <w:tc>
          <w:tcPr>
            <w:tcW w:w="819" w:type="pct"/>
            <w:tcBorders>
              <w:top w:val="single" w:sz="4" w:space="0" w:color="auto"/>
              <w:bottom w:val="single" w:sz="4" w:space="0" w:color="auto"/>
            </w:tcBorders>
          </w:tcPr>
          <w:p w14:paraId="64CB4B67"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Nostalgia</w:t>
            </w:r>
          </w:p>
        </w:tc>
        <w:tc>
          <w:tcPr>
            <w:tcW w:w="819" w:type="pct"/>
            <w:tcBorders>
              <w:top w:val="single" w:sz="4" w:space="0" w:color="auto"/>
              <w:bottom w:val="single" w:sz="4" w:space="0" w:color="auto"/>
            </w:tcBorders>
          </w:tcPr>
          <w:p w14:paraId="6618943E"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Control</w:t>
            </w:r>
          </w:p>
        </w:tc>
        <w:tc>
          <w:tcPr>
            <w:tcW w:w="142" w:type="pct"/>
            <w:tcBorders>
              <w:top w:val="nil"/>
              <w:bottom w:val="single" w:sz="4" w:space="0" w:color="auto"/>
            </w:tcBorders>
          </w:tcPr>
          <w:p w14:paraId="57FC08F5"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Borders>
              <w:top w:val="single" w:sz="4" w:space="0" w:color="auto"/>
              <w:bottom w:val="single" w:sz="4" w:space="0" w:color="auto"/>
            </w:tcBorders>
          </w:tcPr>
          <w:p w14:paraId="7AF07132"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Nostalgia</w:t>
            </w:r>
          </w:p>
        </w:tc>
        <w:tc>
          <w:tcPr>
            <w:tcW w:w="819" w:type="pct"/>
            <w:tcBorders>
              <w:top w:val="single" w:sz="4" w:space="0" w:color="auto"/>
              <w:bottom w:val="single" w:sz="4" w:space="0" w:color="auto"/>
            </w:tcBorders>
          </w:tcPr>
          <w:p w14:paraId="75339554"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Control</w:t>
            </w:r>
          </w:p>
        </w:tc>
      </w:tr>
      <w:tr w:rsidR="002315A7" w:rsidRPr="00AC1D71" w14:paraId="1A15BDAE" w14:textId="77777777" w:rsidTr="008128D2">
        <w:tc>
          <w:tcPr>
            <w:tcW w:w="1583" w:type="pct"/>
            <w:tcBorders>
              <w:top w:val="single" w:sz="4" w:space="0" w:color="auto"/>
            </w:tcBorders>
          </w:tcPr>
          <w:p w14:paraId="04E86337" w14:textId="77777777" w:rsidR="002315A7" w:rsidRPr="006D5D26" w:rsidRDefault="002315A7" w:rsidP="00FA3294">
            <w:pPr>
              <w:spacing w:line="360" w:lineRule="auto"/>
              <w:rPr>
                <w:rFonts w:ascii="Times New Roman" w:hAnsi="Times New Roman" w:cs="Times New Roman"/>
                <w:bCs/>
                <w:color w:val="231F20"/>
              </w:rPr>
            </w:pPr>
            <w:r w:rsidRPr="006D5D26">
              <w:rPr>
                <w:rFonts w:ascii="Times New Roman" w:hAnsi="Times New Roman" w:cs="Times New Roman"/>
                <w:bCs/>
                <w:w w:val="110"/>
              </w:rPr>
              <w:t>Mediators</w:t>
            </w:r>
          </w:p>
        </w:tc>
        <w:tc>
          <w:tcPr>
            <w:tcW w:w="819" w:type="pct"/>
            <w:tcBorders>
              <w:top w:val="single" w:sz="4" w:space="0" w:color="auto"/>
            </w:tcBorders>
          </w:tcPr>
          <w:p w14:paraId="6232EF46"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Borders>
              <w:top w:val="single" w:sz="4" w:space="0" w:color="auto"/>
            </w:tcBorders>
          </w:tcPr>
          <w:p w14:paraId="57123668" w14:textId="77777777" w:rsidR="002315A7" w:rsidRPr="00AC1D71" w:rsidRDefault="002315A7" w:rsidP="00FA3294">
            <w:pPr>
              <w:spacing w:line="360" w:lineRule="auto"/>
              <w:jc w:val="center"/>
              <w:rPr>
                <w:rFonts w:ascii="Times New Roman" w:hAnsi="Times New Roman" w:cs="Times New Roman"/>
                <w:bCs/>
                <w:color w:val="231F20"/>
              </w:rPr>
            </w:pPr>
          </w:p>
        </w:tc>
        <w:tc>
          <w:tcPr>
            <w:tcW w:w="142" w:type="pct"/>
            <w:tcBorders>
              <w:top w:val="single" w:sz="4" w:space="0" w:color="auto"/>
            </w:tcBorders>
          </w:tcPr>
          <w:p w14:paraId="70BE15C9"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Borders>
              <w:top w:val="single" w:sz="4" w:space="0" w:color="auto"/>
            </w:tcBorders>
          </w:tcPr>
          <w:p w14:paraId="4756B056"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Borders>
              <w:top w:val="single" w:sz="4" w:space="0" w:color="auto"/>
            </w:tcBorders>
          </w:tcPr>
          <w:p w14:paraId="63B7B7DE" w14:textId="77777777" w:rsidR="002315A7" w:rsidRPr="00AC1D71" w:rsidRDefault="002315A7" w:rsidP="00FA3294">
            <w:pPr>
              <w:spacing w:line="360" w:lineRule="auto"/>
              <w:jc w:val="center"/>
              <w:rPr>
                <w:rFonts w:ascii="Times New Roman" w:hAnsi="Times New Roman" w:cs="Times New Roman"/>
                <w:bCs/>
                <w:color w:val="231F20"/>
              </w:rPr>
            </w:pPr>
          </w:p>
        </w:tc>
      </w:tr>
      <w:tr w:rsidR="002315A7" w:rsidRPr="00AC1D71" w14:paraId="0A269986" w14:textId="77777777" w:rsidTr="008128D2">
        <w:tc>
          <w:tcPr>
            <w:tcW w:w="1583" w:type="pct"/>
          </w:tcPr>
          <w:p w14:paraId="4F1A839E" w14:textId="74201994" w:rsidR="002315A7" w:rsidRPr="00AC1D71" w:rsidRDefault="002315A7" w:rsidP="00FA3294">
            <w:pPr>
              <w:spacing w:line="360" w:lineRule="auto"/>
              <w:rPr>
                <w:rFonts w:ascii="Times New Roman" w:hAnsi="Times New Roman" w:cs="Times New Roman"/>
                <w:bCs/>
              </w:rPr>
            </w:pPr>
            <w:r w:rsidRPr="00AC1D71">
              <w:rPr>
                <w:rFonts w:ascii="Times New Roman" w:hAnsi="Times New Roman" w:cs="Times New Roman"/>
                <w:bCs/>
                <w:w w:val="110"/>
              </w:rPr>
              <w:t xml:space="preserve">Social </w:t>
            </w:r>
            <w:r w:rsidR="00F84C9F" w:rsidRPr="00AC1D71">
              <w:rPr>
                <w:rFonts w:ascii="Times New Roman" w:hAnsi="Times New Roman" w:cs="Times New Roman"/>
                <w:bCs/>
                <w:w w:val="110"/>
              </w:rPr>
              <w:t>c</w:t>
            </w:r>
            <w:r w:rsidRPr="00AC1D71">
              <w:rPr>
                <w:rFonts w:ascii="Times New Roman" w:hAnsi="Times New Roman" w:cs="Times New Roman"/>
                <w:bCs/>
                <w:w w:val="110"/>
              </w:rPr>
              <w:t>onnectedness</w:t>
            </w:r>
          </w:p>
        </w:tc>
        <w:tc>
          <w:tcPr>
            <w:tcW w:w="819" w:type="pct"/>
          </w:tcPr>
          <w:p w14:paraId="47382235"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4.89 (1.32)</w:t>
            </w:r>
          </w:p>
        </w:tc>
        <w:tc>
          <w:tcPr>
            <w:tcW w:w="819" w:type="pct"/>
          </w:tcPr>
          <w:p w14:paraId="4F8534FA"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2.33 (1.59)</w:t>
            </w:r>
          </w:p>
        </w:tc>
        <w:tc>
          <w:tcPr>
            <w:tcW w:w="142" w:type="pct"/>
          </w:tcPr>
          <w:p w14:paraId="444E3FF9"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08F9158B"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5.38 (1.23)</w:t>
            </w:r>
          </w:p>
        </w:tc>
        <w:tc>
          <w:tcPr>
            <w:tcW w:w="819" w:type="pct"/>
          </w:tcPr>
          <w:p w14:paraId="56BC200E"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3.66 (1.57)</w:t>
            </w:r>
          </w:p>
        </w:tc>
      </w:tr>
      <w:tr w:rsidR="002315A7" w:rsidRPr="00AC1D71" w14:paraId="52C74760" w14:textId="77777777" w:rsidTr="008128D2">
        <w:tc>
          <w:tcPr>
            <w:tcW w:w="1583" w:type="pct"/>
          </w:tcPr>
          <w:p w14:paraId="05DC5465" w14:textId="3752AA34" w:rsidR="002315A7" w:rsidRPr="00AC1D71" w:rsidRDefault="002315A7" w:rsidP="00FA3294">
            <w:pPr>
              <w:spacing w:line="360" w:lineRule="auto"/>
              <w:rPr>
                <w:rFonts w:ascii="Times New Roman" w:hAnsi="Times New Roman" w:cs="Times New Roman"/>
                <w:bCs/>
              </w:rPr>
            </w:pPr>
            <w:r w:rsidRPr="00AC1D71">
              <w:rPr>
                <w:rFonts w:ascii="Times New Roman" w:hAnsi="Times New Roman" w:cs="Times New Roman"/>
                <w:bCs/>
              </w:rPr>
              <w:t xml:space="preserve">Outgroup </w:t>
            </w:r>
            <w:r w:rsidR="00F84C9F" w:rsidRPr="00AC1D71">
              <w:rPr>
                <w:rFonts w:ascii="Times New Roman" w:hAnsi="Times New Roman" w:cs="Times New Roman"/>
                <w:bCs/>
              </w:rPr>
              <w:t>t</w:t>
            </w:r>
            <w:r w:rsidRPr="00AC1D71">
              <w:rPr>
                <w:rFonts w:ascii="Times New Roman" w:hAnsi="Times New Roman" w:cs="Times New Roman"/>
                <w:bCs/>
              </w:rPr>
              <w:t>rust</w:t>
            </w:r>
          </w:p>
        </w:tc>
        <w:tc>
          <w:tcPr>
            <w:tcW w:w="819" w:type="pct"/>
          </w:tcPr>
          <w:p w14:paraId="709E4855"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4.25 (1.45)</w:t>
            </w:r>
          </w:p>
        </w:tc>
        <w:tc>
          <w:tcPr>
            <w:tcW w:w="819" w:type="pct"/>
          </w:tcPr>
          <w:p w14:paraId="0349D414"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2.69 (1.56)</w:t>
            </w:r>
          </w:p>
        </w:tc>
        <w:tc>
          <w:tcPr>
            <w:tcW w:w="142" w:type="pct"/>
          </w:tcPr>
          <w:p w14:paraId="4259A5A8"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04350630"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4.73 (1.20)</w:t>
            </w:r>
          </w:p>
        </w:tc>
        <w:tc>
          <w:tcPr>
            <w:tcW w:w="819" w:type="pct"/>
          </w:tcPr>
          <w:p w14:paraId="013B15FD"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3.68 (1.39)</w:t>
            </w:r>
          </w:p>
        </w:tc>
      </w:tr>
      <w:tr w:rsidR="002315A7" w:rsidRPr="00AC1D71" w14:paraId="2D91C9EE" w14:textId="77777777" w:rsidTr="008128D2">
        <w:tc>
          <w:tcPr>
            <w:tcW w:w="1583" w:type="pct"/>
          </w:tcPr>
          <w:p w14:paraId="2446FD0B" w14:textId="77777777" w:rsidR="00F17CEB" w:rsidRPr="00AC1D71" w:rsidRDefault="00F17CEB" w:rsidP="00FA3294">
            <w:pPr>
              <w:spacing w:line="360" w:lineRule="auto"/>
              <w:rPr>
                <w:rFonts w:ascii="Times New Roman" w:hAnsi="Times New Roman" w:cs="Times New Roman"/>
                <w:bCs/>
              </w:rPr>
            </w:pPr>
          </w:p>
          <w:p w14:paraId="021E7FC3" w14:textId="1150D8DE" w:rsidR="002315A7" w:rsidRPr="00AC1D71" w:rsidRDefault="002315A7" w:rsidP="00FA3294">
            <w:pPr>
              <w:spacing w:line="360" w:lineRule="auto"/>
              <w:rPr>
                <w:rFonts w:ascii="Times New Roman" w:hAnsi="Times New Roman" w:cs="Times New Roman"/>
                <w:bCs/>
                <w:color w:val="231F20"/>
              </w:rPr>
            </w:pPr>
            <w:r w:rsidRPr="00AC1D71">
              <w:rPr>
                <w:rFonts w:ascii="Times New Roman" w:hAnsi="Times New Roman" w:cs="Times New Roman"/>
                <w:bCs/>
              </w:rPr>
              <w:t xml:space="preserve">Intergroup </w:t>
            </w:r>
            <w:r w:rsidR="006D5D26">
              <w:rPr>
                <w:rFonts w:ascii="Times New Roman" w:hAnsi="Times New Roman" w:cs="Times New Roman"/>
                <w:bCs/>
              </w:rPr>
              <w:t>o</w:t>
            </w:r>
            <w:r w:rsidRPr="00AC1D71">
              <w:rPr>
                <w:rFonts w:ascii="Times New Roman" w:hAnsi="Times New Roman" w:cs="Times New Roman"/>
                <w:bCs/>
              </w:rPr>
              <w:t>utcomes</w:t>
            </w:r>
          </w:p>
        </w:tc>
        <w:tc>
          <w:tcPr>
            <w:tcW w:w="819" w:type="pct"/>
          </w:tcPr>
          <w:p w14:paraId="67181AC7"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22C83451" w14:textId="77777777" w:rsidR="002315A7" w:rsidRPr="00AC1D71" w:rsidRDefault="002315A7" w:rsidP="00FA3294">
            <w:pPr>
              <w:spacing w:line="360" w:lineRule="auto"/>
              <w:jc w:val="center"/>
              <w:rPr>
                <w:rFonts w:ascii="Times New Roman" w:hAnsi="Times New Roman" w:cs="Times New Roman"/>
                <w:bCs/>
                <w:color w:val="231F20"/>
              </w:rPr>
            </w:pPr>
          </w:p>
        </w:tc>
        <w:tc>
          <w:tcPr>
            <w:tcW w:w="142" w:type="pct"/>
          </w:tcPr>
          <w:p w14:paraId="758BC0BE"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0D6E3781"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58541AB7" w14:textId="77777777" w:rsidR="002315A7" w:rsidRPr="00AC1D71" w:rsidRDefault="002315A7" w:rsidP="00FA3294">
            <w:pPr>
              <w:spacing w:line="360" w:lineRule="auto"/>
              <w:jc w:val="center"/>
              <w:rPr>
                <w:rFonts w:ascii="Times New Roman" w:hAnsi="Times New Roman" w:cs="Times New Roman"/>
                <w:bCs/>
                <w:color w:val="231F20"/>
              </w:rPr>
            </w:pPr>
          </w:p>
        </w:tc>
      </w:tr>
      <w:tr w:rsidR="002315A7" w:rsidRPr="00AC1D71" w14:paraId="412C36EF" w14:textId="77777777" w:rsidTr="008128D2">
        <w:tc>
          <w:tcPr>
            <w:tcW w:w="1583" w:type="pct"/>
          </w:tcPr>
          <w:p w14:paraId="4CFC7512" w14:textId="4C8CE695" w:rsidR="002315A7" w:rsidRPr="00AC1D71" w:rsidRDefault="002315A7" w:rsidP="00FA3294">
            <w:pPr>
              <w:spacing w:line="360" w:lineRule="auto"/>
              <w:rPr>
                <w:rFonts w:ascii="Times New Roman" w:hAnsi="Times New Roman" w:cs="Times New Roman"/>
                <w:bCs/>
                <w:color w:val="231F20"/>
              </w:rPr>
            </w:pPr>
            <w:r w:rsidRPr="00AC1D71">
              <w:rPr>
                <w:rFonts w:ascii="Times New Roman" w:hAnsi="Times New Roman" w:cs="Times New Roman"/>
                <w:bCs/>
              </w:rPr>
              <w:t xml:space="preserve">Behavioural </w:t>
            </w:r>
            <w:r w:rsidR="00F84C9F" w:rsidRPr="00AC1D71">
              <w:rPr>
                <w:rFonts w:ascii="Times New Roman" w:hAnsi="Times New Roman" w:cs="Times New Roman"/>
                <w:bCs/>
              </w:rPr>
              <w:t>i</w:t>
            </w:r>
            <w:r w:rsidRPr="00AC1D71">
              <w:rPr>
                <w:rFonts w:ascii="Times New Roman" w:hAnsi="Times New Roman" w:cs="Times New Roman"/>
                <w:bCs/>
              </w:rPr>
              <w:t>ntentions</w:t>
            </w:r>
          </w:p>
        </w:tc>
        <w:tc>
          <w:tcPr>
            <w:tcW w:w="819" w:type="pct"/>
          </w:tcPr>
          <w:p w14:paraId="0C240391"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4.41 (1.41)</w:t>
            </w:r>
          </w:p>
        </w:tc>
        <w:tc>
          <w:tcPr>
            <w:tcW w:w="819" w:type="pct"/>
          </w:tcPr>
          <w:p w14:paraId="5CA984DA"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3.26 (1.74)</w:t>
            </w:r>
          </w:p>
        </w:tc>
        <w:tc>
          <w:tcPr>
            <w:tcW w:w="142" w:type="pct"/>
          </w:tcPr>
          <w:p w14:paraId="6E5A7B5B"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203B3BEF"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4.85 (1.32)</w:t>
            </w:r>
          </w:p>
        </w:tc>
        <w:tc>
          <w:tcPr>
            <w:tcW w:w="819" w:type="pct"/>
          </w:tcPr>
          <w:p w14:paraId="1B770CA1"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4.17 (1.42)</w:t>
            </w:r>
          </w:p>
        </w:tc>
      </w:tr>
      <w:tr w:rsidR="002315A7" w:rsidRPr="00AC1D71" w14:paraId="248F2785" w14:textId="77777777" w:rsidTr="008128D2">
        <w:tc>
          <w:tcPr>
            <w:tcW w:w="1583" w:type="pct"/>
            <w:vAlign w:val="center"/>
          </w:tcPr>
          <w:p w14:paraId="58443C60" w14:textId="6C49516A" w:rsidR="002315A7" w:rsidRPr="00AC1D71" w:rsidRDefault="002315A7" w:rsidP="00FA3294">
            <w:pPr>
              <w:spacing w:line="360" w:lineRule="auto"/>
              <w:rPr>
                <w:rFonts w:ascii="Times New Roman" w:hAnsi="Times New Roman" w:cs="Times New Roman"/>
                <w:bCs/>
                <w:color w:val="231F20"/>
              </w:rPr>
            </w:pPr>
            <w:r w:rsidRPr="00AC1D71">
              <w:rPr>
                <w:rFonts w:ascii="Times New Roman" w:hAnsi="Times New Roman" w:cs="Times New Roman"/>
                <w:bCs/>
              </w:rPr>
              <w:t xml:space="preserve">Outgroup </w:t>
            </w:r>
            <w:r w:rsidR="00F84C9F" w:rsidRPr="00AC1D71">
              <w:rPr>
                <w:rFonts w:ascii="Times New Roman" w:hAnsi="Times New Roman" w:cs="Times New Roman"/>
                <w:bCs/>
              </w:rPr>
              <w:t>a</w:t>
            </w:r>
            <w:r w:rsidRPr="00AC1D71">
              <w:rPr>
                <w:rFonts w:ascii="Times New Roman" w:hAnsi="Times New Roman" w:cs="Times New Roman"/>
                <w:bCs/>
              </w:rPr>
              <w:t>ttitudes</w:t>
            </w:r>
          </w:p>
        </w:tc>
        <w:tc>
          <w:tcPr>
            <w:tcW w:w="819" w:type="pct"/>
          </w:tcPr>
          <w:p w14:paraId="4CCD08A3"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3.95 (1.25)</w:t>
            </w:r>
          </w:p>
        </w:tc>
        <w:tc>
          <w:tcPr>
            <w:tcW w:w="819" w:type="pct"/>
          </w:tcPr>
          <w:p w14:paraId="70D14647"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3.13 (1.51)</w:t>
            </w:r>
          </w:p>
        </w:tc>
        <w:tc>
          <w:tcPr>
            <w:tcW w:w="142" w:type="pct"/>
          </w:tcPr>
          <w:p w14:paraId="278215AB" w14:textId="77777777" w:rsidR="002315A7" w:rsidRPr="00AC1D71" w:rsidRDefault="002315A7" w:rsidP="00FA3294">
            <w:pPr>
              <w:spacing w:line="360" w:lineRule="auto"/>
              <w:jc w:val="center"/>
              <w:rPr>
                <w:rFonts w:ascii="Times New Roman" w:hAnsi="Times New Roman" w:cs="Times New Roman"/>
                <w:bCs/>
                <w:color w:val="231F20"/>
              </w:rPr>
            </w:pPr>
          </w:p>
        </w:tc>
        <w:tc>
          <w:tcPr>
            <w:tcW w:w="819" w:type="pct"/>
          </w:tcPr>
          <w:p w14:paraId="44860EF9"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4.18 (1.40)</w:t>
            </w:r>
          </w:p>
        </w:tc>
        <w:tc>
          <w:tcPr>
            <w:tcW w:w="819" w:type="pct"/>
          </w:tcPr>
          <w:p w14:paraId="65F935BB" w14:textId="77777777" w:rsidR="002315A7" w:rsidRPr="00AC1D71" w:rsidRDefault="002315A7" w:rsidP="00FA3294">
            <w:pPr>
              <w:spacing w:line="360" w:lineRule="auto"/>
              <w:jc w:val="center"/>
              <w:rPr>
                <w:rFonts w:ascii="Times New Roman" w:hAnsi="Times New Roman" w:cs="Times New Roman"/>
                <w:bCs/>
                <w:color w:val="231F20"/>
              </w:rPr>
            </w:pPr>
            <w:r w:rsidRPr="00AC1D71">
              <w:rPr>
                <w:rFonts w:ascii="Times New Roman" w:hAnsi="Times New Roman" w:cs="Times New Roman"/>
                <w:bCs/>
                <w:color w:val="231F20"/>
              </w:rPr>
              <w:t>3.80 (1.46)</w:t>
            </w:r>
          </w:p>
        </w:tc>
      </w:tr>
    </w:tbl>
    <w:p w14:paraId="22EBD1F7" w14:textId="77777777" w:rsidR="002315A7" w:rsidRPr="0019460B" w:rsidRDefault="002315A7" w:rsidP="002315A7">
      <w:pPr>
        <w:rPr>
          <w:rFonts w:ascii="Times New Roman" w:hAnsi="Times New Roman" w:cs="Times New Roman"/>
          <w:b/>
          <w:color w:val="231F20"/>
        </w:rPr>
      </w:pPr>
    </w:p>
    <w:p w14:paraId="4BE2B07E" w14:textId="77777777" w:rsidR="002315A7" w:rsidRPr="0019460B" w:rsidRDefault="002315A7" w:rsidP="00224537">
      <w:pPr>
        <w:spacing w:line="480" w:lineRule="exact"/>
        <w:rPr>
          <w:rFonts w:ascii="Times New Roman" w:hAnsi="Times New Roman" w:cs="Times New Roman"/>
          <w:b/>
          <w:color w:val="231F20"/>
        </w:rPr>
      </w:pPr>
      <w:r w:rsidRPr="0019460B">
        <w:rPr>
          <w:rFonts w:ascii="Times New Roman" w:hAnsi="Times New Roman" w:cs="Times New Roman"/>
          <w:b/>
          <w:color w:val="231F20"/>
        </w:rPr>
        <w:br w:type="column"/>
      </w:r>
      <w:r w:rsidRPr="0019460B">
        <w:rPr>
          <w:rFonts w:ascii="Times New Roman" w:hAnsi="Times New Roman" w:cs="Times New Roman"/>
          <w:b/>
          <w:color w:val="231F20"/>
        </w:rPr>
        <w:lastRenderedPageBreak/>
        <w:t>Table 2</w:t>
      </w:r>
    </w:p>
    <w:p w14:paraId="5299C1B7" w14:textId="6C867FCF" w:rsidR="002315A7" w:rsidRDefault="00213099" w:rsidP="00224537">
      <w:pPr>
        <w:spacing w:line="480" w:lineRule="exact"/>
        <w:rPr>
          <w:rFonts w:ascii="Times New Roman" w:hAnsi="Times New Roman" w:cs="Times New Roman"/>
          <w:i/>
          <w:iCs/>
          <w:color w:val="231F20"/>
        </w:rPr>
      </w:pPr>
      <w:r w:rsidRPr="00835215">
        <w:rPr>
          <w:rFonts w:ascii="Times New Roman" w:hAnsi="Times New Roman" w:cs="Times New Roman"/>
          <w:i/>
          <w:iCs/>
          <w:color w:val="231F20"/>
        </w:rPr>
        <w:t>Mediators</w:t>
      </w:r>
      <w:r w:rsidR="002315A7" w:rsidRPr="00835215">
        <w:rPr>
          <w:rFonts w:ascii="Times New Roman" w:hAnsi="Times New Roman" w:cs="Times New Roman"/>
          <w:i/>
          <w:iCs/>
          <w:color w:val="231F20"/>
        </w:rPr>
        <w:t xml:space="preserve"> and Intergroup </w:t>
      </w:r>
      <w:r w:rsidR="00BD2FF7">
        <w:rPr>
          <w:rFonts w:ascii="Times New Roman" w:hAnsi="Times New Roman" w:cs="Times New Roman"/>
          <w:i/>
          <w:iCs/>
          <w:color w:val="231F20"/>
        </w:rPr>
        <w:t>O</w:t>
      </w:r>
      <w:r w:rsidR="002315A7" w:rsidRPr="00835215">
        <w:rPr>
          <w:rFonts w:ascii="Times New Roman" w:hAnsi="Times New Roman" w:cs="Times New Roman"/>
          <w:i/>
          <w:iCs/>
          <w:color w:val="231F20"/>
        </w:rPr>
        <w:t>utcomes</w:t>
      </w:r>
      <w:r w:rsidR="00BD2FF7">
        <w:rPr>
          <w:rFonts w:ascii="Times New Roman" w:hAnsi="Times New Roman" w:cs="Times New Roman"/>
          <w:i/>
          <w:iCs/>
          <w:color w:val="231F20"/>
        </w:rPr>
        <w:t xml:space="preserve"> as a Function of Condition and Group</w:t>
      </w:r>
    </w:p>
    <w:p w14:paraId="3E8CC1C7" w14:textId="77777777" w:rsidR="00224537" w:rsidRPr="00835215" w:rsidRDefault="00224537" w:rsidP="00224537">
      <w:pPr>
        <w:spacing w:line="480" w:lineRule="exact"/>
        <w:rPr>
          <w:rFonts w:ascii="Times New Roman" w:hAnsi="Times New Roman" w:cs="Times New Roman"/>
          <w:i/>
          <w:iCs/>
        </w:rPr>
      </w:pPr>
    </w:p>
    <w:tbl>
      <w:tblPr>
        <w:tblW w:w="10385" w:type="dxa"/>
        <w:tblBorders>
          <w:top w:val="single" w:sz="4" w:space="0" w:color="231F20"/>
          <w:bottom w:val="single" w:sz="4" w:space="0" w:color="231F20"/>
        </w:tblBorders>
        <w:shd w:val="clear" w:color="auto" w:fill="FFFFFF" w:themeFill="background1"/>
        <w:tblLayout w:type="fixed"/>
        <w:tblCellMar>
          <w:left w:w="0" w:type="dxa"/>
          <w:right w:w="0" w:type="dxa"/>
        </w:tblCellMar>
        <w:tblLook w:val="01E0" w:firstRow="1" w:lastRow="1" w:firstColumn="1" w:lastColumn="1" w:noHBand="0" w:noVBand="0"/>
      </w:tblPr>
      <w:tblGrid>
        <w:gridCol w:w="2335"/>
        <w:gridCol w:w="891"/>
        <w:gridCol w:w="892"/>
        <w:gridCol w:w="892"/>
        <w:gridCol w:w="891"/>
        <w:gridCol w:w="892"/>
        <w:gridCol w:w="892"/>
        <w:gridCol w:w="891"/>
        <w:gridCol w:w="892"/>
        <w:gridCol w:w="892"/>
        <w:gridCol w:w="25"/>
      </w:tblGrid>
      <w:tr w:rsidR="00AC1D71" w:rsidRPr="006D5D26" w14:paraId="3EFBC6E1" w14:textId="77777777" w:rsidTr="00827957">
        <w:trPr>
          <w:trHeight w:val="352"/>
        </w:trPr>
        <w:tc>
          <w:tcPr>
            <w:tcW w:w="2335" w:type="dxa"/>
            <w:tcBorders>
              <w:top w:val="single" w:sz="4" w:space="0" w:color="auto"/>
              <w:left w:val="nil"/>
              <w:bottom w:val="single" w:sz="4" w:space="0" w:color="auto"/>
              <w:right w:val="nil"/>
            </w:tcBorders>
            <w:shd w:val="clear" w:color="auto" w:fill="FFFFFF" w:themeFill="background1"/>
          </w:tcPr>
          <w:p w14:paraId="5B509FDB" w14:textId="77777777" w:rsidR="00AC1D71" w:rsidRPr="006D5D26" w:rsidRDefault="00AC1D71" w:rsidP="001A46E4">
            <w:pPr>
              <w:pStyle w:val="TableParagraph"/>
              <w:spacing w:before="0" w:line="360" w:lineRule="auto"/>
              <w:rPr>
                <w:rFonts w:ascii="Times New Roman" w:hAnsi="Times New Roman" w:cs="Times New Roman"/>
                <w:bCs/>
                <w:color w:val="231F20"/>
                <w:sz w:val="24"/>
                <w:szCs w:val="24"/>
                <w:lang w:val="en-GB"/>
              </w:rPr>
            </w:pPr>
          </w:p>
        </w:tc>
        <w:tc>
          <w:tcPr>
            <w:tcW w:w="2675" w:type="dxa"/>
            <w:gridSpan w:val="3"/>
            <w:tcBorders>
              <w:top w:val="single" w:sz="4" w:space="0" w:color="auto"/>
              <w:left w:val="nil"/>
              <w:bottom w:val="single" w:sz="4" w:space="0" w:color="auto"/>
              <w:right w:val="nil"/>
            </w:tcBorders>
            <w:shd w:val="clear" w:color="auto" w:fill="FFFFFF" w:themeFill="background1"/>
          </w:tcPr>
          <w:p w14:paraId="24186F42" w14:textId="6F4ED80A" w:rsidR="00AC1D71" w:rsidRPr="006D5D26" w:rsidRDefault="00AC1D71" w:rsidP="001A46E4">
            <w:pPr>
              <w:pStyle w:val="TableParagraph"/>
              <w:spacing w:before="0" w:line="360" w:lineRule="auto"/>
              <w:ind w:left="126"/>
              <w:jc w:val="center"/>
              <w:rPr>
                <w:rFonts w:ascii="Times New Roman" w:hAnsi="Times New Roman" w:cs="Times New Roman"/>
                <w:color w:val="231F20"/>
                <w:sz w:val="24"/>
                <w:szCs w:val="24"/>
                <w:lang w:val="en-GB"/>
              </w:rPr>
            </w:pPr>
            <w:r w:rsidRPr="006D5D26">
              <w:rPr>
                <w:rFonts w:ascii="Times New Roman" w:hAnsi="Times New Roman" w:cs="Times New Roman"/>
                <w:color w:val="231F20"/>
                <w:sz w:val="24"/>
                <w:szCs w:val="24"/>
                <w:lang w:val="en-GB"/>
              </w:rPr>
              <w:t>Nostalgia main effect</w:t>
            </w:r>
          </w:p>
        </w:tc>
        <w:tc>
          <w:tcPr>
            <w:tcW w:w="2675" w:type="dxa"/>
            <w:gridSpan w:val="3"/>
            <w:tcBorders>
              <w:top w:val="single" w:sz="4" w:space="0" w:color="auto"/>
              <w:left w:val="nil"/>
              <w:bottom w:val="single" w:sz="4" w:space="0" w:color="auto"/>
              <w:right w:val="nil"/>
            </w:tcBorders>
            <w:shd w:val="clear" w:color="auto" w:fill="FFFFFF" w:themeFill="background1"/>
          </w:tcPr>
          <w:p w14:paraId="33DF5054" w14:textId="34910E05" w:rsidR="00AC1D71" w:rsidRPr="006D5D26" w:rsidRDefault="00AC1D71" w:rsidP="001A46E4">
            <w:pPr>
              <w:pStyle w:val="TableParagraph"/>
              <w:spacing w:before="0" w:line="360" w:lineRule="auto"/>
              <w:ind w:left="126"/>
              <w:jc w:val="center"/>
              <w:rPr>
                <w:rFonts w:ascii="Times New Roman" w:hAnsi="Times New Roman" w:cs="Times New Roman"/>
                <w:color w:val="231F20"/>
                <w:sz w:val="24"/>
                <w:szCs w:val="24"/>
                <w:lang w:val="en-GB"/>
              </w:rPr>
            </w:pPr>
            <w:r w:rsidRPr="006D5D26">
              <w:rPr>
                <w:rFonts w:ascii="Times New Roman" w:hAnsi="Times New Roman" w:cs="Times New Roman"/>
                <w:color w:val="231F20"/>
                <w:sz w:val="24"/>
                <w:szCs w:val="24"/>
                <w:lang w:val="en-GB"/>
              </w:rPr>
              <w:t>Group main effect</w:t>
            </w:r>
          </w:p>
        </w:tc>
        <w:tc>
          <w:tcPr>
            <w:tcW w:w="2675" w:type="dxa"/>
            <w:gridSpan w:val="3"/>
            <w:tcBorders>
              <w:top w:val="single" w:sz="4" w:space="0" w:color="auto"/>
              <w:left w:val="nil"/>
              <w:bottom w:val="single" w:sz="4" w:space="0" w:color="auto"/>
              <w:right w:val="nil"/>
            </w:tcBorders>
            <w:shd w:val="clear" w:color="auto" w:fill="FFFFFF" w:themeFill="background1"/>
          </w:tcPr>
          <w:p w14:paraId="504C7A10" w14:textId="5BA71FAF" w:rsidR="00AC1D71" w:rsidRPr="006D5D26" w:rsidRDefault="00AC1D71" w:rsidP="001A46E4">
            <w:pPr>
              <w:pStyle w:val="TableParagraph"/>
              <w:spacing w:before="0" w:line="360" w:lineRule="auto"/>
              <w:ind w:left="118"/>
              <w:jc w:val="center"/>
              <w:rPr>
                <w:rFonts w:ascii="Times New Roman" w:hAnsi="Times New Roman" w:cs="Times New Roman"/>
                <w:color w:val="231F20"/>
                <w:sz w:val="24"/>
                <w:szCs w:val="24"/>
                <w:lang w:val="en-GB"/>
              </w:rPr>
            </w:pPr>
            <w:r w:rsidRPr="006D5D26">
              <w:rPr>
                <w:rFonts w:ascii="Times New Roman" w:hAnsi="Times New Roman" w:cs="Times New Roman"/>
                <w:color w:val="231F20"/>
                <w:sz w:val="24"/>
                <w:szCs w:val="24"/>
                <w:lang w:val="en-GB"/>
              </w:rPr>
              <w:t>Interaction</w:t>
            </w:r>
            <w:r w:rsidR="00827957" w:rsidRPr="006D5D26">
              <w:rPr>
                <w:rFonts w:ascii="Times New Roman" w:hAnsi="Times New Roman" w:cs="Times New Roman"/>
                <w:color w:val="231F20"/>
                <w:sz w:val="24"/>
                <w:szCs w:val="24"/>
                <w:lang w:val="en-GB"/>
              </w:rPr>
              <w:t xml:space="preserve"> effect</w:t>
            </w:r>
          </w:p>
        </w:tc>
        <w:tc>
          <w:tcPr>
            <w:tcW w:w="25" w:type="dxa"/>
            <w:tcBorders>
              <w:top w:val="single" w:sz="4" w:space="0" w:color="auto"/>
              <w:left w:val="nil"/>
              <w:bottom w:val="single" w:sz="4" w:space="0" w:color="auto"/>
              <w:right w:val="nil"/>
            </w:tcBorders>
            <w:shd w:val="clear" w:color="auto" w:fill="FFFFFF" w:themeFill="background1"/>
          </w:tcPr>
          <w:p w14:paraId="20F3AB35" w14:textId="77777777" w:rsidR="00AC1D71" w:rsidRPr="006D5D26" w:rsidRDefault="00AC1D71" w:rsidP="001A46E4">
            <w:pPr>
              <w:pStyle w:val="TableParagraph"/>
              <w:spacing w:before="0" w:line="360" w:lineRule="auto"/>
              <w:ind w:left="118"/>
              <w:jc w:val="center"/>
              <w:rPr>
                <w:rFonts w:ascii="Times New Roman" w:hAnsi="Times New Roman" w:cs="Times New Roman"/>
                <w:color w:val="231F20"/>
                <w:sz w:val="24"/>
                <w:szCs w:val="24"/>
                <w:lang w:val="en-GB"/>
              </w:rPr>
            </w:pPr>
          </w:p>
        </w:tc>
      </w:tr>
      <w:tr w:rsidR="00AC1D71" w:rsidRPr="006D5D26" w14:paraId="3AD77F65" w14:textId="0E6D67BE" w:rsidTr="00827957">
        <w:trPr>
          <w:trHeight w:val="352"/>
        </w:trPr>
        <w:tc>
          <w:tcPr>
            <w:tcW w:w="2335" w:type="dxa"/>
            <w:tcBorders>
              <w:top w:val="single" w:sz="4" w:space="0" w:color="auto"/>
              <w:left w:val="nil"/>
              <w:bottom w:val="single" w:sz="4" w:space="0" w:color="auto"/>
              <w:right w:val="nil"/>
            </w:tcBorders>
            <w:shd w:val="clear" w:color="auto" w:fill="FFFFFF" w:themeFill="background1"/>
          </w:tcPr>
          <w:p w14:paraId="4AD734AC" w14:textId="160F838C" w:rsidR="00AC1D71" w:rsidRPr="006D5D26" w:rsidRDefault="00AC1D71" w:rsidP="001A46E4">
            <w:pPr>
              <w:pStyle w:val="TableParagraph"/>
              <w:spacing w:before="0" w:line="360" w:lineRule="auto"/>
              <w:rPr>
                <w:rFonts w:ascii="Times New Roman" w:hAnsi="Times New Roman" w:cs="Times New Roman"/>
                <w:bCs/>
                <w:sz w:val="24"/>
                <w:szCs w:val="24"/>
                <w:lang w:val="en-GB"/>
              </w:rPr>
            </w:pPr>
            <w:r w:rsidRPr="006D5D26">
              <w:rPr>
                <w:rFonts w:ascii="Times New Roman" w:hAnsi="Times New Roman" w:cs="Times New Roman"/>
                <w:bCs/>
                <w:color w:val="231F20"/>
                <w:sz w:val="24"/>
                <w:szCs w:val="24"/>
                <w:lang w:val="en-GB"/>
              </w:rPr>
              <w:t>Dependent variable</w:t>
            </w:r>
          </w:p>
        </w:tc>
        <w:tc>
          <w:tcPr>
            <w:tcW w:w="891" w:type="dxa"/>
            <w:tcBorders>
              <w:top w:val="single" w:sz="4" w:space="0" w:color="auto"/>
              <w:left w:val="nil"/>
              <w:bottom w:val="single" w:sz="4" w:space="0" w:color="auto"/>
              <w:right w:val="nil"/>
            </w:tcBorders>
            <w:shd w:val="clear" w:color="auto" w:fill="FFFFFF" w:themeFill="background1"/>
          </w:tcPr>
          <w:p w14:paraId="3D0C76D6" w14:textId="1916FCDE" w:rsidR="00AC1D71" w:rsidRPr="006D5D26" w:rsidRDefault="00AC1D71" w:rsidP="001A46E4">
            <w:pPr>
              <w:pStyle w:val="TableParagraph"/>
              <w:spacing w:before="0" w:line="360" w:lineRule="auto"/>
              <w:ind w:left="-1"/>
              <w:jc w:val="center"/>
              <w:rPr>
                <w:rFonts w:ascii="Times New Roman" w:hAnsi="Times New Roman" w:cs="Times New Roman"/>
                <w:bCs/>
                <w:iCs/>
                <w:sz w:val="24"/>
                <w:szCs w:val="24"/>
                <w:vertAlign w:val="subscript"/>
                <w:lang w:val="en-GB"/>
              </w:rPr>
            </w:pPr>
            <w:r w:rsidRPr="006D5D26">
              <w:rPr>
                <w:rFonts w:ascii="Times New Roman" w:hAnsi="Times New Roman" w:cs="Times New Roman"/>
                <w:bCs/>
                <w:i/>
                <w:color w:val="231F20"/>
                <w:w w:val="90"/>
                <w:sz w:val="24"/>
                <w:szCs w:val="24"/>
                <w:lang w:val="en-GB"/>
              </w:rPr>
              <w:t xml:space="preserve"> F</w:t>
            </w:r>
          </w:p>
        </w:tc>
        <w:tc>
          <w:tcPr>
            <w:tcW w:w="892" w:type="dxa"/>
            <w:tcBorders>
              <w:top w:val="single" w:sz="4" w:space="0" w:color="auto"/>
              <w:left w:val="nil"/>
              <w:bottom w:val="single" w:sz="4" w:space="0" w:color="auto"/>
              <w:right w:val="nil"/>
            </w:tcBorders>
            <w:shd w:val="clear" w:color="auto" w:fill="FFFFFF" w:themeFill="background1"/>
          </w:tcPr>
          <w:p w14:paraId="2237CD1B" w14:textId="2E077EC3" w:rsidR="00AC1D71" w:rsidRPr="006D5D26" w:rsidRDefault="00AC1D71" w:rsidP="001A46E4">
            <w:pPr>
              <w:pStyle w:val="TableParagraph"/>
              <w:spacing w:before="0" w:line="360" w:lineRule="auto"/>
              <w:ind w:left="121"/>
              <w:jc w:val="center"/>
              <w:rPr>
                <w:rFonts w:ascii="Times New Roman" w:hAnsi="Times New Roman" w:cs="Times New Roman"/>
                <w:bCs/>
                <w:i/>
                <w:sz w:val="24"/>
                <w:szCs w:val="24"/>
                <w:lang w:val="en-GB"/>
              </w:rPr>
            </w:pPr>
            <w:r w:rsidRPr="006D5D26">
              <w:rPr>
                <w:rFonts w:ascii="Times New Roman" w:hAnsi="Times New Roman" w:cs="Times New Roman"/>
                <w:bCs/>
                <w:i/>
                <w:color w:val="231F20"/>
                <w:w w:val="90"/>
                <w:sz w:val="24"/>
                <w:szCs w:val="24"/>
                <w:lang w:val="en-GB"/>
              </w:rPr>
              <w:t>p</w:t>
            </w:r>
          </w:p>
        </w:tc>
        <w:tc>
          <w:tcPr>
            <w:tcW w:w="892" w:type="dxa"/>
            <w:tcBorders>
              <w:top w:val="single" w:sz="4" w:space="0" w:color="auto"/>
              <w:left w:val="nil"/>
              <w:bottom w:val="single" w:sz="4" w:space="0" w:color="auto"/>
              <w:right w:val="nil"/>
            </w:tcBorders>
            <w:shd w:val="clear" w:color="auto" w:fill="FFFFFF" w:themeFill="background1"/>
          </w:tcPr>
          <w:p w14:paraId="51C444B9" w14:textId="63E13574" w:rsidR="00AC1D71" w:rsidRPr="006D5D26" w:rsidRDefault="00AC1D71" w:rsidP="001A46E4">
            <w:pPr>
              <w:pStyle w:val="TableParagraph"/>
              <w:spacing w:before="0" w:line="360" w:lineRule="auto"/>
              <w:ind w:left="126"/>
              <w:jc w:val="center"/>
              <w:rPr>
                <w:rFonts w:ascii="Times New Roman" w:hAnsi="Times New Roman" w:cs="Times New Roman"/>
                <w:bCs/>
                <w:sz w:val="24"/>
                <w:szCs w:val="24"/>
                <w:lang w:val="en-GB"/>
              </w:rPr>
            </w:pPr>
            <w:r w:rsidRPr="006D5D26">
              <w:rPr>
                <w:rFonts w:ascii="Times New Roman" w:hAnsi="Times New Roman" w:cs="Times New Roman"/>
                <w:color w:val="231F20"/>
                <w:sz w:val="24"/>
                <w:szCs w:val="24"/>
                <w:lang w:val="en-GB"/>
              </w:rPr>
              <w:t>η</w:t>
            </w:r>
            <w:r w:rsidRPr="006D5D26">
              <w:rPr>
                <w:rFonts w:ascii="Times New Roman" w:hAnsi="Times New Roman" w:cs="Times New Roman"/>
                <w:color w:val="231F20"/>
                <w:sz w:val="24"/>
                <w:szCs w:val="24"/>
                <w:vertAlign w:val="superscript"/>
                <w:lang w:val="en-GB"/>
              </w:rPr>
              <w:t>2</w:t>
            </w:r>
            <w:r w:rsidRPr="006D5D26">
              <w:rPr>
                <w:rFonts w:ascii="Times New Roman" w:hAnsi="Times New Roman" w:cs="Times New Roman"/>
                <w:bCs/>
                <w:color w:val="231F20"/>
                <w:w w:val="80"/>
                <w:sz w:val="24"/>
                <w:szCs w:val="24"/>
                <w:vertAlign w:val="superscript"/>
                <w:lang w:val="en-GB"/>
              </w:rPr>
              <w:t xml:space="preserve"> </w:t>
            </w:r>
          </w:p>
        </w:tc>
        <w:tc>
          <w:tcPr>
            <w:tcW w:w="891" w:type="dxa"/>
            <w:tcBorders>
              <w:top w:val="single" w:sz="4" w:space="0" w:color="auto"/>
              <w:left w:val="nil"/>
              <w:bottom w:val="single" w:sz="4" w:space="0" w:color="auto"/>
              <w:right w:val="nil"/>
            </w:tcBorders>
            <w:shd w:val="clear" w:color="auto" w:fill="FFFFFF" w:themeFill="background1"/>
          </w:tcPr>
          <w:p w14:paraId="53924D0A" w14:textId="61D21A7F" w:rsidR="00AC1D71" w:rsidRPr="006D5D26" w:rsidRDefault="00403675" w:rsidP="001A46E4">
            <w:pPr>
              <w:pStyle w:val="TableParagraph"/>
              <w:spacing w:before="0" w:line="360" w:lineRule="auto"/>
              <w:ind w:left="-1"/>
              <w:jc w:val="center"/>
              <w:rPr>
                <w:rFonts w:ascii="Times New Roman" w:hAnsi="Times New Roman" w:cs="Times New Roman"/>
                <w:bCs/>
                <w:i/>
                <w:sz w:val="24"/>
                <w:szCs w:val="24"/>
                <w:lang w:val="en-GB"/>
              </w:rPr>
            </w:pPr>
            <w:r w:rsidRPr="006D5D26">
              <w:rPr>
                <w:rFonts w:ascii="Times New Roman" w:hAnsi="Times New Roman" w:cs="Times New Roman"/>
                <w:bCs/>
                <w:i/>
                <w:color w:val="231F20"/>
                <w:w w:val="90"/>
                <w:sz w:val="24"/>
                <w:szCs w:val="24"/>
                <w:lang w:val="en-GB"/>
              </w:rPr>
              <w:t xml:space="preserve"> </w:t>
            </w:r>
            <w:r w:rsidR="00AC1D71" w:rsidRPr="006D5D26">
              <w:rPr>
                <w:rFonts w:ascii="Times New Roman" w:hAnsi="Times New Roman" w:cs="Times New Roman"/>
                <w:bCs/>
                <w:i/>
                <w:color w:val="231F20"/>
                <w:w w:val="90"/>
                <w:sz w:val="24"/>
                <w:szCs w:val="24"/>
                <w:lang w:val="en-GB"/>
              </w:rPr>
              <w:t>F</w:t>
            </w:r>
          </w:p>
        </w:tc>
        <w:tc>
          <w:tcPr>
            <w:tcW w:w="892" w:type="dxa"/>
            <w:tcBorders>
              <w:top w:val="single" w:sz="4" w:space="0" w:color="auto"/>
              <w:left w:val="nil"/>
              <w:bottom w:val="single" w:sz="4" w:space="0" w:color="auto"/>
              <w:right w:val="nil"/>
            </w:tcBorders>
            <w:shd w:val="clear" w:color="auto" w:fill="FFFFFF" w:themeFill="background1"/>
          </w:tcPr>
          <w:p w14:paraId="2EA25EC3" w14:textId="28B0F119" w:rsidR="00AC1D71" w:rsidRPr="006D5D26" w:rsidRDefault="00AC1D71" w:rsidP="001A46E4">
            <w:pPr>
              <w:pStyle w:val="TableParagraph"/>
              <w:spacing w:before="0" w:line="360" w:lineRule="auto"/>
              <w:ind w:left="126"/>
              <w:jc w:val="center"/>
              <w:rPr>
                <w:rFonts w:ascii="Times New Roman" w:hAnsi="Times New Roman" w:cs="Times New Roman"/>
                <w:bCs/>
                <w:i/>
                <w:sz w:val="24"/>
                <w:szCs w:val="24"/>
                <w:lang w:val="en-GB"/>
              </w:rPr>
            </w:pPr>
            <w:r w:rsidRPr="006D5D26">
              <w:rPr>
                <w:rFonts w:ascii="Times New Roman" w:hAnsi="Times New Roman" w:cs="Times New Roman"/>
                <w:bCs/>
                <w:i/>
                <w:color w:val="231F20"/>
                <w:w w:val="90"/>
                <w:sz w:val="24"/>
                <w:szCs w:val="24"/>
                <w:lang w:val="en-GB"/>
              </w:rPr>
              <w:t>p</w:t>
            </w:r>
          </w:p>
        </w:tc>
        <w:tc>
          <w:tcPr>
            <w:tcW w:w="892" w:type="dxa"/>
            <w:tcBorders>
              <w:top w:val="single" w:sz="4" w:space="0" w:color="auto"/>
              <w:left w:val="nil"/>
              <w:bottom w:val="single" w:sz="4" w:space="0" w:color="auto"/>
              <w:right w:val="nil"/>
            </w:tcBorders>
            <w:shd w:val="clear" w:color="auto" w:fill="FFFFFF" w:themeFill="background1"/>
          </w:tcPr>
          <w:p w14:paraId="261A286C" w14:textId="4879B93D" w:rsidR="00AC1D71" w:rsidRPr="006D5D26" w:rsidRDefault="00AC1D71" w:rsidP="001A46E4">
            <w:pPr>
              <w:pStyle w:val="TableParagraph"/>
              <w:spacing w:before="0" w:line="360" w:lineRule="auto"/>
              <w:ind w:left="126"/>
              <w:jc w:val="center"/>
              <w:rPr>
                <w:rFonts w:ascii="Times New Roman" w:hAnsi="Times New Roman" w:cs="Times New Roman"/>
                <w:bCs/>
                <w:sz w:val="24"/>
                <w:szCs w:val="24"/>
                <w:lang w:val="en-GB"/>
              </w:rPr>
            </w:pPr>
            <w:r w:rsidRPr="006D5D26">
              <w:rPr>
                <w:rFonts w:ascii="Times New Roman" w:hAnsi="Times New Roman" w:cs="Times New Roman"/>
                <w:color w:val="231F20"/>
                <w:sz w:val="24"/>
                <w:szCs w:val="24"/>
                <w:lang w:val="en-GB"/>
              </w:rPr>
              <w:t>η</w:t>
            </w:r>
            <w:r w:rsidRPr="006D5D26">
              <w:rPr>
                <w:rFonts w:ascii="Times New Roman" w:hAnsi="Times New Roman" w:cs="Times New Roman"/>
                <w:color w:val="231F20"/>
                <w:sz w:val="24"/>
                <w:szCs w:val="24"/>
                <w:vertAlign w:val="superscript"/>
                <w:lang w:val="en-GB"/>
              </w:rPr>
              <w:t>2</w:t>
            </w:r>
            <w:r w:rsidRPr="006D5D26">
              <w:rPr>
                <w:rFonts w:ascii="Times New Roman" w:hAnsi="Times New Roman" w:cs="Times New Roman"/>
                <w:bCs/>
                <w:color w:val="231F20"/>
                <w:w w:val="80"/>
                <w:sz w:val="24"/>
                <w:szCs w:val="24"/>
                <w:vertAlign w:val="superscript"/>
                <w:lang w:val="en-GB"/>
              </w:rPr>
              <w:t xml:space="preserve"> </w:t>
            </w:r>
          </w:p>
        </w:tc>
        <w:tc>
          <w:tcPr>
            <w:tcW w:w="891" w:type="dxa"/>
            <w:tcBorders>
              <w:top w:val="single" w:sz="4" w:space="0" w:color="auto"/>
              <w:left w:val="nil"/>
              <w:bottom w:val="single" w:sz="4" w:space="0" w:color="auto"/>
              <w:right w:val="nil"/>
            </w:tcBorders>
            <w:shd w:val="clear" w:color="auto" w:fill="FFFFFF" w:themeFill="background1"/>
          </w:tcPr>
          <w:p w14:paraId="5265C137" w14:textId="38B07E7A" w:rsidR="00AC1D71" w:rsidRPr="006D5D26" w:rsidRDefault="00AC1D71" w:rsidP="001A46E4">
            <w:pPr>
              <w:pStyle w:val="TableParagraph"/>
              <w:spacing w:before="0" w:line="360" w:lineRule="auto"/>
              <w:ind w:left="-1"/>
              <w:jc w:val="center"/>
              <w:rPr>
                <w:rFonts w:ascii="Times New Roman" w:hAnsi="Times New Roman" w:cs="Times New Roman"/>
                <w:bCs/>
                <w:i/>
                <w:sz w:val="24"/>
                <w:szCs w:val="24"/>
                <w:lang w:val="en-GB"/>
              </w:rPr>
            </w:pPr>
            <w:r w:rsidRPr="006D5D26">
              <w:rPr>
                <w:rFonts w:ascii="Times New Roman" w:hAnsi="Times New Roman" w:cs="Times New Roman"/>
                <w:bCs/>
                <w:i/>
                <w:color w:val="231F20"/>
                <w:w w:val="90"/>
                <w:sz w:val="24"/>
                <w:szCs w:val="24"/>
                <w:lang w:val="en-GB"/>
              </w:rPr>
              <w:t>F</w:t>
            </w:r>
          </w:p>
        </w:tc>
        <w:tc>
          <w:tcPr>
            <w:tcW w:w="892" w:type="dxa"/>
            <w:tcBorders>
              <w:top w:val="single" w:sz="4" w:space="0" w:color="auto"/>
              <w:left w:val="nil"/>
              <w:bottom w:val="single" w:sz="4" w:space="0" w:color="auto"/>
              <w:right w:val="nil"/>
            </w:tcBorders>
            <w:shd w:val="clear" w:color="auto" w:fill="FFFFFF" w:themeFill="background1"/>
          </w:tcPr>
          <w:p w14:paraId="24B24B00" w14:textId="77777777" w:rsidR="00AC1D71" w:rsidRPr="006D5D26" w:rsidRDefault="00AC1D71" w:rsidP="001A46E4">
            <w:pPr>
              <w:pStyle w:val="TableParagraph"/>
              <w:spacing w:before="0" w:line="360" w:lineRule="auto"/>
              <w:ind w:left="119"/>
              <w:jc w:val="center"/>
              <w:rPr>
                <w:rFonts w:ascii="Times New Roman" w:hAnsi="Times New Roman" w:cs="Times New Roman"/>
                <w:bCs/>
                <w:i/>
                <w:sz w:val="24"/>
                <w:szCs w:val="24"/>
                <w:lang w:val="en-GB"/>
              </w:rPr>
            </w:pPr>
            <w:r w:rsidRPr="006D5D26">
              <w:rPr>
                <w:rFonts w:ascii="Times New Roman" w:hAnsi="Times New Roman" w:cs="Times New Roman"/>
                <w:bCs/>
                <w:i/>
                <w:color w:val="231F20"/>
                <w:w w:val="90"/>
                <w:sz w:val="24"/>
                <w:szCs w:val="24"/>
                <w:lang w:val="en-GB"/>
              </w:rPr>
              <w:t>p</w:t>
            </w:r>
          </w:p>
        </w:tc>
        <w:tc>
          <w:tcPr>
            <w:tcW w:w="892" w:type="dxa"/>
            <w:tcBorders>
              <w:top w:val="single" w:sz="4" w:space="0" w:color="auto"/>
              <w:left w:val="nil"/>
              <w:bottom w:val="single" w:sz="4" w:space="0" w:color="auto"/>
              <w:right w:val="nil"/>
            </w:tcBorders>
            <w:shd w:val="clear" w:color="auto" w:fill="FFFFFF" w:themeFill="background1"/>
          </w:tcPr>
          <w:p w14:paraId="66F407AE" w14:textId="77777777" w:rsidR="00AC1D71" w:rsidRPr="006D5D26" w:rsidRDefault="00AC1D71" w:rsidP="001A46E4">
            <w:pPr>
              <w:pStyle w:val="TableParagraph"/>
              <w:spacing w:before="0" w:line="360" w:lineRule="auto"/>
              <w:ind w:left="118"/>
              <w:jc w:val="center"/>
              <w:rPr>
                <w:rFonts w:ascii="Times New Roman" w:hAnsi="Times New Roman" w:cs="Times New Roman"/>
                <w:bCs/>
                <w:sz w:val="24"/>
                <w:szCs w:val="24"/>
                <w:rtl/>
                <w:lang w:val="en-GB" w:bidi="he-IL"/>
              </w:rPr>
            </w:pPr>
            <w:r w:rsidRPr="006D5D26">
              <w:rPr>
                <w:rFonts w:ascii="Times New Roman" w:hAnsi="Times New Roman" w:cs="Times New Roman"/>
                <w:color w:val="231F20"/>
                <w:sz w:val="24"/>
                <w:szCs w:val="24"/>
                <w:lang w:val="en-GB"/>
              </w:rPr>
              <w:t>η</w:t>
            </w:r>
            <w:r w:rsidRPr="006D5D26">
              <w:rPr>
                <w:rFonts w:ascii="Times New Roman" w:hAnsi="Times New Roman" w:cs="Times New Roman"/>
                <w:color w:val="231F20"/>
                <w:sz w:val="24"/>
                <w:szCs w:val="24"/>
                <w:vertAlign w:val="superscript"/>
                <w:lang w:val="en-GB"/>
              </w:rPr>
              <w:t>2</w:t>
            </w:r>
            <w:r w:rsidRPr="006D5D26">
              <w:rPr>
                <w:rFonts w:ascii="Times New Roman" w:hAnsi="Times New Roman" w:cs="Times New Roman"/>
                <w:bCs/>
                <w:color w:val="231F20"/>
                <w:w w:val="80"/>
                <w:sz w:val="24"/>
                <w:szCs w:val="24"/>
                <w:vertAlign w:val="superscript"/>
                <w:lang w:val="en-GB"/>
              </w:rPr>
              <w:t xml:space="preserve"> </w:t>
            </w:r>
          </w:p>
        </w:tc>
        <w:tc>
          <w:tcPr>
            <w:tcW w:w="25" w:type="dxa"/>
            <w:tcBorders>
              <w:top w:val="single" w:sz="4" w:space="0" w:color="auto"/>
              <w:left w:val="nil"/>
              <w:bottom w:val="single" w:sz="4" w:space="0" w:color="auto"/>
              <w:right w:val="nil"/>
            </w:tcBorders>
            <w:shd w:val="clear" w:color="auto" w:fill="FFFFFF" w:themeFill="background1"/>
          </w:tcPr>
          <w:p w14:paraId="0859F1FE" w14:textId="77777777" w:rsidR="00AC1D71" w:rsidRPr="006D5D26" w:rsidRDefault="00AC1D71" w:rsidP="001A46E4">
            <w:pPr>
              <w:pStyle w:val="TableParagraph"/>
              <w:spacing w:before="0" w:line="360" w:lineRule="auto"/>
              <w:ind w:left="118"/>
              <w:jc w:val="center"/>
              <w:rPr>
                <w:rFonts w:ascii="Times New Roman" w:hAnsi="Times New Roman" w:cs="Times New Roman"/>
                <w:color w:val="231F20"/>
                <w:sz w:val="24"/>
                <w:szCs w:val="24"/>
                <w:lang w:val="en-GB"/>
              </w:rPr>
            </w:pPr>
          </w:p>
        </w:tc>
      </w:tr>
      <w:tr w:rsidR="00AC1D71" w:rsidRPr="006D5D26" w14:paraId="6E0F8486" w14:textId="7DA55E9C" w:rsidTr="00827957">
        <w:trPr>
          <w:trHeight w:val="369"/>
        </w:trPr>
        <w:tc>
          <w:tcPr>
            <w:tcW w:w="2335" w:type="dxa"/>
            <w:tcBorders>
              <w:top w:val="single" w:sz="4" w:space="0" w:color="auto"/>
              <w:left w:val="nil"/>
              <w:bottom w:val="nil"/>
              <w:right w:val="nil"/>
            </w:tcBorders>
            <w:shd w:val="clear" w:color="auto" w:fill="FFFFFF" w:themeFill="background1"/>
          </w:tcPr>
          <w:p w14:paraId="63D17F75" w14:textId="77777777" w:rsidR="00AC1D71" w:rsidRPr="006D5D26" w:rsidRDefault="00AC1D71" w:rsidP="001A46E4">
            <w:pPr>
              <w:pStyle w:val="TableParagraph"/>
              <w:spacing w:before="0" w:line="360" w:lineRule="auto"/>
              <w:rPr>
                <w:rFonts w:ascii="Times New Roman" w:hAnsi="Times New Roman" w:cs="Times New Roman"/>
                <w:b/>
                <w:bCs/>
                <w:w w:val="110"/>
                <w:sz w:val="24"/>
                <w:szCs w:val="24"/>
                <w:lang w:val="en-GB"/>
              </w:rPr>
            </w:pPr>
          </w:p>
          <w:p w14:paraId="783F0FB8" w14:textId="22925B9E" w:rsidR="00AC1D71" w:rsidRPr="006D5D26" w:rsidRDefault="00AC1D71" w:rsidP="001A46E4">
            <w:pPr>
              <w:pStyle w:val="TableParagraph"/>
              <w:spacing w:before="0" w:line="360" w:lineRule="auto"/>
              <w:rPr>
                <w:rFonts w:ascii="Times New Roman" w:hAnsi="Times New Roman" w:cs="Times New Roman"/>
                <w:w w:val="110"/>
                <w:sz w:val="24"/>
                <w:szCs w:val="24"/>
                <w:lang w:val="en-GB"/>
              </w:rPr>
            </w:pPr>
            <w:r w:rsidRPr="006D5D26">
              <w:rPr>
                <w:rFonts w:ascii="Times New Roman" w:hAnsi="Times New Roman" w:cs="Times New Roman"/>
                <w:w w:val="110"/>
                <w:sz w:val="24"/>
                <w:szCs w:val="24"/>
                <w:lang w:val="en-GB"/>
              </w:rPr>
              <w:t>Mediators</w:t>
            </w:r>
          </w:p>
        </w:tc>
        <w:tc>
          <w:tcPr>
            <w:tcW w:w="891" w:type="dxa"/>
            <w:tcBorders>
              <w:top w:val="single" w:sz="4" w:space="0" w:color="auto"/>
              <w:left w:val="nil"/>
              <w:bottom w:val="nil"/>
              <w:right w:val="nil"/>
            </w:tcBorders>
            <w:shd w:val="clear" w:color="auto" w:fill="FFFFFF" w:themeFill="background1"/>
          </w:tcPr>
          <w:p w14:paraId="264AF15E" w14:textId="77777777" w:rsidR="00AC1D71" w:rsidRPr="006D5D26" w:rsidRDefault="00AC1D71" w:rsidP="001A46E4">
            <w:pPr>
              <w:pStyle w:val="TableParagraph"/>
              <w:spacing w:before="0" w:line="360" w:lineRule="auto"/>
              <w:ind w:left="15"/>
              <w:jc w:val="center"/>
              <w:rPr>
                <w:rFonts w:ascii="Times New Roman" w:hAnsi="Times New Roman" w:cs="Times New Roman"/>
                <w:sz w:val="24"/>
                <w:szCs w:val="24"/>
                <w:lang w:val="en-GB"/>
              </w:rPr>
            </w:pPr>
          </w:p>
        </w:tc>
        <w:tc>
          <w:tcPr>
            <w:tcW w:w="892" w:type="dxa"/>
            <w:tcBorders>
              <w:top w:val="single" w:sz="4" w:space="0" w:color="auto"/>
              <w:left w:val="nil"/>
              <w:bottom w:val="nil"/>
              <w:right w:val="nil"/>
            </w:tcBorders>
            <w:shd w:val="clear" w:color="auto" w:fill="FFFFFF" w:themeFill="background1"/>
          </w:tcPr>
          <w:p w14:paraId="241A6FCD" w14:textId="77777777" w:rsidR="00AC1D71" w:rsidRPr="006D5D26" w:rsidRDefault="00AC1D71" w:rsidP="001A46E4">
            <w:pPr>
              <w:pStyle w:val="TableParagraph"/>
              <w:spacing w:before="0" w:line="360" w:lineRule="auto"/>
              <w:ind w:left="132"/>
              <w:jc w:val="center"/>
              <w:rPr>
                <w:rFonts w:ascii="Times New Roman" w:hAnsi="Times New Roman" w:cs="Times New Roman"/>
                <w:sz w:val="24"/>
                <w:szCs w:val="24"/>
                <w:lang w:val="en-GB"/>
              </w:rPr>
            </w:pPr>
          </w:p>
        </w:tc>
        <w:tc>
          <w:tcPr>
            <w:tcW w:w="892" w:type="dxa"/>
            <w:tcBorders>
              <w:top w:val="single" w:sz="4" w:space="0" w:color="auto"/>
              <w:left w:val="nil"/>
              <w:bottom w:val="nil"/>
              <w:right w:val="nil"/>
            </w:tcBorders>
            <w:shd w:val="clear" w:color="auto" w:fill="FFFFFF" w:themeFill="background1"/>
          </w:tcPr>
          <w:p w14:paraId="253FDE58"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c>
          <w:tcPr>
            <w:tcW w:w="891" w:type="dxa"/>
            <w:tcBorders>
              <w:top w:val="single" w:sz="4" w:space="0" w:color="auto"/>
              <w:left w:val="nil"/>
              <w:bottom w:val="nil"/>
              <w:right w:val="nil"/>
            </w:tcBorders>
            <w:shd w:val="clear" w:color="auto" w:fill="FFFFFF" w:themeFill="background1"/>
          </w:tcPr>
          <w:p w14:paraId="586730DA" w14:textId="77777777" w:rsidR="00AC1D71" w:rsidRPr="006D5D26" w:rsidRDefault="00AC1D71" w:rsidP="001A46E4">
            <w:pPr>
              <w:pStyle w:val="TableParagraph"/>
              <w:spacing w:before="0" w:line="360" w:lineRule="auto"/>
              <w:ind w:left="6"/>
              <w:jc w:val="center"/>
              <w:rPr>
                <w:rFonts w:ascii="Times New Roman" w:hAnsi="Times New Roman" w:cs="Times New Roman"/>
                <w:sz w:val="24"/>
                <w:szCs w:val="24"/>
                <w:lang w:val="en-GB"/>
              </w:rPr>
            </w:pPr>
          </w:p>
        </w:tc>
        <w:tc>
          <w:tcPr>
            <w:tcW w:w="892" w:type="dxa"/>
            <w:tcBorders>
              <w:top w:val="single" w:sz="4" w:space="0" w:color="auto"/>
              <w:left w:val="nil"/>
              <w:bottom w:val="nil"/>
              <w:right w:val="nil"/>
            </w:tcBorders>
            <w:shd w:val="clear" w:color="auto" w:fill="FFFFFF" w:themeFill="background1"/>
          </w:tcPr>
          <w:p w14:paraId="09CA134F" w14:textId="77777777" w:rsidR="00AC1D71" w:rsidRPr="006D5D26" w:rsidRDefault="00AC1D71" w:rsidP="001A46E4">
            <w:pPr>
              <w:pStyle w:val="TableParagraph"/>
              <w:spacing w:before="0" w:line="360" w:lineRule="auto"/>
              <w:ind w:left="131"/>
              <w:jc w:val="center"/>
              <w:rPr>
                <w:rFonts w:ascii="Times New Roman" w:hAnsi="Times New Roman" w:cs="Times New Roman"/>
                <w:sz w:val="24"/>
                <w:szCs w:val="24"/>
                <w:lang w:val="en-GB"/>
              </w:rPr>
            </w:pPr>
          </w:p>
        </w:tc>
        <w:tc>
          <w:tcPr>
            <w:tcW w:w="892" w:type="dxa"/>
            <w:tcBorders>
              <w:top w:val="single" w:sz="4" w:space="0" w:color="auto"/>
              <w:left w:val="nil"/>
              <w:bottom w:val="nil"/>
              <w:right w:val="nil"/>
            </w:tcBorders>
            <w:shd w:val="clear" w:color="auto" w:fill="FFFFFF" w:themeFill="background1"/>
          </w:tcPr>
          <w:p w14:paraId="285377B2"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c>
          <w:tcPr>
            <w:tcW w:w="891" w:type="dxa"/>
            <w:tcBorders>
              <w:top w:val="single" w:sz="4" w:space="0" w:color="auto"/>
              <w:left w:val="nil"/>
              <w:bottom w:val="nil"/>
              <w:right w:val="nil"/>
            </w:tcBorders>
            <w:shd w:val="clear" w:color="auto" w:fill="FFFFFF" w:themeFill="background1"/>
          </w:tcPr>
          <w:p w14:paraId="65679EB1" w14:textId="77777777" w:rsidR="00AC1D71" w:rsidRPr="006D5D26" w:rsidRDefault="00AC1D71" w:rsidP="001A46E4">
            <w:pPr>
              <w:pStyle w:val="TableParagraph"/>
              <w:spacing w:before="0" w:line="360" w:lineRule="auto"/>
              <w:ind w:left="6"/>
              <w:jc w:val="center"/>
              <w:rPr>
                <w:rFonts w:ascii="Times New Roman" w:hAnsi="Times New Roman" w:cs="Times New Roman"/>
                <w:sz w:val="24"/>
                <w:szCs w:val="24"/>
                <w:lang w:val="en-GB"/>
              </w:rPr>
            </w:pPr>
          </w:p>
        </w:tc>
        <w:tc>
          <w:tcPr>
            <w:tcW w:w="892" w:type="dxa"/>
            <w:tcBorders>
              <w:top w:val="single" w:sz="4" w:space="0" w:color="auto"/>
              <w:left w:val="nil"/>
              <w:bottom w:val="nil"/>
              <w:right w:val="nil"/>
            </w:tcBorders>
            <w:shd w:val="clear" w:color="auto" w:fill="FFFFFF" w:themeFill="background1"/>
          </w:tcPr>
          <w:p w14:paraId="533FDB1E" w14:textId="77777777" w:rsidR="00AC1D71" w:rsidRPr="006D5D26" w:rsidRDefault="00AC1D71" w:rsidP="001A46E4">
            <w:pPr>
              <w:pStyle w:val="TableParagraph"/>
              <w:spacing w:before="0" w:line="360" w:lineRule="auto"/>
              <w:ind w:left="125"/>
              <w:jc w:val="center"/>
              <w:rPr>
                <w:rFonts w:ascii="Times New Roman" w:hAnsi="Times New Roman" w:cs="Times New Roman"/>
                <w:sz w:val="24"/>
                <w:szCs w:val="24"/>
                <w:lang w:val="en-GB"/>
              </w:rPr>
            </w:pPr>
          </w:p>
        </w:tc>
        <w:tc>
          <w:tcPr>
            <w:tcW w:w="892" w:type="dxa"/>
            <w:tcBorders>
              <w:top w:val="single" w:sz="4" w:space="0" w:color="auto"/>
              <w:left w:val="nil"/>
              <w:bottom w:val="nil"/>
              <w:right w:val="nil"/>
            </w:tcBorders>
            <w:shd w:val="clear" w:color="auto" w:fill="FFFFFF" w:themeFill="background1"/>
          </w:tcPr>
          <w:p w14:paraId="53C6008A"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c>
          <w:tcPr>
            <w:tcW w:w="25" w:type="dxa"/>
            <w:tcBorders>
              <w:top w:val="single" w:sz="4" w:space="0" w:color="auto"/>
              <w:left w:val="nil"/>
            </w:tcBorders>
            <w:shd w:val="clear" w:color="auto" w:fill="FFFFFF" w:themeFill="background1"/>
          </w:tcPr>
          <w:p w14:paraId="39613979"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r>
      <w:tr w:rsidR="00AC1D71" w:rsidRPr="006D5D26" w14:paraId="015D488A" w14:textId="61E6A4BB" w:rsidTr="00827957">
        <w:trPr>
          <w:trHeight w:val="267"/>
        </w:trPr>
        <w:tc>
          <w:tcPr>
            <w:tcW w:w="2335" w:type="dxa"/>
            <w:tcBorders>
              <w:top w:val="nil"/>
              <w:left w:val="nil"/>
              <w:bottom w:val="nil"/>
              <w:right w:val="nil"/>
            </w:tcBorders>
            <w:shd w:val="clear" w:color="auto" w:fill="FFFFFF" w:themeFill="background1"/>
          </w:tcPr>
          <w:p w14:paraId="645BF313" w14:textId="532E0F43" w:rsidR="00AC1D71" w:rsidRPr="00862BD7" w:rsidRDefault="00AC1D71" w:rsidP="001A46E4">
            <w:pPr>
              <w:pStyle w:val="TableParagraph"/>
              <w:spacing w:before="0" w:line="360" w:lineRule="auto"/>
              <w:rPr>
                <w:rFonts w:ascii="Times New Roman" w:hAnsi="Times New Roman" w:cs="Times New Roman"/>
                <w:sz w:val="24"/>
                <w:szCs w:val="24"/>
                <w:lang w:val="en-GB"/>
              </w:rPr>
            </w:pPr>
            <w:r w:rsidRPr="00862BD7">
              <w:rPr>
                <w:rFonts w:ascii="Times New Roman" w:hAnsi="Times New Roman" w:cs="Times New Roman"/>
                <w:bCs/>
                <w:w w:val="110"/>
                <w:sz w:val="24"/>
                <w:szCs w:val="24"/>
                <w:lang w:val="en-GB"/>
              </w:rPr>
              <w:t>Social connectedness</w:t>
            </w:r>
          </w:p>
        </w:tc>
        <w:tc>
          <w:tcPr>
            <w:tcW w:w="891" w:type="dxa"/>
            <w:tcBorders>
              <w:top w:val="nil"/>
              <w:left w:val="nil"/>
              <w:bottom w:val="nil"/>
              <w:right w:val="nil"/>
            </w:tcBorders>
            <w:shd w:val="clear" w:color="auto" w:fill="FFFFFF" w:themeFill="background1"/>
          </w:tcPr>
          <w:p w14:paraId="36891D68" w14:textId="2F2DE079" w:rsidR="00AC1D71" w:rsidRPr="006D5D26" w:rsidRDefault="00AC1D71" w:rsidP="001A46E4">
            <w:pPr>
              <w:pStyle w:val="TableParagraph"/>
              <w:spacing w:before="0" w:line="360" w:lineRule="auto"/>
              <w:ind w:left="1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111.27</w:t>
            </w:r>
          </w:p>
        </w:tc>
        <w:tc>
          <w:tcPr>
            <w:tcW w:w="892" w:type="dxa"/>
            <w:tcBorders>
              <w:top w:val="nil"/>
              <w:left w:val="nil"/>
              <w:bottom w:val="nil"/>
              <w:right w:val="nil"/>
            </w:tcBorders>
            <w:shd w:val="clear" w:color="auto" w:fill="FFFFFF" w:themeFill="background1"/>
          </w:tcPr>
          <w:p w14:paraId="453A0223" w14:textId="1880ADDF" w:rsidR="00AC1D71" w:rsidRPr="006D5D26" w:rsidRDefault="00AC1D71" w:rsidP="001A46E4">
            <w:pPr>
              <w:pStyle w:val="TableParagraph"/>
              <w:spacing w:before="0" w:line="360" w:lineRule="auto"/>
              <w:ind w:left="132"/>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&lt;.001</w:t>
            </w:r>
          </w:p>
        </w:tc>
        <w:tc>
          <w:tcPr>
            <w:tcW w:w="892" w:type="dxa"/>
            <w:tcBorders>
              <w:top w:val="nil"/>
              <w:left w:val="nil"/>
              <w:bottom w:val="nil"/>
              <w:right w:val="nil"/>
            </w:tcBorders>
            <w:shd w:val="clear" w:color="auto" w:fill="FFFFFF" w:themeFill="background1"/>
          </w:tcPr>
          <w:p w14:paraId="5D70CD02" w14:textId="228B4E4B"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.36</w:t>
            </w:r>
          </w:p>
        </w:tc>
        <w:tc>
          <w:tcPr>
            <w:tcW w:w="891" w:type="dxa"/>
            <w:tcBorders>
              <w:top w:val="nil"/>
              <w:left w:val="nil"/>
              <w:bottom w:val="nil"/>
              <w:right w:val="nil"/>
            </w:tcBorders>
            <w:shd w:val="clear" w:color="auto" w:fill="FFFFFF" w:themeFill="background1"/>
          </w:tcPr>
          <w:p w14:paraId="7C741874" w14:textId="7FAC3246" w:rsidR="00AC1D71" w:rsidRPr="006D5D26" w:rsidRDefault="00AC1D71" w:rsidP="001A46E4">
            <w:pPr>
              <w:pStyle w:val="TableParagraph"/>
              <w:spacing w:before="0" w:line="360" w:lineRule="auto"/>
              <w:ind w:left="6"/>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20.22</w:t>
            </w:r>
          </w:p>
        </w:tc>
        <w:tc>
          <w:tcPr>
            <w:tcW w:w="892" w:type="dxa"/>
            <w:tcBorders>
              <w:top w:val="nil"/>
              <w:left w:val="nil"/>
              <w:bottom w:val="nil"/>
              <w:right w:val="nil"/>
            </w:tcBorders>
            <w:shd w:val="clear" w:color="auto" w:fill="FFFFFF" w:themeFill="background1"/>
          </w:tcPr>
          <w:p w14:paraId="0CDB195F" w14:textId="1DD43E12" w:rsidR="00AC1D71" w:rsidRPr="006D5D26" w:rsidRDefault="00AC1D71" w:rsidP="001A46E4">
            <w:pPr>
              <w:pStyle w:val="TableParagraph"/>
              <w:spacing w:before="0" w:line="360" w:lineRule="auto"/>
              <w:ind w:left="131"/>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&lt;.001</w:t>
            </w:r>
          </w:p>
        </w:tc>
        <w:tc>
          <w:tcPr>
            <w:tcW w:w="892" w:type="dxa"/>
            <w:tcBorders>
              <w:top w:val="nil"/>
              <w:left w:val="nil"/>
              <w:bottom w:val="nil"/>
              <w:right w:val="nil"/>
            </w:tcBorders>
            <w:shd w:val="clear" w:color="auto" w:fill="FFFFFF" w:themeFill="background1"/>
          </w:tcPr>
          <w:p w14:paraId="4C691579" w14:textId="17FD8996"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.09</w:t>
            </w:r>
          </w:p>
        </w:tc>
        <w:tc>
          <w:tcPr>
            <w:tcW w:w="891" w:type="dxa"/>
            <w:tcBorders>
              <w:top w:val="nil"/>
              <w:left w:val="nil"/>
              <w:bottom w:val="nil"/>
              <w:right w:val="nil"/>
            </w:tcBorders>
            <w:shd w:val="clear" w:color="auto" w:fill="FFFFFF" w:themeFill="background1"/>
          </w:tcPr>
          <w:p w14:paraId="4B3E4077" w14:textId="77777777" w:rsidR="00AC1D71" w:rsidRPr="006D5D26" w:rsidRDefault="00AC1D71" w:rsidP="001A46E4">
            <w:pPr>
              <w:pStyle w:val="TableParagraph"/>
              <w:spacing w:before="0" w:line="360" w:lineRule="auto"/>
              <w:ind w:left="6"/>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4.27</w:t>
            </w:r>
          </w:p>
        </w:tc>
        <w:tc>
          <w:tcPr>
            <w:tcW w:w="892" w:type="dxa"/>
            <w:tcBorders>
              <w:top w:val="nil"/>
              <w:left w:val="nil"/>
              <w:bottom w:val="nil"/>
              <w:right w:val="nil"/>
            </w:tcBorders>
            <w:shd w:val="clear" w:color="auto" w:fill="FFFFFF" w:themeFill="background1"/>
          </w:tcPr>
          <w:p w14:paraId="2E3BE93A" w14:textId="77777777" w:rsidR="00AC1D71" w:rsidRPr="006D5D26" w:rsidRDefault="00AC1D71" w:rsidP="001A46E4">
            <w:pPr>
              <w:pStyle w:val="TableParagraph"/>
              <w:spacing w:before="0" w:line="360" w:lineRule="auto"/>
              <w:ind w:left="12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.04</w:t>
            </w:r>
          </w:p>
        </w:tc>
        <w:tc>
          <w:tcPr>
            <w:tcW w:w="892" w:type="dxa"/>
            <w:tcBorders>
              <w:top w:val="nil"/>
              <w:left w:val="nil"/>
              <w:bottom w:val="nil"/>
              <w:right w:val="nil"/>
            </w:tcBorders>
            <w:shd w:val="clear" w:color="auto" w:fill="FFFFFF" w:themeFill="background1"/>
          </w:tcPr>
          <w:p w14:paraId="4B6F214C"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.02</w:t>
            </w:r>
          </w:p>
        </w:tc>
        <w:tc>
          <w:tcPr>
            <w:tcW w:w="25" w:type="dxa"/>
            <w:tcBorders>
              <w:top w:val="nil"/>
              <w:left w:val="nil"/>
            </w:tcBorders>
            <w:shd w:val="clear" w:color="auto" w:fill="FFFFFF" w:themeFill="background1"/>
          </w:tcPr>
          <w:p w14:paraId="0E6760A7"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r>
      <w:tr w:rsidR="00AC1D71" w:rsidRPr="006D5D26" w14:paraId="3B300B36" w14:textId="2EF39EF1" w:rsidTr="00827957">
        <w:trPr>
          <w:trHeight w:val="272"/>
        </w:trPr>
        <w:tc>
          <w:tcPr>
            <w:tcW w:w="2335" w:type="dxa"/>
            <w:tcBorders>
              <w:top w:val="nil"/>
              <w:left w:val="nil"/>
              <w:bottom w:val="nil"/>
              <w:right w:val="nil"/>
            </w:tcBorders>
            <w:shd w:val="clear" w:color="auto" w:fill="FFFFFF" w:themeFill="background1"/>
          </w:tcPr>
          <w:p w14:paraId="72B48722" w14:textId="5873BD26" w:rsidR="00AC1D71" w:rsidRPr="006D5D26" w:rsidRDefault="00AC1D71" w:rsidP="001A46E4">
            <w:pPr>
              <w:pStyle w:val="TableParagraph"/>
              <w:spacing w:before="0" w:line="360" w:lineRule="auto"/>
              <w:rPr>
                <w:rFonts w:ascii="Times New Roman" w:hAnsi="Times New Roman" w:cs="Times New Roman"/>
                <w:sz w:val="24"/>
                <w:szCs w:val="24"/>
                <w:lang w:val="en-GB"/>
              </w:rPr>
            </w:pPr>
            <w:r w:rsidRPr="006D5D26">
              <w:rPr>
                <w:rFonts w:ascii="Times New Roman" w:hAnsi="Times New Roman" w:cs="Times New Roman"/>
                <w:bCs/>
                <w:sz w:val="24"/>
                <w:szCs w:val="24"/>
                <w:lang w:val="en-GB"/>
              </w:rPr>
              <w:t>Outgroup trust</w:t>
            </w:r>
          </w:p>
        </w:tc>
        <w:tc>
          <w:tcPr>
            <w:tcW w:w="891" w:type="dxa"/>
            <w:tcBorders>
              <w:top w:val="nil"/>
              <w:left w:val="nil"/>
              <w:bottom w:val="nil"/>
              <w:right w:val="nil"/>
            </w:tcBorders>
            <w:shd w:val="clear" w:color="auto" w:fill="FFFFFF" w:themeFill="background1"/>
          </w:tcPr>
          <w:p w14:paraId="12B11B9E" w14:textId="2B45AF4F" w:rsidR="00AC1D71" w:rsidRPr="006D5D26" w:rsidRDefault="00AC1D71" w:rsidP="001A46E4">
            <w:pPr>
              <w:pStyle w:val="TableParagraph"/>
              <w:spacing w:before="0" w:line="360" w:lineRule="auto"/>
              <w:ind w:left="29"/>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43.36</w:t>
            </w:r>
          </w:p>
        </w:tc>
        <w:tc>
          <w:tcPr>
            <w:tcW w:w="892" w:type="dxa"/>
            <w:tcBorders>
              <w:top w:val="nil"/>
              <w:left w:val="nil"/>
              <w:bottom w:val="nil"/>
              <w:right w:val="nil"/>
            </w:tcBorders>
            <w:shd w:val="clear" w:color="auto" w:fill="FFFFFF" w:themeFill="background1"/>
          </w:tcPr>
          <w:p w14:paraId="2F7D2995" w14:textId="1A5C5439" w:rsidR="00AC1D71" w:rsidRPr="006D5D26" w:rsidRDefault="00AC1D71" w:rsidP="001A46E4">
            <w:pPr>
              <w:pStyle w:val="TableParagraph"/>
              <w:spacing w:before="0" w:line="360" w:lineRule="auto"/>
              <w:ind w:left="132"/>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&lt;.001</w:t>
            </w:r>
          </w:p>
        </w:tc>
        <w:tc>
          <w:tcPr>
            <w:tcW w:w="892" w:type="dxa"/>
            <w:tcBorders>
              <w:top w:val="nil"/>
              <w:left w:val="nil"/>
              <w:bottom w:val="nil"/>
              <w:right w:val="nil"/>
            </w:tcBorders>
            <w:shd w:val="clear" w:color="auto" w:fill="FFFFFF" w:themeFill="background1"/>
          </w:tcPr>
          <w:p w14:paraId="6FB100E8" w14:textId="2095A15A"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.18</w:t>
            </w:r>
          </w:p>
        </w:tc>
        <w:tc>
          <w:tcPr>
            <w:tcW w:w="891" w:type="dxa"/>
            <w:tcBorders>
              <w:top w:val="nil"/>
              <w:left w:val="nil"/>
              <w:bottom w:val="nil"/>
              <w:right w:val="nil"/>
            </w:tcBorders>
            <w:shd w:val="clear" w:color="auto" w:fill="FFFFFF" w:themeFill="background1"/>
          </w:tcPr>
          <w:p w14:paraId="719BDA04" w14:textId="6B0AE3B2" w:rsidR="00AC1D71" w:rsidRPr="006D5D26" w:rsidRDefault="00AC1D71" w:rsidP="001A46E4">
            <w:pPr>
              <w:pStyle w:val="TableParagraph"/>
              <w:spacing w:before="0" w:line="360" w:lineRule="auto"/>
              <w:ind w:left="6"/>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13.80</w:t>
            </w:r>
          </w:p>
        </w:tc>
        <w:tc>
          <w:tcPr>
            <w:tcW w:w="892" w:type="dxa"/>
            <w:tcBorders>
              <w:top w:val="nil"/>
              <w:left w:val="nil"/>
              <w:bottom w:val="nil"/>
              <w:right w:val="nil"/>
            </w:tcBorders>
            <w:shd w:val="clear" w:color="auto" w:fill="FFFFFF" w:themeFill="background1"/>
          </w:tcPr>
          <w:p w14:paraId="0307B987" w14:textId="4A157D81" w:rsidR="00AC1D71" w:rsidRPr="006D5D26" w:rsidRDefault="00AC1D71" w:rsidP="001A46E4">
            <w:pPr>
              <w:pStyle w:val="TableParagraph"/>
              <w:spacing w:before="0" w:line="360" w:lineRule="auto"/>
              <w:ind w:left="131"/>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&lt;.001</w:t>
            </w:r>
          </w:p>
        </w:tc>
        <w:tc>
          <w:tcPr>
            <w:tcW w:w="892" w:type="dxa"/>
            <w:tcBorders>
              <w:top w:val="nil"/>
              <w:left w:val="nil"/>
              <w:bottom w:val="nil"/>
              <w:right w:val="nil"/>
            </w:tcBorders>
            <w:shd w:val="clear" w:color="auto" w:fill="FFFFFF" w:themeFill="background1"/>
          </w:tcPr>
          <w:p w14:paraId="5A651D13" w14:textId="08953D6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.07</w:t>
            </w:r>
          </w:p>
        </w:tc>
        <w:tc>
          <w:tcPr>
            <w:tcW w:w="891" w:type="dxa"/>
            <w:tcBorders>
              <w:top w:val="nil"/>
              <w:left w:val="nil"/>
              <w:bottom w:val="nil"/>
              <w:right w:val="nil"/>
            </w:tcBorders>
            <w:shd w:val="clear" w:color="auto" w:fill="FFFFFF" w:themeFill="background1"/>
          </w:tcPr>
          <w:p w14:paraId="080A25B6" w14:textId="77777777" w:rsidR="00AC1D71" w:rsidRPr="006D5D26" w:rsidRDefault="00AC1D71" w:rsidP="001A46E4">
            <w:pPr>
              <w:pStyle w:val="TableParagraph"/>
              <w:spacing w:before="0" w:line="360" w:lineRule="auto"/>
              <w:ind w:left="16"/>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1.60</w:t>
            </w:r>
          </w:p>
        </w:tc>
        <w:tc>
          <w:tcPr>
            <w:tcW w:w="892" w:type="dxa"/>
            <w:tcBorders>
              <w:top w:val="nil"/>
              <w:left w:val="nil"/>
              <w:bottom w:val="nil"/>
              <w:right w:val="nil"/>
            </w:tcBorders>
            <w:shd w:val="clear" w:color="auto" w:fill="FFFFFF" w:themeFill="background1"/>
          </w:tcPr>
          <w:p w14:paraId="08555C36" w14:textId="77777777" w:rsidR="00AC1D71" w:rsidRPr="006D5D26" w:rsidRDefault="00AC1D71" w:rsidP="001A46E4">
            <w:pPr>
              <w:pStyle w:val="TableParagraph"/>
              <w:spacing w:before="0" w:line="360" w:lineRule="auto"/>
              <w:ind w:left="121"/>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.21</w:t>
            </w:r>
          </w:p>
        </w:tc>
        <w:tc>
          <w:tcPr>
            <w:tcW w:w="892" w:type="dxa"/>
            <w:tcBorders>
              <w:top w:val="nil"/>
              <w:left w:val="nil"/>
              <w:bottom w:val="nil"/>
              <w:right w:val="nil"/>
            </w:tcBorders>
            <w:shd w:val="clear" w:color="auto" w:fill="FFFFFF" w:themeFill="background1"/>
          </w:tcPr>
          <w:p w14:paraId="4DBF33B8"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.008</w:t>
            </w:r>
          </w:p>
        </w:tc>
        <w:tc>
          <w:tcPr>
            <w:tcW w:w="25" w:type="dxa"/>
            <w:tcBorders>
              <w:left w:val="nil"/>
            </w:tcBorders>
            <w:shd w:val="clear" w:color="auto" w:fill="FFFFFF" w:themeFill="background1"/>
          </w:tcPr>
          <w:p w14:paraId="581B5DED"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r>
      <w:tr w:rsidR="00AC1D71" w:rsidRPr="006D5D26" w14:paraId="1AE357DE" w14:textId="2CEF334D" w:rsidTr="00827957">
        <w:trPr>
          <w:trHeight w:val="262"/>
        </w:trPr>
        <w:tc>
          <w:tcPr>
            <w:tcW w:w="2335" w:type="dxa"/>
            <w:tcBorders>
              <w:top w:val="nil"/>
              <w:left w:val="nil"/>
              <w:bottom w:val="nil"/>
              <w:right w:val="nil"/>
            </w:tcBorders>
            <w:shd w:val="clear" w:color="auto" w:fill="FFFFFF" w:themeFill="background1"/>
          </w:tcPr>
          <w:p w14:paraId="796E968B" w14:textId="77777777" w:rsidR="00AC1D71" w:rsidRPr="006D5D26" w:rsidRDefault="00AC1D71" w:rsidP="001A46E4">
            <w:pPr>
              <w:pStyle w:val="TableParagraph"/>
              <w:spacing w:before="0" w:line="360" w:lineRule="auto"/>
              <w:rPr>
                <w:rFonts w:ascii="Times New Roman" w:hAnsi="Times New Roman" w:cs="Times New Roman"/>
                <w:b/>
                <w:bCs/>
                <w:sz w:val="24"/>
                <w:szCs w:val="24"/>
                <w:lang w:val="en-GB"/>
              </w:rPr>
            </w:pPr>
          </w:p>
          <w:p w14:paraId="4FAFA4B6" w14:textId="2DCC8694" w:rsidR="00AC1D71" w:rsidRPr="006D5D26" w:rsidRDefault="00AC1D71" w:rsidP="001A46E4">
            <w:pPr>
              <w:pStyle w:val="TableParagraph"/>
              <w:spacing w:before="0" w:line="360" w:lineRule="auto"/>
              <w:rPr>
                <w:rFonts w:ascii="Times New Roman" w:hAnsi="Times New Roman" w:cs="Times New Roman"/>
                <w:sz w:val="24"/>
                <w:szCs w:val="24"/>
                <w:lang w:val="en-GB"/>
              </w:rPr>
            </w:pPr>
            <w:r w:rsidRPr="006D5D26">
              <w:rPr>
                <w:rFonts w:ascii="Times New Roman" w:hAnsi="Times New Roman" w:cs="Times New Roman"/>
                <w:sz w:val="24"/>
                <w:szCs w:val="24"/>
                <w:lang w:val="en-GB"/>
              </w:rPr>
              <w:t>Intergroup outcomes</w:t>
            </w:r>
          </w:p>
        </w:tc>
        <w:tc>
          <w:tcPr>
            <w:tcW w:w="891" w:type="dxa"/>
            <w:tcBorders>
              <w:top w:val="nil"/>
              <w:left w:val="nil"/>
              <w:bottom w:val="nil"/>
              <w:right w:val="nil"/>
            </w:tcBorders>
            <w:shd w:val="clear" w:color="auto" w:fill="FFFFFF" w:themeFill="background1"/>
          </w:tcPr>
          <w:p w14:paraId="204EBFB9" w14:textId="77777777" w:rsidR="00AC1D71" w:rsidRPr="006D5D26" w:rsidRDefault="00AC1D71" w:rsidP="001A46E4">
            <w:pPr>
              <w:pStyle w:val="TableParagraph"/>
              <w:spacing w:before="0" w:line="360" w:lineRule="auto"/>
              <w:ind w:left="16"/>
              <w:jc w:val="center"/>
              <w:rPr>
                <w:rFonts w:ascii="Times New Roman" w:hAnsi="Times New Roman" w:cs="Times New Roman"/>
                <w:sz w:val="24"/>
                <w:szCs w:val="24"/>
                <w:lang w:val="en-GB"/>
              </w:rPr>
            </w:pPr>
          </w:p>
        </w:tc>
        <w:tc>
          <w:tcPr>
            <w:tcW w:w="892" w:type="dxa"/>
            <w:tcBorders>
              <w:top w:val="nil"/>
              <w:left w:val="nil"/>
              <w:bottom w:val="nil"/>
              <w:right w:val="nil"/>
            </w:tcBorders>
            <w:shd w:val="clear" w:color="auto" w:fill="FFFFFF" w:themeFill="background1"/>
          </w:tcPr>
          <w:p w14:paraId="081DDB60" w14:textId="77777777" w:rsidR="00AC1D71" w:rsidRPr="006D5D26" w:rsidRDefault="00AC1D71" w:rsidP="001A46E4">
            <w:pPr>
              <w:pStyle w:val="TableParagraph"/>
              <w:spacing w:before="0" w:line="360" w:lineRule="auto"/>
              <w:ind w:left="132"/>
              <w:jc w:val="center"/>
              <w:rPr>
                <w:rFonts w:ascii="Times New Roman" w:hAnsi="Times New Roman" w:cs="Times New Roman"/>
                <w:sz w:val="24"/>
                <w:szCs w:val="24"/>
                <w:lang w:val="en-GB"/>
              </w:rPr>
            </w:pPr>
          </w:p>
        </w:tc>
        <w:tc>
          <w:tcPr>
            <w:tcW w:w="892" w:type="dxa"/>
            <w:tcBorders>
              <w:top w:val="nil"/>
              <w:left w:val="nil"/>
              <w:bottom w:val="nil"/>
              <w:right w:val="nil"/>
            </w:tcBorders>
            <w:shd w:val="clear" w:color="auto" w:fill="FFFFFF" w:themeFill="background1"/>
          </w:tcPr>
          <w:p w14:paraId="7C75AA11" w14:textId="77777777" w:rsidR="00AC1D71" w:rsidRPr="006D5D26" w:rsidRDefault="00AC1D71" w:rsidP="001A46E4">
            <w:pPr>
              <w:pStyle w:val="TableParagraph"/>
              <w:spacing w:before="0" w:line="360" w:lineRule="auto"/>
              <w:ind w:left="160"/>
              <w:jc w:val="center"/>
              <w:rPr>
                <w:rFonts w:ascii="Times New Roman" w:hAnsi="Times New Roman" w:cs="Times New Roman"/>
                <w:sz w:val="24"/>
                <w:szCs w:val="24"/>
                <w:lang w:val="en-GB"/>
              </w:rPr>
            </w:pPr>
          </w:p>
        </w:tc>
        <w:tc>
          <w:tcPr>
            <w:tcW w:w="891" w:type="dxa"/>
            <w:tcBorders>
              <w:top w:val="nil"/>
              <w:left w:val="nil"/>
              <w:bottom w:val="nil"/>
              <w:right w:val="nil"/>
            </w:tcBorders>
            <w:shd w:val="clear" w:color="auto" w:fill="FFFFFF" w:themeFill="background1"/>
          </w:tcPr>
          <w:p w14:paraId="2CC0E1BA" w14:textId="77777777" w:rsidR="00AC1D71" w:rsidRPr="006D5D26" w:rsidRDefault="00AC1D71" w:rsidP="001A46E4">
            <w:pPr>
              <w:pStyle w:val="TableParagraph"/>
              <w:spacing w:before="0" w:line="360" w:lineRule="auto"/>
              <w:ind w:left="5"/>
              <w:jc w:val="center"/>
              <w:rPr>
                <w:rFonts w:ascii="Times New Roman" w:hAnsi="Times New Roman" w:cs="Times New Roman"/>
                <w:sz w:val="24"/>
                <w:szCs w:val="24"/>
                <w:lang w:val="en-GB"/>
              </w:rPr>
            </w:pPr>
          </w:p>
        </w:tc>
        <w:tc>
          <w:tcPr>
            <w:tcW w:w="892" w:type="dxa"/>
            <w:tcBorders>
              <w:top w:val="nil"/>
              <w:left w:val="nil"/>
              <w:bottom w:val="nil"/>
              <w:right w:val="nil"/>
            </w:tcBorders>
            <w:shd w:val="clear" w:color="auto" w:fill="FFFFFF" w:themeFill="background1"/>
          </w:tcPr>
          <w:p w14:paraId="7EA06300" w14:textId="77777777" w:rsidR="00AC1D71" w:rsidRPr="006D5D26" w:rsidRDefault="00AC1D71" w:rsidP="001A46E4">
            <w:pPr>
              <w:pStyle w:val="TableParagraph"/>
              <w:spacing w:before="0" w:line="360" w:lineRule="auto"/>
              <w:ind w:left="131"/>
              <w:jc w:val="center"/>
              <w:rPr>
                <w:rFonts w:ascii="Times New Roman" w:hAnsi="Times New Roman" w:cs="Times New Roman"/>
                <w:sz w:val="24"/>
                <w:szCs w:val="24"/>
                <w:lang w:val="en-GB"/>
              </w:rPr>
            </w:pPr>
          </w:p>
        </w:tc>
        <w:tc>
          <w:tcPr>
            <w:tcW w:w="892" w:type="dxa"/>
            <w:tcBorders>
              <w:top w:val="nil"/>
              <w:left w:val="nil"/>
              <w:bottom w:val="nil"/>
              <w:right w:val="nil"/>
            </w:tcBorders>
            <w:shd w:val="clear" w:color="auto" w:fill="FFFFFF" w:themeFill="background1"/>
          </w:tcPr>
          <w:p w14:paraId="6A02ED4F" w14:textId="77777777" w:rsidR="00AC1D71" w:rsidRPr="006D5D26" w:rsidRDefault="00AC1D71" w:rsidP="001A46E4">
            <w:pPr>
              <w:pStyle w:val="TableParagraph"/>
              <w:spacing w:before="0" w:line="360" w:lineRule="auto"/>
              <w:ind w:left="161"/>
              <w:jc w:val="center"/>
              <w:rPr>
                <w:rFonts w:ascii="Times New Roman" w:hAnsi="Times New Roman" w:cs="Times New Roman"/>
                <w:sz w:val="24"/>
                <w:szCs w:val="24"/>
                <w:lang w:val="en-GB"/>
              </w:rPr>
            </w:pPr>
          </w:p>
        </w:tc>
        <w:tc>
          <w:tcPr>
            <w:tcW w:w="891" w:type="dxa"/>
            <w:tcBorders>
              <w:top w:val="nil"/>
              <w:left w:val="nil"/>
              <w:bottom w:val="nil"/>
              <w:right w:val="nil"/>
            </w:tcBorders>
            <w:shd w:val="clear" w:color="auto" w:fill="FFFFFF" w:themeFill="background1"/>
          </w:tcPr>
          <w:p w14:paraId="5A2A4F01" w14:textId="77777777" w:rsidR="00AC1D71" w:rsidRPr="006D5D26" w:rsidRDefault="00AC1D71" w:rsidP="001A46E4">
            <w:pPr>
              <w:pStyle w:val="TableParagraph"/>
              <w:spacing w:before="0" w:line="360" w:lineRule="auto"/>
              <w:ind w:left="5"/>
              <w:jc w:val="center"/>
              <w:rPr>
                <w:rFonts w:ascii="Times New Roman" w:hAnsi="Times New Roman" w:cs="Times New Roman"/>
                <w:sz w:val="24"/>
                <w:szCs w:val="24"/>
                <w:lang w:val="en-GB"/>
              </w:rPr>
            </w:pPr>
          </w:p>
        </w:tc>
        <w:tc>
          <w:tcPr>
            <w:tcW w:w="892" w:type="dxa"/>
            <w:tcBorders>
              <w:top w:val="nil"/>
              <w:left w:val="nil"/>
              <w:bottom w:val="nil"/>
              <w:right w:val="nil"/>
            </w:tcBorders>
            <w:shd w:val="clear" w:color="auto" w:fill="FFFFFF" w:themeFill="background1"/>
          </w:tcPr>
          <w:p w14:paraId="2425BEBE" w14:textId="77777777" w:rsidR="00AC1D71" w:rsidRPr="006D5D26" w:rsidRDefault="00AC1D71" w:rsidP="001A46E4">
            <w:pPr>
              <w:pStyle w:val="TableParagraph"/>
              <w:spacing w:before="0" w:line="360" w:lineRule="auto"/>
              <w:ind w:left="125"/>
              <w:jc w:val="center"/>
              <w:rPr>
                <w:rFonts w:ascii="Times New Roman" w:hAnsi="Times New Roman" w:cs="Times New Roman"/>
                <w:sz w:val="24"/>
                <w:szCs w:val="24"/>
                <w:lang w:val="en-GB"/>
              </w:rPr>
            </w:pPr>
          </w:p>
        </w:tc>
        <w:tc>
          <w:tcPr>
            <w:tcW w:w="892" w:type="dxa"/>
            <w:tcBorders>
              <w:top w:val="nil"/>
              <w:left w:val="nil"/>
              <w:bottom w:val="nil"/>
              <w:right w:val="nil"/>
            </w:tcBorders>
            <w:shd w:val="clear" w:color="auto" w:fill="FFFFFF" w:themeFill="background1"/>
          </w:tcPr>
          <w:p w14:paraId="57134FA5" w14:textId="77777777" w:rsidR="00AC1D71" w:rsidRPr="006D5D26" w:rsidRDefault="00AC1D71" w:rsidP="001A46E4">
            <w:pPr>
              <w:pStyle w:val="TableParagraph"/>
              <w:spacing w:before="0" w:line="360" w:lineRule="auto"/>
              <w:ind w:left="145"/>
              <w:jc w:val="center"/>
              <w:rPr>
                <w:rFonts w:ascii="Times New Roman" w:hAnsi="Times New Roman" w:cs="Times New Roman"/>
                <w:sz w:val="24"/>
                <w:szCs w:val="24"/>
                <w:lang w:val="en-GB"/>
              </w:rPr>
            </w:pPr>
          </w:p>
        </w:tc>
        <w:tc>
          <w:tcPr>
            <w:tcW w:w="25" w:type="dxa"/>
            <w:tcBorders>
              <w:left w:val="nil"/>
            </w:tcBorders>
            <w:shd w:val="clear" w:color="auto" w:fill="FFFFFF" w:themeFill="background1"/>
          </w:tcPr>
          <w:p w14:paraId="7DCB8F44" w14:textId="77777777" w:rsidR="00AC1D71" w:rsidRPr="006D5D26" w:rsidRDefault="00AC1D71" w:rsidP="001A46E4">
            <w:pPr>
              <w:pStyle w:val="TableParagraph"/>
              <w:spacing w:before="0" w:line="360" w:lineRule="auto"/>
              <w:ind w:left="145"/>
              <w:jc w:val="center"/>
              <w:rPr>
                <w:rFonts w:ascii="Times New Roman" w:hAnsi="Times New Roman" w:cs="Times New Roman"/>
                <w:sz w:val="24"/>
                <w:szCs w:val="24"/>
                <w:lang w:val="en-GB"/>
              </w:rPr>
            </w:pPr>
          </w:p>
        </w:tc>
      </w:tr>
      <w:tr w:rsidR="00AC1D71" w:rsidRPr="006D5D26" w14:paraId="01754149" w14:textId="05442FE6" w:rsidTr="00827957">
        <w:trPr>
          <w:trHeight w:val="262"/>
        </w:trPr>
        <w:tc>
          <w:tcPr>
            <w:tcW w:w="2335" w:type="dxa"/>
            <w:tcBorders>
              <w:top w:val="nil"/>
              <w:left w:val="nil"/>
              <w:bottom w:val="nil"/>
              <w:right w:val="nil"/>
            </w:tcBorders>
            <w:shd w:val="clear" w:color="auto" w:fill="FFFFFF" w:themeFill="background1"/>
          </w:tcPr>
          <w:p w14:paraId="1EAE9AD8" w14:textId="1E505D0D" w:rsidR="00AC1D71" w:rsidRPr="006D5D26" w:rsidRDefault="00AC1D71" w:rsidP="001A46E4">
            <w:pPr>
              <w:spacing w:line="360" w:lineRule="auto"/>
              <w:rPr>
                <w:rFonts w:ascii="Times New Roman" w:hAnsi="Times New Roman" w:cs="Times New Roman"/>
                <w:bCs/>
                <w:color w:val="231F20"/>
              </w:rPr>
            </w:pPr>
            <w:r w:rsidRPr="006D5D26">
              <w:rPr>
                <w:rFonts w:ascii="Times New Roman" w:hAnsi="Times New Roman" w:cs="Times New Roman"/>
                <w:bCs/>
              </w:rPr>
              <w:t>Behavioural intentions</w:t>
            </w:r>
          </w:p>
        </w:tc>
        <w:tc>
          <w:tcPr>
            <w:tcW w:w="891" w:type="dxa"/>
            <w:tcBorders>
              <w:top w:val="nil"/>
              <w:left w:val="nil"/>
              <w:bottom w:val="nil"/>
              <w:right w:val="nil"/>
            </w:tcBorders>
            <w:shd w:val="clear" w:color="auto" w:fill="FFFFFF" w:themeFill="background1"/>
          </w:tcPr>
          <w:p w14:paraId="2B7716FA" w14:textId="07A40DE5" w:rsidR="00AC1D71" w:rsidRPr="006D5D26" w:rsidRDefault="00AC1D71" w:rsidP="001A46E4">
            <w:pPr>
              <w:pStyle w:val="TableParagraph"/>
              <w:spacing w:before="0" w:line="360" w:lineRule="auto"/>
              <w:ind w:left="16"/>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19.24</w:t>
            </w:r>
          </w:p>
        </w:tc>
        <w:tc>
          <w:tcPr>
            <w:tcW w:w="892" w:type="dxa"/>
            <w:tcBorders>
              <w:top w:val="nil"/>
              <w:left w:val="nil"/>
              <w:bottom w:val="nil"/>
              <w:right w:val="nil"/>
            </w:tcBorders>
            <w:shd w:val="clear" w:color="auto" w:fill="FFFFFF" w:themeFill="background1"/>
          </w:tcPr>
          <w:p w14:paraId="12B94BBD" w14:textId="4725D030" w:rsidR="00AC1D71" w:rsidRPr="006D5D26" w:rsidRDefault="00AC1D71" w:rsidP="001A46E4">
            <w:pPr>
              <w:pStyle w:val="TableParagraph"/>
              <w:spacing w:before="0" w:line="360" w:lineRule="auto"/>
              <w:ind w:left="132"/>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&lt;.001</w:t>
            </w:r>
          </w:p>
        </w:tc>
        <w:tc>
          <w:tcPr>
            <w:tcW w:w="892" w:type="dxa"/>
            <w:tcBorders>
              <w:top w:val="nil"/>
              <w:left w:val="nil"/>
              <w:bottom w:val="nil"/>
              <w:right w:val="nil"/>
            </w:tcBorders>
            <w:shd w:val="clear" w:color="auto" w:fill="FFFFFF" w:themeFill="background1"/>
          </w:tcPr>
          <w:p w14:paraId="699B601C" w14:textId="634A3891"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.09</w:t>
            </w:r>
          </w:p>
        </w:tc>
        <w:tc>
          <w:tcPr>
            <w:tcW w:w="891" w:type="dxa"/>
            <w:tcBorders>
              <w:top w:val="nil"/>
              <w:left w:val="nil"/>
              <w:bottom w:val="nil"/>
              <w:right w:val="nil"/>
            </w:tcBorders>
            <w:shd w:val="clear" w:color="auto" w:fill="FFFFFF" w:themeFill="background1"/>
          </w:tcPr>
          <w:p w14:paraId="39EA94FE" w14:textId="0E75CFB4" w:rsidR="00AC1D71" w:rsidRPr="006D5D26" w:rsidRDefault="00AC1D71" w:rsidP="001A46E4">
            <w:pPr>
              <w:pStyle w:val="TableParagraph"/>
              <w:spacing w:before="0" w:line="360" w:lineRule="auto"/>
              <w:ind w:left="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10.64</w:t>
            </w:r>
          </w:p>
        </w:tc>
        <w:tc>
          <w:tcPr>
            <w:tcW w:w="892" w:type="dxa"/>
            <w:tcBorders>
              <w:top w:val="nil"/>
              <w:left w:val="nil"/>
              <w:bottom w:val="nil"/>
              <w:right w:val="nil"/>
            </w:tcBorders>
            <w:shd w:val="clear" w:color="auto" w:fill="FFFFFF" w:themeFill="background1"/>
          </w:tcPr>
          <w:p w14:paraId="7762B647" w14:textId="24381961" w:rsidR="00AC1D71" w:rsidRPr="006D5D26" w:rsidRDefault="00AC1D71" w:rsidP="001A46E4">
            <w:pPr>
              <w:pStyle w:val="TableParagraph"/>
              <w:spacing w:before="0" w:line="360" w:lineRule="auto"/>
              <w:ind w:left="131"/>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&lt;.001</w:t>
            </w:r>
          </w:p>
        </w:tc>
        <w:tc>
          <w:tcPr>
            <w:tcW w:w="892" w:type="dxa"/>
            <w:tcBorders>
              <w:top w:val="nil"/>
              <w:left w:val="nil"/>
              <w:bottom w:val="nil"/>
              <w:right w:val="nil"/>
            </w:tcBorders>
            <w:shd w:val="clear" w:color="auto" w:fill="FFFFFF" w:themeFill="background1"/>
          </w:tcPr>
          <w:p w14:paraId="20F7B21D" w14:textId="03136D06"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.05</w:t>
            </w:r>
          </w:p>
        </w:tc>
        <w:tc>
          <w:tcPr>
            <w:tcW w:w="891" w:type="dxa"/>
            <w:tcBorders>
              <w:top w:val="nil"/>
              <w:left w:val="nil"/>
              <w:bottom w:val="nil"/>
              <w:right w:val="nil"/>
            </w:tcBorders>
            <w:shd w:val="clear" w:color="auto" w:fill="FFFFFF" w:themeFill="background1"/>
          </w:tcPr>
          <w:p w14:paraId="08895024" w14:textId="77777777" w:rsidR="00AC1D71" w:rsidRPr="006D5D26" w:rsidRDefault="00AC1D71" w:rsidP="001A46E4">
            <w:pPr>
              <w:pStyle w:val="TableParagraph"/>
              <w:spacing w:before="0" w:line="360" w:lineRule="auto"/>
              <w:ind w:left="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1.32</w:t>
            </w:r>
          </w:p>
        </w:tc>
        <w:tc>
          <w:tcPr>
            <w:tcW w:w="892" w:type="dxa"/>
            <w:tcBorders>
              <w:top w:val="nil"/>
              <w:left w:val="nil"/>
              <w:bottom w:val="nil"/>
              <w:right w:val="nil"/>
            </w:tcBorders>
            <w:shd w:val="clear" w:color="auto" w:fill="FFFFFF" w:themeFill="background1"/>
          </w:tcPr>
          <w:p w14:paraId="16D43C7D" w14:textId="77777777" w:rsidR="00AC1D71" w:rsidRPr="006D5D26" w:rsidRDefault="00AC1D71" w:rsidP="001A46E4">
            <w:pPr>
              <w:pStyle w:val="TableParagraph"/>
              <w:spacing w:before="0" w:line="360" w:lineRule="auto"/>
              <w:ind w:left="12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.25</w:t>
            </w:r>
          </w:p>
        </w:tc>
        <w:tc>
          <w:tcPr>
            <w:tcW w:w="892" w:type="dxa"/>
            <w:tcBorders>
              <w:top w:val="nil"/>
              <w:left w:val="nil"/>
              <w:bottom w:val="nil"/>
              <w:right w:val="nil"/>
            </w:tcBorders>
            <w:shd w:val="clear" w:color="auto" w:fill="FFFFFF" w:themeFill="background1"/>
          </w:tcPr>
          <w:p w14:paraId="67213EDB"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.007</w:t>
            </w:r>
          </w:p>
        </w:tc>
        <w:tc>
          <w:tcPr>
            <w:tcW w:w="25" w:type="dxa"/>
            <w:tcBorders>
              <w:left w:val="nil"/>
            </w:tcBorders>
            <w:shd w:val="clear" w:color="auto" w:fill="FFFFFF" w:themeFill="background1"/>
          </w:tcPr>
          <w:p w14:paraId="04F41469"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r>
      <w:tr w:rsidR="00AC1D71" w:rsidRPr="006D5D26" w14:paraId="3737FA54" w14:textId="22BFB977" w:rsidTr="00827957">
        <w:trPr>
          <w:trHeight w:val="262"/>
        </w:trPr>
        <w:tc>
          <w:tcPr>
            <w:tcW w:w="2335" w:type="dxa"/>
            <w:tcBorders>
              <w:top w:val="nil"/>
              <w:left w:val="nil"/>
              <w:bottom w:val="single" w:sz="4" w:space="0" w:color="auto"/>
              <w:right w:val="nil"/>
            </w:tcBorders>
            <w:shd w:val="clear" w:color="auto" w:fill="FFFFFF" w:themeFill="background1"/>
            <w:vAlign w:val="center"/>
          </w:tcPr>
          <w:p w14:paraId="0A564C50" w14:textId="20BB89FA" w:rsidR="00AC1D71" w:rsidRPr="006D5D26" w:rsidRDefault="00AC1D71" w:rsidP="001A46E4">
            <w:pPr>
              <w:spacing w:line="360" w:lineRule="auto"/>
              <w:rPr>
                <w:rFonts w:ascii="Times New Roman" w:hAnsi="Times New Roman" w:cs="Times New Roman"/>
                <w:bCs/>
                <w:color w:val="231F20"/>
              </w:rPr>
            </w:pPr>
            <w:r w:rsidRPr="006D5D26">
              <w:rPr>
                <w:rFonts w:ascii="Times New Roman" w:hAnsi="Times New Roman" w:cs="Times New Roman"/>
                <w:bCs/>
              </w:rPr>
              <w:t>Outgroup attitudes</w:t>
            </w:r>
          </w:p>
        </w:tc>
        <w:tc>
          <w:tcPr>
            <w:tcW w:w="891" w:type="dxa"/>
            <w:tcBorders>
              <w:top w:val="nil"/>
              <w:left w:val="nil"/>
              <w:bottom w:val="single" w:sz="4" w:space="0" w:color="auto"/>
              <w:right w:val="nil"/>
            </w:tcBorders>
            <w:shd w:val="clear" w:color="auto" w:fill="FFFFFF" w:themeFill="background1"/>
          </w:tcPr>
          <w:p w14:paraId="2BBA54C8" w14:textId="21E18EA5" w:rsidR="00AC1D71" w:rsidRPr="006D5D26" w:rsidRDefault="00AC1D71" w:rsidP="001A46E4">
            <w:pPr>
              <w:pStyle w:val="TableParagraph"/>
              <w:spacing w:before="0" w:line="360" w:lineRule="auto"/>
              <w:ind w:left="16"/>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9.02</w:t>
            </w:r>
          </w:p>
        </w:tc>
        <w:tc>
          <w:tcPr>
            <w:tcW w:w="892" w:type="dxa"/>
            <w:tcBorders>
              <w:top w:val="nil"/>
              <w:left w:val="nil"/>
              <w:bottom w:val="single" w:sz="4" w:space="0" w:color="auto"/>
              <w:right w:val="nil"/>
            </w:tcBorders>
            <w:shd w:val="clear" w:color="auto" w:fill="FFFFFF" w:themeFill="background1"/>
          </w:tcPr>
          <w:p w14:paraId="26535915" w14:textId="18E5E521" w:rsidR="00AC1D71" w:rsidRPr="006D5D26" w:rsidRDefault="00AC1D71" w:rsidP="001A46E4">
            <w:pPr>
              <w:pStyle w:val="TableParagraph"/>
              <w:spacing w:before="0" w:line="360" w:lineRule="auto"/>
              <w:ind w:left="132"/>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.003</w:t>
            </w:r>
          </w:p>
        </w:tc>
        <w:tc>
          <w:tcPr>
            <w:tcW w:w="892" w:type="dxa"/>
            <w:tcBorders>
              <w:top w:val="nil"/>
              <w:left w:val="nil"/>
              <w:bottom w:val="single" w:sz="4" w:space="0" w:color="auto"/>
              <w:right w:val="nil"/>
            </w:tcBorders>
            <w:shd w:val="clear" w:color="auto" w:fill="FFFFFF" w:themeFill="background1"/>
          </w:tcPr>
          <w:p w14:paraId="668D4358" w14:textId="7B9499E9"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.04</w:t>
            </w:r>
          </w:p>
        </w:tc>
        <w:tc>
          <w:tcPr>
            <w:tcW w:w="891" w:type="dxa"/>
            <w:tcBorders>
              <w:top w:val="nil"/>
              <w:left w:val="nil"/>
              <w:bottom w:val="single" w:sz="4" w:space="0" w:color="auto"/>
              <w:right w:val="nil"/>
            </w:tcBorders>
            <w:shd w:val="clear" w:color="auto" w:fill="FFFFFF" w:themeFill="background1"/>
          </w:tcPr>
          <w:p w14:paraId="21D6F30A" w14:textId="0849CB6D" w:rsidR="00AC1D71" w:rsidRPr="006D5D26" w:rsidRDefault="00AC1D71" w:rsidP="001A46E4">
            <w:pPr>
              <w:pStyle w:val="TableParagraph"/>
              <w:spacing w:before="0" w:line="360" w:lineRule="auto"/>
              <w:ind w:left="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5.16</w:t>
            </w:r>
          </w:p>
        </w:tc>
        <w:tc>
          <w:tcPr>
            <w:tcW w:w="892" w:type="dxa"/>
            <w:tcBorders>
              <w:top w:val="nil"/>
              <w:left w:val="nil"/>
              <w:bottom w:val="single" w:sz="4" w:space="0" w:color="auto"/>
              <w:right w:val="nil"/>
            </w:tcBorders>
            <w:shd w:val="clear" w:color="auto" w:fill="FFFFFF" w:themeFill="background1"/>
          </w:tcPr>
          <w:p w14:paraId="4E369BAD" w14:textId="34DB5CEC" w:rsidR="00AC1D71" w:rsidRPr="006D5D26" w:rsidRDefault="00AC1D71" w:rsidP="001A46E4">
            <w:pPr>
              <w:pStyle w:val="TableParagraph"/>
              <w:spacing w:before="0" w:line="360" w:lineRule="auto"/>
              <w:ind w:left="131"/>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.024</w:t>
            </w:r>
          </w:p>
        </w:tc>
        <w:tc>
          <w:tcPr>
            <w:tcW w:w="892" w:type="dxa"/>
            <w:tcBorders>
              <w:top w:val="nil"/>
              <w:left w:val="nil"/>
              <w:bottom w:val="single" w:sz="4" w:space="0" w:color="auto"/>
              <w:right w:val="nil"/>
            </w:tcBorders>
            <w:shd w:val="clear" w:color="auto" w:fill="FFFFFF" w:themeFill="background1"/>
          </w:tcPr>
          <w:p w14:paraId="1FFF1BE8" w14:textId="3890EBC0"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.03</w:t>
            </w:r>
          </w:p>
        </w:tc>
        <w:tc>
          <w:tcPr>
            <w:tcW w:w="891" w:type="dxa"/>
            <w:tcBorders>
              <w:top w:val="nil"/>
              <w:left w:val="nil"/>
              <w:bottom w:val="single" w:sz="4" w:space="0" w:color="auto"/>
              <w:right w:val="nil"/>
            </w:tcBorders>
            <w:shd w:val="clear" w:color="auto" w:fill="FFFFFF" w:themeFill="background1"/>
          </w:tcPr>
          <w:p w14:paraId="2743D8FD" w14:textId="77777777" w:rsidR="00AC1D71" w:rsidRPr="006D5D26" w:rsidRDefault="00AC1D71" w:rsidP="001A46E4">
            <w:pPr>
              <w:pStyle w:val="TableParagraph"/>
              <w:spacing w:before="0" w:line="360" w:lineRule="auto"/>
              <w:ind w:left="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1.28</w:t>
            </w:r>
          </w:p>
        </w:tc>
        <w:tc>
          <w:tcPr>
            <w:tcW w:w="892" w:type="dxa"/>
            <w:tcBorders>
              <w:top w:val="nil"/>
              <w:left w:val="nil"/>
              <w:bottom w:val="single" w:sz="4" w:space="0" w:color="auto"/>
              <w:right w:val="nil"/>
            </w:tcBorders>
            <w:shd w:val="clear" w:color="auto" w:fill="FFFFFF" w:themeFill="background1"/>
          </w:tcPr>
          <w:p w14:paraId="70E828DD" w14:textId="77777777" w:rsidR="00AC1D71" w:rsidRPr="006D5D26" w:rsidRDefault="00AC1D71" w:rsidP="001A46E4">
            <w:pPr>
              <w:pStyle w:val="TableParagraph"/>
              <w:spacing w:before="0" w:line="360" w:lineRule="auto"/>
              <w:ind w:left="125"/>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.26</w:t>
            </w:r>
          </w:p>
        </w:tc>
        <w:tc>
          <w:tcPr>
            <w:tcW w:w="892" w:type="dxa"/>
            <w:tcBorders>
              <w:top w:val="nil"/>
              <w:left w:val="nil"/>
              <w:bottom w:val="single" w:sz="4" w:space="0" w:color="auto"/>
              <w:right w:val="nil"/>
            </w:tcBorders>
            <w:shd w:val="clear" w:color="auto" w:fill="FFFFFF" w:themeFill="background1"/>
          </w:tcPr>
          <w:p w14:paraId="1574A704"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r w:rsidRPr="006D5D26">
              <w:rPr>
                <w:rFonts w:ascii="Times New Roman" w:hAnsi="Times New Roman" w:cs="Times New Roman"/>
                <w:sz w:val="24"/>
                <w:szCs w:val="24"/>
                <w:lang w:val="en-GB"/>
              </w:rPr>
              <w:t>.006</w:t>
            </w:r>
          </w:p>
        </w:tc>
        <w:tc>
          <w:tcPr>
            <w:tcW w:w="25" w:type="dxa"/>
            <w:tcBorders>
              <w:left w:val="nil"/>
            </w:tcBorders>
            <w:shd w:val="clear" w:color="auto" w:fill="FFFFFF" w:themeFill="background1"/>
          </w:tcPr>
          <w:p w14:paraId="5E0A3B2F" w14:textId="77777777" w:rsidR="00AC1D71" w:rsidRPr="006D5D26" w:rsidRDefault="00AC1D71" w:rsidP="001A46E4">
            <w:pPr>
              <w:pStyle w:val="TableParagraph"/>
              <w:spacing w:before="0" w:line="360" w:lineRule="auto"/>
              <w:jc w:val="center"/>
              <w:rPr>
                <w:rFonts w:ascii="Times New Roman" w:hAnsi="Times New Roman" w:cs="Times New Roman"/>
                <w:sz w:val="24"/>
                <w:szCs w:val="24"/>
                <w:lang w:val="en-GB"/>
              </w:rPr>
            </w:pPr>
          </w:p>
        </w:tc>
      </w:tr>
    </w:tbl>
    <w:p w14:paraId="798B32FE" w14:textId="2DC2CA59" w:rsidR="002315A7" w:rsidRPr="006D5D26" w:rsidRDefault="00AC1D71" w:rsidP="002315A7">
      <w:pPr>
        <w:rPr>
          <w:rFonts w:ascii="Times New Roman" w:hAnsi="Times New Roman" w:cs="Times New Roman"/>
          <w:i/>
          <w:iCs/>
        </w:rPr>
      </w:pPr>
      <w:r w:rsidRPr="006D5D26">
        <w:rPr>
          <w:rFonts w:ascii="Times New Roman" w:hAnsi="Times New Roman" w:cs="Times New Roman"/>
          <w:i/>
          <w:iCs/>
        </w:rPr>
        <w:t xml:space="preserve">Note. </w:t>
      </w:r>
      <w:r w:rsidRPr="006D5D26">
        <w:rPr>
          <w:rFonts w:ascii="Times New Roman" w:hAnsi="Times New Roman" w:cs="Times New Roman"/>
        </w:rPr>
        <w:t>Degrees of freedom = 1, 197.</w:t>
      </w:r>
    </w:p>
    <w:p w14:paraId="0EAB09D1" w14:textId="77777777" w:rsidR="00130767" w:rsidRDefault="00130767" w:rsidP="00DB34D4">
      <w:pPr>
        <w:spacing w:line="480" w:lineRule="exact"/>
        <w:ind w:hanging="720"/>
        <w:rPr>
          <w:rFonts w:ascii="Times New Roman" w:hAnsi="Times New Roman" w:cs="Times New Roman"/>
        </w:rPr>
      </w:pPr>
    </w:p>
    <w:p w14:paraId="52A445C1" w14:textId="77777777" w:rsidR="00130767" w:rsidRDefault="00130767" w:rsidP="00DB34D4">
      <w:pPr>
        <w:spacing w:line="480" w:lineRule="exact"/>
        <w:ind w:hanging="720"/>
        <w:rPr>
          <w:rFonts w:ascii="Times New Roman" w:hAnsi="Times New Roman" w:cs="Times New Roman"/>
        </w:rPr>
      </w:pPr>
    </w:p>
    <w:p w14:paraId="0314EB1D" w14:textId="70BB768C" w:rsidR="00130767" w:rsidRDefault="00130767" w:rsidP="00130767">
      <w:pPr>
        <w:spacing w:line="480" w:lineRule="exact"/>
        <w:ind w:hanging="720"/>
        <w:rPr>
          <w:rFonts w:ascii="Times New Roman" w:hAnsi="Times New Roman" w:cs="Times New Roman"/>
        </w:rPr>
      </w:pPr>
    </w:p>
    <w:p w14:paraId="62BFD550" w14:textId="74675306" w:rsidR="009272DA" w:rsidRDefault="009272DA" w:rsidP="00130767">
      <w:pPr>
        <w:spacing w:line="480" w:lineRule="exact"/>
        <w:ind w:hanging="720"/>
        <w:rPr>
          <w:rFonts w:ascii="Times New Roman" w:hAnsi="Times New Roman" w:cs="Times New Roman"/>
        </w:rPr>
      </w:pPr>
    </w:p>
    <w:p w14:paraId="3AE8FBC6" w14:textId="170FB8AB" w:rsidR="009272DA" w:rsidRDefault="009272DA" w:rsidP="00130767">
      <w:pPr>
        <w:spacing w:line="480" w:lineRule="exact"/>
        <w:ind w:hanging="720"/>
        <w:rPr>
          <w:rFonts w:ascii="Times New Roman" w:hAnsi="Times New Roman" w:cs="Times New Roman"/>
        </w:rPr>
      </w:pPr>
    </w:p>
    <w:p w14:paraId="512C3483" w14:textId="27E76EDE" w:rsidR="009272DA" w:rsidRDefault="009272DA" w:rsidP="00130767">
      <w:pPr>
        <w:spacing w:line="480" w:lineRule="exact"/>
        <w:ind w:hanging="720"/>
        <w:rPr>
          <w:rFonts w:ascii="Times New Roman" w:hAnsi="Times New Roman" w:cs="Times New Roman"/>
        </w:rPr>
      </w:pPr>
    </w:p>
    <w:p w14:paraId="7494F5FD" w14:textId="11ADE5B9" w:rsidR="009272DA" w:rsidRDefault="009272DA" w:rsidP="00130767">
      <w:pPr>
        <w:spacing w:line="480" w:lineRule="exact"/>
        <w:ind w:hanging="720"/>
        <w:rPr>
          <w:rFonts w:ascii="Times New Roman" w:hAnsi="Times New Roman" w:cs="Times New Roman"/>
        </w:rPr>
      </w:pPr>
    </w:p>
    <w:p w14:paraId="57529298" w14:textId="15CEA764" w:rsidR="009272DA" w:rsidRDefault="009272DA" w:rsidP="00130767">
      <w:pPr>
        <w:spacing w:line="480" w:lineRule="exact"/>
        <w:ind w:hanging="720"/>
        <w:rPr>
          <w:rFonts w:ascii="Times New Roman" w:hAnsi="Times New Roman" w:cs="Times New Roman"/>
        </w:rPr>
      </w:pPr>
    </w:p>
    <w:p w14:paraId="33F85676" w14:textId="5919AA02" w:rsidR="009272DA" w:rsidRDefault="009272DA" w:rsidP="00130767">
      <w:pPr>
        <w:spacing w:line="480" w:lineRule="exact"/>
        <w:ind w:hanging="720"/>
        <w:rPr>
          <w:rFonts w:ascii="Times New Roman" w:hAnsi="Times New Roman" w:cs="Times New Roman"/>
        </w:rPr>
      </w:pPr>
    </w:p>
    <w:p w14:paraId="20D5E7E9" w14:textId="77777777" w:rsidR="002E1388" w:rsidRDefault="002E1388">
      <w:pPr>
        <w:spacing w:after="160" w:line="259" w:lineRule="auto"/>
        <w:rPr>
          <w:rFonts w:asciiTheme="majorBidi" w:hAnsiTheme="majorBidi" w:cstheme="majorBidi"/>
          <w:b/>
          <w:bCs/>
        </w:rPr>
      </w:pPr>
      <w:r>
        <w:rPr>
          <w:rFonts w:asciiTheme="majorBidi" w:hAnsiTheme="majorBidi" w:cstheme="majorBidi"/>
          <w:b/>
          <w:bCs/>
        </w:rPr>
        <w:br w:type="page"/>
      </w:r>
    </w:p>
    <w:p w14:paraId="0663FC6D" w14:textId="0175D76B" w:rsidR="00224537" w:rsidRDefault="00224537" w:rsidP="00224537">
      <w:pPr>
        <w:autoSpaceDE w:val="0"/>
        <w:autoSpaceDN w:val="0"/>
        <w:adjustRightInd w:val="0"/>
        <w:spacing w:line="360" w:lineRule="auto"/>
        <w:rPr>
          <w:rFonts w:asciiTheme="majorBidi" w:hAnsiTheme="majorBidi" w:cstheme="majorBidi"/>
        </w:rPr>
      </w:pPr>
      <w:r w:rsidRPr="008101A5">
        <w:rPr>
          <w:rFonts w:asciiTheme="majorBidi" w:hAnsiTheme="majorBidi" w:cstheme="majorBidi"/>
          <w:b/>
          <w:bCs/>
        </w:rPr>
        <w:lastRenderedPageBreak/>
        <w:t>Figure 1</w:t>
      </w:r>
    </w:p>
    <w:p w14:paraId="286E7FA7" w14:textId="4CAEA9A2" w:rsidR="009272DA" w:rsidRDefault="00BD2FF7" w:rsidP="002E1388">
      <w:pPr>
        <w:autoSpaceDE w:val="0"/>
        <w:autoSpaceDN w:val="0"/>
        <w:adjustRightInd w:val="0"/>
        <w:spacing w:line="360" w:lineRule="auto"/>
        <w:rPr>
          <w:rFonts w:ascii="Times New Roman" w:hAnsi="Times New Roman" w:cs="Times New Roman"/>
        </w:rPr>
      </w:pPr>
      <w:r>
        <w:rPr>
          <w:rFonts w:asciiTheme="majorBidi" w:hAnsiTheme="majorBidi" w:cstheme="majorBidi"/>
          <w:i/>
          <w:iCs/>
        </w:rPr>
        <w:t>Hypothesised</w:t>
      </w:r>
      <w:r w:rsidR="00224537" w:rsidRPr="00224537">
        <w:rPr>
          <w:rFonts w:asciiTheme="majorBidi" w:hAnsiTheme="majorBidi" w:cstheme="majorBidi"/>
          <w:i/>
          <w:iCs/>
        </w:rPr>
        <w:t xml:space="preserve"> </w:t>
      </w:r>
      <w:r w:rsidR="00224537">
        <w:rPr>
          <w:rFonts w:asciiTheme="majorBidi" w:hAnsiTheme="majorBidi" w:cstheme="majorBidi"/>
          <w:i/>
          <w:iCs/>
        </w:rPr>
        <w:t>M</w:t>
      </w:r>
      <w:r w:rsidR="00224537" w:rsidRPr="00224537">
        <w:rPr>
          <w:rFonts w:asciiTheme="majorBidi" w:hAnsiTheme="majorBidi" w:cstheme="majorBidi"/>
          <w:i/>
          <w:iCs/>
        </w:rPr>
        <w:t xml:space="preserve">ediation </w:t>
      </w:r>
      <w:r w:rsidR="00224537">
        <w:rPr>
          <w:rFonts w:asciiTheme="majorBidi" w:hAnsiTheme="majorBidi" w:cstheme="majorBidi"/>
          <w:i/>
          <w:iCs/>
        </w:rPr>
        <w:t>M</w:t>
      </w:r>
      <w:r w:rsidR="00224537" w:rsidRPr="00224537">
        <w:rPr>
          <w:rFonts w:asciiTheme="majorBidi" w:hAnsiTheme="majorBidi" w:cstheme="majorBidi"/>
          <w:i/>
          <w:iCs/>
        </w:rPr>
        <w:t>odel</w:t>
      </w:r>
    </w:p>
    <w:p w14:paraId="389C166B" w14:textId="226FF576" w:rsidR="009272DA" w:rsidRDefault="00BC498F" w:rsidP="005C5C34">
      <w:pPr>
        <w:spacing w:line="480" w:lineRule="auto"/>
        <w:rPr>
          <w:rFonts w:asciiTheme="majorBidi" w:hAnsiTheme="majorBidi" w:cstheme="majorBidi"/>
        </w:rPr>
      </w:pPr>
      <w:r w:rsidRPr="00DE12E9">
        <w:rPr>
          <w:noProof/>
          <w:lang w:eastAsia="en-GB"/>
        </w:rPr>
        <w:drawing>
          <wp:inline distT="0" distB="0" distL="0" distR="0" wp14:anchorId="3C286EA8" wp14:editId="7BDED16D">
            <wp:extent cx="5486108" cy="204216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95666" cy="2045718"/>
                    </a:xfrm>
                    <a:prstGeom prst="rect">
                      <a:avLst/>
                    </a:prstGeom>
                    <a:noFill/>
                    <a:ln>
                      <a:noFill/>
                    </a:ln>
                  </pic:spPr>
                </pic:pic>
              </a:graphicData>
            </a:graphic>
          </wp:inline>
        </w:drawing>
      </w:r>
    </w:p>
    <w:p w14:paraId="775DAFE7" w14:textId="6CACA0DC" w:rsidR="009272DA" w:rsidRDefault="009272DA" w:rsidP="00130767">
      <w:pPr>
        <w:spacing w:line="480" w:lineRule="exact"/>
        <w:ind w:hanging="720"/>
        <w:rPr>
          <w:rFonts w:ascii="Times New Roman" w:hAnsi="Times New Roman" w:cs="Times New Roman"/>
        </w:rPr>
      </w:pPr>
    </w:p>
    <w:p w14:paraId="35A41A4C" w14:textId="7391B18B" w:rsidR="009272DA" w:rsidRDefault="009272DA" w:rsidP="00130767">
      <w:pPr>
        <w:spacing w:line="480" w:lineRule="exact"/>
        <w:ind w:hanging="720"/>
        <w:rPr>
          <w:rFonts w:ascii="Times New Roman" w:hAnsi="Times New Roman" w:cs="Times New Roman"/>
        </w:rPr>
      </w:pPr>
    </w:p>
    <w:p w14:paraId="37551CD4" w14:textId="573FCA41" w:rsidR="009272DA" w:rsidRDefault="009272DA" w:rsidP="00130767">
      <w:pPr>
        <w:spacing w:line="480" w:lineRule="exact"/>
        <w:ind w:hanging="720"/>
        <w:rPr>
          <w:rFonts w:ascii="Times New Roman" w:hAnsi="Times New Roman" w:cs="Times New Roman"/>
        </w:rPr>
      </w:pPr>
    </w:p>
    <w:p w14:paraId="453F0644" w14:textId="1DE032B3" w:rsidR="009272DA" w:rsidRDefault="009272DA" w:rsidP="00130767">
      <w:pPr>
        <w:spacing w:line="480" w:lineRule="exact"/>
        <w:ind w:hanging="720"/>
        <w:rPr>
          <w:rFonts w:ascii="Times New Roman" w:hAnsi="Times New Roman" w:cs="Times New Roman"/>
        </w:rPr>
      </w:pPr>
    </w:p>
    <w:p w14:paraId="3D05C841" w14:textId="1E3B5CD6" w:rsidR="009272DA" w:rsidRDefault="009272DA" w:rsidP="00130767">
      <w:pPr>
        <w:spacing w:line="480" w:lineRule="exact"/>
        <w:ind w:hanging="720"/>
        <w:rPr>
          <w:rFonts w:ascii="Times New Roman" w:hAnsi="Times New Roman" w:cs="Times New Roman"/>
        </w:rPr>
      </w:pPr>
    </w:p>
    <w:p w14:paraId="666531F7" w14:textId="5AA5653A" w:rsidR="00971DA6" w:rsidRDefault="00971DA6" w:rsidP="00130767">
      <w:pPr>
        <w:spacing w:line="480" w:lineRule="exact"/>
        <w:ind w:hanging="720"/>
        <w:rPr>
          <w:rFonts w:ascii="Times New Roman" w:hAnsi="Times New Roman" w:cs="Times New Roman"/>
        </w:rPr>
      </w:pPr>
    </w:p>
    <w:p w14:paraId="16293BEA" w14:textId="511B4395" w:rsidR="00971DA6" w:rsidRDefault="00971DA6" w:rsidP="00130767">
      <w:pPr>
        <w:spacing w:line="480" w:lineRule="exact"/>
        <w:ind w:hanging="720"/>
        <w:rPr>
          <w:rFonts w:ascii="Times New Roman" w:hAnsi="Times New Roman" w:cs="Times New Roman"/>
        </w:rPr>
      </w:pPr>
    </w:p>
    <w:p w14:paraId="1DFC98E7" w14:textId="26331E03" w:rsidR="00971DA6" w:rsidRDefault="00971DA6" w:rsidP="00130767">
      <w:pPr>
        <w:spacing w:line="480" w:lineRule="exact"/>
        <w:ind w:hanging="720"/>
        <w:rPr>
          <w:rFonts w:ascii="Times New Roman" w:hAnsi="Times New Roman" w:cs="Times New Roman"/>
        </w:rPr>
      </w:pPr>
    </w:p>
    <w:p w14:paraId="12131A5B" w14:textId="1464D266" w:rsidR="00971DA6" w:rsidRDefault="00971DA6" w:rsidP="00130767">
      <w:pPr>
        <w:spacing w:line="480" w:lineRule="exact"/>
        <w:ind w:hanging="720"/>
        <w:rPr>
          <w:rFonts w:ascii="Times New Roman" w:hAnsi="Times New Roman" w:cs="Times New Roman"/>
        </w:rPr>
      </w:pPr>
    </w:p>
    <w:p w14:paraId="7AE84B3F" w14:textId="5FD65695" w:rsidR="00971DA6" w:rsidRDefault="00971DA6" w:rsidP="00130767">
      <w:pPr>
        <w:spacing w:line="480" w:lineRule="exact"/>
        <w:ind w:hanging="720"/>
        <w:rPr>
          <w:rFonts w:ascii="Times New Roman" w:hAnsi="Times New Roman" w:cs="Times New Roman"/>
        </w:rPr>
      </w:pPr>
    </w:p>
    <w:p w14:paraId="3CC47748" w14:textId="08D6AC2E" w:rsidR="00971DA6" w:rsidRDefault="00971DA6" w:rsidP="00130767">
      <w:pPr>
        <w:spacing w:line="480" w:lineRule="exact"/>
        <w:ind w:hanging="720"/>
        <w:rPr>
          <w:rFonts w:ascii="Times New Roman" w:hAnsi="Times New Roman" w:cs="Times New Roman"/>
        </w:rPr>
      </w:pPr>
    </w:p>
    <w:p w14:paraId="2E982306" w14:textId="77777777" w:rsidR="00971DA6" w:rsidRDefault="00971DA6" w:rsidP="00130767">
      <w:pPr>
        <w:spacing w:line="480" w:lineRule="exact"/>
        <w:ind w:hanging="720"/>
        <w:rPr>
          <w:rFonts w:ascii="Times New Roman" w:hAnsi="Times New Roman" w:cs="Times New Roman"/>
        </w:rPr>
      </w:pPr>
    </w:p>
    <w:p w14:paraId="350B7E80" w14:textId="1500C666" w:rsidR="009272DA" w:rsidRDefault="009272DA" w:rsidP="00130767">
      <w:pPr>
        <w:spacing w:line="480" w:lineRule="exact"/>
        <w:ind w:hanging="720"/>
        <w:rPr>
          <w:rFonts w:ascii="Times New Roman" w:hAnsi="Times New Roman" w:cs="Times New Roman"/>
        </w:rPr>
      </w:pPr>
    </w:p>
    <w:p w14:paraId="59C7FEFC" w14:textId="688DF1C5" w:rsidR="009272DA" w:rsidRDefault="009272DA" w:rsidP="00130767">
      <w:pPr>
        <w:spacing w:line="480" w:lineRule="exact"/>
        <w:ind w:hanging="720"/>
        <w:rPr>
          <w:rFonts w:ascii="Times New Roman" w:hAnsi="Times New Roman" w:cs="Times New Roman"/>
        </w:rPr>
      </w:pPr>
    </w:p>
    <w:p w14:paraId="288105CF" w14:textId="78C8979C" w:rsidR="009272DA" w:rsidRDefault="009272DA" w:rsidP="00130767">
      <w:pPr>
        <w:spacing w:line="480" w:lineRule="exact"/>
        <w:ind w:hanging="720"/>
        <w:rPr>
          <w:rFonts w:ascii="Times New Roman" w:hAnsi="Times New Roman" w:cs="Times New Roman"/>
        </w:rPr>
      </w:pPr>
    </w:p>
    <w:p w14:paraId="426D2B77" w14:textId="71294E5E" w:rsidR="009272DA" w:rsidRDefault="009272DA" w:rsidP="00130767">
      <w:pPr>
        <w:spacing w:line="480" w:lineRule="exact"/>
        <w:ind w:hanging="720"/>
        <w:rPr>
          <w:rFonts w:ascii="Times New Roman" w:hAnsi="Times New Roman" w:cs="Times New Roman"/>
        </w:rPr>
      </w:pPr>
    </w:p>
    <w:p w14:paraId="58B059B1" w14:textId="006DCAB9" w:rsidR="009272DA" w:rsidRDefault="009272DA" w:rsidP="00130767">
      <w:pPr>
        <w:spacing w:line="480" w:lineRule="exact"/>
        <w:ind w:hanging="720"/>
        <w:rPr>
          <w:rFonts w:ascii="Times New Roman" w:hAnsi="Times New Roman" w:cs="Times New Roman"/>
        </w:rPr>
      </w:pPr>
    </w:p>
    <w:p w14:paraId="0F06D282" w14:textId="13C67AA8" w:rsidR="009272DA" w:rsidRDefault="009272DA" w:rsidP="00130767">
      <w:pPr>
        <w:spacing w:line="480" w:lineRule="exact"/>
        <w:ind w:hanging="720"/>
        <w:rPr>
          <w:rFonts w:ascii="Times New Roman" w:hAnsi="Times New Roman" w:cs="Times New Roman"/>
        </w:rPr>
      </w:pPr>
    </w:p>
    <w:p w14:paraId="092D3B23" w14:textId="1CA229D9" w:rsidR="00224537" w:rsidRDefault="00224537" w:rsidP="00224537">
      <w:pPr>
        <w:autoSpaceDE w:val="0"/>
        <w:autoSpaceDN w:val="0"/>
        <w:adjustRightInd w:val="0"/>
        <w:spacing w:line="360" w:lineRule="auto"/>
        <w:rPr>
          <w:rFonts w:asciiTheme="majorBidi" w:hAnsiTheme="majorBidi" w:cstheme="majorBidi"/>
          <w:b/>
          <w:bCs/>
        </w:rPr>
      </w:pPr>
      <w:r w:rsidRPr="00803438">
        <w:rPr>
          <w:rFonts w:asciiTheme="majorBidi" w:hAnsiTheme="majorBidi" w:cstheme="majorBidi"/>
          <w:b/>
          <w:bCs/>
        </w:rPr>
        <w:t>Figure 2</w:t>
      </w:r>
    </w:p>
    <w:p w14:paraId="1FFB9840" w14:textId="17667475" w:rsidR="00224537" w:rsidRPr="00BD2FF7" w:rsidRDefault="00224537" w:rsidP="00C93F0A">
      <w:pPr>
        <w:autoSpaceDE w:val="0"/>
        <w:autoSpaceDN w:val="0"/>
        <w:adjustRightInd w:val="0"/>
        <w:spacing w:line="360" w:lineRule="auto"/>
        <w:rPr>
          <w:rFonts w:ascii="Times New Roman" w:hAnsi="Times New Roman" w:cs="Times New Roman"/>
          <w:i/>
          <w:iCs/>
        </w:rPr>
      </w:pPr>
      <w:r w:rsidRPr="00BD2FF7">
        <w:rPr>
          <w:rFonts w:asciiTheme="majorBidi" w:hAnsiTheme="majorBidi" w:cstheme="majorBidi"/>
          <w:i/>
          <w:iCs/>
        </w:rPr>
        <w:t xml:space="preserve">Serial Mediation Model </w:t>
      </w:r>
    </w:p>
    <w:p w14:paraId="405C2B34" w14:textId="2AF23382" w:rsidR="009272DA" w:rsidRDefault="009272DA" w:rsidP="00130767">
      <w:pPr>
        <w:spacing w:line="480" w:lineRule="exact"/>
        <w:ind w:hanging="720"/>
        <w:rPr>
          <w:rFonts w:ascii="Times New Roman" w:hAnsi="Times New Roman" w:cs="Times New Roman"/>
        </w:rPr>
      </w:pPr>
    </w:p>
    <w:p w14:paraId="28AEDAA5" w14:textId="5706AC4E" w:rsidR="009272DA" w:rsidRDefault="009272DA" w:rsidP="00130767">
      <w:pPr>
        <w:spacing w:line="480" w:lineRule="exact"/>
        <w:ind w:hanging="720"/>
        <w:rPr>
          <w:rFonts w:ascii="Times New Roman" w:hAnsi="Times New Roman" w:cs="Times New Roman"/>
        </w:rPr>
      </w:pPr>
    </w:p>
    <w:p w14:paraId="75FF12F8" w14:textId="5B9ABEE3" w:rsidR="009272DA" w:rsidRDefault="00971DA6" w:rsidP="00E37107">
      <w:pPr>
        <w:autoSpaceDE w:val="0"/>
        <w:autoSpaceDN w:val="0"/>
        <w:adjustRightInd w:val="0"/>
        <w:spacing w:line="480" w:lineRule="auto"/>
        <w:ind w:firstLine="720"/>
        <w:rPr>
          <w:rFonts w:asciiTheme="majorBidi" w:hAnsiTheme="majorBidi" w:cstheme="majorBidi"/>
          <w:color w:val="000000"/>
        </w:rPr>
      </w:pPr>
      <w:r w:rsidRPr="00DE12E9">
        <w:rPr>
          <w:noProof/>
          <w:lang w:eastAsia="en-GB"/>
        </w:rPr>
        <w:drawing>
          <wp:inline distT="0" distB="0" distL="0" distR="0" wp14:anchorId="5A9A01D3" wp14:editId="3F6E30DD">
            <wp:extent cx="5874385" cy="231699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891680" cy="2323817"/>
                    </a:xfrm>
                    <a:prstGeom prst="rect">
                      <a:avLst/>
                    </a:prstGeom>
                    <a:noFill/>
                    <a:ln>
                      <a:noFill/>
                    </a:ln>
                  </pic:spPr>
                </pic:pic>
              </a:graphicData>
            </a:graphic>
          </wp:inline>
        </w:drawing>
      </w:r>
    </w:p>
    <w:p w14:paraId="5BF199ED" w14:textId="77777777" w:rsidR="003C52D3" w:rsidRDefault="003C52D3" w:rsidP="00A62B27">
      <w:pPr>
        <w:autoSpaceDE w:val="0"/>
        <w:autoSpaceDN w:val="0"/>
        <w:adjustRightInd w:val="0"/>
        <w:spacing w:line="480" w:lineRule="exact"/>
        <w:ind w:firstLine="720"/>
        <w:rPr>
          <w:rFonts w:asciiTheme="majorBidi" w:hAnsiTheme="majorBidi" w:cstheme="majorBidi"/>
          <w:color w:val="000000"/>
        </w:rPr>
      </w:pPr>
    </w:p>
    <w:p w14:paraId="553B46AF" w14:textId="60FE8DD6" w:rsidR="003C52D3" w:rsidRDefault="003C52D3" w:rsidP="00A62B27">
      <w:pPr>
        <w:autoSpaceDE w:val="0"/>
        <w:autoSpaceDN w:val="0"/>
        <w:adjustRightInd w:val="0"/>
        <w:spacing w:line="480" w:lineRule="exact"/>
        <w:rPr>
          <w:rFonts w:asciiTheme="majorBidi" w:hAnsiTheme="majorBidi" w:cstheme="majorBidi"/>
          <w:color w:val="000000"/>
        </w:rPr>
      </w:pPr>
      <w:r>
        <w:rPr>
          <w:rFonts w:asciiTheme="majorBidi" w:hAnsiTheme="majorBidi" w:cstheme="majorBidi"/>
          <w:i/>
          <w:iCs/>
          <w:color w:val="000000"/>
        </w:rPr>
        <w:t xml:space="preserve">Note. </w:t>
      </w:r>
      <w:r>
        <w:rPr>
          <w:rFonts w:asciiTheme="majorBidi" w:hAnsiTheme="majorBidi" w:cstheme="majorBidi"/>
          <w:color w:val="000000"/>
        </w:rPr>
        <w:t>Nostalgia</w:t>
      </w:r>
      <w:r w:rsidRPr="003C52D3">
        <w:rPr>
          <w:rFonts w:asciiTheme="majorBidi" w:hAnsiTheme="majorBidi" w:cstheme="majorBidi"/>
          <w:color w:val="000000"/>
        </w:rPr>
        <w:t xml:space="preserve"> (</w:t>
      </w:r>
      <w:r w:rsidR="005F423F">
        <w:rPr>
          <w:rFonts w:asciiTheme="majorBidi" w:hAnsiTheme="majorBidi" w:cstheme="majorBidi"/>
          <w:color w:val="000000"/>
        </w:rPr>
        <w:t>-1</w:t>
      </w:r>
      <w:r w:rsidRPr="003C52D3">
        <w:rPr>
          <w:rFonts w:asciiTheme="majorBidi" w:hAnsiTheme="majorBidi" w:cstheme="majorBidi"/>
          <w:color w:val="000000"/>
        </w:rPr>
        <w:t xml:space="preserve"> = </w:t>
      </w:r>
      <w:r>
        <w:rPr>
          <w:rFonts w:asciiTheme="majorBidi" w:hAnsiTheme="majorBidi" w:cstheme="majorBidi"/>
          <w:color w:val="000000"/>
        </w:rPr>
        <w:t>c</w:t>
      </w:r>
      <w:r w:rsidRPr="003C52D3">
        <w:rPr>
          <w:rFonts w:asciiTheme="majorBidi" w:hAnsiTheme="majorBidi" w:cstheme="majorBidi"/>
          <w:color w:val="000000"/>
        </w:rPr>
        <w:t xml:space="preserve">ontrol, 1 = </w:t>
      </w:r>
      <w:r>
        <w:rPr>
          <w:rFonts w:asciiTheme="majorBidi" w:hAnsiTheme="majorBidi" w:cstheme="majorBidi"/>
          <w:color w:val="000000"/>
        </w:rPr>
        <w:t>n</w:t>
      </w:r>
      <w:r w:rsidRPr="003C52D3">
        <w:rPr>
          <w:rFonts w:asciiTheme="majorBidi" w:hAnsiTheme="majorBidi" w:cstheme="majorBidi"/>
          <w:color w:val="000000"/>
        </w:rPr>
        <w:t>ostalgia)</w:t>
      </w:r>
      <w:r>
        <w:rPr>
          <w:rFonts w:asciiTheme="majorBidi" w:hAnsiTheme="majorBidi" w:cstheme="majorBidi"/>
          <w:color w:val="000000"/>
        </w:rPr>
        <w:t>.</w:t>
      </w:r>
      <w:r w:rsidRPr="003C52D3">
        <w:rPr>
          <w:rFonts w:asciiTheme="majorBidi" w:hAnsiTheme="majorBidi" w:cstheme="majorBidi"/>
          <w:color w:val="000000"/>
        </w:rPr>
        <w:t xml:space="preserve"> Group (</w:t>
      </w:r>
      <w:r w:rsidR="005F423F">
        <w:rPr>
          <w:rFonts w:asciiTheme="majorBidi" w:hAnsiTheme="majorBidi" w:cstheme="majorBidi"/>
          <w:color w:val="000000"/>
        </w:rPr>
        <w:t>-1</w:t>
      </w:r>
      <w:r w:rsidRPr="003C52D3">
        <w:rPr>
          <w:rFonts w:asciiTheme="majorBidi" w:hAnsiTheme="majorBidi" w:cstheme="majorBidi"/>
          <w:color w:val="000000"/>
        </w:rPr>
        <w:t xml:space="preserve"> = Israeli Arab, 1 = Israeli Jew). All coefficients are standardised </w:t>
      </w:r>
      <w:r>
        <w:rPr>
          <w:rFonts w:asciiTheme="majorBidi" w:hAnsiTheme="majorBidi" w:cstheme="majorBidi"/>
          <w:color w:val="000000"/>
        </w:rPr>
        <w:t>regression coefficients</w:t>
      </w:r>
      <w:r w:rsidRPr="003C52D3">
        <w:rPr>
          <w:rFonts w:asciiTheme="majorBidi" w:hAnsiTheme="majorBidi" w:cstheme="majorBidi"/>
          <w:color w:val="000000"/>
        </w:rPr>
        <w:t xml:space="preserve">. </w:t>
      </w:r>
    </w:p>
    <w:p w14:paraId="379EFA1E" w14:textId="4E817A12" w:rsidR="003C52D3" w:rsidRPr="003C52D3" w:rsidRDefault="003C52D3" w:rsidP="00A62B27">
      <w:pPr>
        <w:autoSpaceDE w:val="0"/>
        <w:autoSpaceDN w:val="0"/>
        <w:adjustRightInd w:val="0"/>
        <w:spacing w:line="480" w:lineRule="exact"/>
        <w:rPr>
          <w:rFonts w:asciiTheme="majorBidi" w:hAnsiTheme="majorBidi" w:cstheme="majorBidi"/>
          <w:color w:val="000000"/>
        </w:rPr>
      </w:pPr>
      <w:r w:rsidRPr="003C52D3">
        <w:rPr>
          <w:rFonts w:asciiTheme="majorBidi" w:hAnsiTheme="majorBidi" w:cstheme="majorBidi"/>
          <w:color w:val="000000"/>
        </w:rPr>
        <w:t>*</w:t>
      </w:r>
      <w:r>
        <w:rPr>
          <w:rFonts w:asciiTheme="majorBidi" w:hAnsiTheme="majorBidi" w:cstheme="majorBidi"/>
          <w:color w:val="000000"/>
        </w:rPr>
        <w:t xml:space="preserve"> </w:t>
      </w:r>
      <w:r w:rsidRPr="003C52D3">
        <w:rPr>
          <w:rFonts w:asciiTheme="majorBidi" w:hAnsiTheme="majorBidi" w:cstheme="majorBidi"/>
          <w:i/>
          <w:iCs/>
          <w:color w:val="000000"/>
        </w:rPr>
        <w:t>p</w:t>
      </w:r>
      <w:r w:rsidRPr="003C52D3">
        <w:rPr>
          <w:rFonts w:asciiTheme="majorBidi" w:hAnsiTheme="majorBidi" w:cstheme="majorBidi"/>
          <w:color w:val="000000"/>
        </w:rPr>
        <w:t xml:space="preserve"> &lt; .05. **</w:t>
      </w:r>
      <w:r>
        <w:rPr>
          <w:rFonts w:asciiTheme="majorBidi" w:hAnsiTheme="majorBidi" w:cstheme="majorBidi"/>
          <w:color w:val="000000"/>
        </w:rPr>
        <w:t xml:space="preserve"> </w:t>
      </w:r>
      <w:r w:rsidRPr="003C52D3">
        <w:rPr>
          <w:rFonts w:asciiTheme="majorBidi" w:hAnsiTheme="majorBidi" w:cstheme="majorBidi"/>
          <w:i/>
          <w:iCs/>
          <w:color w:val="000000"/>
        </w:rPr>
        <w:t>p</w:t>
      </w:r>
      <w:r w:rsidRPr="003C52D3">
        <w:rPr>
          <w:rFonts w:asciiTheme="majorBidi" w:hAnsiTheme="majorBidi" w:cstheme="majorBidi"/>
          <w:color w:val="000000"/>
        </w:rPr>
        <w:t xml:space="preserve"> &lt; .001.</w:t>
      </w:r>
    </w:p>
    <w:sectPr w:rsidR="003C52D3" w:rsidRPr="003C52D3" w:rsidSect="00BC5F0D">
      <w:headerReference w:type="default" r:id="rId8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9867" w14:textId="77777777" w:rsidR="005F6CB6" w:rsidRDefault="005F6CB6" w:rsidP="00301F7A">
      <w:r>
        <w:separator/>
      </w:r>
    </w:p>
  </w:endnote>
  <w:endnote w:type="continuationSeparator" w:id="0">
    <w:p w14:paraId="6D75E587" w14:textId="77777777" w:rsidR="005F6CB6" w:rsidRDefault="005F6CB6" w:rsidP="0030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vTTa9c1b374+20">
    <w:altName w:val="Yu Gothic"/>
    <w:panose1 w:val="020B0604020202020204"/>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OT15b98ee6+21">
    <w:altName w:val="MS Gothic"/>
    <w:panose1 w:val="020B0604020202020204"/>
    <w:charset w:val="80"/>
    <w:family w:val="auto"/>
    <w:notTrueType/>
    <w:pitch w:val="default"/>
    <w:sig w:usb0="00000000" w:usb1="08070000" w:usb2="00000010" w:usb3="00000000" w:csb0="00020000"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UnicodeMS">
    <w:altName w:val="Malgun Gothic"/>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D023" w14:textId="77777777" w:rsidR="005F6CB6" w:rsidRDefault="005F6CB6" w:rsidP="00301F7A">
      <w:r>
        <w:separator/>
      </w:r>
    </w:p>
  </w:footnote>
  <w:footnote w:type="continuationSeparator" w:id="0">
    <w:p w14:paraId="322EDFF7" w14:textId="77777777" w:rsidR="005F6CB6" w:rsidRDefault="005F6CB6" w:rsidP="00301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EBA3" w14:textId="46BB8F12" w:rsidR="006C526C" w:rsidRPr="00B71C96" w:rsidRDefault="006C526C" w:rsidP="00B71C96">
    <w:pPr>
      <w:pStyle w:val="Header"/>
      <w:spacing w:line="480" w:lineRule="exact"/>
      <w:ind w:right="360"/>
      <w:rPr>
        <w:rFonts w:ascii="Times New Roman" w:hAnsi="Times New Roman" w:cs="Times New Roman"/>
      </w:rPr>
    </w:pPr>
    <w:r w:rsidRPr="00B71C96">
      <w:rPr>
        <w:rFonts w:ascii="Times New Roman" w:hAnsi="Times New Roman" w:cs="Times New Roman"/>
        <w:lang w:val="en-US"/>
      </w:rPr>
      <w:t>NOSTALGIA AND INTERGROUP RELATIONS</w:t>
    </w:r>
    <w:r w:rsidRPr="00B71C96">
      <w:rPr>
        <w:rFonts w:ascii="Times New Roman" w:hAnsi="Times New Roman" w:cs="Times New Roman"/>
        <w:lang w:val="en-US"/>
      </w:rPr>
      <w:tab/>
    </w:r>
    <w:sdt>
      <w:sdtPr>
        <w:rPr>
          <w:rFonts w:ascii="Times New Roman" w:hAnsi="Times New Roman" w:cs="Times New Roman"/>
        </w:rPr>
        <w:id w:val="-797760830"/>
        <w:docPartObj>
          <w:docPartGallery w:val="Page Numbers (Top of Page)"/>
          <w:docPartUnique/>
        </w:docPartObj>
      </w:sdtPr>
      <w:sdtEndPr>
        <w:rPr>
          <w:noProof/>
        </w:rPr>
      </w:sdtEndPr>
      <w:sdtContent>
        <w:r w:rsidRPr="00B71C96">
          <w:rPr>
            <w:rFonts w:ascii="Times New Roman" w:hAnsi="Times New Roman" w:cs="Times New Roman"/>
          </w:rPr>
          <w:fldChar w:fldCharType="begin"/>
        </w:r>
        <w:r w:rsidRPr="00B71C96">
          <w:rPr>
            <w:rFonts w:ascii="Times New Roman" w:hAnsi="Times New Roman" w:cs="Times New Roman"/>
          </w:rPr>
          <w:instrText xml:space="preserve"> PAGE   \* MERGEFORMAT </w:instrText>
        </w:r>
        <w:r w:rsidRPr="00B71C96">
          <w:rPr>
            <w:rFonts w:ascii="Times New Roman" w:hAnsi="Times New Roman" w:cs="Times New Roman"/>
          </w:rPr>
          <w:fldChar w:fldCharType="separate"/>
        </w:r>
        <w:r w:rsidR="00A77458">
          <w:rPr>
            <w:rFonts w:ascii="Times New Roman" w:hAnsi="Times New Roman" w:cs="Times New Roman"/>
            <w:noProof/>
          </w:rPr>
          <w:t>21</w:t>
        </w:r>
        <w:r w:rsidRPr="00B71C96">
          <w:rPr>
            <w:rFonts w:ascii="Times New Roman" w:hAnsi="Times New Roman" w:cs="Times New Roman"/>
            <w:noProof/>
          </w:rPr>
          <w:fldChar w:fldCharType="end"/>
        </w:r>
      </w:sdtContent>
    </w:sdt>
  </w:p>
  <w:p w14:paraId="66082BF5" w14:textId="77777777" w:rsidR="006C526C" w:rsidRDefault="006C5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858"/>
    <w:multiLevelType w:val="multilevel"/>
    <w:tmpl w:val="94D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F7C7D"/>
    <w:multiLevelType w:val="hybridMultilevel"/>
    <w:tmpl w:val="FEC45BBA"/>
    <w:lvl w:ilvl="0" w:tplc="68DE9A96">
      <w:start w:val="2"/>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2A94"/>
    <w:multiLevelType w:val="multilevel"/>
    <w:tmpl w:val="4D0A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67422F"/>
    <w:multiLevelType w:val="multilevel"/>
    <w:tmpl w:val="7F2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D23AC2"/>
    <w:multiLevelType w:val="multilevel"/>
    <w:tmpl w:val="EAF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9673604">
    <w:abstractNumId w:val="1"/>
  </w:num>
  <w:num w:numId="2" w16cid:durableId="1728649702">
    <w:abstractNumId w:val="3"/>
  </w:num>
  <w:num w:numId="3" w16cid:durableId="102654858">
    <w:abstractNumId w:val="0"/>
  </w:num>
  <w:num w:numId="4" w16cid:durableId="1881896959">
    <w:abstractNumId w:val="4"/>
  </w:num>
  <w:num w:numId="5" w16cid:durableId="98377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activeWritingStyle w:appName="MSWord" w:lang="de-DE"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en-AU" w:vendorID="64" w:dllVersion="6" w:nlCheck="1" w:checkStyle="1"/>
  <w:activeWritingStyle w:appName="MSWord" w:lang="nl-NL" w:vendorID="64" w:dllVersion="6" w:nlCheck="1" w:checkStyle="0"/>
  <w:activeWritingStyle w:appName="MSWord" w:lang="fr-FR" w:vendorID="64" w:dllVersion="6" w:nlCheck="1" w:checkStyle="0"/>
  <w:activeWritingStyle w:appName="MSWord" w:lang="de-D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7A"/>
    <w:rsid w:val="00000DD1"/>
    <w:rsid w:val="00004CEF"/>
    <w:rsid w:val="0000503A"/>
    <w:rsid w:val="000079A6"/>
    <w:rsid w:val="00013708"/>
    <w:rsid w:val="0001457A"/>
    <w:rsid w:val="00014C4E"/>
    <w:rsid w:val="00015D02"/>
    <w:rsid w:val="00022CEF"/>
    <w:rsid w:val="000238F0"/>
    <w:rsid w:val="000254B7"/>
    <w:rsid w:val="00026E00"/>
    <w:rsid w:val="0002782A"/>
    <w:rsid w:val="00030244"/>
    <w:rsid w:val="00030856"/>
    <w:rsid w:val="000325C7"/>
    <w:rsid w:val="0003303B"/>
    <w:rsid w:val="00036B1A"/>
    <w:rsid w:val="00036C69"/>
    <w:rsid w:val="00037B42"/>
    <w:rsid w:val="000400F0"/>
    <w:rsid w:val="00042276"/>
    <w:rsid w:val="00042686"/>
    <w:rsid w:val="00042ABA"/>
    <w:rsid w:val="000446A9"/>
    <w:rsid w:val="00044A3C"/>
    <w:rsid w:val="0004614E"/>
    <w:rsid w:val="00046367"/>
    <w:rsid w:val="00050CBD"/>
    <w:rsid w:val="00055554"/>
    <w:rsid w:val="00056864"/>
    <w:rsid w:val="00057F11"/>
    <w:rsid w:val="0006068D"/>
    <w:rsid w:val="00061E43"/>
    <w:rsid w:val="000665D1"/>
    <w:rsid w:val="000700D1"/>
    <w:rsid w:val="000702B5"/>
    <w:rsid w:val="00070ACF"/>
    <w:rsid w:val="0007201D"/>
    <w:rsid w:val="000721DD"/>
    <w:rsid w:val="000722FD"/>
    <w:rsid w:val="00072894"/>
    <w:rsid w:val="00075618"/>
    <w:rsid w:val="0007638F"/>
    <w:rsid w:val="00076861"/>
    <w:rsid w:val="00076CA0"/>
    <w:rsid w:val="0007775E"/>
    <w:rsid w:val="00083C51"/>
    <w:rsid w:val="00084370"/>
    <w:rsid w:val="000851E1"/>
    <w:rsid w:val="00091E55"/>
    <w:rsid w:val="00092909"/>
    <w:rsid w:val="0009328D"/>
    <w:rsid w:val="000943A0"/>
    <w:rsid w:val="00094D1C"/>
    <w:rsid w:val="00095AD1"/>
    <w:rsid w:val="00096A21"/>
    <w:rsid w:val="000A02CB"/>
    <w:rsid w:val="000A2C57"/>
    <w:rsid w:val="000A44FB"/>
    <w:rsid w:val="000A53F6"/>
    <w:rsid w:val="000A55CF"/>
    <w:rsid w:val="000C08E0"/>
    <w:rsid w:val="000C10B2"/>
    <w:rsid w:val="000C19FA"/>
    <w:rsid w:val="000C1AB1"/>
    <w:rsid w:val="000C283B"/>
    <w:rsid w:val="000C2B5A"/>
    <w:rsid w:val="000C358E"/>
    <w:rsid w:val="000C4A9A"/>
    <w:rsid w:val="000C6E55"/>
    <w:rsid w:val="000C7F68"/>
    <w:rsid w:val="000D039D"/>
    <w:rsid w:val="000D04AA"/>
    <w:rsid w:val="000D0656"/>
    <w:rsid w:val="000D0F1D"/>
    <w:rsid w:val="000D1C34"/>
    <w:rsid w:val="000D2AA4"/>
    <w:rsid w:val="000D2D72"/>
    <w:rsid w:val="000D4EC7"/>
    <w:rsid w:val="000D70FE"/>
    <w:rsid w:val="000E1ABF"/>
    <w:rsid w:val="000E1B66"/>
    <w:rsid w:val="000E2016"/>
    <w:rsid w:val="000E4256"/>
    <w:rsid w:val="000E45AE"/>
    <w:rsid w:val="000E4EDC"/>
    <w:rsid w:val="000E5D55"/>
    <w:rsid w:val="000F228C"/>
    <w:rsid w:val="000F307B"/>
    <w:rsid w:val="000F6D28"/>
    <w:rsid w:val="000F6E65"/>
    <w:rsid w:val="000F6F83"/>
    <w:rsid w:val="00101105"/>
    <w:rsid w:val="00101CCF"/>
    <w:rsid w:val="0010437B"/>
    <w:rsid w:val="0010488D"/>
    <w:rsid w:val="00105688"/>
    <w:rsid w:val="00107D63"/>
    <w:rsid w:val="00112C27"/>
    <w:rsid w:val="00115138"/>
    <w:rsid w:val="00116365"/>
    <w:rsid w:val="00116C83"/>
    <w:rsid w:val="001218BD"/>
    <w:rsid w:val="00121979"/>
    <w:rsid w:val="001245B3"/>
    <w:rsid w:val="001247DF"/>
    <w:rsid w:val="00130767"/>
    <w:rsid w:val="00130F3D"/>
    <w:rsid w:val="00131AC2"/>
    <w:rsid w:val="001445DD"/>
    <w:rsid w:val="00144917"/>
    <w:rsid w:val="00147569"/>
    <w:rsid w:val="00147C80"/>
    <w:rsid w:val="0015232D"/>
    <w:rsid w:val="00153AA5"/>
    <w:rsid w:val="001553EF"/>
    <w:rsid w:val="00155CF5"/>
    <w:rsid w:val="001615B1"/>
    <w:rsid w:val="0016298B"/>
    <w:rsid w:val="00164C0F"/>
    <w:rsid w:val="001663F5"/>
    <w:rsid w:val="001673CD"/>
    <w:rsid w:val="001722A9"/>
    <w:rsid w:val="00173BCC"/>
    <w:rsid w:val="00174355"/>
    <w:rsid w:val="00174C17"/>
    <w:rsid w:val="0017556B"/>
    <w:rsid w:val="00176AB6"/>
    <w:rsid w:val="0018255C"/>
    <w:rsid w:val="00182A45"/>
    <w:rsid w:val="00185FE4"/>
    <w:rsid w:val="00186873"/>
    <w:rsid w:val="00186FAB"/>
    <w:rsid w:val="00190D80"/>
    <w:rsid w:val="0019139F"/>
    <w:rsid w:val="00192469"/>
    <w:rsid w:val="00194CF7"/>
    <w:rsid w:val="0019529A"/>
    <w:rsid w:val="001968F4"/>
    <w:rsid w:val="001A068D"/>
    <w:rsid w:val="001A0A85"/>
    <w:rsid w:val="001A3D1C"/>
    <w:rsid w:val="001A46E4"/>
    <w:rsid w:val="001A5730"/>
    <w:rsid w:val="001A5E5F"/>
    <w:rsid w:val="001A78F0"/>
    <w:rsid w:val="001B272A"/>
    <w:rsid w:val="001B550E"/>
    <w:rsid w:val="001C0597"/>
    <w:rsid w:val="001C2E9A"/>
    <w:rsid w:val="001C30A8"/>
    <w:rsid w:val="001C4362"/>
    <w:rsid w:val="001D0BF7"/>
    <w:rsid w:val="001D1F4F"/>
    <w:rsid w:val="001D2C16"/>
    <w:rsid w:val="001D789B"/>
    <w:rsid w:val="001E074E"/>
    <w:rsid w:val="001E4A9F"/>
    <w:rsid w:val="001E4D87"/>
    <w:rsid w:val="001E710F"/>
    <w:rsid w:val="001E73C4"/>
    <w:rsid w:val="001E7683"/>
    <w:rsid w:val="001F06F3"/>
    <w:rsid w:val="001F210B"/>
    <w:rsid w:val="001F2431"/>
    <w:rsid w:val="001F2C40"/>
    <w:rsid w:val="001F5237"/>
    <w:rsid w:val="001F571A"/>
    <w:rsid w:val="001F6DAF"/>
    <w:rsid w:val="001F7869"/>
    <w:rsid w:val="002022D1"/>
    <w:rsid w:val="002039C5"/>
    <w:rsid w:val="00203B99"/>
    <w:rsid w:val="00203C6E"/>
    <w:rsid w:val="00205FF8"/>
    <w:rsid w:val="00207BAB"/>
    <w:rsid w:val="0021013B"/>
    <w:rsid w:val="00211C03"/>
    <w:rsid w:val="00213099"/>
    <w:rsid w:val="00214980"/>
    <w:rsid w:val="00215E22"/>
    <w:rsid w:val="002163ED"/>
    <w:rsid w:val="002200A3"/>
    <w:rsid w:val="002205DF"/>
    <w:rsid w:val="00221101"/>
    <w:rsid w:val="00221EA0"/>
    <w:rsid w:val="00224537"/>
    <w:rsid w:val="00224601"/>
    <w:rsid w:val="00224C07"/>
    <w:rsid w:val="00226873"/>
    <w:rsid w:val="00230275"/>
    <w:rsid w:val="002315A7"/>
    <w:rsid w:val="00231F78"/>
    <w:rsid w:val="002331DB"/>
    <w:rsid w:val="002332E8"/>
    <w:rsid w:val="00234812"/>
    <w:rsid w:val="00234876"/>
    <w:rsid w:val="00235371"/>
    <w:rsid w:val="00236F3E"/>
    <w:rsid w:val="00237178"/>
    <w:rsid w:val="00240AB0"/>
    <w:rsid w:val="0024527D"/>
    <w:rsid w:val="00247FEE"/>
    <w:rsid w:val="0025026A"/>
    <w:rsid w:val="00251172"/>
    <w:rsid w:val="00252DA3"/>
    <w:rsid w:val="00260921"/>
    <w:rsid w:val="0026209B"/>
    <w:rsid w:val="002623D6"/>
    <w:rsid w:val="00263AC6"/>
    <w:rsid w:val="00264DB8"/>
    <w:rsid w:val="00265184"/>
    <w:rsid w:val="00265E3B"/>
    <w:rsid w:val="00267567"/>
    <w:rsid w:val="00267D53"/>
    <w:rsid w:val="00270600"/>
    <w:rsid w:val="0027310A"/>
    <w:rsid w:val="00273821"/>
    <w:rsid w:val="002742C5"/>
    <w:rsid w:val="002743F9"/>
    <w:rsid w:val="00275095"/>
    <w:rsid w:val="00276498"/>
    <w:rsid w:val="00276FFF"/>
    <w:rsid w:val="00280FE3"/>
    <w:rsid w:val="002819A0"/>
    <w:rsid w:val="00282B30"/>
    <w:rsid w:val="002927EE"/>
    <w:rsid w:val="0029302E"/>
    <w:rsid w:val="0029379E"/>
    <w:rsid w:val="00294020"/>
    <w:rsid w:val="00295014"/>
    <w:rsid w:val="00295E4B"/>
    <w:rsid w:val="00296E2B"/>
    <w:rsid w:val="002A11E3"/>
    <w:rsid w:val="002A2C92"/>
    <w:rsid w:val="002A2E7F"/>
    <w:rsid w:val="002A34BD"/>
    <w:rsid w:val="002A56A3"/>
    <w:rsid w:val="002A5A2E"/>
    <w:rsid w:val="002A7FF3"/>
    <w:rsid w:val="002B2617"/>
    <w:rsid w:val="002B3536"/>
    <w:rsid w:val="002B62AF"/>
    <w:rsid w:val="002C2641"/>
    <w:rsid w:val="002C2825"/>
    <w:rsid w:val="002C2C71"/>
    <w:rsid w:val="002C30B8"/>
    <w:rsid w:val="002C49FB"/>
    <w:rsid w:val="002C4D0B"/>
    <w:rsid w:val="002C76E0"/>
    <w:rsid w:val="002D156A"/>
    <w:rsid w:val="002D4978"/>
    <w:rsid w:val="002D67C3"/>
    <w:rsid w:val="002D7436"/>
    <w:rsid w:val="002E02F0"/>
    <w:rsid w:val="002E1388"/>
    <w:rsid w:val="002E2218"/>
    <w:rsid w:val="002E3A84"/>
    <w:rsid w:val="002E3BA8"/>
    <w:rsid w:val="002E5E51"/>
    <w:rsid w:val="002E6F71"/>
    <w:rsid w:val="002E7131"/>
    <w:rsid w:val="002E770E"/>
    <w:rsid w:val="002F1871"/>
    <w:rsid w:val="002F1AF1"/>
    <w:rsid w:val="002F1D86"/>
    <w:rsid w:val="002F2BAF"/>
    <w:rsid w:val="002F5384"/>
    <w:rsid w:val="002F5F48"/>
    <w:rsid w:val="002F75B4"/>
    <w:rsid w:val="002F7ED3"/>
    <w:rsid w:val="0030002C"/>
    <w:rsid w:val="00301F7A"/>
    <w:rsid w:val="00303FA6"/>
    <w:rsid w:val="00305EB8"/>
    <w:rsid w:val="00307428"/>
    <w:rsid w:val="00307AE8"/>
    <w:rsid w:val="003119BC"/>
    <w:rsid w:val="00312FCD"/>
    <w:rsid w:val="00314626"/>
    <w:rsid w:val="00315128"/>
    <w:rsid w:val="003156E3"/>
    <w:rsid w:val="0031578D"/>
    <w:rsid w:val="00317694"/>
    <w:rsid w:val="00317950"/>
    <w:rsid w:val="0032048B"/>
    <w:rsid w:val="003207E1"/>
    <w:rsid w:val="003226CF"/>
    <w:rsid w:val="00324AA0"/>
    <w:rsid w:val="00326602"/>
    <w:rsid w:val="0033074A"/>
    <w:rsid w:val="00330F21"/>
    <w:rsid w:val="003334E6"/>
    <w:rsid w:val="003345AE"/>
    <w:rsid w:val="00334E3B"/>
    <w:rsid w:val="00334F9B"/>
    <w:rsid w:val="00335675"/>
    <w:rsid w:val="00337C01"/>
    <w:rsid w:val="003420E3"/>
    <w:rsid w:val="00342935"/>
    <w:rsid w:val="00344EBE"/>
    <w:rsid w:val="0034530D"/>
    <w:rsid w:val="00346867"/>
    <w:rsid w:val="003473FA"/>
    <w:rsid w:val="00351E48"/>
    <w:rsid w:val="00352854"/>
    <w:rsid w:val="00352BAF"/>
    <w:rsid w:val="003546F4"/>
    <w:rsid w:val="00354B41"/>
    <w:rsid w:val="00355CC3"/>
    <w:rsid w:val="003561BE"/>
    <w:rsid w:val="00357241"/>
    <w:rsid w:val="00362B1E"/>
    <w:rsid w:val="00363DB3"/>
    <w:rsid w:val="00365168"/>
    <w:rsid w:val="00365DF3"/>
    <w:rsid w:val="00370328"/>
    <w:rsid w:val="00370643"/>
    <w:rsid w:val="003729CF"/>
    <w:rsid w:val="003731D0"/>
    <w:rsid w:val="00375ED0"/>
    <w:rsid w:val="00377119"/>
    <w:rsid w:val="0038031F"/>
    <w:rsid w:val="00380B79"/>
    <w:rsid w:val="003826D3"/>
    <w:rsid w:val="00383D17"/>
    <w:rsid w:val="00385426"/>
    <w:rsid w:val="00385433"/>
    <w:rsid w:val="00387415"/>
    <w:rsid w:val="003917B5"/>
    <w:rsid w:val="00392C35"/>
    <w:rsid w:val="00394B68"/>
    <w:rsid w:val="003959D6"/>
    <w:rsid w:val="00395FB6"/>
    <w:rsid w:val="0039656F"/>
    <w:rsid w:val="00397517"/>
    <w:rsid w:val="003A1CC5"/>
    <w:rsid w:val="003A26A0"/>
    <w:rsid w:val="003A417C"/>
    <w:rsid w:val="003A4B03"/>
    <w:rsid w:val="003A5912"/>
    <w:rsid w:val="003B0A52"/>
    <w:rsid w:val="003B0C05"/>
    <w:rsid w:val="003B1B99"/>
    <w:rsid w:val="003B46D4"/>
    <w:rsid w:val="003B6F8D"/>
    <w:rsid w:val="003C0A5D"/>
    <w:rsid w:val="003C1192"/>
    <w:rsid w:val="003C2474"/>
    <w:rsid w:val="003C33A6"/>
    <w:rsid w:val="003C4FDA"/>
    <w:rsid w:val="003C52D3"/>
    <w:rsid w:val="003C56B0"/>
    <w:rsid w:val="003C79F6"/>
    <w:rsid w:val="003D7C2D"/>
    <w:rsid w:val="003D7EE4"/>
    <w:rsid w:val="003E051E"/>
    <w:rsid w:val="003E0B44"/>
    <w:rsid w:val="003E1474"/>
    <w:rsid w:val="003E27C7"/>
    <w:rsid w:val="003E46E9"/>
    <w:rsid w:val="003E62AA"/>
    <w:rsid w:val="003E6372"/>
    <w:rsid w:val="003F072D"/>
    <w:rsid w:val="003F1583"/>
    <w:rsid w:val="003F1721"/>
    <w:rsid w:val="003F319A"/>
    <w:rsid w:val="003F43C2"/>
    <w:rsid w:val="003F5691"/>
    <w:rsid w:val="003F6A9B"/>
    <w:rsid w:val="003F7E0A"/>
    <w:rsid w:val="0040147A"/>
    <w:rsid w:val="00403675"/>
    <w:rsid w:val="00407123"/>
    <w:rsid w:val="0040728C"/>
    <w:rsid w:val="004100B3"/>
    <w:rsid w:val="00413341"/>
    <w:rsid w:val="0041372B"/>
    <w:rsid w:val="00413984"/>
    <w:rsid w:val="00415274"/>
    <w:rsid w:val="004200E3"/>
    <w:rsid w:val="004213F3"/>
    <w:rsid w:val="004242D5"/>
    <w:rsid w:val="004267BB"/>
    <w:rsid w:val="004271B7"/>
    <w:rsid w:val="00427314"/>
    <w:rsid w:val="00433C19"/>
    <w:rsid w:val="004349B0"/>
    <w:rsid w:val="00435C97"/>
    <w:rsid w:val="00437777"/>
    <w:rsid w:val="00440082"/>
    <w:rsid w:val="004408A1"/>
    <w:rsid w:val="004415EC"/>
    <w:rsid w:val="00441FFF"/>
    <w:rsid w:val="00442B9F"/>
    <w:rsid w:val="00447DD2"/>
    <w:rsid w:val="004567AD"/>
    <w:rsid w:val="00457B89"/>
    <w:rsid w:val="0046028E"/>
    <w:rsid w:val="004612A8"/>
    <w:rsid w:val="0046435F"/>
    <w:rsid w:val="00464E83"/>
    <w:rsid w:val="00465FC4"/>
    <w:rsid w:val="0046644A"/>
    <w:rsid w:val="00467247"/>
    <w:rsid w:val="00470F15"/>
    <w:rsid w:val="00474D6B"/>
    <w:rsid w:val="00475023"/>
    <w:rsid w:val="00475BBB"/>
    <w:rsid w:val="0047636D"/>
    <w:rsid w:val="00477059"/>
    <w:rsid w:val="0047736E"/>
    <w:rsid w:val="00477C04"/>
    <w:rsid w:val="00477D2E"/>
    <w:rsid w:val="0048124E"/>
    <w:rsid w:val="00482177"/>
    <w:rsid w:val="00482F06"/>
    <w:rsid w:val="00483791"/>
    <w:rsid w:val="004843C5"/>
    <w:rsid w:val="00486DFF"/>
    <w:rsid w:val="00487E2D"/>
    <w:rsid w:val="00487FDD"/>
    <w:rsid w:val="004A0241"/>
    <w:rsid w:val="004A0922"/>
    <w:rsid w:val="004A1B04"/>
    <w:rsid w:val="004A2F02"/>
    <w:rsid w:val="004A3695"/>
    <w:rsid w:val="004A4013"/>
    <w:rsid w:val="004A4FB6"/>
    <w:rsid w:val="004A7B7C"/>
    <w:rsid w:val="004B1422"/>
    <w:rsid w:val="004B2300"/>
    <w:rsid w:val="004B2557"/>
    <w:rsid w:val="004B5A17"/>
    <w:rsid w:val="004B62DB"/>
    <w:rsid w:val="004B7615"/>
    <w:rsid w:val="004B7F71"/>
    <w:rsid w:val="004C03B6"/>
    <w:rsid w:val="004C0D6E"/>
    <w:rsid w:val="004C1468"/>
    <w:rsid w:val="004C1652"/>
    <w:rsid w:val="004C1ED2"/>
    <w:rsid w:val="004C7C3F"/>
    <w:rsid w:val="004D0DC8"/>
    <w:rsid w:val="004D469F"/>
    <w:rsid w:val="004D5CE7"/>
    <w:rsid w:val="004D5F5F"/>
    <w:rsid w:val="004D7443"/>
    <w:rsid w:val="004D7D75"/>
    <w:rsid w:val="004E56F1"/>
    <w:rsid w:val="004E74AD"/>
    <w:rsid w:val="004F1257"/>
    <w:rsid w:val="004F2A0A"/>
    <w:rsid w:val="005012B3"/>
    <w:rsid w:val="00501E37"/>
    <w:rsid w:val="00503E0B"/>
    <w:rsid w:val="0050577C"/>
    <w:rsid w:val="00505DD8"/>
    <w:rsid w:val="00506871"/>
    <w:rsid w:val="00510880"/>
    <w:rsid w:val="005115A9"/>
    <w:rsid w:val="0051380A"/>
    <w:rsid w:val="00514081"/>
    <w:rsid w:val="00515E6A"/>
    <w:rsid w:val="00517B98"/>
    <w:rsid w:val="00520210"/>
    <w:rsid w:val="005208E5"/>
    <w:rsid w:val="005221D6"/>
    <w:rsid w:val="0052304D"/>
    <w:rsid w:val="00524AC4"/>
    <w:rsid w:val="005258E3"/>
    <w:rsid w:val="00527BEC"/>
    <w:rsid w:val="00531578"/>
    <w:rsid w:val="005330CC"/>
    <w:rsid w:val="00536DC3"/>
    <w:rsid w:val="00537837"/>
    <w:rsid w:val="005404A3"/>
    <w:rsid w:val="00542525"/>
    <w:rsid w:val="005429D9"/>
    <w:rsid w:val="00542D5E"/>
    <w:rsid w:val="00542F8C"/>
    <w:rsid w:val="0054396C"/>
    <w:rsid w:val="005448CF"/>
    <w:rsid w:val="005478E4"/>
    <w:rsid w:val="00547E0D"/>
    <w:rsid w:val="00550208"/>
    <w:rsid w:val="00550460"/>
    <w:rsid w:val="00550614"/>
    <w:rsid w:val="005526DB"/>
    <w:rsid w:val="00552B5D"/>
    <w:rsid w:val="00553082"/>
    <w:rsid w:val="00554A7E"/>
    <w:rsid w:val="00556FE2"/>
    <w:rsid w:val="005626F6"/>
    <w:rsid w:val="00563BA0"/>
    <w:rsid w:val="00570CC4"/>
    <w:rsid w:val="005721AC"/>
    <w:rsid w:val="005725CB"/>
    <w:rsid w:val="00572EFC"/>
    <w:rsid w:val="005739BA"/>
    <w:rsid w:val="0058150D"/>
    <w:rsid w:val="00582039"/>
    <w:rsid w:val="00583585"/>
    <w:rsid w:val="00583B64"/>
    <w:rsid w:val="00583DAA"/>
    <w:rsid w:val="00585F43"/>
    <w:rsid w:val="00585FAC"/>
    <w:rsid w:val="00586261"/>
    <w:rsid w:val="00586AE4"/>
    <w:rsid w:val="00590F26"/>
    <w:rsid w:val="00592949"/>
    <w:rsid w:val="005941A1"/>
    <w:rsid w:val="00594668"/>
    <w:rsid w:val="005A12B8"/>
    <w:rsid w:val="005A2474"/>
    <w:rsid w:val="005A28FD"/>
    <w:rsid w:val="005A2F28"/>
    <w:rsid w:val="005A3B86"/>
    <w:rsid w:val="005A5902"/>
    <w:rsid w:val="005A66F2"/>
    <w:rsid w:val="005A6C9D"/>
    <w:rsid w:val="005B06BC"/>
    <w:rsid w:val="005B1FCA"/>
    <w:rsid w:val="005B2377"/>
    <w:rsid w:val="005B4C27"/>
    <w:rsid w:val="005B5269"/>
    <w:rsid w:val="005C0700"/>
    <w:rsid w:val="005C1696"/>
    <w:rsid w:val="005C253C"/>
    <w:rsid w:val="005C2847"/>
    <w:rsid w:val="005C3807"/>
    <w:rsid w:val="005C40EC"/>
    <w:rsid w:val="005C463F"/>
    <w:rsid w:val="005C4A4F"/>
    <w:rsid w:val="005C5246"/>
    <w:rsid w:val="005C5C34"/>
    <w:rsid w:val="005D0F5B"/>
    <w:rsid w:val="005D4536"/>
    <w:rsid w:val="005D4DA7"/>
    <w:rsid w:val="005D52FD"/>
    <w:rsid w:val="005D5C87"/>
    <w:rsid w:val="005D7F4A"/>
    <w:rsid w:val="005E183B"/>
    <w:rsid w:val="005E2FBD"/>
    <w:rsid w:val="005E307E"/>
    <w:rsid w:val="005E6496"/>
    <w:rsid w:val="005F0552"/>
    <w:rsid w:val="005F0E32"/>
    <w:rsid w:val="005F2B13"/>
    <w:rsid w:val="005F423F"/>
    <w:rsid w:val="005F51DF"/>
    <w:rsid w:val="005F6441"/>
    <w:rsid w:val="005F6CB6"/>
    <w:rsid w:val="00602FDF"/>
    <w:rsid w:val="0060422C"/>
    <w:rsid w:val="0060457B"/>
    <w:rsid w:val="00606AEE"/>
    <w:rsid w:val="00613CD9"/>
    <w:rsid w:val="006143A8"/>
    <w:rsid w:val="0061597A"/>
    <w:rsid w:val="006163C6"/>
    <w:rsid w:val="00617388"/>
    <w:rsid w:val="0062039E"/>
    <w:rsid w:val="00620D53"/>
    <w:rsid w:val="00621045"/>
    <w:rsid w:val="00621F21"/>
    <w:rsid w:val="0062250F"/>
    <w:rsid w:val="00623CEE"/>
    <w:rsid w:val="00625D20"/>
    <w:rsid w:val="00626D74"/>
    <w:rsid w:val="00627D40"/>
    <w:rsid w:val="006301DA"/>
    <w:rsid w:val="006303D4"/>
    <w:rsid w:val="00630DF9"/>
    <w:rsid w:val="00632193"/>
    <w:rsid w:val="00632D64"/>
    <w:rsid w:val="00632E5F"/>
    <w:rsid w:val="00633640"/>
    <w:rsid w:val="00633E7C"/>
    <w:rsid w:val="006348ED"/>
    <w:rsid w:val="00634FCF"/>
    <w:rsid w:val="006362AE"/>
    <w:rsid w:val="0064054D"/>
    <w:rsid w:val="00640EE5"/>
    <w:rsid w:val="00641E3D"/>
    <w:rsid w:val="00642AEF"/>
    <w:rsid w:val="00643D26"/>
    <w:rsid w:val="00644F90"/>
    <w:rsid w:val="006520D8"/>
    <w:rsid w:val="0065211B"/>
    <w:rsid w:val="00652B32"/>
    <w:rsid w:val="00655A75"/>
    <w:rsid w:val="00656FC0"/>
    <w:rsid w:val="00661AE2"/>
    <w:rsid w:val="00665217"/>
    <w:rsid w:val="00666105"/>
    <w:rsid w:val="006707CF"/>
    <w:rsid w:val="0067530F"/>
    <w:rsid w:val="00676381"/>
    <w:rsid w:val="00677723"/>
    <w:rsid w:val="006779D2"/>
    <w:rsid w:val="0068041C"/>
    <w:rsid w:val="00681DCC"/>
    <w:rsid w:val="00681E46"/>
    <w:rsid w:val="0068201B"/>
    <w:rsid w:val="006820B4"/>
    <w:rsid w:val="006834EB"/>
    <w:rsid w:val="00684ED8"/>
    <w:rsid w:val="00685440"/>
    <w:rsid w:val="00685679"/>
    <w:rsid w:val="006861D5"/>
    <w:rsid w:val="00686271"/>
    <w:rsid w:val="00690708"/>
    <w:rsid w:val="00691235"/>
    <w:rsid w:val="006920FB"/>
    <w:rsid w:val="00692993"/>
    <w:rsid w:val="00692BDC"/>
    <w:rsid w:val="006937E3"/>
    <w:rsid w:val="00694ED9"/>
    <w:rsid w:val="006951F6"/>
    <w:rsid w:val="00696AFC"/>
    <w:rsid w:val="006A15CA"/>
    <w:rsid w:val="006A3080"/>
    <w:rsid w:val="006A3BD5"/>
    <w:rsid w:val="006A6D71"/>
    <w:rsid w:val="006B0726"/>
    <w:rsid w:val="006B0A15"/>
    <w:rsid w:val="006B3250"/>
    <w:rsid w:val="006B39D7"/>
    <w:rsid w:val="006B3A89"/>
    <w:rsid w:val="006B3BBB"/>
    <w:rsid w:val="006B61F4"/>
    <w:rsid w:val="006B66A0"/>
    <w:rsid w:val="006B7A7A"/>
    <w:rsid w:val="006C013A"/>
    <w:rsid w:val="006C0481"/>
    <w:rsid w:val="006C0916"/>
    <w:rsid w:val="006C12AE"/>
    <w:rsid w:val="006C526C"/>
    <w:rsid w:val="006C59FD"/>
    <w:rsid w:val="006C6267"/>
    <w:rsid w:val="006C69F7"/>
    <w:rsid w:val="006D01FB"/>
    <w:rsid w:val="006D2349"/>
    <w:rsid w:val="006D42B3"/>
    <w:rsid w:val="006D4380"/>
    <w:rsid w:val="006D5D26"/>
    <w:rsid w:val="006D73BA"/>
    <w:rsid w:val="006D79B0"/>
    <w:rsid w:val="006D7A94"/>
    <w:rsid w:val="006E4139"/>
    <w:rsid w:val="006E4CFF"/>
    <w:rsid w:val="006E586C"/>
    <w:rsid w:val="006E61E5"/>
    <w:rsid w:val="006F0E42"/>
    <w:rsid w:val="006F2B8C"/>
    <w:rsid w:val="0070186A"/>
    <w:rsid w:val="007032B2"/>
    <w:rsid w:val="007047F8"/>
    <w:rsid w:val="00707B07"/>
    <w:rsid w:val="0071030E"/>
    <w:rsid w:val="00710754"/>
    <w:rsid w:val="00710C4A"/>
    <w:rsid w:val="00711477"/>
    <w:rsid w:val="00712FD5"/>
    <w:rsid w:val="00713136"/>
    <w:rsid w:val="00715235"/>
    <w:rsid w:val="00717743"/>
    <w:rsid w:val="007224FA"/>
    <w:rsid w:val="00724587"/>
    <w:rsid w:val="007274B0"/>
    <w:rsid w:val="0073072F"/>
    <w:rsid w:val="00730B36"/>
    <w:rsid w:val="007310BE"/>
    <w:rsid w:val="00731C48"/>
    <w:rsid w:val="00733FC9"/>
    <w:rsid w:val="00734312"/>
    <w:rsid w:val="00734C9E"/>
    <w:rsid w:val="0073669A"/>
    <w:rsid w:val="00737C97"/>
    <w:rsid w:val="007443FE"/>
    <w:rsid w:val="007454A6"/>
    <w:rsid w:val="00745700"/>
    <w:rsid w:val="00745D5D"/>
    <w:rsid w:val="00756D50"/>
    <w:rsid w:val="00765B6E"/>
    <w:rsid w:val="007734E3"/>
    <w:rsid w:val="00774330"/>
    <w:rsid w:val="007760D7"/>
    <w:rsid w:val="007805A6"/>
    <w:rsid w:val="0078130B"/>
    <w:rsid w:val="00791F13"/>
    <w:rsid w:val="00792086"/>
    <w:rsid w:val="007924D2"/>
    <w:rsid w:val="007937E8"/>
    <w:rsid w:val="0079569B"/>
    <w:rsid w:val="007957CA"/>
    <w:rsid w:val="007A1284"/>
    <w:rsid w:val="007A4496"/>
    <w:rsid w:val="007A60DE"/>
    <w:rsid w:val="007B25AA"/>
    <w:rsid w:val="007B478F"/>
    <w:rsid w:val="007B4C71"/>
    <w:rsid w:val="007B6E3B"/>
    <w:rsid w:val="007B7D0E"/>
    <w:rsid w:val="007C1A07"/>
    <w:rsid w:val="007C2254"/>
    <w:rsid w:val="007C308C"/>
    <w:rsid w:val="007C4059"/>
    <w:rsid w:val="007C52A4"/>
    <w:rsid w:val="007C6471"/>
    <w:rsid w:val="007C6EBA"/>
    <w:rsid w:val="007D2844"/>
    <w:rsid w:val="007D31C8"/>
    <w:rsid w:val="007D4194"/>
    <w:rsid w:val="007D4369"/>
    <w:rsid w:val="007D477B"/>
    <w:rsid w:val="007D4F06"/>
    <w:rsid w:val="007E21D7"/>
    <w:rsid w:val="007E344D"/>
    <w:rsid w:val="007E5AD4"/>
    <w:rsid w:val="007F0F82"/>
    <w:rsid w:val="007F2FAC"/>
    <w:rsid w:val="007F54AD"/>
    <w:rsid w:val="007F5C7E"/>
    <w:rsid w:val="007F6430"/>
    <w:rsid w:val="007F6DCD"/>
    <w:rsid w:val="007F7165"/>
    <w:rsid w:val="007F718E"/>
    <w:rsid w:val="0080032C"/>
    <w:rsid w:val="00803438"/>
    <w:rsid w:val="00805A5E"/>
    <w:rsid w:val="008100BB"/>
    <w:rsid w:val="00810C15"/>
    <w:rsid w:val="00810F98"/>
    <w:rsid w:val="00811305"/>
    <w:rsid w:val="00811753"/>
    <w:rsid w:val="00811B10"/>
    <w:rsid w:val="008128D2"/>
    <w:rsid w:val="00815094"/>
    <w:rsid w:val="00815198"/>
    <w:rsid w:val="0081639F"/>
    <w:rsid w:val="00817D9D"/>
    <w:rsid w:val="00824726"/>
    <w:rsid w:val="00825B58"/>
    <w:rsid w:val="00827957"/>
    <w:rsid w:val="00831CB5"/>
    <w:rsid w:val="00833D78"/>
    <w:rsid w:val="0083553D"/>
    <w:rsid w:val="00837BCC"/>
    <w:rsid w:val="00837DDF"/>
    <w:rsid w:val="00841985"/>
    <w:rsid w:val="00843A19"/>
    <w:rsid w:val="00851221"/>
    <w:rsid w:val="0085127C"/>
    <w:rsid w:val="008512D1"/>
    <w:rsid w:val="00854DC1"/>
    <w:rsid w:val="008578CF"/>
    <w:rsid w:val="0086051F"/>
    <w:rsid w:val="008612F1"/>
    <w:rsid w:val="0086251F"/>
    <w:rsid w:val="0086291C"/>
    <w:rsid w:val="00862BD7"/>
    <w:rsid w:val="008641E2"/>
    <w:rsid w:val="00866463"/>
    <w:rsid w:val="0086677D"/>
    <w:rsid w:val="00870EDB"/>
    <w:rsid w:val="008714DF"/>
    <w:rsid w:val="00872022"/>
    <w:rsid w:val="00872431"/>
    <w:rsid w:val="00872571"/>
    <w:rsid w:val="008725C0"/>
    <w:rsid w:val="0087344F"/>
    <w:rsid w:val="00875989"/>
    <w:rsid w:val="00875E9F"/>
    <w:rsid w:val="00881259"/>
    <w:rsid w:val="00882E5D"/>
    <w:rsid w:val="00884C1E"/>
    <w:rsid w:val="00884EC8"/>
    <w:rsid w:val="00887354"/>
    <w:rsid w:val="0088743A"/>
    <w:rsid w:val="00887483"/>
    <w:rsid w:val="0089167B"/>
    <w:rsid w:val="00892377"/>
    <w:rsid w:val="0089290D"/>
    <w:rsid w:val="00894BF3"/>
    <w:rsid w:val="00894D04"/>
    <w:rsid w:val="00895A49"/>
    <w:rsid w:val="00895C9E"/>
    <w:rsid w:val="00896244"/>
    <w:rsid w:val="00896A2B"/>
    <w:rsid w:val="00897C96"/>
    <w:rsid w:val="008A1CCF"/>
    <w:rsid w:val="008A30E5"/>
    <w:rsid w:val="008A3C66"/>
    <w:rsid w:val="008A508B"/>
    <w:rsid w:val="008A5566"/>
    <w:rsid w:val="008A5968"/>
    <w:rsid w:val="008A5F10"/>
    <w:rsid w:val="008A602C"/>
    <w:rsid w:val="008A663D"/>
    <w:rsid w:val="008B0221"/>
    <w:rsid w:val="008B2670"/>
    <w:rsid w:val="008B36E4"/>
    <w:rsid w:val="008B4F9C"/>
    <w:rsid w:val="008B5F17"/>
    <w:rsid w:val="008B6F26"/>
    <w:rsid w:val="008B7259"/>
    <w:rsid w:val="008C177B"/>
    <w:rsid w:val="008C257A"/>
    <w:rsid w:val="008C56EC"/>
    <w:rsid w:val="008C6EB0"/>
    <w:rsid w:val="008C7DD0"/>
    <w:rsid w:val="008D07E7"/>
    <w:rsid w:val="008D0882"/>
    <w:rsid w:val="008D1636"/>
    <w:rsid w:val="008D2302"/>
    <w:rsid w:val="008D28A9"/>
    <w:rsid w:val="008D3580"/>
    <w:rsid w:val="008D7B3D"/>
    <w:rsid w:val="008D7CAE"/>
    <w:rsid w:val="008E0532"/>
    <w:rsid w:val="008E494C"/>
    <w:rsid w:val="008E5596"/>
    <w:rsid w:val="008E5AD9"/>
    <w:rsid w:val="008E6EE6"/>
    <w:rsid w:val="008F18EC"/>
    <w:rsid w:val="008F30E6"/>
    <w:rsid w:val="008F5FBD"/>
    <w:rsid w:val="008F6251"/>
    <w:rsid w:val="008F6A7D"/>
    <w:rsid w:val="008F6D06"/>
    <w:rsid w:val="009004F7"/>
    <w:rsid w:val="00900AA2"/>
    <w:rsid w:val="00900EF7"/>
    <w:rsid w:val="00900F74"/>
    <w:rsid w:val="0090170F"/>
    <w:rsid w:val="0090494E"/>
    <w:rsid w:val="009049AD"/>
    <w:rsid w:val="00905C3F"/>
    <w:rsid w:val="00906F2E"/>
    <w:rsid w:val="00910205"/>
    <w:rsid w:val="00911B4C"/>
    <w:rsid w:val="0091225E"/>
    <w:rsid w:val="00913665"/>
    <w:rsid w:val="00914EE7"/>
    <w:rsid w:val="00915325"/>
    <w:rsid w:val="00920DC7"/>
    <w:rsid w:val="00922297"/>
    <w:rsid w:val="009222BE"/>
    <w:rsid w:val="00923420"/>
    <w:rsid w:val="009236B9"/>
    <w:rsid w:val="00924B1A"/>
    <w:rsid w:val="00926FC9"/>
    <w:rsid w:val="009272DA"/>
    <w:rsid w:val="00927949"/>
    <w:rsid w:val="00927BAF"/>
    <w:rsid w:val="009312F3"/>
    <w:rsid w:val="00931D95"/>
    <w:rsid w:val="009325C6"/>
    <w:rsid w:val="00932E5B"/>
    <w:rsid w:val="0093390E"/>
    <w:rsid w:val="00934337"/>
    <w:rsid w:val="00935D77"/>
    <w:rsid w:val="00947490"/>
    <w:rsid w:val="0095084E"/>
    <w:rsid w:val="009518AB"/>
    <w:rsid w:val="009540AB"/>
    <w:rsid w:val="00956456"/>
    <w:rsid w:val="00957245"/>
    <w:rsid w:val="009574A0"/>
    <w:rsid w:val="00962940"/>
    <w:rsid w:val="009642B0"/>
    <w:rsid w:val="0096505D"/>
    <w:rsid w:val="00965742"/>
    <w:rsid w:val="00966534"/>
    <w:rsid w:val="00966C5C"/>
    <w:rsid w:val="00967B6F"/>
    <w:rsid w:val="009711E7"/>
    <w:rsid w:val="00971DA6"/>
    <w:rsid w:val="0097621E"/>
    <w:rsid w:val="00977EC4"/>
    <w:rsid w:val="009809BE"/>
    <w:rsid w:val="00981630"/>
    <w:rsid w:val="009819B4"/>
    <w:rsid w:val="0098401F"/>
    <w:rsid w:val="009848D5"/>
    <w:rsid w:val="00985180"/>
    <w:rsid w:val="00985325"/>
    <w:rsid w:val="00985879"/>
    <w:rsid w:val="00986514"/>
    <w:rsid w:val="00987AD4"/>
    <w:rsid w:val="00992F28"/>
    <w:rsid w:val="0099435D"/>
    <w:rsid w:val="00994B98"/>
    <w:rsid w:val="00994C05"/>
    <w:rsid w:val="009956A8"/>
    <w:rsid w:val="00995870"/>
    <w:rsid w:val="00996EAD"/>
    <w:rsid w:val="00996F8C"/>
    <w:rsid w:val="009A1D01"/>
    <w:rsid w:val="009A3774"/>
    <w:rsid w:val="009A437A"/>
    <w:rsid w:val="009A544C"/>
    <w:rsid w:val="009A5DAC"/>
    <w:rsid w:val="009A600C"/>
    <w:rsid w:val="009A73D8"/>
    <w:rsid w:val="009B2905"/>
    <w:rsid w:val="009B301A"/>
    <w:rsid w:val="009B340E"/>
    <w:rsid w:val="009C02D1"/>
    <w:rsid w:val="009C61E3"/>
    <w:rsid w:val="009C67B6"/>
    <w:rsid w:val="009C7672"/>
    <w:rsid w:val="009D04A0"/>
    <w:rsid w:val="009D7C1E"/>
    <w:rsid w:val="009E0956"/>
    <w:rsid w:val="009E0A1A"/>
    <w:rsid w:val="009E1CB4"/>
    <w:rsid w:val="009E2B4C"/>
    <w:rsid w:val="009E2B61"/>
    <w:rsid w:val="009E5052"/>
    <w:rsid w:val="009E5218"/>
    <w:rsid w:val="009F1333"/>
    <w:rsid w:val="009F23A0"/>
    <w:rsid w:val="009F5D7F"/>
    <w:rsid w:val="009F64E0"/>
    <w:rsid w:val="009F6B37"/>
    <w:rsid w:val="009F7587"/>
    <w:rsid w:val="00A01993"/>
    <w:rsid w:val="00A01C25"/>
    <w:rsid w:val="00A03125"/>
    <w:rsid w:val="00A03EE9"/>
    <w:rsid w:val="00A043AE"/>
    <w:rsid w:val="00A04631"/>
    <w:rsid w:val="00A050AE"/>
    <w:rsid w:val="00A0739D"/>
    <w:rsid w:val="00A11EAC"/>
    <w:rsid w:val="00A12FD0"/>
    <w:rsid w:val="00A13CE1"/>
    <w:rsid w:val="00A1549F"/>
    <w:rsid w:val="00A20E0A"/>
    <w:rsid w:val="00A22EF3"/>
    <w:rsid w:val="00A23215"/>
    <w:rsid w:val="00A234E5"/>
    <w:rsid w:val="00A238F3"/>
    <w:rsid w:val="00A23E53"/>
    <w:rsid w:val="00A24273"/>
    <w:rsid w:val="00A24A65"/>
    <w:rsid w:val="00A2509D"/>
    <w:rsid w:val="00A253E1"/>
    <w:rsid w:val="00A25975"/>
    <w:rsid w:val="00A25A7F"/>
    <w:rsid w:val="00A268BD"/>
    <w:rsid w:val="00A26A8B"/>
    <w:rsid w:val="00A27A00"/>
    <w:rsid w:val="00A3005D"/>
    <w:rsid w:val="00A315A2"/>
    <w:rsid w:val="00A3508E"/>
    <w:rsid w:val="00A35740"/>
    <w:rsid w:val="00A3669B"/>
    <w:rsid w:val="00A3742D"/>
    <w:rsid w:val="00A37C37"/>
    <w:rsid w:val="00A37EB8"/>
    <w:rsid w:val="00A400F9"/>
    <w:rsid w:val="00A42068"/>
    <w:rsid w:val="00A43C3D"/>
    <w:rsid w:val="00A44655"/>
    <w:rsid w:val="00A4499C"/>
    <w:rsid w:val="00A45415"/>
    <w:rsid w:val="00A51AE2"/>
    <w:rsid w:val="00A51B94"/>
    <w:rsid w:val="00A53A22"/>
    <w:rsid w:val="00A546C5"/>
    <w:rsid w:val="00A55A34"/>
    <w:rsid w:val="00A55BA1"/>
    <w:rsid w:val="00A55C70"/>
    <w:rsid w:val="00A62B27"/>
    <w:rsid w:val="00A655BE"/>
    <w:rsid w:val="00A701C6"/>
    <w:rsid w:val="00A703B5"/>
    <w:rsid w:val="00A70C55"/>
    <w:rsid w:val="00A71C6C"/>
    <w:rsid w:val="00A73033"/>
    <w:rsid w:val="00A738C2"/>
    <w:rsid w:val="00A73A50"/>
    <w:rsid w:val="00A75BC5"/>
    <w:rsid w:val="00A761B6"/>
    <w:rsid w:val="00A7697C"/>
    <w:rsid w:val="00A77458"/>
    <w:rsid w:val="00A8009C"/>
    <w:rsid w:val="00A80785"/>
    <w:rsid w:val="00A82DC2"/>
    <w:rsid w:val="00A84977"/>
    <w:rsid w:val="00A86683"/>
    <w:rsid w:val="00A87B24"/>
    <w:rsid w:val="00A90609"/>
    <w:rsid w:val="00A91085"/>
    <w:rsid w:val="00A9200A"/>
    <w:rsid w:val="00A95B4C"/>
    <w:rsid w:val="00A9685E"/>
    <w:rsid w:val="00A96BEF"/>
    <w:rsid w:val="00AA097D"/>
    <w:rsid w:val="00AA19BA"/>
    <w:rsid w:val="00AA484B"/>
    <w:rsid w:val="00AA5318"/>
    <w:rsid w:val="00AB018B"/>
    <w:rsid w:val="00AB238A"/>
    <w:rsid w:val="00AB3A30"/>
    <w:rsid w:val="00AB44EC"/>
    <w:rsid w:val="00AC0320"/>
    <w:rsid w:val="00AC1D71"/>
    <w:rsid w:val="00AC1F77"/>
    <w:rsid w:val="00AC2AB6"/>
    <w:rsid w:val="00AC491A"/>
    <w:rsid w:val="00AC5B2F"/>
    <w:rsid w:val="00AC5C36"/>
    <w:rsid w:val="00AC5F2F"/>
    <w:rsid w:val="00AD0761"/>
    <w:rsid w:val="00AD0AB2"/>
    <w:rsid w:val="00AD17FC"/>
    <w:rsid w:val="00AD1E8B"/>
    <w:rsid w:val="00AD25FA"/>
    <w:rsid w:val="00AD3AA5"/>
    <w:rsid w:val="00AD4EFA"/>
    <w:rsid w:val="00AD5599"/>
    <w:rsid w:val="00AD575C"/>
    <w:rsid w:val="00AD58CD"/>
    <w:rsid w:val="00AD6478"/>
    <w:rsid w:val="00AD7582"/>
    <w:rsid w:val="00AD7A09"/>
    <w:rsid w:val="00AD7A3B"/>
    <w:rsid w:val="00AE0485"/>
    <w:rsid w:val="00AE0624"/>
    <w:rsid w:val="00AF2C59"/>
    <w:rsid w:val="00AF42DD"/>
    <w:rsid w:val="00AF541D"/>
    <w:rsid w:val="00AF560D"/>
    <w:rsid w:val="00AF563A"/>
    <w:rsid w:val="00AF58F1"/>
    <w:rsid w:val="00B03E0A"/>
    <w:rsid w:val="00B0505D"/>
    <w:rsid w:val="00B05198"/>
    <w:rsid w:val="00B05681"/>
    <w:rsid w:val="00B05AB1"/>
    <w:rsid w:val="00B06EFD"/>
    <w:rsid w:val="00B0792B"/>
    <w:rsid w:val="00B07D76"/>
    <w:rsid w:val="00B111AF"/>
    <w:rsid w:val="00B123D7"/>
    <w:rsid w:val="00B12A1B"/>
    <w:rsid w:val="00B12B20"/>
    <w:rsid w:val="00B12EDE"/>
    <w:rsid w:val="00B2519B"/>
    <w:rsid w:val="00B25C43"/>
    <w:rsid w:val="00B26758"/>
    <w:rsid w:val="00B27E48"/>
    <w:rsid w:val="00B27E80"/>
    <w:rsid w:val="00B30773"/>
    <w:rsid w:val="00B34340"/>
    <w:rsid w:val="00B349F2"/>
    <w:rsid w:val="00B408DC"/>
    <w:rsid w:val="00B41B97"/>
    <w:rsid w:val="00B4441D"/>
    <w:rsid w:val="00B464FC"/>
    <w:rsid w:val="00B46EA5"/>
    <w:rsid w:val="00B470A4"/>
    <w:rsid w:val="00B47744"/>
    <w:rsid w:val="00B50152"/>
    <w:rsid w:val="00B51B8F"/>
    <w:rsid w:val="00B5277E"/>
    <w:rsid w:val="00B52BA5"/>
    <w:rsid w:val="00B53A94"/>
    <w:rsid w:val="00B5681C"/>
    <w:rsid w:val="00B57FB7"/>
    <w:rsid w:val="00B612B4"/>
    <w:rsid w:val="00B638CE"/>
    <w:rsid w:val="00B64E99"/>
    <w:rsid w:val="00B66423"/>
    <w:rsid w:val="00B66EFF"/>
    <w:rsid w:val="00B677DB"/>
    <w:rsid w:val="00B70F34"/>
    <w:rsid w:val="00B718B8"/>
    <w:rsid w:val="00B71C96"/>
    <w:rsid w:val="00B72B73"/>
    <w:rsid w:val="00B74CA6"/>
    <w:rsid w:val="00B74D72"/>
    <w:rsid w:val="00B75716"/>
    <w:rsid w:val="00B7587B"/>
    <w:rsid w:val="00B80C62"/>
    <w:rsid w:val="00B82F35"/>
    <w:rsid w:val="00B835A8"/>
    <w:rsid w:val="00B84C9F"/>
    <w:rsid w:val="00B86632"/>
    <w:rsid w:val="00B86D34"/>
    <w:rsid w:val="00B87913"/>
    <w:rsid w:val="00B90CDC"/>
    <w:rsid w:val="00B91513"/>
    <w:rsid w:val="00B91A67"/>
    <w:rsid w:val="00B942D2"/>
    <w:rsid w:val="00B959FC"/>
    <w:rsid w:val="00B95D4C"/>
    <w:rsid w:val="00B962FA"/>
    <w:rsid w:val="00BA001D"/>
    <w:rsid w:val="00BA0E32"/>
    <w:rsid w:val="00BA23CC"/>
    <w:rsid w:val="00BA28E4"/>
    <w:rsid w:val="00BA3326"/>
    <w:rsid w:val="00BA3A31"/>
    <w:rsid w:val="00BA7C30"/>
    <w:rsid w:val="00BA7F6A"/>
    <w:rsid w:val="00BB020A"/>
    <w:rsid w:val="00BB156D"/>
    <w:rsid w:val="00BB17ED"/>
    <w:rsid w:val="00BB1B17"/>
    <w:rsid w:val="00BB1E79"/>
    <w:rsid w:val="00BB36CA"/>
    <w:rsid w:val="00BB4251"/>
    <w:rsid w:val="00BB623C"/>
    <w:rsid w:val="00BC0666"/>
    <w:rsid w:val="00BC129E"/>
    <w:rsid w:val="00BC498F"/>
    <w:rsid w:val="00BC5690"/>
    <w:rsid w:val="00BC5EA3"/>
    <w:rsid w:val="00BC5F0D"/>
    <w:rsid w:val="00BC6608"/>
    <w:rsid w:val="00BC6F70"/>
    <w:rsid w:val="00BD0437"/>
    <w:rsid w:val="00BD062F"/>
    <w:rsid w:val="00BD0B3E"/>
    <w:rsid w:val="00BD1548"/>
    <w:rsid w:val="00BD1E9E"/>
    <w:rsid w:val="00BD2FF7"/>
    <w:rsid w:val="00BD33DB"/>
    <w:rsid w:val="00BD3420"/>
    <w:rsid w:val="00BD658D"/>
    <w:rsid w:val="00BE2442"/>
    <w:rsid w:val="00BE4C1F"/>
    <w:rsid w:val="00BE54A4"/>
    <w:rsid w:val="00BE6657"/>
    <w:rsid w:val="00BE6845"/>
    <w:rsid w:val="00BF03BA"/>
    <w:rsid w:val="00BF0CD0"/>
    <w:rsid w:val="00BF1197"/>
    <w:rsid w:val="00BF49BB"/>
    <w:rsid w:val="00C003BC"/>
    <w:rsid w:val="00C01065"/>
    <w:rsid w:val="00C010C2"/>
    <w:rsid w:val="00C01621"/>
    <w:rsid w:val="00C02640"/>
    <w:rsid w:val="00C03C1D"/>
    <w:rsid w:val="00C044F1"/>
    <w:rsid w:val="00C05A51"/>
    <w:rsid w:val="00C0696F"/>
    <w:rsid w:val="00C06DD1"/>
    <w:rsid w:val="00C06E21"/>
    <w:rsid w:val="00C13489"/>
    <w:rsid w:val="00C16C37"/>
    <w:rsid w:val="00C16D0B"/>
    <w:rsid w:val="00C21439"/>
    <w:rsid w:val="00C23C53"/>
    <w:rsid w:val="00C23FBD"/>
    <w:rsid w:val="00C320D1"/>
    <w:rsid w:val="00C32E66"/>
    <w:rsid w:val="00C33B24"/>
    <w:rsid w:val="00C3656B"/>
    <w:rsid w:val="00C4260A"/>
    <w:rsid w:val="00C426A4"/>
    <w:rsid w:val="00C42827"/>
    <w:rsid w:val="00C444BE"/>
    <w:rsid w:val="00C50EB2"/>
    <w:rsid w:val="00C517EC"/>
    <w:rsid w:val="00C528B9"/>
    <w:rsid w:val="00C5423B"/>
    <w:rsid w:val="00C54733"/>
    <w:rsid w:val="00C5620C"/>
    <w:rsid w:val="00C56445"/>
    <w:rsid w:val="00C574D0"/>
    <w:rsid w:val="00C61F90"/>
    <w:rsid w:val="00C62091"/>
    <w:rsid w:val="00C62188"/>
    <w:rsid w:val="00C6423C"/>
    <w:rsid w:val="00C64988"/>
    <w:rsid w:val="00C64D8D"/>
    <w:rsid w:val="00C656C1"/>
    <w:rsid w:val="00C672F6"/>
    <w:rsid w:val="00C736EC"/>
    <w:rsid w:val="00C8270D"/>
    <w:rsid w:val="00C828A8"/>
    <w:rsid w:val="00C85E55"/>
    <w:rsid w:val="00C8617F"/>
    <w:rsid w:val="00C9062B"/>
    <w:rsid w:val="00C91BFE"/>
    <w:rsid w:val="00C93602"/>
    <w:rsid w:val="00C93F0A"/>
    <w:rsid w:val="00C97CDE"/>
    <w:rsid w:val="00CA0EFB"/>
    <w:rsid w:val="00CA290C"/>
    <w:rsid w:val="00CA2CBB"/>
    <w:rsid w:val="00CA6564"/>
    <w:rsid w:val="00CA70DC"/>
    <w:rsid w:val="00CA7901"/>
    <w:rsid w:val="00CB0C8C"/>
    <w:rsid w:val="00CB348C"/>
    <w:rsid w:val="00CB36DE"/>
    <w:rsid w:val="00CB5E42"/>
    <w:rsid w:val="00CC07A9"/>
    <w:rsid w:val="00CC0971"/>
    <w:rsid w:val="00CC1042"/>
    <w:rsid w:val="00CC1F77"/>
    <w:rsid w:val="00CC224F"/>
    <w:rsid w:val="00CC39EC"/>
    <w:rsid w:val="00CD03A0"/>
    <w:rsid w:val="00CD0AD7"/>
    <w:rsid w:val="00CD1207"/>
    <w:rsid w:val="00CD2261"/>
    <w:rsid w:val="00CD3E9F"/>
    <w:rsid w:val="00CD4D59"/>
    <w:rsid w:val="00CD7383"/>
    <w:rsid w:val="00CD7D0D"/>
    <w:rsid w:val="00CD7D9F"/>
    <w:rsid w:val="00CE2E69"/>
    <w:rsid w:val="00CE37FF"/>
    <w:rsid w:val="00CE7739"/>
    <w:rsid w:val="00CE7C6B"/>
    <w:rsid w:val="00CF0802"/>
    <w:rsid w:val="00CF1DED"/>
    <w:rsid w:val="00CF568F"/>
    <w:rsid w:val="00CF5A05"/>
    <w:rsid w:val="00CF7587"/>
    <w:rsid w:val="00CF7B77"/>
    <w:rsid w:val="00D025F3"/>
    <w:rsid w:val="00D02666"/>
    <w:rsid w:val="00D03F5E"/>
    <w:rsid w:val="00D040A0"/>
    <w:rsid w:val="00D0542C"/>
    <w:rsid w:val="00D05DB3"/>
    <w:rsid w:val="00D06ED7"/>
    <w:rsid w:val="00D103F9"/>
    <w:rsid w:val="00D1297A"/>
    <w:rsid w:val="00D136B5"/>
    <w:rsid w:val="00D140EC"/>
    <w:rsid w:val="00D145CD"/>
    <w:rsid w:val="00D155C0"/>
    <w:rsid w:val="00D159C3"/>
    <w:rsid w:val="00D15C77"/>
    <w:rsid w:val="00D161DF"/>
    <w:rsid w:val="00D169ED"/>
    <w:rsid w:val="00D17FFE"/>
    <w:rsid w:val="00D20373"/>
    <w:rsid w:val="00D219DC"/>
    <w:rsid w:val="00D266CD"/>
    <w:rsid w:val="00D2717D"/>
    <w:rsid w:val="00D31890"/>
    <w:rsid w:val="00D34F6F"/>
    <w:rsid w:val="00D351FC"/>
    <w:rsid w:val="00D36A3E"/>
    <w:rsid w:val="00D378FF"/>
    <w:rsid w:val="00D4065F"/>
    <w:rsid w:val="00D4475D"/>
    <w:rsid w:val="00D45A3E"/>
    <w:rsid w:val="00D46B32"/>
    <w:rsid w:val="00D474C6"/>
    <w:rsid w:val="00D504E5"/>
    <w:rsid w:val="00D53145"/>
    <w:rsid w:val="00D5348C"/>
    <w:rsid w:val="00D55208"/>
    <w:rsid w:val="00D559A8"/>
    <w:rsid w:val="00D562B9"/>
    <w:rsid w:val="00D619AA"/>
    <w:rsid w:val="00D61D8E"/>
    <w:rsid w:val="00D62006"/>
    <w:rsid w:val="00D64B68"/>
    <w:rsid w:val="00D6559C"/>
    <w:rsid w:val="00D6560A"/>
    <w:rsid w:val="00D660EF"/>
    <w:rsid w:val="00D664E3"/>
    <w:rsid w:val="00D70142"/>
    <w:rsid w:val="00D70862"/>
    <w:rsid w:val="00D70FC1"/>
    <w:rsid w:val="00D7171D"/>
    <w:rsid w:val="00D7187E"/>
    <w:rsid w:val="00D72486"/>
    <w:rsid w:val="00D7374E"/>
    <w:rsid w:val="00D80203"/>
    <w:rsid w:val="00D80222"/>
    <w:rsid w:val="00D815A4"/>
    <w:rsid w:val="00D82FE1"/>
    <w:rsid w:val="00D86DC4"/>
    <w:rsid w:val="00D8788D"/>
    <w:rsid w:val="00D9281F"/>
    <w:rsid w:val="00D938DB"/>
    <w:rsid w:val="00D941DC"/>
    <w:rsid w:val="00D9456E"/>
    <w:rsid w:val="00D952F3"/>
    <w:rsid w:val="00D97C5C"/>
    <w:rsid w:val="00DA03C0"/>
    <w:rsid w:val="00DA3523"/>
    <w:rsid w:val="00DA4CF2"/>
    <w:rsid w:val="00DB0696"/>
    <w:rsid w:val="00DB12A6"/>
    <w:rsid w:val="00DB1461"/>
    <w:rsid w:val="00DB1499"/>
    <w:rsid w:val="00DB34D4"/>
    <w:rsid w:val="00DB5EB6"/>
    <w:rsid w:val="00DB77B8"/>
    <w:rsid w:val="00DC075C"/>
    <w:rsid w:val="00DC11A5"/>
    <w:rsid w:val="00DC1382"/>
    <w:rsid w:val="00DC26EF"/>
    <w:rsid w:val="00DC3F6F"/>
    <w:rsid w:val="00DC43D9"/>
    <w:rsid w:val="00DC49BC"/>
    <w:rsid w:val="00DC5F18"/>
    <w:rsid w:val="00DC62FB"/>
    <w:rsid w:val="00DC6BB5"/>
    <w:rsid w:val="00DD246A"/>
    <w:rsid w:val="00DD24D6"/>
    <w:rsid w:val="00DD256B"/>
    <w:rsid w:val="00DE0A7D"/>
    <w:rsid w:val="00DE7357"/>
    <w:rsid w:val="00DF3F06"/>
    <w:rsid w:val="00DF41D8"/>
    <w:rsid w:val="00DF59C0"/>
    <w:rsid w:val="00DF6C30"/>
    <w:rsid w:val="00DF6FFC"/>
    <w:rsid w:val="00DF795E"/>
    <w:rsid w:val="00E00CAB"/>
    <w:rsid w:val="00E013BC"/>
    <w:rsid w:val="00E04E96"/>
    <w:rsid w:val="00E0598B"/>
    <w:rsid w:val="00E05F9D"/>
    <w:rsid w:val="00E06911"/>
    <w:rsid w:val="00E1275C"/>
    <w:rsid w:val="00E1323D"/>
    <w:rsid w:val="00E1638D"/>
    <w:rsid w:val="00E23A5A"/>
    <w:rsid w:val="00E24019"/>
    <w:rsid w:val="00E24768"/>
    <w:rsid w:val="00E25F8C"/>
    <w:rsid w:val="00E27CCB"/>
    <w:rsid w:val="00E27D32"/>
    <w:rsid w:val="00E31736"/>
    <w:rsid w:val="00E31CD9"/>
    <w:rsid w:val="00E338BF"/>
    <w:rsid w:val="00E37107"/>
    <w:rsid w:val="00E42B78"/>
    <w:rsid w:val="00E43BF8"/>
    <w:rsid w:val="00E4532D"/>
    <w:rsid w:val="00E45E2E"/>
    <w:rsid w:val="00E46A83"/>
    <w:rsid w:val="00E46B8F"/>
    <w:rsid w:val="00E501C7"/>
    <w:rsid w:val="00E50377"/>
    <w:rsid w:val="00E51336"/>
    <w:rsid w:val="00E51DB1"/>
    <w:rsid w:val="00E52985"/>
    <w:rsid w:val="00E57B3F"/>
    <w:rsid w:val="00E602CE"/>
    <w:rsid w:val="00E60E9D"/>
    <w:rsid w:val="00E6545B"/>
    <w:rsid w:val="00E7031D"/>
    <w:rsid w:val="00E71418"/>
    <w:rsid w:val="00E75A16"/>
    <w:rsid w:val="00E75A51"/>
    <w:rsid w:val="00E77937"/>
    <w:rsid w:val="00E77991"/>
    <w:rsid w:val="00E80FFC"/>
    <w:rsid w:val="00E816BD"/>
    <w:rsid w:val="00E81775"/>
    <w:rsid w:val="00E832AC"/>
    <w:rsid w:val="00E83F8E"/>
    <w:rsid w:val="00E84D8C"/>
    <w:rsid w:val="00E873AE"/>
    <w:rsid w:val="00E87408"/>
    <w:rsid w:val="00E91F10"/>
    <w:rsid w:val="00E931A9"/>
    <w:rsid w:val="00E93FE0"/>
    <w:rsid w:val="00E94234"/>
    <w:rsid w:val="00E94F66"/>
    <w:rsid w:val="00E94FA0"/>
    <w:rsid w:val="00E95960"/>
    <w:rsid w:val="00E95DFC"/>
    <w:rsid w:val="00EA21F3"/>
    <w:rsid w:val="00EA30FE"/>
    <w:rsid w:val="00EA3FC3"/>
    <w:rsid w:val="00EA3FD8"/>
    <w:rsid w:val="00EA4288"/>
    <w:rsid w:val="00EA4B0E"/>
    <w:rsid w:val="00EA4D5F"/>
    <w:rsid w:val="00EB19BA"/>
    <w:rsid w:val="00EB2505"/>
    <w:rsid w:val="00EB2AFA"/>
    <w:rsid w:val="00EB69BF"/>
    <w:rsid w:val="00EB748E"/>
    <w:rsid w:val="00EC0803"/>
    <w:rsid w:val="00EC0F6A"/>
    <w:rsid w:val="00EC33BA"/>
    <w:rsid w:val="00EC3BAA"/>
    <w:rsid w:val="00EC432C"/>
    <w:rsid w:val="00EC4430"/>
    <w:rsid w:val="00EC6456"/>
    <w:rsid w:val="00EC7457"/>
    <w:rsid w:val="00EC7B1A"/>
    <w:rsid w:val="00ED12EF"/>
    <w:rsid w:val="00ED13F1"/>
    <w:rsid w:val="00ED1BDC"/>
    <w:rsid w:val="00ED59AC"/>
    <w:rsid w:val="00ED75C7"/>
    <w:rsid w:val="00EE1117"/>
    <w:rsid w:val="00EE2799"/>
    <w:rsid w:val="00EE4D4B"/>
    <w:rsid w:val="00EE5222"/>
    <w:rsid w:val="00EF01B9"/>
    <w:rsid w:val="00EF301F"/>
    <w:rsid w:val="00EF4A17"/>
    <w:rsid w:val="00EF4BA7"/>
    <w:rsid w:val="00EF5D77"/>
    <w:rsid w:val="00EF5E43"/>
    <w:rsid w:val="00EF6389"/>
    <w:rsid w:val="00EF6D04"/>
    <w:rsid w:val="00F0095B"/>
    <w:rsid w:val="00F01AC2"/>
    <w:rsid w:val="00F02CC4"/>
    <w:rsid w:val="00F02E4F"/>
    <w:rsid w:val="00F032E4"/>
    <w:rsid w:val="00F041BB"/>
    <w:rsid w:val="00F14900"/>
    <w:rsid w:val="00F14BEE"/>
    <w:rsid w:val="00F15AE4"/>
    <w:rsid w:val="00F16205"/>
    <w:rsid w:val="00F17CEB"/>
    <w:rsid w:val="00F23532"/>
    <w:rsid w:val="00F23828"/>
    <w:rsid w:val="00F242E8"/>
    <w:rsid w:val="00F2580F"/>
    <w:rsid w:val="00F266D4"/>
    <w:rsid w:val="00F27F01"/>
    <w:rsid w:val="00F302AE"/>
    <w:rsid w:val="00F3102D"/>
    <w:rsid w:val="00F32818"/>
    <w:rsid w:val="00F37234"/>
    <w:rsid w:val="00F3738E"/>
    <w:rsid w:val="00F41E7C"/>
    <w:rsid w:val="00F42306"/>
    <w:rsid w:val="00F4445E"/>
    <w:rsid w:val="00F456DD"/>
    <w:rsid w:val="00F47066"/>
    <w:rsid w:val="00F5018B"/>
    <w:rsid w:val="00F501CA"/>
    <w:rsid w:val="00F50B0C"/>
    <w:rsid w:val="00F519EB"/>
    <w:rsid w:val="00F5489D"/>
    <w:rsid w:val="00F5614E"/>
    <w:rsid w:val="00F563B8"/>
    <w:rsid w:val="00F574FC"/>
    <w:rsid w:val="00F61B80"/>
    <w:rsid w:val="00F64121"/>
    <w:rsid w:val="00F659A9"/>
    <w:rsid w:val="00F66773"/>
    <w:rsid w:val="00F66813"/>
    <w:rsid w:val="00F6758F"/>
    <w:rsid w:val="00F67D62"/>
    <w:rsid w:val="00F705C6"/>
    <w:rsid w:val="00F713D5"/>
    <w:rsid w:val="00F7574F"/>
    <w:rsid w:val="00F77DFD"/>
    <w:rsid w:val="00F803EC"/>
    <w:rsid w:val="00F81DED"/>
    <w:rsid w:val="00F82042"/>
    <w:rsid w:val="00F84C9F"/>
    <w:rsid w:val="00F8501A"/>
    <w:rsid w:val="00F8541B"/>
    <w:rsid w:val="00F87682"/>
    <w:rsid w:val="00F87FC0"/>
    <w:rsid w:val="00F90DCD"/>
    <w:rsid w:val="00F91622"/>
    <w:rsid w:val="00F957CC"/>
    <w:rsid w:val="00F96914"/>
    <w:rsid w:val="00FA1043"/>
    <w:rsid w:val="00FA3294"/>
    <w:rsid w:val="00FA4991"/>
    <w:rsid w:val="00FA4BCB"/>
    <w:rsid w:val="00FA7E25"/>
    <w:rsid w:val="00FB0622"/>
    <w:rsid w:val="00FB167C"/>
    <w:rsid w:val="00FB2532"/>
    <w:rsid w:val="00FB3CDE"/>
    <w:rsid w:val="00FB575C"/>
    <w:rsid w:val="00FB6AC4"/>
    <w:rsid w:val="00FC3087"/>
    <w:rsid w:val="00FC4939"/>
    <w:rsid w:val="00FC4E9C"/>
    <w:rsid w:val="00FC5D45"/>
    <w:rsid w:val="00FD1228"/>
    <w:rsid w:val="00FD2CB2"/>
    <w:rsid w:val="00FD47E4"/>
    <w:rsid w:val="00FD4D70"/>
    <w:rsid w:val="00FD61C6"/>
    <w:rsid w:val="00FD7EA0"/>
    <w:rsid w:val="00FE2694"/>
    <w:rsid w:val="00FE2B0D"/>
    <w:rsid w:val="00FE2B6D"/>
    <w:rsid w:val="00FE4C3C"/>
    <w:rsid w:val="00FE50D8"/>
    <w:rsid w:val="00FE5865"/>
    <w:rsid w:val="00FF2DA4"/>
    <w:rsid w:val="00FF30E0"/>
    <w:rsid w:val="00FF3FEA"/>
    <w:rsid w:val="00FF6A9E"/>
    <w:rsid w:val="00FF75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8244"/>
  <w15:chartTrackingRefBased/>
  <w15:docId w15:val="{868F74E7-9C18-43F0-861A-19CF8131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F7A"/>
    <w:pPr>
      <w:spacing w:after="0" w:line="240" w:lineRule="auto"/>
    </w:pPr>
    <w:rPr>
      <w:sz w:val="24"/>
      <w:szCs w:val="24"/>
    </w:rPr>
  </w:style>
  <w:style w:type="paragraph" w:styleId="Heading1">
    <w:name w:val="heading 1"/>
    <w:basedOn w:val="Normal"/>
    <w:link w:val="Heading1Char"/>
    <w:uiPriority w:val="9"/>
    <w:qFormat/>
    <w:rsid w:val="00F66813"/>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unhideWhenUsed/>
    <w:qFormat/>
    <w:rsid w:val="00F66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F7A"/>
    <w:pPr>
      <w:tabs>
        <w:tab w:val="center" w:pos="4320"/>
        <w:tab w:val="right" w:pos="8640"/>
      </w:tabs>
    </w:pPr>
  </w:style>
  <w:style w:type="character" w:customStyle="1" w:styleId="HeaderChar">
    <w:name w:val="Header Char"/>
    <w:basedOn w:val="DefaultParagraphFont"/>
    <w:link w:val="Header"/>
    <w:uiPriority w:val="99"/>
    <w:rsid w:val="00301F7A"/>
  </w:style>
  <w:style w:type="paragraph" w:styleId="Footer">
    <w:name w:val="footer"/>
    <w:basedOn w:val="Normal"/>
    <w:link w:val="FooterChar"/>
    <w:uiPriority w:val="99"/>
    <w:unhideWhenUsed/>
    <w:rsid w:val="00301F7A"/>
    <w:pPr>
      <w:tabs>
        <w:tab w:val="center" w:pos="4320"/>
        <w:tab w:val="right" w:pos="8640"/>
      </w:tabs>
    </w:pPr>
  </w:style>
  <w:style w:type="character" w:customStyle="1" w:styleId="FooterChar">
    <w:name w:val="Footer Char"/>
    <w:basedOn w:val="DefaultParagraphFont"/>
    <w:link w:val="Footer"/>
    <w:uiPriority w:val="99"/>
    <w:rsid w:val="00301F7A"/>
  </w:style>
  <w:style w:type="character" w:styleId="Hyperlink">
    <w:name w:val="Hyperlink"/>
    <w:uiPriority w:val="99"/>
    <w:rsid w:val="00267567"/>
    <w:rPr>
      <w:color w:val="000080"/>
      <w:u w:val="single"/>
    </w:rPr>
  </w:style>
  <w:style w:type="paragraph" w:customStyle="1" w:styleId="Default">
    <w:name w:val="Default"/>
    <w:qFormat/>
    <w:rsid w:val="00267567"/>
    <w:pPr>
      <w:widowControl w:val="0"/>
      <w:autoSpaceDE w:val="0"/>
      <w:autoSpaceDN w:val="0"/>
      <w:adjustRightInd w:val="0"/>
      <w:spacing w:after="0" w:line="240" w:lineRule="auto"/>
    </w:pPr>
    <w:rPr>
      <w:rFonts w:ascii="Arial" w:eastAsia="Malgun Gothic" w:hAnsi="Arial" w:cs="Arial"/>
      <w:color w:val="000000"/>
      <w:sz w:val="24"/>
      <w:szCs w:val="24"/>
      <w:lang w:val="en-US" w:eastAsia="ko-KR"/>
    </w:rPr>
  </w:style>
  <w:style w:type="paragraph" w:styleId="NormalWeb">
    <w:name w:val="Normal (Web)"/>
    <w:basedOn w:val="Normal"/>
    <w:uiPriority w:val="99"/>
    <w:unhideWhenUsed/>
    <w:qFormat/>
    <w:rsid w:val="00267567"/>
    <w:pPr>
      <w:spacing w:before="100" w:beforeAutospacing="1" w:after="100" w:afterAutospacing="1"/>
    </w:pPr>
    <w:rPr>
      <w:rFonts w:ascii="Times New Roman" w:eastAsia="Times New Roman" w:hAnsi="Times New Roman" w:cs="Times New Roman"/>
      <w:lang w:val="en-CA" w:eastAsia="ko-KR"/>
    </w:rPr>
  </w:style>
  <w:style w:type="paragraph" w:customStyle="1" w:styleId="TableParagraph">
    <w:name w:val="Table Paragraph"/>
    <w:basedOn w:val="Normal"/>
    <w:uiPriority w:val="1"/>
    <w:qFormat/>
    <w:rsid w:val="00130767"/>
    <w:pPr>
      <w:widowControl w:val="0"/>
      <w:autoSpaceDE w:val="0"/>
      <w:autoSpaceDN w:val="0"/>
      <w:spacing w:before="52"/>
    </w:pPr>
    <w:rPr>
      <w:rFonts w:ascii="Tahoma" w:eastAsia="Tahoma" w:hAnsi="Tahoma" w:cs="Tahoma"/>
      <w:sz w:val="22"/>
      <w:szCs w:val="22"/>
      <w:lang w:val="en-US"/>
    </w:rPr>
  </w:style>
  <w:style w:type="table" w:styleId="TableGrid">
    <w:name w:val="Table Grid"/>
    <w:basedOn w:val="TableNormal"/>
    <w:uiPriority w:val="39"/>
    <w:rsid w:val="002315A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62F"/>
    <w:rPr>
      <w:sz w:val="16"/>
      <w:szCs w:val="16"/>
    </w:rPr>
  </w:style>
  <w:style w:type="paragraph" w:styleId="CommentText">
    <w:name w:val="annotation text"/>
    <w:basedOn w:val="Normal"/>
    <w:link w:val="CommentTextChar"/>
    <w:uiPriority w:val="99"/>
    <w:unhideWhenUsed/>
    <w:rsid w:val="00BD062F"/>
    <w:rPr>
      <w:sz w:val="20"/>
      <w:szCs w:val="20"/>
    </w:rPr>
  </w:style>
  <w:style w:type="character" w:customStyle="1" w:styleId="CommentTextChar">
    <w:name w:val="Comment Text Char"/>
    <w:basedOn w:val="DefaultParagraphFont"/>
    <w:link w:val="CommentText"/>
    <w:uiPriority w:val="99"/>
    <w:rsid w:val="00BD062F"/>
    <w:rPr>
      <w:sz w:val="20"/>
      <w:szCs w:val="20"/>
    </w:rPr>
  </w:style>
  <w:style w:type="paragraph" w:styleId="CommentSubject">
    <w:name w:val="annotation subject"/>
    <w:basedOn w:val="CommentText"/>
    <w:next w:val="CommentText"/>
    <w:link w:val="CommentSubjectChar"/>
    <w:uiPriority w:val="99"/>
    <w:semiHidden/>
    <w:unhideWhenUsed/>
    <w:rsid w:val="00BD062F"/>
    <w:rPr>
      <w:b/>
      <w:bCs/>
    </w:rPr>
  </w:style>
  <w:style w:type="character" w:customStyle="1" w:styleId="CommentSubjectChar">
    <w:name w:val="Comment Subject Char"/>
    <w:basedOn w:val="CommentTextChar"/>
    <w:link w:val="CommentSubject"/>
    <w:uiPriority w:val="99"/>
    <w:semiHidden/>
    <w:rsid w:val="00BD062F"/>
    <w:rPr>
      <w:b/>
      <w:bCs/>
      <w:sz w:val="20"/>
      <w:szCs w:val="20"/>
    </w:rPr>
  </w:style>
  <w:style w:type="paragraph" w:styleId="BalloonText">
    <w:name w:val="Balloon Text"/>
    <w:basedOn w:val="Normal"/>
    <w:link w:val="BalloonTextChar"/>
    <w:uiPriority w:val="99"/>
    <w:semiHidden/>
    <w:unhideWhenUsed/>
    <w:rsid w:val="00BD0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2F"/>
    <w:rPr>
      <w:rFonts w:ascii="Segoe UI" w:hAnsi="Segoe UI" w:cs="Segoe UI"/>
      <w:sz w:val="18"/>
      <w:szCs w:val="18"/>
    </w:rPr>
  </w:style>
  <w:style w:type="paragraph" w:styleId="ListParagraph">
    <w:name w:val="List Paragraph"/>
    <w:basedOn w:val="Normal"/>
    <w:uiPriority w:val="34"/>
    <w:qFormat/>
    <w:rsid w:val="00652B32"/>
    <w:pPr>
      <w:ind w:left="720"/>
      <w:contextualSpacing/>
    </w:pPr>
  </w:style>
  <w:style w:type="character" w:customStyle="1" w:styleId="UnresolvedMention1">
    <w:name w:val="Unresolved Mention1"/>
    <w:basedOn w:val="DefaultParagraphFont"/>
    <w:uiPriority w:val="99"/>
    <w:semiHidden/>
    <w:unhideWhenUsed/>
    <w:rsid w:val="002C2C71"/>
    <w:rPr>
      <w:color w:val="605E5C"/>
      <w:shd w:val="clear" w:color="auto" w:fill="E1DFDD"/>
    </w:rPr>
  </w:style>
  <w:style w:type="character" w:customStyle="1" w:styleId="cf01">
    <w:name w:val="cf01"/>
    <w:basedOn w:val="DefaultParagraphFont"/>
    <w:rsid w:val="00275095"/>
    <w:rPr>
      <w:rFonts w:ascii="Segoe UI" w:hAnsi="Segoe UI" w:cs="Segoe UI" w:hint="default"/>
      <w:sz w:val="18"/>
      <w:szCs w:val="18"/>
    </w:rPr>
  </w:style>
  <w:style w:type="paragraph" w:customStyle="1" w:styleId="pf0">
    <w:name w:val="pf0"/>
    <w:basedOn w:val="Normal"/>
    <w:rsid w:val="00275095"/>
    <w:pPr>
      <w:spacing w:before="100" w:beforeAutospacing="1" w:after="100" w:afterAutospacing="1"/>
    </w:pPr>
    <w:rPr>
      <w:rFonts w:ascii="Times New Roman" w:eastAsia="Times New Roman" w:hAnsi="Times New Roman" w:cs="Times New Roman"/>
      <w:lang w:eastAsia="zh-CN"/>
    </w:rPr>
  </w:style>
  <w:style w:type="character" w:customStyle="1" w:styleId="UnresolvedMention2">
    <w:name w:val="Unresolved Mention2"/>
    <w:basedOn w:val="DefaultParagraphFont"/>
    <w:uiPriority w:val="99"/>
    <w:semiHidden/>
    <w:unhideWhenUsed/>
    <w:rsid w:val="00275095"/>
    <w:rPr>
      <w:color w:val="605E5C"/>
      <w:shd w:val="clear" w:color="auto" w:fill="E1DFDD"/>
    </w:rPr>
  </w:style>
  <w:style w:type="character" w:customStyle="1" w:styleId="creators">
    <w:name w:val="creators"/>
    <w:basedOn w:val="DefaultParagraphFont"/>
    <w:rsid w:val="00F66813"/>
  </w:style>
  <w:style w:type="character" w:customStyle="1" w:styleId="personname">
    <w:name w:val="person_name"/>
    <w:basedOn w:val="DefaultParagraphFont"/>
    <w:rsid w:val="00F66813"/>
  </w:style>
  <w:style w:type="character" w:customStyle="1" w:styleId="Date1">
    <w:name w:val="Date1"/>
    <w:basedOn w:val="DefaultParagraphFont"/>
    <w:rsid w:val="00F66813"/>
  </w:style>
  <w:style w:type="character" w:customStyle="1" w:styleId="Title1">
    <w:name w:val="Title1"/>
    <w:basedOn w:val="DefaultParagraphFont"/>
    <w:rsid w:val="00F66813"/>
  </w:style>
  <w:style w:type="character" w:styleId="Emphasis">
    <w:name w:val="Emphasis"/>
    <w:basedOn w:val="DefaultParagraphFont"/>
    <w:uiPriority w:val="20"/>
    <w:qFormat/>
    <w:rsid w:val="00F66813"/>
    <w:rPr>
      <w:i/>
      <w:iCs/>
    </w:rPr>
  </w:style>
  <w:style w:type="character" w:customStyle="1" w:styleId="volume">
    <w:name w:val="volume"/>
    <w:basedOn w:val="DefaultParagraphFont"/>
    <w:rsid w:val="00F66813"/>
  </w:style>
  <w:style w:type="character" w:customStyle="1" w:styleId="number">
    <w:name w:val="number"/>
    <w:basedOn w:val="DefaultParagraphFont"/>
    <w:rsid w:val="00F66813"/>
  </w:style>
  <w:style w:type="character" w:customStyle="1" w:styleId="pagerange">
    <w:name w:val="pagerange"/>
    <w:basedOn w:val="DefaultParagraphFont"/>
    <w:rsid w:val="00F66813"/>
  </w:style>
  <w:style w:type="character" w:customStyle="1" w:styleId="doi">
    <w:name w:val="doi"/>
    <w:basedOn w:val="DefaultParagraphFont"/>
    <w:rsid w:val="00F66813"/>
  </w:style>
  <w:style w:type="character" w:customStyle="1" w:styleId="Heading1Char">
    <w:name w:val="Heading 1 Char"/>
    <w:basedOn w:val="DefaultParagraphFont"/>
    <w:link w:val="Heading1"/>
    <w:uiPriority w:val="9"/>
    <w:rsid w:val="00F66813"/>
    <w:rPr>
      <w:rFonts w:ascii="Times New Roman" w:eastAsia="Times New Roman" w:hAnsi="Times New Roman" w:cs="Times New Roman"/>
      <w:b/>
      <w:bCs/>
      <w:kern w:val="36"/>
      <w:sz w:val="48"/>
      <w:szCs w:val="48"/>
      <w:lang w:eastAsia="zh-CN"/>
    </w:rPr>
  </w:style>
  <w:style w:type="character" w:customStyle="1" w:styleId="title-text">
    <w:name w:val="title-text"/>
    <w:basedOn w:val="DefaultParagraphFont"/>
    <w:rsid w:val="00F66813"/>
  </w:style>
  <w:style w:type="character" w:customStyle="1" w:styleId="sr-only">
    <w:name w:val="sr-only"/>
    <w:basedOn w:val="DefaultParagraphFont"/>
    <w:rsid w:val="00F66813"/>
  </w:style>
  <w:style w:type="character" w:customStyle="1" w:styleId="react-xocs-alternative-link">
    <w:name w:val="react-xocs-alternative-link"/>
    <w:basedOn w:val="DefaultParagraphFont"/>
    <w:rsid w:val="00F66813"/>
  </w:style>
  <w:style w:type="character" w:customStyle="1" w:styleId="given-name">
    <w:name w:val="given-name"/>
    <w:basedOn w:val="DefaultParagraphFont"/>
    <w:rsid w:val="00F66813"/>
  </w:style>
  <w:style w:type="character" w:customStyle="1" w:styleId="text">
    <w:name w:val="text"/>
    <w:basedOn w:val="DefaultParagraphFont"/>
    <w:rsid w:val="00F66813"/>
  </w:style>
  <w:style w:type="character" w:customStyle="1" w:styleId="author-ref">
    <w:name w:val="author-ref"/>
    <w:basedOn w:val="DefaultParagraphFont"/>
    <w:rsid w:val="00F66813"/>
  </w:style>
  <w:style w:type="character" w:customStyle="1" w:styleId="anchor-text">
    <w:name w:val="anchor-text"/>
    <w:basedOn w:val="DefaultParagraphFont"/>
    <w:rsid w:val="00F66813"/>
  </w:style>
  <w:style w:type="character" w:customStyle="1" w:styleId="Heading2Char">
    <w:name w:val="Heading 2 Char"/>
    <w:basedOn w:val="DefaultParagraphFont"/>
    <w:link w:val="Heading2"/>
    <w:uiPriority w:val="9"/>
    <w:rsid w:val="00F66813"/>
    <w:rPr>
      <w:rFonts w:asciiTheme="majorHAnsi" w:eastAsiaTheme="majorEastAsia" w:hAnsiTheme="majorHAnsi" w:cstheme="majorBidi"/>
      <w:color w:val="2E74B5" w:themeColor="accent1" w:themeShade="BF"/>
      <w:sz w:val="26"/>
      <w:szCs w:val="26"/>
    </w:rPr>
  </w:style>
  <w:style w:type="paragraph" w:customStyle="1" w:styleId="level1">
    <w:name w:val="_level1"/>
    <w:rsid w:val="000238F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paragraph" w:styleId="Revision">
    <w:name w:val="Revision"/>
    <w:hidden/>
    <w:uiPriority w:val="99"/>
    <w:semiHidden/>
    <w:rsid w:val="001663F5"/>
    <w:pPr>
      <w:spacing w:after="0" w:line="240" w:lineRule="auto"/>
    </w:pPr>
    <w:rPr>
      <w:sz w:val="24"/>
      <w:szCs w:val="24"/>
    </w:rPr>
  </w:style>
  <w:style w:type="character" w:customStyle="1" w:styleId="UnresolvedMention3">
    <w:name w:val="Unresolved Mention3"/>
    <w:basedOn w:val="DefaultParagraphFont"/>
    <w:uiPriority w:val="99"/>
    <w:semiHidden/>
    <w:unhideWhenUsed/>
    <w:rsid w:val="00DB12A6"/>
    <w:rPr>
      <w:color w:val="605E5C"/>
      <w:shd w:val="clear" w:color="auto" w:fill="E1DFDD"/>
    </w:rPr>
  </w:style>
  <w:style w:type="character" w:customStyle="1" w:styleId="UnresolvedMention4">
    <w:name w:val="Unresolved Mention4"/>
    <w:basedOn w:val="DefaultParagraphFont"/>
    <w:uiPriority w:val="99"/>
    <w:semiHidden/>
    <w:unhideWhenUsed/>
    <w:rsid w:val="00542F8C"/>
    <w:rPr>
      <w:color w:val="605E5C"/>
      <w:shd w:val="clear" w:color="auto" w:fill="E1DFDD"/>
    </w:rPr>
  </w:style>
  <w:style w:type="character" w:customStyle="1" w:styleId="UnresolvedMention5">
    <w:name w:val="Unresolved Mention5"/>
    <w:basedOn w:val="DefaultParagraphFont"/>
    <w:uiPriority w:val="99"/>
    <w:semiHidden/>
    <w:unhideWhenUsed/>
    <w:rsid w:val="00E1323D"/>
    <w:rPr>
      <w:color w:val="605E5C"/>
      <w:shd w:val="clear" w:color="auto" w:fill="E1DFDD"/>
    </w:rPr>
  </w:style>
  <w:style w:type="character" w:styleId="Strong">
    <w:name w:val="Strong"/>
    <w:basedOn w:val="DefaultParagraphFont"/>
    <w:uiPriority w:val="22"/>
    <w:qFormat/>
    <w:rsid w:val="00CD3E9F"/>
    <w:rPr>
      <w:b/>
      <w:bCs/>
    </w:rPr>
  </w:style>
  <w:style w:type="character" w:customStyle="1" w:styleId="relative">
    <w:name w:val="relative"/>
    <w:basedOn w:val="DefaultParagraphFont"/>
    <w:rsid w:val="00CD3E9F"/>
  </w:style>
  <w:style w:type="character" w:customStyle="1" w:styleId="UnresolvedMention6">
    <w:name w:val="Unresolved Mention6"/>
    <w:basedOn w:val="DefaultParagraphFont"/>
    <w:uiPriority w:val="99"/>
    <w:semiHidden/>
    <w:unhideWhenUsed/>
    <w:rsid w:val="002B62AF"/>
    <w:rPr>
      <w:color w:val="605E5C"/>
      <w:shd w:val="clear" w:color="auto" w:fill="E1DFDD"/>
    </w:rPr>
  </w:style>
  <w:style w:type="character" w:styleId="FollowedHyperlink">
    <w:name w:val="FollowedHyperlink"/>
    <w:basedOn w:val="DefaultParagraphFont"/>
    <w:uiPriority w:val="99"/>
    <w:semiHidden/>
    <w:unhideWhenUsed/>
    <w:rsid w:val="00E94F66"/>
    <w:rPr>
      <w:color w:val="954F72" w:themeColor="followedHyperlink"/>
      <w:u w:val="single"/>
    </w:rPr>
  </w:style>
  <w:style w:type="character" w:styleId="UnresolvedMention">
    <w:name w:val="Unresolved Mention"/>
    <w:basedOn w:val="DefaultParagraphFont"/>
    <w:uiPriority w:val="99"/>
    <w:semiHidden/>
    <w:unhideWhenUsed/>
    <w:rsid w:val="000C6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50">
      <w:bodyDiv w:val="1"/>
      <w:marLeft w:val="0"/>
      <w:marRight w:val="0"/>
      <w:marTop w:val="0"/>
      <w:marBottom w:val="0"/>
      <w:divBdr>
        <w:top w:val="none" w:sz="0" w:space="0" w:color="auto"/>
        <w:left w:val="none" w:sz="0" w:space="0" w:color="auto"/>
        <w:bottom w:val="none" w:sz="0" w:space="0" w:color="auto"/>
        <w:right w:val="none" w:sz="0" w:space="0" w:color="auto"/>
      </w:divBdr>
      <w:divsChild>
        <w:div w:id="206012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83500">
              <w:marLeft w:val="0"/>
              <w:marRight w:val="0"/>
              <w:marTop w:val="0"/>
              <w:marBottom w:val="0"/>
              <w:divBdr>
                <w:top w:val="none" w:sz="0" w:space="0" w:color="auto"/>
                <w:left w:val="none" w:sz="0" w:space="0" w:color="auto"/>
                <w:bottom w:val="none" w:sz="0" w:space="0" w:color="auto"/>
                <w:right w:val="none" w:sz="0" w:space="0" w:color="auto"/>
              </w:divBdr>
              <w:divsChild>
                <w:div w:id="632640779">
                  <w:marLeft w:val="0"/>
                  <w:marRight w:val="0"/>
                  <w:marTop w:val="0"/>
                  <w:marBottom w:val="0"/>
                  <w:divBdr>
                    <w:top w:val="none" w:sz="0" w:space="0" w:color="auto"/>
                    <w:left w:val="none" w:sz="0" w:space="0" w:color="auto"/>
                    <w:bottom w:val="none" w:sz="0" w:space="0" w:color="auto"/>
                    <w:right w:val="none" w:sz="0" w:space="0" w:color="auto"/>
                  </w:divBdr>
                  <w:divsChild>
                    <w:div w:id="481241612">
                      <w:marLeft w:val="0"/>
                      <w:marRight w:val="0"/>
                      <w:marTop w:val="0"/>
                      <w:marBottom w:val="0"/>
                      <w:divBdr>
                        <w:top w:val="none" w:sz="0" w:space="0" w:color="auto"/>
                        <w:left w:val="none" w:sz="0" w:space="0" w:color="auto"/>
                        <w:bottom w:val="none" w:sz="0" w:space="0" w:color="auto"/>
                        <w:right w:val="none" w:sz="0" w:space="0" w:color="auto"/>
                      </w:divBdr>
                      <w:divsChild>
                        <w:div w:id="15286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38748">
      <w:bodyDiv w:val="1"/>
      <w:marLeft w:val="0"/>
      <w:marRight w:val="0"/>
      <w:marTop w:val="0"/>
      <w:marBottom w:val="0"/>
      <w:divBdr>
        <w:top w:val="none" w:sz="0" w:space="0" w:color="auto"/>
        <w:left w:val="none" w:sz="0" w:space="0" w:color="auto"/>
        <w:bottom w:val="none" w:sz="0" w:space="0" w:color="auto"/>
        <w:right w:val="none" w:sz="0" w:space="0" w:color="auto"/>
      </w:divBdr>
      <w:divsChild>
        <w:div w:id="1780248427">
          <w:marLeft w:val="0"/>
          <w:marRight w:val="0"/>
          <w:marTop w:val="0"/>
          <w:marBottom w:val="0"/>
          <w:divBdr>
            <w:top w:val="none" w:sz="0" w:space="0" w:color="auto"/>
            <w:left w:val="none" w:sz="0" w:space="0" w:color="auto"/>
            <w:bottom w:val="none" w:sz="0" w:space="0" w:color="auto"/>
            <w:right w:val="none" w:sz="0" w:space="0" w:color="auto"/>
          </w:divBdr>
          <w:divsChild>
            <w:div w:id="1336614516">
              <w:marLeft w:val="0"/>
              <w:marRight w:val="0"/>
              <w:marTop w:val="0"/>
              <w:marBottom w:val="0"/>
              <w:divBdr>
                <w:top w:val="none" w:sz="0" w:space="0" w:color="auto"/>
                <w:left w:val="none" w:sz="0" w:space="0" w:color="auto"/>
                <w:bottom w:val="none" w:sz="0" w:space="0" w:color="auto"/>
                <w:right w:val="none" w:sz="0" w:space="0" w:color="auto"/>
              </w:divBdr>
              <w:divsChild>
                <w:div w:id="1423180589">
                  <w:marLeft w:val="0"/>
                  <w:marRight w:val="0"/>
                  <w:marTop w:val="0"/>
                  <w:marBottom w:val="0"/>
                  <w:divBdr>
                    <w:top w:val="none" w:sz="0" w:space="0" w:color="auto"/>
                    <w:left w:val="none" w:sz="0" w:space="0" w:color="auto"/>
                    <w:bottom w:val="none" w:sz="0" w:space="0" w:color="auto"/>
                    <w:right w:val="none" w:sz="0" w:space="0" w:color="auto"/>
                  </w:divBdr>
                  <w:divsChild>
                    <w:div w:id="239677596">
                      <w:marLeft w:val="0"/>
                      <w:marRight w:val="0"/>
                      <w:marTop w:val="0"/>
                      <w:marBottom w:val="0"/>
                      <w:divBdr>
                        <w:top w:val="none" w:sz="0" w:space="0" w:color="auto"/>
                        <w:left w:val="none" w:sz="0" w:space="0" w:color="auto"/>
                        <w:bottom w:val="none" w:sz="0" w:space="0" w:color="auto"/>
                        <w:right w:val="none" w:sz="0" w:space="0" w:color="auto"/>
                      </w:divBdr>
                      <w:divsChild>
                        <w:div w:id="1431462499">
                          <w:marLeft w:val="0"/>
                          <w:marRight w:val="0"/>
                          <w:marTop w:val="0"/>
                          <w:marBottom w:val="0"/>
                          <w:divBdr>
                            <w:top w:val="none" w:sz="0" w:space="0" w:color="auto"/>
                            <w:left w:val="none" w:sz="0" w:space="0" w:color="auto"/>
                            <w:bottom w:val="none" w:sz="0" w:space="0" w:color="auto"/>
                            <w:right w:val="none" w:sz="0" w:space="0" w:color="auto"/>
                          </w:divBdr>
                          <w:divsChild>
                            <w:div w:id="8961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05169">
      <w:bodyDiv w:val="1"/>
      <w:marLeft w:val="0"/>
      <w:marRight w:val="0"/>
      <w:marTop w:val="0"/>
      <w:marBottom w:val="0"/>
      <w:divBdr>
        <w:top w:val="none" w:sz="0" w:space="0" w:color="auto"/>
        <w:left w:val="none" w:sz="0" w:space="0" w:color="auto"/>
        <w:bottom w:val="none" w:sz="0" w:space="0" w:color="auto"/>
        <w:right w:val="none" w:sz="0" w:space="0" w:color="auto"/>
      </w:divBdr>
    </w:div>
    <w:div w:id="201021277">
      <w:bodyDiv w:val="1"/>
      <w:marLeft w:val="0"/>
      <w:marRight w:val="0"/>
      <w:marTop w:val="0"/>
      <w:marBottom w:val="0"/>
      <w:divBdr>
        <w:top w:val="none" w:sz="0" w:space="0" w:color="auto"/>
        <w:left w:val="none" w:sz="0" w:space="0" w:color="auto"/>
        <w:bottom w:val="none" w:sz="0" w:space="0" w:color="auto"/>
        <w:right w:val="none" w:sz="0" w:space="0" w:color="auto"/>
      </w:divBdr>
    </w:div>
    <w:div w:id="217982424">
      <w:bodyDiv w:val="1"/>
      <w:marLeft w:val="0"/>
      <w:marRight w:val="0"/>
      <w:marTop w:val="0"/>
      <w:marBottom w:val="0"/>
      <w:divBdr>
        <w:top w:val="none" w:sz="0" w:space="0" w:color="auto"/>
        <w:left w:val="none" w:sz="0" w:space="0" w:color="auto"/>
        <w:bottom w:val="none" w:sz="0" w:space="0" w:color="auto"/>
        <w:right w:val="none" w:sz="0" w:space="0" w:color="auto"/>
      </w:divBdr>
      <w:divsChild>
        <w:div w:id="811554996">
          <w:marLeft w:val="0"/>
          <w:marRight w:val="0"/>
          <w:marTop w:val="0"/>
          <w:marBottom w:val="0"/>
          <w:divBdr>
            <w:top w:val="none" w:sz="0" w:space="0" w:color="auto"/>
            <w:left w:val="none" w:sz="0" w:space="0" w:color="auto"/>
            <w:bottom w:val="none" w:sz="0" w:space="0" w:color="auto"/>
            <w:right w:val="none" w:sz="0" w:space="0" w:color="auto"/>
          </w:divBdr>
          <w:divsChild>
            <w:div w:id="622272592">
              <w:marLeft w:val="0"/>
              <w:marRight w:val="0"/>
              <w:marTop w:val="0"/>
              <w:marBottom w:val="0"/>
              <w:divBdr>
                <w:top w:val="none" w:sz="0" w:space="0" w:color="auto"/>
                <w:left w:val="none" w:sz="0" w:space="0" w:color="auto"/>
                <w:bottom w:val="none" w:sz="0" w:space="0" w:color="auto"/>
                <w:right w:val="none" w:sz="0" w:space="0" w:color="auto"/>
              </w:divBdr>
              <w:divsChild>
                <w:div w:id="1761095337">
                  <w:marLeft w:val="0"/>
                  <w:marRight w:val="0"/>
                  <w:marTop w:val="0"/>
                  <w:marBottom w:val="0"/>
                  <w:divBdr>
                    <w:top w:val="none" w:sz="0" w:space="0" w:color="auto"/>
                    <w:left w:val="none" w:sz="0" w:space="0" w:color="auto"/>
                    <w:bottom w:val="none" w:sz="0" w:space="0" w:color="auto"/>
                    <w:right w:val="none" w:sz="0" w:space="0" w:color="auto"/>
                  </w:divBdr>
                  <w:divsChild>
                    <w:div w:id="541786708">
                      <w:marLeft w:val="0"/>
                      <w:marRight w:val="0"/>
                      <w:marTop w:val="0"/>
                      <w:marBottom w:val="0"/>
                      <w:divBdr>
                        <w:top w:val="none" w:sz="0" w:space="0" w:color="auto"/>
                        <w:left w:val="none" w:sz="0" w:space="0" w:color="auto"/>
                        <w:bottom w:val="none" w:sz="0" w:space="0" w:color="auto"/>
                        <w:right w:val="none" w:sz="0" w:space="0" w:color="auto"/>
                      </w:divBdr>
                      <w:divsChild>
                        <w:div w:id="1356887025">
                          <w:marLeft w:val="0"/>
                          <w:marRight w:val="0"/>
                          <w:marTop w:val="0"/>
                          <w:marBottom w:val="0"/>
                          <w:divBdr>
                            <w:top w:val="none" w:sz="0" w:space="0" w:color="auto"/>
                            <w:left w:val="none" w:sz="0" w:space="0" w:color="auto"/>
                            <w:bottom w:val="none" w:sz="0" w:space="0" w:color="auto"/>
                            <w:right w:val="none" w:sz="0" w:space="0" w:color="auto"/>
                          </w:divBdr>
                          <w:divsChild>
                            <w:div w:id="92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359334">
      <w:bodyDiv w:val="1"/>
      <w:marLeft w:val="0"/>
      <w:marRight w:val="0"/>
      <w:marTop w:val="0"/>
      <w:marBottom w:val="0"/>
      <w:divBdr>
        <w:top w:val="none" w:sz="0" w:space="0" w:color="auto"/>
        <w:left w:val="none" w:sz="0" w:space="0" w:color="auto"/>
        <w:bottom w:val="none" w:sz="0" w:space="0" w:color="auto"/>
        <w:right w:val="none" w:sz="0" w:space="0" w:color="auto"/>
      </w:divBdr>
    </w:div>
    <w:div w:id="298460060">
      <w:bodyDiv w:val="1"/>
      <w:marLeft w:val="0"/>
      <w:marRight w:val="0"/>
      <w:marTop w:val="0"/>
      <w:marBottom w:val="0"/>
      <w:divBdr>
        <w:top w:val="none" w:sz="0" w:space="0" w:color="auto"/>
        <w:left w:val="none" w:sz="0" w:space="0" w:color="auto"/>
        <w:bottom w:val="none" w:sz="0" w:space="0" w:color="auto"/>
        <w:right w:val="none" w:sz="0" w:space="0" w:color="auto"/>
      </w:divBdr>
      <w:divsChild>
        <w:div w:id="1487236548">
          <w:marLeft w:val="0"/>
          <w:marRight w:val="0"/>
          <w:marTop w:val="0"/>
          <w:marBottom w:val="0"/>
          <w:divBdr>
            <w:top w:val="none" w:sz="0" w:space="0" w:color="auto"/>
            <w:left w:val="none" w:sz="0" w:space="0" w:color="auto"/>
            <w:bottom w:val="none" w:sz="0" w:space="0" w:color="auto"/>
            <w:right w:val="none" w:sz="0" w:space="0" w:color="auto"/>
          </w:divBdr>
          <w:divsChild>
            <w:div w:id="850686593">
              <w:marLeft w:val="0"/>
              <w:marRight w:val="0"/>
              <w:marTop w:val="0"/>
              <w:marBottom w:val="0"/>
              <w:divBdr>
                <w:top w:val="none" w:sz="0" w:space="0" w:color="auto"/>
                <w:left w:val="none" w:sz="0" w:space="0" w:color="auto"/>
                <w:bottom w:val="none" w:sz="0" w:space="0" w:color="auto"/>
                <w:right w:val="none" w:sz="0" w:space="0" w:color="auto"/>
              </w:divBdr>
              <w:divsChild>
                <w:div w:id="796684118">
                  <w:marLeft w:val="0"/>
                  <w:marRight w:val="0"/>
                  <w:marTop w:val="0"/>
                  <w:marBottom w:val="0"/>
                  <w:divBdr>
                    <w:top w:val="none" w:sz="0" w:space="0" w:color="auto"/>
                    <w:left w:val="none" w:sz="0" w:space="0" w:color="auto"/>
                    <w:bottom w:val="none" w:sz="0" w:space="0" w:color="auto"/>
                    <w:right w:val="none" w:sz="0" w:space="0" w:color="auto"/>
                  </w:divBdr>
                  <w:divsChild>
                    <w:div w:id="1394884941">
                      <w:marLeft w:val="0"/>
                      <w:marRight w:val="0"/>
                      <w:marTop w:val="0"/>
                      <w:marBottom w:val="0"/>
                      <w:divBdr>
                        <w:top w:val="none" w:sz="0" w:space="0" w:color="auto"/>
                        <w:left w:val="none" w:sz="0" w:space="0" w:color="auto"/>
                        <w:bottom w:val="none" w:sz="0" w:space="0" w:color="auto"/>
                        <w:right w:val="none" w:sz="0" w:space="0" w:color="auto"/>
                      </w:divBdr>
                      <w:divsChild>
                        <w:div w:id="2074228879">
                          <w:marLeft w:val="0"/>
                          <w:marRight w:val="0"/>
                          <w:marTop w:val="0"/>
                          <w:marBottom w:val="0"/>
                          <w:divBdr>
                            <w:top w:val="none" w:sz="0" w:space="0" w:color="auto"/>
                            <w:left w:val="none" w:sz="0" w:space="0" w:color="auto"/>
                            <w:bottom w:val="none" w:sz="0" w:space="0" w:color="auto"/>
                            <w:right w:val="none" w:sz="0" w:space="0" w:color="auto"/>
                          </w:divBdr>
                          <w:divsChild>
                            <w:div w:id="10683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1800">
                  <w:marLeft w:val="0"/>
                  <w:marRight w:val="0"/>
                  <w:marTop w:val="0"/>
                  <w:marBottom w:val="0"/>
                  <w:divBdr>
                    <w:top w:val="none" w:sz="0" w:space="0" w:color="auto"/>
                    <w:left w:val="none" w:sz="0" w:space="0" w:color="auto"/>
                    <w:bottom w:val="none" w:sz="0" w:space="0" w:color="auto"/>
                    <w:right w:val="none" w:sz="0" w:space="0" w:color="auto"/>
                  </w:divBdr>
                  <w:divsChild>
                    <w:div w:id="264657628">
                      <w:marLeft w:val="0"/>
                      <w:marRight w:val="0"/>
                      <w:marTop w:val="0"/>
                      <w:marBottom w:val="0"/>
                      <w:divBdr>
                        <w:top w:val="none" w:sz="0" w:space="0" w:color="auto"/>
                        <w:left w:val="none" w:sz="0" w:space="0" w:color="auto"/>
                        <w:bottom w:val="none" w:sz="0" w:space="0" w:color="auto"/>
                        <w:right w:val="none" w:sz="0" w:space="0" w:color="auto"/>
                      </w:divBdr>
                      <w:divsChild>
                        <w:div w:id="151680606">
                          <w:marLeft w:val="0"/>
                          <w:marRight w:val="0"/>
                          <w:marTop w:val="0"/>
                          <w:marBottom w:val="0"/>
                          <w:divBdr>
                            <w:top w:val="none" w:sz="0" w:space="0" w:color="auto"/>
                            <w:left w:val="none" w:sz="0" w:space="0" w:color="auto"/>
                            <w:bottom w:val="none" w:sz="0" w:space="0" w:color="auto"/>
                            <w:right w:val="none" w:sz="0" w:space="0" w:color="auto"/>
                          </w:divBdr>
                          <w:divsChild>
                            <w:div w:id="2034721616">
                              <w:marLeft w:val="0"/>
                              <w:marRight w:val="0"/>
                              <w:marTop w:val="0"/>
                              <w:marBottom w:val="0"/>
                              <w:divBdr>
                                <w:top w:val="none" w:sz="0" w:space="0" w:color="auto"/>
                                <w:left w:val="none" w:sz="0" w:space="0" w:color="auto"/>
                                <w:bottom w:val="none" w:sz="0" w:space="0" w:color="auto"/>
                                <w:right w:val="none" w:sz="0" w:space="0" w:color="auto"/>
                              </w:divBdr>
                              <w:divsChild>
                                <w:div w:id="14901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442761">
      <w:bodyDiv w:val="1"/>
      <w:marLeft w:val="0"/>
      <w:marRight w:val="0"/>
      <w:marTop w:val="0"/>
      <w:marBottom w:val="0"/>
      <w:divBdr>
        <w:top w:val="none" w:sz="0" w:space="0" w:color="auto"/>
        <w:left w:val="none" w:sz="0" w:space="0" w:color="auto"/>
        <w:bottom w:val="none" w:sz="0" w:space="0" w:color="auto"/>
        <w:right w:val="none" w:sz="0" w:space="0" w:color="auto"/>
      </w:divBdr>
    </w:div>
    <w:div w:id="388504660">
      <w:bodyDiv w:val="1"/>
      <w:marLeft w:val="0"/>
      <w:marRight w:val="0"/>
      <w:marTop w:val="0"/>
      <w:marBottom w:val="0"/>
      <w:divBdr>
        <w:top w:val="none" w:sz="0" w:space="0" w:color="auto"/>
        <w:left w:val="none" w:sz="0" w:space="0" w:color="auto"/>
        <w:bottom w:val="none" w:sz="0" w:space="0" w:color="auto"/>
        <w:right w:val="none" w:sz="0" w:space="0" w:color="auto"/>
      </w:divBdr>
    </w:div>
    <w:div w:id="431634587">
      <w:bodyDiv w:val="1"/>
      <w:marLeft w:val="0"/>
      <w:marRight w:val="0"/>
      <w:marTop w:val="0"/>
      <w:marBottom w:val="0"/>
      <w:divBdr>
        <w:top w:val="none" w:sz="0" w:space="0" w:color="auto"/>
        <w:left w:val="none" w:sz="0" w:space="0" w:color="auto"/>
        <w:bottom w:val="none" w:sz="0" w:space="0" w:color="auto"/>
        <w:right w:val="none" w:sz="0" w:space="0" w:color="auto"/>
      </w:divBdr>
    </w:div>
    <w:div w:id="440613153">
      <w:bodyDiv w:val="1"/>
      <w:marLeft w:val="0"/>
      <w:marRight w:val="0"/>
      <w:marTop w:val="0"/>
      <w:marBottom w:val="0"/>
      <w:divBdr>
        <w:top w:val="none" w:sz="0" w:space="0" w:color="auto"/>
        <w:left w:val="none" w:sz="0" w:space="0" w:color="auto"/>
        <w:bottom w:val="none" w:sz="0" w:space="0" w:color="auto"/>
        <w:right w:val="none" w:sz="0" w:space="0" w:color="auto"/>
      </w:divBdr>
      <w:divsChild>
        <w:div w:id="640622961">
          <w:marLeft w:val="0"/>
          <w:marRight w:val="0"/>
          <w:marTop w:val="0"/>
          <w:marBottom w:val="75"/>
          <w:divBdr>
            <w:top w:val="none" w:sz="0" w:space="0" w:color="auto"/>
            <w:left w:val="none" w:sz="0" w:space="0" w:color="auto"/>
            <w:bottom w:val="none" w:sz="0" w:space="0" w:color="auto"/>
            <w:right w:val="none" w:sz="0" w:space="0" w:color="auto"/>
          </w:divBdr>
        </w:div>
        <w:div w:id="1005279385">
          <w:marLeft w:val="0"/>
          <w:marRight w:val="0"/>
          <w:marTop w:val="0"/>
          <w:marBottom w:val="75"/>
          <w:divBdr>
            <w:top w:val="none" w:sz="0" w:space="0" w:color="auto"/>
            <w:left w:val="none" w:sz="0" w:space="0" w:color="auto"/>
            <w:bottom w:val="none" w:sz="0" w:space="0" w:color="auto"/>
            <w:right w:val="none" w:sz="0" w:space="0" w:color="auto"/>
          </w:divBdr>
        </w:div>
      </w:divsChild>
    </w:div>
    <w:div w:id="452133574">
      <w:bodyDiv w:val="1"/>
      <w:marLeft w:val="0"/>
      <w:marRight w:val="0"/>
      <w:marTop w:val="0"/>
      <w:marBottom w:val="0"/>
      <w:divBdr>
        <w:top w:val="none" w:sz="0" w:space="0" w:color="auto"/>
        <w:left w:val="none" w:sz="0" w:space="0" w:color="auto"/>
        <w:bottom w:val="none" w:sz="0" w:space="0" w:color="auto"/>
        <w:right w:val="none" w:sz="0" w:space="0" w:color="auto"/>
      </w:divBdr>
      <w:divsChild>
        <w:div w:id="930354748">
          <w:marLeft w:val="0"/>
          <w:marRight w:val="0"/>
          <w:marTop w:val="0"/>
          <w:marBottom w:val="0"/>
          <w:divBdr>
            <w:top w:val="none" w:sz="0" w:space="0" w:color="auto"/>
            <w:left w:val="none" w:sz="0" w:space="0" w:color="auto"/>
            <w:bottom w:val="none" w:sz="0" w:space="0" w:color="auto"/>
            <w:right w:val="none" w:sz="0" w:space="0" w:color="auto"/>
          </w:divBdr>
          <w:divsChild>
            <w:div w:id="690183473">
              <w:marLeft w:val="0"/>
              <w:marRight w:val="0"/>
              <w:marTop w:val="0"/>
              <w:marBottom w:val="0"/>
              <w:divBdr>
                <w:top w:val="none" w:sz="0" w:space="0" w:color="auto"/>
                <w:left w:val="none" w:sz="0" w:space="0" w:color="auto"/>
                <w:bottom w:val="none" w:sz="0" w:space="0" w:color="auto"/>
                <w:right w:val="none" w:sz="0" w:space="0" w:color="auto"/>
              </w:divBdr>
              <w:divsChild>
                <w:div w:id="1091971643">
                  <w:marLeft w:val="0"/>
                  <w:marRight w:val="0"/>
                  <w:marTop w:val="0"/>
                  <w:marBottom w:val="0"/>
                  <w:divBdr>
                    <w:top w:val="none" w:sz="0" w:space="0" w:color="auto"/>
                    <w:left w:val="none" w:sz="0" w:space="0" w:color="auto"/>
                    <w:bottom w:val="none" w:sz="0" w:space="0" w:color="auto"/>
                    <w:right w:val="none" w:sz="0" w:space="0" w:color="auto"/>
                  </w:divBdr>
                  <w:divsChild>
                    <w:div w:id="981739955">
                      <w:marLeft w:val="0"/>
                      <w:marRight w:val="0"/>
                      <w:marTop w:val="0"/>
                      <w:marBottom w:val="0"/>
                      <w:divBdr>
                        <w:top w:val="none" w:sz="0" w:space="0" w:color="auto"/>
                        <w:left w:val="none" w:sz="0" w:space="0" w:color="auto"/>
                        <w:bottom w:val="none" w:sz="0" w:space="0" w:color="auto"/>
                        <w:right w:val="none" w:sz="0" w:space="0" w:color="auto"/>
                      </w:divBdr>
                      <w:divsChild>
                        <w:div w:id="1113667713">
                          <w:marLeft w:val="0"/>
                          <w:marRight w:val="0"/>
                          <w:marTop w:val="0"/>
                          <w:marBottom w:val="0"/>
                          <w:divBdr>
                            <w:top w:val="none" w:sz="0" w:space="0" w:color="auto"/>
                            <w:left w:val="none" w:sz="0" w:space="0" w:color="auto"/>
                            <w:bottom w:val="none" w:sz="0" w:space="0" w:color="auto"/>
                            <w:right w:val="none" w:sz="0" w:space="0" w:color="auto"/>
                          </w:divBdr>
                          <w:divsChild>
                            <w:div w:id="7728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727462">
      <w:bodyDiv w:val="1"/>
      <w:marLeft w:val="0"/>
      <w:marRight w:val="0"/>
      <w:marTop w:val="0"/>
      <w:marBottom w:val="0"/>
      <w:divBdr>
        <w:top w:val="none" w:sz="0" w:space="0" w:color="auto"/>
        <w:left w:val="none" w:sz="0" w:space="0" w:color="auto"/>
        <w:bottom w:val="none" w:sz="0" w:space="0" w:color="auto"/>
        <w:right w:val="none" w:sz="0" w:space="0" w:color="auto"/>
      </w:divBdr>
      <w:divsChild>
        <w:div w:id="692191967">
          <w:marLeft w:val="0"/>
          <w:marRight w:val="0"/>
          <w:marTop w:val="0"/>
          <w:marBottom w:val="0"/>
          <w:divBdr>
            <w:top w:val="none" w:sz="0" w:space="0" w:color="auto"/>
            <w:left w:val="none" w:sz="0" w:space="0" w:color="auto"/>
            <w:bottom w:val="none" w:sz="0" w:space="0" w:color="auto"/>
            <w:right w:val="none" w:sz="0" w:space="0" w:color="auto"/>
          </w:divBdr>
          <w:divsChild>
            <w:div w:id="235364273">
              <w:marLeft w:val="0"/>
              <w:marRight w:val="0"/>
              <w:marTop w:val="0"/>
              <w:marBottom w:val="0"/>
              <w:divBdr>
                <w:top w:val="none" w:sz="0" w:space="0" w:color="auto"/>
                <w:left w:val="none" w:sz="0" w:space="0" w:color="auto"/>
                <w:bottom w:val="none" w:sz="0" w:space="0" w:color="auto"/>
                <w:right w:val="none" w:sz="0" w:space="0" w:color="auto"/>
              </w:divBdr>
              <w:divsChild>
                <w:div w:id="1877621938">
                  <w:marLeft w:val="0"/>
                  <w:marRight w:val="0"/>
                  <w:marTop w:val="0"/>
                  <w:marBottom w:val="0"/>
                  <w:divBdr>
                    <w:top w:val="none" w:sz="0" w:space="0" w:color="auto"/>
                    <w:left w:val="none" w:sz="0" w:space="0" w:color="auto"/>
                    <w:bottom w:val="none" w:sz="0" w:space="0" w:color="auto"/>
                    <w:right w:val="none" w:sz="0" w:space="0" w:color="auto"/>
                  </w:divBdr>
                  <w:divsChild>
                    <w:div w:id="4737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46313">
      <w:bodyDiv w:val="1"/>
      <w:marLeft w:val="0"/>
      <w:marRight w:val="0"/>
      <w:marTop w:val="0"/>
      <w:marBottom w:val="0"/>
      <w:divBdr>
        <w:top w:val="none" w:sz="0" w:space="0" w:color="auto"/>
        <w:left w:val="none" w:sz="0" w:space="0" w:color="auto"/>
        <w:bottom w:val="none" w:sz="0" w:space="0" w:color="auto"/>
        <w:right w:val="none" w:sz="0" w:space="0" w:color="auto"/>
      </w:divBdr>
      <w:divsChild>
        <w:div w:id="1890146718">
          <w:marLeft w:val="0"/>
          <w:marRight w:val="0"/>
          <w:marTop w:val="0"/>
          <w:marBottom w:val="0"/>
          <w:divBdr>
            <w:top w:val="none" w:sz="0" w:space="0" w:color="auto"/>
            <w:left w:val="none" w:sz="0" w:space="0" w:color="auto"/>
            <w:bottom w:val="none" w:sz="0" w:space="0" w:color="auto"/>
            <w:right w:val="none" w:sz="0" w:space="0" w:color="auto"/>
          </w:divBdr>
          <w:divsChild>
            <w:div w:id="115224639">
              <w:marLeft w:val="0"/>
              <w:marRight w:val="0"/>
              <w:marTop w:val="0"/>
              <w:marBottom w:val="0"/>
              <w:divBdr>
                <w:top w:val="none" w:sz="0" w:space="0" w:color="auto"/>
                <w:left w:val="none" w:sz="0" w:space="0" w:color="auto"/>
                <w:bottom w:val="none" w:sz="0" w:space="0" w:color="auto"/>
                <w:right w:val="none" w:sz="0" w:space="0" w:color="auto"/>
              </w:divBdr>
              <w:divsChild>
                <w:div w:id="1899246093">
                  <w:marLeft w:val="0"/>
                  <w:marRight w:val="0"/>
                  <w:marTop w:val="0"/>
                  <w:marBottom w:val="0"/>
                  <w:divBdr>
                    <w:top w:val="none" w:sz="0" w:space="0" w:color="auto"/>
                    <w:left w:val="none" w:sz="0" w:space="0" w:color="auto"/>
                    <w:bottom w:val="none" w:sz="0" w:space="0" w:color="auto"/>
                    <w:right w:val="none" w:sz="0" w:space="0" w:color="auto"/>
                  </w:divBdr>
                  <w:divsChild>
                    <w:div w:id="1477452972">
                      <w:marLeft w:val="0"/>
                      <w:marRight w:val="0"/>
                      <w:marTop w:val="0"/>
                      <w:marBottom w:val="0"/>
                      <w:divBdr>
                        <w:top w:val="none" w:sz="0" w:space="0" w:color="auto"/>
                        <w:left w:val="none" w:sz="0" w:space="0" w:color="auto"/>
                        <w:bottom w:val="none" w:sz="0" w:space="0" w:color="auto"/>
                        <w:right w:val="none" w:sz="0" w:space="0" w:color="auto"/>
                      </w:divBdr>
                      <w:divsChild>
                        <w:div w:id="1077826401">
                          <w:marLeft w:val="0"/>
                          <w:marRight w:val="0"/>
                          <w:marTop w:val="0"/>
                          <w:marBottom w:val="0"/>
                          <w:divBdr>
                            <w:top w:val="none" w:sz="0" w:space="0" w:color="auto"/>
                            <w:left w:val="none" w:sz="0" w:space="0" w:color="auto"/>
                            <w:bottom w:val="none" w:sz="0" w:space="0" w:color="auto"/>
                            <w:right w:val="none" w:sz="0" w:space="0" w:color="auto"/>
                          </w:divBdr>
                          <w:divsChild>
                            <w:div w:id="20354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70030">
                  <w:marLeft w:val="0"/>
                  <w:marRight w:val="0"/>
                  <w:marTop w:val="0"/>
                  <w:marBottom w:val="0"/>
                  <w:divBdr>
                    <w:top w:val="none" w:sz="0" w:space="0" w:color="auto"/>
                    <w:left w:val="none" w:sz="0" w:space="0" w:color="auto"/>
                    <w:bottom w:val="none" w:sz="0" w:space="0" w:color="auto"/>
                    <w:right w:val="none" w:sz="0" w:space="0" w:color="auto"/>
                  </w:divBdr>
                  <w:divsChild>
                    <w:div w:id="1256399745">
                      <w:marLeft w:val="0"/>
                      <w:marRight w:val="0"/>
                      <w:marTop w:val="0"/>
                      <w:marBottom w:val="0"/>
                      <w:divBdr>
                        <w:top w:val="none" w:sz="0" w:space="0" w:color="auto"/>
                        <w:left w:val="none" w:sz="0" w:space="0" w:color="auto"/>
                        <w:bottom w:val="none" w:sz="0" w:space="0" w:color="auto"/>
                        <w:right w:val="none" w:sz="0" w:space="0" w:color="auto"/>
                      </w:divBdr>
                      <w:divsChild>
                        <w:div w:id="1126929">
                          <w:marLeft w:val="0"/>
                          <w:marRight w:val="0"/>
                          <w:marTop w:val="0"/>
                          <w:marBottom w:val="0"/>
                          <w:divBdr>
                            <w:top w:val="none" w:sz="0" w:space="0" w:color="auto"/>
                            <w:left w:val="none" w:sz="0" w:space="0" w:color="auto"/>
                            <w:bottom w:val="none" w:sz="0" w:space="0" w:color="auto"/>
                            <w:right w:val="none" w:sz="0" w:space="0" w:color="auto"/>
                          </w:divBdr>
                          <w:divsChild>
                            <w:div w:id="1947081606">
                              <w:marLeft w:val="0"/>
                              <w:marRight w:val="0"/>
                              <w:marTop w:val="0"/>
                              <w:marBottom w:val="0"/>
                              <w:divBdr>
                                <w:top w:val="none" w:sz="0" w:space="0" w:color="auto"/>
                                <w:left w:val="none" w:sz="0" w:space="0" w:color="auto"/>
                                <w:bottom w:val="none" w:sz="0" w:space="0" w:color="auto"/>
                                <w:right w:val="none" w:sz="0" w:space="0" w:color="auto"/>
                              </w:divBdr>
                              <w:divsChild>
                                <w:div w:id="8728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581847">
      <w:bodyDiv w:val="1"/>
      <w:marLeft w:val="0"/>
      <w:marRight w:val="0"/>
      <w:marTop w:val="0"/>
      <w:marBottom w:val="0"/>
      <w:divBdr>
        <w:top w:val="none" w:sz="0" w:space="0" w:color="auto"/>
        <w:left w:val="none" w:sz="0" w:space="0" w:color="auto"/>
        <w:bottom w:val="none" w:sz="0" w:space="0" w:color="auto"/>
        <w:right w:val="none" w:sz="0" w:space="0" w:color="auto"/>
      </w:divBdr>
      <w:divsChild>
        <w:div w:id="1201281383">
          <w:marLeft w:val="0"/>
          <w:marRight w:val="0"/>
          <w:marTop w:val="0"/>
          <w:marBottom w:val="0"/>
          <w:divBdr>
            <w:top w:val="none" w:sz="0" w:space="0" w:color="auto"/>
            <w:left w:val="none" w:sz="0" w:space="0" w:color="auto"/>
            <w:bottom w:val="none" w:sz="0" w:space="0" w:color="auto"/>
            <w:right w:val="none" w:sz="0" w:space="0" w:color="auto"/>
          </w:divBdr>
          <w:divsChild>
            <w:div w:id="846948147">
              <w:marLeft w:val="0"/>
              <w:marRight w:val="0"/>
              <w:marTop w:val="0"/>
              <w:marBottom w:val="0"/>
              <w:divBdr>
                <w:top w:val="none" w:sz="0" w:space="0" w:color="auto"/>
                <w:left w:val="none" w:sz="0" w:space="0" w:color="auto"/>
                <w:bottom w:val="none" w:sz="0" w:space="0" w:color="auto"/>
                <w:right w:val="none" w:sz="0" w:space="0" w:color="auto"/>
              </w:divBdr>
              <w:divsChild>
                <w:div w:id="147291002">
                  <w:marLeft w:val="0"/>
                  <w:marRight w:val="0"/>
                  <w:marTop w:val="0"/>
                  <w:marBottom w:val="0"/>
                  <w:divBdr>
                    <w:top w:val="none" w:sz="0" w:space="0" w:color="auto"/>
                    <w:left w:val="none" w:sz="0" w:space="0" w:color="auto"/>
                    <w:bottom w:val="none" w:sz="0" w:space="0" w:color="auto"/>
                    <w:right w:val="none" w:sz="0" w:space="0" w:color="auto"/>
                  </w:divBdr>
                  <w:divsChild>
                    <w:div w:id="291177135">
                      <w:marLeft w:val="0"/>
                      <w:marRight w:val="0"/>
                      <w:marTop w:val="0"/>
                      <w:marBottom w:val="0"/>
                      <w:divBdr>
                        <w:top w:val="none" w:sz="0" w:space="0" w:color="auto"/>
                        <w:left w:val="none" w:sz="0" w:space="0" w:color="auto"/>
                        <w:bottom w:val="none" w:sz="0" w:space="0" w:color="auto"/>
                        <w:right w:val="none" w:sz="0" w:space="0" w:color="auto"/>
                      </w:divBdr>
                      <w:divsChild>
                        <w:div w:id="1641879107">
                          <w:marLeft w:val="0"/>
                          <w:marRight w:val="0"/>
                          <w:marTop w:val="0"/>
                          <w:marBottom w:val="0"/>
                          <w:divBdr>
                            <w:top w:val="none" w:sz="0" w:space="0" w:color="auto"/>
                            <w:left w:val="none" w:sz="0" w:space="0" w:color="auto"/>
                            <w:bottom w:val="none" w:sz="0" w:space="0" w:color="auto"/>
                            <w:right w:val="none" w:sz="0" w:space="0" w:color="auto"/>
                          </w:divBdr>
                          <w:divsChild>
                            <w:div w:id="17078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28136">
      <w:bodyDiv w:val="1"/>
      <w:marLeft w:val="0"/>
      <w:marRight w:val="0"/>
      <w:marTop w:val="0"/>
      <w:marBottom w:val="0"/>
      <w:divBdr>
        <w:top w:val="none" w:sz="0" w:space="0" w:color="auto"/>
        <w:left w:val="none" w:sz="0" w:space="0" w:color="auto"/>
        <w:bottom w:val="none" w:sz="0" w:space="0" w:color="auto"/>
        <w:right w:val="none" w:sz="0" w:space="0" w:color="auto"/>
      </w:divBdr>
      <w:divsChild>
        <w:div w:id="1232351246">
          <w:marLeft w:val="0"/>
          <w:marRight w:val="0"/>
          <w:marTop w:val="0"/>
          <w:marBottom w:val="0"/>
          <w:divBdr>
            <w:top w:val="none" w:sz="0" w:space="0" w:color="auto"/>
            <w:left w:val="none" w:sz="0" w:space="0" w:color="auto"/>
            <w:bottom w:val="none" w:sz="0" w:space="0" w:color="auto"/>
            <w:right w:val="none" w:sz="0" w:space="0" w:color="auto"/>
          </w:divBdr>
          <w:divsChild>
            <w:div w:id="285963087">
              <w:marLeft w:val="0"/>
              <w:marRight w:val="0"/>
              <w:marTop w:val="0"/>
              <w:marBottom w:val="0"/>
              <w:divBdr>
                <w:top w:val="none" w:sz="0" w:space="0" w:color="auto"/>
                <w:left w:val="none" w:sz="0" w:space="0" w:color="auto"/>
                <w:bottom w:val="none" w:sz="0" w:space="0" w:color="auto"/>
                <w:right w:val="none" w:sz="0" w:space="0" w:color="auto"/>
              </w:divBdr>
              <w:divsChild>
                <w:div w:id="927425090">
                  <w:marLeft w:val="0"/>
                  <w:marRight w:val="0"/>
                  <w:marTop w:val="0"/>
                  <w:marBottom w:val="0"/>
                  <w:divBdr>
                    <w:top w:val="none" w:sz="0" w:space="0" w:color="auto"/>
                    <w:left w:val="none" w:sz="0" w:space="0" w:color="auto"/>
                    <w:bottom w:val="none" w:sz="0" w:space="0" w:color="auto"/>
                    <w:right w:val="none" w:sz="0" w:space="0" w:color="auto"/>
                  </w:divBdr>
                  <w:divsChild>
                    <w:div w:id="3218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09446">
      <w:bodyDiv w:val="1"/>
      <w:marLeft w:val="0"/>
      <w:marRight w:val="0"/>
      <w:marTop w:val="0"/>
      <w:marBottom w:val="0"/>
      <w:divBdr>
        <w:top w:val="none" w:sz="0" w:space="0" w:color="auto"/>
        <w:left w:val="none" w:sz="0" w:space="0" w:color="auto"/>
        <w:bottom w:val="none" w:sz="0" w:space="0" w:color="auto"/>
        <w:right w:val="none" w:sz="0" w:space="0" w:color="auto"/>
      </w:divBdr>
      <w:divsChild>
        <w:div w:id="819227400">
          <w:marLeft w:val="0"/>
          <w:marRight w:val="0"/>
          <w:marTop w:val="0"/>
          <w:marBottom w:val="0"/>
          <w:divBdr>
            <w:top w:val="none" w:sz="0" w:space="0" w:color="auto"/>
            <w:left w:val="none" w:sz="0" w:space="0" w:color="auto"/>
            <w:bottom w:val="none" w:sz="0" w:space="0" w:color="auto"/>
            <w:right w:val="none" w:sz="0" w:space="0" w:color="auto"/>
          </w:divBdr>
        </w:div>
        <w:div w:id="830098375">
          <w:marLeft w:val="0"/>
          <w:marRight w:val="0"/>
          <w:marTop w:val="0"/>
          <w:marBottom w:val="0"/>
          <w:divBdr>
            <w:top w:val="none" w:sz="0" w:space="0" w:color="auto"/>
            <w:left w:val="none" w:sz="0" w:space="0" w:color="auto"/>
            <w:bottom w:val="none" w:sz="0" w:space="0" w:color="auto"/>
            <w:right w:val="none" w:sz="0" w:space="0" w:color="auto"/>
          </w:divBdr>
        </w:div>
      </w:divsChild>
    </w:div>
    <w:div w:id="741832811">
      <w:bodyDiv w:val="1"/>
      <w:marLeft w:val="0"/>
      <w:marRight w:val="0"/>
      <w:marTop w:val="0"/>
      <w:marBottom w:val="0"/>
      <w:divBdr>
        <w:top w:val="none" w:sz="0" w:space="0" w:color="auto"/>
        <w:left w:val="none" w:sz="0" w:space="0" w:color="auto"/>
        <w:bottom w:val="none" w:sz="0" w:space="0" w:color="auto"/>
        <w:right w:val="none" w:sz="0" w:space="0" w:color="auto"/>
      </w:divBdr>
      <w:divsChild>
        <w:div w:id="1623656229">
          <w:marLeft w:val="0"/>
          <w:marRight w:val="0"/>
          <w:marTop w:val="0"/>
          <w:marBottom w:val="0"/>
          <w:divBdr>
            <w:top w:val="none" w:sz="0" w:space="0" w:color="auto"/>
            <w:left w:val="none" w:sz="0" w:space="0" w:color="auto"/>
            <w:bottom w:val="none" w:sz="0" w:space="0" w:color="auto"/>
            <w:right w:val="none" w:sz="0" w:space="0" w:color="auto"/>
          </w:divBdr>
          <w:divsChild>
            <w:div w:id="808591381">
              <w:marLeft w:val="0"/>
              <w:marRight w:val="0"/>
              <w:marTop w:val="0"/>
              <w:marBottom w:val="0"/>
              <w:divBdr>
                <w:top w:val="none" w:sz="0" w:space="0" w:color="auto"/>
                <w:left w:val="none" w:sz="0" w:space="0" w:color="auto"/>
                <w:bottom w:val="none" w:sz="0" w:space="0" w:color="auto"/>
                <w:right w:val="none" w:sz="0" w:space="0" w:color="auto"/>
              </w:divBdr>
              <w:divsChild>
                <w:div w:id="1273901044">
                  <w:marLeft w:val="0"/>
                  <w:marRight w:val="0"/>
                  <w:marTop w:val="0"/>
                  <w:marBottom w:val="0"/>
                  <w:divBdr>
                    <w:top w:val="none" w:sz="0" w:space="0" w:color="auto"/>
                    <w:left w:val="none" w:sz="0" w:space="0" w:color="auto"/>
                    <w:bottom w:val="none" w:sz="0" w:space="0" w:color="auto"/>
                    <w:right w:val="none" w:sz="0" w:space="0" w:color="auto"/>
                  </w:divBdr>
                  <w:divsChild>
                    <w:div w:id="1074088430">
                      <w:marLeft w:val="0"/>
                      <w:marRight w:val="0"/>
                      <w:marTop w:val="0"/>
                      <w:marBottom w:val="0"/>
                      <w:divBdr>
                        <w:top w:val="none" w:sz="0" w:space="0" w:color="auto"/>
                        <w:left w:val="none" w:sz="0" w:space="0" w:color="auto"/>
                        <w:bottom w:val="none" w:sz="0" w:space="0" w:color="auto"/>
                        <w:right w:val="none" w:sz="0" w:space="0" w:color="auto"/>
                      </w:divBdr>
                      <w:divsChild>
                        <w:div w:id="1774938601">
                          <w:marLeft w:val="0"/>
                          <w:marRight w:val="0"/>
                          <w:marTop w:val="0"/>
                          <w:marBottom w:val="0"/>
                          <w:divBdr>
                            <w:top w:val="none" w:sz="0" w:space="0" w:color="auto"/>
                            <w:left w:val="none" w:sz="0" w:space="0" w:color="auto"/>
                            <w:bottom w:val="none" w:sz="0" w:space="0" w:color="auto"/>
                            <w:right w:val="none" w:sz="0" w:space="0" w:color="auto"/>
                          </w:divBdr>
                          <w:divsChild>
                            <w:div w:id="1024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9510">
      <w:bodyDiv w:val="1"/>
      <w:marLeft w:val="0"/>
      <w:marRight w:val="0"/>
      <w:marTop w:val="0"/>
      <w:marBottom w:val="0"/>
      <w:divBdr>
        <w:top w:val="none" w:sz="0" w:space="0" w:color="auto"/>
        <w:left w:val="none" w:sz="0" w:space="0" w:color="auto"/>
        <w:bottom w:val="none" w:sz="0" w:space="0" w:color="auto"/>
        <w:right w:val="none" w:sz="0" w:space="0" w:color="auto"/>
      </w:divBdr>
    </w:div>
    <w:div w:id="818813648">
      <w:bodyDiv w:val="1"/>
      <w:marLeft w:val="0"/>
      <w:marRight w:val="0"/>
      <w:marTop w:val="0"/>
      <w:marBottom w:val="0"/>
      <w:divBdr>
        <w:top w:val="none" w:sz="0" w:space="0" w:color="auto"/>
        <w:left w:val="none" w:sz="0" w:space="0" w:color="auto"/>
        <w:bottom w:val="none" w:sz="0" w:space="0" w:color="auto"/>
        <w:right w:val="none" w:sz="0" w:space="0" w:color="auto"/>
      </w:divBdr>
      <w:divsChild>
        <w:div w:id="320471194">
          <w:marLeft w:val="0"/>
          <w:marRight w:val="0"/>
          <w:marTop w:val="0"/>
          <w:marBottom w:val="75"/>
          <w:divBdr>
            <w:top w:val="none" w:sz="0" w:space="0" w:color="auto"/>
            <w:left w:val="none" w:sz="0" w:space="0" w:color="auto"/>
            <w:bottom w:val="none" w:sz="0" w:space="0" w:color="auto"/>
            <w:right w:val="none" w:sz="0" w:space="0" w:color="auto"/>
          </w:divBdr>
        </w:div>
        <w:div w:id="1568763443">
          <w:marLeft w:val="0"/>
          <w:marRight w:val="0"/>
          <w:marTop w:val="0"/>
          <w:marBottom w:val="75"/>
          <w:divBdr>
            <w:top w:val="none" w:sz="0" w:space="0" w:color="auto"/>
            <w:left w:val="none" w:sz="0" w:space="0" w:color="auto"/>
            <w:bottom w:val="none" w:sz="0" w:space="0" w:color="auto"/>
            <w:right w:val="none" w:sz="0" w:space="0" w:color="auto"/>
          </w:divBdr>
        </w:div>
      </w:divsChild>
    </w:div>
    <w:div w:id="986586842">
      <w:bodyDiv w:val="1"/>
      <w:marLeft w:val="0"/>
      <w:marRight w:val="0"/>
      <w:marTop w:val="0"/>
      <w:marBottom w:val="0"/>
      <w:divBdr>
        <w:top w:val="none" w:sz="0" w:space="0" w:color="auto"/>
        <w:left w:val="none" w:sz="0" w:space="0" w:color="auto"/>
        <w:bottom w:val="none" w:sz="0" w:space="0" w:color="auto"/>
        <w:right w:val="none" w:sz="0" w:space="0" w:color="auto"/>
      </w:divBdr>
      <w:divsChild>
        <w:div w:id="1165170020">
          <w:marLeft w:val="0"/>
          <w:marRight w:val="0"/>
          <w:marTop w:val="0"/>
          <w:marBottom w:val="0"/>
          <w:divBdr>
            <w:top w:val="none" w:sz="0" w:space="0" w:color="auto"/>
            <w:left w:val="none" w:sz="0" w:space="0" w:color="auto"/>
            <w:bottom w:val="none" w:sz="0" w:space="0" w:color="auto"/>
            <w:right w:val="none" w:sz="0" w:space="0" w:color="auto"/>
          </w:divBdr>
          <w:divsChild>
            <w:div w:id="1484929447">
              <w:marLeft w:val="0"/>
              <w:marRight w:val="0"/>
              <w:marTop w:val="0"/>
              <w:marBottom w:val="0"/>
              <w:divBdr>
                <w:top w:val="none" w:sz="0" w:space="0" w:color="auto"/>
                <w:left w:val="none" w:sz="0" w:space="0" w:color="auto"/>
                <w:bottom w:val="none" w:sz="0" w:space="0" w:color="auto"/>
                <w:right w:val="none" w:sz="0" w:space="0" w:color="auto"/>
              </w:divBdr>
              <w:divsChild>
                <w:div w:id="1939436855">
                  <w:marLeft w:val="0"/>
                  <w:marRight w:val="0"/>
                  <w:marTop w:val="0"/>
                  <w:marBottom w:val="0"/>
                  <w:divBdr>
                    <w:top w:val="none" w:sz="0" w:space="0" w:color="auto"/>
                    <w:left w:val="none" w:sz="0" w:space="0" w:color="auto"/>
                    <w:bottom w:val="none" w:sz="0" w:space="0" w:color="auto"/>
                    <w:right w:val="none" w:sz="0" w:space="0" w:color="auto"/>
                  </w:divBdr>
                  <w:divsChild>
                    <w:div w:id="1338658841">
                      <w:marLeft w:val="0"/>
                      <w:marRight w:val="0"/>
                      <w:marTop w:val="0"/>
                      <w:marBottom w:val="0"/>
                      <w:divBdr>
                        <w:top w:val="none" w:sz="0" w:space="0" w:color="auto"/>
                        <w:left w:val="none" w:sz="0" w:space="0" w:color="auto"/>
                        <w:bottom w:val="none" w:sz="0" w:space="0" w:color="auto"/>
                        <w:right w:val="none" w:sz="0" w:space="0" w:color="auto"/>
                      </w:divBdr>
                      <w:divsChild>
                        <w:div w:id="73748327">
                          <w:marLeft w:val="0"/>
                          <w:marRight w:val="0"/>
                          <w:marTop w:val="0"/>
                          <w:marBottom w:val="0"/>
                          <w:divBdr>
                            <w:top w:val="none" w:sz="0" w:space="0" w:color="auto"/>
                            <w:left w:val="none" w:sz="0" w:space="0" w:color="auto"/>
                            <w:bottom w:val="none" w:sz="0" w:space="0" w:color="auto"/>
                            <w:right w:val="none" w:sz="0" w:space="0" w:color="auto"/>
                          </w:divBdr>
                          <w:divsChild>
                            <w:div w:id="29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76641">
      <w:bodyDiv w:val="1"/>
      <w:marLeft w:val="0"/>
      <w:marRight w:val="0"/>
      <w:marTop w:val="0"/>
      <w:marBottom w:val="0"/>
      <w:divBdr>
        <w:top w:val="none" w:sz="0" w:space="0" w:color="auto"/>
        <w:left w:val="none" w:sz="0" w:space="0" w:color="auto"/>
        <w:bottom w:val="none" w:sz="0" w:space="0" w:color="auto"/>
        <w:right w:val="none" w:sz="0" w:space="0" w:color="auto"/>
      </w:divBdr>
      <w:divsChild>
        <w:div w:id="584538904">
          <w:marLeft w:val="0"/>
          <w:marRight w:val="0"/>
          <w:marTop w:val="0"/>
          <w:marBottom w:val="0"/>
          <w:divBdr>
            <w:top w:val="none" w:sz="0" w:space="0" w:color="auto"/>
            <w:left w:val="none" w:sz="0" w:space="0" w:color="auto"/>
            <w:bottom w:val="none" w:sz="0" w:space="0" w:color="auto"/>
            <w:right w:val="none" w:sz="0" w:space="0" w:color="auto"/>
          </w:divBdr>
          <w:divsChild>
            <w:div w:id="899094227">
              <w:marLeft w:val="0"/>
              <w:marRight w:val="0"/>
              <w:marTop w:val="0"/>
              <w:marBottom w:val="0"/>
              <w:divBdr>
                <w:top w:val="none" w:sz="0" w:space="0" w:color="auto"/>
                <w:left w:val="none" w:sz="0" w:space="0" w:color="auto"/>
                <w:bottom w:val="none" w:sz="0" w:space="0" w:color="auto"/>
                <w:right w:val="none" w:sz="0" w:space="0" w:color="auto"/>
              </w:divBdr>
              <w:divsChild>
                <w:div w:id="1011878655">
                  <w:marLeft w:val="0"/>
                  <w:marRight w:val="0"/>
                  <w:marTop w:val="0"/>
                  <w:marBottom w:val="0"/>
                  <w:divBdr>
                    <w:top w:val="none" w:sz="0" w:space="0" w:color="auto"/>
                    <w:left w:val="none" w:sz="0" w:space="0" w:color="auto"/>
                    <w:bottom w:val="none" w:sz="0" w:space="0" w:color="auto"/>
                    <w:right w:val="none" w:sz="0" w:space="0" w:color="auto"/>
                  </w:divBdr>
                  <w:divsChild>
                    <w:div w:id="1970546078">
                      <w:marLeft w:val="0"/>
                      <w:marRight w:val="0"/>
                      <w:marTop w:val="0"/>
                      <w:marBottom w:val="0"/>
                      <w:divBdr>
                        <w:top w:val="none" w:sz="0" w:space="0" w:color="auto"/>
                        <w:left w:val="none" w:sz="0" w:space="0" w:color="auto"/>
                        <w:bottom w:val="none" w:sz="0" w:space="0" w:color="auto"/>
                        <w:right w:val="none" w:sz="0" w:space="0" w:color="auto"/>
                      </w:divBdr>
                      <w:divsChild>
                        <w:div w:id="159077872">
                          <w:marLeft w:val="0"/>
                          <w:marRight w:val="0"/>
                          <w:marTop w:val="0"/>
                          <w:marBottom w:val="0"/>
                          <w:divBdr>
                            <w:top w:val="none" w:sz="0" w:space="0" w:color="auto"/>
                            <w:left w:val="none" w:sz="0" w:space="0" w:color="auto"/>
                            <w:bottom w:val="none" w:sz="0" w:space="0" w:color="auto"/>
                            <w:right w:val="none" w:sz="0" w:space="0" w:color="auto"/>
                          </w:divBdr>
                          <w:divsChild>
                            <w:div w:id="224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2140">
                  <w:marLeft w:val="0"/>
                  <w:marRight w:val="0"/>
                  <w:marTop w:val="0"/>
                  <w:marBottom w:val="0"/>
                  <w:divBdr>
                    <w:top w:val="none" w:sz="0" w:space="0" w:color="auto"/>
                    <w:left w:val="none" w:sz="0" w:space="0" w:color="auto"/>
                    <w:bottom w:val="none" w:sz="0" w:space="0" w:color="auto"/>
                    <w:right w:val="none" w:sz="0" w:space="0" w:color="auto"/>
                  </w:divBdr>
                  <w:divsChild>
                    <w:div w:id="836191655">
                      <w:marLeft w:val="0"/>
                      <w:marRight w:val="0"/>
                      <w:marTop w:val="0"/>
                      <w:marBottom w:val="0"/>
                      <w:divBdr>
                        <w:top w:val="none" w:sz="0" w:space="0" w:color="auto"/>
                        <w:left w:val="none" w:sz="0" w:space="0" w:color="auto"/>
                        <w:bottom w:val="none" w:sz="0" w:space="0" w:color="auto"/>
                        <w:right w:val="none" w:sz="0" w:space="0" w:color="auto"/>
                      </w:divBdr>
                      <w:divsChild>
                        <w:div w:id="1281036193">
                          <w:marLeft w:val="0"/>
                          <w:marRight w:val="0"/>
                          <w:marTop w:val="0"/>
                          <w:marBottom w:val="0"/>
                          <w:divBdr>
                            <w:top w:val="none" w:sz="0" w:space="0" w:color="auto"/>
                            <w:left w:val="none" w:sz="0" w:space="0" w:color="auto"/>
                            <w:bottom w:val="none" w:sz="0" w:space="0" w:color="auto"/>
                            <w:right w:val="none" w:sz="0" w:space="0" w:color="auto"/>
                          </w:divBdr>
                          <w:divsChild>
                            <w:div w:id="1454515535">
                              <w:marLeft w:val="0"/>
                              <w:marRight w:val="0"/>
                              <w:marTop w:val="0"/>
                              <w:marBottom w:val="0"/>
                              <w:divBdr>
                                <w:top w:val="none" w:sz="0" w:space="0" w:color="auto"/>
                                <w:left w:val="none" w:sz="0" w:space="0" w:color="auto"/>
                                <w:bottom w:val="none" w:sz="0" w:space="0" w:color="auto"/>
                                <w:right w:val="none" w:sz="0" w:space="0" w:color="auto"/>
                              </w:divBdr>
                              <w:divsChild>
                                <w:div w:id="1431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15161">
      <w:bodyDiv w:val="1"/>
      <w:marLeft w:val="0"/>
      <w:marRight w:val="0"/>
      <w:marTop w:val="0"/>
      <w:marBottom w:val="0"/>
      <w:divBdr>
        <w:top w:val="none" w:sz="0" w:space="0" w:color="auto"/>
        <w:left w:val="none" w:sz="0" w:space="0" w:color="auto"/>
        <w:bottom w:val="none" w:sz="0" w:space="0" w:color="auto"/>
        <w:right w:val="none" w:sz="0" w:space="0" w:color="auto"/>
      </w:divBdr>
    </w:div>
    <w:div w:id="1032343150">
      <w:bodyDiv w:val="1"/>
      <w:marLeft w:val="0"/>
      <w:marRight w:val="0"/>
      <w:marTop w:val="0"/>
      <w:marBottom w:val="0"/>
      <w:divBdr>
        <w:top w:val="none" w:sz="0" w:space="0" w:color="auto"/>
        <w:left w:val="none" w:sz="0" w:space="0" w:color="auto"/>
        <w:bottom w:val="none" w:sz="0" w:space="0" w:color="auto"/>
        <w:right w:val="none" w:sz="0" w:space="0" w:color="auto"/>
      </w:divBdr>
    </w:div>
    <w:div w:id="1066992317">
      <w:bodyDiv w:val="1"/>
      <w:marLeft w:val="0"/>
      <w:marRight w:val="0"/>
      <w:marTop w:val="0"/>
      <w:marBottom w:val="0"/>
      <w:divBdr>
        <w:top w:val="none" w:sz="0" w:space="0" w:color="auto"/>
        <w:left w:val="none" w:sz="0" w:space="0" w:color="auto"/>
        <w:bottom w:val="none" w:sz="0" w:space="0" w:color="auto"/>
        <w:right w:val="none" w:sz="0" w:space="0" w:color="auto"/>
      </w:divBdr>
      <w:divsChild>
        <w:div w:id="2035420429">
          <w:marLeft w:val="0"/>
          <w:marRight w:val="0"/>
          <w:marTop w:val="0"/>
          <w:marBottom w:val="0"/>
          <w:divBdr>
            <w:top w:val="none" w:sz="0" w:space="0" w:color="auto"/>
            <w:left w:val="none" w:sz="0" w:space="0" w:color="auto"/>
            <w:bottom w:val="none" w:sz="0" w:space="0" w:color="auto"/>
            <w:right w:val="none" w:sz="0" w:space="0" w:color="auto"/>
          </w:divBdr>
          <w:divsChild>
            <w:div w:id="391316286">
              <w:marLeft w:val="0"/>
              <w:marRight w:val="0"/>
              <w:marTop w:val="0"/>
              <w:marBottom w:val="0"/>
              <w:divBdr>
                <w:top w:val="none" w:sz="0" w:space="0" w:color="auto"/>
                <w:left w:val="none" w:sz="0" w:space="0" w:color="auto"/>
                <w:bottom w:val="none" w:sz="0" w:space="0" w:color="auto"/>
                <w:right w:val="none" w:sz="0" w:space="0" w:color="auto"/>
              </w:divBdr>
              <w:divsChild>
                <w:div w:id="1315723002">
                  <w:marLeft w:val="0"/>
                  <w:marRight w:val="0"/>
                  <w:marTop w:val="0"/>
                  <w:marBottom w:val="0"/>
                  <w:divBdr>
                    <w:top w:val="none" w:sz="0" w:space="0" w:color="auto"/>
                    <w:left w:val="none" w:sz="0" w:space="0" w:color="auto"/>
                    <w:bottom w:val="none" w:sz="0" w:space="0" w:color="auto"/>
                    <w:right w:val="none" w:sz="0" w:space="0" w:color="auto"/>
                  </w:divBdr>
                  <w:divsChild>
                    <w:div w:id="176042300">
                      <w:marLeft w:val="0"/>
                      <w:marRight w:val="0"/>
                      <w:marTop w:val="0"/>
                      <w:marBottom w:val="0"/>
                      <w:divBdr>
                        <w:top w:val="none" w:sz="0" w:space="0" w:color="auto"/>
                        <w:left w:val="none" w:sz="0" w:space="0" w:color="auto"/>
                        <w:bottom w:val="none" w:sz="0" w:space="0" w:color="auto"/>
                        <w:right w:val="none" w:sz="0" w:space="0" w:color="auto"/>
                      </w:divBdr>
                      <w:divsChild>
                        <w:div w:id="853692442">
                          <w:marLeft w:val="0"/>
                          <w:marRight w:val="0"/>
                          <w:marTop w:val="0"/>
                          <w:marBottom w:val="0"/>
                          <w:divBdr>
                            <w:top w:val="none" w:sz="0" w:space="0" w:color="auto"/>
                            <w:left w:val="none" w:sz="0" w:space="0" w:color="auto"/>
                            <w:bottom w:val="none" w:sz="0" w:space="0" w:color="auto"/>
                            <w:right w:val="none" w:sz="0" w:space="0" w:color="auto"/>
                          </w:divBdr>
                          <w:divsChild>
                            <w:div w:id="19766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2982">
                  <w:marLeft w:val="0"/>
                  <w:marRight w:val="0"/>
                  <w:marTop w:val="0"/>
                  <w:marBottom w:val="0"/>
                  <w:divBdr>
                    <w:top w:val="none" w:sz="0" w:space="0" w:color="auto"/>
                    <w:left w:val="none" w:sz="0" w:space="0" w:color="auto"/>
                    <w:bottom w:val="none" w:sz="0" w:space="0" w:color="auto"/>
                    <w:right w:val="none" w:sz="0" w:space="0" w:color="auto"/>
                  </w:divBdr>
                  <w:divsChild>
                    <w:div w:id="851987956">
                      <w:marLeft w:val="0"/>
                      <w:marRight w:val="0"/>
                      <w:marTop w:val="0"/>
                      <w:marBottom w:val="0"/>
                      <w:divBdr>
                        <w:top w:val="none" w:sz="0" w:space="0" w:color="auto"/>
                        <w:left w:val="none" w:sz="0" w:space="0" w:color="auto"/>
                        <w:bottom w:val="none" w:sz="0" w:space="0" w:color="auto"/>
                        <w:right w:val="none" w:sz="0" w:space="0" w:color="auto"/>
                      </w:divBdr>
                      <w:divsChild>
                        <w:div w:id="293029060">
                          <w:marLeft w:val="0"/>
                          <w:marRight w:val="0"/>
                          <w:marTop w:val="0"/>
                          <w:marBottom w:val="0"/>
                          <w:divBdr>
                            <w:top w:val="none" w:sz="0" w:space="0" w:color="auto"/>
                            <w:left w:val="none" w:sz="0" w:space="0" w:color="auto"/>
                            <w:bottom w:val="none" w:sz="0" w:space="0" w:color="auto"/>
                            <w:right w:val="none" w:sz="0" w:space="0" w:color="auto"/>
                          </w:divBdr>
                          <w:divsChild>
                            <w:div w:id="369495889">
                              <w:marLeft w:val="0"/>
                              <w:marRight w:val="0"/>
                              <w:marTop w:val="0"/>
                              <w:marBottom w:val="0"/>
                              <w:divBdr>
                                <w:top w:val="none" w:sz="0" w:space="0" w:color="auto"/>
                                <w:left w:val="none" w:sz="0" w:space="0" w:color="auto"/>
                                <w:bottom w:val="none" w:sz="0" w:space="0" w:color="auto"/>
                                <w:right w:val="none" w:sz="0" w:space="0" w:color="auto"/>
                              </w:divBdr>
                              <w:divsChild>
                                <w:div w:id="16270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72307">
      <w:bodyDiv w:val="1"/>
      <w:marLeft w:val="0"/>
      <w:marRight w:val="0"/>
      <w:marTop w:val="0"/>
      <w:marBottom w:val="0"/>
      <w:divBdr>
        <w:top w:val="none" w:sz="0" w:space="0" w:color="auto"/>
        <w:left w:val="none" w:sz="0" w:space="0" w:color="auto"/>
        <w:bottom w:val="none" w:sz="0" w:space="0" w:color="auto"/>
        <w:right w:val="none" w:sz="0" w:space="0" w:color="auto"/>
      </w:divBdr>
      <w:divsChild>
        <w:div w:id="1713309224">
          <w:marLeft w:val="0"/>
          <w:marRight w:val="0"/>
          <w:marTop w:val="0"/>
          <w:marBottom w:val="0"/>
          <w:divBdr>
            <w:top w:val="none" w:sz="0" w:space="0" w:color="auto"/>
            <w:left w:val="none" w:sz="0" w:space="0" w:color="auto"/>
            <w:bottom w:val="none" w:sz="0" w:space="0" w:color="auto"/>
            <w:right w:val="none" w:sz="0" w:space="0" w:color="auto"/>
          </w:divBdr>
          <w:divsChild>
            <w:div w:id="804078052">
              <w:marLeft w:val="0"/>
              <w:marRight w:val="0"/>
              <w:marTop w:val="0"/>
              <w:marBottom w:val="0"/>
              <w:divBdr>
                <w:top w:val="none" w:sz="0" w:space="0" w:color="auto"/>
                <w:left w:val="none" w:sz="0" w:space="0" w:color="auto"/>
                <w:bottom w:val="none" w:sz="0" w:space="0" w:color="auto"/>
                <w:right w:val="none" w:sz="0" w:space="0" w:color="auto"/>
              </w:divBdr>
              <w:divsChild>
                <w:div w:id="134374612">
                  <w:marLeft w:val="0"/>
                  <w:marRight w:val="0"/>
                  <w:marTop w:val="0"/>
                  <w:marBottom w:val="0"/>
                  <w:divBdr>
                    <w:top w:val="none" w:sz="0" w:space="0" w:color="auto"/>
                    <w:left w:val="none" w:sz="0" w:space="0" w:color="auto"/>
                    <w:bottom w:val="none" w:sz="0" w:space="0" w:color="auto"/>
                    <w:right w:val="none" w:sz="0" w:space="0" w:color="auto"/>
                  </w:divBdr>
                  <w:divsChild>
                    <w:div w:id="12333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03951">
      <w:bodyDiv w:val="1"/>
      <w:marLeft w:val="0"/>
      <w:marRight w:val="0"/>
      <w:marTop w:val="0"/>
      <w:marBottom w:val="0"/>
      <w:divBdr>
        <w:top w:val="none" w:sz="0" w:space="0" w:color="auto"/>
        <w:left w:val="none" w:sz="0" w:space="0" w:color="auto"/>
        <w:bottom w:val="none" w:sz="0" w:space="0" w:color="auto"/>
        <w:right w:val="none" w:sz="0" w:space="0" w:color="auto"/>
      </w:divBdr>
    </w:div>
    <w:div w:id="1164053503">
      <w:bodyDiv w:val="1"/>
      <w:marLeft w:val="0"/>
      <w:marRight w:val="0"/>
      <w:marTop w:val="0"/>
      <w:marBottom w:val="0"/>
      <w:divBdr>
        <w:top w:val="none" w:sz="0" w:space="0" w:color="auto"/>
        <w:left w:val="none" w:sz="0" w:space="0" w:color="auto"/>
        <w:bottom w:val="none" w:sz="0" w:space="0" w:color="auto"/>
        <w:right w:val="none" w:sz="0" w:space="0" w:color="auto"/>
      </w:divBdr>
      <w:divsChild>
        <w:div w:id="751900428">
          <w:marLeft w:val="0"/>
          <w:marRight w:val="0"/>
          <w:marTop w:val="0"/>
          <w:marBottom w:val="120"/>
          <w:divBdr>
            <w:top w:val="none" w:sz="0" w:space="0" w:color="auto"/>
            <w:left w:val="none" w:sz="0" w:space="0" w:color="auto"/>
            <w:bottom w:val="none" w:sz="0" w:space="0" w:color="auto"/>
            <w:right w:val="none" w:sz="0" w:space="0" w:color="auto"/>
          </w:divBdr>
          <w:divsChild>
            <w:div w:id="166986036">
              <w:marLeft w:val="0"/>
              <w:marRight w:val="0"/>
              <w:marTop w:val="0"/>
              <w:marBottom w:val="0"/>
              <w:divBdr>
                <w:top w:val="none" w:sz="0" w:space="0" w:color="auto"/>
                <w:left w:val="none" w:sz="0" w:space="0" w:color="auto"/>
                <w:bottom w:val="none" w:sz="0" w:space="0" w:color="auto"/>
                <w:right w:val="none" w:sz="0" w:space="0" w:color="auto"/>
              </w:divBdr>
              <w:divsChild>
                <w:div w:id="276452925">
                  <w:marLeft w:val="0"/>
                  <w:marRight w:val="0"/>
                  <w:marTop w:val="0"/>
                  <w:marBottom w:val="0"/>
                  <w:divBdr>
                    <w:top w:val="none" w:sz="0" w:space="0" w:color="auto"/>
                    <w:left w:val="none" w:sz="0" w:space="0" w:color="auto"/>
                    <w:bottom w:val="none" w:sz="0" w:space="0" w:color="auto"/>
                    <w:right w:val="none" w:sz="0" w:space="0" w:color="auto"/>
                  </w:divBdr>
                  <w:divsChild>
                    <w:div w:id="20888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4231">
      <w:bodyDiv w:val="1"/>
      <w:marLeft w:val="0"/>
      <w:marRight w:val="0"/>
      <w:marTop w:val="0"/>
      <w:marBottom w:val="0"/>
      <w:divBdr>
        <w:top w:val="none" w:sz="0" w:space="0" w:color="auto"/>
        <w:left w:val="none" w:sz="0" w:space="0" w:color="auto"/>
        <w:bottom w:val="none" w:sz="0" w:space="0" w:color="auto"/>
        <w:right w:val="none" w:sz="0" w:space="0" w:color="auto"/>
      </w:divBdr>
      <w:divsChild>
        <w:div w:id="729572548">
          <w:marLeft w:val="0"/>
          <w:marRight w:val="0"/>
          <w:marTop w:val="0"/>
          <w:marBottom w:val="0"/>
          <w:divBdr>
            <w:top w:val="none" w:sz="0" w:space="0" w:color="auto"/>
            <w:left w:val="none" w:sz="0" w:space="0" w:color="auto"/>
            <w:bottom w:val="none" w:sz="0" w:space="0" w:color="auto"/>
            <w:right w:val="none" w:sz="0" w:space="0" w:color="auto"/>
          </w:divBdr>
          <w:divsChild>
            <w:div w:id="296842820">
              <w:marLeft w:val="0"/>
              <w:marRight w:val="0"/>
              <w:marTop w:val="0"/>
              <w:marBottom w:val="0"/>
              <w:divBdr>
                <w:top w:val="none" w:sz="0" w:space="0" w:color="auto"/>
                <w:left w:val="none" w:sz="0" w:space="0" w:color="auto"/>
                <w:bottom w:val="none" w:sz="0" w:space="0" w:color="auto"/>
                <w:right w:val="none" w:sz="0" w:space="0" w:color="auto"/>
              </w:divBdr>
              <w:divsChild>
                <w:div w:id="114106260">
                  <w:marLeft w:val="0"/>
                  <w:marRight w:val="0"/>
                  <w:marTop w:val="0"/>
                  <w:marBottom w:val="0"/>
                  <w:divBdr>
                    <w:top w:val="none" w:sz="0" w:space="0" w:color="auto"/>
                    <w:left w:val="none" w:sz="0" w:space="0" w:color="auto"/>
                    <w:bottom w:val="none" w:sz="0" w:space="0" w:color="auto"/>
                    <w:right w:val="none" w:sz="0" w:space="0" w:color="auto"/>
                  </w:divBdr>
                  <w:divsChild>
                    <w:div w:id="349994293">
                      <w:marLeft w:val="0"/>
                      <w:marRight w:val="0"/>
                      <w:marTop w:val="0"/>
                      <w:marBottom w:val="0"/>
                      <w:divBdr>
                        <w:top w:val="none" w:sz="0" w:space="0" w:color="auto"/>
                        <w:left w:val="none" w:sz="0" w:space="0" w:color="auto"/>
                        <w:bottom w:val="none" w:sz="0" w:space="0" w:color="auto"/>
                        <w:right w:val="none" w:sz="0" w:space="0" w:color="auto"/>
                      </w:divBdr>
                      <w:divsChild>
                        <w:div w:id="162936332">
                          <w:marLeft w:val="0"/>
                          <w:marRight w:val="0"/>
                          <w:marTop w:val="0"/>
                          <w:marBottom w:val="0"/>
                          <w:divBdr>
                            <w:top w:val="none" w:sz="0" w:space="0" w:color="auto"/>
                            <w:left w:val="none" w:sz="0" w:space="0" w:color="auto"/>
                            <w:bottom w:val="none" w:sz="0" w:space="0" w:color="auto"/>
                            <w:right w:val="none" w:sz="0" w:space="0" w:color="auto"/>
                          </w:divBdr>
                          <w:divsChild>
                            <w:div w:id="823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222167">
      <w:bodyDiv w:val="1"/>
      <w:marLeft w:val="0"/>
      <w:marRight w:val="0"/>
      <w:marTop w:val="0"/>
      <w:marBottom w:val="0"/>
      <w:divBdr>
        <w:top w:val="none" w:sz="0" w:space="0" w:color="auto"/>
        <w:left w:val="none" w:sz="0" w:space="0" w:color="auto"/>
        <w:bottom w:val="none" w:sz="0" w:space="0" w:color="auto"/>
        <w:right w:val="none" w:sz="0" w:space="0" w:color="auto"/>
      </w:divBdr>
      <w:divsChild>
        <w:div w:id="2124420133">
          <w:marLeft w:val="0"/>
          <w:marRight w:val="0"/>
          <w:marTop w:val="0"/>
          <w:marBottom w:val="0"/>
          <w:divBdr>
            <w:top w:val="none" w:sz="0" w:space="0" w:color="auto"/>
            <w:left w:val="none" w:sz="0" w:space="0" w:color="auto"/>
            <w:bottom w:val="none" w:sz="0" w:space="0" w:color="auto"/>
            <w:right w:val="none" w:sz="0" w:space="0" w:color="auto"/>
          </w:divBdr>
          <w:divsChild>
            <w:div w:id="13112938">
              <w:marLeft w:val="0"/>
              <w:marRight w:val="0"/>
              <w:marTop w:val="0"/>
              <w:marBottom w:val="0"/>
              <w:divBdr>
                <w:top w:val="none" w:sz="0" w:space="0" w:color="auto"/>
                <w:left w:val="none" w:sz="0" w:space="0" w:color="auto"/>
                <w:bottom w:val="none" w:sz="0" w:space="0" w:color="auto"/>
                <w:right w:val="none" w:sz="0" w:space="0" w:color="auto"/>
              </w:divBdr>
              <w:divsChild>
                <w:div w:id="1885016662">
                  <w:marLeft w:val="0"/>
                  <w:marRight w:val="0"/>
                  <w:marTop w:val="0"/>
                  <w:marBottom w:val="0"/>
                  <w:divBdr>
                    <w:top w:val="none" w:sz="0" w:space="0" w:color="auto"/>
                    <w:left w:val="none" w:sz="0" w:space="0" w:color="auto"/>
                    <w:bottom w:val="none" w:sz="0" w:space="0" w:color="auto"/>
                    <w:right w:val="none" w:sz="0" w:space="0" w:color="auto"/>
                  </w:divBdr>
                  <w:divsChild>
                    <w:div w:id="309941477">
                      <w:marLeft w:val="0"/>
                      <w:marRight w:val="0"/>
                      <w:marTop w:val="0"/>
                      <w:marBottom w:val="0"/>
                      <w:divBdr>
                        <w:top w:val="none" w:sz="0" w:space="0" w:color="auto"/>
                        <w:left w:val="none" w:sz="0" w:space="0" w:color="auto"/>
                        <w:bottom w:val="none" w:sz="0" w:space="0" w:color="auto"/>
                        <w:right w:val="none" w:sz="0" w:space="0" w:color="auto"/>
                      </w:divBdr>
                      <w:divsChild>
                        <w:div w:id="1620137377">
                          <w:marLeft w:val="0"/>
                          <w:marRight w:val="0"/>
                          <w:marTop w:val="0"/>
                          <w:marBottom w:val="0"/>
                          <w:divBdr>
                            <w:top w:val="none" w:sz="0" w:space="0" w:color="auto"/>
                            <w:left w:val="none" w:sz="0" w:space="0" w:color="auto"/>
                            <w:bottom w:val="none" w:sz="0" w:space="0" w:color="auto"/>
                            <w:right w:val="none" w:sz="0" w:space="0" w:color="auto"/>
                          </w:divBdr>
                          <w:divsChild>
                            <w:div w:id="14929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014318">
      <w:bodyDiv w:val="1"/>
      <w:marLeft w:val="0"/>
      <w:marRight w:val="0"/>
      <w:marTop w:val="0"/>
      <w:marBottom w:val="0"/>
      <w:divBdr>
        <w:top w:val="none" w:sz="0" w:space="0" w:color="auto"/>
        <w:left w:val="none" w:sz="0" w:space="0" w:color="auto"/>
        <w:bottom w:val="none" w:sz="0" w:space="0" w:color="auto"/>
        <w:right w:val="none" w:sz="0" w:space="0" w:color="auto"/>
      </w:divBdr>
    </w:div>
    <w:div w:id="1466778221">
      <w:bodyDiv w:val="1"/>
      <w:marLeft w:val="0"/>
      <w:marRight w:val="0"/>
      <w:marTop w:val="0"/>
      <w:marBottom w:val="0"/>
      <w:divBdr>
        <w:top w:val="none" w:sz="0" w:space="0" w:color="auto"/>
        <w:left w:val="none" w:sz="0" w:space="0" w:color="auto"/>
        <w:bottom w:val="none" w:sz="0" w:space="0" w:color="auto"/>
        <w:right w:val="none" w:sz="0" w:space="0" w:color="auto"/>
      </w:divBdr>
      <w:divsChild>
        <w:div w:id="1884826686">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sChild>
                <w:div w:id="822158501">
                  <w:marLeft w:val="0"/>
                  <w:marRight w:val="0"/>
                  <w:marTop w:val="0"/>
                  <w:marBottom w:val="0"/>
                  <w:divBdr>
                    <w:top w:val="none" w:sz="0" w:space="0" w:color="auto"/>
                    <w:left w:val="none" w:sz="0" w:space="0" w:color="auto"/>
                    <w:bottom w:val="none" w:sz="0" w:space="0" w:color="auto"/>
                    <w:right w:val="none" w:sz="0" w:space="0" w:color="auto"/>
                  </w:divBdr>
                  <w:divsChild>
                    <w:div w:id="5397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1430">
      <w:bodyDiv w:val="1"/>
      <w:marLeft w:val="0"/>
      <w:marRight w:val="0"/>
      <w:marTop w:val="0"/>
      <w:marBottom w:val="0"/>
      <w:divBdr>
        <w:top w:val="none" w:sz="0" w:space="0" w:color="auto"/>
        <w:left w:val="none" w:sz="0" w:space="0" w:color="auto"/>
        <w:bottom w:val="none" w:sz="0" w:space="0" w:color="auto"/>
        <w:right w:val="none" w:sz="0" w:space="0" w:color="auto"/>
      </w:divBdr>
      <w:divsChild>
        <w:div w:id="1556547807">
          <w:marLeft w:val="0"/>
          <w:marRight w:val="0"/>
          <w:marTop w:val="0"/>
          <w:marBottom w:val="0"/>
          <w:divBdr>
            <w:top w:val="none" w:sz="0" w:space="0" w:color="auto"/>
            <w:left w:val="none" w:sz="0" w:space="0" w:color="auto"/>
            <w:bottom w:val="none" w:sz="0" w:space="0" w:color="auto"/>
            <w:right w:val="none" w:sz="0" w:space="0" w:color="auto"/>
          </w:divBdr>
          <w:divsChild>
            <w:div w:id="580069474">
              <w:marLeft w:val="0"/>
              <w:marRight w:val="0"/>
              <w:marTop w:val="0"/>
              <w:marBottom w:val="0"/>
              <w:divBdr>
                <w:top w:val="none" w:sz="0" w:space="0" w:color="auto"/>
                <w:left w:val="none" w:sz="0" w:space="0" w:color="auto"/>
                <w:bottom w:val="none" w:sz="0" w:space="0" w:color="auto"/>
                <w:right w:val="none" w:sz="0" w:space="0" w:color="auto"/>
              </w:divBdr>
              <w:divsChild>
                <w:div w:id="2118212335">
                  <w:marLeft w:val="0"/>
                  <w:marRight w:val="0"/>
                  <w:marTop w:val="0"/>
                  <w:marBottom w:val="0"/>
                  <w:divBdr>
                    <w:top w:val="none" w:sz="0" w:space="0" w:color="auto"/>
                    <w:left w:val="none" w:sz="0" w:space="0" w:color="auto"/>
                    <w:bottom w:val="none" w:sz="0" w:space="0" w:color="auto"/>
                    <w:right w:val="none" w:sz="0" w:space="0" w:color="auto"/>
                  </w:divBdr>
                  <w:divsChild>
                    <w:div w:id="1674262465">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9347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227469">
      <w:bodyDiv w:val="1"/>
      <w:marLeft w:val="0"/>
      <w:marRight w:val="0"/>
      <w:marTop w:val="0"/>
      <w:marBottom w:val="0"/>
      <w:divBdr>
        <w:top w:val="none" w:sz="0" w:space="0" w:color="auto"/>
        <w:left w:val="none" w:sz="0" w:space="0" w:color="auto"/>
        <w:bottom w:val="none" w:sz="0" w:space="0" w:color="auto"/>
        <w:right w:val="none" w:sz="0" w:space="0" w:color="auto"/>
      </w:divBdr>
    </w:div>
    <w:div w:id="1557280093">
      <w:bodyDiv w:val="1"/>
      <w:marLeft w:val="0"/>
      <w:marRight w:val="0"/>
      <w:marTop w:val="0"/>
      <w:marBottom w:val="0"/>
      <w:divBdr>
        <w:top w:val="none" w:sz="0" w:space="0" w:color="auto"/>
        <w:left w:val="none" w:sz="0" w:space="0" w:color="auto"/>
        <w:bottom w:val="none" w:sz="0" w:space="0" w:color="auto"/>
        <w:right w:val="none" w:sz="0" w:space="0" w:color="auto"/>
      </w:divBdr>
      <w:divsChild>
        <w:div w:id="1450397731">
          <w:marLeft w:val="0"/>
          <w:marRight w:val="0"/>
          <w:marTop w:val="0"/>
          <w:marBottom w:val="0"/>
          <w:divBdr>
            <w:top w:val="none" w:sz="0" w:space="0" w:color="auto"/>
            <w:left w:val="none" w:sz="0" w:space="0" w:color="auto"/>
            <w:bottom w:val="none" w:sz="0" w:space="0" w:color="auto"/>
            <w:right w:val="none" w:sz="0" w:space="0" w:color="auto"/>
          </w:divBdr>
          <w:divsChild>
            <w:div w:id="1667051659">
              <w:marLeft w:val="0"/>
              <w:marRight w:val="0"/>
              <w:marTop w:val="0"/>
              <w:marBottom w:val="0"/>
              <w:divBdr>
                <w:top w:val="none" w:sz="0" w:space="0" w:color="auto"/>
                <w:left w:val="none" w:sz="0" w:space="0" w:color="auto"/>
                <w:bottom w:val="none" w:sz="0" w:space="0" w:color="auto"/>
                <w:right w:val="none" w:sz="0" w:space="0" w:color="auto"/>
              </w:divBdr>
              <w:divsChild>
                <w:div w:id="1613516141">
                  <w:marLeft w:val="0"/>
                  <w:marRight w:val="0"/>
                  <w:marTop w:val="0"/>
                  <w:marBottom w:val="0"/>
                  <w:divBdr>
                    <w:top w:val="none" w:sz="0" w:space="0" w:color="auto"/>
                    <w:left w:val="none" w:sz="0" w:space="0" w:color="auto"/>
                    <w:bottom w:val="none" w:sz="0" w:space="0" w:color="auto"/>
                    <w:right w:val="none" w:sz="0" w:space="0" w:color="auto"/>
                  </w:divBdr>
                  <w:divsChild>
                    <w:div w:id="1752314722">
                      <w:marLeft w:val="0"/>
                      <w:marRight w:val="0"/>
                      <w:marTop w:val="0"/>
                      <w:marBottom w:val="0"/>
                      <w:divBdr>
                        <w:top w:val="none" w:sz="0" w:space="0" w:color="auto"/>
                        <w:left w:val="none" w:sz="0" w:space="0" w:color="auto"/>
                        <w:bottom w:val="none" w:sz="0" w:space="0" w:color="auto"/>
                        <w:right w:val="none" w:sz="0" w:space="0" w:color="auto"/>
                      </w:divBdr>
                      <w:divsChild>
                        <w:div w:id="1615137862">
                          <w:marLeft w:val="0"/>
                          <w:marRight w:val="0"/>
                          <w:marTop w:val="0"/>
                          <w:marBottom w:val="0"/>
                          <w:divBdr>
                            <w:top w:val="none" w:sz="0" w:space="0" w:color="auto"/>
                            <w:left w:val="none" w:sz="0" w:space="0" w:color="auto"/>
                            <w:bottom w:val="none" w:sz="0" w:space="0" w:color="auto"/>
                            <w:right w:val="none" w:sz="0" w:space="0" w:color="auto"/>
                          </w:divBdr>
                          <w:divsChild>
                            <w:div w:id="15180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371742">
      <w:bodyDiv w:val="1"/>
      <w:marLeft w:val="0"/>
      <w:marRight w:val="0"/>
      <w:marTop w:val="0"/>
      <w:marBottom w:val="0"/>
      <w:divBdr>
        <w:top w:val="none" w:sz="0" w:space="0" w:color="auto"/>
        <w:left w:val="none" w:sz="0" w:space="0" w:color="auto"/>
        <w:bottom w:val="none" w:sz="0" w:space="0" w:color="auto"/>
        <w:right w:val="none" w:sz="0" w:space="0" w:color="auto"/>
      </w:divBdr>
      <w:divsChild>
        <w:div w:id="1153836234">
          <w:marLeft w:val="0"/>
          <w:marRight w:val="0"/>
          <w:marTop w:val="0"/>
          <w:marBottom w:val="0"/>
          <w:divBdr>
            <w:top w:val="none" w:sz="0" w:space="0" w:color="auto"/>
            <w:left w:val="none" w:sz="0" w:space="0" w:color="auto"/>
            <w:bottom w:val="none" w:sz="0" w:space="0" w:color="auto"/>
            <w:right w:val="none" w:sz="0" w:space="0" w:color="auto"/>
          </w:divBdr>
          <w:divsChild>
            <w:div w:id="1313750813">
              <w:marLeft w:val="0"/>
              <w:marRight w:val="0"/>
              <w:marTop w:val="0"/>
              <w:marBottom w:val="0"/>
              <w:divBdr>
                <w:top w:val="none" w:sz="0" w:space="0" w:color="auto"/>
                <w:left w:val="none" w:sz="0" w:space="0" w:color="auto"/>
                <w:bottom w:val="none" w:sz="0" w:space="0" w:color="auto"/>
                <w:right w:val="none" w:sz="0" w:space="0" w:color="auto"/>
              </w:divBdr>
              <w:divsChild>
                <w:div w:id="993949483">
                  <w:marLeft w:val="0"/>
                  <w:marRight w:val="0"/>
                  <w:marTop w:val="0"/>
                  <w:marBottom w:val="0"/>
                  <w:divBdr>
                    <w:top w:val="none" w:sz="0" w:space="0" w:color="auto"/>
                    <w:left w:val="none" w:sz="0" w:space="0" w:color="auto"/>
                    <w:bottom w:val="none" w:sz="0" w:space="0" w:color="auto"/>
                    <w:right w:val="none" w:sz="0" w:space="0" w:color="auto"/>
                  </w:divBdr>
                  <w:divsChild>
                    <w:div w:id="1391341783">
                      <w:marLeft w:val="0"/>
                      <w:marRight w:val="0"/>
                      <w:marTop w:val="0"/>
                      <w:marBottom w:val="0"/>
                      <w:divBdr>
                        <w:top w:val="none" w:sz="0" w:space="0" w:color="auto"/>
                        <w:left w:val="none" w:sz="0" w:space="0" w:color="auto"/>
                        <w:bottom w:val="none" w:sz="0" w:space="0" w:color="auto"/>
                        <w:right w:val="none" w:sz="0" w:space="0" w:color="auto"/>
                      </w:divBdr>
                      <w:divsChild>
                        <w:div w:id="1801335517">
                          <w:marLeft w:val="0"/>
                          <w:marRight w:val="0"/>
                          <w:marTop w:val="0"/>
                          <w:marBottom w:val="0"/>
                          <w:divBdr>
                            <w:top w:val="none" w:sz="0" w:space="0" w:color="auto"/>
                            <w:left w:val="none" w:sz="0" w:space="0" w:color="auto"/>
                            <w:bottom w:val="none" w:sz="0" w:space="0" w:color="auto"/>
                            <w:right w:val="none" w:sz="0" w:space="0" w:color="auto"/>
                          </w:divBdr>
                          <w:divsChild>
                            <w:div w:id="1282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4336">
      <w:bodyDiv w:val="1"/>
      <w:marLeft w:val="0"/>
      <w:marRight w:val="0"/>
      <w:marTop w:val="0"/>
      <w:marBottom w:val="0"/>
      <w:divBdr>
        <w:top w:val="none" w:sz="0" w:space="0" w:color="auto"/>
        <w:left w:val="none" w:sz="0" w:space="0" w:color="auto"/>
        <w:bottom w:val="none" w:sz="0" w:space="0" w:color="auto"/>
        <w:right w:val="none" w:sz="0" w:space="0" w:color="auto"/>
      </w:divBdr>
    </w:div>
    <w:div w:id="1818718964">
      <w:bodyDiv w:val="1"/>
      <w:marLeft w:val="0"/>
      <w:marRight w:val="0"/>
      <w:marTop w:val="0"/>
      <w:marBottom w:val="0"/>
      <w:divBdr>
        <w:top w:val="none" w:sz="0" w:space="0" w:color="auto"/>
        <w:left w:val="none" w:sz="0" w:space="0" w:color="auto"/>
        <w:bottom w:val="none" w:sz="0" w:space="0" w:color="auto"/>
        <w:right w:val="none" w:sz="0" w:space="0" w:color="auto"/>
      </w:divBdr>
    </w:div>
    <w:div w:id="1848134975">
      <w:bodyDiv w:val="1"/>
      <w:marLeft w:val="0"/>
      <w:marRight w:val="0"/>
      <w:marTop w:val="0"/>
      <w:marBottom w:val="0"/>
      <w:divBdr>
        <w:top w:val="none" w:sz="0" w:space="0" w:color="auto"/>
        <w:left w:val="none" w:sz="0" w:space="0" w:color="auto"/>
        <w:bottom w:val="none" w:sz="0" w:space="0" w:color="auto"/>
        <w:right w:val="none" w:sz="0" w:space="0" w:color="auto"/>
      </w:divBdr>
      <w:divsChild>
        <w:div w:id="447117033">
          <w:marLeft w:val="0"/>
          <w:marRight w:val="0"/>
          <w:marTop w:val="0"/>
          <w:marBottom w:val="0"/>
          <w:divBdr>
            <w:top w:val="none" w:sz="0" w:space="0" w:color="auto"/>
            <w:left w:val="none" w:sz="0" w:space="0" w:color="auto"/>
            <w:bottom w:val="none" w:sz="0" w:space="0" w:color="auto"/>
            <w:right w:val="none" w:sz="0" w:space="0" w:color="auto"/>
          </w:divBdr>
          <w:divsChild>
            <w:div w:id="745805152">
              <w:marLeft w:val="0"/>
              <w:marRight w:val="0"/>
              <w:marTop w:val="0"/>
              <w:marBottom w:val="0"/>
              <w:divBdr>
                <w:top w:val="none" w:sz="0" w:space="0" w:color="auto"/>
                <w:left w:val="none" w:sz="0" w:space="0" w:color="auto"/>
                <w:bottom w:val="none" w:sz="0" w:space="0" w:color="auto"/>
                <w:right w:val="none" w:sz="0" w:space="0" w:color="auto"/>
              </w:divBdr>
              <w:divsChild>
                <w:div w:id="904952328">
                  <w:marLeft w:val="0"/>
                  <w:marRight w:val="0"/>
                  <w:marTop w:val="0"/>
                  <w:marBottom w:val="0"/>
                  <w:divBdr>
                    <w:top w:val="none" w:sz="0" w:space="0" w:color="auto"/>
                    <w:left w:val="none" w:sz="0" w:space="0" w:color="auto"/>
                    <w:bottom w:val="none" w:sz="0" w:space="0" w:color="auto"/>
                    <w:right w:val="none" w:sz="0" w:space="0" w:color="auto"/>
                  </w:divBdr>
                  <w:divsChild>
                    <w:div w:id="1243220407">
                      <w:marLeft w:val="0"/>
                      <w:marRight w:val="0"/>
                      <w:marTop w:val="0"/>
                      <w:marBottom w:val="0"/>
                      <w:divBdr>
                        <w:top w:val="none" w:sz="0" w:space="0" w:color="auto"/>
                        <w:left w:val="none" w:sz="0" w:space="0" w:color="auto"/>
                        <w:bottom w:val="none" w:sz="0" w:space="0" w:color="auto"/>
                        <w:right w:val="none" w:sz="0" w:space="0" w:color="auto"/>
                      </w:divBdr>
                      <w:divsChild>
                        <w:div w:id="1215584150">
                          <w:marLeft w:val="0"/>
                          <w:marRight w:val="0"/>
                          <w:marTop w:val="0"/>
                          <w:marBottom w:val="0"/>
                          <w:divBdr>
                            <w:top w:val="none" w:sz="0" w:space="0" w:color="auto"/>
                            <w:left w:val="none" w:sz="0" w:space="0" w:color="auto"/>
                            <w:bottom w:val="none" w:sz="0" w:space="0" w:color="auto"/>
                            <w:right w:val="none" w:sz="0" w:space="0" w:color="auto"/>
                          </w:divBdr>
                          <w:divsChild>
                            <w:div w:id="15897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6276">
                  <w:marLeft w:val="0"/>
                  <w:marRight w:val="0"/>
                  <w:marTop w:val="0"/>
                  <w:marBottom w:val="0"/>
                  <w:divBdr>
                    <w:top w:val="none" w:sz="0" w:space="0" w:color="auto"/>
                    <w:left w:val="none" w:sz="0" w:space="0" w:color="auto"/>
                    <w:bottom w:val="none" w:sz="0" w:space="0" w:color="auto"/>
                    <w:right w:val="none" w:sz="0" w:space="0" w:color="auto"/>
                  </w:divBdr>
                  <w:divsChild>
                    <w:div w:id="1195925171">
                      <w:marLeft w:val="0"/>
                      <w:marRight w:val="0"/>
                      <w:marTop w:val="0"/>
                      <w:marBottom w:val="0"/>
                      <w:divBdr>
                        <w:top w:val="none" w:sz="0" w:space="0" w:color="auto"/>
                        <w:left w:val="none" w:sz="0" w:space="0" w:color="auto"/>
                        <w:bottom w:val="none" w:sz="0" w:space="0" w:color="auto"/>
                        <w:right w:val="none" w:sz="0" w:space="0" w:color="auto"/>
                      </w:divBdr>
                      <w:divsChild>
                        <w:div w:id="1429472008">
                          <w:marLeft w:val="0"/>
                          <w:marRight w:val="0"/>
                          <w:marTop w:val="0"/>
                          <w:marBottom w:val="0"/>
                          <w:divBdr>
                            <w:top w:val="none" w:sz="0" w:space="0" w:color="auto"/>
                            <w:left w:val="none" w:sz="0" w:space="0" w:color="auto"/>
                            <w:bottom w:val="none" w:sz="0" w:space="0" w:color="auto"/>
                            <w:right w:val="none" w:sz="0" w:space="0" w:color="auto"/>
                          </w:divBdr>
                          <w:divsChild>
                            <w:div w:id="80373819">
                              <w:marLeft w:val="0"/>
                              <w:marRight w:val="0"/>
                              <w:marTop w:val="0"/>
                              <w:marBottom w:val="0"/>
                              <w:divBdr>
                                <w:top w:val="none" w:sz="0" w:space="0" w:color="auto"/>
                                <w:left w:val="none" w:sz="0" w:space="0" w:color="auto"/>
                                <w:bottom w:val="none" w:sz="0" w:space="0" w:color="auto"/>
                                <w:right w:val="none" w:sz="0" w:space="0" w:color="auto"/>
                              </w:divBdr>
                              <w:divsChild>
                                <w:div w:id="8736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565499">
      <w:bodyDiv w:val="1"/>
      <w:marLeft w:val="0"/>
      <w:marRight w:val="0"/>
      <w:marTop w:val="0"/>
      <w:marBottom w:val="0"/>
      <w:divBdr>
        <w:top w:val="none" w:sz="0" w:space="0" w:color="auto"/>
        <w:left w:val="none" w:sz="0" w:space="0" w:color="auto"/>
        <w:bottom w:val="none" w:sz="0" w:space="0" w:color="auto"/>
        <w:right w:val="none" w:sz="0" w:space="0" w:color="auto"/>
      </w:divBdr>
      <w:divsChild>
        <w:div w:id="673841212">
          <w:marLeft w:val="0"/>
          <w:marRight w:val="0"/>
          <w:marTop w:val="0"/>
          <w:marBottom w:val="0"/>
          <w:divBdr>
            <w:top w:val="none" w:sz="0" w:space="0" w:color="auto"/>
            <w:left w:val="none" w:sz="0" w:space="0" w:color="auto"/>
            <w:bottom w:val="none" w:sz="0" w:space="0" w:color="auto"/>
            <w:right w:val="none" w:sz="0" w:space="0" w:color="auto"/>
          </w:divBdr>
          <w:divsChild>
            <w:div w:id="1410038817">
              <w:marLeft w:val="0"/>
              <w:marRight w:val="0"/>
              <w:marTop w:val="0"/>
              <w:marBottom w:val="0"/>
              <w:divBdr>
                <w:top w:val="none" w:sz="0" w:space="0" w:color="auto"/>
                <w:left w:val="none" w:sz="0" w:space="0" w:color="auto"/>
                <w:bottom w:val="none" w:sz="0" w:space="0" w:color="auto"/>
                <w:right w:val="none" w:sz="0" w:space="0" w:color="auto"/>
              </w:divBdr>
              <w:divsChild>
                <w:div w:id="161480819">
                  <w:marLeft w:val="0"/>
                  <w:marRight w:val="0"/>
                  <w:marTop w:val="0"/>
                  <w:marBottom w:val="0"/>
                  <w:divBdr>
                    <w:top w:val="none" w:sz="0" w:space="0" w:color="auto"/>
                    <w:left w:val="none" w:sz="0" w:space="0" w:color="auto"/>
                    <w:bottom w:val="none" w:sz="0" w:space="0" w:color="auto"/>
                    <w:right w:val="none" w:sz="0" w:space="0" w:color="auto"/>
                  </w:divBdr>
                  <w:divsChild>
                    <w:div w:id="1941140502">
                      <w:marLeft w:val="0"/>
                      <w:marRight w:val="0"/>
                      <w:marTop w:val="0"/>
                      <w:marBottom w:val="0"/>
                      <w:divBdr>
                        <w:top w:val="none" w:sz="0" w:space="0" w:color="auto"/>
                        <w:left w:val="none" w:sz="0" w:space="0" w:color="auto"/>
                        <w:bottom w:val="none" w:sz="0" w:space="0" w:color="auto"/>
                        <w:right w:val="none" w:sz="0" w:space="0" w:color="auto"/>
                      </w:divBdr>
                      <w:divsChild>
                        <w:div w:id="2050646966">
                          <w:marLeft w:val="0"/>
                          <w:marRight w:val="0"/>
                          <w:marTop w:val="0"/>
                          <w:marBottom w:val="0"/>
                          <w:divBdr>
                            <w:top w:val="none" w:sz="0" w:space="0" w:color="auto"/>
                            <w:left w:val="none" w:sz="0" w:space="0" w:color="auto"/>
                            <w:bottom w:val="none" w:sz="0" w:space="0" w:color="auto"/>
                            <w:right w:val="none" w:sz="0" w:space="0" w:color="auto"/>
                          </w:divBdr>
                          <w:divsChild>
                            <w:div w:id="16477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399673">
      <w:bodyDiv w:val="1"/>
      <w:marLeft w:val="0"/>
      <w:marRight w:val="0"/>
      <w:marTop w:val="0"/>
      <w:marBottom w:val="0"/>
      <w:divBdr>
        <w:top w:val="none" w:sz="0" w:space="0" w:color="auto"/>
        <w:left w:val="none" w:sz="0" w:space="0" w:color="auto"/>
        <w:bottom w:val="none" w:sz="0" w:space="0" w:color="auto"/>
        <w:right w:val="none" w:sz="0" w:space="0" w:color="auto"/>
      </w:divBdr>
      <w:divsChild>
        <w:div w:id="1912619709">
          <w:marLeft w:val="0"/>
          <w:marRight w:val="0"/>
          <w:marTop w:val="0"/>
          <w:marBottom w:val="0"/>
          <w:divBdr>
            <w:top w:val="none" w:sz="0" w:space="0" w:color="auto"/>
            <w:left w:val="none" w:sz="0" w:space="0" w:color="auto"/>
            <w:bottom w:val="none" w:sz="0" w:space="0" w:color="auto"/>
            <w:right w:val="none" w:sz="0" w:space="0" w:color="auto"/>
          </w:divBdr>
        </w:div>
        <w:div w:id="2061633499">
          <w:marLeft w:val="0"/>
          <w:marRight w:val="0"/>
          <w:marTop w:val="0"/>
          <w:marBottom w:val="0"/>
          <w:divBdr>
            <w:top w:val="none" w:sz="0" w:space="0" w:color="auto"/>
            <w:left w:val="none" w:sz="0" w:space="0" w:color="auto"/>
            <w:bottom w:val="none" w:sz="0" w:space="0" w:color="auto"/>
            <w:right w:val="none" w:sz="0" w:space="0" w:color="auto"/>
          </w:divBdr>
        </w:div>
      </w:divsChild>
    </w:div>
    <w:div w:id="1974796990">
      <w:bodyDiv w:val="1"/>
      <w:marLeft w:val="0"/>
      <w:marRight w:val="0"/>
      <w:marTop w:val="0"/>
      <w:marBottom w:val="0"/>
      <w:divBdr>
        <w:top w:val="none" w:sz="0" w:space="0" w:color="auto"/>
        <w:left w:val="none" w:sz="0" w:space="0" w:color="auto"/>
        <w:bottom w:val="none" w:sz="0" w:space="0" w:color="auto"/>
        <w:right w:val="none" w:sz="0" w:space="0" w:color="auto"/>
      </w:divBdr>
      <w:divsChild>
        <w:div w:id="1273167952">
          <w:marLeft w:val="0"/>
          <w:marRight w:val="0"/>
          <w:marTop w:val="0"/>
          <w:marBottom w:val="0"/>
          <w:divBdr>
            <w:top w:val="none" w:sz="0" w:space="0" w:color="auto"/>
            <w:left w:val="none" w:sz="0" w:space="0" w:color="auto"/>
            <w:bottom w:val="none" w:sz="0" w:space="0" w:color="auto"/>
            <w:right w:val="none" w:sz="0" w:space="0" w:color="auto"/>
          </w:divBdr>
          <w:divsChild>
            <w:div w:id="1703700713">
              <w:marLeft w:val="0"/>
              <w:marRight w:val="0"/>
              <w:marTop w:val="0"/>
              <w:marBottom w:val="0"/>
              <w:divBdr>
                <w:top w:val="none" w:sz="0" w:space="0" w:color="auto"/>
                <w:left w:val="none" w:sz="0" w:space="0" w:color="auto"/>
                <w:bottom w:val="none" w:sz="0" w:space="0" w:color="auto"/>
                <w:right w:val="none" w:sz="0" w:space="0" w:color="auto"/>
              </w:divBdr>
              <w:divsChild>
                <w:div w:id="1380281947">
                  <w:marLeft w:val="0"/>
                  <w:marRight w:val="0"/>
                  <w:marTop w:val="0"/>
                  <w:marBottom w:val="0"/>
                  <w:divBdr>
                    <w:top w:val="none" w:sz="0" w:space="0" w:color="auto"/>
                    <w:left w:val="none" w:sz="0" w:space="0" w:color="auto"/>
                    <w:bottom w:val="none" w:sz="0" w:space="0" w:color="auto"/>
                    <w:right w:val="none" w:sz="0" w:space="0" w:color="auto"/>
                  </w:divBdr>
                  <w:divsChild>
                    <w:div w:id="2104065165">
                      <w:marLeft w:val="0"/>
                      <w:marRight w:val="0"/>
                      <w:marTop w:val="0"/>
                      <w:marBottom w:val="0"/>
                      <w:divBdr>
                        <w:top w:val="none" w:sz="0" w:space="0" w:color="auto"/>
                        <w:left w:val="none" w:sz="0" w:space="0" w:color="auto"/>
                        <w:bottom w:val="none" w:sz="0" w:space="0" w:color="auto"/>
                        <w:right w:val="none" w:sz="0" w:space="0" w:color="auto"/>
                      </w:divBdr>
                      <w:divsChild>
                        <w:div w:id="993417175">
                          <w:marLeft w:val="0"/>
                          <w:marRight w:val="0"/>
                          <w:marTop w:val="0"/>
                          <w:marBottom w:val="0"/>
                          <w:divBdr>
                            <w:top w:val="none" w:sz="0" w:space="0" w:color="auto"/>
                            <w:left w:val="none" w:sz="0" w:space="0" w:color="auto"/>
                            <w:bottom w:val="none" w:sz="0" w:space="0" w:color="auto"/>
                            <w:right w:val="none" w:sz="0" w:space="0" w:color="auto"/>
                          </w:divBdr>
                          <w:divsChild>
                            <w:div w:id="14841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4655">
                  <w:marLeft w:val="0"/>
                  <w:marRight w:val="0"/>
                  <w:marTop w:val="0"/>
                  <w:marBottom w:val="0"/>
                  <w:divBdr>
                    <w:top w:val="none" w:sz="0" w:space="0" w:color="auto"/>
                    <w:left w:val="none" w:sz="0" w:space="0" w:color="auto"/>
                    <w:bottom w:val="none" w:sz="0" w:space="0" w:color="auto"/>
                    <w:right w:val="none" w:sz="0" w:space="0" w:color="auto"/>
                  </w:divBdr>
                  <w:divsChild>
                    <w:div w:id="1728525347">
                      <w:marLeft w:val="0"/>
                      <w:marRight w:val="0"/>
                      <w:marTop w:val="0"/>
                      <w:marBottom w:val="0"/>
                      <w:divBdr>
                        <w:top w:val="none" w:sz="0" w:space="0" w:color="auto"/>
                        <w:left w:val="none" w:sz="0" w:space="0" w:color="auto"/>
                        <w:bottom w:val="none" w:sz="0" w:space="0" w:color="auto"/>
                        <w:right w:val="none" w:sz="0" w:space="0" w:color="auto"/>
                      </w:divBdr>
                      <w:divsChild>
                        <w:div w:id="261187013">
                          <w:marLeft w:val="0"/>
                          <w:marRight w:val="0"/>
                          <w:marTop w:val="0"/>
                          <w:marBottom w:val="0"/>
                          <w:divBdr>
                            <w:top w:val="none" w:sz="0" w:space="0" w:color="auto"/>
                            <w:left w:val="none" w:sz="0" w:space="0" w:color="auto"/>
                            <w:bottom w:val="none" w:sz="0" w:space="0" w:color="auto"/>
                            <w:right w:val="none" w:sz="0" w:space="0" w:color="auto"/>
                          </w:divBdr>
                          <w:divsChild>
                            <w:div w:id="775058447">
                              <w:marLeft w:val="0"/>
                              <w:marRight w:val="0"/>
                              <w:marTop w:val="0"/>
                              <w:marBottom w:val="0"/>
                              <w:divBdr>
                                <w:top w:val="none" w:sz="0" w:space="0" w:color="auto"/>
                                <w:left w:val="none" w:sz="0" w:space="0" w:color="auto"/>
                                <w:bottom w:val="none" w:sz="0" w:space="0" w:color="auto"/>
                                <w:right w:val="none" w:sz="0" w:space="0" w:color="auto"/>
                              </w:divBdr>
                              <w:divsChild>
                                <w:div w:id="12158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697237">
      <w:bodyDiv w:val="1"/>
      <w:marLeft w:val="0"/>
      <w:marRight w:val="0"/>
      <w:marTop w:val="0"/>
      <w:marBottom w:val="0"/>
      <w:divBdr>
        <w:top w:val="none" w:sz="0" w:space="0" w:color="auto"/>
        <w:left w:val="none" w:sz="0" w:space="0" w:color="auto"/>
        <w:bottom w:val="none" w:sz="0" w:space="0" w:color="auto"/>
        <w:right w:val="none" w:sz="0" w:space="0" w:color="auto"/>
      </w:divBdr>
    </w:div>
    <w:div w:id="2082097560">
      <w:bodyDiv w:val="1"/>
      <w:marLeft w:val="0"/>
      <w:marRight w:val="0"/>
      <w:marTop w:val="0"/>
      <w:marBottom w:val="0"/>
      <w:divBdr>
        <w:top w:val="none" w:sz="0" w:space="0" w:color="auto"/>
        <w:left w:val="none" w:sz="0" w:space="0" w:color="auto"/>
        <w:bottom w:val="none" w:sz="0" w:space="0" w:color="auto"/>
        <w:right w:val="none" w:sz="0" w:space="0" w:color="auto"/>
      </w:divBdr>
    </w:div>
    <w:div w:id="2146501729">
      <w:bodyDiv w:val="1"/>
      <w:marLeft w:val="0"/>
      <w:marRight w:val="0"/>
      <w:marTop w:val="0"/>
      <w:marBottom w:val="0"/>
      <w:divBdr>
        <w:top w:val="none" w:sz="0" w:space="0" w:color="auto"/>
        <w:left w:val="none" w:sz="0" w:space="0" w:color="auto"/>
        <w:bottom w:val="none" w:sz="0" w:space="0" w:color="auto"/>
        <w:right w:val="none" w:sz="0" w:space="0" w:color="auto"/>
      </w:divBdr>
      <w:divsChild>
        <w:div w:id="535116817">
          <w:marLeft w:val="0"/>
          <w:marRight w:val="0"/>
          <w:marTop w:val="0"/>
          <w:marBottom w:val="0"/>
          <w:divBdr>
            <w:top w:val="none" w:sz="0" w:space="0" w:color="auto"/>
            <w:left w:val="none" w:sz="0" w:space="0" w:color="auto"/>
            <w:bottom w:val="none" w:sz="0" w:space="0" w:color="auto"/>
            <w:right w:val="none" w:sz="0" w:space="0" w:color="auto"/>
          </w:divBdr>
          <w:divsChild>
            <w:div w:id="930087607">
              <w:marLeft w:val="0"/>
              <w:marRight w:val="0"/>
              <w:marTop w:val="0"/>
              <w:marBottom w:val="0"/>
              <w:divBdr>
                <w:top w:val="none" w:sz="0" w:space="0" w:color="auto"/>
                <w:left w:val="none" w:sz="0" w:space="0" w:color="auto"/>
                <w:bottom w:val="none" w:sz="0" w:space="0" w:color="auto"/>
                <w:right w:val="none" w:sz="0" w:space="0" w:color="auto"/>
              </w:divBdr>
              <w:divsChild>
                <w:div w:id="499857610">
                  <w:marLeft w:val="0"/>
                  <w:marRight w:val="0"/>
                  <w:marTop w:val="0"/>
                  <w:marBottom w:val="0"/>
                  <w:divBdr>
                    <w:top w:val="none" w:sz="0" w:space="0" w:color="auto"/>
                    <w:left w:val="none" w:sz="0" w:space="0" w:color="auto"/>
                    <w:bottom w:val="none" w:sz="0" w:space="0" w:color="auto"/>
                    <w:right w:val="none" w:sz="0" w:space="0" w:color="auto"/>
                  </w:divBdr>
                  <w:divsChild>
                    <w:div w:id="1840583385">
                      <w:marLeft w:val="0"/>
                      <w:marRight w:val="0"/>
                      <w:marTop w:val="0"/>
                      <w:marBottom w:val="0"/>
                      <w:divBdr>
                        <w:top w:val="none" w:sz="0" w:space="0" w:color="auto"/>
                        <w:left w:val="none" w:sz="0" w:space="0" w:color="auto"/>
                        <w:bottom w:val="none" w:sz="0" w:space="0" w:color="auto"/>
                        <w:right w:val="none" w:sz="0" w:space="0" w:color="auto"/>
                      </w:divBdr>
                      <w:divsChild>
                        <w:div w:id="1767114925">
                          <w:marLeft w:val="0"/>
                          <w:marRight w:val="0"/>
                          <w:marTop w:val="0"/>
                          <w:marBottom w:val="0"/>
                          <w:divBdr>
                            <w:top w:val="none" w:sz="0" w:space="0" w:color="auto"/>
                            <w:left w:val="none" w:sz="0" w:space="0" w:color="auto"/>
                            <w:bottom w:val="none" w:sz="0" w:space="0" w:color="auto"/>
                            <w:right w:val="none" w:sz="0" w:space="0" w:color="auto"/>
                          </w:divBdr>
                          <w:divsChild>
                            <w:div w:id="279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37/a0025167" TargetMode="External"/><Relationship Id="rId21" Type="http://schemas.openxmlformats.org/officeDocument/2006/relationships/hyperlink" Target="https://doi.org/10.1016/B978-0-12-394281-4.00003-9" TargetMode="External"/><Relationship Id="rId42" Type="http://schemas.openxmlformats.org/officeDocument/2006/relationships/hyperlink" Target="https://doi.org/10.1080/15298868.2020.1846607" TargetMode="External"/><Relationship Id="rId47" Type="http://schemas.openxmlformats.org/officeDocument/2006/relationships/hyperlink" Target="https://pubmed.ncbi.nlm.nih.gov/?term=%22Prati%20F%22%5BAuthor%5D" TargetMode="External"/><Relationship Id="rId63" Type="http://schemas.openxmlformats.org/officeDocument/2006/relationships/hyperlink" Target="https://doi.org/" TargetMode="External"/><Relationship Id="rId68" Type="http://schemas.openxmlformats.org/officeDocument/2006/relationships/hyperlink" Target="https://doi.org/10.1037/emo0000417" TargetMode="External"/><Relationship Id="rId84" Type="http://schemas.openxmlformats.org/officeDocument/2006/relationships/image" Target="media/image1.emf"/><Relationship Id="rId16" Type="http://schemas.openxmlformats.org/officeDocument/2006/relationships/hyperlink" Target="https://doi.org/10.1177/01461672251338559" TargetMode="External"/><Relationship Id="rId11" Type="http://schemas.openxmlformats.org/officeDocument/2006/relationships/hyperlink" Target="https://doi.org/10.1037/pspi0000036" TargetMode="External"/><Relationship Id="rId32" Type="http://schemas.openxmlformats.org/officeDocument/2006/relationships/hyperlink" Target="https://doi.org/10.1037/0022-0167.42.2.232" TargetMode="External"/><Relationship Id="rId37" Type="http://schemas.openxmlformats.org/officeDocument/2006/relationships/hyperlink" Target="https://psycnet.apa.org/doi/10.1037/0022-3514.79.4.602" TargetMode="External"/><Relationship Id="rId53" Type="http://schemas.openxmlformats.org/officeDocument/2006/relationships/hyperlink" Target="https://doi.org/10.1080/09658211.2013.876048" TargetMode="External"/><Relationship Id="rId58" Type="http://schemas.openxmlformats.org/officeDocument/2006/relationships/hyperlink" Target="https://doi.org/10.1016/j.paid.2024.112554" TargetMode="External"/><Relationship Id="rId74" Type="http://schemas.openxmlformats.org/officeDocument/2006/relationships/hyperlink" Target="http://dx.doi.org/10.1016/j.jesp.2012.01.007" TargetMode="External"/><Relationship Id="rId79" Type="http://schemas.openxmlformats.org/officeDocument/2006/relationships/hyperlink" Target="http://dx.doi.org/10.1037/a0017597" TargetMode="External"/><Relationship Id="rId5" Type="http://schemas.openxmlformats.org/officeDocument/2006/relationships/footnotes" Target="footnotes.xml"/><Relationship Id="rId19" Type="http://schemas.openxmlformats.org/officeDocument/2006/relationships/hyperlink" Target="http://dx.doi.org/10.1177/0146167213499187" TargetMode="External"/><Relationship Id="rId14" Type="http://schemas.openxmlformats.org/officeDocument/2006/relationships/hyperlink" Target="https://psycnet.apa.org/doi/10.1037/a0013470" TargetMode="External"/><Relationship Id="rId22" Type="http://schemas.openxmlformats.org/officeDocument/2006/relationships/hyperlink" Target="https://psycnet.apa.org/doi/10.1037/1099-9809.8.2.88" TargetMode="External"/><Relationship Id="rId27" Type="http://schemas.openxmlformats.org/officeDocument/2006/relationships/hyperlink" Target="https://psycnet.apa.org/doi/10.1037/emo0000728" TargetMode="External"/><Relationship Id="rId30" Type="http://schemas.openxmlformats.org/officeDocument/2006/relationships/hyperlink" Target="http://dx.doi.org/10.1037/amp0000263" TargetMode="External"/><Relationship Id="rId35" Type="http://schemas.openxmlformats.org/officeDocument/2006/relationships/hyperlink" Target="https://doi.org/10.1016/j.copsyc.2022.101541" TargetMode="External"/><Relationship Id="rId43" Type="http://schemas.openxmlformats.org/officeDocument/2006/relationships/hyperlink" Target="https://psycnet.apa.org/doi/10.1177/1368430212450057" TargetMode="External"/><Relationship Id="rId48" Type="http://schemas.openxmlformats.org/officeDocument/2006/relationships/hyperlink" Target="https://pubmed.ncbi.nlm.nih.gov/?term=%22Crisp%20RJ%22%5BAuthor%5D" TargetMode="External"/><Relationship Id="rId56" Type="http://schemas.openxmlformats.org/officeDocument/2006/relationships/hyperlink" Target="https://doi.org/10.1080/10463283.2019.1630098" TargetMode="External"/><Relationship Id="rId64" Type="http://schemas.openxmlformats.org/officeDocument/2006/relationships/hyperlink" Target="https://doi.org/10.1002/ejsp.1955" TargetMode="External"/><Relationship Id="rId69" Type="http://schemas.openxmlformats.org/officeDocument/2006/relationships/hyperlink" Target="https://doi.org/" TargetMode="External"/><Relationship Id="rId77" Type="http://schemas.openxmlformats.org/officeDocument/2006/relationships/hyperlink" Target="https://doi.org/10.1037/a0037760" TargetMode="External"/><Relationship Id="rId8" Type="http://schemas.openxmlformats.org/officeDocument/2006/relationships/hyperlink" Target="https://www.researchgate.net/profile/Paul-Maher-5?_sg%5B0%5D=BdQuirvqAL8TPsIFtRPrTEq8XdBnm-LEUKPuA7eFzk8sNMQv1wDTLaQ2X1CUPA5xdEpoT9E.qrw9ZDLpYY_PuNGFIsulzYsuuBnkMX2ClyvHkfVmpWcIJgRVD9HPIhcwZ8scghVGyy9ewzdFByeZg2QSBF8Uug&amp;_sg%5B1%5D=G3nCwPldg7SMSAoZq-hV5kTRITmpcEPDs0YEqjcwnrJkns9Rg66bFLZ88ISx0AZc5lNogkM.wQGA3m6kQYHkU8e2TJvSxxsDsZuLb-ThSt70lOqA-vWTC596h7Y6QYZc2aYXNuz6tNkkAeUmEeb3H5M8hWEMfw" TargetMode="External"/><Relationship Id="rId51" Type="http://schemas.openxmlformats.org/officeDocument/2006/relationships/hyperlink" Target="https://doi.org/10.1177/0146167216636624" TargetMode="External"/><Relationship Id="rId72" Type="http://schemas.openxmlformats.org/officeDocument/2006/relationships/hyperlink" Target="https://doi.org/10.1016/j.copsyc.2021.09.016" TargetMode="External"/><Relationship Id="rId80" Type="http://schemas.openxmlformats.org/officeDocument/2006/relationships/hyperlink" Target="https://doi.org/10.1038/s41598-021-91322-z" TargetMode="External"/><Relationship Id="rId85"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doi.org/10.1177/13684302211019471" TargetMode="External"/><Relationship Id="rId17" Type="http://schemas.openxmlformats.org/officeDocument/2006/relationships/hyperlink" Target="https://psycnet.apa.org/doi/10.1016/S0065-2601(05)37005-5" TargetMode="External"/><Relationship Id="rId25" Type="http://schemas.openxmlformats.org/officeDocument/2006/relationships/hyperlink" Target="https://doi.org/10.1002/ejsp.2294" TargetMode="External"/><Relationship Id="rId33" Type="http://schemas.openxmlformats.org/officeDocument/2006/relationships/hyperlink" Target="https://www.sciencedirect.com/journal/current-opinion-in-psychology" TargetMode="External"/><Relationship Id="rId38" Type="http://schemas.openxmlformats.org/officeDocument/2006/relationships/hyperlink" Target="https://www.researchgate.net/journal/Journal-of-Experimental-Social-Psychology-1096-0465?_tp=eyJjb250ZXh0Ijp7ImZpcnN0UGFnZSI6InB1YmxpY2F0aW9uIiwicGFnZSI6InB1YmxpY2F0aW9uIiwicG9zaXRpb24iOiJwYWdlSGVhZGVyIn19" TargetMode="External"/><Relationship Id="rId46" Type="http://schemas.openxmlformats.org/officeDocument/2006/relationships/hyperlink" Target="https://doi.org/10.1016/j.ijintrel.2011.03.001" TargetMode="External"/><Relationship Id="rId59" Type="http://schemas.openxmlformats.org/officeDocument/2006/relationships/hyperlink" Target="https://doi.org/10.1016/bs.aesp.2014.10.001" TargetMode="External"/><Relationship Id="rId67" Type="http://schemas.openxmlformats.org/officeDocument/2006/relationships/hyperlink" Target="https://doi.org/10.1016/j.copsyc.2022.101543" TargetMode="External"/><Relationship Id="rId20" Type="http://schemas.openxmlformats.org/officeDocument/2006/relationships/hyperlink" Target="https://www.sciencedirect.com/bookseries/advances-in-experimental-social-psychology/vol/46/suppl/C" TargetMode="External"/><Relationship Id="rId41" Type="http://schemas.openxmlformats.org/officeDocument/2006/relationships/hyperlink" Target="https://www.achord.org.il/_files/ugd/e9f8ab_1bf7d243d0704b60b90f42f70edb235c.pdf" TargetMode="External"/><Relationship Id="rId54" Type="http://schemas.openxmlformats.org/officeDocument/2006/relationships/hyperlink" Target="https://doi.org/10.1111/j.1540-4560.1985.tb01130.x" TargetMode="External"/><Relationship Id="rId62" Type="http://schemas.openxmlformats.org/officeDocument/2006/relationships/hyperlink" Target="https://doi.org/10.1002/ejsp.2317" TargetMode="External"/><Relationship Id="rId70" Type="http://schemas.openxmlformats.org/officeDocument/2006/relationships/hyperlink" Target="https://www.sciencedirect.com/journal/current-opinion-in-psychology" TargetMode="External"/><Relationship Id="rId75" Type="http://schemas.openxmlformats.org/officeDocument/2006/relationships/hyperlink" Target="https://doi.org/10.1111/josi.12423" TargetMode="External"/><Relationship Id="rId83" Type="http://schemas.openxmlformats.org/officeDocument/2006/relationships/hyperlink" Target="http://dx.doi.org/10.1111/j.1467-9280.2008.02194.x"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37/pac00000682" TargetMode="External"/><Relationship Id="rId23" Type="http://schemas.openxmlformats.org/officeDocument/2006/relationships/hyperlink" Target="https://doi:10.3758/BRM.41.4.1149" TargetMode="External"/><Relationship Id="rId28" Type="http://schemas.openxmlformats.org/officeDocument/2006/relationships/hyperlink" Target="https://doi.org/10.1177/1368430217711770" TargetMode="External"/><Relationship Id="rId36" Type="http://schemas.openxmlformats.org/officeDocument/2006/relationships/hyperlink" Target="https://doi.org/10.1177/1754073920950455" TargetMode="External"/><Relationship Id="rId49" Type="http://schemas.openxmlformats.org/officeDocument/2006/relationships/hyperlink" Target="https://pubmed.ncbi.nlm.nih.gov/?term=%22Meleady%20R%22%5BAuthor%5D" TargetMode="External"/><Relationship Id="rId57" Type="http://schemas.openxmlformats.org/officeDocument/2006/relationships/hyperlink" Target="https://doi.org/10.1177/18344909221091649" TargetMode="External"/><Relationship Id="rId10" Type="http://schemas.openxmlformats.org/officeDocument/2006/relationships/hyperlink" Target="https://doi.org/10.1002/ejsp.2235" TargetMode="External"/><Relationship Id="rId31" Type="http://schemas.openxmlformats.org/officeDocument/2006/relationships/hyperlink" Target="https://doi.org/" TargetMode="External"/><Relationship Id="rId44" Type="http://schemas.openxmlformats.org/officeDocument/2006/relationships/hyperlink" Target="https://psycnet.apa.org/doi/10.1037/0022-3514.90.5.751" TargetMode="External"/><Relationship Id="rId52" Type="http://schemas.openxmlformats.org/officeDocument/2006/relationships/hyperlink" Target="https://doi.org/10.1080/02699931.2022.2142525" TargetMode="External"/><Relationship Id="rId60" Type="http://schemas.openxmlformats.org/officeDocument/2006/relationships/hyperlink" Target="https://doi.org/10.1111/j.1540-4560.1985.tb01134.x" TargetMode="External"/><Relationship Id="rId65" Type="http://schemas.openxmlformats.org/officeDocument/2006/relationships/hyperlink" Target="https://psycnet.apa.org/doi/10.1037/amp0001144" TargetMode="External"/><Relationship Id="rId73" Type="http://schemas.openxmlformats.org/officeDocument/2006/relationships/hyperlink" Target="https://psycnet.apa.org/doi/10.1037/pspi0000334" TargetMode="External"/><Relationship Id="rId78" Type="http://schemas.openxmlformats.org/officeDocument/2006/relationships/hyperlink" Target="https://doi.org/10.1037/0022-3514.91.5.975" TargetMode="External"/><Relationship Id="rId81" Type="http://schemas.openxmlformats.org/officeDocument/2006/relationships/hyperlink" Target="https://doi.org/10.1177/0146167223118733"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term=%22Prati%20F%22%5BAuthor%5D" TargetMode="External"/><Relationship Id="rId13" Type="http://schemas.openxmlformats.org/officeDocument/2006/relationships/hyperlink" Target="https://doi.org/10.1037/a0038033" TargetMode="External"/><Relationship Id="rId18" Type="http://schemas.openxmlformats.org/officeDocument/2006/relationships/hyperlink" Target="https://doi.org/10.1016/j.socnet.2010.05.001" TargetMode="External"/><Relationship Id="rId39" Type="http://schemas.openxmlformats.org/officeDocument/2006/relationships/hyperlink" Target="http://dx.doi.org/10.1016/j.jesp.2020.104061" TargetMode="External"/><Relationship Id="rId34" Type="http://schemas.openxmlformats.org/officeDocument/2006/relationships/hyperlink" Target="https://www.sciencedirect.com/journal/current-opinion-in-psychology/vol/49/suppl/C" TargetMode="External"/><Relationship Id="rId50" Type="http://schemas.openxmlformats.org/officeDocument/2006/relationships/hyperlink" Target="https://pubmed.ncbi.nlm.nih.gov/?term=%22Rubini%20M%22%5BAuthor%5D" TargetMode="External"/><Relationship Id="rId55" Type="http://schemas.openxmlformats.org/officeDocument/2006/relationships/hyperlink" Target="https://doi.org/10.1002/9781118468197.ch9" TargetMode="External"/><Relationship Id="rId76" Type="http://schemas.openxmlformats.org/officeDocument/2006/relationships/hyperlink" Target="https://doi.org/10.1037/gpr0000036" TargetMode="External"/><Relationship Id="rId7" Type="http://schemas.openxmlformats.org/officeDocument/2006/relationships/hyperlink" Target="https://eur03.safelinks.protection.outlook.com/?url=https%3A%2F%2Fen.wikipedia.org%2Fwiki%2F2021_Israel%25E2%2580%2593Palestine_crisis%3Futm_source%3Dchatgpt.com&amp;data=05%7C02%7CC.Sedikides%40soton.ac.uk%7Cf9ae1c1f43aa4b38025908de1b05d2d2%7C4a5378f929f44d3ebe89669d03ada9d8%7C0%7C0%7C638977909015674108%7CUnknown%7CTWFpbGZsb3d8eyJFbXB0eU1hcGkiOnRydWUsIlYiOiIwLjAuMDAwMCIsIlAiOiJXaW4zMiIsIkFOIjoiTWFpbCIsIldUIjoyfQ%3D%3D%7C0%7C%7C%7C&amp;sdata=lki%2FVS7RJvSj47idr2RenBDeJpBX2HvDk1EFBhLEzCo%3D&amp;reserved=0" TargetMode="External"/><Relationship Id="rId71" Type="http://schemas.openxmlformats.org/officeDocument/2006/relationships/hyperlink" Target="https://www.sciencedirect.com/journal/current-opinion-in-psychology/vol/44/suppl/C" TargetMode="External"/><Relationship Id="rId2" Type="http://schemas.openxmlformats.org/officeDocument/2006/relationships/styles" Target="styles.xml"/><Relationship Id="rId29" Type="http://schemas.openxmlformats.org/officeDocument/2006/relationships/hyperlink" Target="https://pubmed.ncbi.nlm.nih.gov/?term=Juhl+J&amp;cauthor_id=36641833" TargetMode="External"/><Relationship Id="rId24" Type="http://schemas.openxmlformats.org/officeDocument/2006/relationships/hyperlink" Target="file:///C:\Users\cs2\Downloads\33(4" TargetMode="External"/><Relationship Id="rId40" Type="http://schemas.openxmlformats.org/officeDocument/2006/relationships/hyperlink" Target="https://psycnet.apa.org/doi/10.1177/1368430213510573" TargetMode="External"/><Relationship Id="rId45" Type="http://schemas.openxmlformats.org/officeDocument/2006/relationships/hyperlink" Target="https://doi.org/10.1002/ejsp.504" TargetMode="External"/><Relationship Id="rId66" Type="http://schemas.openxmlformats.org/officeDocument/2006/relationships/hyperlink" Target="https://doi.org/10.1016/j.obhdp.2018.12.003" TargetMode="External"/><Relationship Id="rId87" Type="http://schemas.openxmlformats.org/officeDocument/2006/relationships/fontTable" Target="fontTable.xml"/><Relationship Id="rId61" Type="http://schemas.openxmlformats.org/officeDocument/2006/relationships/hyperlink" Target="https://doi.org/10.1177/0146167208325004" TargetMode="External"/><Relationship Id="rId82" Type="http://schemas.openxmlformats.org/officeDocument/2006/relationships/hyperlink" Target="https://doi.org/10.17605/OSF.IO/U5RJ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9638</Words>
  <Characters>58409</Characters>
  <Application>Microsoft Office Word</Application>
  <DocSecurity>0</DocSecurity>
  <Lines>1013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Wildschut</dc:creator>
  <cp:keywords/>
  <dc:description/>
  <cp:lastModifiedBy>Tim Wildschut</cp:lastModifiedBy>
  <cp:revision>2</cp:revision>
  <dcterms:created xsi:type="dcterms:W3CDTF">2025-12-17T09:46:00Z</dcterms:created>
  <dcterms:modified xsi:type="dcterms:W3CDTF">2025-12-17T09:46:00Z</dcterms:modified>
</cp:coreProperties>
</file>