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AD31" w14:textId="2208C580" w:rsidR="005F52D2" w:rsidRPr="00556A7A" w:rsidRDefault="00C373DE" w:rsidP="00040881">
      <w:pPr>
        <w:jc w:val="center"/>
        <w:rPr>
          <w:rFonts w:ascii="Calibri" w:hAnsi="Calibri" w:cs="Calibri"/>
          <w:b/>
          <w:bCs/>
          <w:color w:val="000000" w:themeColor="text1"/>
          <w:sz w:val="26"/>
          <w:szCs w:val="26"/>
        </w:rPr>
      </w:pPr>
      <w:r w:rsidRPr="00556A7A">
        <w:rPr>
          <w:rFonts w:ascii="Calibri" w:hAnsi="Calibri" w:cs="Calibri"/>
          <w:b/>
          <w:bCs/>
          <w:color w:val="000000" w:themeColor="text1"/>
          <w:sz w:val="26"/>
          <w:szCs w:val="26"/>
        </w:rPr>
        <w:t>SAVING LOGIC FROM A METAPHYSICAL LIMBO.</w:t>
      </w:r>
    </w:p>
    <w:p w14:paraId="112A82F5" w14:textId="5ED12EDF" w:rsidR="000C7475" w:rsidRPr="00556A7A" w:rsidRDefault="00C373DE" w:rsidP="00040881">
      <w:pPr>
        <w:jc w:val="center"/>
        <w:rPr>
          <w:rFonts w:ascii="Calibri" w:hAnsi="Calibri" w:cs="Calibri"/>
          <w:b/>
          <w:bCs/>
          <w:color w:val="000000" w:themeColor="text1"/>
          <w:sz w:val="26"/>
          <w:szCs w:val="26"/>
        </w:rPr>
      </w:pPr>
      <w:r w:rsidRPr="00556A7A">
        <w:rPr>
          <w:rFonts w:ascii="Calibri" w:hAnsi="Calibri" w:cs="Calibri"/>
          <w:b/>
          <w:bCs/>
          <w:color w:val="000000" w:themeColor="text1"/>
          <w:sz w:val="26"/>
          <w:szCs w:val="26"/>
        </w:rPr>
        <w:t>SUSANNE LANGER ON LOGICAL ASSERTION</w:t>
      </w:r>
    </w:p>
    <w:p w14:paraId="175CF5A2" w14:textId="77777777" w:rsidR="003C5C86" w:rsidRPr="00556A7A" w:rsidRDefault="003C5C86" w:rsidP="00040881">
      <w:pPr>
        <w:jc w:val="center"/>
        <w:rPr>
          <w:rFonts w:ascii="Calibri" w:hAnsi="Calibri" w:cs="Calibri"/>
          <w:color w:val="000000" w:themeColor="text1"/>
        </w:rPr>
      </w:pPr>
    </w:p>
    <w:p w14:paraId="561A1890" w14:textId="0C2A902A" w:rsidR="000C3727" w:rsidRPr="00556A7A" w:rsidRDefault="00C373DE" w:rsidP="00040881">
      <w:pPr>
        <w:jc w:val="center"/>
        <w:rPr>
          <w:rFonts w:ascii="Calibri" w:hAnsi="Calibri" w:cs="Calibri"/>
          <w:color w:val="000000" w:themeColor="text1"/>
        </w:rPr>
      </w:pPr>
      <w:r w:rsidRPr="00556A7A">
        <w:rPr>
          <w:rFonts w:ascii="Calibri" w:hAnsi="Calibri" w:cs="Calibri"/>
          <w:color w:val="000000" w:themeColor="text1"/>
        </w:rPr>
        <w:t>GIULIA FELAPPI</w:t>
      </w:r>
    </w:p>
    <w:p w14:paraId="36519F76" w14:textId="77777777" w:rsidR="009A6B07" w:rsidRDefault="009A6B07" w:rsidP="00040881">
      <w:pPr>
        <w:jc w:val="both"/>
        <w:rPr>
          <w:rFonts w:ascii="Calibri" w:hAnsi="Calibri" w:cs="Calibri"/>
          <w:b/>
          <w:color w:val="000000" w:themeColor="text1"/>
        </w:rPr>
      </w:pPr>
    </w:p>
    <w:p w14:paraId="6348F197" w14:textId="77777777" w:rsidR="009B2CB6" w:rsidRDefault="009B2CB6" w:rsidP="009B2CB6">
      <w:pPr>
        <w:jc w:val="center"/>
        <w:rPr>
          <w:rFonts w:ascii="Calibri" w:hAnsi="Calibri" w:cs="Calibri"/>
          <w:b/>
          <w:color w:val="000000" w:themeColor="text1"/>
        </w:rPr>
      </w:pPr>
      <w:r>
        <w:rPr>
          <w:rFonts w:ascii="Calibri" w:hAnsi="Calibri" w:cs="Calibri"/>
          <w:b/>
          <w:color w:val="000000" w:themeColor="text1"/>
        </w:rPr>
        <w:t xml:space="preserve">*** </w:t>
      </w:r>
      <w:r w:rsidRPr="009B2CB6">
        <w:rPr>
          <w:rFonts w:ascii="Calibri" w:hAnsi="Calibri" w:cs="Calibri"/>
          <w:b/>
          <w:color w:val="000000" w:themeColor="text1"/>
        </w:rPr>
        <w:t xml:space="preserve">This is a preprint of a Paper accepted for publication in </w:t>
      </w:r>
    </w:p>
    <w:p w14:paraId="357AB194" w14:textId="240418BB" w:rsidR="009B2CB6" w:rsidRDefault="009B2CB6" w:rsidP="009B2CB6">
      <w:pPr>
        <w:jc w:val="center"/>
        <w:rPr>
          <w:rFonts w:ascii="Calibri" w:hAnsi="Calibri" w:cs="Calibri"/>
          <w:b/>
          <w:color w:val="000000" w:themeColor="text1"/>
        </w:rPr>
      </w:pPr>
      <w:r w:rsidRPr="009B2CB6">
        <w:rPr>
          <w:rFonts w:ascii="Calibri" w:hAnsi="Calibri" w:cs="Calibri"/>
          <w:b/>
          <w:color w:val="000000" w:themeColor="text1"/>
        </w:rPr>
        <w:t xml:space="preserve">the </w:t>
      </w:r>
      <w:r w:rsidRPr="009B2CB6">
        <w:rPr>
          <w:rFonts w:ascii="Calibri" w:hAnsi="Calibri" w:cs="Calibri"/>
          <w:b/>
          <w:i/>
          <w:iCs/>
          <w:color w:val="000000" w:themeColor="text1"/>
        </w:rPr>
        <w:t>Proceedings of the Aristotelian Society</w:t>
      </w:r>
      <w:r w:rsidRPr="009B2CB6">
        <w:rPr>
          <w:rFonts w:ascii="Calibri" w:hAnsi="Calibri" w:cs="Calibri"/>
          <w:b/>
          <w:color w:val="000000" w:themeColor="text1"/>
        </w:rPr>
        <w:t xml:space="preserve"> ©</w:t>
      </w:r>
      <w:r w:rsidR="009C373D" w:rsidRPr="009C373D">
        <w:rPr>
          <w:rFonts w:ascii="Calibri" w:hAnsi="Calibri" w:cs="Calibri"/>
          <w:b/>
          <w:color w:val="000000" w:themeColor="text1"/>
        </w:rPr>
        <w:t>, 2026; aoag004, https://doi.org/10.1093/arisoc/aoag004</w:t>
      </w:r>
      <w:r>
        <w:rPr>
          <w:rFonts w:ascii="Calibri" w:hAnsi="Calibri" w:cs="Calibri"/>
          <w:b/>
          <w:color w:val="000000" w:themeColor="text1"/>
        </w:rPr>
        <w:t>***</w:t>
      </w:r>
    </w:p>
    <w:p w14:paraId="48153092" w14:textId="77777777" w:rsidR="009B2CB6" w:rsidRDefault="009B2CB6" w:rsidP="00040881">
      <w:pPr>
        <w:jc w:val="both"/>
        <w:rPr>
          <w:rFonts w:ascii="Calibri" w:hAnsi="Calibri" w:cs="Calibri"/>
          <w:b/>
          <w:color w:val="000000" w:themeColor="text1"/>
        </w:rPr>
      </w:pPr>
    </w:p>
    <w:p w14:paraId="41720009" w14:textId="3EFB41B9" w:rsidR="006C7B72" w:rsidRPr="00556A7A" w:rsidRDefault="006C7B72" w:rsidP="00040881">
      <w:pPr>
        <w:jc w:val="both"/>
        <w:rPr>
          <w:rFonts w:ascii="Calibri" w:hAnsi="Calibri" w:cs="Calibri"/>
          <w:b/>
          <w:color w:val="000000" w:themeColor="text1"/>
        </w:rPr>
      </w:pPr>
      <w:r w:rsidRPr="00556A7A">
        <w:rPr>
          <w:rFonts w:ascii="Calibri" w:hAnsi="Calibri" w:cs="Calibri"/>
          <w:b/>
          <w:color w:val="000000" w:themeColor="text1"/>
        </w:rPr>
        <w:t xml:space="preserve">Abstract </w:t>
      </w:r>
      <w:r w:rsidRPr="00556A7A">
        <w:rPr>
          <w:rFonts w:ascii="Calibri" w:hAnsi="Calibri" w:cs="Calibri"/>
          <w:bCs/>
          <w:color w:val="000000" w:themeColor="text1"/>
        </w:rPr>
        <w:t>Can a logic free from psychological considerations be free from metaphysic</w:t>
      </w:r>
      <w:r w:rsidR="00C02EA1" w:rsidRPr="00556A7A">
        <w:rPr>
          <w:rFonts w:ascii="Calibri" w:hAnsi="Calibri" w:cs="Calibri"/>
          <w:bCs/>
          <w:color w:val="000000" w:themeColor="text1"/>
        </w:rPr>
        <w:t>al ones</w:t>
      </w:r>
      <w:r w:rsidRPr="00556A7A">
        <w:rPr>
          <w:rFonts w:ascii="Calibri" w:hAnsi="Calibri" w:cs="Calibri"/>
          <w:bCs/>
          <w:color w:val="000000" w:themeColor="text1"/>
        </w:rPr>
        <w:t xml:space="preserve">? </w:t>
      </w:r>
      <w:r w:rsidR="008330F0" w:rsidRPr="00556A7A">
        <w:rPr>
          <w:rFonts w:ascii="Calibri" w:hAnsi="Calibri" w:cs="Calibri"/>
          <w:bCs/>
          <w:color w:val="000000" w:themeColor="text1"/>
        </w:rPr>
        <w:t xml:space="preserve">The topic of this paper is </w:t>
      </w:r>
      <w:r w:rsidRPr="00556A7A">
        <w:rPr>
          <w:rFonts w:ascii="Calibri" w:hAnsi="Calibri" w:cs="Calibri"/>
          <w:bCs/>
          <w:color w:val="000000" w:themeColor="text1"/>
        </w:rPr>
        <w:t>Susanne Langer’s discussion</w:t>
      </w:r>
      <w:r w:rsidR="002A1791" w:rsidRPr="00556A7A">
        <w:rPr>
          <w:rFonts w:ascii="Calibri" w:hAnsi="Calibri" w:cs="Calibri"/>
          <w:bCs/>
          <w:color w:val="000000" w:themeColor="text1"/>
        </w:rPr>
        <w:t>s</w:t>
      </w:r>
      <w:r w:rsidRPr="00556A7A">
        <w:rPr>
          <w:rFonts w:ascii="Calibri" w:hAnsi="Calibri" w:cs="Calibri"/>
          <w:bCs/>
          <w:color w:val="000000" w:themeColor="text1"/>
        </w:rPr>
        <w:t xml:space="preserve"> of the notion of logical assertion</w:t>
      </w:r>
      <w:r w:rsidR="008330F0" w:rsidRPr="00556A7A">
        <w:rPr>
          <w:rFonts w:ascii="Calibri" w:hAnsi="Calibri" w:cs="Calibri"/>
          <w:bCs/>
          <w:color w:val="000000" w:themeColor="text1"/>
        </w:rPr>
        <w:t>, which</w:t>
      </w:r>
      <w:r w:rsidRPr="00556A7A">
        <w:rPr>
          <w:rFonts w:ascii="Calibri" w:hAnsi="Calibri" w:cs="Calibri"/>
          <w:bCs/>
          <w:color w:val="000000" w:themeColor="text1"/>
        </w:rPr>
        <w:t xml:space="preserve"> aim at addressing this question. </w:t>
      </w:r>
      <w:r w:rsidR="002A1791" w:rsidRPr="00556A7A">
        <w:rPr>
          <w:rFonts w:ascii="Calibri" w:hAnsi="Calibri" w:cs="Calibri"/>
          <w:bCs/>
          <w:color w:val="000000" w:themeColor="text1"/>
        </w:rPr>
        <w:t xml:space="preserve">We will </w:t>
      </w:r>
      <w:r w:rsidR="00FF68AC" w:rsidRPr="00556A7A">
        <w:rPr>
          <w:rFonts w:ascii="Calibri" w:hAnsi="Calibri" w:cs="Calibri"/>
          <w:bCs/>
          <w:color w:val="000000" w:themeColor="text1"/>
        </w:rPr>
        <w:t xml:space="preserve">see both </w:t>
      </w:r>
      <w:r w:rsidR="002A1791" w:rsidRPr="00556A7A">
        <w:rPr>
          <w:rFonts w:ascii="Calibri" w:hAnsi="Calibri" w:cs="Calibri"/>
          <w:bCs/>
          <w:color w:val="000000" w:themeColor="text1"/>
        </w:rPr>
        <w:t xml:space="preserve">that Langer’s </w:t>
      </w:r>
      <w:r w:rsidR="007906FF" w:rsidRPr="00556A7A">
        <w:rPr>
          <w:rFonts w:ascii="Calibri" w:hAnsi="Calibri" w:cs="Calibri"/>
          <w:bCs/>
          <w:color w:val="000000" w:themeColor="text1"/>
        </w:rPr>
        <w:t xml:space="preserve">remarks </w:t>
      </w:r>
      <w:r w:rsidR="002A1791" w:rsidRPr="00556A7A">
        <w:rPr>
          <w:rFonts w:ascii="Calibri" w:hAnsi="Calibri" w:cs="Calibri"/>
          <w:bCs/>
          <w:color w:val="000000" w:themeColor="text1"/>
        </w:rPr>
        <w:t xml:space="preserve">are </w:t>
      </w:r>
      <w:r w:rsidR="007F663A" w:rsidRPr="00556A7A">
        <w:rPr>
          <w:rFonts w:ascii="Calibri" w:hAnsi="Calibri" w:cs="Calibri"/>
          <w:bCs/>
          <w:color w:val="000000" w:themeColor="text1"/>
        </w:rPr>
        <w:t xml:space="preserve">of </w:t>
      </w:r>
      <w:r w:rsidR="002A1791" w:rsidRPr="00556A7A">
        <w:rPr>
          <w:rFonts w:ascii="Calibri" w:hAnsi="Calibri" w:cs="Calibri"/>
          <w:bCs/>
          <w:color w:val="000000" w:themeColor="text1"/>
        </w:rPr>
        <w:t>historical interest</w:t>
      </w:r>
      <w:r w:rsidR="00FF68AC" w:rsidRPr="00556A7A">
        <w:rPr>
          <w:rFonts w:ascii="Calibri" w:hAnsi="Calibri" w:cs="Calibri"/>
          <w:bCs/>
          <w:color w:val="000000" w:themeColor="text1"/>
        </w:rPr>
        <w:t xml:space="preserve"> and that they </w:t>
      </w:r>
      <w:r w:rsidR="002A1791" w:rsidRPr="00556A7A">
        <w:rPr>
          <w:rFonts w:ascii="Calibri" w:hAnsi="Calibri" w:cs="Calibri"/>
          <w:bCs/>
          <w:color w:val="000000" w:themeColor="text1"/>
        </w:rPr>
        <w:t xml:space="preserve">can help us understand better what logic should be taken to be concerned with, and what logical assertion should be taken to be. </w:t>
      </w:r>
    </w:p>
    <w:p w14:paraId="2AA7DC17" w14:textId="77777777" w:rsidR="00B15BAF" w:rsidRPr="00556A7A" w:rsidRDefault="00B15BAF" w:rsidP="00040881">
      <w:pPr>
        <w:jc w:val="both"/>
        <w:rPr>
          <w:rFonts w:ascii="Calibri" w:hAnsi="Calibri" w:cs="Calibri"/>
          <w:b/>
          <w:color w:val="000000" w:themeColor="text1"/>
        </w:rPr>
      </w:pPr>
    </w:p>
    <w:p w14:paraId="254A9C89" w14:textId="77777777" w:rsidR="008A3DDB" w:rsidRPr="00556A7A" w:rsidRDefault="008A3DDB" w:rsidP="00040881">
      <w:pPr>
        <w:jc w:val="center"/>
        <w:rPr>
          <w:rFonts w:ascii="Calibri" w:hAnsi="Calibri" w:cs="Calibri"/>
          <w:bCs/>
          <w:color w:val="000000" w:themeColor="text1"/>
        </w:rPr>
      </w:pPr>
      <w:r w:rsidRPr="00556A7A">
        <w:rPr>
          <w:rFonts w:ascii="Calibri" w:hAnsi="Calibri" w:cs="Calibri"/>
          <w:bCs/>
          <w:color w:val="000000" w:themeColor="text1"/>
        </w:rPr>
        <w:t>I</w:t>
      </w:r>
    </w:p>
    <w:p w14:paraId="3C8988C3" w14:textId="77777777" w:rsidR="003C5C86" w:rsidRPr="00556A7A" w:rsidRDefault="003C5C86" w:rsidP="00040881">
      <w:pPr>
        <w:jc w:val="both"/>
        <w:rPr>
          <w:rFonts w:ascii="Calibri" w:hAnsi="Calibri" w:cs="Calibri"/>
          <w:bCs/>
          <w:color w:val="000000" w:themeColor="text1"/>
        </w:rPr>
      </w:pPr>
    </w:p>
    <w:p w14:paraId="11C6F346" w14:textId="6448163A" w:rsidR="00FB7AAD" w:rsidRPr="00556A7A" w:rsidRDefault="008A3DDB" w:rsidP="00040881">
      <w:pPr>
        <w:jc w:val="both"/>
        <w:rPr>
          <w:rFonts w:ascii="Calibri" w:hAnsi="Calibri" w:cs="Calibri"/>
          <w:bCs/>
          <w:color w:val="000000" w:themeColor="text1"/>
        </w:rPr>
      </w:pPr>
      <w:r w:rsidRPr="00556A7A">
        <w:rPr>
          <w:rFonts w:ascii="Calibri" w:hAnsi="Calibri" w:cs="Calibri"/>
          <w:bCs/>
          <w:i/>
          <w:iCs/>
          <w:color w:val="000000" w:themeColor="text1"/>
        </w:rPr>
        <w:t>Introduction</w:t>
      </w:r>
      <w:r w:rsidRPr="00556A7A">
        <w:rPr>
          <w:rFonts w:ascii="Calibri" w:hAnsi="Calibri" w:cs="Calibri"/>
          <w:bCs/>
          <w:color w:val="000000" w:themeColor="text1"/>
        </w:rPr>
        <w:t xml:space="preserve">. </w:t>
      </w:r>
      <w:r w:rsidR="006C7B72" w:rsidRPr="00556A7A">
        <w:rPr>
          <w:rFonts w:ascii="Calibri" w:hAnsi="Calibri" w:cs="Calibri"/>
          <w:bCs/>
          <w:color w:val="000000" w:themeColor="text1"/>
        </w:rPr>
        <w:t xml:space="preserve">Suppose we think that logic should not </w:t>
      </w:r>
      <w:r w:rsidR="005D282D" w:rsidRPr="00556A7A">
        <w:rPr>
          <w:rFonts w:ascii="Calibri" w:hAnsi="Calibri" w:cs="Calibri"/>
          <w:bCs/>
          <w:color w:val="000000" w:themeColor="text1"/>
        </w:rPr>
        <w:t xml:space="preserve">contain or </w:t>
      </w:r>
      <w:r w:rsidR="006C7B72" w:rsidRPr="00556A7A">
        <w:rPr>
          <w:rFonts w:ascii="Calibri" w:hAnsi="Calibri" w:cs="Calibri"/>
          <w:bCs/>
          <w:color w:val="000000" w:themeColor="text1"/>
        </w:rPr>
        <w:t xml:space="preserve">rely on psychological notions. If we think this, then we probably think that logic should be a pure discipline that should not </w:t>
      </w:r>
      <w:r w:rsidR="005D282D" w:rsidRPr="00556A7A">
        <w:rPr>
          <w:rFonts w:ascii="Calibri" w:hAnsi="Calibri" w:cs="Calibri"/>
          <w:bCs/>
          <w:color w:val="000000" w:themeColor="text1"/>
        </w:rPr>
        <w:t xml:space="preserve">contain or </w:t>
      </w:r>
      <w:r w:rsidR="006C7B72" w:rsidRPr="00556A7A">
        <w:rPr>
          <w:rFonts w:ascii="Calibri" w:hAnsi="Calibri" w:cs="Calibri"/>
          <w:bCs/>
          <w:color w:val="000000" w:themeColor="text1"/>
        </w:rPr>
        <w:t>rely on any metaphysical notion</w:t>
      </w:r>
      <w:r w:rsidR="000A7078" w:rsidRPr="00556A7A">
        <w:rPr>
          <w:rFonts w:ascii="Calibri" w:hAnsi="Calibri" w:cs="Calibri"/>
          <w:bCs/>
          <w:color w:val="000000" w:themeColor="text1"/>
        </w:rPr>
        <w:t>s</w:t>
      </w:r>
      <w:r w:rsidR="006C7B72" w:rsidRPr="00556A7A">
        <w:rPr>
          <w:rFonts w:ascii="Calibri" w:hAnsi="Calibri" w:cs="Calibri"/>
          <w:bCs/>
          <w:color w:val="000000" w:themeColor="text1"/>
        </w:rPr>
        <w:t>, either. But can a logic free from psychological considerations really be free from metaphysical ones? Susanne Langer’s discussion of the notion of logical assertion aims at addressing this question. Such discussion will be the topic of this paper.</w:t>
      </w:r>
      <w:r w:rsidR="00FB7AAD" w:rsidRPr="00556A7A">
        <w:rPr>
          <w:rFonts w:ascii="Calibri" w:hAnsi="Calibri" w:cs="Calibri"/>
          <w:bCs/>
          <w:color w:val="000000" w:themeColor="text1"/>
        </w:rPr>
        <w:t xml:space="preserve"> </w:t>
      </w:r>
    </w:p>
    <w:p w14:paraId="0D0B8B9F" w14:textId="443CEE62" w:rsidR="006C7B72" w:rsidRPr="00556A7A" w:rsidRDefault="006C7B72" w:rsidP="00011C46">
      <w:pPr>
        <w:ind w:firstLine="284"/>
        <w:jc w:val="both"/>
        <w:rPr>
          <w:rFonts w:ascii="Calibri" w:hAnsi="Calibri" w:cs="Calibri"/>
          <w:bCs/>
          <w:color w:val="000000" w:themeColor="text1"/>
        </w:rPr>
      </w:pPr>
      <w:r w:rsidRPr="00556A7A">
        <w:rPr>
          <w:rFonts w:ascii="Calibri" w:hAnsi="Calibri" w:cs="Calibri"/>
          <w:bCs/>
          <w:color w:val="000000" w:themeColor="text1"/>
        </w:rPr>
        <w:t xml:space="preserve">Our starting point will be Langer’s own starting point of her discussion, </w:t>
      </w:r>
      <w:r w:rsidR="0048547B" w:rsidRPr="00556A7A">
        <w:rPr>
          <w:rFonts w:ascii="Calibri" w:hAnsi="Calibri" w:cs="Calibri"/>
          <w:bCs/>
          <w:color w:val="000000" w:themeColor="text1"/>
        </w:rPr>
        <w:t>that is</w:t>
      </w:r>
      <w:r w:rsidRPr="00556A7A">
        <w:rPr>
          <w:rFonts w:ascii="Calibri" w:hAnsi="Calibri" w:cs="Calibri"/>
          <w:bCs/>
          <w:color w:val="000000" w:themeColor="text1"/>
        </w:rPr>
        <w:t xml:space="preserve">, Russell’s notion of logical assertion </w:t>
      </w:r>
      <w:r w:rsidR="00F13DA0" w:rsidRPr="00556A7A">
        <w:rPr>
          <w:rFonts w:ascii="Calibri" w:hAnsi="Calibri" w:cs="Calibri"/>
          <w:bCs/>
          <w:color w:val="000000" w:themeColor="text1"/>
        </w:rPr>
        <w:t xml:space="preserve">in the </w:t>
      </w:r>
      <w:r w:rsidR="00F13DA0" w:rsidRPr="00556A7A">
        <w:rPr>
          <w:rFonts w:ascii="Calibri" w:hAnsi="Calibri" w:cs="Calibri"/>
          <w:bCs/>
          <w:i/>
          <w:iCs/>
          <w:color w:val="000000" w:themeColor="text1"/>
          <w:u w:val="single"/>
        </w:rPr>
        <w:t>Principles</w:t>
      </w:r>
      <w:r w:rsidRPr="00556A7A">
        <w:rPr>
          <w:rFonts w:ascii="Calibri" w:hAnsi="Calibri" w:cs="Calibri"/>
          <w:bCs/>
          <w:color w:val="000000" w:themeColor="text1"/>
        </w:rPr>
        <w:t xml:space="preserve"> and </w:t>
      </w:r>
      <w:r w:rsidR="00CF45E2" w:rsidRPr="00556A7A">
        <w:rPr>
          <w:rFonts w:ascii="Calibri" w:hAnsi="Calibri" w:cs="Calibri"/>
          <w:bCs/>
          <w:i/>
          <w:iCs/>
          <w:color w:val="000000" w:themeColor="text1"/>
          <w:u w:val="single"/>
        </w:rPr>
        <w:t>Principia Mathematica</w:t>
      </w:r>
      <w:r w:rsidR="00CF45E2" w:rsidRPr="00556A7A">
        <w:rPr>
          <w:rFonts w:ascii="Calibri" w:hAnsi="Calibri" w:cs="Calibri"/>
          <w:bCs/>
          <w:color w:val="000000" w:themeColor="text1"/>
        </w:rPr>
        <w:t xml:space="preserve"> [PM]</w:t>
      </w:r>
      <w:r w:rsidRPr="00556A7A">
        <w:rPr>
          <w:rFonts w:ascii="Calibri" w:hAnsi="Calibri" w:cs="Calibri"/>
          <w:bCs/>
          <w:color w:val="000000" w:themeColor="text1"/>
        </w:rPr>
        <w:t>’s account of the assertion-sign</w:t>
      </w:r>
      <w:r w:rsidR="00F66D51" w:rsidRPr="00556A7A">
        <w:rPr>
          <w:rStyle w:val="FootnoteReference"/>
          <w:rFonts w:ascii="Calibri" w:hAnsi="Calibri" w:cs="Calibri"/>
          <w:color w:val="000000" w:themeColor="text1"/>
        </w:rPr>
        <w:footnoteReference w:id="1"/>
      </w:r>
      <w:r w:rsidRPr="00556A7A">
        <w:rPr>
          <w:rFonts w:ascii="Calibri" w:hAnsi="Calibri" w:cs="Calibri"/>
          <w:bCs/>
          <w:color w:val="000000" w:themeColor="text1"/>
        </w:rPr>
        <w:t>, which are characteri</w:t>
      </w:r>
      <w:r w:rsidR="00556A7A" w:rsidRPr="00556A7A">
        <w:rPr>
          <w:rFonts w:ascii="Calibri" w:hAnsi="Calibri" w:cs="Calibri"/>
          <w:bCs/>
          <w:color w:val="000000" w:themeColor="text1"/>
        </w:rPr>
        <w:t>s</w:t>
      </w:r>
      <w:r w:rsidRPr="00556A7A">
        <w:rPr>
          <w:rFonts w:ascii="Calibri" w:hAnsi="Calibri" w:cs="Calibri"/>
          <w:bCs/>
          <w:color w:val="000000" w:themeColor="text1"/>
        </w:rPr>
        <w:t>ed, al</w:t>
      </w:r>
      <w:r w:rsidR="003F79E1" w:rsidRPr="00556A7A">
        <w:rPr>
          <w:rFonts w:ascii="Calibri" w:hAnsi="Calibri" w:cs="Calibri"/>
          <w:bCs/>
          <w:color w:val="000000" w:themeColor="text1"/>
        </w:rPr>
        <w:t>beit</w:t>
      </w:r>
      <w:r w:rsidRPr="00556A7A">
        <w:rPr>
          <w:rFonts w:ascii="Calibri" w:hAnsi="Calibri" w:cs="Calibri"/>
          <w:bCs/>
          <w:color w:val="000000" w:themeColor="text1"/>
        </w:rPr>
        <w:t xml:space="preserve"> tentatively, in terms of the notion of truth (</w:t>
      </w:r>
      <w:r w:rsidR="00CF3248" w:rsidRPr="00556A7A">
        <w:rPr>
          <w:rFonts w:ascii="Calibri" w:hAnsi="Calibri" w:cs="Calibri"/>
          <w:bCs/>
          <w:color w:val="000000" w:themeColor="text1"/>
        </w:rPr>
        <w:t>I</w:t>
      </w:r>
      <w:r w:rsidR="008A3DDB" w:rsidRPr="00556A7A">
        <w:rPr>
          <w:rFonts w:ascii="Calibri" w:hAnsi="Calibri" w:cs="Calibri"/>
          <w:bCs/>
          <w:color w:val="000000" w:themeColor="text1"/>
        </w:rPr>
        <w:t>I</w:t>
      </w:r>
      <w:r w:rsidRPr="00556A7A">
        <w:rPr>
          <w:rFonts w:ascii="Calibri" w:hAnsi="Calibri" w:cs="Calibri"/>
          <w:bCs/>
          <w:color w:val="000000" w:themeColor="text1"/>
        </w:rPr>
        <w:t xml:space="preserve">). We will then </w:t>
      </w:r>
      <w:r w:rsidR="005F31AD" w:rsidRPr="00556A7A">
        <w:rPr>
          <w:rFonts w:ascii="Calibri" w:hAnsi="Calibri" w:cs="Calibri"/>
          <w:bCs/>
          <w:color w:val="000000" w:themeColor="text1"/>
        </w:rPr>
        <w:t>see</w:t>
      </w:r>
      <w:r w:rsidRPr="00556A7A">
        <w:rPr>
          <w:rFonts w:ascii="Calibri" w:hAnsi="Calibri" w:cs="Calibri"/>
          <w:bCs/>
          <w:color w:val="000000" w:themeColor="text1"/>
        </w:rPr>
        <w:t xml:space="preserve"> Langer’s considerations, as they appear in her doctoral dissertation for Radcliffe College, </w:t>
      </w:r>
      <w:r w:rsidRPr="00556A7A">
        <w:rPr>
          <w:rFonts w:ascii="Calibri" w:hAnsi="Calibri" w:cs="Calibri"/>
          <w:bCs/>
          <w:i/>
          <w:iCs/>
          <w:color w:val="000000" w:themeColor="text1"/>
          <w:u w:val="single"/>
        </w:rPr>
        <w:t>A Logical Analysis of Meaning</w:t>
      </w:r>
      <w:r w:rsidRPr="00556A7A">
        <w:rPr>
          <w:rFonts w:ascii="Calibri" w:hAnsi="Calibri" w:cs="Calibri"/>
          <w:bCs/>
          <w:color w:val="000000" w:themeColor="text1"/>
        </w:rPr>
        <w:t xml:space="preserve"> (1926), and in her paper </w:t>
      </w:r>
      <w:r w:rsidR="00226C39" w:rsidRPr="00556A7A">
        <w:rPr>
          <w:rFonts w:ascii="Calibri" w:hAnsi="Calibri" w:cs="Calibri"/>
          <w:bCs/>
          <w:color w:val="000000" w:themeColor="text1"/>
        </w:rPr>
        <w:t>‘</w:t>
      </w:r>
      <w:r w:rsidRPr="00556A7A">
        <w:rPr>
          <w:rFonts w:ascii="Calibri" w:hAnsi="Calibri" w:cs="Calibri"/>
          <w:bCs/>
          <w:color w:val="000000" w:themeColor="text1"/>
        </w:rPr>
        <w:t xml:space="preserve">A </w:t>
      </w:r>
      <w:r w:rsidR="0002028F" w:rsidRPr="00556A7A">
        <w:rPr>
          <w:rFonts w:ascii="Calibri" w:hAnsi="Calibri" w:cs="Calibri"/>
          <w:bCs/>
          <w:color w:val="000000" w:themeColor="text1"/>
        </w:rPr>
        <w:t>L</w:t>
      </w:r>
      <w:r w:rsidRPr="00556A7A">
        <w:rPr>
          <w:rFonts w:ascii="Calibri" w:hAnsi="Calibri" w:cs="Calibri"/>
          <w:bCs/>
          <w:color w:val="000000" w:themeColor="text1"/>
        </w:rPr>
        <w:t xml:space="preserve">ogical </w:t>
      </w:r>
      <w:r w:rsidR="0002028F" w:rsidRPr="00556A7A">
        <w:rPr>
          <w:rFonts w:ascii="Calibri" w:hAnsi="Calibri" w:cs="Calibri"/>
          <w:bCs/>
          <w:color w:val="000000" w:themeColor="text1"/>
        </w:rPr>
        <w:t>S</w:t>
      </w:r>
      <w:r w:rsidRPr="00556A7A">
        <w:rPr>
          <w:rFonts w:ascii="Calibri" w:hAnsi="Calibri" w:cs="Calibri"/>
          <w:bCs/>
          <w:color w:val="000000" w:themeColor="text1"/>
        </w:rPr>
        <w:t xml:space="preserve">tudy of </w:t>
      </w:r>
      <w:r w:rsidR="0002028F" w:rsidRPr="00556A7A">
        <w:rPr>
          <w:rFonts w:ascii="Calibri" w:hAnsi="Calibri" w:cs="Calibri"/>
          <w:bCs/>
          <w:color w:val="000000" w:themeColor="text1"/>
        </w:rPr>
        <w:t>V</w:t>
      </w:r>
      <w:r w:rsidRPr="00556A7A">
        <w:rPr>
          <w:rFonts w:ascii="Calibri" w:hAnsi="Calibri" w:cs="Calibri"/>
          <w:bCs/>
          <w:color w:val="000000" w:themeColor="text1"/>
        </w:rPr>
        <w:t>erbs</w:t>
      </w:r>
      <w:r w:rsidR="00226C39" w:rsidRPr="00556A7A">
        <w:rPr>
          <w:rFonts w:ascii="Calibri" w:hAnsi="Calibri" w:cs="Calibri"/>
          <w:bCs/>
          <w:color w:val="000000" w:themeColor="text1"/>
        </w:rPr>
        <w:t>’</w:t>
      </w:r>
      <w:r w:rsidRPr="00556A7A">
        <w:rPr>
          <w:rFonts w:ascii="Calibri" w:hAnsi="Calibri" w:cs="Calibri"/>
          <w:bCs/>
          <w:color w:val="000000" w:themeColor="text1"/>
        </w:rPr>
        <w:t xml:space="preserve">, published in the </w:t>
      </w:r>
      <w:r w:rsidRPr="00556A7A">
        <w:rPr>
          <w:rFonts w:ascii="Calibri" w:hAnsi="Calibri" w:cs="Calibri"/>
          <w:bCs/>
          <w:i/>
          <w:iCs/>
          <w:color w:val="000000" w:themeColor="text1"/>
          <w:u w:val="single"/>
        </w:rPr>
        <w:t>Journal of Philosophy</w:t>
      </w:r>
      <w:r w:rsidRPr="00556A7A">
        <w:rPr>
          <w:rFonts w:ascii="Calibri" w:hAnsi="Calibri" w:cs="Calibri"/>
          <w:bCs/>
          <w:color w:val="000000" w:themeColor="text1"/>
        </w:rPr>
        <w:t xml:space="preserve"> in 1927. </w:t>
      </w:r>
      <w:r w:rsidR="005E54F0" w:rsidRPr="00556A7A">
        <w:rPr>
          <w:rFonts w:ascii="Calibri" w:hAnsi="Calibri" w:cs="Calibri"/>
          <w:bCs/>
          <w:color w:val="000000" w:themeColor="text1"/>
        </w:rPr>
        <w:t>W</w:t>
      </w:r>
      <w:r w:rsidRPr="00556A7A">
        <w:rPr>
          <w:rFonts w:ascii="Calibri" w:hAnsi="Calibri" w:cs="Calibri"/>
          <w:bCs/>
          <w:color w:val="000000" w:themeColor="text1"/>
        </w:rPr>
        <w:t xml:space="preserve">hile there is some overlap between the two pieces, </w:t>
      </w:r>
      <w:r w:rsidR="006B597F" w:rsidRPr="00556A7A">
        <w:rPr>
          <w:rFonts w:ascii="Calibri" w:hAnsi="Calibri" w:cs="Calibri"/>
          <w:bCs/>
          <w:color w:val="000000" w:themeColor="text1"/>
        </w:rPr>
        <w:t xml:space="preserve">in the two </w:t>
      </w:r>
      <w:r w:rsidR="005E54F0" w:rsidRPr="00556A7A">
        <w:rPr>
          <w:rFonts w:ascii="Calibri" w:hAnsi="Calibri" w:cs="Calibri"/>
          <w:bCs/>
          <w:color w:val="000000" w:themeColor="text1"/>
        </w:rPr>
        <w:t>Langer</w:t>
      </w:r>
      <w:r w:rsidRPr="00556A7A">
        <w:rPr>
          <w:rFonts w:ascii="Calibri" w:hAnsi="Calibri" w:cs="Calibri"/>
          <w:bCs/>
          <w:color w:val="000000" w:themeColor="text1"/>
        </w:rPr>
        <w:t xml:space="preserve"> </w:t>
      </w:r>
      <w:r w:rsidR="003E278A" w:rsidRPr="00556A7A">
        <w:rPr>
          <w:rFonts w:ascii="Calibri" w:hAnsi="Calibri" w:cs="Calibri"/>
          <w:bCs/>
          <w:color w:val="000000" w:themeColor="text1"/>
        </w:rPr>
        <w:t xml:space="preserve">discussed the matter in </w:t>
      </w:r>
      <w:r w:rsidR="00B56B61" w:rsidRPr="00556A7A">
        <w:rPr>
          <w:rFonts w:ascii="Calibri" w:hAnsi="Calibri" w:cs="Calibri"/>
          <w:bCs/>
          <w:color w:val="000000" w:themeColor="text1"/>
        </w:rPr>
        <w:t>significantly different ways</w:t>
      </w:r>
      <w:r w:rsidRPr="00556A7A">
        <w:rPr>
          <w:rFonts w:ascii="Calibri" w:hAnsi="Calibri" w:cs="Calibri"/>
          <w:bCs/>
          <w:color w:val="000000" w:themeColor="text1"/>
        </w:rPr>
        <w:t xml:space="preserve">. We will </w:t>
      </w:r>
      <w:r w:rsidR="005F31AD" w:rsidRPr="00556A7A">
        <w:rPr>
          <w:rFonts w:ascii="Calibri" w:hAnsi="Calibri" w:cs="Calibri"/>
          <w:bCs/>
          <w:color w:val="000000" w:themeColor="text1"/>
        </w:rPr>
        <w:t>then start from the dissertation</w:t>
      </w:r>
      <w:r w:rsidRPr="00556A7A">
        <w:rPr>
          <w:rFonts w:ascii="Calibri" w:hAnsi="Calibri" w:cs="Calibri"/>
          <w:bCs/>
          <w:color w:val="000000" w:themeColor="text1"/>
        </w:rPr>
        <w:t xml:space="preserve"> </w:t>
      </w:r>
      <w:r w:rsidR="005F31AD" w:rsidRPr="00556A7A">
        <w:rPr>
          <w:rFonts w:ascii="Calibri" w:hAnsi="Calibri" w:cs="Calibri"/>
          <w:bCs/>
          <w:color w:val="000000" w:themeColor="text1"/>
        </w:rPr>
        <w:t xml:space="preserve">and see that in </w:t>
      </w:r>
      <w:proofErr w:type="gramStart"/>
      <w:r w:rsidR="005F31AD" w:rsidRPr="00556A7A">
        <w:rPr>
          <w:rFonts w:ascii="Calibri" w:hAnsi="Calibri" w:cs="Calibri"/>
          <w:bCs/>
          <w:color w:val="000000" w:themeColor="text1"/>
        </w:rPr>
        <w:t>it</w:t>
      </w:r>
      <w:proofErr w:type="gramEnd"/>
      <w:r w:rsidRPr="00556A7A">
        <w:rPr>
          <w:rFonts w:ascii="Calibri" w:hAnsi="Calibri" w:cs="Calibri"/>
          <w:bCs/>
          <w:color w:val="000000" w:themeColor="text1"/>
        </w:rPr>
        <w:t xml:space="preserve"> Langer put forward a proposal that is usually considered to have first been advanced by Wittgenstein twenty years after Langer (</w:t>
      </w:r>
      <w:r w:rsidR="00CF3248" w:rsidRPr="00556A7A">
        <w:rPr>
          <w:rFonts w:ascii="Calibri" w:hAnsi="Calibri" w:cs="Calibri"/>
          <w:bCs/>
          <w:color w:val="000000" w:themeColor="text1"/>
        </w:rPr>
        <w:t>II</w:t>
      </w:r>
      <w:r w:rsidR="008A3DDB" w:rsidRPr="00556A7A">
        <w:rPr>
          <w:rFonts w:ascii="Calibri" w:hAnsi="Calibri" w:cs="Calibri"/>
          <w:bCs/>
          <w:color w:val="000000" w:themeColor="text1"/>
        </w:rPr>
        <w:t>I</w:t>
      </w:r>
      <w:r w:rsidRPr="00556A7A">
        <w:rPr>
          <w:rFonts w:ascii="Calibri" w:hAnsi="Calibri" w:cs="Calibri"/>
          <w:bCs/>
          <w:color w:val="000000" w:themeColor="text1"/>
        </w:rPr>
        <w:t xml:space="preserve">). We will then </w:t>
      </w:r>
      <w:r w:rsidR="005F31AD" w:rsidRPr="00556A7A">
        <w:rPr>
          <w:rFonts w:ascii="Calibri" w:hAnsi="Calibri" w:cs="Calibri"/>
          <w:bCs/>
          <w:color w:val="000000" w:themeColor="text1"/>
        </w:rPr>
        <w:t>move to</w:t>
      </w:r>
      <w:r w:rsidRPr="00556A7A">
        <w:rPr>
          <w:rFonts w:ascii="Calibri" w:hAnsi="Calibri" w:cs="Calibri"/>
          <w:bCs/>
          <w:color w:val="000000" w:themeColor="text1"/>
        </w:rPr>
        <w:t xml:space="preserve"> her 1927 paper</w:t>
      </w:r>
      <w:r w:rsidR="005F31AD" w:rsidRPr="00556A7A">
        <w:rPr>
          <w:rFonts w:ascii="Calibri" w:hAnsi="Calibri" w:cs="Calibri"/>
          <w:bCs/>
          <w:color w:val="000000" w:themeColor="text1"/>
        </w:rPr>
        <w:t xml:space="preserve"> and</w:t>
      </w:r>
      <w:r w:rsidRPr="00556A7A">
        <w:rPr>
          <w:rFonts w:ascii="Calibri" w:hAnsi="Calibri" w:cs="Calibri"/>
          <w:bCs/>
          <w:color w:val="000000" w:themeColor="text1"/>
        </w:rPr>
        <w:t xml:space="preserve"> </w:t>
      </w:r>
      <w:r w:rsidR="005F31AD" w:rsidRPr="00556A7A">
        <w:rPr>
          <w:rFonts w:ascii="Calibri" w:hAnsi="Calibri" w:cs="Calibri"/>
          <w:bCs/>
          <w:color w:val="000000" w:themeColor="text1"/>
        </w:rPr>
        <w:t>her</w:t>
      </w:r>
      <w:r w:rsidRPr="00556A7A">
        <w:rPr>
          <w:rFonts w:ascii="Calibri" w:hAnsi="Calibri" w:cs="Calibri"/>
          <w:bCs/>
          <w:color w:val="000000" w:themeColor="text1"/>
        </w:rPr>
        <w:t xml:space="preserve"> suggest</w:t>
      </w:r>
      <w:r w:rsidR="005F31AD" w:rsidRPr="00556A7A">
        <w:rPr>
          <w:rFonts w:ascii="Calibri" w:hAnsi="Calibri" w:cs="Calibri"/>
          <w:bCs/>
          <w:color w:val="000000" w:themeColor="text1"/>
        </w:rPr>
        <w:t>ion</w:t>
      </w:r>
      <w:r w:rsidRPr="00556A7A">
        <w:rPr>
          <w:rFonts w:ascii="Calibri" w:hAnsi="Calibri" w:cs="Calibri"/>
          <w:bCs/>
          <w:color w:val="000000" w:themeColor="text1"/>
        </w:rPr>
        <w:t xml:space="preserve"> to depart from Russell’s notion and hence to separate the notion of assertion from the notion of truth. We will see how Langer’s work, as Floyd maintains, </w:t>
      </w:r>
      <w:r w:rsidR="003B71CC" w:rsidRPr="00556A7A">
        <w:rPr>
          <w:rFonts w:ascii="Calibri" w:hAnsi="Calibri" w:cs="Calibri"/>
          <w:bCs/>
          <w:color w:val="000000" w:themeColor="text1"/>
        </w:rPr>
        <w:t>‘</w:t>
      </w:r>
      <w:r w:rsidRPr="00556A7A">
        <w:rPr>
          <w:rFonts w:ascii="Calibri" w:hAnsi="Calibri" w:cs="Calibri"/>
          <w:bCs/>
          <w:color w:val="000000" w:themeColor="text1"/>
        </w:rPr>
        <w:t>forms a bridge between the American idealist tradition in which the status of logic, intentionality, and the categories are central (Royce, Peirce, Sheffer, and C. I. Lewis) [and] the British tradition of Russell and Whitehead</w:t>
      </w:r>
      <w:r w:rsidR="003B71CC" w:rsidRPr="00556A7A">
        <w:rPr>
          <w:rFonts w:ascii="Calibri" w:hAnsi="Calibri" w:cs="Calibri"/>
          <w:bCs/>
          <w:color w:val="000000" w:themeColor="text1"/>
        </w:rPr>
        <w:t>’</w:t>
      </w:r>
      <w:r w:rsidRPr="00556A7A">
        <w:rPr>
          <w:rFonts w:ascii="Calibri" w:hAnsi="Calibri" w:cs="Calibri"/>
          <w:bCs/>
          <w:color w:val="000000" w:themeColor="text1"/>
        </w:rPr>
        <w:t xml:space="preserve"> (2009, </w:t>
      </w:r>
      <w:r w:rsidR="001352C2" w:rsidRPr="00556A7A">
        <w:rPr>
          <w:rFonts w:ascii="Calibri" w:hAnsi="Calibri" w:cs="Calibri"/>
          <w:bCs/>
          <w:color w:val="000000" w:themeColor="text1"/>
        </w:rPr>
        <w:t xml:space="preserve">p. </w:t>
      </w:r>
      <w:r w:rsidRPr="00556A7A">
        <w:rPr>
          <w:rFonts w:ascii="Calibri" w:hAnsi="Calibri" w:cs="Calibri"/>
          <w:bCs/>
          <w:color w:val="000000" w:themeColor="text1"/>
        </w:rPr>
        <w:t xml:space="preserve">199). For Langer suggests </w:t>
      </w:r>
      <w:r w:rsidR="004B30B8" w:rsidRPr="00556A7A">
        <w:rPr>
          <w:rFonts w:ascii="Calibri" w:hAnsi="Calibri" w:cs="Calibri"/>
          <w:bCs/>
          <w:color w:val="000000" w:themeColor="text1"/>
        </w:rPr>
        <w:t>that we</w:t>
      </w:r>
      <w:r w:rsidRPr="00556A7A">
        <w:rPr>
          <w:rFonts w:ascii="Calibri" w:hAnsi="Calibri" w:cs="Calibri"/>
          <w:bCs/>
          <w:color w:val="000000" w:themeColor="text1"/>
        </w:rPr>
        <w:t xml:space="preserve"> depart from the understanding of what logic is concerned with common to both Russell and Wittgenstein and </w:t>
      </w:r>
      <w:r w:rsidR="00945E06" w:rsidRPr="00556A7A">
        <w:rPr>
          <w:rFonts w:ascii="Calibri" w:hAnsi="Calibri" w:cs="Calibri"/>
          <w:bCs/>
          <w:color w:val="000000" w:themeColor="text1"/>
        </w:rPr>
        <w:t>we</w:t>
      </w:r>
      <w:r w:rsidR="009A17FA" w:rsidRPr="00556A7A">
        <w:rPr>
          <w:rFonts w:ascii="Calibri" w:hAnsi="Calibri" w:cs="Calibri"/>
          <w:bCs/>
          <w:color w:val="000000" w:themeColor="text1"/>
        </w:rPr>
        <w:t xml:space="preserve"> </w:t>
      </w:r>
      <w:r w:rsidRPr="00556A7A">
        <w:rPr>
          <w:rFonts w:ascii="Calibri" w:hAnsi="Calibri" w:cs="Calibri"/>
          <w:bCs/>
          <w:color w:val="000000" w:themeColor="text1"/>
        </w:rPr>
        <w:t xml:space="preserve">embrace instead Royce’s stance on what the material of logic is. </w:t>
      </w:r>
      <w:r w:rsidR="00DD7D2F" w:rsidRPr="00556A7A">
        <w:rPr>
          <w:rFonts w:ascii="Calibri" w:hAnsi="Calibri" w:cs="Calibri"/>
          <w:bCs/>
          <w:color w:val="000000" w:themeColor="text1"/>
        </w:rPr>
        <w:t xml:space="preserve">By </w:t>
      </w:r>
      <w:r w:rsidR="00DD7D2F" w:rsidRPr="00556A7A">
        <w:rPr>
          <w:rFonts w:ascii="Calibri" w:hAnsi="Calibri" w:cs="Calibri"/>
          <w:bCs/>
          <w:color w:val="000000" w:themeColor="text1"/>
        </w:rPr>
        <w:lastRenderedPageBreak/>
        <w:t>e</w:t>
      </w:r>
      <w:r w:rsidR="008330F0" w:rsidRPr="00556A7A">
        <w:rPr>
          <w:rFonts w:ascii="Calibri" w:hAnsi="Calibri" w:cs="Calibri"/>
          <w:bCs/>
          <w:color w:val="000000" w:themeColor="text1"/>
        </w:rPr>
        <w:t>mbracing</w:t>
      </w:r>
      <w:r w:rsidRPr="00556A7A">
        <w:rPr>
          <w:rFonts w:ascii="Calibri" w:hAnsi="Calibri" w:cs="Calibri"/>
          <w:bCs/>
          <w:color w:val="000000" w:themeColor="text1"/>
        </w:rPr>
        <w:t xml:space="preserve"> Royce</w:t>
      </w:r>
      <w:r w:rsidR="008330F0" w:rsidRPr="00556A7A">
        <w:rPr>
          <w:rFonts w:ascii="Calibri" w:hAnsi="Calibri" w:cs="Calibri"/>
          <w:bCs/>
          <w:color w:val="000000" w:themeColor="text1"/>
        </w:rPr>
        <w:t>’s stance</w:t>
      </w:r>
      <w:r w:rsidRPr="00556A7A">
        <w:rPr>
          <w:rFonts w:ascii="Calibri" w:hAnsi="Calibri" w:cs="Calibri"/>
          <w:bCs/>
          <w:color w:val="000000" w:themeColor="text1"/>
        </w:rPr>
        <w:t xml:space="preserve"> Langer could put forward a</w:t>
      </w:r>
      <w:r w:rsidR="008330F0" w:rsidRPr="00556A7A">
        <w:rPr>
          <w:rFonts w:ascii="Calibri" w:hAnsi="Calibri" w:cs="Calibri"/>
          <w:bCs/>
          <w:color w:val="000000" w:themeColor="text1"/>
        </w:rPr>
        <w:t>n original</w:t>
      </w:r>
      <w:r w:rsidRPr="00556A7A">
        <w:rPr>
          <w:rFonts w:ascii="Calibri" w:hAnsi="Calibri" w:cs="Calibri"/>
          <w:bCs/>
          <w:color w:val="000000" w:themeColor="text1"/>
        </w:rPr>
        <w:t xml:space="preserve"> suggestion about what logical assertion is, in which neither psychology nor metaphysics intrude</w:t>
      </w:r>
      <w:r w:rsidR="00D924DA" w:rsidRPr="00556A7A">
        <w:rPr>
          <w:rFonts w:ascii="Calibri" w:hAnsi="Calibri" w:cs="Calibri"/>
          <w:bCs/>
          <w:color w:val="000000" w:themeColor="text1"/>
        </w:rPr>
        <w:t>s</w:t>
      </w:r>
      <w:r w:rsidR="00B35D9F" w:rsidRPr="00556A7A">
        <w:rPr>
          <w:rFonts w:ascii="Calibri" w:hAnsi="Calibri" w:cs="Calibri"/>
          <w:bCs/>
          <w:color w:val="000000" w:themeColor="text1"/>
        </w:rPr>
        <w:t xml:space="preserve"> (I</w:t>
      </w:r>
      <w:r w:rsidR="008A3DDB" w:rsidRPr="00556A7A">
        <w:rPr>
          <w:rFonts w:ascii="Calibri" w:hAnsi="Calibri" w:cs="Calibri"/>
          <w:bCs/>
          <w:color w:val="000000" w:themeColor="text1"/>
        </w:rPr>
        <w:t>V</w:t>
      </w:r>
      <w:r w:rsidR="00B35D9F" w:rsidRPr="00556A7A">
        <w:rPr>
          <w:rFonts w:ascii="Calibri" w:hAnsi="Calibri" w:cs="Calibri"/>
          <w:bCs/>
          <w:color w:val="000000" w:themeColor="text1"/>
        </w:rPr>
        <w:t>)</w:t>
      </w:r>
      <w:r w:rsidRPr="00556A7A">
        <w:rPr>
          <w:rFonts w:ascii="Calibri" w:hAnsi="Calibri" w:cs="Calibri"/>
          <w:bCs/>
          <w:color w:val="000000" w:themeColor="text1"/>
        </w:rPr>
        <w:t xml:space="preserve">. The most famous critic of the assertion-sign and the notion of logical assertion is Wittgenstein. </w:t>
      </w:r>
      <w:r w:rsidR="00CF3248" w:rsidRPr="00556A7A">
        <w:rPr>
          <w:rFonts w:ascii="Calibri" w:hAnsi="Calibri" w:cs="Calibri"/>
          <w:bCs/>
          <w:color w:val="000000" w:themeColor="text1"/>
        </w:rPr>
        <w:t>W</w:t>
      </w:r>
      <w:r w:rsidRPr="00556A7A">
        <w:rPr>
          <w:rFonts w:ascii="Calibri" w:hAnsi="Calibri" w:cs="Calibri"/>
          <w:bCs/>
          <w:color w:val="000000" w:themeColor="text1"/>
        </w:rPr>
        <w:t>e will</w:t>
      </w:r>
      <w:r w:rsidR="00CF3248" w:rsidRPr="00556A7A">
        <w:rPr>
          <w:rFonts w:ascii="Calibri" w:hAnsi="Calibri" w:cs="Calibri"/>
          <w:bCs/>
          <w:color w:val="000000" w:themeColor="text1"/>
        </w:rPr>
        <w:t xml:space="preserve"> then</w:t>
      </w:r>
      <w:r w:rsidRPr="00556A7A">
        <w:rPr>
          <w:rFonts w:ascii="Calibri" w:hAnsi="Calibri" w:cs="Calibri"/>
          <w:bCs/>
          <w:color w:val="000000" w:themeColor="text1"/>
        </w:rPr>
        <w:t xml:space="preserve"> look at how she replies and would reply to those of Wittgenstein’s objections that aim at hitting aspects of the notion of logical assertion and of the assertion-sign that Langer explicitly deals with or endorses in her 1927 paper</w:t>
      </w:r>
      <w:r w:rsidR="00CF3248" w:rsidRPr="00556A7A">
        <w:rPr>
          <w:rFonts w:ascii="Calibri" w:hAnsi="Calibri" w:cs="Calibri"/>
          <w:bCs/>
          <w:color w:val="000000" w:themeColor="text1"/>
        </w:rPr>
        <w:t xml:space="preserve"> (</w:t>
      </w:r>
      <w:r w:rsidR="00B35D9F" w:rsidRPr="00556A7A">
        <w:rPr>
          <w:rFonts w:ascii="Calibri" w:hAnsi="Calibri" w:cs="Calibri"/>
          <w:bCs/>
          <w:color w:val="000000" w:themeColor="text1"/>
        </w:rPr>
        <w:t>V</w:t>
      </w:r>
      <w:r w:rsidR="00CF3248" w:rsidRPr="00556A7A">
        <w:rPr>
          <w:rFonts w:ascii="Calibri" w:hAnsi="Calibri" w:cs="Calibri"/>
          <w:bCs/>
          <w:color w:val="000000" w:themeColor="text1"/>
        </w:rPr>
        <w:t>)</w:t>
      </w:r>
      <w:r w:rsidRPr="00556A7A">
        <w:rPr>
          <w:rFonts w:ascii="Calibri" w:hAnsi="Calibri" w:cs="Calibri"/>
          <w:bCs/>
          <w:color w:val="000000" w:themeColor="text1"/>
        </w:rPr>
        <w:t xml:space="preserve">. </w:t>
      </w:r>
      <w:r w:rsidR="00116529" w:rsidRPr="00556A7A">
        <w:rPr>
          <w:rFonts w:ascii="Calibri" w:hAnsi="Calibri" w:cs="Calibri"/>
          <w:bCs/>
          <w:color w:val="000000" w:themeColor="text1"/>
        </w:rPr>
        <w:t>We will conclude</w:t>
      </w:r>
      <w:r w:rsidRPr="00556A7A">
        <w:rPr>
          <w:rFonts w:ascii="Calibri" w:hAnsi="Calibri" w:cs="Calibri"/>
          <w:bCs/>
          <w:color w:val="000000" w:themeColor="text1"/>
        </w:rPr>
        <w:t xml:space="preserve"> that both of Langer’s neglected discussions concerning the notion of logical assertion truly allow logic to be independent from both psychology and metaphysics and that Langer has shown us how the widespread claim that logic deals only with propositions and propositional forms can be profitably called into question.</w:t>
      </w:r>
    </w:p>
    <w:p w14:paraId="46175E25" w14:textId="77777777" w:rsidR="006C7B72" w:rsidRPr="00556A7A" w:rsidRDefault="006C7B72" w:rsidP="00040881">
      <w:pPr>
        <w:jc w:val="both"/>
        <w:rPr>
          <w:rFonts w:ascii="Calibri" w:hAnsi="Calibri" w:cs="Calibri"/>
          <w:color w:val="000000" w:themeColor="text1"/>
        </w:rPr>
      </w:pPr>
    </w:p>
    <w:p w14:paraId="1449E6F7" w14:textId="54748D7E" w:rsidR="00765BD5" w:rsidRPr="00556A7A" w:rsidRDefault="00CF3248" w:rsidP="00040881">
      <w:pPr>
        <w:jc w:val="center"/>
        <w:rPr>
          <w:rFonts w:ascii="Calibri" w:hAnsi="Calibri" w:cs="Calibri"/>
          <w:color w:val="000000" w:themeColor="text1"/>
        </w:rPr>
      </w:pPr>
      <w:r w:rsidRPr="00556A7A">
        <w:rPr>
          <w:rFonts w:ascii="Calibri" w:hAnsi="Calibri" w:cs="Calibri"/>
          <w:color w:val="000000" w:themeColor="text1"/>
        </w:rPr>
        <w:t>I</w:t>
      </w:r>
      <w:r w:rsidR="008A3DDB" w:rsidRPr="00556A7A">
        <w:rPr>
          <w:rFonts w:ascii="Calibri" w:hAnsi="Calibri" w:cs="Calibri"/>
          <w:color w:val="000000" w:themeColor="text1"/>
        </w:rPr>
        <w:t>I</w:t>
      </w:r>
    </w:p>
    <w:p w14:paraId="5FBD1BC3" w14:textId="77777777" w:rsidR="00040881" w:rsidRPr="00556A7A" w:rsidRDefault="00040881" w:rsidP="00040881">
      <w:pPr>
        <w:jc w:val="both"/>
        <w:rPr>
          <w:rFonts w:ascii="Calibri" w:hAnsi="Calibri" w:cs="Calibri"/>
          <w:i/>
          <w:iCs/>
          <w:color w:val="000000" w:themeColor="text1"/>
          <w:u w:val="single"/>
        </w:rPr>
      </w:pPr>
    </w:p>
    <w:p w14:paraId="1A7D286F" w14:textId="7C345E13" w:rsidR="00FB7AAD" w:rsidRPr="00556A7A" w:rsidRDefault="006C7B72" w:rsidP="00040881">
      <w:pPr>
        <w:jc w:val="both"/>
        <w:rPr>
          <w:rFonts w:ascii="Calibri" w:hAnsi="Calibri" w:cs="Calibri"/>
          <w:b/>
          <w:bCs/>
          <w:i/>
          <w:iCs/>
          <w:color w:val="000000" w:themeColor="text1"/>
        </w:rPr>
      </w:pPr>
      <w:r w:rsidRPr="00556A7A">
        <w:rPr>
          <w:rFonts w:ascii="Calibri" w:hAnsi="Calibri" w:cs="Calibri"/>
          <w:i/>
          <w:iCs/>
          <w:color w:val="000000" w:themeColor="text1"/>
          <w:u w:val="single"/>
        </w:rPr>
        <w:t xml:space="preserve">Langer’s </w:t>
      </w:r>
      <w:r w:rsidR="00EA193E">
        <w:rPr>
          <w:rFonts w:ascii="Calibri" w:hAnsi="Calibri" w:cs="Calibri"/>
          <w:i/>
          <w:iCs/>
          <w:color w:val="000000" w:themeColor="text1"/>
          <w:u w:val="single"/>
        </w:rPr>
        <w:t>S</w:t>
      </w:r>
      <w:r w:rsidR="00A81189" w:rsidRPr="00556A7A">
        <w:rPr>
          <w:rFonts w:ascii="Calibri" w:hAnsi="Calibri" w:cs="Calibri"/>
          <w:i/>
          <w:iCs/>
          <w:color w:val="000000" w:themeColor="text1"/>
          <w:u w:val="single"/>
        </w:rPr>
        <w:t xml:space="preserve">tarting </w:t>
      </w:r>
      <w:r w:rsidR="00EA193E">
        <w:rPr>
          <w:rFonts w:ascii="Calibri" w:hAnsi="Calibri" w:cs="Calibri"/>
          <w:i/>
          <w:iCs/>
          <w:color w:val="000000" w:themeColor="text1"/>
          <w:u w:val="single"/>
        </w:rPr>
        <w:t>P</w:t>
      </w:r>
      <w:r w:rsidR="00A81189" w:rsidRPr="00556A7A">
        <w:rPr>
          <w:rFonts w:ascii="Calibri" w:hAnsi="Calibri" w:cs="Calibri"/>
          <w:i/>
          <w:iCs/>
          <w:color w:val="000000" w:themeColor="text1"/>
          <w:u w:val="single"/>
        </w:rPr>
        <w:t>oint</w:t>
      </w:r>
      <w:r w:rsidR="00765BD5" w:rsidRPr="00556A7A">
        <w:rPr>
          <w:rFonts w:ascii="Calibri" w:hAnsi="Calibri" w:cs="Calibri"/>
          <w:i/>
          <w:iCs/>
          <w:color w:val="000000" w:themeColor="text1"/>
        </w:rPr>
        <w:t>.</w:t>
      </w:r>
      <w:r w:rsidR="00CF3248" w:rsidRPr="00556A7A">
        <w:rPr>
          <w:rFonts w:ascii="Calibri" w:hAnsi="Calibri" w:cs="Calibri"/>
          <w:i/>
          <w:iCs/>
          <w:color w:val="000000" w:themeColor="text1"/>
        </w:rPr>
        <w:t xml:space="preserve"> </w:t>
      </w:r>
      <w:r w:rsidRPr="00556A7A">
        <w:rPr>
          <w:rFonts w:ascii="Calibri" w:hAnsi="Calibri" w:cs="Calibri"/>
          <w:color w:val="000000" w:themeColor="text1"/>
        </w:rPr>
        <w:t xml:space="preserve">Langer’s starting point in both pieces where she discusses logical assertion </w:t>
      </w:r>
      <w:r w:rsidR="00576CF7" w:rsidRPr="00556A7A">
        <w:rPr>
          <w:rFonts w:ascii="Calibri" w:hAnsi="Calibri" w:cs="Calibri"/>
          <w:color w:val="000000" w:themeColor="text1"/>
        </w:rPr>
        <w:t>are five claims within</w:t>
      </w:r>
      <w:r w:rsidRPr="00556A7A">
        <w:rPr>
          <w:rFonts w:ascii="Calibri" w:hAnsi="Calibri" w:cs="Calibri"/>
          <w:color w:val="000000" w:themeColor="text1"/>
        </w:rPr>
        <w:t xml:space="preserve"> Russell’s discussion of the notion of </w:t>
      </w:r>
      <w:r w:rsidRPr="00556A7A">
        <w:rPr>
          <w:rFonts w:ascii="Calibri" w:hAnsi="Calibri" w:cs="Calibri"/>
          <w:i/>
          <w:iCs/>
          <w:color w:val="000000" w:themeColor="text1"/>
          <w:u w:val="single"/>
        </w:rPr>
        <w:t>logical assertion</w:t>
      </w:r>
      <w:r w:rsidRPr="00556A7A">
        <w:rPr>
          <w:rFonts w:ascii="Calibri" w:hAnsi="Calibri" w:cs="Calibri"/>
          <w:color w:val="000000" w:themeColor="text1"/>
        </w:rPr>
        <w:t xml:space="preserve"> in the </w:t>
      </w:r>
      <w:r w:rsidRPr="00556A7A">
        <w:rPr>
          <w:rFonts w:ascii="Calibri" w:hAnsi="Calibri" w:cs="Calibri"/>
          <w:i/>
          <w:iCs/>
          <w:color w:val="000000" w:themeColor="text1"/>
          <w:u w:val="single"/>
        </w:rPr>
        <w:t>Principles</w:t>
      </w:r>
      <w:r w:rsidRPr="00556A7A">
        <w:rPr>
          <w:rFonts w:ascii="Calibri" w:hAnsi="Calibri" w:cs="Calibri"/>
          <w:color w:val="000000" w:themeColor="text1"/>
        </w:rPr>
        <w:t xml:space="preserve"> (1903, §5, §38, §52, §§477–478) and the related discussion of the assertion-sign in PM (1910, </w:t>
      </w:r>
      <w:r w:rsidR="001352C2" w:rsidRPr="00556A7A">
        <w:rPr>
          <w:rFonts w:ascii="Calibri" w:hAnsi="Calibri" w:cs="Calibri"/>
          <w:color w:val="000000" w:themeColor="text1"/>
        </w:rPr>
        <w:t xml:space="preserve">p. </w:t>
      </w:r>
      <w:r w:rsidRPr="00556A7A">
        <w:rPr>
          <w:rFonts w:ascii="Calibri" w:hAnsi="Calibri" w:cs="Calibri"/>
          <w:color w:val="000000" w:themeColor="text1"/>
        </w:rPr>
        <w:t xml:space="preserve">8, 92–3, 115; 1927, Introduction to the second edition). </w:t>
      </w:r>
      <w:r w:rsidR="00576CF7" w:rsidRPr="00556A7A">
        <w:rPr>
          <w:rFonts w:ascii="Calibri" w:hAnsi="Calibri" w:cs="Calibri"/>
          <w:color w:val="000000" w:themeColor="text1"/>
        </w:rPr>
        <w:t>The</w:t>
      </w:r>
      <w:r w:rsidR="00CC431F" w:rsidRPr="00556A7A">
        <w:rPr>
          <w:rFonts w:ascii="Calibri" w:hAnsi="Calibri" w:cs="Calibri"/>
          <w:color w:val="000000" w:themeColor="text1"/>
        </w:rPr>
        <w:t>se claims</w:t>
      </w:r>
      <w:r w:rsidR="00576CF7" w:rsidRPr="00556A7A">
        <w:rPr>
          <w:rFonts w:ascii="Calibri" w:hAnsi="Calibri" w:cs="Calibri"/>
          <w:color w:val="000000" w:themeColor="text1"/>
        </w:rPr>
        <w:t xml:space="preserve"> will</w:t>
      </w:r>
      <w:r w:rsidR="007531A6" w:rsidRPr="00556A7A">
        <w:rPr>
          <w:rFonts w:ascii="Calibri" w:hAnsi="Calibri" w:cs="Calibri"/>
          <w:color w:val="000000" w:themeColor="text1"/>
        </w:rPr>
        <w:t xml:space="preserve"> also </w:t>
      </w:r>
      <w:r w:rsidR="00576CF7" w:rsidRPr="00556A7A">
        <w:rPr>
          <w:rFonts w:ascii="Calibri" w:hAnsi="Calibri" w:cs="Calibri"/>
          <w:color w:val="000000" w:themeColor="text1"/>
        </w:rPr>
        <w:t>be</w:t>
      </w:r>
      <w:r w:rsidRPr="00556A7A">
        <w:rPr>
          <w:rFonts w:ascii="Calibri" w:hAnsi="Calibri" w:cs="Calibri"/>
          <w:color w:val="000000" w:themeColor="text1"/>
        </w:rPr>
        <w:t xml:space="preserve"> our starting point.</w:t>
      </w:r>
    </w:p>
    <w:p w14:paraId="0A226ECC" w14:textId="2E1CAC14" w:rsidR="00751C4A" w:rsidRPr="00556A7A" w:rsidRDefault="00FB7AAD" w:rsidP="004526DD">
      <w:pPr>
        <w:ind w:firstLine="284"/>
        <w:jc w:val="both"/>
        <w:rPr>
          <w:rFonts w:ascii="Calibri" w:hAnsi="Calibri" w:cs="Calibri"/>
          <w:color w:val="000000" w:themeColor="text1"/>
        </w:rPr>
      </w:pPr>
      <w:r w:rsidRPr="00556A7A">
        <w:rPr>
          <w:rFonts w:ascii="Calibri" w:hAnsi="Calibri" w:cs="Calibri"/>
          <w:color w:val="000000" w:themeColor="text1"/>
        </w:rPr>
        <w:t xml:space="preserve">First, Russell thought that there </w:t>
      </w:r>
      <w:r w:rsidR="00343F10" w:rsidRPr="00556A7A">
        <w:rPr>
          <w:rFonts w:ascii="Calibri" w:hAnsi="Calibri" w:cs="Calibri"/>
          <w:color w:val="000000" w:themeColor="text1"/>
        </w:rPr>
        <w:t>is a</w:t>
      </w:r>
      <w:r w:rsidRPr="00556A7A">
        <w:rPr>
          <w:rFonts w:ascii="Calibri" w:hAnsi="Calibri" w:cs="Calibri"/>
          <w:color w:val="000000" w:themeColor="text1"/>
        </w:rPr>
        <w:t xml:space="preserve"> logical difference that need</w:t>
      </w:r>
      <w:r w:rsidR="00343F10" w:rsidRPr="00556A7A">
        <w:rPr>
          <w:rFonts w:ascii="Calibri" w:hAnsi="Calibri" w:cs="Calibri"/>
          <w:color w:val="000000" w:themeColor="text1"/>
        </w:rPr>
        <w:t>s</w:t>
      </w:r>
      <w:r w:rsidRPr="00556A7A">
        <w:rPr>
          <w:rFonts w:ascii="Calibri" w:hAnsi="Calibri" w:cs="Calibri"/>
          <w:color w:val="000000" w:themeColor="text1"/>
        </w:rPr>
        <w:t xml:space="preserve"> to be accounted for in logic</w:t>
      </w:r>
      <w:r w:rsidR="0099317D" w:rsidRPr="00556A7A">
        <w:rPr>
          <w:rFonts w:ascii="Calibri" w:hAnsi="Calibri" w:cs="Calibri"/>
          <w:color w:val="000000" w:themeColor="text1"/>
        </w:rPr>
        <w:t>, a difference not accountable for in terms of concepts or grammatical forms</w:t>
      </w:r>
      <w:r w:rsidRPr="00556A7A">
        <w:rPr>
          <w:rFonts w:ascii="Calibri" w:hAnsi="Calibri" w:cs="Calibri"/>
          <w:color w:val="000000" w:themeColor="text1"/>
        </w:rPr>
        <w:t xml:space="preserve">. </w:t>
      </w:r>
      <w:r w:rsidR="00343F10" w:rsidRPr="00556A7A">
        <w:rPr>
          <w:rFonts w:ascii="Calibri" w:hAnsi="Calibri" w:cs="Calibri"/>
          <w:color w:val="000000" w:themeColor="text1"/>
        </w:rPr>
        <w:t>This is</w:t>
      </w:r>
      <w:r w:rsidRPr="00556A7A">
        <w:rPr>
          <w:rFonts w:ascii="Calibri" w:hAnsi="Calibri" w:cs="Calibri"/>
          <w:color w:val="000000" w:themeColor="text1"/>
        </w:rPr>
        <w:t xml:space="preserve"> the difference in the logical import of the proposition </w:t>
      </w:r>
      <w:r w:rsidRPr="00556A7A">
        <w:rPr>
          <w:rFonts w:ascii="Calibri" w:hAnsi="Calibri" w:cs="Calibri"/>
          <w:i/>
          <w:iCs/>
          <w:color w:val="000000" w:themeColor="text1"/>
          <w:u w:val="single"/>
        </w:rPr>
        <w:t>p</w:t>
      </w:r>
      <w:r w:rsidRPr="00556A7A">
        <w:rPr>
          <w:rFonts w:ascii="Calibri" w:hAnsi="Calibri" w:cs="Calibri"/>
          <w:color w:val="000000" w:themeColor="text1"/>
        </w:rPr>
        <w:t xml:space="preserve"> as it occurs in isolation, </w:t>
      </w:r>
      <w:r w:rsidR="005422B7" w:rsidRPr="00556A7A">
        <w:rPr>
          <w:rFonts w:ascii="Calibri" w:hAnsi="Calibri" w:cs="Calibri"/>
          <w:color w:val="000000" w:themeColor="text1"/>
        </w:rPr>
        <w:t>that is</w:t>
      </w:r>
      <w:r w:rsidRPr="00556A7A">
        <w:rPr>
          <w:rFonts w:ascii="Calibri" w:hAnsi="Calibri" w:cs="Calibri"/>
          <w:color w:val="000000" w:themeColor="text1"/>
        </w:rPr>
        <w:t xml:space="preserve">, </w:t>
      </w:r>
      <w:r w:rsidR="00946A85" w:rsidRPr="00556A7A">
        <w:rPr>
          <w:rFonts w:ascii="Calibri" w:hAnsi="Calibri" w:cs="Calibri"/>
          <w:color w:val="000000" w:themeColor="text1"/>
        </w:rPr>
        <w:t xml:space="preserve">as </w:t>
      </w:r>
      <w:r w:rsidR="003B71CC" w:rsidRPr="00556A7A">
        <w:rPr>
          <w:rFonts w:ascii="Calibri" w:hAnsi="Calibri" w:cs="Calibri"/>
          <w:color w:val="000000" w:themeColor="text1"/>
        </w:rPr>
        <w:t>‘</w:t>
      </w:r>
      <w:r w:rsidRPr="00556A7A">
        <w:rPr>
          <w:rFonts w:ascii="Calibri" w:hAnsi="Calibri" w:cs="Calibri"/>
          <w:color w:val="000000" w:themeColor="text1"/>
        </w:rPr>
        <w:t>contained between full stops</w:t>
      </w:r>
      <w:r w:rsidR="003B71CC" w:rsidRPr="00556A7A">
        <w:rPr>
          <w:rFonts w:ascii="Calibri" w:hAnsi="Calibri" w:cs="Calibri"/>
          <w:color w:val="000000" w:themeColor="text1"/>
        </w:rPr>
        <w:t>’</w:t>
      </w:r>
      <w:r w:rsidRPr="00556A7A">
        <w:rPr>
          <w:rFonts w:ascii="Calibri" w:hAnsi="Calibri" w:cs="Calibri"/>
          <w:color w:val="000000" w:themeColor="text1"/>
        </w:rPr>
        <w:t xml:space="preserve"> (PM, </w:t>
      </w:r>
      <w:r w:rsidR="00476382" w:rsidRPr="00556A7A">
        <w:rPr>
          <w:rFonts w:ascii="Calibri" w:hAnsi="Calibri" w:cs="Calibri"/>
          <w:color w:val="000000" w:themeColor="text1"/>
        </w:rPr>
        <w:t xml:space="preserve">p. </w:t>
      </w:r>
      <w:r w:rsidRPr="00556A7A">
        <w:rPr>
          <w:rFonts w:ascii="Calibri" w:hAnsi="Calibri" w:cs="Calibri"/>
          <w:color w:val="000000" w:themeColor="text1"/>
        </w:rPr>
        <w:t>8)</w:t>
      </w:r>
      <w:r w:rsidR="00946A85" w:rsidRPr="00556A7A">
        <w:rPr>
          <w:rFonts w:ascii="Calibri" w:hAnsi="Calibri" w:cs="Calibri"/>
          <w:color w:val="000000" w:themeColor="text1"/>
        </w:rPr>
        <w:t xml:space="preserve"> when written ‘in ordinary written language’ (PM, p. 8)</w:t>
      </w:r>
      <w:r w:rsidRPr="00556A7A">
        <w:rPr>
          <w:rFonts w:ascii="Calibri" w:hAnsi="Calibri" w:cs="Calibri"/>
          <w:color w:val="000000" w:themeColor="text1"/>
        </w:rPr>
        <w:t xml:space="preserve">, and as it occurs in more complex propositions, such as one of the form </w:t>
      </w:r>
      <w:r w:rsidRPr="00556A7A">
        <w:rPr>
          <w:rFonts w:ascii="Calibri" w:hAnsi="Calibri" w:cs="Calibri"/>
          <w:i/>
          <w:iCs/>
          <w:color w:val="000000" w:themeColor="text1"/>
          <w:u w:val="single"/>
        </w:rPr>
        <w:t>If p then q</w:t>
      </w:r>
      <w:r w:rsidRPr="00556A7A">
        <w:rPr>
          <w:rFonts w:ascii="Calibri" w:hAnsi="Calibri" w:cs="Calibri"/>
          <w:color w:val="000000" w:themeColor="text1"/>
        </w:rPr>
        <w:t xml:space="preserve">: </w:t>
      </w:r>
      <w:r w:rsidR="003B71CC" w:rsidRPr="00556A7A">
        <w:rPr>
          <w:rFonts w:ascii="Calibri" w:hAnsi="Calibri" w:cs="Calibri"/>
          <w:color w:val="000000" w:themeColor="text1"/>
        </w:rPr>
        <w:t>‘</w:t>
      </w:r>
      <w:r w:rsidR="006C7B72" w:rsidRPr="00556A7A">
        <w:rPr>
          <w:rFonts w:ascii="Calibri" w:hAnsi="Calibri" w:cs="Calibri"/>
          <w:color w:val="000000" w:themeColor="text1"/>
        </w:rPr>
        <w:t xml:space="preserve">The </w:t>
      </w:r>
      <w:r w:rsidR="006C7B72" w:rsidRPr="00556A7A">
        <w:rPr>
          <w:rFonts w:ascii="Calibri" w:hAnsi="Calibri" w:cs="Calibri"/>
          <w:i/>
          <w:iCs/>
          <w:color w:val="000000" w:themeColor="text1"/>
          <w:u w:val="single"/>
        </w:rPr>
        <w:t>p</w:t>
      </w:r>
      <w:r w:rsidR="006C7B72" w:rsidRPr="00556A7A">
        <w:rPr>
          <w:rFonts w:ascii="Calibri" w:hAnsi="Calibri" w:cs="Calibri"/>
          <w:color w:val="000000" w:themeColor="text1"/>
        </w:rPr>
        <w:t xml:space="preserve"> and the </w:t>
      </w:r>
      <w:r w:rsidR="006C7B72" w:rsidRPr="00556A7A">
        <w:rPr>
          <w:rFonts w:ascii="Calibri" w:hAnsi="Calibri" w:cs="Calibri"/>
          <w:i/>
          <w:iCs/>
          <w:color w:val="000000" w:themeColor="text1"/>
          <w:u w:val="single"/>
        </w:rPr>
        <w:t>q</w:t>
      </w:r>
      <w:r w:rsidR="006C7B72" w:rsidRPr="00556A7A">
        <w:rPr>
          <w:rFonts w:ascii="Calibri" w:hAnsi="Calibri" w:cs="Calibri"/>
          <w:color w:val="000000" w:themeColor="text1"/>
        </w:rPr>
        <w:t xml:space="preserve"> which enter into [the proposition “</w:t>
      </w:r>
      <w:r w:rsidR="006C7B72" w:rsidRPr="00556A7A">
        <w:rPr>
          <w:rFonts w:ascii="Calibri" w:hAnsi="Calibri" w:cs="Calibri"/>
          <w:i/>
          <w:iCs/>
          <w:color w:val="000000" w:themeColor="text1"/>
          <w:u w:val="single"/>
        </w:rPr>
        <w:t>p</w:t>
      </w:r>
      <w:r w:rsidR="006C7B72" w:rsidRPr="00556A7A">
        <w:rPr>
          <w:rFonts w:ascii="Calibri" w:hAnsi="Calibri" w:cs="Calibri"/>
          <w:color w:val="000000" w:themeColor="text1"/>
        </w:rPr>
        <w:t xml:space="preserve"> implies </w:t>
      </w:r>
      <w:r w:rsidR="006C7B72" w:rsidRPr="00556A7A">
        <w:rPr>
          <w:rFonts w:ascii="Calibri" w:hAnsi="Calibri" w:cs="Calibri"/>
          <w:i/>
          <w:iCs/>
          <w:color w:val="000000" w:themeColor="text1"/>
          <w:u w:val="single"/>
        </w:rPr>
        <w:t>q</w:t>
      </w:r>
      <w:r w:rsidR="006C7B72" w:rsidRPr="00556A7A">
        <w:rPr>
          <w:rFonts w:ascii="Calibri" w:hAnsi="Calibri" w:cs="Calibri"/>
          <w:color w:val="000000" w:themeColor="text1"/>
        </w:rPr>
        <w:t>”]</w:t>
      </w:r>
      <w:r w:rsidR="006C7B72" w:rsidRPr="00556A7A">
        <w:rPr>
          <w:rFonts w:ascii="Calibri" w:hAnsi="Calibri" w:cs="Calibri"/>
          <w:i/>
          <w:iCs/>
          <w:color w:val="000000" w:themeColor="text1"/>
        </w:rPr>
        <w:t xml:space="preserve"> </w:t>
      </w:r>
      <w:r w:rsidR="006C7B72" w:rsidRPr="00556A7A">
        <w:rPr>
          <w:rFonts w:ascii="Calibri" w:hAnsi="Calibri" w:cs="Calibri"/>
          <w:color w:val="000000" w:themeColor="text1"/>
        </w:rPr>
        <w:t xml:space="preserve">are not strictly the same as the </w:t>
      </w:r>
      <w:r w:rsidR="006C7B72" w:rsidRPr="00556A7A">
        <w:rPr>
          <w:rFonts w:ascii="Calibri" w:hAnsi="Calibri" w:cs="Calibri"/>
          <w:i/>
          <w:iCs/>
          <w:color w:val="000000" w:themeColor="text1"/>
          <w:u w:val="single"/>
        </w:rPr>
        <w:t>p</w:t>
      </w:r>
      <w:r w:rsidR="006C7B72" w:rsidRPr="00556A7A">
        <w:rPr>
          <w:rFonts w:ascii="Calibri" w:hAnsi="Calibri" w:cs="Calibri"/>
          <w:color w:val="000000" w:themeColor="text1"/>
        </w:rPr>
        <w:t xml:space="preserve"> or the </w:t>
      </w:r>
      <w:r w:rsidR="006C7B72" w:rsidRPr="00556A7A">
        <w:rPr>
          <w:rFonts w:ascii="Calibri" w:hAnsi="Calibri" w:cs="Calibri"/>
          <w:i/>
          <w:iCs/>
          <w:color w:val="000000" w:themeColor="text1"/>
          <w:u w:val="single"/>
        </w:rPr>
        <w:t>q</w:t>
      </w:r>
      <w:r w:rsidR="006C7B72" w:rsidRPr="00556A7A">
        <w:rPr>
          <w:rFonts w:ascii="Calibri" w:hAnsi="Calibri" w:cs="Calibri"/>
          <w:color w:val="000000" w:themeColor="text1"/>
        </w:rPr>
        <w:t xml:space="preserve"> which are separate propositions, at least, if they are true.</w:t>
      </w:r>
      <w:r w:rsidR="003B71CC" w:rsidRPr="00556A7A">
        <w:rPr>
          <w:rFonts w:ascii="Calibri" w:hAnsi="Calibri" w:cs="Calibri"/>
          <w:color w:val="000000" w:themeColor="text1"/>
        </w:rPr>
        <w:t>’</w:t>
      </w:r>
      <w:r w:rsidR="006C7B72" w:rsidRPr="00556A7A">
        <w:rPr>
          <w:rFonts w:ascii="Calibri" w:hAnsi="Calibri" w:cs="Calibri"/>
          <w:color w:val="000000" w:themeColor="text1"/>
        </w:rPr>
        <w:t xml:space="preserve"> (1903, §38)</w:t>
      </w:r>
      <w:r w:rsidR="003B71CC" w:rsidRPr="00556A7A">
        <w:rPr>
          <w:rFonts w:ascii="Calibri" w:hAnsi="Calibri" w:cs="Calibri"/>
          <w:color w:val="000000" w:themeColor="text1"/>
        </w:rPr>
        <w:t xml:space="preserve"> </w:t>
      </w:r>
      <w:r w:rsidR="00343F10" w:rsidRPr="00556A7A">
        <w:rPr>
          <w:rFonts w:ascii="Calibri" w:hAnsi="Calibri" w:cs="Calibri"/>
          <w:color w:val="000000" w:themeColor="text1"/>
        </w:rPr>
        <w:t>The very same logical difference is present</w:t>
      </w:r>
      <w:r w:rsidR="00576CF7" w:rsidRPr="00556A7A">
        <w:rPr>
          <w:rFonts w:ascii="Calibri" w:hAnsi="Calibri" w:cs="Calibri"/>
          <w:color w:val="000000" w:themeColor="text1"/>
        </w:rPr>
        <w:t xml:space="preserve"> </w:t>
      </w:r>
      <w:r w:rsidR="00343F10" w:rsidRPr="00556A7A">
        <w:rPr>
          <w:rFonts w:ascii="Calibri" w:hAnsi="Calibri" w:cs="Calibri"/>
          <w:color w:val="000000" w:themeColor="text1"/>
        </w:rPr>
        <w:t>in</w:t>
      </w:r>
      <w:r w:rsidR="003B71CC" w:rsidRPr="00556A7A">
        <w:rPr>
          <w:rFonts w:ascii="Calibri" w:hAnsi="Calibri" w:cs="Calibri"/>
          <w:color w:val="000000" w:themeColor="text1"/>
        </w:rPr>
        <w:t xml:space="preserve"> ‘</w:t>
      </w:r>
      <w:r w:rsidRPr="00556A7A">
        <w:rPr>
          <w:rFonts w:ascii="Calibri" w:hAnsi="Calibri" w:cs="Calibri"/>
          <w:color w:val="000000" w:themeColor="text1"/>
        </w:rPr>
        <w:t>the verb in the form which it has as verb (the various inflexions of this form may be left out of account), and […] the verbal noun, indicated by the infinitive or (in English) the present participle</w:t>
      </w:r>
      <w:r w:rsidR="003B71CC" w:rsidRPr="00556A7A">
        <w:rPr>
          <w:rFonts w:ascii="Calibri" w:hAnsi="Calibri" w:cs="Calibri"/>
          <w:color w:val="000000" w:themeColor="text1"/>
        </w:rPr>
        <w:t>’</w:t>
      </w:r>
      <w:r w:rsidRPr="00556A7A">
        <w:rPr>
          <w:rFonts w:ascii="Calibri" w:hAnsi="Calibri" w:cs="Calibri"/>
          <w:color w:val="000000" w:themeColor="text1"/>
        </w:rPr>
        <w:t xml:space="preserve"> (</w:t>
      </w:r>
      <w:r w:rsidR="00343F10" w:rsidRPr="00556A7A">
        <w:rPr>
          <w:rFonts w:ascii="Calibri" w:hAnsi="Calibri" w:cs="Calibri"/>
          <w:color w:val="000000" w:themeColor="text1"/>
        </w:rPr>
        <w:t>1903,</w:t>
      </w:r>
      <w:r w:rsidR="00EC7011" w:rsidRPr="00556A7A">
        <w:rPr>
          <w:rFonts w:ascii="Calibri" w:hAnsi="Calibri" w:cs="Calibri"/>
          <w:color w:val="000000" w:themeColor="text1"/>
        </w:rPr>
        <w:t xml:space="preserve"> §52</w:t>
      </w:r>
      <w:r w:rsidRPr="00556A7A">
        <w:rPr>
          <w:rFonts w:ascii="Calibri" w:hAnsi="Calibri" w:cs="Calibri"/>
          <w:color w:val="000000" w:themeColor="text1"/>
        </w:rPr>
        <w:t>)</w:t>
      </w:r>
      <w:r w:rsidR="00751C4A" w:rsidRPr="00556A7A">
        <w:rPr>
          <w:rFonts w:ascii="Calibri" w:hAnsi="Calibri" w:cs="Calibri"/>
          <w:color w:val="000000" w:themeColor="text1"/>
        </w:rPr>
        <w:t>,</w:t>
      </w:r>
      <w:r w:rsidRPr="00556A7A">
        <w:rPr>
          <w:rFonts w:ascii="Calibri" w:hAnsi="Calibri" w:cs="Calibri"/>
          <w:color w:val="000000" w:themeColor="text1"/>
        </w:rPr>
        <w:t xml:space="preserve"> </w:t>
      </w:r>
      <w:r w:rsidR="00751C4A" w:rsidRPr="00556A7A">
        <w:rPr>
          <w:rFonts w:ascii="Calibri" w:hAnsi="Calibri" w:cs="Calibri"/>
          <w:color w:val="000000" w:themeColor="text1"/>
        </w:rPr>
        <w:t xml:space="preserve">and Russell </w:t>
      </w:r>
      <w:r w:rsidR="0099317D" w:rsidRPr="00556A7A">
        <w:rPr>
          <w:rFonts w:ascii="Calibri" w:hAnsi="Calibri" w:cs="Calibri"/>
          <w:color w:val="000000" w:themeColor="text1"/>
        </w:rPr>
        <w:t>stresses</w:t>
      </w:r>
      <w:r w:rsidR="00751C4A" w:rsidRPr="00556A7A">
        <w:rPr>
          <w:rFonts w:ascii="Calibri" w:hAnsi="Calibri" w:cs="Calibri"/>
          <w:color w:val="000000" w:themeColor="text1"/>
        </w:rPr>
        <w:t xml:space="preserve"> that this difference </w:t>
      </w:r>
      <w:r w:rsidR="0099317D" w:rsidRPr="00556A7A">
        <w:rPr>
          <w:rFonts w:ascii="Calibri" w:hAnsi="Calibri" w:cs="Calibri"/>
          <w:color w:val="000000" w:themeColor="text1"/>
        </w:rPr>
        <w:t xml:space="preserve">cannot be taken to </w:t>
      </w:r>
      <w:r w:rsidR="003B71CC" w:rsidRPr="00556A7A">
        <w:rPr>
          <w:rFonts w:ascii="Calibri" w:hAnsi="Calibri" w:cs="Calibri"/>
          <w:color w:val="000000" w:themeColor="text1"/>
        </w:rPr>
        <w:t>‘</w:t>
      </w:r>
      <w:r w:rsidR="00751C4A" w:rsidRPr="00556A7A">
        <w:rPr>
          <w:rFonts w:ascii="Calibri" w:hAnsi="Calibri" w:cs="Calibri"/>
          <w:color w:val="000000" w:themeColor="text1"/>
        </w:rPr>
        <w:t xml:space="preserve">depend upon grammatical form; for if I say </w:t>
      </w:r>
      <w:r w:rsidR="003B71CC" w:rsidRPr="00556A7A">
        <w:rPr>
          <w:rFonts w:ascii="Calibri" w:hAnsi="Calibri" w:cs="Calibri"/>
          <w:color w:val="000000" w:themeColor="text1"/>
        </w:rPr>
        <w:t>“</w:t>
      </w:r>
      <w:r w:rsidR="00751C4A" w:rsidRPr="00556A7A">
        <w:rPr>
          <w:rFonts w:ascii="Calibri" w:hAnsi="Calibri" w:cs="Calibri"/>
          <w:i/>
          <w:iCs/>
          <w:color w:val="000000" w:themeColor="text1"/>
          <w:u w:val="single"/>
        </w:rPr>
        <w:t>Caesar died</w:t>
      </w:r>
      <w:r w:rsidR="00751C4A" w:rsidRPr="00556A7A">
        <w:rPr>
          <w:rFonts w:ascii="Calibri" w:hAnsi="Calibri" w:cs="Calibri"/>
          <w:color w:val="000000" w:themeColor="text1"/>
        </w:rPr>
        <w:t xml:space="preserve"> is a proposition,</w:t>
      </w:r>
      <w:r w:rsidR="003B71CC" w:rsidRPr="00556A7A">
        <w:rPr>
          <w:rFonts w:ascii="Calibri" w:hAnsi="Calibri" w:cs="Calibri"/>
          <w:color w:val="000000" w:themeColor="text1"/>
        </w:rPr>
        <w:t>”</w:t>
      </w:r>
      <w:r w:rsidR="00751C4A" w:rsidRPr="00556A7A">
        <w:rPr>
          <w:rFonts w:ascii="Calibri" w:hAnsi="Calibri" w:cs="Calibri"/>
          <w:color w:val="000000" w:themeColor="text1"/>
        </w:rPr>
        <w:t xml:space="preserve"> I do not assert that Caesar did die, and an element which is present in </w:t>
      </w:r>
      <w:r w:rsidR="003B71CC" w:rsidRPr="00556A7A">
        <w:rPr>
          <w:rFonts w:ascii="Calibri" w:hAnsi="Calibri" w:cs="Calibri"/>
          <w:color w:val="000000" w:themeColor="text1"/>
        </w:rPr>
        <w:t>“</w:t>
      </w:r>
      <w:r w:rsidR="00751C4A" w:rsidRPr="00556A7A">
        <w:rPr>
          <w:rFonts w:ascii="Calibri" w:hAnsi="Calibri" w:cs="Calibri"/>
          <w:color w:val="000000" w:themeColor="text1"/>
        </w:rPr>
        <w:t>Caesar died</w:t>
      </w:r>
      <w:r w:rsidR="003B71CC" w:rsidRPr="00556A7A">
        <w:rPr>
          <w:rFonts w:ascii="Calibri" w:hAnsi="Calibri" w:cs="Calibri"/>
          <w:color w:val="000000" w:themeColor="text1"/>
        </w:rPr>
        <w:t>”</w:t>
      </w:r>
      <w:r w:rsidR="00751C4A" w:rsidRPr="00556A7A">
        <w:rPr>
          <w:rFonts w:ascii="Calibri" w:hAnsi="Calibri" w:cs="Calibri"/>
          <w:color w:val="000000" w:themeColor="text1"/>
        </w:rPr>
        <w:t xml:space="preserve"> has disappeared.</w:t>
      </w:r>
      <w:r w:rsidR="003B71CC" w:rsidRPr="00556A7A">
        <w:rPr>
          <w:rFonts w:ascii="Calibri" w:hAnsi="Calibri" w:cs="Calibri"/>
          <w:color w:val="000000" w:themeColor="text1"/>
        </w:rPr>
        <w:t>’</w:t>
      </w:r>
      <w:r w:rsidR="00751C4A" w:rsidRPr="00556A7A">
        <w:rPr>
          <w:rFonts w:ascii="Calibri" w:hAnsi="Calibri" w:cs="Calibri"/>
          <w:color w:val="000000" w:themeColor="text1"/>
        </w:rPr>
        <w:t xml:space="preserve"> (</w:t>
      </w:r>
      <w:r w:rsidR="007F77D2" w:rsidRPr="00556A7A">
        <w:rPr>
          <w:rFonts w:ascii="Calibri" w:hAnsi="Calibri" w:cs="Calibri"/>
          <w:color w:val="000000" w:themeColor="text1"/>
        </w:rPr>
        <w:t>1903, §52</w:t>
      </w:r>
      <w:r w:rsidR="00751C4A" w:rsidRPr="00556A7A">
        <w:rPr>
          <w:rFonts w:ascii="Calibri" w:hAnsi="Calibri" w:cs="Calibri"/>
          <w:color w:val="000000" w:themeColor="text1"/>
        </w:rPr>
        <w:t xml:space="preserve">) </w:t>
      </w:r>
    </w:p>
    <w:p w14:paraId="5D547D90" w14:textId="5DC1A558" w:rsidR="000B0DD6" w:rsidRPr="00556A7A" w:rsidRDefault="000B0DD6" w:rsidP="004526DD">
      <w:pPr>
        <w:ind w:firstLine="284"/>
        <w:jc w:val="both"/>
        <w:rPr>
          <w:rFonts w:ascii="Calibri" w:hAnsi="Calibri" w:cs="Calibri"/>
          <w:color w:val="000000" w:themeColor="text1"/>
        </w:rPr>
      </w:pPr>
      <w:r w:rsidRPr="00556A7A">
        <w:rPr>
          <w:rFonts w:ascii="Calibri" w:hAnsi="Calibri" w:cs="Calibri"/>
          <w:color w:val="000000" w:themeColor="text1"/>
        </w:rPr>
        <w:t xml:space="preserve">Langer agrees completely </w:t>
      </w:r>
      <w:r w:rsidR="004B6BA7" w:rsidRPr="00556A7A">
        <w:rPr>
          <w:rFonts w:ascii="Calibri" w:hAnsi="Calibri" w:cs="Calibri"/>
          <w:color w:val="000000" w:themeColor="text1"/>
        </w:rPr>
        <w:t>with</w:t>
      </w:r>
      <w:r w:rsidRPr="00556A7A">
        <w:rPr>
          <w:rFonts w:ascii="Calibri" w:hAnsi="Calibri" w:cs="Calibri"/>
          <w:color w:val="000000" w:themeColor="text1"/>
        </w:rPr>
        <w:t xml:space="preserve"> </w:t>
      </w:r>
      <w:proofErr w:type="gramStart"/>
      <w:r w:rsidR="000033BB" w:rsidRPr="00556A7A">
        <w:rPr>
          <w:rFonts w:ascii="Calibri" w:hAnsi="Calibri" w:cs="Calibri"/>
          <w:color w:val="000000" w:themeColor="text1"/>
        </w:rPr>
        <w:t>this</w:t>
      </w:r>
      <w:r w:rsidRPr="00556A7A">
        <w:rPr>
          <w:rFonts w:ascii="Calibri" w:hAnsi="Calibri" w:cs="Calibri"/>
          <w:color w:val="000000" w:themeColor="text1"/>
        </w:rPr>
        <w:t>, and</w:t>
      </w:r>
      <w:proofErr w:type="gramEnd"/>
      <w:r w:rsidRPr="00556A7A">
        <w:rPr>
          <w:rFonts w:ascii="Calibri" w:hAnsi="Calibri" w:cs="Calibri"/>
          <w:color w:val="000000" w:themeColor="text1"/>
        </w:rPr>
        <w:t xml:space="preserve"> elaborates further. In the </w:t>
      </w:r>
      <w:r w:rsidRPr="00556A7A">
        <w:rPr>
          <w:rFonts w:ascii="Calibri" w:hAnsi="Calibri" w:cs="Calibri"/>
          <w:i/>
          <w:iCs/>
          <w:color w:val="000000" w:themeColor="text1"/>
          <w:u w:val="single"/>
        </w:rPr>
        <w:t>Principles</w:t>
      </w:r>
      <w:r w:rsidRPr="00556A7A">
        <w:rPr>
          <w:rFonts w:ascii="Calibri" w:hAnsi="Calibri" w:cs="Calibri"/>
          <w:color w:val="000000" w:themeColor="text1"/>
        </w:rPr>
        <w:t xml:space="preserve"> Russell does not speak about inverted commas, and inverted commas and </w:t>
      </w:r>
      <w:r w:rsidR="00226C39" w:rsidRPr="00556A7A">
        <w:rPr>
          <w:rFonts w:ascii="Calibri" w:hAnsi="Calibri" w:cs="Calibri"/>
          <w:color w:val="000000" w:themeColor="text1"/>
        </w:rPr>
        <w:t>‘</w:t>
      </w:r>
      <w:r w:rsidRPr="00556A7A">
        <w:rPr>
          <w:rFonts w:ascii="Calibri" w:hAnsi="Calibri" w:cs="Calibri"/>
          <w:color w:val="000000" w:themeColor="text1"/>
        </w:rPr>
        <w:t>that</w:t>
      </w:r>
      <w:r w:rsidR="00226C39" w:rsidRPr="00556A7A">
        <w:rPr>
          <w:rFonts w:ascii="Calibri" w:hAnsi="Calibri" w:cs="Calibri"/>
          <w:color w:val="000000" w:themeColor="text1"/>
        </w:rPr>
        <w:t>’</w:t>
      </w:r>
      <w:r w:rsidRPr="00556A7A">
        <w:rPr>
          <w:rFonts w:ascii="Calibri" w:hAnsi="Calibri" w:cs="Calibri"/>
          <w:color w:val="000000" w:themeColor="text1"/>
        </w:rPr>
        <w:t xml:space="preserve">-constructions are touched upon only very briefly in PM: </w:t>
      </w:r>
      <w:r w:rsidR="003B71CC" w:rsidRPr="00556A7A">
        <w:rPr>
          <w:rFonts w:ascii="Calibri" w:hAnsi="Calibri" w:cs="Calibri"/>
          <w:color w:val="000000" w:themeColor="text1"/>
        </w:rPr>
        <w:t>‘</w:t>
      </w:r>
      <w:r w:rsidRPr="00556A7A">
        <w:rPr>
          <w:rFonts w:ascii="Calibri" w:hAnsi="Calibri" w:cs="Calibri"/>
          <w:color w:val="000000" w:themeColor="text1"/>
        </w:rPr>
        <w:t xml:space="preserve">In language, we indicate when a proposition is merely considered by </w:t>
      </w:r>
      <w:r w:rsidR="003B71CC" w:rsidRPr="00556A7A">
        <w:rPr>
          <w:rFonts w:ascii="Calibri" w:hAnsi="Calibri" w:cs="Calibri"/>
          <w:color w:val="000000" w:themeColor="text1"/>
        </w:rPr>
        <w:t>“</w:t>
      </w:r>
      <w:r w:rsidRPr="00556A7A">
        <w:rPr>
          <w:rFonts w:ascii="Calibri" w:hAnsi="Calibri" w:cs="Calibri"/>
          <w:i/>
          <w:iCs/>
          <w:color w:val="000000" w:themeColor="text1"/>
          <w:u w:val="single"/>
        </w:rPr>
        <w:t>if</w:t>
      </w:r>
      <w:r w:rsidRPr="00556A7A">
        <w:rPr>
          <w:rFonts w:ascii="Calibri" w:hAnsi="Calibri" w:cs="Calibri"/>
          <w:color w:val="000000" w:themeColor="text1"/>
        </w:rPr>
        <w:t xml:space="preserve"> so-and-so</w:t>
      </w:r>
      <w:r w:rsidR="003B71CC" w:rsidRPr="00556A7A">
        <w:rPr>
          <w:rFonts w:ascii="Calibri" w:hAnsi="Calibri" w:cs="Calibri"/>
          <w:color w:val="000000" w:themeColor="text1"/>
        </w:rPr>
        <w:t>”</w:t>
      </w:r>
      <w:r w:rsidRPr="00556A7A">
        <w:rPr>
          <w:rFonts w:ascii="Calibri" w:hAnsi="Calibri" w:cs="Calibri"/>
          <w:color w:val="000000" w:themeColor="text1"/>
        </w:rPr>
        <w:t xml:space="preserve"> or </w:t>
      </w:r>
      <w:r w:rsidR="003B71CC" w:rsidRPr="00556A7A">
        <w:rPr>
          <w:rFonts w:ascii="Calibri" w:hAnsi="Calibri" w:cs="Calibri"/>
          <w:color w:val="000000" w:themeColor="text1"/>
        </w:rPr>
        <w:t>“</w:t>
      </w:r>
      <w:r w:rsidRPr="00556A7A">
        <w:rPr>
          <w:rFonts w:ascii="Calibri" w:hAnsi="Calibri" w:cs="Calibri"/>
          <w:i/>
          <w:iCs/>
          <w:color w:val="000000" w:themeColor="text1"/>
          <w:u w:val="single"/>
        </w:rPr>
        <w:t>that</w:t>
      </w:r>
      <w:r w:rsidRPr="00556A7A">
        <w:rPr>
          <w:rFonts w:ascii="Calibri" w:hAnsi="Calibri" w:cs="Calibri"/>
          <w:color w:val="000000" w:themeColor="text1"/>
        </w:rPr>
        <w:t xml:space="preserve"> so-and-so</w:t>
      </w:r>
      <w:r w:rsidR="003B71CC" w:rsidRPr="00556A7A">
        <w:rPr>
          <w:rFonts w:ascii="Calibri" w:hAnsi="Calibri" w:cs="Calibri"/>
          <w:color w:val="000000" w:themeColor="text1"/>
        </w:rPr>
        <w:t>”</w:t>
      </w:r>
      <w:r w:rsidRPr="00556A7A">
        <w:rPr>
          <w:rFonts w:ascii="Calibri" w:hAnsi="Calibri" w:cs="Calibri"/>
          <w:color w:val="000000" w:themeColor="text1"/>
        </w:rPr>
        <w:t xml:space="preserve"> or merely by inverted commas.</w:t>
      </w:r>
      <w:r w:rsidR="003B71CC" w:rsidRPr="00556A7A">
        <w:rPr>
          <w:rFonts w:ascii="Calibri" w:hAnsi="Calibri" w:cs="Calibri"/>
          <w:color w:val="000000" w:themeColor="text1"/>
        </w:rPr>
        <w:t>’</w:t>
      </w:r>
      <w:r w:rsidRPr="00556A7A">
        <w:rPr>
          <w:rFonts w:ascii="Calibri" w:hAnsi="Calibri" w:cs="Calibri"/>
          <w:color w:val="000000" w:themeColor="text1"/>
        </w:rPr>
        <w:t xml:space="preserve"> (PM, </w:t>
      </w:r>
      <w:r w:rsidR="00476382" w:rsidRPr="00556A7A">
        <w:rPr>
          <w:rFonts w:ascii="Calibri" w:hAnsi="Calibri" w:cs="Calibri"/>
          <w:color w:val="000000" w:themeColor="text1"/>
        </w:rPr>
        <w:t xml:space="preserve">p. </w:t>
      </w:r>
      <w:r w:rsidRPr="00556A7A">
        <w:rPr>
          <w:rFonts w:ascii="Calibri" w:hAnsi="Calibri" w:cs="Calibri"/>
          <w:color w:val="000000" w:themeColor="text1"/>
        </w:rPr>
        <w:t xml:space="preserve">92) Langer instead does explain things in further detail: </w:t>
      </w:r>
    </w:p>
    <w:p w14:paraId="0D61DFD9" w14:textId="77777777" w:rsidR="000B0DD6" w:rsidRPr="00556A7A" w:rsidRDefault="000B0DD6" w:rsidP="00040881">
      <w:pPr>
        <w:jc w:val="both"/>
        <w:rPr>
          <w:rFonts w:ascii="Calibri" w:hAnsi="Calibri" w:cs="Calibri"/>
          <w:color w:val="000000" w:themeColor="text1"/>
        </w:rPr>
      </w:pPr>
    </w:p>
    <w:p w14:paraId="547F40D0" w14:textId="7192F0A4" w:rsidR="000B0DD6" w:rsidRPr="00556A7A" w:rsidRDefault="000B0DD6" w:rsidP="00011C46">
      <w:pPr>
        <w:ind w:left="567"/>
        <w:jc w:val="both"/>
        <w:rPr>
          <w:rFonts w:ascii="Calibri" w:hAnsi="Calibri" w:cs="Calibri"/>
          <w:color w:val="000000" w:themeColor="text1"/>
        </w:rPr>
      </w:pPr>
      <w:r w:rsidRPr="00556A7A">
        <w:rPr>
          <w:rFonts w:ascii="Calibri" w:hAnsi="Calibri" w:cs="Calibri"/>
          <w:color w:val="000000" w:themeColor="text1"/>
        </w:rPr>
        <w:t xml:space="preserve">In common speech […] inverted commas […] mark an unasserted proposition in common discourse. The inverted commas have a function </w:t>
      </w:r>
      <w:proofErr w:type="gramStart"/>
      <w:r w:rsidRPr="00556A7A">
        <w:rPr>
          <w:rFonts w:ascii="Calibri" w:hAnsi="Calibri" w:cs="Calibri"/>
          <w:color w:val="000000" w:themeColor="text1"/>
        </w:rPr>
        <w:t>similar to</w:t>
      </w:r>
      <w:proofErr w:type="gramEnd"/>
      <w:r w:rsidRPr="00556A7A">
        <w:rPr>
          <w:rFonts w:ascii="Calibri" w:hAnsi="Calibri" w:cs="Calibri"/>
          <w:color w:val="000000" w:themeColor="text1"/>
        </w:rPr>
        <w:t xml:space="preserve"> that of the symbol </w:t>
      </w:r>
      <w:r w:rsidR="00E816C9">
        <w:rPr>
          <w:rFonts w:ascii="Calibri" w:hAnsi="Calibri" w:cs="Calibri"/>
          <w:color w:val="000000" w:themeColor="text1"/>
        </w:rPr>
        <w:t>‘</w:t>
      </w:r>
      <w:r w:rsidRPr="00556A7A">
        <w:rPr>
          <w:rFonts w:ascii="Segoe UI Symbol" w:hAnsi="Segoe UI Symbol" w:cs="Segoe UI Symbol"/>
          <w:color w:val="000000" w:themeColor="text1"/>
        </w:rPr>
        <w:t>♮</w:t>
      </w:r>
      <w:r w:rsidR="00E816C9">
        <w:rPr>
          <w:rFonts w:ascii="Calibri" w:hAnsi="Calibri" w:cs="Calibri"/>
          <w:color w:val="000000" w:themeColor="text1"/>
        </w:rPr>
        <w:t>’</w:t>
      </w:r>
      <w:r w:rsidRPr="00556A7A">
        <w:rPr>
          <w:rFonts w:ascii="Calibri" w:hAnsi="Calibri" w:cs="Calibri"/>
          <w:color w:val="000000" w:themeColor="text1"/>
        </w:rPr>
        <w:t xml:space="preserve"> of musical notation. They cancel a previously accepted function of the term they modify. </w:t>
      </w:r>
      <w:r w:rsidR="009D4798" w:rsidRPr="00556A7A">
        <w:rPr>
          <w:rFonts w:ascii="Calibri" w:hAnsi="Calibri" w:cs="Calibri"/>
          <w:color w:val="000000" w:themeColor="text1"/>
        </w:rPr>
        <w:t>[</w:t>
      </w:r>
      <w:proofErr w:type="gramStart"/>
      <w:r w:rsidR="009D4798" w:rsidRPr="00556A7A">
        <w:rPr>
          <w:rFonts w:ascii="Calibri" w:hAnsi="Calibri" w:cs="Calibri"/>
          <w:color w:val="000000" w:themeColor="text1"/>
        </w:rPr>
        <w:t>…]</w:t>
      </w:r>
      <w:r w:rsidRPr="00556A7A">
        <w:rPr>
          <w:rFonts w:ascii="Calibri" w:hAnsi="Calibri" w:cs="Calibri"/>
          <w:color w:val="000000" w:themeColor="text1"/>
        </w:rPr>
        <w:t>If</w:t>
      </w:r>
      <w:proofErr w:type="gramEnd"/>
      <w:r w:rsidRPr="00556A7A">
        <w:rPr>
          <w:rFonts w:ascii="Calibri" w:hAnsi="Calibri" w:cs="Calibri"/>
          <w:color w:val="000000" w:themeColor="text1"/>
        </w:rPr>
        <w:t xml:space="preserve"> we say </w:t>
      </w:r>
      <w:r w:rsidR="00E816C9">
        <w:rPr>
          <w:rFonts w:ascii="Calibri" w:hAnsi="Calibri" w:cs="Calibri"/>
          <w:color w:val="000000" w:themeColor="text1"/>
        </w:rPr>
        <w:t>‘</w:t>
      </w:r>
      <w:r w:rsidR="000631C5" w:rsidRPr="00556A7A">
        <w:rPr>
          <w:rFonts w:ascii="Calibri" w:hAnsi="Calibri" w:cs="Calibri"/>
          <w:color w:val="000000" w:themeColor="text1"/>
        </w:rPr>
        <w:t>“</w:t>
      </w:r>
      <w:r w:rsidRPr="00556A7A">
        <w:rPr>
          <w:rFonts w:ascii="Calibri" w:hAnsi="Calibri" w:cs="Calibri"/>
          <w:color w:val="000000" w:themeColor="text1"/>
        </w:rPr>
        <w:t>Caesar died</w:t>
      </w:r>
      <w:r w:rsidR="000631C5" w:rsidRPr="00556A7A">
        <w:rPr>
          <w:rFonts w:ascii="Calibri" w:hAnsi="Calibri" w:cs="Calibri"/>
          <w:color w:val="000000" w:themeColor="text1"/>
        </w:rPr>
        <w:t>”</w:t>
      </w:r>
      <w:r w:rsidRPr="00556A7A">
        <w:rPr>
          <w:rFonts w:ascii="Calibri" w:hAnsi="Calibri" w:cs="Calibri"/>
          <w:color w:val="000000" w:themeColor="text1"/>
        </w:rPr>
        <w:t xml:space="preserve"> is true,</w:t>
      </w:r>
      <w:r w:rsidR="00E816C9">
        <w:rPr>
          <w:rFonts w:ascii="Calibri" w:hAnsi="Calibri" w:cs="Calibri"/>
          <w:color w:val="000000" w:themeColor="text1"/>
        </w:rPr>
        <w:t>’</w:t>
      </w:r>
      <w:r w:rsidRPr="00556A7A">
        <w:rPr>
          <w:rFonts w:ascii="Calibri" w:hAnsi="Calibri" w:cs="Calibri"/>
          <w:color w:val="000000" w:themeColor="text1"/>
        </w:rPr>
        <w:t xml:space="preserve"> we are cancelling the truth-value of </w:t>
      </w:r>
      <w:r w:rsidR="00E816C9">
        <w:rPr>
          <w:rFonts w:ascii="Calibri" w:hAnsi="Calibri" w:cs="Calibri"/>
          <w:color w:val="000000" w:themeColor="text1"/>
        </w:rPr>
        <w:t>‘</w:t>
      </w:r>
      <w:r w:rsidRPr="00556A7A">
        <w:rPr>
          <w:rFonts w:ascii="Calibri" w:hAnsi="Calibri" w:cs="Calibri"/>
          <w:color w:val="000000" w:themeColor="text1"/>
        </w:rPr>
        <w:t>Caesar died,</w:t>
      </w:r>
      <w:r w:rsidR="00E816C9">
        <w:rPr>
          <w:rFonts w:ascii="Calibri" w:hAnsi="Calibri" w:cs="Calibri"/>
          <w:color w:val="000000" w:themeColor="text1"/>
        </w:rPr>
        <w:t>’</w:t>
      </w:r>
      <w:r w:rsidRPr="00556A7A">
        <w:rPr>
          <w:rFonts w:ascii="Calibri" w:hAnsi="Calibri" w:cs="Calibri"/>
          <w:color w:val="000000" w:themeColor="text1"/>
        </w:rPr>
        <w:t xml:space="preserve"> and assert the same proposition as </w:t>
      </w:r>
      <w:r w:rsidR="00E816C9">
        <w:rPr>
          <w:rFonts w:ascii="Calibri" w:hAnsi="Calibri" w:cs="Calibri"/>
          <w:color w:val="000000" w:themeColor="text1"/>
        </w:rPr>
        <w:t>‘</w:t>
      </w:r>
      <w:r w:rsidRPr="00556A7A">
        <w:rPr>
          <w:rFonts w:ascii="Calibri" w:hAnsi="Calibri" w:cs="Calibri"/>
          <w:color w:val="000000" w:themeColor="text1"/>
        </w:rPr>
        <w:t>It is true that Cesar died,</w:t>
      </w:r>
      <w:r w:rsidR="00E816C9">
        <w:rPr>
          <w:rFonts w:ascii="Calibri" w:hAnsi="Calibri" w:cs="Calibri"/>
          <w:color w:val="000000" w:themeColor="text1"/>
        </w:rPr>
        <w:t>’</w:t>
      </w:r>
      <w:r w:rsidRPr="00556A7A">
        <w:rPr>
          <w:rFonts w:ascii="Calibri" w:hAnsi="Calibri" w:cs="Calibri"/>
          <w:color w:val="000000" w:themeColor="text1"/>
        </w:rPr>
        <w:t xml:space="preserve"> where </w:t>
      </w:r>
      <w:r w:rsidR="00E816C9">
        <w:rPr>
          <w:rFonts w:ascii="Calibri" w:hAnsi="Calibri" w:cs="Calibri"/>
          <w:color w:val="000000" w:themeColor="text1"/>
        </w:rPr>
        <w:t>‘</w:t>
      </w:r>
      <w:r w:rsidRPr="00556A7A">
        <w:rPr>
          <w:rFonts w:ascii="Calibri" w:hAnsi="Calibri" w:cs="Calibri"/>
          <w:color w:val="000000" w:themeColor="text1"/>
        </w:rPr>
        <w:t>Cesar died</w:t>
      </w:r>
      <w:r w:rsidR="00E816C9">
        <w:rPr>
          <w:rFonts w:ascii="Calibri" w:hAnsi="Calibri" w:cs="Calibri"/>
          <w:color w:val="000000" w:themeColor="text1"/>
        </w:rPr>
        <w:t>’</w:t>
      </w:r>
      <w:r w:rsidRPr="00556A7A">
        <w:rPr>
          <w:rFonts w:ascii="Calibri" w:hAnsi="Calibri" w:cs="Calibri"/>
          <w:color w:val="000000" w:themeColor="text1"/>
        </w:rPr>
        <w:t xml:space="preserve"> becomes a subordinate construct in grammatical form as well as in meaning (1927, </w:t>
      </w:r>
      <w:r w:rsidR="00476382" w:rsidRPr="00556A7A">
        <w:rPr>
          <w:rFonts w:ascii="Calibri" w:hAnsi="Calibri" w:cs="Calibri"/>
          <w:color w:val="000000" w:themeColor="text1"/>
        </w:rPr>
        <w:t xml:space="preserve">p. </w:t>
      </w:r>
      <w:r w:rsidRPr="00556A7A">
        <w:rPr>
          <w:rFonts w:ascii="Calibri" w:hAnsi="Calibri" w:cs="Calibri"/>
          <w:color w:val="000000" w:themeColor="text1"/>
        </w:rPr>
        <w:t xml:space="preserve">128. See also 1926, </w:t>
      </w:r>
      <w:r w:rsidR="00476382" w:rsidRPr="00556A7A">
        <w:rPr>
          <w:rFonts w:ascii="Calibri" w:hAnsi="Calibri" w:cs="Calibri"/>
          <w:color w:val="000000" w:themeColor="text1"/>
        </w:rPr>
        <w:t xml:space="preserve">pp. </w:t>
      </w:r>
      <w:r w:rsidRPr="00556A7A">
        <w:rPr>
          <w:rFonts w:ascii="Calibri" w:hAnsi="Calibri" w:cs="Calibri"/>
          <w:color w:val="000000" w:themeColor="text1"/>
        </w:rPr>
        <w:t>66–7).</w:t>
      </w:r>
    </w:p>
    <w:p w14:paraId="0ED142C8" w14:textId="77777777" w:rsidR="004B0614" w:rsidRPr="00556A7A" w:rsidRDefault="004B0614" w:rsidP="00040881">
      <w:pPr>
        <w:jc w:val="both"/>
        <w:rPr>
          <w:rFonts w:ascii="Calibri" w:hAnsi="Calibri" w:cs="Calibri"/>
          <w:color w:val="000000" w:themeColor="text1"/>
        </w:rPr>
      </w:pPr>
    </w:p>
    <w:p w14:paraId="242B83FE" w14:textId="4F45477B" w:rsidR="000B0DD6" w:rsidRPr="00556A7A" w:rsidRDefault="000B0DD6" w:rsidP="00040881">
      <w:pPr>
        <w:jc w:val="both"/>
        <w:rPr>
          <w:rFonts w:ascii="Calibri" w:hAnsi="Calibri" w:cs="Calibri"/>
          <w:color w:val="000000" w:themeColor="text1"/>
        </w:rPr>
      </w:pPr>
      <w:r w:rsidRPr="00556A7A">
        <w:rPr>
          <w:rFonts w:ascii="Calibri" w:hAnsi="Calibri" w:cs="Calibri"/>
          <w:color w:val="000000" w:themeColor="text1"/>
        </w:rPr>
        <w:t xml:space="preserve">Now, surely her (and PM’s) point about inverted commas is a bit quick. It seems that the function of inverted commas and the effect they produce is quite different in different cases, </w:t>
      </w:r>
      <w:r w:rsidRPr="00556A7A">
        <w:rPr>
          <w:rFonts w:ascii="Calibri" w:hAnsi="Calibri" w:cs="Calibri"/>
          <w:color w:val="000000" w:themeColor="text1"/>
        </w:rPr>
        <w:lastRenderedPageBreak/>
        <w:t xml:space="preserve">so that </w:t>
      </w:r>
      <w:r w:rsidRPr="00556A7A">
        <w:rPr>
          <w:rFonts w:ascii="Calibri" w:hAnsi="Calibri" w:cs="Calibri"/>
          <w:i/>
          <w:iCs/>
          <w:color w:val="000000" w:themeColor="text1"/>
          <w:u w:val="single"/>
        </w:rPr>
        <w:t>quotation</w:t>
      </w:r>
      <w:r w:rsidRPr="00556A7A">
        <w:rPr>
          <w:rFonts w:ascii="Calibri" w:hAnsi="Calibri" w:cs="Calibri"/>
          <w:color w:val="000000" w:themeColor="text1"/>
        </w:rPr>
        <w:t xml:space="preserve"> might well be an umbrella term for what are quite different phenomena. It is then not obvious that there is anything like </w:t>
      </w:r>
      <w:r w:rsidRPr="00556A7A">
        <w:rPr>
          <w:rFonts w:ascii="Calibri" w:hAnsi="Calibri" w:cs="Calibri"/>
          <w:i/>
          <w:iCs/>
          <w:color w:val="000000" w:themeColor="text1"/>
          <w:u w:val="single"/>
        </w:rPr>
        <w:t>the</w:t>
      </w:r>
      <w:r w:rsidRPr="00556A7A">
        <w:rPr>
          <w:rFonts w:ascii="Calibri" w:hAnsi="Calibri" w:cs="Calibri"/>
          <w:color w:val="000000" w:themeColor="text1"/>
        </w:rPr>
        <w:t xml:space="preserve"> function of inverted commas. A fortiori, it is not clear that such a function common to all cases of inverted commas is to </w:t>
      </w:r>
      <w:r w:rsidR="00CF1EBF" w:rsidRPr="00556A7A">
        <w:rPr>
          <w:rFonts w:ascii="Calibri" w:hAnsi="Calibri" w:cs="Calibri"/>
          <w:color w:val="000000" w:themeColor="text1"/>
        </w:rPr>
        <w:t>mark an unasserted proposition</w:t>
      </w:r>
      <w:r w:rsidRPr="00556A7A">
        <w:rPr>
          <w:rFonts w:ascii="Calibri" w:hAnsi="Calibri" w:cs="Calibri"/>
          <w:color w:val="000000" w:themeColor="text1"/>
        </w:rPr>
        <w:t xml:space="preserve">. </w:t>
      </w:r>
      <w:r w:rsidR="00B76926" w:rsidRPr="00556A7A">
        <w:rPr>
          <w:rFonts w:ascii="Calibri" w:hAnsi="Calibri" w:cs="Calibri"/>
          <w:color w:val="000000" w:themeColor="text1"/>
        </w:rPr>
        <w:t>F</w:t>
      </w:r>
      <w:r w:rsidRPr="00556A7A">
        <w:rPr>
          <w:rFonts w:ascii="Calibri" w:hAnsi="Calibri" w:cs="Calibri"/>
          <w:color w:val="000000" w:themeColor="text1"/>
        </w:rPr>
        <w:t xml:space="preserve">or example, in cases of mixed quotations, such as </w:t>
      </w:r>
      <w:r w:rsidR="009D4798" w:rsidRPr="00556A7A">
        <w:rPr>
          <w:rFonts w:ascii="Calibri" w:hAnsi="Calibri" w:cs="Calibri"/>
          <w:color w:val="000000" w:themeColor="text1"/>
        </w:rPr>
        <w:t>‘</w:t>
      </w:r>
      <w:r w:rsidRPr="00556A7A">
        <w:rPr>
          <w:rFonts w:ascii="Calibri" w:hAnsi="Calibri" w:cs="Calibri"/>
          <w:color w:val="000000" w:themeColor="text1"/>
        </w:rPr>
        <w:t>As Langer said, “there is some uncanny property of verbs”</w:t>
      </w:r>
      <w:r w:rsidR="009D4798" w:rsidRPr="00556A7A">
        <w:rPr>
          <w:rFonts w:ascii="Calibri" w:hAnsi="Calibri" w:cs="Calibri"/>
          <w:color w:val="000000" w:themeColor="text1"/>
        </w:rPr>
        <w:t>’</w:t>
      </w:r>
      <w:r w:rsidRPr="00556A7A">
        <w:rPr>
          <w:rFonts w:ascii="Calibri" w:hAnsi="Calibri" w:cs="Calibri"/>
          <w:color w:val="000000" w:themeColor="text1"/>
        </w:rPr>
        <w:t>,</w:t>
      </w:r>
      <w:r w:rsidR="009D4798" w:rsidRPr="00556A7A">
        <w:rPr>
          <w:rFonts w:ascii="Calibri" w:hAnsi="Calibri" w:cs="Calibri"/>
          <w:color w:val="000000" w:themeColor="text1"/>
        </w:rPr>
        <w:t xml:space="preserve"> </w:t>
      </w:r>
      <w:r w:rsidRPr="00556A7A">
        <w:rPr>
          <w:rFonts w:ascii="Calibri" w:hAnsi="Calibri" w:cs="Calibri"/>
          <w:color w:val="000000" w:themeColor="text1"/>
        </w:rPr>
        <w:t xml:space="preserve">it is not clear that there is no assertion of the quoted material. Still, it seems difficult to dispute that in cases such as </w:t>
      </w:r>
      <w:r w:rsidR="009D4798" w:rsidRPr="00556A7A">
        <w:rPr>
          <w:rFonts w:ascii="Calibri" w:hAnsi="Calibri" w:cs="Calibri"/>
          <w:color w:val="000000" w:themeColor="text1"/>
        </w:rPr>
        <w:t>‘</w:t>
      </w:r>
      <w:r w:rsidRPr="00556A7A">
        <w:rPr>
          <w:rFonts w:ascii="Calibri" w:hAnsi="Calibri" w:cs="Calibri"/>
          <w:color w:val="000000" w:themeColor="text1"/>
        </w:rPr>
        <w:t>“There is some uncanny property of verbs” is false</w:t>
      </w:r>
      <w:r w:rsidR="009D4798" w:rsidRPr="00556A7A">
        <w:rPr>
          <w:rFonts w:ascii="Calibri" w:hAnsi="Calibri" w:cs="Calibri"/>
          <w:color w:val="000000" w:themeColor="text1"/>
        </w:rPr>
        <w:t xml:space="preserve">’, </w:t>
      </w:r>
      <w:r w:rsidRPr="00556A7A">
        <w:rPr>
          <w:rFonts w:ascii="Calibri" w:hAnsi="Calibri" w:cs="Calibri"/>
          <w:color w:val="000000" w:themeColor="text1"/>
        </w:rPr>
        <w:t xml:space="preserve">it is not asserted that there is some uncanny property of verbs and moreover that this lack of assertion is not merely psychologically, but also logically relevant. In not disputing this, Langer then agrees with Russell and the PM’s claim that there </w:t>
      </w:r>
      <w:r w:rsidR="00B76926" w:rsidRPr="00556A7A">
        <w:rPr>
          <w:rFonts w:ascii="Calibri" w:hAnsi="Calibri" w:cs="Calibri"/>
          <w:color w:val="000000" w:themeColor="text1"/>
        </w:rPr>
        <w:t>are some</w:t>
      </w:r>
      <w:r w:rsidRPr="00556A7A">
        <w:rPr>
          <w:rFonts w:ascii="Calibri" w:hAnsi="Calibri" w:cs="Calibri"/>
          <w:color w:val="000000" w:themeColor="text1"/>
        </w:rPr>
        <w:t xml:space="preserve"> logical difference</w:t>
      </w:r>
      <w:r w:rsidR="00B76926" w:rsidRPr="00556A7A">
        <w:rPr>
          <w:rFonts w:ascii="Calibri" w:hAnsi="Calibri" w:cs="Calibri"/>
          <w:color w:val="000000" w:themeColor="text1"/>
        </w:rPr>
        <w:t>s</w:t>
      </w:r>
      <w:r w:rsidRPr="00556A7A">
        <w:rPr>
          <w:rFonts w:ascii="Calibri" w:hAnsi="Calibri" w:cs="Calibri"/>
          <w:color w:val="000000" w:themeColor="text1"/>
        </w:rPr>
        <w:t xml:space="preserve"> that need to be </w:t>
      </w:r>
      <w:r w:rsidR="00B76926" w:rsidRPr="00556A7A">
        <w:rPr>
          <w:rFonts w:ascii="Calibri" w:hAnsi="Calibri" w:cs="Calibri"/>
          <w:color w:val="000000" w:themeColor="text1"/>
        </w:rPr>
        <w:t xml:space="preserve">logically </w:t>
      </w:r>
      <w:r w:rsidRPr="00556A7A">
        <w:rPr>
          <w:rFonts w:ascii="Calibri" w:hAnsi="Calibri" w:cs="Calibri"/>
          <w:color w:val="000000" w:themeColor="text1"/>
        </w:rPr>
        <w:t xml:space="preserve">accounted for. </w:t>
      </w:r>
    </w:p>
    <w:p w14:paraId="4F8E443C" w14:textId="41C98230" w:rsidR="009D4798" w:rsidRPr="00556A7A" w:rsidRDefault="00EC7011" w:rsidP="004526DD">
      <w:pPr>
        <w:ind w:firstLine="284"/>
        <w:jc w:val="both"/>
        <w:rPr>
          <w:rFonts w:ascii="Calibri" w:hAnsi="Calibri" w:cs="Calibri"/>
          <w:color w:val="000000" w:themeColor="text1"/>
        </w:rPr>
      </w:pPr>
      <w:r w:rsidRPr="00556A7A">
        <w:rPr>
          <w:rFonts w:ascii="Calibri" w:hAnsi="Calibri" w:cs="Calibri"/>
          <w:color w:val="000000" w:themeColor="text1"/>
        </w:rPr>
        <w:t xml:space="preserve">So, how account for these differences? This is </w:t>
      </w:r>
      <w:r w:rsidR="009D4798" w:rsidRPr="00556A7A">
        <w:rPr>
          <w:rFonts w:ascii="Calibri" w:hAnsi="Calibri" w:cs="Calibri"/>
          <w:color w:val="000000" w:themeColor="text1"/>
        </w:rPr>
        <w:t xml:space="preserve">the second of </w:t>
      </w:r>
      <w:r w:rsidRPr="00556A7A">
        <w:rPr>
          <w:rFonts w:ascii="Calibri" w:hAnsi="Calibri" w:cs="Calibri"/>
          <w:color w:val="000000" w:themeColor="text1"/>
        </w:rPr>
        <w:t>Russell’s claim</w:t>
      </w:r>
      <w:r w:rsidR="009D4798" w:rsidRPr="00556A7A">
        <w:rPr>
          <w:rFonts w:ascii="Calibri" w:hAnsi="Calibri" w:cs="Calibri"/>
          <w:color w:val="000000" w:themeColor="text1"/>
        </w:rPr>
        <w:t xml:space="preserve">s </w:t>
      </w:r>
      <w:r w:rsidR="00FF4058" w:rsidRPr="00556A7A">
        <w:rPr>
          <w:rFonts w:ascii="Calibri" w:hAnsi="Calibri" w:cs="Calibri"/>
          <w:color w:val="000000" w:themeColor="text1"/>
        </w:rPr>
        <w:t xml:space="preserve">with which </w:t>
      </w:r>
      <w:r w:rsidR="009D4798" w:rsidRPr="00556A7A">
        <w:rPr>
          <w:rFonts w:ascii="Calibri" w:hAnsi="Calibri" w:cs="Calibri"/>
          <w:color w:val="000000" w:themeColor="text1"/>
        </w:rPr>
        <w:t>Langer agrees</w:t>
      </w:r>
      <w:r w:rsidRPr="00556A7A">
        <w:rPr>
          <w:rFonts w:ascii="Calibri" w:hAnsi="Calibri" w:cs="Calibri"/>
          <w:color w:val="000000" w:themeColor="text1"/>
        </w:rPr>
        <w:t xml:space="preserve">: to account for these differences, </w:t>
      </w:r>
      <w:r w:rsidR="009D4798" w:rsidRPr="00556A7A">
        <w:rPr>
          <w:rFonts w:ascii="Calibri" w:hAnsi="Calibri" w:cs="Calibri"/>
          <w:color w:val="000000" w:themeColor="text1"/>
        </w:rPr>
        <w:t xml:space="preserve">Russell claimed, </w:t>
      </w:r>
      <w:r w:rsidR="00277332" w:rsidRPr="00556A7A">
        <w:rPr>
          <w:rFonts w:ascii="Calibri" w:hAnsi="Calibri" w:cs="Calibri"/>
          <w:color w:val="000000" w:themeColor="text1"/>
        </w:rPr>
        <w:t xml:space="preserve">we need to introduce in logic </w:t>
      </w:r>
      <w:r w:rsidR="006C7B72" w:rsidRPr="00556A7A">
        <w:rPr>
          <w:rFonts w:ascii="Calibri" w:hAnsi="Calibri" w:cs="Calibri"/>
          <w:color w:val="000000" w:themeColor="text1"/>
        </w:rPr>
        <w:t>Frege</w:t>
      </w:r>
      <w:r w:rsidR="00277332" w:rsidRPr="00556A7A">
        <w:rPr>
          <w:rFonts w:ascii="Calibri" w:hAnsi="Calibri" w:cs="Calibri"/>
          <w:color w:val="000000" w:themeColor="text1"/>
        </w:rPr>
        <w:t>’s</w:t>
      </w:r>
      <w:r w:rsidR="006C7B72" w:rsidRPr="00556A7A">
        <w:rPr>
          <w:rFonts w:ascii="Calibri" w:hAnsi="Calibri" w:cs="Calibri"/>
          <w:color w:val="000000" w:themeColor="text1"/>
        </w:rPr>
        <w:t xml:space="preserve"> (1879; 1893–1903</w:t>
      </w:r>
      <w:r w:rsidR="003121C3">
        <w:rPr>
          <w:rFonts w:ascii="Calibri" w:hAnsi="Calibri" w:cs="Calibri"/>
          <w:color w:val="000000" w:themeColor="text1"/>
        </w:rPr>
        <w:t>/2013</w:t>
      </w:r>
      <w:r w:rsidR="006C7B72" w:rsidRPr="00556A7A">
        <w:rPr>
          <w:rFonts w:ascii="Calibri" w:hAnsi="Calibri" w:cs="Calibri"/>
          <w:color w:val="000000" w:themeColor="text1"/>
        </w:rPr>
        <w:t>) judg</w:t>
      </w:r>
      <w:r w:rsidR="00DA5CFB" w:rsidRPr="00556A7A">
        <w:rPr>
          <w:rFonts w:ascii="Calibri" w:hAnsi="Calibri" w:cs="Calibri"/>
          <w:color w:val="000000" w:themeColor="text1"/>
        </w:rPr>
        <w:t>e</w:t>
      </w:r>
      <w:r w:rsidR="006C7B72" w:rsidRPr="00556A7A">
        <w:rPr>
          <w:rFonts w:ascii="Calibri" w:hAnsi="Calibri" w:cs="Calibri"/>
          <w:color w:val="000000" w:themeColor="text1"/>
        </w:rPr>
        <w:t xml:space="preserve">ment stroke </w:t>
      </w:r>
      <w:r w:rsidR="003B71CC" w:rsidRPr="00556A7A">
        <w:rPr>
          <w:rFonts w:ascii="Calibri" w:hAnsi="Calibri" w:cs="Calibri"/>
          <w:color w:val="000000" w:themeColor="text1"/>
        </w:rPr>
        <w:t>‘</w:t>
      </w:r>
      <w:r w:rsidR="006C7B72" w:rsidRPr="00556A7A">
        <w:rPr>
          <w:rFonts w:ascii="Cambria Math" w:hAnsi="Cambria Math" w:cs="Cambria Math"/>
          <w:color w:val="000000" w:themeColor="text1"/>
        </w:rPr>
        <w:t>⊢</w:t>
      </w:r>
      <w:r w:rsidR="003B71CC" w:rsidRPr="00556A7A">
        <w:rPr>
          <w:rFonts w:ascii="Calibri" w:hAnsi="Calibri" w:cs="Calibri"/>
          <w:color w:val="000000" w:themeColor="text1"/>
        </w:rPr>
        <w:t>’</w:t>
      </w:r>
      <w:r w:rsidR="006C7B72" w:rsidRPr="00556A7A">
        <w:rPr>
          <w:rFonts w:ascii="Calibri" w:hAnsi="Calibri" w:cs="Calibri"/>
          <w:color w:val="000000" w:themeColor="text1"/>
        </w:rPr>
        <w:t xml:space="preserve"> </w:t>
      </w:r>
      <w:r w:rsidR="00277332" w:rsidRPr="00556A7A">
        <w:rPr>
          <w:rFonts w:ascii="Calibri" w:hAnsi="Calibri" w:cs="Calibri"/>
          <w:color w:val="000000" w:themeColor="text1"/>
        </w:rPr>
        <w:t>as</w:t>
      </w:r>
      <w:r w:rsidR="006C7B72" w:rsidRPr="00556A7A">
        <w:rPr>
          <w:rFonts w:ascii="Calibri" w:hAnsi="Calibri" w:cs="Calibri"/>
          <w:color w:val="000000" w:themeColor="text1"/>
        </w:rPr>
        <w:t xml:space="preserve"> a </w:t>
      </w:r>
      <w:r w:rsidR="003B71CC" w:rsidRPr="00556A7A">
        <w:rPr>
          <w:rFonts w:ascii="Calibri" w:hAnsi="Calibri" w:cs="Calibri"/>
          <w:color w:val="000000" w:themeColor="text1"/>
        </w:rPr>
        <w:t>‘</w:t>
      </w:r>
      <w:r w:rsidR="006C7B72" w:rsidRPr="00556A7A">
        <w:rPr>
          <w:rFonts w:ascii="Calibri" w:hAnsi="Calibri" w:cs="Calibri"/>
          <w:color w:val="000000" w:themeColor="text1"/>
        </w:rPr>
        <w:t>special symbol to denote assertion</w:t>
      </w:r>
      <w:r w:rsidR="003B71CC" w:rsidRPr="00556A7A">
        <w:rPr>
          <w:rFonts w:ascii="Calibri" w:hAnsi="Calibri" w:cs="Calibri"/>
          <w:color w:val="000000" w:themeColor="text1"/>
        </w:rPr>
        <w:t>’</w:t>
      </w:r>
      <w:r w:rsidR="006C7B72" w:rsidRPr="00556A7A">
        <w:rPr>
          <w:rFonts w:ascii="Calibri" w:hAnsi="Calibri" w:cs="Calibri"/>
          <w:color w:val="000000" w:themeColor="text1"/>
        </w:rPr>
        <w:t xml:space="preserve"> (1903, §38f.†. See also PM, </w:t>
      </w:r>
      <w:r w:rsidR="00476382" w:rsidRPr="00556A7A">
        <w:rPr>
          <w:rFonts w:ascii="Calibri" w:hAnsi="Calibri" w:cs="Calibri"/>
          <w:color w:val="000000" w:themeColor="text1"/>
        </w:rPr>
        <w:t xml:space="preserve">p. </w:t>
      </w:r>
      <w:r w:rsidR="006C7B72" w:rsidRPr="00556A7A">
        <w:rPr>
          <w:rFonts w:ascii="Calibri" w:hAnsi="Calibri" w:cs="Calibri"/>
          <w:color w:val="000000" w:themeColor="text1"/>
        </w:rPr>
        <w:t xml:space="preserve">92f.*). </w:t>
      </w:r>
      <w:r w:rsidR="00953893" w:rsidRPr="00556A7A">
        <w:rPr>
          <w:rFonts w:ascii="Calibri" w:hAnsi="Calibri" w:cs="Calibri"/>
          <w:color w:val="000000" w:themeColor="text1"/>
        </w:rPr>
        <w:t xml:space="preserve">In this way we can indeed distinguish, as we should, between </w:t>
      </w:r>
      <w:r w:rsidR="00953893" w:rsidRPr="00556A7A">
        <w:rPr>
          <w:rFonts w:ascii="Calibri" w:hAnsi="Calibri" w:cs="Calibri"/>
          <w:i/>
          <w:iCs/>
          <w:color w:val="000000" w:themeColor="text1"/>
          <w:u w:val="single"/>
        </w:rPr>
        <w:t>p</w:t>
      </w:r>
      <w:r w:rsidR="00953893" w:rsidRPr="00556A7A">
        <w:rPr>
          <w:rFonts w:ascii="Calibri" w:hAnsi="Calibri" w:cs="Calibri"/>
          <w:color w:val="000000" w:themeColor="text1"/>
        </w:rPr>
        <w:t xml:space="preserve"> as it occurs in isolation</w:t>
      </w:r>
      <w:r w:rsidR="00334A0F" w:rsidRPr="00556A7A">
        <w:rPr>
          <w:rFonts w:ascii="Calibri" w:hAnsi="Calibri" w:cs="Calibri"/>
          <w:color w:val="000000" w:themeColor="text1"/>
        </w:rPr>
        <w:t xml:space="preserve"> </w:t>
      </w:r>
      <w:r w:rsidR="00953893" w:rsidRPr="00556A7A">
        <w:rPr>
          <w:rFonts w:ascii="Calibri" w:hAnsi="Calibri" w:cs="Calibri"/>
          <w:color w:val="000000" w:themeColor="text1"/>
        </w:rPr>
        <w:t xml:space="preserve">and </w:t>
      </w:r>
      <w:r w:rsidR="00334A0F" w:rsidRPr="00556A7A">
        <w:rPr>
          <w:rFonts w:ascii="Calibri" w:hAnsi="Calibri" w:cs="Calibri"/>
          <w:color w:val="000000" w:themeColor="text1"/>
        </w:rPr>
        <w:t xml:space="preserve">in </w:t>
      </w:r>
      <w:r w:rsidR="00953893" w:rsidRPr="00556A7A">
        <w:rPr>
          <w:rFonts w:ascii="Calibri" w:hAnsi="Calibri" w:cs="Calibri"/>
          <w:i/>
          <w:iCs/>
          <w:color w:val="000000" w:themeColor="text1"/>
          <w:u w:val="single"/>
        </w:rPr>
        <w:t>If p then q</w:t>
      </w:r>
      <w:r w:rsidR="00334A0F" w:rsidRPr="00556A7A">
        <w:rPr>
          <w:rFonts w:ascii="Calibri" w:hAnsi="Calibri" w:cs="Calibri"/>
          <w:color w:val="000000" w:themeColor="text1"/>
        </w:rPr>
        <w:t xml:space="preserve"> </w:t>
      </w:r>
      <w:r w:rsidR="00953893" w:rsidRPr="00556A7A">
        <w:rPr>
          <w:rFonts w:ascii="Calibri" w:hAnsi="Calibri" w:cs="Calibri"/>
          <w:color w:val="000000" w:themeColor="text1"/>
        </w:rPr>
        <w:t xml:space="preserve">or </w:t>
      </w:r>
      <w:r w:rsidR="00953893" w:rsidRPr="00556A7A">
        <w:rPr>
          <w:rFonts w:ascii="Calibri" w:hAnsi="Calibri" w:cs="Calibri"/>
          <w:i/>
          <w:iCs/>
          <w:color w:val="000000" w:themeColor="text1"/>
          <w:u w:val="single"/>
        </w:rPr>
        <w:t>it is false that p</w:t>
      </w:r>
      <w:r w:rsidR="00953893" w:rsidRPr="00556A7A">
        <w:rPr>
          <w:rFonts w:ascii="Calibri" w:hAnsi="Calibri" w:cs="Calibri"/>
          <w:color w:val="000000" w:themeColor="text1"/>
        </w:rPr>
        <w:t xml:space="preserve">, and between </w:t>
      </w:r>
      <w:r w:rsidR="00953893" w:rsidRPr="00556A7A">
        <w:rPr>
          <w:rFonts w:ascii="Calibri" w:hAnsi="Calibri" w:cs="Calibri"/>
          <w:i/>
          <w:iCs/>
          <w:color w:val="000000" w:themeColor="text1"/>
          <w:u w:val="single"/>
        </w:rPr>
        <w:t>p</w:t>
      </w:r>
      <w:r w:rsidR="00953893" w:rsidRPr="00556A7A">
        <w:rPr>
          <w:rFonts w:ascii="Calibri" w:hAnsi="Calibri" w:cs="Calibri"/>
          <w:color w:val="000000" w:themeColor="text1"/>
        </w:rPr>
        <w:t xml:space="preserve"> and the corresponding propositional noun, which cannot on its own be combined with the assertion sign, exactly as, in ordinary written language, </w:t>
      </w:r>
      <w:r w:rsidR="000948CB" w:rsidRPr="00556A7A">
        <w:rPr>
          <w:rFonts w:ascii="Calibri" w:hAnsi="Calibri" w:cs="Calibri"/>
          <w:color w:val="000000" w:themeColor="text1"/>
        </w:rPr>
        <w:t xml:space="preserve">it cannot be put </w:t>
      </w:r>
      <w:r w:rsidR="00953893" w:rsidRPr="00556A7A">
        <w:rPr>
          <w:rFonts w:ascii="Calibri" w:hAnsi="Calibri" w:cs="Calibri"/>
          <w:color w:val="000000" w:themeColor="text1"/>
        </w:rPr>
        <w:t>between full stops</w:t>
      </w:r>
      <w:r w:rsidR="00AB24DB" w:rsidRPr="00556A7A">
        <w:rPr>
          <w:rFonts w:ascii="Calibri" w:hAnsi="Calibri" w:cs="Calibri"/>
          <w:color w:val="000000" w:themeColor="text1"/>
        </w:rPr>
        <w:t>.</w:t>
      </w:r>
    </w:p>
    <w:p w14:paraId="7DEDC4E4" w14:textId="5A23CC23" w:rsidR="00951C77" w:rsidRPr="00556A7A" w:rsidRDefault="006C7B72" w:rsidP="004526DD">
      <w:pPr>
        <w:ind w:firstLine="284"/>
        <w:jc w:val="both"/>
        <w:rPr>
          <w:rFonts w:ascii="Calibri" w:hAnsi="Calibri" w:cs="Calibri"/>
          <w:color w:val="000000" w:themeColor="text1"/>
        </w:rPr>
      </w:pPr>
      <w:r w:rsidRPr="00556A7A">
        <w:rPr>
          <w:rFonts w:ascii="Calibri" w:hAnsi="Calibri" w:cs="Calibri"/>
          <w:color w:val="000000" w:themeColor="text1"/>
        </w:rPr>
        <w:t>The judg</w:t>
      </w:r>
      <w:r w:rsidR="00DA5CFB" w:rsidRPr="00556A7A">
        <w:rPr>
          <w:rFonts w:ascii="Calibri" w:hAnsi="Calibri" w:cs="Calibri"/>
          <w:color w:val="000000" w:themeColor="text1"/>
        </w:rPr>
        <w:t>e</w:t>
      </w:r>
      <w:r w:rsidRPr="00556A7A">
        <w:rPr>
          <w:rFonts w:ascii="Calibri" w:hAnsi="Calibri" w:cs="Calibri"/>
          <w:color w:val="000000" w:themeColor="text1"/>
        </w:rPr>
        <w:t>ment stroke allowed Frege to distinguish judg</w:t>
      </w:r>
      <w:r w:rsidR="00DA5CFB" w:rsidRPr="00556A7A">
        <w:rPr>
          <w:rFonts w:ascii="Calibri" w:hAnsi="Calibri" w:cs="Calibri"/>
          <w:color w:val="000000" w:themeColor="text1"/>
        </w:rPr>
        <w:t>e</w:t>
      </w:r>
      <w:r w:rsidRPr="00556A7A">
        <w:rPr>
          <w:rFonts w:ascii="Calibri" w:hAnsi="Calibri" w:cs="Calibri"/>
          <w:color w:val="000000" w:themeColor="text1"/>
        </w:rPr>
        <w:t xml:space="preserve">ment from the mere </w:t>
      </w:r>
      <w:r w:rsidR="006E01FF" w:rsidRPr="00556A7A">
        <w:rPr>
          <w:rFonts w:ascii="Calibri" w:hAnsi="Calibri" w:cs="Calibri"/>
          <w:color w:val="000000" w:themeColor="text1"/>
        </w:rPr>
        <w:t>entertaining</w:t>
      </w:r>
      <w:r w:rsidRPr="00556A7A">
        <w:rPr>
          <w:rFonts w:ascii="Calibri" w:hAnsi="Calibri" w:cs="Calibri"/>
          <w:color w:val="000000" w:themeColor="text1"/>
        </w:rPr>
        <w:t xml:space="preserve"> of a proposition. </w:t>
      </w:r>
      <w:r w:rsidR="000C3727" w:rsidRPr="00556A7A">
        <w:rPr>
          <w:rFonts w:ascii="Calibri" w:hAnsi="Calibri" w:cs="Calibri"/>
          <w:color w:val="000000" w:themeColor="text1"/>
        </w:rPr>
        <w:t>W</w:t>
      </w:r>
      <w:r w:rsidRPr="00556A7A">
        <w:rPr>
          <w:rFonts w:ascii="Calibri" w:hAnsi="Calibri" w:cs="Calibri"/>
          <w:color w:val="000000" w:themeColor="text1"/>
        </w:rPr>
        <w:t xml:space="preserve">e </w:t>
      </w:r>
      <w:r w:rsidR="000C3727" w:rsidRPr="00556A7A">
        <w:rPr>
          <w:rFonts w:ascii="Calibri" w:hAnsi="Calibri" w:cs="Calibri"/>
          <w:color w:val="000000" w:themeColor="text1"/>
        </w:rPr>
        <w:t xml:space="preserve">can surely </w:t>
      </w:r>
      <w:r w:rsidRPr="00556A7A">
        <w:rPr>
          <w:rFonts w:ascii="Calibri" w:hAnsi="Calibri" w:cs="Calibri"/>
          <w:color w:val="000000" w:themeColor="text1"/>
        </w:rPr>
        <w:t xml:space="preserve">merely entertain a proposition, there is </w:t>
      </w:r>
      <w:r w:rsidR="003B71CC" w:rsidRPr="00556A7A">
        <w:rPr>
          <w:rFonts w:ascii="Calibri" w:hAnsi="Calibri" w:cs="Calibri"/>
          <w:color w:val="000000" w:themeColor="text1"/>
        </w:rPr>
        <w:t>‘</w:t>
      </w:r>
      <w:r w:rsidRPr="00556A7A">
        <w:rPr>
          <w:rFonts w:ascii="Calibri" w:hAnsi="Calibri" w:cs="Calibri"/>
          <w:color w:val="000000" w:themeColor="text1"/>
        </w:rPr>
        <w:t xml:space="preserve">a </w:t>
      </w:r>
      <w:r w:rsidRPr="00556A7A">
        <w:rPr>
          <w:rFonts w:ascii="Calibri" w:hAnsi="Calibri" w:cs="Calibri"/>
          <w:i/>
          <w:iCs/>
          <w:color w:val="000000" w:themeColor="text1"/>
          <w:u w:val="single"/>
        </w:rPr>
        <w:t>mere combination of ideas</w:t>
      </w:r>
      <w:r w:rsidRPr="00556A7A">
        <w:rPr>
          <w:rFonts w:ascii="Calibri" w:hAnsi="Calibri" w:cs="Calibri"/>
          <w:color w:val="000000" w:themeColor="text1"/>
        </w:rPr>
        <w:t>, of which the writer does not state whether he acknowledges it to be true or not</w:t>
      </w:r>
      <w:r w:rsidR="003B71CC" w:rsidRPr="00556A7A">
        <w:rPr>
          <w:rFonts w:ascii="Calibri" w:hAnsi="Calibri" w:cs="Calibri"/>
          <w:color w:val="000000" w:themeColor="text1"/>
        </w:rPr>
        <w:t>’</w:t>
      </w:r>
      <w:r w:rsidRPr="00556A7A">
        <w:rPr>
          <w:rFonts w:ascii="Calibri" w:hAnsi="Calibri" w:cs="Calibri"/>
          <w:color w:val="000000" w:themeColor="text1"/>
        </w:rPr>
        <w:t xml:space="preserve"> (1879, §2). </w:t>
      </w:r>
      <w:r w:rsidR="00B31270" w:rsidRPr="00556A7A">
        <w:rPr>
          <w:rFonts w:ascii="Calibri" w:hAnsi="Calibri" w:cs="Calibri"/>
          <w:color w:val="000000" w:themeColor="text1"/>
        </w:rPr>
        <w:t xml:space="preserve">Or </w:t>
      </w:r>
      <w:r w:rsidRPr="00556A7A">
        <w:rPr>
          <w:rFonts w:ascii="Calibri" w:hAnsi="Calibri" w:cs="Calibri"/>
          <w:color w:val="000000" w:themeColor="text1"/>
        </w:rPr>
        <w:t xml:space="preserve">we can </w:t>
      </w:r>
      <w:r w:rsidR="00196942" w:rsidRPr="00556A7A">
        <w:rPr>
          <w:rFonts w:ascii="Calibri" w:hAnsi="Calibri" w:cs="Calibri"/>
          <w:color w:val="000000" w:themeColor="text1"/>
        </w:rPr>
        <w:t>instead</w:t>
      </w:r>
      <w:r w:rsidRPr="00556A7A">
        <w:rPr>
          <w:rFonts w:ascii="Calibri" w:hAnsi="Calibri" w:cs="Calibri"/>
          <w:color w:val="000000" w:themeColor="text1"/>
        </w:rPr>
        <w:t xml:space="preserve"> make a judg</w:t>
      </w:r>
      <w:r w:rsidR="00DA5CFB" w:rsidRPr="00556A7A">
        <w:rPr>
          <w:rFonts w:ascii="Calibri" w:hAnsi="Calibri" w:cs="Calibri"/>
          <w:color w:val="000000" w:themeColor="text1"/>
        </w:rPr>
        <w:t>e</w:t>
      </w:r>
      <w:r w:rsidRPr="00556A7A">
        <w:rPr>
          <w:rFonts w:ascii="Calibri" w:hAnsi="Calibri" w:cs="Calibri"/>
          <w:color w:val="000000" w:themeColor="text1"/>
        </w:rPr>
        <w:t>ment, in which the author of the judg</w:t>
      </w:r>
      <w:r w:rsidR="00DA5CFB" w:rsidRPr="00556A7A">
        <w:rPr>
          <w:rFonts w:ascii="Calibri" w:hAnsi="Calibri" w:cs="Calibri"/>
          <w:color w:val="000000" w:themeColor="text1"/>
        </w:rPr>
        <w:t>e</w:t>
      </w:r>
      <w:r w:rsidRPr="00556A7A">
        <w:rPr>
          <w:rFonts w:ascii="Calibri" w:hAnsi="Calibri" w:cs="Calibri"/>
          <w:color w:val="000000" w:themeColor="text1"/>
        </w:rPr>
        <w:t xml:space="preserve">ment acknowledges </w:t>
      </w:r>
      <w:r w:rsidR="0091014F" w:rsidRPr="00556A7A">
        <w:rPr>
          <w:rFonts w:ascii="Calibri" w:hAnsi="Calibri" w:cs="Calibri"/>
          <w:color w:val="000000" w:themeColor="text1"/>
        </w:rPr>
        <w:t>the proposition</w:t>
      </w:r>
      <w:r w:rsidRPr="00556A7A">
        <w:rPr>
          <w:rFonts w:ascii="Calibri" w:hAnsi="Calibri" w:cs="Calibri"/>
          <w:color w:val="000000" w:themeColor="text1"/>
        </w:rPr>
        <w:t xml:space="preserve"> to be true. Alongside Frege, Russell distinguishes assertions from mere cases of assumptions, proposition</w:t>
      </w:r>
      <w:r w:rsidR="001E1718" w:rsidRPr="00556A7A">
        <w:rPr>
          <w:rFonts w:ascii="Calibri" w:hAnsi="Calibri" w:cs="Calibri"/>
          <w:color w:val="000000" w:themeColor="text1"/>
        </w:rPr>
        <w:t>s</w:t>
      </w:r>
      <w:r w:rsidRPr="00556A7A">
        <w:rPr>
          <w:rFonts w:ascii="Calibri" w:hAnsi="Calibri" w:cs="Calibri"/>
          <w:color w:val="000000" w:themeColor="text1"/>
        </w:rPr>
        <w:t xml:space="preserve"> </w:t>
      </w:r>
      <w:r w:rsidR="003B71CC" w:rsidRPr="00556A7A">
        <w:rPr>
          <w:rFonts w:ascii="Calibri" w:hAnsi="Calibri" w:cs="Calibri"/>
          <w:color w:val="000000" w:themeColor="text1"/>
        </w:rPr>
        <w:t>‘</w:t>
      </w:r>
      <w:r w:rsidRPr="00556A7A">
        <w:rPr>
          <w:rFonts w:ascii="Calibri" w:hAnsi="Calibri" w:cs="Calibri"/>
          <w:color w:val="000000" w:themeColor="text1"/>
        </w:rPr>
        <w:t>merely thought of</w:t>
      </w:r>
      <w:r w:rsidR="003B71CC" w:rsidRPr="00556A7A">
        <w:rPr>
          <w:rFonts w:ascii="Calibri" w:hAnsi="Calibri" w:cs="Calibri"/>
          <w:color w:val="000000" w:themeColor="text1"/>
        </w:rPr>
        <w:t>’</w:t>
      </w:r>
      <w:r w:rsidRPr="00556A7A">
        <w:rPr>
          <w:rFonts w:ascii="Calibri" w:hAnsi="Calibri" w:cs="Calibri"/>
          <w:color w:val="000000" w:themeColor="text1"/>
        </w:rPr>
        <w:t xml:space="preserve"> (1903, §478), but</w:t>
      </w:r>
      <w:r w:rsidR="004C0EA5" w:rsidRPr="00556A7A">
        <w:rPr>
          <w:rFonts w:ascii="Calibri" w:hAnsi="Calibri" w:cs="Calibri"/>
          <w:color w:val="000000" w:themeColor="text1"/>
        </w:rPr>
        <w:t xml:space="preserve">, and this is the </w:t>
      </w:r>
      <w:r w:rsidR="00951C77" w:rsidRPr="00556A7A">
        <w:rPr>
          <w:rFonts w:ascii="Calibri" w:hAnsi="Calibri" w:cs="Calibri"/>
          <w:color w:val="000000" w:themeColor="text1"/>
        </w:rPr>
        <w:t>third</w:t>
      </w:r>
      <w:r w:rsidR="004C0EA5" w:rsidRPr="00556A7A">
        <w:rPr>
          <w:rFonts w:ascii="Calibri" w:hAnsi="Calibri" w:cs="Calibri"/>
          <w:color w:val="000000" w:themeColor="text1"/>
        </w:rPr>
        <w:t xml:space="preserve"> of Russell’s claims that is relevant for our discussion of Langer,</w:t>
      </w:r>
      <w:r w:rsidRPr="00556A7A">
        <w:rPr>
          <w:rFonts w:ascii="Calibri" w:hAnsi="Calibri" w:cs="Calibri"/>
          <w:color w:val="000000" w:themeColor="text1"/>
        </w:rPr>
        <w:t xml:space="preserve"> he does not think that logic should include </w:t>
      </w:r>
      <w:r w:rsidR="000A7863" w:rsidRPr="00556A7A">
        <w:rPr>
          <w:rFonts w:ascii="Calibri" w:hAnsi="Calibri" w:cs="Calibri"/>
          <w:color w:val="000000" w:themeColor="text1"/>
        </w:rPr>
        <w:t>Frege’s</w:t>
      </w:r>
      <w:r w:rsidRPr="00556A7A">
        <w:rPr>
          <w:rFonts w:ascii="Calibri" w:hAnsi="Calibri" w:cs="Calibri"/>
          <w:color w:val="000000" w:themeColor="text1"/>
        </w:rPr>
        <w:t xml:space="preserve"> notion of assertion: </w:t>
      </w:r>
      <w:r w:rsidR="003B71CC" w:rsidRPr="00556A7A">
        <w:rPr>
          <w:rFonts w:ascii="Calibri" w:hAnsi="Calibri" w:cs="Calibri"/>
          <w:color w:val="000000" w:themeColor="text1"/>
        </w:rPr>
        <w:t>‘</w:t>
      </w:r>
      <w:r w:rsidRPr="00556A7A">
        <w:rPr>
          <w:rFonts w:ascii="Calibri" w:hAnsi="Calibri" w:cs="Calibri"/>
          <w:color w:val="000000" w:themeColor="text1"/>
        </w:rPr>
        <w:t>There is great difficulty in avoiding psychological elements here, and it would seem that Frege has allowed them to intrude in describing judgment as the recognition of truth</w:t>
      </w:r>
      <w:r w:rsidR="003B71CC" w:rsidRPr="00556A7A">
        <w:rPr>
          <w:rFonts w:ascii="Calibri" w:hAnsi="Calibri" w:cs="Calibri"/>
          <w:color w:val="000000" w:themeColor="text1"/>
        </w:rPr>
        <w:t>’</w:t>
      </w:r>
      <w:r w:rsidRPr="00556A7A">
        <w:rPr>
          <w:rFonts w:ascii="Calibri" w:hAnsi="Calibri" w:cs="Calibri"/>
          <w:color w:val="000000" w:themeColor="text1"/>
        </w:rPr>
        <w:t xml:space="preserve"> (</w:t>
      </w:r>
      <w:r w:rsidR="007F77D2" w:rsidRPr="00556A7A">
        <w:rPr>
          <w:rFonts w:ascii="Calibri" w:hAnsi="Calibri" w:cs="Calibri"/>
          <w:color w:val="000000" w:themeColor="text1"/>
        </w:rPr>
        <w:t>1903, §478</w:t>
      </w:r>
      <w:r w:rsidRPr="00556A7A">
        <w:rPr>
          <w:rFonts w:ascii="Calibri" w:hAnsi="Calibri" w:cs="Calibri"/>
          <w:color w:val="000000" w:themeColor="text1"/>
        </w:rPr>
        <w:t>).</w:t>
      </w:r>
      <w:r w:rsidRPr="00556A7A">
        <w:rPr>
          <w:rFonts w:ascii="Calibri" w:hAnsi="Calibri" w:cs="Calibri"/>
          <w:color w:val="000000" w:themeColor="text1"/>
          <w:vertAlign w:val="superscript"/>
        </w:rPr>
        <w:footnoteReference w:id="2"/>
      </w:r>
      <w:r w:rsidRPr="00556A7A">
        <w:rPr>
          <w:rFonts w:ascii="Calibri" w:hAnsi="Calibri" w:cs="Calibri"/>
          <w:color w:val="000000" w:themeColor="text1"/>
        </w:rPr>
        <w:t xml:space="preserve"> </w:t>
      </w:r>
      <w:r w:rsidR="00951C77" w:rsidRPr="00556A7A">
        <w:rPr>
          <w:rFonts w:ascii="Calibri" w:hAnsi="Calibri" w:cs="Calibri"/>
          <w:color w:val="000000" w:themeColor="text1"/>
        </w:rPr>
        <w:t xml:space="preserve">Langer agrees </w:t>
      </w:r>
      <w:r w:rsidR="009D4798" w:rsidRPr="00556A7A">
        <w:rPr>
          <w:rFonts w:ascii="Calibri" w:hAnsi="Calibri" w:cs="Calibri"/>
          <w:color w:val="000000" w:themeColor="text1"/>
        </w:rPr>
        <w:t>with Russell on this too</w:t>
      </w:r>
      <w:r w:rsidR="00951C77" w:rsidRPr="00556A7A">
        <w:rPr>
          <w:rFonts w:ascii="Calibri" w:hAnsi="Calibri" w:cs="Calibri"/>
          <w:color w:val="000000" w:themeColor="text1"/>
        </w:rPr>
        <w:t xml:space="preserve">: </w:t>
      </w:r>
      <w:r w:rsidR="009D4798" w:rsidRPr="00556A7A">
        <w:rPr>
          <w:rFonts w:ascii="Calibri" w:hAnsi="Calibri" w:cs="Calibri"/>
          <w:color w:val="000000" w:themeColor="text1"/>
        </w:rPr>
        <w:t xml:space="preserve">for her </w:t>
      </w:r>
      <w:r w:rsidR="00951C77" w:rsidRPr="00556A7A">
        <w:rPr>
          <w:rFonts w:ascii="Calibri" w:hAnsi="Calibri" w:cs="Calibri"/>
          <w:color w:val="000000" w:themeColor="text1"/>
        </w:rPr>
        <w:t xml:space="preserve">logic neither can nor should rely on a psychological notion of assertion: </w:t>
      </w:r>
    </w:p>
    <w:p w14:paraId="25A76C38" w14:textId="77777777" w:rsidR="00951C77" w:rsidRPr="00556A7A" w:rsidRDefault="00951C77" w:rsidP="00040881">
      <w:pPr>
        <w:jc w:val="both"/>
        <w:rPr>
          <w:rFonts w:ascii="Calibri" w:hAnsi="Calibri" w:cs="Calibri"/>
          <w:color w:val="000000" w:themeColor="text1"/>
        </w:rPr>
      </w:pPr>
      <w:r w:rsidRPr="00556A7A">
        <w:rPr>
          <w:rFonts w:ascii="Calibri" w:hAnsi="Calibri" w:cs="Calibri"/>
          <w:color w:val="000000" w:themeColor="text1"/>
        </w:rPr>
        <w:t xml:space="preserve"> </w:t>
      </w:r>
    </w:p>
    <w:p w14:paraId="22EF70E5" w14:textId="0BCA5984" w:rsidR="00951C77" w:rsidRPr="00556A7A" w:rsidRDefault="00951C77" w:rsidP="00040881">
      <w:pPr>
        <w:ind w:left="567"/>
        <w:jc w:val="both"/>
        <w:rPr>
          <w:rFonts w:ascii="Calibri" w:hAnsi="Calibri" w:cs="Calibri"/>
          <w:color w:val="000000" w:themeColor="text1"/>
        </w:rPr>
      </w:pPr>
      <w:r w:rsidRPr="00556A7A">
        <w:rPr>
          <w:rFonts w:ascii="Calibri" w:hAnsi="Calibri" w:cs="Calibri"/>
          <w:color w:val="000000" w:themeColor="text1"/>
        </w:rPr>
        <w:t xml:space="preserve">The </w:t>
      </w:r>
      <w:r w:rsidRPr="00556A7A">
        <w:rPr>
          <w:rFonts w:ascii="Calibri" w:hAnsi="Calibri" w:cs="Calibri"/>
          <w:i/>
          <w:iCs/>
          <w:color w:val="000000" w:themeColor="text1"/>
          <w:u w:val="single"/>
        </w:rPr>
        <w:t>psychological</w:t>
      </w:r>
      <w:r w:rsidRPr="00556A7A">
        <w:rPr>
          <w:rFonts w:ascii="Calibri" w:hAnsi="Calibri" w:cs="Calibri"/>
          <w:color w:val="000000" w:themeColor="text1"/>
        </w:rPr>
        <w:t xml:space="preserve"> element of assertion […] will not be caught in any calculus; but this is not due to the shortcomings of formalism, but to the fact that these are interpretational elements, which cannot be rendered </w:t>
      </w:r>
      <w:r w:rsidRPr="00556A7A">
        <w:rPr>
          <w:rFonts w:ascii="Calibri" w:hAnsi="Calibri" w:cs="Calibri"/>
          <w:i/>
          <w:iCs/>
          <w:color w:val="000000" w:themeColor="text1"/>
          <w:u w:val="single"/>
        </w:rPr>
        <w:t xml:space="preserve">in </w:t>
      </w:r>
      <w:proofErr w:type="spellStart"/>
      <w:r w:rsidRPr="00556A7A">
        <w:rPr>
          <w:rFonts w:ascii="Calibri" w:hAnsi="Calibri" w:cs="Calibri"/>
          <w:i/>
          <w:iCs/>
          <w:color w:val="000000" w:themeColor="text1"/>
          <w:u w:val="single"/>
        </w:rPr>
        <w:t>abstracto</w:t>
      </w:r>
      <w:proofErr w:type="spellEnd"/>
      <w:r w:rsidRPr="00556A7A">
        <w:rPr>
          <w:rFonts w:ascii="Calibri" w:hAnsi="Calibri" w:cs="Calibri"/>
          <w:color w:val="000000" w:themeColor="text1"/>
        </w:rPr>
        <w:t xml:space="preserve">, any more than the sound of </w:t>
      </w:r>
      <w:r w:rsidR="00E816C9">
        <w:rPr>
          <w:rFonts w:ascii="Calibri" w:hAnsi="Calibri" w:cs="Calibri"/>
          <w:color w:val="000000" w:themeColor="text1"/>
        </w:rPr>
        <w:t>‘</w:t>
      </w:r>
      <w:r w:rsidRPr="00556A7A">
        <w:rPr>
          <w:rFonts w:ascii="Calibri" w:hAnsi="Calibri" w:cs="Calibri"/>
          <w:color w:val="000000" w:themeColor="text1"/>
        </w:rPr>
        <w:t>one-lined C#</w:t>
      </w:r>
      <w:r w:rsidR="00E816C9">
        <w:rPr>
          <w:rFonts w:ascii="Calibri" w:hAnsi="Calibri" w:cs="Calibri"/>
          <w:color w:val="000000" w:themeColor="text1"/>
        </w:rPr>
        <w:t>’</w:t>
      </w:r>
      <w:r w:rsidRPr="00556A7A">
        <w:rPr>
          <w:rFonts w:ascii="Calibri" w:hAnsi="Calibri" w:cs="Calibri"/>
          <w:color w:val="000000" w:themeColor="text1"/>
        </w:rPr>
        <w:t xml:space="preserve"> or the feel of velvet. (1926, </w:t>
      </w:r>
      <w:r w:rsidR="00476382" w:rsidRPr="00556A7A">
        <w:rPr>
          <w:rFonts w:ascii="Calibri" w:hAnsi="Calibri" w:cs="Calibri"/>
          <w:color w:val="000000" w:themeColor="text1"/>
        </w:rPr>
        <w:t xml:space="preserve">p. </w:t>
      </w:r>
      <w:r w:rsidRPr="00556A7A">
        <w:rPr>
          <w:rFonts w:ascii="Calibri" w:hAnsi="Calibri" w:cs="Calibri"/>
          <w:color w:val="000000" w:themeColor="text1"/>
        </w:rPr>
        <w:t>67)</w:t>
      </w:r>
    </w:p>
    <w:p w14:paraId="56CABEC8" w14:textId="77777777" w:rsidR="00951C77" w:rsidRPr="00556A7A" w:rsidRDefault="00951C77" w:rsidP="00040881">
      <w:pPr>
        <w:ind w:left="567"/>
        <w:jc w:val="both"/>
        <w:rPr>
          <w:rFonts w:ascii="Calibri" w:hAnsi="Calibri" w:cs="Calibri"/>
          <w:color w:val="000000" w:themeColor="text1"/>
        </w:rPr>
      </w:pPr>
    </w:p>
    <w:p w14:paraId="3B05E456" w14:textId="0B9B73DB" w:rsidR="00951C77" w:rsidRPr="00556A7A" w:rsidRDefault="00951C77" w:rsidP="00040881">
      <w:pPr>
        <w:ind w:left="567"/>
        <w:jc w:val="both"/>
        <w:rPr>
          <w:rFonts w:ascii="Calibri" w:hAnsi="Calibri" w:cs="Calibri"/>
          <w:color w:val="000000" w:themeColor="text1"/>
        </w:rPr>
      </w:pPr>
      <w:r w:rsidRPr="00556A7A">
        <w:rPr>
          <w:rFonts w:ascii="Calibri" w:hAnsi="Calibri" w:cs="Calibri"/>
          <w:color w:val="000000" w:themeColor="text1"/>
        </w:rPr>
        <w:t xml:space="preserve">That verbs have a psychological force is evident from their indispensability in judgment. Idealists, pragmatists, and laymen proverbially confound propositions with judgments, just as they fail to distinguish between concepts and ideas. But logicians, especially of the mathematical sort, are not supposed to fall into such confusion. (1927, </w:t>
      </w:r>
      <w:r w:rsidR="00476382" w:rsidRPr="00556A7A">
        <w:rPr>
          <w:rFonts w:ascii="Calibri" w:hAnsi="Calibri" w:cs="Calibri"/>
          <w:color w:val="000000" w:themeColor="text1"/>
        </w:rPr>
        <w:t xml:space="preserve">p. </w:t>
      </w:r>
      <w:r w:rsidRPr="00556A7A">
        <w:rPr>
          <w:rFonts w:ascii="Calibri" w:hAnsi="Calibri" w:cs="Calibri"/>
          <w:color w:val="000000" w:themeColor="text1"/>
        </w:rPr>
        <w:t>121)</w:t>
      </w:r>
    </w:p>
    <w:p w14:paraId="132B4474" w14:textId="77777777" w:rsidR="00951C77" w:rsidRPr="00556A7A" w:rsidRDefault="00951C77" w:rsidP="00040881">
      <w:pPr>
        <w:ind w:firstLine="851"/>
        <w:jc w:val="both"/>
        <w:rPr>
          <w:rFonts w:ascii="Calibri" w:hAnsi="Calibri" w:cs="Calibri"/>
          <w:color w:val="000000" w:themeColor="text1"/>
        </w:rPr>
      </w:pPr>
    </w:p>
    <w:p w14:paraId="3E7C367D" w14:textId="014B3DFC" w:rsidR="003A7E7F" w:rsidRPr="00556A7A" w:rsidRDefault="00951C77" w:rsidP="004526DD">
      <w:pPr>
        <w:ind w:firstLine="284"/>
        <w:jc w:val="both"/>
        <w:rPr>
          <w:rFonts w:ascii="Calibri" w:hAnsi="Calibri" w:cs="Calibri"/>
          <w:color w:val="000000" w:themeColor="text1"/>
        </w:rPr>
      </w:pPr>
      <w:r w:rsidRPr="00556A7A">
        <w:rPr>
          <w:rFonts w:ascii="Calibri" w:hAnsi="Calibri" w:cs="Calibri"/>
          <w:color w:val="000000" w:themeColor="text1"/>
        </w:rPr>
        <w:t xml:space="preserve">What can be done to </w:t>
      </w:r>
      <w:r w:rsidR="006C7B72" w:rsidRPr="00556A7A">
        <w:rPr>
          <w:rFonts w:ascii="Calibri" w:hAnsi="Calibri" w:cs="Calibri"/>
          <w:color w:val="000000" w:themeColor="text1"/>
        </w:rPr>
        <w:t xml:space="preserve">avoid the intrusion of psychology into logic, </w:t>
      </w:r>
      <w:r w:rsidRPr="00556A7A">
        <w:rPr>
          <w:rFonts w:ascii="Calibri" w:hAnsi="Calibri" w:cs="Calibri"/>
          <w:color w:val="000000" w:themeColor="text1"/>
        </w:rPr>
        <w:t xml:space="preserve">while at the same time being able to account for the logical differences that need to be accounted for? </w:t>
      </w:r>
      <w:r w:rsidR="00654BE8" w:rsidRPr="00556A7A">
        <w:rPr>
          <w:rFonts w:ascii="Calibri" w:hAnsi="Calibri" w:cs="Calibri"/>
          <w:color w:val="000000" w:themeColor="text1"/>
        </w:rPr>
        <w:t xml:space="preserve">The fourth of </w:t>
      </w:r>
      <w:r w:rsidR="006C7B72" w:rsidRPr="00556A7A">
        <w:rPr>
          <w:rFonts w:ascii="Calibri" w:hAnsi="Calibri" w:cs="Calibri"/>
          <w:color w:val="000000" w:themeColor="text1"/>
        </w:rPr>
        <w:t>Russell</w:t>
      </w:r>
      <w:r w:rsidR="00654BE8" w:rsidRPr="00556A7A">
        <w:rPr>
          <w:rFonts w:ascii="Calibri" w:hAnsi="Calibri" w:cs="Calibri"/>
          <w:color w:val="000000" w:themeColor="text1"/>
        </w:rPr>
        <w:t xml:space="preserve">’s claims that </w:t>
      </w:r>
      <w:r w:rsidR="00751C4A" w:rsidRPr="00556A7A">
        <w:rPr>
          <w:rFonts w:ascii="Calibri" w:hAnsi="Calibri" w:cs="Calibri"/>
          <w:color w:val="000000" w:themeColor="text1"/>
        </w:rPr>
        <w:t>we need to look at</w:t>
      </w:r>
      <w:r w:rsidR="00654BE8" w:rsidRPr="00556A7A">
        <w:rPr>
          <w:rFonts w:ascii="Calibri" w:hAnsi="Calibri" w:cs="Calibri"/>
          <w:color w:val="000000" w:themeColor="text1"/>
        </w:rPr>
        <w:t xml:space="preserve"> is that there is a </w:t>
      </w:r>
      <w:r w:rsidR="003B71CC" w:rsidRPr="00556A7A">
        <w:rPr>
          <w:rFonts w:ascii="Calibri" w:hAnsi="Calibri" w:cs="Calibri"/>
          <w:color w:val="000000" w:themeColor="text1"/>
        </w:rPr>
        <w:t>‘</w:t>
      </w:r>
      <w:r w:rsidR="00654BE8" w:rsidRPr="00556A7A">
        <w:rPr>
          <w:rFonts w:ascii="Calibri" w:hAnsi="Calibri" w:cs="Calibri"/>
          <w:color w:val="000000" w:themeColor="text1"/>
        </w:rPr>
        <w:t>genuinely logical</w:t>
      </w:r>
      <w:r w:rsidR="003B71CC" w:rsidRPr="00556A7A">
        <w:rPr>
          <w:rFonts w:ascii="Calibri" w:hAnsi="Calibri" w:cs="Calibri"/>
          <w:color w:val="000000" w:themeColor="text1"/>
        </w:rPr>
        <w:t>’</w:t>
      </w:r>
      <w:r w:rsidR="00654BE8" w:rsidRPr="00556A7A">
        <w:rPr>
          <w:rFonts w:ascii="Calibri" w:hAnsi="Calibri" w:cs="Calibri"/>
          <w:color w:val="000000" w:themeColor="text1"/>
        </w:rPr>
        <w:t xml:space="preserve"> (1903, §38), </w:t>
      </w:r>
      <w:r w:rsidR="003B71CC" w:rsidRPr="00556A7A">
        <w:rPr>
          <w:rFonts w:ascii="Calibri" w:hAnsi="Calibri" w:cs="Calibri"/>
          <w:color w:val="000000" w:themeColor="text1"/>
        </w:rPr>
        <w:t>‘</w:t>
      </w:r>
      <w:r w:rsidR="00654BE8" w:rsidRPr="00556A7A">
        <w:rPr>
          <w:rFonts w:ascii="Calibri" w:hAnsi="Calibri" w:cs="Calibri"/>
          <w:color w:val="000000" w:themeColor="text1"/>
        </w:rPr>
        <w:t>ultimate notion</w:t>
      </w:r>
      <w:r w:rsidR="003B71CC" w:rsidRPr="00556A7A">
        <w:rPr>
          <w:rFonts w:ascii="Calibri" w:hAnsi="Calibri" w:cs="Calibri"/>
          <w:color w:val="000000" w:themeColor="text1"/>
        </w:rPr>
        <w:t>’</w:t>
      </w:r>
      <w:r w:rsidR="00654BE8" w:rsidRPr="00556A7A">
        <w:rPr>
          <w:rFonts w:ascii="Calibri" w:hAnsi="Calibri" w:cs="Calibri"/>
          <w:color w:val="000000" w:themeColor="text1"/>
        </w:rPr>
        <w:t xml:space="preserve"> (</w:t>
      </w:r>
      <w:r w:rsidR="007F77D2" w:rsidRPr="00556A7A">
        <w:rPr>
          <w:rFonts w:ascii="Calibri" w:hAnsi="Calibri" w:cs="Calibri"/>
          <w:color w:val="000000" w:themeColor="text1"/>
        </w:rPr>
        <w:t>1903</w:t>
      </w:r>
      <w:r w:rsidR="00654BE8" w:rsidRPr="00556A7A">
        <w:rPr>
          <w:rFonts w:ascii="Calibri" w:hAnsi="Calibri" w:cs="Calibri"/>
          <w:color w:val="000000" w:themeColor="text1"/>
        </w:rPr>
        <w:t>, §52) of assertion</w:t>
      </w:r>
      <w:r w:rsidR="006C7B72" w:rsidRPr="00556A7A">
        <w:rPr>
          <w:rFonts w:ascii="Calibri" w:hAnsi="Calibri" w:cs="Calibri"/>
          <w:color w:val="000000" w:themeColor="text1"/>
        </w:rPr>
        <w:t xml:space="preserve">: </w:t>
      </w:r>
    </w:p>
    <w:p w14:paraId="2C272347" w14:textId="77777777" w:rsidR="004B0614" w:rsidRPr="00556A7A" w:rsidRDefault="004B0614" w:rsidP="00040881">
      <w:pPr>
        <w:ind w:left="567"/>
        <w:jc w:val="both"/>
        <w:rPr>
          <w:rFonts w:ascii="Calibri" w:hAnsi="Calibri" w:cs="Calibri"/>
          <w:color w:val="000000" w:themeColor="text1"/>
        </w:rPr>
      </w:pPr>
    </w:p>
    <w:p w14:paraId="030A8069" w14:textId="3C78D187" w:rsidR="006C7B72" w:rsidRPr="00556A7A" w:rsidRDefault="006C7B72" w:rsidP="00040881">
      <w:pPr>
        <w:ind w:left="567"/>
        <w:jc w:val="both"/>
        <w:rPr>
          <w:rFonts w:ascii="Calibri" w:hAnsi="Calibri" w:cs="Calibri"/>
          <w:color w:val="000000" w:themeColor="text1"/>
        </w:rPr>
      </w:pPr>
      <w:r w:rsidRPr="00556A7A">
        <w:rPr>
          <w:rFonts w:ascii="Calibri" w:hAnsi="Calibri" w:cs="Calibri"/>
          <w:color w:val="000000" w:themeColor="text1"/>
        </w:rPr>
        <w:lastRenderedPageBreak/>
        <w:t xml:space="preserve">there is a psychological sense of assertion, which </w:t>
      </w:r>
      <w:r w:rsidR="00082318" w:rsidRPr="00556A7A">
        <w:rPr>
          <w:rFonts w:ascii="Calibri" w:hAnsi="Calibri" w:cs="Calibri"/>
          <w:color w:val="000000" w:themeColor="text1"/>
        </w:rPr>
        <w:t>[…]</w:t>
      </w:r>
      <w:r w:rsidRPr="00556A7A">
        <w:rPr>
          <w:rFonts w:ascii="Calibri" w:hAnsi="Calibri" w:cs="Calibri"/>
          <w:color w:val="000000" w:themeColor="text1"/>
        </w:rPr>
        <w:t xml:space="preserve"> does not run parallel with the logical sense. </w:t>
      </w:r>
      <w:r w:rsidR="00082318" w:rsidRPr="00556A7A">
        <w:rPr>
          <w:rFonts w:ascii="Calibri" w:hAnsi="Calibri" w:cs="Calibri"/>
          <w:color w:val="000000" w:themeColor="text1"/>
        </w:rPr>
        <w:t>[…]</w:t>
      </w:r>
      <w:r w:rsidRPr="00556A7A">
        <w:rPr>
          <w:rFonts w:ascii="Calibri" w:hAnsi="Calibri" w:cs="Calibri"/>
          <w:color w:val="000000" w:themeColor="text1"/>
        </w:rPr>
        <w:t xml:space="preserve"> In </w:t>
      </w:r>
      <w:r w:rsidRPr="00556A7A">
        <w:rPr>
          <w:rFonts w:ascii="Calibri" w:hAnsi="Calibri" w:cs="Calibri"/>
          <w:i/>
          <w:iCs/>
          <w:color w:val="000000" w:themeColor="text1"/>
          <w:u w:val="single"/>
        </w:rPr>
        <w:t>p</w:t>
      </w:r>
      <w:r w:rsidRPr="00556A7A">
        <w:rPr>
          <w:rFonts w:ascii="Calibri" w:hAnsi="Calibri" w:cs="Calibri"/>
          <w:color w:val="000000" w:themeColor="text1"/>
        </w:rPr>
        <w:t> implies </w:t>
      </w:r>
      <w:r w:rsidRPr="00556A7A">
        <w:rPr>
          <w:rFonts w:ascii="Calibri" w:hAnsi="Calibri" w:cs="Calibri"/>
          <w:i/>
          <w:iCs/>
          <w:color w:val="000000" w:themeColor="text1"/>
          <w:u w:val="single"/>
        </w:rPr>
        <w:t>q</w:t>
      </w:r>
      <w:r w:rsidRPr="00556A7A">
        <w:rPr>
          <w:rFonts w:ascii="Calibri" w:hAnsi="Calibri" w:cs="Calibri"/>
          <w:color w:val="000000" w:themeColor="text1"/>
        </w:rPr>
        <w:t xml:space="preserve">, either or both of the </w:t>
      </w:r>
      <w:proofErr w:type="gramStart"/>
      <w:r w:rsidRPr="00556A7A">
        <w:rPr>
          <w:rFonts w:ascii="Calibri" w:hAnsi="Calibri" w:cs="Calibri"/>
          <w:color w:val="000000" w:themeColor="text1"/>
        </w:rPr>
        <w:t>propositions</w:t>
      </w:r>
      <w:proofErr w:type="gramEnd"/>
      <w:r w:rsidRPr="00556A7A">
        <w:rPr>
          <w:rFonts w:ascii="Calibri" w:hAnsi="Calibri" w:cs="Calibri"/>
          <w:color w:val="000000" w:themeColor="text1"/>
        </w:rPr>
        <w:t> </w:t>
      </w:r>
      <w:r w:rsidRPr="00556A7A">
        <w:rPr>
          <w:rFonts w:ascii="Calibri" w:hAnsi="Calibri" w:cs="Calibri"/>
          <w:i/>
          <w:iCs/>
          <w:color w:val="000000" w:themeColor="text1"/>
          <w:u w:val="single"/>
        </w:rPr>
        <w:t>p</w:t>
      </w:r>
      <w:r w:rsidRPr="00556A7A">
        <w:rPr>
          <w:rFonts w:ascii="Calibri" w:hAnsi="Calibri" w:cs="Calibri"/>
          <w:color w:val="000000" w:themeColor="text1"/>
        </w:rPr>
        <w:t>, </w:t>
      </w:r>
      <w:r w:rsidRPr="00556A7A">
        <w:rPr>
          <w:rFonts w:ascii="Calibri" w:hAnsi="Calibri" w:cs="Calibri"/>
          <w:i/>
          <w:iCs/>
          <w:color w:val="000000" w:themeColor="text1"/>
          <w:u w:val="single"/>
        </w:rPr>
        <w:t>q</w:t>
      </w:r>
      <w:r w:rsidRPr="00556A7A">
        <w:rPr>
          <w:rFonts w:ascii="Calibri" w:hAnsi="Calibri" w:cs="Calibri"/>
          <w:color w:val="000000" w:themeColor="text1"/>
        </w:rPr>
        <w:t xml:space="preserve"> may be true, yet each, in this proposition, is unasserted in a logical, and not merely in a psychological, sense. </w:t>
      </w:r>
      <w:proofErr w:type="gramStart"/>
      <w:r w:rsidRPr="00556A7A">
        <w:rPr>
          <w:rFonts w:ascii="Calibri" w:hAnsi="Calibri" w:cs="Calibri"/>
          <w:color w:val="000000" w:themeColor="text1"/>
        </w:rPr>
        <w:t>Thus</w:t>
      </w:r>
      <w:proofErr w:type="gramEnd"/>
      <w:r w:rsidRPr="00556A7A">
        <w:rPr>
          <w:rFonts w:ascii="Calibri" w:hAnsi="Calibri" w:cs="Calibri"/>
          <w:color w:val="000000" w:themeColor="text1"/>
        </w:rPr>
        <w:t xml:space="preserve"> assertion has a definite place among logical notions</w:t>
      </w:r>
      <w:r w:rsidR="000948CB" w:rsidRPr="00556A7A">
        <w:rPr>
          <w:rFonts w:ascii="Calibri" w:hAnsi="Calibri" w:cs="Calibri"/>
          <w:color w:val="000000" w:themeColor="text1"/>
        </w:rPr>
        <w:t xml:space="preserve"> </w:t>
      </w:r>
      <w:r w:rsidRPr="00556A7A">
        <w:rPr>
          <w:rFonts w:ascii="Calibri" w:hAnsi="Calibri" w:cs="Calibri"/>
          <w:color w:val="000000" w:themeColor="text1"/>
        </w:rPr>
        <w:t>(</w:t>
      </w:r>
      <w:r w:rsidR="007F77D2" w:rsidRPr="00556A7A">
        <w:rPr>
          <w:rFonts w:ascii="Calibri" w:hAnsi="Calibri" w:cs="Calibri"/>
          <w:color w:val="000000" w:themeColor="text1"/>
        </w:rPr>
        <w:t>1903</w:t>
      </w:r>
      <w:r w:rsidR="000F62D3" w:rsidRPr="00556A7A">
        <w:rPr>
          <w:rFonts w:ascii="Calibri" w:hAnsi="Calibri" w:cs="Calibri"/>
          <w:color w:val="000000" w:themeColor="text1"/>
        </w:rPr>
        <w:t>, §38</w:t>
      </w:r>
      <w:r w:rsidRPr="00556A7A">
        <w:rPr>
          <w:rFonts w:ascii="Calibri" w:hAnsi="Calibri" w:cs="Calibri"/>
          <w:color w:val="000000" w:themeColor="text1"/>
        </w:rPr>
        <w:t>. See also §478)</w:t>
      </w:r>
      <w:r w:rsidR="000948CB" w:rsidRPr="00556A7A">
        <w:rPr>
          <w:rFonts w:ascii="Calibri" w:hAnsi="Calibri" w:cs="Calibri"/>
          <w:color w:val="000000" w:themeColor="text1"/>
        </w:rPr>
        <w:t>.</w:t>
      </w:r>
    </w:p>
    <w:p w14:paraId="44ECEF3F" w14:textId="77777777" w:rsidR="006C7B72" w:rsidRPr="00556A7A" w:rsidRDefault="006C7B72" w:rsidP="00040881">
      <w:pPr>
        <w:jc w:val="both"/>
        <w:rPr>
          <w:rFonts w:ascii="Calibri" w:hAnsi="Calibri" w:cs="Calibri"/>
          <w:color w:val="000000" w:themeColor="text1"/>
        </w:rPr>
      </w:pPr>
    </w:p>
    <w:p w14:paraId="7B4FF46A" w14:textId="74C72577" w:rsidR="006C7B72" w:rsidRPr="00556A7A" w:rsidRDefault="009D4798" w:rsidP="004526DD">
      <w:pPr>
        <w:ind w:firstLine="284"/>
        <w:jc w:val="both"/>
        <w:rPr>
          <w:rFonts w:ascii="Calibri" w:hAnsi="Calibri" w:cs="Calibri"/>
          <w:color w:val="000000" w:themeColor="text1"/>
        </w:rPr>
      </w:pPr>
      <w:r w:rsidRPr="00556A7A">
        <w:rPr>
          <w:rFonts w:ascii="Calibri" w:hAnsi="Calibri" w:cs="Calibri"/>
          <w:color w:val="000000" w:themeColor="text1"/>
        </w:rPr>
        <w:t>H</w:t>
      </w:r>
      <w:r w:rsidR="006C7B72" w:rsidRPr="00556A7A">
        <w:rPr>
          <w:rFonts w:ascii="Calibri" w:hAnsi="Calibri" w:cs="Calibri"/>
          <w:color w:val="000000" w:themeColor="text1"/>
        </w:rPr>
        <w:t xml:space="preserve">ow is </w:t>
      </w:r>
      <w:r w:rsidR="000F62D3" w:rsidRPr="00556A7A">
        <w:rPr>
          <w:rFonts w:ascii="Calibri" w:hAnsi="Calibri" w:cs="Calibri"/>
          <w:color w:val="000000" w:themeColor="text1"/>
        </w:rPr>
        <w:t xml:space="preserve">this genuinely </w:t>
      </w:r>
      <w:r w:rsidR="00461CD2" w:rsidRPr="00556A7A">
        <w:rPr>
          <w:rFonts w:ascii="Calibri" w:hAnsi="Calibri" w:cs="Calibri"/>
          <w:color w:val="000000" w:themeColor="text1"/>
        </w:rPr>
        <w:t xml:space="preserve">logical, </w:t>
      </w:r>
      <w:r w:rsidR="000F62D3" w:rsidRPr="00556A7A">
        <w:rPr>
          <w:rFonts w:ascii="Calibri" w:hAnsi="Calibri" w:cs="Calibri"/>
          <w:color w:val="000000" w:themeColor="text1"/>
        </w:rPr>
        <w:t xml:space="preserve">ultimate notion of </w:t>
      </w:r>
      <w:r w:rsidR="006C7B72" w:rsidRPr="00556A7A">
        <w:rPr>
          <w:rFonts w:ascii="Calibri" w:hAnsi="Calibri" w:cs="Calibri"/>
          <w:color w:val="000000" w:themeColor="text1"/>
        </w:rPr>
        <w:t>logical assertion to be characteri</w:t>
      </w:r>
      <w:r w:rsidR="00556A7A" w:rsidRPr="00556A7A">
        <w:rPr>
          <w:rFonts w:ascii="Calibri" w:hAnsi="Calibri" w:cs="Calibri"/>
          <w:color w:val="000000" w:themeColor="text1"/>
        </w:rPr>
        <w:t>s</w:t>
      </w:r>
      <w:r w:rsidR="006C7B72" w:rsidRPr="00556A7A">
        <w:rPr>
          <w:rFonts w:ascii="Calibri" w:hAnsi="Calibri" w:cs="Calibri"/>
          <w:color w:val="000000" w:themeColor="text1"/>
        </w:rPr>
        <w:t xml:space="preserve">ed? </w:t>
      </w:r>
      <w:r w:rsidR="000F62D3" w:rsidRPr="00556A7A">
        <w:rPr>
          <w:rFonts w:ascii="Calibri" w:hAnsi="Calibri" w:cs="Calibri"/>
          <w:color w:val="000000" w:themeColor="text1"/>
        </w:rPr>
        <w:t>This is the fifth</w:t>
      </w:r>
      <w:r w:rsidR="00751C4A" w:rsidRPr="00556A7A">
        <w:rPr>
          <w:rFonts w:ascii="Calibri" w:hAnsi="Calibri" w:cs="Calibri"/>
          <w:color w:val="000000" w:themeColor="text1"/>
        </w:rPr>
        <w:t>, final claim by</w:t>
      </w:r>
      <w:r w:rsidR="000F62D3" w:rsidRPr="00556A7A">
        <w:rPr>
          <w:rFonts w:ascii="Calibri" w:hAnsi="Calibri" w:cs="Calibri"/>
          <w:color w:val="000000" w:themeColor="text1"/>
        </w:rPr>
        <w:t xml:space="preserve"> </w:t>
      </w:r>
      <w:r w:rsidR="006C7B72" w:rsidRPr="00556A7A">
        <w:rPr>
          <w:rFonts w:ascii="Calibri" w:hAnsi="Calibri" w:cs="Calibri"/>
          <w:color w:val="000000" w:themeColor="text1"/>
        </w:rPr>
        <w:t>Russell</w:t>
      </w:r>
      <w:r w:rsidR="000F62D3" w:rsidRPr="00556A7A">
        <w:rPr>
          <w:rFonts w:ascii="Calibri" w:hAnsi="Calibri" w:cs="Calibri"/>
          <w:color w:val="000000" w:themeColor="text1"/>
        </w:rPr>
        <w:t xml:space="preserve"> </w:t>
      </w:r>
      <w:r w:rsidR="00751C4A" w:rsidRPr="00556A7A">
        <w:rPr>
          <w:rFonts w:ascii="Calibri" w:hAnsi="Calibri" w:cs="Calibri"/>
          <w:color w:val="000000" w:themeColor="text1"/>
        </w:rPr>
        <w:t>that is important for our purposes</w:t>
      </w:r>
      <w:r w:rsidR="000F62D3" w:rsidRPr="00556A7A">
        <w:rPr>
          <w:rFonts w:ascii="Calibri" w:hAnsi="Calibri" w:cs="Calibri"/>
          <w:color w:val="000000" w:themeColor="text1"/>
        </w:rPr>
        <w:t xml:space="preserve">. Russell </w:t>
      </w:r>
      <w:r w:rsidR="006C7B72" w:rsidRPr="00556A7A">
        <w:rPr>
          <w:rFonts w:ascii="Calibri" w:hAnsi="Calibri" w:cs="Calibri"/>
          <w:color w:val="000000" w:themeColor="text1"/>
        </w:rPr>
        <w:t xml:space="preserve">admits that the notion of logical assertion is </w:t>
      </w:r>
      <w:r w:rsidR="003B71CC" w:rsidRPr="00556A7A">
        <w:rPr>
          <w:rFonts w:ascii="Calibri" w:hAnsi="Calibri" w:cs="Calibri"/>
          <w:color w:val="000000" w:themeColor="text1"/>
        </w:rPr>
        <w:t>‘</w:t>
      </w:r>
      <w:r w:rsidR="006C7B72" w:rsidRPr="00556A7A">
        <w:rPr>
          <w:rFonts w:ascii="Calibri" w:hAnsi="Calibri" w:cs="Calibri"/>
          <w:color w:val="000000" w:themeColor="text1"/>
        </w:rPr>
        <w:t>very difficult to bring clearly before the mind</w:t>
      </w:r>
      <w:r w:rsidR="003B71CC" w:rsidRPr="00556A7A">
        <w:rPr>
          <w:rFonts w:ascii="Calibri" w:hAnsi="Calibri" w:cs="Calibri"/>
          <w:color w:val="000000" w:themeColor="text1"/>
        </w:rPr>
        <w:t>’</w:t>
      </w:r>
      <w:r w:rsidR="006C7B72" w:rsidRPr="00556A7A">
        <w:rPr>
          <w:rFonts w:ascii="Calibri" w:hAnsi="Calibri" w:cs="Calibri"/>
          <w:color w:val="000000" w:themeColor="text1"/>
        </w:rPr>
        <w:t xml:space="preserve"> (</w:t>
      </w:r>
      <w:r w:rsidR="007F77D2" w:rsidRPr="00556A7A">
        <w:rPr>
          <w:rFonts w:ascii="Calibri" w:hAnsi="Calibri" w:cs="Calibri"/>
          <w:color w:val="000000" w:themeColor="text1"/>
        </w:rPr>
        <w:t>1903</w:t>
      </w:r>
      <w:r w:rsidR="00645A0C" w:rsidRPr="00556A7A">
        <w:rPr>
          <w:rFonts w:ascii="Calibri" w:hAnsi="Calibri" w:cs="Calibri"/>
          <w:color w:val="000000" w:themeColor="text1"/>
        </w:rPr>
        <w:t>, §52</w:t>
      </w:r>
      <w:r w:rsidR="006C7B72" w:rsidRPr="00556A7A">
        <w:rPr>
          <w:rFonts w:ascii="Calibri" w:hAnsi="Calibri" w:cs="Calibri"/>
          <w:color w:val="000000" w:themeColor="text1"/>
        </w:rPr>
        <w:t xml:space="preserve">). Still, he maintains that the notion is </w:t>
      </w:r>
      <w:r w:rsidR="003B71CC" w:rsidRPr="00556A7A">
        <w:rPr>
          <w:rFonts w:ascii="Calibri" w:hAnsi="Calibri" w:cs="Calibri"/>
          <w:color w:val="000000" w:themeColor="text1"/>
        </w:rPr>
        <w:t>‘</w:t>
      </w:r>
      <w:r w:rsidR="006C7B72" w:rsidRPr="00556A7A">
        <w:rPr>
          <w:rFonts w:ascii="Calibri" w:hAnsi="Calibri" w:cs="Calibri"/>
          <w:color w:val="000000" w:themeColor="text1"/>
        </w:rPr>
        <w:t>yet quite undeniable</w:t>
      </w:r>
      <w:r w:rsidR="003B71CC" w:rsidRPr="00556A7A">
        <w:rPr>
          <w:rFonts w:ascii="Calibri" w:hAnsi="Calibri" w:cs="Calibri"/>
          <w:color w:val="000000" w:themeColor="text1"/>
        </w:rPr>
        <w:t>’</w:t>
      </w:r>
      <w:r w:rsidR="006C7B72" w:rsidRPr="00556A7A">
        <w:rPr>
          <w:rFonts w:ascii="Calibri" w:hAnsi="Calibri" w:cs="Calibri"/>
          <w:color w:val="000000" w:themeColor="text1"/>
        </w:rPr>
        <w:t xml:space="preserve"> (</w:t>
      </w:r>
      <w:r w:rsidR="007F77D2" w:rsidRPr="00556A7A">
        <w:rPr>
          <w:rFonts w:ascii="Calibri" w:hAnsi="Calibri" w:cs="Calibri"/>
          <w:color w:val="000000" w:themeColor="text1"/>
        </w:rPr>
        <w:t>1903, §52</w:t>
      </w:r>
      <w:r w:rsidR="006C7B72" w:rsidRPr="00556A7A">
        <w:rPr>
          <w:rFonts w:ascii="Calibri" w:hAnsi="Calibri" w:cs="Calibri"/>
          <w:color w:val="000000" w:themeColor="text1"/>
        </w:rPr>
        <w:t xml:space="preserve">) and both in the </w:t>
      </w:r>
      <w:proofErr w:type="gramStart"/>
      <w:r w:rsidR="006C7B72" w:rsidRPr="00556A7A">
        <w:rPr>
          <w:rFonts w:ascii="Calibri" w:hAnsi="Calibri" w:cs="Calibri"/>
          <w:i/>
          <w:iCs/>
          <w:color w:val="000000" w:themeColor="text1"/>
          <w:u w:val="single"/>
        </w:rPr>
        <w:t>Principles</w:t>
      </w:r>
      <w:proofErr w:type="gramEnd"/>
      <w:r w:rsidR="006C7B72" w:rsidRPr="00556A7A">
        <w:rPr>
          <w:rFonts w:ascii="Calibri" w:hAnsi="Calibri" w:cs="Calibri"/>
          <w:color w:val="000000" w:themeColor="text1"/>
        </w:rPr>
        <w:t xml:space="preserve"> and in PM logical assertion is at least partially characteri</w:t>
      </w:r>
      <w:r w:rsidR="00556A7A" w:rsidRPr="00556A7A">
        <w:rPr>
          <w:rFonts w:ascii="Calibri" w:hAnsi="Calibri" w:cs="Calibri"/>
          <w:color w:val="000000" w:themeColor="text1"/>
        </w:rPr>
        <w:t>s</w:t>
      </w:r>
      <w:r w:rsidR="006C7B72" w:rsidRPr="00556A7A">
        <w:rPr>
          <w:rFonts w:ascii="Calibri" w:hAnsi="Calibri" w:cs="Calibri"/>
          <w:color w:val="000000" w:themeColor="text1"/>
        </w:rPr>
        <w:t>ed in terms of truth. First, in PM the meaning of the assertion-sign is provided in terms of truth</w:t>
      </w:r>
      <w:r w:rsidR="00F05221">
        <w:rPr>
          <w:rFonts w:ascii="Calibri" w:hAnsi="Calibri" w:cs="Calibri"/>
          <w:color w:val="000000" w:themeColor="text1"/>
        </w:rPr>
        <w:t xml:space="preserve"> </w:t>
      </w:r>
      <w:r w:rsidR="00F05221" w:rsidRPr="00F05221">
        <w:rPr>
          <w:rFonts w:ascii="Calibri" w:hAnsi="Calibri" w:cs="Calibri"/>
          <w:color w:val="000000" w:themeColor="text1"/>
        </w:rPr>
        <w:t>—</w:t>
      </w:r>
      <w:r w:rsidR="00C31F7F" w:rsidRPr="00556A7A">
        <w:rPr>
          <w:rFonts w:ascii="Calibri" w:hAnsi="Calibri" w:cs="Calibri"/>
          <w:color w:val="000000" w:themeColor="text1"/>
        </w:rPr>
        <w:t xml:space="preserve"> </w:t>
      </w:r>
      <w:r w:rsidR="007C0DA0" w:rsidRPr="00556A7A">
        <w:rPr>
          <w:rFonts w:ascii="Calibri" w:hAnsi="Calibri" w:cs="Calibri"/>
          <w:color w:val="000000" w:themeColor="text1"/>
        </w:rPr>
        <w:t>‘</w:t>
      </w:r>
      <w:r w:rsidR="006C7B72" w:rsidRPr="00556A7A">
        <w:rPr>
          <w:rFonts w:ascii="Calibri" w:hAnsi="Calibri" w:cs="Calibri"/>
          <w:color w:val="000000" w:themeColor="text1"/>
        </w:rPr>
        <w:t>if “</w:t>
      </w:r>
      <w:r w:rsidR="006C7B72" w:rsidRPr="00556A7A">
        <w:rPr>
          <w:rFonts w:ascii="Cambria Math" w:hAnsi="Cambria Math" w:cs="Cambria Math"/>
          <w:color w:val="000000" w:themeColor="text1"/>
        </w:rPr>
        <w:t>⊢</w:t>
      </w:r>
      <w:r w:rsidR="006C7B72" w:rsidRPr="00556A7A">
        <w:rPr>
          <w:rFonts w:ascii="Calibri" w:hAnsi="Calibri" w:cs="Calibri"/>
          <w:color w:val="000000" w:themeColor="text1"/>
        </w:rPr>
        <w:t xml:space="preserve"> (</w:t>
      </w:r>
      <w:r w:rsidR="006C7B72" w:rsidRPr="00556A7A">
        <w:rPr>
          <w:rFonts w:ascii="Calibri" w:hAnsi="Calibri" w:cs="Calibri"/>
          <w:i/>
          <w:iCs/>
          <w:color w:val="000000" w:themeColor="text1"/>
          <w:u w:val="single"/>
        </w:rPr>
        <w:t>p</w:t>
      </w:r>
      <w:r w:rsidR="006C7B72" w:rsidRPr="00556A7A">
        <w:rPr>
          <w:rFonts w:ascii="Calibri" w:hAnsi="Calibri" w:cs="Calibri"/>
          <w:i/>
          <w:iCs/>
          <w:color w:val="000000" w:themeColor="text1"/>
        </w:rPr>
        <w:t xml:space="preserve"> </w:t>
      </w:r>
      <w:r w:rsidR="006C7B72" w:rsidRPr="00556A7A">
        <w:rPr>
          <w:rFonts w:ascii="Cambria Math" w:hAnsi="Cambria Math" w:cs="Cambria Math"/>
          <w:color w:val="000000" w:themeColor="text1"/>
        </w:rPr>
        <w:t>⊃</w:t>
      </w:r>
      <w:r w:rsidR="006C7B72" w:rsidRPr="00556A7A">
        <w:rPr>
          <w:rFonts w:ascii="Calibri" w:hAnsi="Calibri" w:cs="Calibri"/>
          <w:color w:val="000000" w:themeColor="text1"/>
        </w:rPr>
        <w:t xml:space="preserve"> </w:t>
      </w:r>
      <w:r w:rsidR="006C7B72" w:rsidRPr="00556A7A">
        <w:rPr>
          <w:rFonts w:ascii="Calibri" w:hAnsi="Calibri" w:cs="Calibri"/>
          <w:i/>
          <w:iCs/>
          <w:color w:val="000000" w:themeColor="text1"/>
          <w:u w:val="single"/>
        </w:rPr>
        <w:t>p</w:t>
      </w:r>
      <w:r w:rsidR="006C7B72" w:rsidRPr="00556A7A">
        <w:rPr>
          <w:rFonts w:ascii="Calibri" w:hAnsi="Calibri" w:cs="Calibri"/>
          <w:color w:val="000000" w:themeColor="text1"/>
        </w:rPr>
        <w:t>)” occurs, it is to be taken as a complete assertion convicting the authors of error unless the proposition “</w:t>
      </w:r>
      <w:r w:rsidR="006C7B72" w:rsidRPr="00556A7A">
        <w:rPr>
          <w:rFonts w:ascii="Calibri" w:hAnsi="Calibri" w:cs="Calibri"/>
          <w:i/>
          <w:iCs/>
          <w:color w:val="000000" w:themeColor="text1"/>
          <w:u w:val="single"/>
        </w:rPr>
        <w:t>p</w:t>
      </w:r>
      <w:r w:rsidR="006C7B72" w:rsidRPr="00556A7A">
        <w:rPr>
          <w:rFonts w:ascii="Calibri" w:hAnsi="Calibri" w:cs="Calibri"/>
          <w:i/>
          <w:iCs/>
          <w:color w:val="000000" w:themeColor="text1"/>
        </w:rPr>
        <w:t xml:space="preserve"> </w:t>
      </w:r>
      <w:r w:rsidR="006C7B72" w:rsidRPr="00556A7A">
        <w:rPr>
          <w:rFonts w:ascii="Cambria Math" w:hAnsi="Cambria Math" w:cs="Cambria Math"/>
          <w:color w:val="000000" w:themeColor="text1"/>
        </w:rPr>
        <w:t>⊃</w:t>
      </w:r>
      <w:r w:rsidR="006C7B72" w:rsidRPr="00556A7A">
        <w:rPr>
          <w:rFonts w:ascii="Calibri" w:hAnsi="Calibri" w:cs="Calibri"/>
          <w:color w:val="000000" w:themeColor="text1"/>
        </w:rPr>
        <w:t xml:space="preserve"> </w:t>
      </w:r>
      <w:r w:rsidR="006C7B72" w:rsidRPr="00556A7A">
        <w:rPr>
          <w:rFonts w:ascii="Calibri" w:hAnsi="Calibri" w:cs="Calibri"/>
          <w:i/>
          <w:iCs/>
          <w:color w:val="000000" w:themeColor="text1"/>
          <w:u w:val="single"/>
        </w:rPr>
        <w:t>p</w:t>
      </w:r>
      <w:r w:rsidR="006C7B72" w:rsidRPr="00556A7A">
        <w:rPr>
          <w:rFonts w:ascii="Calibri" w:hAnsi="Calibri" w:cs="Calibri"/>
          <w:color w:val="000000" w:themeColor="text1"/>
        </w:rPr>
        <w:t>” is true (as it is).</w:t>
      </w:r>
      <w:r w:rsidR="007C0DA0" w:rsidRPr="00556A7A">
        <w:rPr>
          <w:rFonts w:ascii="Calibri" w:hAnsi="Calibri" w:cs="Calibri"/>
          <w:color w:val="000000" w:themeColor="text1"/>
        </w:rPr>
        <w:t>’</w:t>
      </w:r>
      <w:r w:rsidR="006C7B72" w:rsidRPr="00556A7A">
        <w:rPr>
          <w:rFonts w:ascii="Calibri" w:hAnsi="Calibri" w:cs="Calibri"/>
          <w:color w:val="000000" w:themeColor="text1"/>
        </w:rPr>
        <w:t xml:space="preserve"> (PM, </w:t>
      </w:r>
      <w:r w:rsidR="00476382" w:rsidRPr="00556A7A">
        <w:rPr>
          <w:rFonts w:ascii="Calibri" w:hAnsi="Calibri" w:cs="Calibri"/>
          <w:color w:val="000000" w:themeColor="text1"/>
        </w:rPr>
        <w:t xml:space="preserve">p. </w:t>
      </w:r>
      <w:r w:rsidR="006C7B72" w:rsidRPr="00556A7A">
        <w:rPr>
          <w:rFonts w:ascii="Calibri" w:hAnsi="Calibri" w:cs="Calibri"/>
          <w:color w:val="000000" w:themeColor="text1"/>
        </w:rPr>
        <w:t>8);</w:t>
      </w:r>
      <w:r w:rsidR="007C0DA0" w:rsidRPr="00556A7A">
        <w:rPr>
          <w:rFonts w:ascii="Calibri" w:hAnsi="Calibri" w:cs="Calibri"/>
          <w:color w:val="000000" w:themeColor="text1"/>
        </w:rPr>
        <w:t xml:space="preserve"> ‘</w:t>
      </w:r>
      <w:r w:rsidR="006C7B72" w:rsidRPr="00556A7A">
        <w:rPr>
          <w:rFonts w:ascii="Calibri" w:hAnsi="Calibri" w:cs="Calibri"/>
          <w:color w:val="000000" w:themeColor="text1"/>
        </w:rPr>
        <w:t>the assertion-sign is to mean that what follows has the value 1</w:t>
      </w:r>
      <w:r w:rsidR="007C0DA0" w:rsidRPr="00556A7A">
        <w:rPr>
          <w:rFonts w:ascii="Calibri" w:hAnsi="Calibri" w:cs="Calibri"/>
          <w:color w:val="000000" w:themeColor="text1"/>
        </w:rPr>
        <w:t>’</w:t>
      </w:r>
      <w:r w:rsidR="006C7B72" w:rsidRPr="00556A7A">
        <w:rPr>
          <w:rFonts w:ascii="Calibri" w:hAnsi="Calibri" w:cs="Calibri"/>
          <w:color w:val="000000" w:themeColor="text1"/>
        </w:rPr>
        <w:t xml:space="preserve"> (PM, </w:t>
      </w:r>
      <w:r w:rsidR="00476382" w:rsidRPr="00556A7A">
        <w:rPr>
          <w:rFonts w:ascii="Calibri" w:hAnsi="Calibri" w:cs="Calibri"/>
          <w:color w:val="000000" w:themeColor="text1"/>
        </w:rPr>
        <w:t xml:space="preserve">p. </w:t>
      </w:r>
      <w:r w:rsidR="006C7B72" w:rsidRPr="00556A7A">
        <w:rPr>
          <w:rFonts w:ascii="Calibri" w:hAnsi="Calibri" w:cs="Calibri"/>
          <w:color w:val="000000" w:themeColor="text1"/>
        </w:rPr>
        <w:t>115)</w:t>
      </w:r>
      <w:r w:rsidR="005349A0" w:rsidRPr="00556A7A">
        <w:rPr>
          <w:rStyle w:val="FootnoteReference"/>
          <w:rFonts w:ascii="Calibri" w:hAnsi="Calibri" w:cs="Calibri"/>
          <w:color w:val="000000" w:themeColor="text1"/>
        </w:rPr>
        <w:footnoteReference w:id="3"/>
      </w:r>
      <w:r w:rsidR="00CB4EE8" w:rsidRPr="00556A7A">
        <w:rPr>
          <w:rFonts w:ascii="Calibri" w:hAnsi="Calibri" w:cs="Calibri"/>
          <w:color w:val="000000" w:themeColor="text1"/>
        </w:rPr>
        <w:t xml:space="preserve"> </w:t>
      </w:r>
      <w:r w:rsidR="00F05221" w:rsidRPr="00F05221">
        <w:rPr>
          <w:rFonts w:ascii="Calibri" w:hAnsi="Calibri" w:cs="Calibri"/>
          <w:color w:val="000000" w:themeColor="text1"/>
        </w:rPr>
        <w:t xml:space="preserve">— </w:t>
      </w:r>
      <w:r w:rsidR="006C7B72" w:rsidRPr="00556A7A">
        <w:rPr>
          <w:rFonts w:ascii="Calibri" w:hAnsi="Calibri" w:cs="Calibri"/>
          <w:color w:val="000000" w:themeColor="text1"/>
        </w:rPr>
        <w:t xml:space="preserve">even though it is also stated that while the assertion-sign </w:t>
      </w:r>
      <w:r w:rsidR="003B71CC" w:rsidRPr="00556A7A">
        <w:rPr>
          <w:rFonts w:ascii="Calibri" w:hAnsi="Calibri" w:cs="Calibri"/>
          <w:color w:val="000000" w:themeColor="text1"/>
        </w:rPr>
        <w:t>‘</w:t>
      </w:r>
      <w:r w:rsidR="006C7B72" w:rsidRPr="00556A7A">
        <w:rPr>
          <w:rFonts w:ascii="Calibri" w:hAnsi="Calibri" w:cs="Calibri"/>
          <w:color w:val="000000" w:themeColor="text1"/>
        </w:rPr>
        <w:t xml:space="preserve">may be read </w:t>
      </w:r>
      <w:r w:rsidR="003B71CC" w:rsidRPr="00556A7A">
        <w:rPr>
          <w:rFonts w:ascii="Calibri" w:hAnsi="Calibri" w:cs="Calibri"/>
          <w:color w:val="000000" w:themeColor="text1"/>
        </w:rPr>
        <w:t>“</w:t>
      </w:r>
      <w:r w:rsidR="006C7B72" w:rsidRPr="00556A7A">
        <w:rPr>
          <w:rFonts w:ascii="Calibri" w:hAnsi="Calibri" w:cs="Calibri"/>
          <w:color w:val="000000" w:themeColor="text1"/>
        </w:rPr>
        <w:t>it is true that”</w:t>
      </w:r>
      <w:r w:rsidR="003B71CC" w:rsidRPr="00556A7A">
        <w:rPr>
          <w:rFonts w:ascii="Calibri" w:hAnsi="Calibri" w:cs="Calibri"/>
          <w:color w:val="000000" w:themeColor="text1"/>
        </w:rPr>
        <w:t>’</w:t>
      </w:r>
      <w:r w:rsidR="006C7B72" w:rsidRPr="00556A7A">
        <w:rPr>
          <w:rFonts w:ascii="Calibri" w:hAnsi="Calibri" w:cs="Calibri"/>
          <w:color w:val="000000" w:themeColor="text1"/>
        </w:rPr>
        <w:t xml:space="preserve"> (PM, </w:t>
      </w:r>
      <w:r w:rsidR="00CB4EE8" w:rsidRPr="00556A7A">
        <w:rPr>
          <w:rFonts w:ascii="Calibri" w:hAnsi="Calibri" w:cs="Calibri"/>
          <w:color w:val="000000" w:themeColor="text1"/>
        </w:rPr>
        <w:t xml:space="preserve">p. </w:t>
      </w:r>
      <w:r w:rsidR="006C7B72" w:rsidRPr="00556A7A">
        <w:rPr>
          <w:rFonts w:ascii="Calibri" w:hAnsi="Calibri" w:cs="Calibri"/>
          <w:color w:val="000000" w:themeColor="text1"/>
        </w:rPr>
        <w:t xml:space="preserve">92), </w:t>
      </w:r>
      <w:r w:rsidR="003B71CC" w:rsidRPr="00556A7A">
        <w:rPr>
          <w:rFonts w:ascii="Calibri" w:hAnsi="Calibri" w:cs="Calibri"/>
          <w:color w:val="000000" w:themeColor="text1"/>
        </w:rPr>
        <w:t>‘</w:t>
      </w:r>
      <w:r w:rsidR="006C7B72" w:rsidRPr="00556A7A">
        <w:rPr>
          <w:rFonts w:ascii="Calibri" w:hAnsi="Calibri" w:cs="Calibri"/>
          <w:color w:val="000000" w:themeColor="text1"/>
        </w:rPr>
        <w:t>philosophically this is not exactly what it means</w:t>
      </w:r>
      <w:r w:rsidR="003B71CC" w:rsidRPr="00556A7A">
        <w:rPr>
          <w:rFonts w:ascii="Calibri" w:hAnsi="Calibri" w:cs="Calibri"/>
          <w:color w:val="000000" w:themeColor="text1"/>
        </w:rPr>
        <w:t>’</w:t>
      </w:r>
      <w:r w:rsidR="006C7B72" w:rsidRPr="00556A7A">
        <w:rPr>
          <w:rFonts w:ascii="Calibri" w:hAnsi="Calibri" w:cs="Calibri"/>
          <w:color w:val="000000" w:themeColor="text1"/>
        </w:rPr>
        <w:t xml:space="preserve"> (</w:t>
      </w:r>
      <w:r w:rsidR="007F77D2" w:rsidRPr="00556A7A">
        <w:rPr>
          <w:rFonts w:ascii="Calibri" w:hAnsi="Calibri" w:cs="Calibri"/>
          <w:color w:val="000000" w:themeColor="text1"/>
        </w:rPr>
        <w:t xml:space="preserve">PM, </w:t>
      </w:r>
      <w:r w:rsidR="00476382" w:rsidRPr="00556A7A">
        <w:rPr>
          <w:rFonts w:ascii="Calibri" w:hAnsi="Calibri" w:cs="Calibri"/>
          <w:color w:val="000000" w:themeColor="text1"/>
        </w:rPr>
        <w:t xml:space="preserve">p. </w:t>
      </w:r>
      <w:r w:rsidR="007F77D2" w:rsidRPr="00556A7A">
        <w:rPr>
          <w:rFonts w:ascii="Calibri" w:hAnsi="Calibri" w:cs="Calibri"/>
          <w:color w:val="000000" w:themeColor="text1"/>
        </w:rPr>
        <w:t>92</w:t>
      </w:r>
      <w:r w:rsidR="006C7B72" w:rsidRPr="00556A7A">
        <w:rPr>
          <w:rFonts w:ascii="Calibri" w:hAnsi="Calibri" w:cs="Calibri"/>
          <w:color w:val="000000" w:themeColor="text1"/>
        </w:rPr>
        <w:t xml:space="preserve">). Moreover, in the </w:t>
      </w:r>
      <w:r w:rsidR="006C7B72" w:rsidRPr="00556A7A">
        <w:rPr>
          <w:rFonts w:ascii="Calibri" w:hAnsi="Calibri" w:cs="Calibri"/>
          <w:i/>
          <w:iCs/>
          <w:color w:val="000000" w:themeColor="text1"/>
          <w:u w:val="single"/>
        </w:rPr>
        <w:t>Principles</w:t>
      </w:r>
      <w:r w:rsidR="006C7B72" w:rsidRPr="00556A7A">
        <w:rPr>
          <w:rFonts w:ascii="Calibri" w:hAnsi="Calibri" w:cs="Calibri"/>
          <w:color w:val="000000" w:themeColor="text1"/>
        </w:rPr>
        <w:t xml:space="preserve">, Russell suggests, </w:t>
      </w:r>
      <w:r w:rsidR="00745182" w:rsidRPr="00556A7A">
        <w:rPr>
          <w:rFonts w:ascii="Calibri" w:hAnsi="Calibri" w:cs="Calibri"/>
          <w:color w:val="000000" w:themeColor="text1"/>
        </w:rPr>
        <w:t>albeit</w:t>
      </w:r>
      <w:r w:rsidR="006C7B72" w:rsidRPr="00556A7A">
        <w:rPr>
          <w:rFonts w:ascii="Calibri" w:hAnsi="Calibri" w:cs="Calibri"/>
          <w:color w:val="000000" w:themeColor="text1"/>
        </w:rPr>
        <w:t xml:space="preserve"> only tentatively, that only true propositions can be logically asserted. </w:t>
      </w:r>
      <w:r w:rsidR="00B76014" w:rsidRPr="00556A7A">
        <w:rPr>
          <w:rFonts w:ascii="Calibri" w:hAnsi="Calibri" w:cs="Calibri"/>
          <w:color w:val="000000" w:themeColor="text1"/>
        </w:rPr>
        <w:t>Whereas</w:t>
      </w:r>
      <w:r w:rsidR="006C7B72" w:rsidRPr="00556A7A">
        <w:rPr>
          <w:rFonts w:ascii="Calibri" w:hAnsi="Calibri" w:cs="Calibri"/>
          <w:color w:val="000000" w:themeColor="text1"/>
        </w:rPr>
        <w:t xml:space="preserve"> </w:t>
      </w:r>
      <w:r w:rsidR="003B71CC" w:rsidRPr="00556A7A">
        <w:rPr>
          <w:rFonts w:ascii="Calibri" w:hAnsi="Calibri" w:cs="Calibri"/>
          <w:color w:val="000000" w:themeColor="text1"/>
        </w:rPr>
        <w:t>‘</w:t>
      </w:r>
      <w:r w:rsidR="006C7B72" w:rsidRPr="00556A7A">
        <w:rPr>
          <w:rFonts w:ascii="Calibri" w:hAnsi="Calibri" w:cs="Calibri"/>
          <w:color w:val="000000" w:themeColor="text1"/>
        </w:rPr>
        <w:t>[p]</w:t>
      </w:r>
      <w:proofErr w:type="spellStart"/>
      <w:r w:rsidR="006C7B72" w:rsidRPr="00556A7A">
        <w:rPr>
          <w:rFonts w:ascii="Calibri" w:hAnsi="Calibri" w:cs="Calibri"/>
          <w:color w:val="000000" w:themeColor="text1"/>
        </w:rPr>
        <w:t>sychologically</w:t>
      </w:r>
      <w:proofErr w:type="spellEnd"/>
      <w:r w:rsidR="006C7B72" w:rsidRPr="00556A7A">
        <w:rPr>
          <w:rFonts w:ascii="Calibri" w:hAnsi="Calibri" w:cs="Calibri"/>
          <w:color w:val="000000" w:themeColor="text1"/>
        </w:rPr>
        <w:t>, any proposition, whether true or false, may be merely thought of, or may be actually asserted</w:t>
      </w:r>
      <w:r w:rsidR="003B71CC" w:rsidRPr="00556A7A">
        <w:rPr>
          <w:rFonts w:ascii="Calibri" w:hAnsi="Calibri" w:cs="Calibri"/>
          <w:color w:val="000000" w:themeColor="text1"/>
        </w:rPr>
        <w:t>’</w:t>
      </w:r>
      <w:r w:rsidR="006C7B72" w:rsidRPr="00556A7A">
        <w:rPr>
          <w:rFonts w:ascii="Calibri" w:hAnsi="Calibri" w:cs="Calibri"/>
          <w:color w:val="000000" w:themeColor="text1"/>
        </w:rPr>
        <w:t xml:space="preserve"> (1903, §478), as shown by the case of a mistaken friend who psychologically asserts that 2+2=5, </w:t>
      </w:r>
    </w:p>
    <w:p w14:paraId="45608656" w14:textId="77777777" w:rsidR="006C7B72" w:rsidRPr="00556A7A" w:rsidRDefault="006C7B72" w:rsidP="00040881">
      <w:pPr>
        <w:jc w:val="both"/>
        <w:rPr>
          <w:rFonts w:ascii="Calibri" w:hAnsi="Calibri" w:cs="Calibri"/>
          <w:color w:val="000000" w:themeColor="text1"/>
        </w:rPr>
      </w:pPr>
      <w:r w:rsidRPr="00556A7A">
        <w:rPr>
          <w:rFonts w:ascii="Calibri" w:hAnsi="Calibri" w:cs="Calibri"/>
          <w:color w:val="000000" w:themeColor="text1"/>
        </w:rPr>
        <w:t xml:space="preserve"> </w:t>
      </w:r>
    </w:p>
    <w:p w14:paraId="230E6670" w14:textId="6E09A4F2" w:rsidR="006C7B72" w:rsidRPr="00556A7A" w:rsidRDefault="006C7B72" w:rsidP="00040881">
      <w:pPr>
        <w:ind w:left="567"/>
        <w:jc w:val="both"/>
        <w:rPr>
          <w:rFonts w:ascii="Calibri" w:hAnsi="Calibri" w:cs="Calibri"/>
          <w:color w:val="000000" w:themeColor="text1"/>
        </w:rPr>
      </w:pPr>
      <w:r w:rsidRPr="00556A7A">
        <w:rPr>
          <w:rFonts w:ascii="Calibri" w:hAnsi="Calibri" w:cs="Calibri"/>
          <w:color w:val="000000" w:themeColor="text1"/>
        </w:rPr>
        <w:t xml:space="preserve">there is another sense of assertion, </w:t>
      </w:r>
      <w:r w:rsidR="00082318" w:rsidRPr="00556A7A">
        <w:rPr>
          <w:rFonts w:ascii="Calibri" w:hAnsi="Calibri" w:cs="Calibri"/>
          <w:color w:val="000000" w:themeColor="text1"/>
        </w:rPr>
        <w:t>[…]</w:t>
      </w:r>
      <w:r w:rsidRPr="00556A7A">
        <w:rPr>
          <w:rFonts w:ascii="Calibri" w:hAnsi="Calibri" w:cs="Calibri"/>
          <w:color w:val="000000" w:themeColor="text1"/>
        </w:rPr>
        <w:t xml:space="preserve"> in which only true propositions are asserted. True and false propositions alike are in some sense entities, and are in some sense capable of being logical subjects; but when a proposition happens to be true, it has a further quality, over and above that which it shares with false propositions, and it is this further quality which is what I mean by assertion in a logical as opposed to a psychological sense. (</w:t>
      </w:r>
      <w:r w:rsidR="007F77D2" w:rsidRPr="00556A7A">
        <w:rPr>
          <w:rFonts w:ascii="Calibri" w:hAnsi="Calibri" w:cs="Calibri"/>
          <w:color w:val="000000" w:themeColor="text1"/>
        </w:rPr>
        <w:t>1903</w:t>
      </w:r>
      <w:r w:rsidRPr="00556A7A">
        <w:rPr>
          <w:rFonts w:ascii="Calibri" w:hAnsi="Calibri" w:cs="Calibri"/>
          <w:color w:val="000000" w:themeColor="text1"/>
        </w:rPr>
        <w:t>, §52)</w:t>
      </w:r>
    </w:p>
    <w:p w14:paraId="7A7C9E51" w14:textId="77777777" w:rsidR="006C7B72" w:rsidRPr="00556A7A" w:rsidRDefault="006C7B72" w:rsidP="00040881">
      <w:pPr>
        <w:ind w:left="567"/>
        <w:jc w:val="both"/>
        <w:rPr>
          <w:rFonts w:ascii="Calibri" w:hAnsi="Calibri" w:cs="Calibri"/>
          <w:color w:val="000000" w:themeColor="text1"/>
        </w:rPr>
      </w:pPr>
    </w:p>
    <w:p w14:paraId="19D27C25" w14:textId="31CDDA50" w:rsidR="006C7B72" w:rsidRPr="00556A7A" w:rsidRDefault="006C7B72" w:rsidP="00040881">
      <w:pPr>
        <w:jc w:val="both"/>
        <w:rPr>
          <w:rFonts w:ascii="Calibri" w:hAnsi="Calibri" w:cs="Calibri"/>
          <w:color w:val="000000" w:themeColor="text1"/>
        </w:rPr>
      </w:pPr>
      <w:r w:rsidRPr="00556A7A">
        <w:rPr>
          <w:rFonts w:ascii="Calibri" w:hAnsi="Calibri" w:cs="Calibri"/>
          <w:color w:val="000000" w:themeColor="text1"/>
        </w:rPr>
        <w:t xml:space="preserve">To </w:t>
      </w:r>
      <w:r w:rsidR="003B71CC" w:rsidRPr="00556A7A">
        <w:rPr>
          <w:rFonts w:ascii="Calibri" w:hAnsi="Calibri" w:cs="Calibri"/>
          <w:color w:val="000000" w:themeColor="text1"/>
        </w:rPr>
        <w:t>‘</w:t>
      </w:r>
      <w:r w:rsidRPr="00556A7A">
        <w:rPr>
          <w:rFonts w:ascii="Calibri" w:hAnsi="Calibri" w:cs="Calibri"/>
          <w:color w:val="000000" w:themeColor="text1"/>
        </w:rPr>
        <w:t>divorce assertion from truth</w:t>
      </w:r>
      <w:r w:rsidR="003B71CC" w:rsidRPr="00556A7A">
        <w:rPr>
          <w:rFonts w:ascii="Calibri" w:hAnsi="Calibri" w:cs="Calibri"/>
          <w:color w:val="000000" w:themeColor="text1"/>
        </w:rPr>
        <w:t>’</w:t>
      </w:r>
      <w:r w:rsidRPr="00556A7A">
        <w:rPr>
          <w:rFonts w:ascii="Calibri" w:hAnsi="Calibri" w:cs="Calibri"/>
          <w:color w:val="000000" w:themeColor="text1"/>
        </w:rPr>
        <w:t xml:space="preserve"> (</w:t>
      </w:r>
      <w:r w:rsidR="007F77D2" w:rsidRPr="00556A7A">
        <w:rPr>
          <w:rFonts w:ascii="Calibri" w:hAnsi="Calibri" w:cs="Calibri"/>
          <w:color w:val="000000" w:themeColor="text1"/>
        </w:rPr>
        <w:t>1903</w:t>
      </w:r>
      <w:r w:rsidRPr="00556A7A">
        <w:rPr>
          <w:rFonts w:ascii="Calibri" w:hAnsi="Calibri" w:cs="Calibri"/>
          <w:color w:val="000000" w:themeColor="text1"/>
        </w:rPr>
        <w:t>, §478), Russell continues</w:t>
      </w:r>
      <w:r w:rsidR="00D02B16">
        <w:rPr>
          <w:rFonts w:ascii="Calibri" w:hAnsi="Calibri" w:cs="Calibri"/>
          <w:color w:val="000000" w:themeColor="text1"/>
        </w:rPr>
        <w:t>,</w:t>
      </w:r>
      <w:r w:rsidRPr="00556A7A">
        <w:rPr>
          <w:rFonts w:ascii="Calibri" w:hAnsi="Calibri" w:cs="Calibri"/>
          <w:color w:val="000000" w:themeColor="text1"/>
        </w:rPr>
        <w:t xml:space="preserve"> </w:t>
      </w:r>
      <w:r w:rsidR="003B71CC" w:rsidRPr="00556A7A">
        <w:rPr>
          <w:rFonts w:ascii="Calibri" w:hAnsi="Calibri" w:cs="Calibri"/>
          <w:color w:val="000000" w:themeColor="text1"/>
        </w:rPr>
        <w:t>‘</w:t>
      </w:r>
      <w:r w:rsidRPr="00556A7A">
        <w:rPr>
          <w:rFonts w:ascii="Calibri" w:hAnsi="Calibri" w:cs="Calibri"/>
          <w:color w:val="000000" w:themeColor="text1"/>
        </w:rPr>
        <w:t>seems only possible by taking assertion in a psychological sense.</w:t>
      </w:r>
      <w:r w:rsidR="003B71CC" w:rsidRPr="00556A7A">
        <w:rPr>
          <w:rFonts w:ascii="Calibri" w:hAnsi="Calibri" w:cs="Calibri"/>
          <w:color w:val="000000" w:themeColor="text1"/>
        </w:rPr>
        <w:t>’</w:t>
      </w:r>
      <w:r w:rsidRPr="00556A7A">
        <w:rPr>
          <w:rFonts w:ascii="Calibri" w:hAnsi="Calibri" w:cs="Calibri"/>
          <w:color w:val="000000" w:themeColor="text1"/>
        </w:rPr>
        <w:t xml:space="preserve"> (</w:t>
      </w:r>
      <w:r w:rsidR="007F77D2" w:rsidRPr="00556A7A">
        <w:rPr>
          <w:rFonts w:ascii="Calibri" w:hAnsi="Calibri" w:cs="Calibri"/>
          <w:color w:val="000000" w:themeColor="text1"/>
        </w:rPr>
        <w:t>1903, §52</w:t>
      </w:r>
      <w:r w:rsidRPr="00556A7A">
        <w:rPr>
          <w:rFonts w:ascii="Calibri" w:hAnsi="Calibri" w:cs="Calibri"/>
          <w:color w:val="000000" w:themeColor="text1"/>
        </w:rPr>
        <w:t xml:space="preserve">) </w:t>
      </w:r>
    </w:p>
    <w:p w14:paraId="7A14C030" w14:textId="26CAEE40" w:rsidR="006C7B72" w:rsidRPr="00556A7A" w:rsidRDefault="00CC431F" w:rsidP="004526DD">
      <w:pPr>
        <w:ind w:firstLine="284"/>
        <w:jc w:val="both"/>
        <w:rPr>
          <w:rFonts w:ascii="Calibri" w:hAnsi="Calibri" w:cs="Calibri"/>
          <w:color w:val="000000" w:themeColor="text1"/>
        </w:rPr>
      </w:pPr>
      <w:r w:rsidRPr="00556A7A">
        <w:rPr>
          <w:rFonts w:ascii="Calibri" w:hAnsi="Calibri" w:cs="Calibri"/>
          <w:color w:val="000000" w:themeColor="text1"/>
        </w:rPr>
        <w:t>As we will see in the rest of the paper, Langer’s views on logical assertion evolved and</w:t>
      </w:r>
      <w:r w:rsidR="00163073" w:rsidRPr="00556A7A">
        <w:rPr>
          <w:rFonts w:ascii="Calibri" w:hAnsi="Calibri" w:cs="Calibri"/>
          <w:color w:val="000000" w:themeColor="text1"/>
        </w:rPr>
        <w:t>,</w:t>
      </w:r>
      <w:r w:rsidRPr="00556A7A">
        <w:rPr>
          <w:rFonts w:ascii="Calibri" w:hAnsi="Calibri" w:cs="Calibri"/>
          <w:color w:val="000000" w:themeColor="text1"/>
        </w:rPr>
        <w:t xml:space="preserve"> in her dissertation, she disagreed on the </w:t>
      </w:r>
      <w:r w:rsidR="00751C4A" w:rsidRPr="00556A7A">
        <w:rPr>
          <w:rFonts w:ascii="Calibri" w:hAnsi="Calibri" w:cs="Calibri"/>
          <w:color w:val="000000" w:themeColor="text1"/>
        </w:rPr>
        <w:t>fourth</w:t>
      </w:r>
      <w:r w:rsidRPr="00556A7A">
        <w:rPr>
          <w:rFonts w:ascii="Calibri" w:hAnsi="Calibri" w:cs="Calibri"/>
          <w:color w:val="000000" w:themeColor="text1"/>
        </w:rPr>
        <w:t xml:space="preserve"> claim above, arguing that we do not need a </w:t>
      </w:r>
      <w:r w:rsidRPr="00556A7A">
        <w:rPr>
          <w:rFonts w:ascii="Calibri" w:hAnsi="Calibri" w:cs="Calibri"/>
          <w:i/>
          <w:iCs/>
          <w:color w:val="000000" w:themeColor="text1"/>
          <w:u w:val="single"/>
        </w:rPr>
        <w:t>notion</w:t>
      </w:r>
      <w:r w:rsidRPr="00556A7A">
        <w:rPr>
          <w:rFonts w:ascii="Calibri" w:hAnsi="Calibri" w:cs="Calibri"/>
          <w:color w:val="000000" w:themeColor="text1"/>
        </w:rPr>
        <w:t xml:space="preserve"> of logical assertion. In her 1927 paper, she maintained instead that we do need</w:t>
      </w:r>
      <w:r w:rsidR="00751C4A" w:rsidRPr="00556A7A">
        <w:rPr>
          <w:rFonts w:ascii="Calibri" w:hAnsi="Calibri" w:cs="Calibri"/>
          <w:color w:val="000000" w:themeColor="text1"/>
        </w:rPr>
        <w:t xml:space="preserve"> it</w:t>
      </w:r>
      <w:r w:rsidRPr="00556A7A">
        <w:rPr>
          <w:rFonts w:ascii="Calibri" w:hAnsi="Calibri" w:cs="Calibri"/>
          <w:color w:val="000000" w:themeColor="text1"/>
        </w:rPr>
        <w:t>, but</w:t>
      </w:r>
      <w:r w:rsidR="00751C4A" w:rsidRPr="00556A7A">
        <w:rPr>
          <w:rFonts w:ascii="Calibri" w:hAnsi="Calibri" w:cs="Calibri"/>
          <w:color w:val="000000" w:themeColor="text1"/>
        </w:rPr>
        <w:t xml:space="preserve"> that</w:t>
      </w:r>
      <w:r w:rsidRPr="00556A7A">
        <w:rPr>
          <w:rFonts w:ascii="Calibri" w:hAnsi="Calibri" w:cs="Calibri"/>
          <w:color w:val="000000" w:themeColor="text1"/>
        </w:rPr>
        <w:t xml:space="preserve"> it cannot </w:t>
      </w:r>
      <w:r w:rsidR="00751C4A" w:rsidRPr="00556A7A">
        <w:rPr>
          <w:rFonts w:ascii="Calibri" w:hAnsi="Calibri" w:cs="Calibri"/>
          <w:color w:val="000000" w:themeColor="text1"/>
        </w:rPr>
        <w:t xml:space="preserve">and should not </w:t>
      </w:r>
      <w:r w:rsidRPr="00556A7A">
        <w:rPr>
          <w:rFonts w:ascii="Calibri" w:hAnsi="Calibri" w:cs="Calibri"/>
          <w:color w:val="000000" w:themeColor="text1"/>
        </w:rPr>
        <w:t>be characteri</w:t>
      </w:r>
      <w:r w:rsidR="00556A7A" w:rsidRPr="00556A7A">
        <w:rPr>
          <w:rFonts w:ascii="Calibri" w:hAnsi="Calibri" w:cs="Calibri"/>
          <w:color w:val="000000" w:themeColor="text1"/>
        </w:rPr>
        <w:t>s</w:t>
      </w:r>
      <w:r w:rsidRPr="00556A7A">
        <w:rPr>
          <w:rFonts w:ascii="Calibri" w:hAnsi="Calibri" w:cs="Calibri"/>
          <w:color w:val="000000" w:themeColor="text1"/>
        </w:rPr>
        <w:t xml:space="preserve">ed in terms of truth. </w:t>
      </w:r>
    </w:p>
    <w:p w14:paraId="36F24B77" w14:textId="77777777" w:rsidR="00F44188" w:rsidRPr="00556A7A" w:rsidRDefault="00F44188" w:rsidP="00040881">
      <w:pPr>
        <w:jc w:val="both"/>
        <w:rPr>
          <w:rFonts w:ascii="Calibri" w:hAnsi="Calibri" w:cs="Calibri"/>
          <w:color w:val="000000" w:themeColor="text1"/>
        </w:rPr>
      </w:pPr>
    </w:p>
    <w:p w14:paraId="1F7D9B5E" w14:textId="16650792" w:rsidR="00765BD5" w:rsidRPr="00556A7A" w:rsidRDefault="00765BD5" w:rsidP="00040881">
      <w:pPr>
        <w:jc w:val="center"/>
        <w:rPr>
          <w:rFonts w:ascii="Calibri" w:hAnsi="Calibri" w:cs="Calibri"/>
          <w:color w:val="000000" w:themeColor="text1"/>
        </w:rPr>
      </w:pPr>
      <w:r w:rsidRPr="00556A7A">
        <w:rPr>
          <w:rFonts w:ascii="Calibri" w:hAnsi="Calibri" w:cs="Calibri"/>
          <w:color w:val="000000" w:themeColor="text1"/>
        </w:rPr>
        <w:t>II</w:t>
      </w:r>
      <w:r w:rsidR="008A3DDB" w:rsidRPr="00556A7A">
        <w:rPr>
          <w:rFonts w:ascii="Calibri" w:hAnsi="Calibri" w:cs="Calibri"/>
          <w:color w:val="000000" w:themeColor="text1"/>
        </w:rPr>
        <w:t>I</w:t>
      </w:r>
    </w:p>
    <w:p w14:paraId="7EBDB2BF" w14:textId="77777777" w:rsidR="00040881" w:rsidRPr="00556A7A" w:rsidRDefault="00040881" w:rsidP="00040881">
      <w:pPr>
        <w:jc w:val="both"/>
        <w:rPr>
          <w:rFonts w:ascii="Calibri" w:hAnsi="Calibri" w:cs="Calibri"/>
          <w:i/>
          <w:iCs/>
          <w:color w:val="000000" w:themeColor="text1"/>
          <w:u w:val="single"/>
        </w:rPr>
      </w:pPr>
    </w:p>
    <w:p w14:paraId="638BB6DF" w14:textId="653BFFB7" w:rsidR="00765BD5" w:rsidRPr="00556A7A" w:rsidRDefault="006C7B72" w:rsidP="00040881">
      <w:pPr>
        <w:jc w:val="both"/>
        <w:rPr>
          <w:rFonts w:ascii="Calibri" w:hAnsi="Calibri" w:cs="Calibri"/>
          <w:color w:val="000000" w:themeColor="text1"/>
        </w:rPr>
      </w:pPr>
      <w:r w:rsidRPr="00556A7A">
        <w:rPr>
          <w:rFonts w:ascii="Calibri" w:hAnsi="Calibri" w:cs="Calibri"/>
          <w:i/>
          <w:iCs/>
          <w:color w:val="000000" w:themeColor="text1"/>
          <w:u w:val="single"/>
        </w:rPr>
        <w:t>Langer</w:t>
      </w:r>
      <w:r w:rsidR="00751C4A" w:rsidRPr="00556A7A">
        <w:rPr>
          <w:rFonts w:ascii="Calibri" w:hAnsi="Calibri" w:cs="Calibri"/>
          <w:i/>
          <w:iCs/>
          <w:color w:val="000000" w:themeColor="text1"/>
          <w:u w:val="single"/>
        </w:rPr>
        <w:t xml:space="preserve">’s </w:t>
      </w:r>
      <w:r w:rsidR="00EA193E">
        <w:rPr>
          <w:rFonts w:ascii="Calibri" w:hAnsi="Calibri" w:cs="Calibri"/>
          <w:i/>
          <w:iCs/>
          <w:color w:val="000000" w:themeColor="text1"/>
          <w:u w:val="single"/>
        </w:rPr>
        <w:t>D</w:t>
      </w:r>
      <w:r w:rsidR="00751C4A" w:rsidRPr="00556A7A">
        <w:rPr>
          <w:rFonts w:ascii="Calibri" w:hAnsi="Calibri" w:cs="Calibri"/>
          <w:i/>
          <w:iCs/>
          <w:color w:val="000000" w:themeColor="text1"/>
          <w:u w:val="single"/>
        </w:rPr>
        <w:t>issertation:</w:t>
      </w:r>
      <w:r w:rsidR="00FA51B9" w:rsidRPr="00556A7A">
        <w:rPr>
          <w:rFonts w:ascii="Calibri" w:hAnsi="Calibri" w:cs="Calibri"/>
          <w:i/>
          <w:iCs/>
          <w:color w:val="000000" w:themeColor="text1"/>
          <w:u w:val="single"/>
        </w:rPr>
        <w:t xml:space="preserve"> </w:t>
      </w:r>
      <w:r w:rsidR="00EA193E">
        <w:rPr>
          <w:rFonts w:ascii="Calibri" w:hAnsi="Calibri" w:cs="Calibri"/>
          <w:i/>
          <w:iCs/>
          <w:color w:val="000000" w:themeColor="text1"/>
          <w:u w:val="single"/>
        </w:rPr>
        <w:t>T</w:t>
      </w:r>
      <w:r w:rsidRPr="00556A7A">
        <w:rPr>
          <w:rFonts w:ascii="Calibri" w:hAnsi="Calibri" w:cs="Calibri"/>
          <w:i/>
          <w:iCs/>
          <w:color w:val="000000" w:themeColor="text1"/>
          <w:u w:val="single"/>
        </w:rPr>
        <w:t xml:space="preserve">he </w:t>
      </w:r>
      <w:r w:rsidR="00EA193E">
        <w:rPr>
          <w:rFonts w:ascii="Calibri" w:hAnsi="Calibri" w:cs="Calibri"/>
          <w:i/>
          <w:iCs/>
          <w:color w:val="000000" w:themeColor="text1"/>
          <w:u w:val="single"/>
        </w:rPr>
        <w:t>A</w:t>
      </w:r>
      <w:r w:rsidR="00A81189" w:rsidRPr="00556A7A">
        <w:rPr>
          <w:rFonts w:ascii="Calibri" w:hAnsi="Calibri" w:cs="Calibri"/>
          <w:i/>
          <w:iCs/>
          <w:color w:val="000000" w:themeColor="text1"/>
          <w:u w:val="single"/>
        </w:rPr>
        <w:t>ssertion-</w:t>
      </w:r>
      <w:r w:rsidR="00EA193E">
        <w:rPr>
          <w:rFonts w:ascii="Calibri" w:hAnsi="Calibri" w:cs="Calibri"/>
          <w:i/>
          <w:iCs/>
          <w:color w:val="000000" w:themeColor="text1"/>
          <w:u w:val="single"/>
        </w:rPr>
        <w:t>S</w:t>
      </w:r>
      <w:r w:rsidR="00A81189" w:rsidRPr="00556A7A">
        <w:rPr>
          <w:rFonts w:ascii="Calibri" w:hAnsi="Calibri" w:cs="Calibri"/>
          <w:i/>
          <w:iCs/>
          <w:color w:val="000000" w:themeColor="text1"/>
          <w:u w:val="single"/>
        </w:rPr>
        <w:t xml:space="preserve">ign as an </w:t>
      </w:r>
      <w:r w:rsidR="00EA193E">
        <w:rPr>
          <w:rFonts w:ascii="Calibri" w:hAnsi="Calibri" w:cs="Calibri"/>
          <w:i/>
          <w:iCs/>
          <w:color w:val="000000" w:themeColor="text1"/>
          <w:u w:val="single"/>
        </w:rPr>
        <w:t>I</w:t>
      </w:r>
      <w:r w:rsidR="00A81189" w:rsidRPr="00556A7A">
        <w:rPr>
          <w:rFonts w:ascii="Calibri" w:hAnsi="Calibri" w:cs="Calibri"/>
          <w:i/>
          <w:iCs/>
          <w:color w:val="000000" w:themeColor="text1"/>
          <w:u w:val="single"/>
        </w:rPr>
        <w:t xml:space="preserve">tem of </w:t>
      </w:r>
      <w:r w:rsidR="00EA193E">
        <w:rPr>
          <w:rFonts w:ascii="Calibri" w:hAnsi="Calibri" w:cs="Calibri"/>
          <w:i/>
          <w:iCs/>
          <w:color w:val="000000" w:themeColor="text1"/>
          <w:u w:val="single"/>
        </w:rPr>
        <w:t>P</w:t>
      </w:r>
      <w:r w:rsidR="00A81189" w:rsidRPr="00556A7A">
        <w:rPr>
          <w:rFonts w:ascii="Calibri" w:hAnsi="Calibri" w:cs="Calibri"/>
          <w:i/>
          <w:iCs/>
          <w:color w:val="000000" w:themeColor="text1"/>
          <w:u w:val="single"/>
        </w:rPr>
        <w:t>unctuation</w:t>
      </w:r>
      <w:r w:rsidR="00765BD5" w:rsidRPr="00556A7A">
        <w:rPr>
          <w:rFonts w:ascii="Calibri" w:hAnsi="Calibri" w:cs="Calibri"/>
          <w:i/>
          <w:iCs/>
          <w:color w:val="000000" w:themeColor="text1"/>
        </w:rPr>
        <w:t>.</w:t>
      </w:r>
      <w:r w:rsidR="00765BD5" w:rsidRPr="00556A7A">
        <w:rPr>
          <w:rFonts w:ascii="Calibri" w:hAnsi="Calibri" w:cs="Calibri"/>
          <w:b/>
          <w:bCs/>
          <w:color w:val="000000" w:themeColor="text1"/>
        </w:rPr>
        <w:t xml:space="preserve"> </w:t>
      </w:r>
      <w:r w:rsidR="00133B1B" w:rsidRPr="00556A7A">
        <w:rPr>
          <w:rFonts w:ascii="Calibri" w:hAnsi="Calibri" w:cs="Calibri"/>
          <w:color w:val="000000" w:themeColor="text1"/>
        </w:rPr>
        <w:t>Assertion is only briefly touched upon by Langer i</w:t>
      </w:r>
      <w:r w:rsidRPr="00556A7A">
        <w:rPr>
          <w:rFonts w:ascii="Calibri" w:hAnsi="Calibri" w:cs="Calibri"/>
          <w:color w:val="000000" w:themeColor="text1"/>
        </w:rPr>
        <w:t>n her dissertation</w:t>
      </w:r>
      <w:r w:rsidR="00133B1B" w:rsidRPr="00556A7A">
        <w:rPr>
          <w:rFonts w:ascii="Calibri" w:hAnsi="Calibri" w:cs="Calibri"/>
          <w:color w:val="000000" w:themeColor="text1"/>
        </w:rPr>
        <w:t xml:space="preserve">. </w:t>
      </w:r>
      <w:r w:rsidR="00751C4A" w:rsidRPr="00556A7A">
        <w:rPr>
          <w:rFonts w:ascii="Calibri" w:hAnsi="Calibri" w:cs="Calibri"/>
          <w:color w:val="000000" w:themeColor="text1"/>
        </w:rPr>
        <w:t>Nonetheless, f</w:t>
      </w:r>
      <w:r w:rsidR="00133B1B" w:rsidRPr="00556A7A">
        <w:rPr>
          <w:rFonts w:ascii="Calibri" w:hAnsi="Calibri" w:cs="Calibri"/>
          <w:color w:val="000000" w:themeColor="text1"/>
        </w:rPr>
        <w:t>or how brief her remarks are, they are still of interest. For, after having urged that</w:t>
      </w:r>
      <w:r w:rsidRPr="00556A7A">
        <w:rPr>
          <w:rFonts w:ascii="Calibri" w:hAnsi="Calibri" w:cs="Calibri"/>
          <w:color w:val="000000" w:themeColor="text1"/>
        </w:rPr>
        <w:t xml:space="preserve"> </w:t>
      </w:r>
      <w:r w:rsidR="003B71CC" w:rsidRPr="00556A7A">
        <w:rPr>
          <w:rFonts w:ascii="Calibri" w:hAnsi="Calibri" w:cs="Calibri"/>
          <w:color w:val="000000" w:themeColor="text1"/>
        </w:rPr>
        <w:t>‘</w:t>
      </w:r>
      <w:r w:rsidRPr="00556A7A">
        <w:rPr>
          <w:rFonts w:ascii="Calibri" w:hAnsi="Calibri" w:cs="Calibri"/>
          <w:i/>
          <w:iCs/>
          <w:color w:val="000000" w:themeColor="text1"/>
          <w:u w:val="single"/>
        </w:rPr>
        <w:t>[a]</w:t>
      </w:r>
      <w:proofErr w:type="spellStart"/>
      <w:r w:rsidRPr="00556A7A">
        <w:rPr>
          <w:rFonts w:ascii="Calibri" w:hAnsi="Calibri" w:cs="Calibri"/>
          <w:i/>
          <w:iCs/>
          <w:color w:val="000000" w:themeColor="text1"/>
          <w:u w:val="single"/>
        </w:rPr>
        <w:t>ssertion</w:t>
      </w:r>
      <w:proofErr w:type="spellEnd"/>
      <w:r w:rsidRPr="00556A7A">
        <w:rPr>
          <w:rFonts w:ascii="Calibri" w:hAnsi="Calibri" w:cs="Calibri"/>
          <w:i/>
          <w:iCs/>
          <w:color w:val="000000" w:themeColor="text1"/>
          <w:u w:val="single"/>
        </w:rPr>
        <w:t xml:space="preserve"> is related to belief</w:t>
      </w:r>
      <w:r w:rsidRPr="00556A7A">
        <w:rPr>
          <w:rFonts w:ascii="Calibri" w:hAnsi="Calibri" w:cs="Calibri"/>
          <w:color w:val="000000" w:themeColor="text1"/>
        </w:rPr>
        <w:t>, despite Mr. Russell’s somewhat vague allegation that there is a non-psychological sense of assertion</w:t>
      </w:r>
      <w:r w:rsidR="003B71CC" w:rsidRPr="00556A7A">
        <w:rPr>
          <w:rFonts w:ascii="Calibri" w:hAnsi="Calibri" w:cs="Calibri"/>
          <w:color w:val="000000" w:themeColor="text1"/>
        </w:rPr>
        <w:t>’</w:t>
      </w:r>
      <w:r w:rsidRPr="00556A7A">
        <w:rPr>
          <w:rFonts w:ascii="Calibri" w:hAnsi="Calibri" w:cs="Calibri"/>
          <w:color w:val="000000" w:themeColor="text1"/>
        </w:rPr>
        <w:t xml:space="preserve"> (1926, </w:t>
      </w:r>
      <w:r w:rsidR="00476382" w:rsidRPr="00556A7A">
        <w:rPr>
          <w:rFonts w:ascii="Calibri" w:hAnsi="Calibri" w:cs="Calibri"/>
          <w:color w:val="000000" w:themeColor="text1"/>
        </w:rPr>
        <w:t xml:space="preserve">p. </w:t>
      </w:r>
      <w:r w:rsidRPr="00556A7A">
        <w:rPr>
          <w:rFonts w:ascii="Calibri" w:hAnsi="Calibri" w:cs="Calibri"/>
          <w:color w:val="000000" w:themeColor="text1"/>
        </w:rPr>
        <w:t>67)</w:t>
      </w:r>
      <w:r w:rsidR="00133B1B" w:rsidRPr="00556A7A">
        <w:rPr>
          <w:rFonts w:ascii="Calibri" w:hAnsi="Calibri" w:cs="Calibri"/>
          <w:color w:val="000000" w:themeColor="text1"/>
        </w:rPr>
        <w:t>, she states:</w:t>
      </w:r>
      <w:r w:rsidRPr="00556A7A">
        <w:rPr>
          <w:rFonts w:ascii="Calibri" w:hAnsi="Calibri" w:cs="Calibri"/>
          <w:color w:val="000000" w:themeColor="text1"/>
          <w:vertAlign w:val="superscript"/>
        </w:rPr>
        <w:t xml:space="preserve"> </w:t>
      </w:r>
      <w:r w:rsidR="003B71CC" w:rsidRPr="00556A7A">
        <w:rPr>
          <w:rFonts w:ascii="Calibri" w:hAnsi="Calibri" w:cs="Calibri"/>
          <w:b/>
          <w:bCs/>
          <w:color w:val="000000" w:themeColor="text1"/>
        </w:rPr>
        <w:t>‘</w:t>
      </w:r>
      <w:r w:rsidRPr="00556A7A">
        <w:rPr>
          <w:rFonts w:ascii="Calibri" w:hAnsi="Calibri" w:cs="Calibri"/>
          <w:color w:val="000000" w:themeColor="text1"/>
        </w:rPr>
        <w:t>in this “non-psychological sense,” “</w:t>
      </w:r>
      <w:r w:rsidRPr="00556A7A">
        <w:rPr>
          <w:rFonts w:ascii="Cambria Math" w:hAnsi="Cambria Math" w:cs="Cambria Math"/>
          <w:color w:val="000000" w:themeColor="text1"/>
        </w:rPr>
        <w:t>⊢</w:t>
      </w:r>
      <w:r w:rsidRPr="00556A7A">
        <w:rPr>
          <w:rFonts w:ascii="Calibri" w:hAnsi="Calibri" w:cs="Calibri"/>
          <w:color w:val="000000" w:themeColor="text1"/>
        </w:rPr>
        <w:t xml:space="preserve"> = p” simply means that p has some place in the system, and the assertion-sign is an item of punctuation.</w:t>
      </w:r>
      <w:r w:rsidR="003B71CC" w:rsidRPr="00556A7A">
        <w:rPr>
          <w:rFonts w:ascii="Calibri" w:hAnsi="Calibri" w:cs="Calibri"/>
          <w:color w:val="000000" w:themeColor="text1"/>
        </w:rPr>
        <w:t>’</w:t>
      </w:r>
      <w:r w:rsidRPr="00556A7A">
        <w:rPr>
          <w:rFonts w:ascii="Calibri" w:hAnsi="Calibri" w:cs="Calibri"/>
          <w:color w:val="000000" w:themeColor="text1"/>
        </w:rPr>
        <w:t xml:space="preserve"> (</w:t>
      </w:r>
      <w:r w:rsidR="007F77D2" w:rsidRPr="00556A7A">
        <w:rPr>
          <w:rFonts w:ascii="Calibri" w:hAnsi="Calibri" w:cs="Calibri"/>
          <w:color w:val="000000" w:themeColor="text1"/>
        </w:rPr>
        <w:t xml:space="preserve">1926, </w:t>
      </w:r>
      <w:r w:rsidR="00476382" w:rsidRPr="00556A7A">
        <w:rPr>
          <w:rFonts w:ascii="Calibri" w:hAnsi="Calibri" w:cs="Calibri"/>
          <w:color w:val="000000" w:themeColor="text1"/>
        </w:rPr>
        <w:t xml:space="preserve">p. </w:t>
      </w:r>
      <w:r w:rsidR="007F77D2" w:rsidRPr="00556A7A">
        <w:rPr>
          <w:rFonts w:ascii="Calibri" w:hAnsi="Calibri" w:cs="Calibri"/>
          <w:color w:val="000000" w:themeColor="text1"/>
        </w:rPr>
        <w:t>67</w:t>
      </w:r>
      <w:r w:rsidRPr="00556A7A">
        <w:rPr>
          <w:rFonts w:ascii="Calibri" w:hAnsi="Calibri" w:cs="Calibri"/>
          <w:color w:val="000000" w:themeColor="text1"/>
        </w:rPr>
        <w:t>)</w:t>
      </w:r>
      <w:r w:rsidRPr="00556A7A">
        <w:rPr>
          <w:rFonts w:ascii="Calibri" w:hAnsi="Calibri" w:cs="Calibri"/>
          <w:color w:val="000000" w:themeColor="text1"/>
          <w:vertAlign w:val="superscript"/>
        </w:rPr>
        <w:t xml:space="preserve"> </w:t>
      </w:r>
      <w:r w:rsidRPr="00556A7A">
        <w:rPr>
          <w:rFonts w:ascii="Calibri" w:hAnsi="Calibri" w:cs="Calibri"/>
          <w:color w:val="000000" w:themeColor="text1"/>
        </w:rPr>
        <w:lastRenderedPageBreak/>
        <w:t xml:space="preserve">Langer does not provide any consideration in support of this remark, and she will never go back to it. But </w:t>
      </w:r>
      <w:r w:rsidR="00133B1B" w:rsidRPr="00556A7A">
        <w:rPr>
          <w:rFonts w:ascii="Calibri" w:hAnsi="Calibri" w:cs="Calibri"/>
          <w:color w:val="000000" w:themeColor="text1"/>
        </w:rPr>
        <w:t>she still claim</w:t>
      </w:r>
      <w:r w:rsidR="00AF5C96" w:rsidRPr="00556A7A">
        <w:rPr>
          <w:rFonts w:ascii="Calibri" w:hAnsi="Calibri" w:cs="Calibri"/>
          <w:color w:val="000000" w:themeColor="text1"/>
        </w:rPr>
        <w:t>s</w:t>
      </w:r>
      <w:r w:rsidR="00133B1B" w:rsidRPr="00556A7A">
        <w:rPr>
          <w:rFonts w:ascii="Calibri" w:hAnsi="Calibri" w:cs="Calibri"/>
          <w:color w:val="000000" w:themeColor="text1"/>
        </w:rPr>
        <w:t xml:space="preserve"> that </w:t>
      </w:r>
      <w:r w:rsidRPr="00556A7A">
        <w:rPr>
          <w:rFonts w:ascii="Calibri" w:hAnsi="Calibri" w:cs="Calibri"/>
          <w:color w:val="000000" w:themeColor="text1"/>
        </w:rPr>
        <w:t>the assertion-sign</w:t>
      </w:r>
      <w:r w:rsidR="0049004E" w:rsidRPr="00556A7A">
        <w:rPr>
          <w:rFonts w:ascii="Calibri" w:hAnsi="Calibri" w:cs="Calibri"/>
          <w:color w:val="000000" w:themeColor="text1"/>
        </w:rPr>
        <w:t xml:space="preserve"> </w:t>
      </w:r>
      <w:r w:rsidRPr="00556A7A">
        <w:rPr>
          <w:rFonts w:ascii="Calibri" w:hAnsi="Calibri" w:cs="Calibri"/>
          <w:color w:val="000000" w:themeColor="text1"/>
        </w:rPr>
        <w:t>is a sign of punctuation</w:t>
      </w:r>
      <w:r w:rsidR="0049004E" w:rsidRPr="00556A7A">
        <w:rPr>
          <w:rFonts w:ascii="Calibri" w:hAnsi="Calibri" w:cs="Calibri"/>
          <w:color w:val="000000" w:themeColor="text1"/>
        </w:rPr>
        <w:t>. As seen above, Russell himself claimed that ‘[</w:t>
      </w:r>
      <w:proofErr w:type="spellStart"/>
      <w:r w:rsidR="0049004E" w:rsidRPr="00556A7A">
        <w:rPr>
          <w:rFonts w:ascii="Calibri" w:hAnsi="Calibri" w:cs="Calibri"/>
          <w:color w:val="000000" w:themeColor="text1"/>
        </w:rPr>
        <w:t>i</w:t>
      </w:r>
      <w:proofErr w:type="spellEnd"/>
      <w:r w:rsidR="0049004E" w:rsidRPr="00556A7A">
        <w:rPr>
          <w:rFonts w:ascii="Calibri" w:hAnsi="Calibri" w:cs="Calibri"/>
          <w:color w:val="000000" w:themeColor="text1"/>
        </w:rPr>
        <w:t>]n ordinary written language a sentence</w:t>
      </w:r>
      <w:r w:rsidR="000948CB" w:rsidRPr="00556A7A">
        <w:rPr>
          <w:rFonts w:ascii="Calibri" w:hAnsi="Calibri" w:cs="Calibri"/>
          <w:color w:val="000000" w:themeColor="text1"/>
        </w:rPr>
        <w:t xml:space="preserve"> </w:t>
      </w:r>
      <w:r w:rsidR="0049004E" w:rsidRPr="00556A7A">
        <w:rPr>
          <w:rFonts w:ascii="Calibri" w:hAnsi="Calibri" w:cs="Calibri"/>
          <w:color w:val="000000" w:themeColor="text1"/>
        </w:rPr>
        <w:t xml:space="preserve">contained between full stops denotes an asserted proposition’ (PM, p. 8), but for the assertion sign in logic he thought that we need a </w:t>
      </w:r>
      <w:r w:rsidR="00BA2CA9" w:rsidRPr="00556A7A">
        <w:rPr>
          <w:rFonts w:ascii="Calibri" w:hAnsi="Calibri" w:cs="Calibri"/>
          <w:color w:val="000000" w:themeColor="text1"/>
        </w:rPr>
        <w:t xml:space="preserve">genuinely logical, ultimate notion </w:t>
      </w:r>
      <w:r w:rsidR="0049004E" w:rsidRPr="00556A7A">
        <w:rPr>
          <w:rFonts w:ascii="Calibri" w:hAnsi="Calibri" w:cs="Calibri"/>
          <w:color w:val="000000" w:themeColor="text1"/>
        </w:rPr>
        <w:t>to define it. Langer instead suggests that</w:t>
      </w:r>
      <w:r w:rsidR="00BA2CA9" w:rsidRPr="00556A7A">
        <w:rPr>
          <w:rFonts w:ascii="Calibri" w:hAnsi="Calibri" w:cs="Calibri"/>
          <w:color w:val="000000" w:themeColor="text1"/>
        </w:rPr>
        <w:t>, alongside the full stops of ordinary written languages,</w:t>
      </w:r>
      <w:r w:rsidR="0049004E" w:rsidRPr="00556A7A">
        <w:rPr>
          <w:rFonts w:ascii="Calibri" w:hAnsi="Calibri" w:cs="Calibri"/>
          <w:color w:val="000000" w:themeColor="text1"/>
        </w:rPr>
        <w:t xml:space="preserve"> the assertion sign in logic </w:t>
      </w:r>
      <w:r w:rsidR="00BA2CA9" w:rsidRPr="00556A7A">
        <w:rPr>
          <w:rFonts w:ascii="Calibri" w:hAnsi="Calibri" w:cs="Calibri"/>
          <w:color w:val="000000" w:themeColor="text1"/>
        </w:rPr>
        <w:t xml:space="preserve">too </w:t>
      </w:r>
      <w:r w:rsidR="0049004E" w:rsidRPr="00556A7A">
        <w:rPr>
          <w:rFonts w:ascii="Calibri" w:hAnsi="Calibri" w:cs="Calibri"/>
          <w:color w:val="000000" w:themeColor="text1"/>
        </w:rPr>
        <w:t xml:space="preserve">is to be taken as </w:t>
      </w:r>
      <w:r w:rsidR="00BA2CA9" w:rsidRPr="00556A7A">
        <w:rPr>
          <w:rFonts w:ascii="Calibri" w:hAnsi="Calibri" w:cs="Calibri"/>
          <w:color w:val="000000" w:themeColor="text1"/>
        </w:rPr>
        <w:t xml:space="preserve">a </w:t>
      </w:r>
      <w:r w:rsidR="0049004E" w:rsidRPr="00556A7A">
        <w:rPr>
          <w:rFonts w:ascii="Calibri" w:hAnsi="Calibri" w:cs="Calibri"/>
          <w:color w:val="000000" w:themeColor="text1"/>
        </w:rPr>
        <w:t>sign of punctuation. This claim of Langer</w:t>
      </w:r>
      <w:r w:rsidR="009A3DFF" w:rsidRPr="00556A7A">
        <w:rPr>
          <w:rFonts w:ascii="Calibri" w:hAnsi="Calibri" w:cs="Calibri"/>
          <w:color w:val="000000" w:themeColor="text1"/>
        </w:rPr>
        <w:t>’</w:t>
      </w:r>
      <w:r w:rsidR="0049004E" w:rsidRPr="00556A7A">
        <w:rPr>
          <w:rFonts w:ascii="Calibri" w:hAnsi="Calibri" w:cs="Calibri"/>
          <w:color w:val="000000" w:themeColor="text1"/>
        </w:rPr>
        <w:t xml:space="preserve">s </w:t>
      </w:r>
      <w:r w:rsidRPr="00556A7A">
        <w:rPr>
          <w:rFonts w:ascii="Calibri" w:hAnsi="Calibri" w:cs="Calibri"/>
          <w:color w:val="000000" w:themeColor="text1"/>
        </w:rPr>
        <w:t>is usually considered to have first been put forward by Wittgenstein</w:t>
      </w:r>
      <w:r w:rsidR="00E406E7" w:rsidRPr="00556A7A">
        <w:rPr>
          <w:rFonts w:ascii="Calibri" w:hAnsi="Calibri" w:cs="Calibri"/>
          <w:color w:val="000000" w:themeColor="text1"/>
        </w:rPr>
        <w:t xml:space="preserve"> </w:t>
      </w:r>
      <w:r w:rsidRPr="00556A7A">
        <w:rPr>
          <w:rFonts w:ascii="Calibri" w:hAnsi="Calibri" w:cs="Calibri"/>
          <w:color w:val="000000" w:themeColor="text1"/>
        </w:rPr>
        <w:t xml:space="preserve">in his </w:t>
      </w:r>
      <w:r w:rsidR="00720F1A" w:rsidRPr="00556A7A">
        <w:rPr>
          <w:rFonts w:ascii="Calibri" w:hAnsi="Calibri" w:cs="Calibri"/>
          <w:i/>
          <w:iCs/>
          <w:color w:val="000000" w:themeColor="text1"/>
          <w:u w:val="single"/>
        </w:rPr>
        <w:t>Philosophical Investigations</w:t>
      </w:r>
      <w:r w:rsidRPr="00556A7A">
        <w:rPr>
          <w:rFonts w:ascii="Calibri" w:hAnsi="Calibri" w:cs="Calibri"/>
          <w:color w:val="000000" w:themeColor="text1"/>
        </w:rPr>
        <w:t xml:space="preserve">, where he says: </w:t>
      </w:r>
      <w:r w:rsidR="00F547C3" w:rsidRPr="00556A7A">
        <w:rPr>
          <w:rFonts w:ascii="Calibri" w:hAnsi="Calibri" w:cs="Calibri"/>
          <w:b/>
          <w:bCs/>
          <w:color w:val="000000" w:themeColor="text1"/>
        </w:rPr>
        <w:t>‘</w:t>
      </w:r>
      <w:r w:rsidRPr="00556A7A">
        <w:rPr>
          <w:rFonts w:ascii="Calibri" w:hAnsi="Calibri" w:cs="Calibri"/>
          <w:color w:val="000000" w:themeColor="text1"/>
        </w:rPr>
        <w:t xml:space="preserve">Frege’s assertion sign marks the beginning of the sentence. </w:t>
      </w:r>
      <w:proofErr w:type="gramStart"/>
      <w:r w:rsidRPr="00556A7A">
        <w:rPr>
          <w:rFonts w:ascii="Calibri" w:hAnsi="Calibri" w:cs="Calibri"/>
          <w:color w:val="000000" w:themeColor="text1"/>
        </w:rPr>
        <w:t>Thus</w:t>
      </w:r>
      <w:proofErr w:type="gramEnd"/>
      <w:r w:rsidRPr="00556A7A">
        <w:rPr>
          <w:rFonts w:ascii="Calibri" w:hAnsi="Calibri" w:cs="Calibri"/>
          <w:color w:val="000000" w:themeColor="text1"/>
        </w:rPr>
        <w:t xml:space="preserve"> its function is like that of the </w:t>
      </w:r>
      <w:proofErr w:type="gramStart"/>
      <w:r w:rsidRPr="00556A7A">
        <w:rPr>
          <w:rFonts w:ascii="Calibri" w:hAnsi="Calibri" w:cs="Calibri"/>
          <w:color w:val="000000" w:themeColor="text1"/>
        </w:rPr>
        <w:t>full-stop</w:t>
      </w:r>
      <w:proofErr w:type="gramEnd"/>
      <w:r w:rsidRPr="00556A7A">
        <w:rPr>
          <w:rFonts w:ascii="Calibri" w:hAnsi="Calibri" w:cs="Calibri"/>
          <w:color w:val="000000" w:themeColor="text1"/>
        </w:rPr>
        <w:t>. It distinguishes the whole period from a clause within the period.</w:t>
      </w:r>
      <w:r w:rsidR="00F547C3" w:rsidRPr="00556A7A">
        <w:rPr>
          <w:rFonts w:ascii="Calibri" w:hAnsi="Calibri" w:cs="Calibri"/>
          <w:color w:val="000000" w:themeColor="text1"/>
        </w:rPr>
        <w:t>’</w:t>
      </w:r>
      <w:r w:rsidRPr="00556A7A">
        <w:rPr>
          <w:rFonts w:ascii="Calibri" w:hAnsi="Calibri" w:cs="Calibri"/>
          <w:color w:val="000000" w:themeColor="text1"/>
        </w:rPr>
        <w:t xml:space="preserve"> (</w:t>
      </w:r>
      <w:r w:rsidR="00476382" w:rsidRPr="00556A7A">
        <w:rPr>
          <w:rFonts w:ascii="Calibri" w:hAnsi="Calibri" w:cs="Calibri"/>
          <w:color w:val="000000" w:themeColor="text1"/>
        </w:rPr>
        <w:t xml:space="preserve">1953, </w:t>
      </w:r>
      <w:r w:rsidRPr="00556A7A">
        <w:rPr>
          <w:rFonts w:ascii="Calibri" w:hAnsi="Calibri" w:cs="Calibri"/>
          <w:color w:val="000000" w:themeColor="text1"/>
        </w:rPr>
        <w:t>§22)</w:t>
      </w:r>
      <w:r w:rsidR="00F547C3" w:rsidRPr="00556A7A">
        <w:rPr>
          <w:rFonts w:ascii="Calibri" w:hAnsi="Calibri" w:cs="Calibri"/>
          <w:b/>
          <w:bCs/>
          <w:color w:val="000000" w:themeColor="text1"/>
        </w:rPr>
        <w:t xml:space="preserve"> </w:t>
      </w:r>
      <w:r w:rsidR="00133B1B" w:rsidRPr="00556A7A">
        <w:rPr>
          <w:rFonts w:ascii="Calibri" w:hAnsi="Calibri" w:cs="Calibri"/>
          <w:color w:val="000000" w:themeColor="text1"/>
        </w:rPr>
        <w:t>Wittgenstein</w:t>
      </w:r>
      <w:r w:rsidR="00E406E7" w:rsidRPr="00556A7A">
        <w:rPr>
          <w:rFonts w:ascii="Calibri" w:hAnsi="Calibri" w:cs="Calibri"/>
          <w:color w:val="000000" w:themeColor="text1"/>
        </w:rPr>
        <w:t xml:space="preserve"> put the point forward twenty years after Langer submitted her dissertation, so</w:t>
      </w:r>
      <w:r w:rsidR="00133B1B" w:rsidRPr="00556A7A">
        <w:rPr>
          <w:rFonts w:ascii="Calibri" w:hAnsi="Calibri" w:cs="Calibri"/>
          <w:color w:val="000000" w:themeColor="text1"/>
        </w:rPr>
        <w:t xml:space="preserve"> in fact</w:t>
      </w:r>
      <w:r w:rsidR="00E406E7" w:rsidRPr="00556A7A">
        <w:rPr>
          <w:rFonts w:ascii="Calibri" w:hAnsi="Calibri" w:cs="Calibri"/>
          <w:color w:val="000000" w:themeColor="text1"/>
        </w:rPr>
        <w:t xml:space="preserve"> </w:t>
      </w:r>
      <w:r w:rsidR="00E406E7" w:rsidRPr="00556A7A">
        <w:rPr>
          <w:rFonts w:ascii="Calibri" w:hAnsi="Calibri" w:cs="Calibri"/>
          <w:i/>
          <w:iCs/>
          <w:color w:val="000000" w:themeColor="text1"/>
          <w:u w:val="single"/>
        </w:rPr>
        <w:t>she</w:t>
      </w:r>
      <w:r w:rsidR="00E406E7" w:rsidRPr="00556A7A">
        <w:rPr>
          <w:rFonts w:ascii="Calibri" w:hAnsi="Calibri" w:cs="Calibri"/>
          <w:color w:val="000000" w:themeColor="text1"/>
        </w:rPr>
        <w:t xml:space="preserve"> was the first to advance the point. </w:t>
      </w:r>
      <w:r w:rsidR="00133B1B" w:rsidRPr="00556A7A">
        <w:rPr>
          <w:rFonts w:ascii="Calibri" w:hAnsi="Calibri" w:cs="Calibri"/>
          <w:color w:val="000000" w:themeColor="text1"/>
        </w:rPr>
        <w:t>Besides the historical interest of this point of hers</w:t>
      </w:r>
      <w:r w:rsidRPr="00556A7A">
        <w:rPr>
          <w:rFonts w:ascii="Calibri" w:hAnsi="Calibri" w:cs="Calibri"/>
          <w:color w:val="000000" w:themeColor="text1"/>
        </w:rPr>
        <w:t xml:space="preserve">, </w:t>
      </w:r>
      <w:r w:rsidR="00E406E7" w:rsidRPr="00556A7A">
        <w:rPr>
          <w:rFonts w:ascii="Calibri" w:hAnsi="Calibri" w:cs="Calibri"/>
          <w:color w:val="000000" w:themeColor="text1"/>
        </w:rPr>
        <w:t>her</w:t>
      </w:r>
      <w:r w:rsidRPr="00556A7A">
        <w:rPr>
          <w:rFonts w:ascii="Calibri" w:hAnsi="Calibri" w:cs="Calibri"/>
          <w:color w:val="000000" w:themeColor="text1"/>
        </w:rPr>
        <w:t xml:space="preserve"> remark is interesting also for another reason. For treating the sign </w:t>
      </w:r>
      <w:r w:rsidR="003B71CC" w:rsidRPr="00556A7A">
        <w:rPr>
          <w:rFonts w:ascii="Calibri" w:hAnsi="Calibri" w:cs="Calibri"/>
          <w:color w:val="000000" w:themeColor="text1"/>
        </w:rPr>
        <w:t>‘</w:t>
      </w:r>
      <w:r w:rsidRPr="00556A7A">
        <w:rPr>
          <w:rFonts w:ascii="Cambria Math" w:hAnsi="Cambria Math" w:cs="Cambria Math"/>
          <w:color w:val="000000" w:themeColor="text1"/>
        </w:rPr>
        <w:t>⊢</w:t>
      </w:r>
      <w:r w:rsidR="003B71CC" w:rsidRPr="00556A7A">
        <w:rPr>
          <w:rFonts w:ascii="Calibri" w:hAnsi="Calibri" w:cs="Calibri"/>
          <w:color w:val="000000" w:themeColor="text1"/>
        </w:rPr>
        <w:t>’</w:t>
      </w:r>
      <w:r w:rsidRPr="00556A7A">
        <w:rPr>
          <w:rFonts w:ascii="Calibri" w:hAnsi="Calibri" w:cs="Calibri"/>
          <w:color w:val="000000" w:themeColor="text1"/>
        </w:rPr>
        <w:t xml:space="preserve"> as a sign of punctuation allows us to obtain a logic in which, differently from what happens </w:t>
      </w:r>
      <w:r w:rsidR="00CF45E2" w:rsidRPr="00556A7A">
        <w:rPr>
          <w:rFonts w:ascii="Calibri" w:hAnsi="Calibri" w:cs="Calibri"/>
          <w:color w:val="000000" w:themeColor="text1"/>
        </w:rPr>
        <w:t>in PM</w:t>
      </w:r>
      <w:r w:rsidRPr="00556A7A">
        <w:rPr>
          <w:rFonts w:ascii="Calibri" w:hAnsi="Calibri" w:cs="Calibri"/>
          <w:color w:val="000000" w:themeColor="text1"/>
        </w:rPr>
        <w:t xml:space="preserve">, we do not need, in order to account for </w:t>
      </w:r>
      <w:r w:rsidR="003B71CC" w:rsidRPr="00556A7A">
        <w:rPr>
          <w:rFonts w:ascii="Calibri" w:hAnsi="Calibri" w:cs="Calibri"/>
          <w:color w:val="000000" w:themeColor="text1"/>
        </w:rPr>
        <w:t>‘</w:t>
      </w:r>
      <w:r w:rsidRPr="00556A7A">
        <w:rPr>
          <w:rFonts w:ascii="Cambria Math" w:hAnsi="Cambria Math" w:cs="Cambria Math"/>
          <w:color w:val="000000" w:themeColor="text1"/>
        </w:rPr>
        <w:t>⊢</w:t>
      </w:r>
      <w:r w:rsidR="003B71CC" w:rsidRPr="00556A7A">
        <w:rPr>
          <w:rFonts w:ascii="Calibri" w:hAnsi="Calibri" w:cs="Calibri"/>
          <w:color w:val="000000" w:themeColor="text1"/>
        </w:rPr>
        <w:t>’</w:t>
      </w:r>
      <w:r w:rsidRPr="00556A7A">
        <w:rPr>
          <w:rFonts w:ascii="Calibri" w:hAnsi="Calibri" w:cs="Calibri"/>
          <w:color w:val="000000" w:themeColor="text1"/>
        </w:rPr>
        <w:t xml:space="preserve">, to </w:t>
      </w:r>
      <w:r w:rsidR="00751C4A" w:rsidRPr="00556A7A">
        <w:rPr>
          <w:rFonts w:ascii="Calibri" w:hAnsi="Calibri" w:cs="Calibri"/>
          <w:color w:val="000000" w:themeColor="text1"/>
        </w:rPr>
        <w:t xml:space="preserve">provide a </w:t>
      </w:r>
      <w:r w:rsidR="00751C4A" w:rsidRPr="00556A7A">
        <w:rPr>
          <w:rFonts w:ascii="Calibri" w:hAnsi="Calibri" w:cs="Calibri"/>
          <w:i/>
          <w:iCs/>
          <w:color w:val="000000" w:themeColor="text1"/>
          <w:u w:val="single"/>
        </w:rPr>
        <w:t>notion</w:t>
      </w:r>
      <w:r w:rsidR="00751C4A" w:rsidRPr="00556A7A">
        <w:rPr>
          <w:rFonts w:ascii="Calibri" w:hAnsi="Calibri" w:cs="Calibri"/>
          <w:color w:val="000000" w:themeColor="text1"/>
        </w:rPr>
        <w:t xml:space="preserve"> of assertion, exactly </w:t>
      </w:r>
      <w:r w:rsidRPr="00556A7A">
        <w:rPr>
          <w:rFonts w:ascii="Calibri" w:hAnsi="Calibri" w:cs="Calibri"/>
          <w:color w:val="000000" w:themeColor="text1"/>
        </w:rPr>
        <w:t>as introducing in a language the full</w:t>
      </w:r>
      <w:r w:rsidR="009C5EBB" w:rsidRPr="00556A7A">
        <w:rPr>
          <w:rFonts w:ascii="Calibri" w:hAnsi="Calibri" w:cs="Calibri"/>
          <w:color w:val="000000" w:themeColor="text1"/>
        </w:rPr>
        <w:t xml:space="preserve"> </w:t>
      </w:r>
      <w:r w:rsidRPr="00556A7A">
        <w:rPr>
          <w:rFonts w:ascii="Calibri" w:hAnsi="Calibri" w:cs="Calibri"/>
          <w:color w:val="000000" w:themeColor="text1"/>
        </w:rPr>
        <w:t xml:space="preserve">stop does not force us to introduce a notion that would provide its meaning. So, the proposal in Langer’s dissertation does allow us to claim that we </w:t>
      </w:r>
      <w:r w:rsidR="00751C4A" w:rsidRPr="00556A7A">
        <w:rPr>
          <w:rFonts w:ascii="Calibri" w:hAnsi="Calibri" w:cs="Calibri"/>
          <w:color w:val="000000" w:themeColor="text1"/>
        </w:rPr>
        <w:t xml:space="preserve">surely </w:t>
      </w:r>
      <w:r w:rsidRPr="00556A7A">
        <w:rPr>
          <w:rFonts w:ascii="Calibri" w:hAnsi="Calibri" w:cs="Calibri"/>
          <w:color w:val="000000" w:themeColor="text1"/>
        </w:rPr>
        <w:t xml:space="preserve">do not need to traffic with </w:t>
      </w:r>
      <w:r w:rsidR="00751C4A" w:rsidRPr="00556A7A">
        <w:rPr>
          <w:rFonts w:ascii="Calibri" w:hAnsi="Calibri" w:cs="Calibri"/>
          <w:color w:val="000000" w:themeColor="text1"/>
        </w:rPr>
        <w:t>any metaphysics</w:t>
      </w:r>
      <w:r w:rsidRPr="00556A7A">
        <w:rPr>
          <w:rFonts w:ascii="Calibri" w:hAnsi="Calibri" w:cs="Calibri"/>
          <w:color w:val="000000" w:themeColor="text1"/>
        </w:rPr>
        <w:t xml:space="preserve"> to </w:t>
      </w:r>
      <w:r w:rsidR="00202EA6" w:rsidRPr="00556A7A">
        <w:rPr>
          <w:rFonts w:ascii="Calibri" w:hAnsi="Calibri" w:cs="Calibri"/>
          <w:color w:val="000000" w:themeColor="text1"/>
        </w:rPr>
        <w:t xml:space="preserve">be able to use the assertion sign in logic, and hence to distinguish things that should indeed be distinguished </w:t>
      </w:r>
      <w:r w:rsidR="0025262E" w:rsidRPr="00556A7A">
        <w:rPr>
          <w:rFonts w:ascii="Calibri" w:hAnsi="Calibri" w:cs="Calibri"/>
          <w:color w:val="000000" w:themeColor="text1"/>
        </w:rPr>
        <w:t>within</w:t>
      </w:r>
      <w:r w:rsidR="00202EA6" w:rsidRPr="00556A7A">
        <w:rPr>
          <w:rFonts w:ascii="Calibri" w:hAnsi="Calibri" w:cs="Calibri"/>
          <w:color w:val="000000" w:themeColor="text1"/>
        </w:rPr>
        <w:t xml:space="preserve"> logic.</w:t>
      </w:r>
    </w:p>
    <w:p w14:paraId="759663A7" w14:textId="77777777" w:rsidR="00765BD5" w:rsidRPr="00556A7A" w:rsidRDefault="00765BD5" w:rsidP="00040881">
      <w:pPr>
        <w:jc w:val="both"/>
        <w:rPr>
          <w:rFonts w:ascii="Calibri" w:hAnsi="Calibri" w:cs="Calibri"/>
          <w:color w:val="000000" w:themeColor="text1"/>
        </w:rPr>
      </w:pPr>
    </w:p>
    <w:p w14:paraId="49A393BE" w14:textId="6112EDF7" w:rsidR="00765BD5" w:rsidRPr="00556A7A" w:rsidRDefault="00765BD5" w:rsidP="00040881">
      <w:pPr>
        <w:jc w:val="center"/>
        <w:rPr>
          <w:rFonts w:ascii="Calibri" w:hAnsi="Calibri" w:cs="Calibri"/>
          <w:color w:val="000000" w:themeColor="text1"/>
        </w:rPr>
      </w:pPr>
      <w:r w:rsidRPr="00556A7A">
        <w:rPr>
          <w:rFonts w:ascii="Calibri" w:hAnsi="Calibri" w:cs="Calibri"/>
          <w:color w:val="000000" w:themeColor="text1"/>
        </w:rPr>
        <w:t>I</w:t>
      </w:r>
      <w:r w:rsidR="008A3DDB" w:rsidRPr="00556A7A">
        <w:rPr>
          <w:rFonts w:ascii="Calibri" w:hAnsi="Calibri" w:cs="Calibri"/>
          <w:color w:val="000000" w:themeColor="text1"/>
        </w:rPr>
        <w:t>V</w:t>
      </w:r>
    </w:p>
    <w:p w14:paraId="034B4236" w14:textId="77777777" w:rsidR="00040881" w:rsidRPr="00556A7A" w:rsidRDefault="00040881" w:rsidP="00040881">
      <w:pPr>
        <w:jc w:val="both"/>
        <w:rPr>
          <w:rFonts w:ascii="Calibri" w:hAnsi="Calibri" w:cs="Calibri"/>
          <w:i/>
          <w:iCs/>
          <w:color w:val="000000" w:themeColor="text1"/>
          <w:u w:val="single"/>
        </w:rPr>
      </w:pPr>
    </w:p>
    <w:p w14:paraId="4008F921" w14:textId="091FE701" w:rsidR="006C7B72" w:rsidRPr="00556A7A" w:rsidRDefault="006C7B72" w:rsidP="00040881">
      <w:pPr>
        <w:jc w:val="both"/>
        <w:rPr>
          <w:rFonts w:ascii="Calibri" w:hAnsi="Calibri" w:cs="Calibri"/>
          <w:i/>
          <w:iCs/>
          <w:color w:val="000000" w:themeColor="text1"/>
        </w:rPr>
      </w:pPr>
      <w:r w:rsidRPr="00556A7A">
        <w:rPr>
          <w:rFonts w:ascii="Calibri" w:hAnsi="Calibri" w:cs="Calibri"/>
          <w:i/>
          <w:iCs/>
          <w:color w:val="000000" w:themeColor="text1"/>
          <w:u w:val="single"/>
        </w:rPr>
        <w:t>Langer</w:t>
      </w:r>
      <w:r w:rsidR="00751C4A" w:rsidRPr="00556A7A">
        <w:rPr>
          <w:rFonts w:ascii="Calibri" w:hAnsi="Calibri" w:cs="Calibri"/>
          <w:i/>
          <w:iCs/>
          <w:color w:val="000000" w:themeColor="text1"/>
          <w:u w:val="single"/>
        </w:rPr>
        <w:t xml:space="preserve">’s 1927 </w:t>
      </w:r>
      <w:r w:rsidR="00EA193E">
        <w:rPr>
          <w:rFonts w:ascii="Calibri" w:hAnsi="Calibri" w:cs="Calibri"/>
          <w:i/>
          <w:iCs/>
          <w:color w:val="000000" w:themeColor="text1"/>
          <w:u w:val="single"/>
        </w:rPr>
        <w:t>P</w:t>
      </w:r>
      <w:r w:rsidR="00751C4A" w:rsidRPr="00556A7A">
        <w:rPr>
          <w:rFonts w:ascii="Calibri" w:hAnsi="Calibri" w:cs="Calibri"/>
          <w:i/>
          <w:iCs/>
          <w:color w:val="000000" w:themeColor="text1"/>
          <w:u w:val="single"/>
        </w:rPr>
        <w:t xml:space="preserve">aper: </w:t>
      </w:r>
      <w:r w:rsidR="00EA193E">
        <w:rPr>
          <w:rFonts w:ascii="Calibri" w:hAnsi="Calibri" w:cs="Calibri"/>
          <w:i/>
          <w:iCs/>
          <w:color w:val="000000" w:themeColor="text1"/>
          <w:u w:val="single"/>
        </w:rPr>
        <w:t>S</w:t>
      </w:r>
      <w:r w:rsidR="009F0951" w:rsidRPr="00556A7A">
        <w:rPr>
          <w:rFonts w:ascii="Calibri" w:hAnsi="Calibri" w:cs="Calibri"/>
          <w:i/>
          <w:iCs/>
          <w:color w:val="000000" w:themeColor="text1"/>
          <w:u w:val="single"/>
        </w:rPr>
        <w:t xml:space="preserve">aving </w:t>
      </w:r>
      <w:r w:rsidR="00A81189" w:rsidRPr="00556A7A">
        <w:rPr>
          <w:rFonts w:ascii="Calibri" w:hAnsi="Calibri" w:cs="Calibri"/>
          <w:i/>
          <w:iCs/>
          <w:color w:val="000000" w:themeColor="text1"/>
          <w:u w:val="single"/>
        </w:rPr>
        <w:t xml:space="preserve">the </w:t>
      </w:r>
      <w:r w:rsidR="00EA193E">
        <w:rPr>
          <w:rFonts w:ascii="Calibri" w:hAnsi="Calibri" w:cs="Calibri"/>
          <w:i/>
          <w:iCs/>
          <w:color w:val="000000" w:themeColor="text1"/>
          <w:u w:val="single"/>
        </w:rPr>
        <w:t>N</w:t>
      </w:r>
      <w:r w:rsidR="00A81189" w:rsidRPr="00556A7A">
        <w:rPr>
          <w:rFonts w:ascii="Calibri" w:hAnsi="Calibri" w:cs="Calibri"/>
          <w:i/>
          <w:iCs/>
          <w:color w:val="000000" w:themeColor="text1"/>
          <w:u w:val="single"/>
        </w:rPr>
        <w:t xml:space="preserve">otion of </w:t>
      </w:r>
      <w:r w:rsidR="00EA193E">
        <w:rPr>
          <w:rFonts w:ascii="Calibri" w:hAnsi="Calibri" w:cs="Calibri"/>
          <w:i/>
          <w:iCs/>
          <w:color w:val="000000" w:themeColor="text1"/>
          <w:u w:val="single"/>
        </w:rPr>
        <w:t>L</w:t>
      </w:r>
      <w:r w:rsidR="00A81189" w:rsidRPr="00556A7A">
        <w:rPr>
          <w:rFonts w:ascii="Calibri" w:hAnsi="Calibri" w:cs="Calibri"/>
          <w:i/>
          <w:iCs/>
          <w:color w:val="000000" w:themeColor="text1"/>
          <w:u w:val="single"/>
        </w:rPr>
        <w:t xml:space="preserve">ogical </w:t>
      </w:r>
      <w:r w:rsidR="00EA193E">
        <w:rPr>
          <w:rFonts w:ascii="Calibri" w:hAnsi="Calibri" w:cs="Calibri"/>
          <w:i/>
          <w:iCs/>
          <w:color w:val="000000" w:themeColor="text1"/>
          <w:u w:val="single"/>
        </w:rPr>
        <w:t>A</w:t>
      </w:r>
      <w:r w:rsidR="00A81189" w:rsidRPr="00556A7A">
        <w:rPr>
          <w:rFonts w:ascii="Calibri" w:hAnsi="Calibri" w:cs="Calibri"/>
          <w:i/>
          <w:iCs/>
          <w:color w:val="000000" w:themeColor="text1"/>
          <w:u w:val="single"/>
        </w:rPr>
        <w:t xml:space="preserve">ssertion from </w:t>
      </w:r>
      <w:r w:rsidR="00751C4A" w:rsidRPr="00556A7A">
        <w:rPr>
          <w:rFonts w:ascii="Calibri" w:hAnsi="Calibri" w:cs="Calibri"/>
          <w:i/>
          <w:iCs/>
          <w:color w:val="000000" w:themeColor="text1"/>
          <w:u w:val="single"/>
        </w:rPr>
        <w:t>a</w:t>
      </w:r>
      <w:r w:rsidR="009F0951" w:rsidRPr="00556A7A">
        <w:rPr>
          <w:rFonts w:ascii="Calibri" w:hAnsi="Calibri" w:cs="Calibri"/>
          <w:i/>
          <w:iCs/>
          <w:color w:val="000000" w:themeColor="text1"/>
          <w:u w:val="single"/>
        </w:rPr>
        <w:t xml:space="preserve"> </w:t>
      </w:r>
      <w:r w:rsidR="00EA193E">
        <w:rPr>
          <w:rFonts w:ascii="Calibri" w:hAnsi="Calibri" w:cs="Calibri"/>
          <w:i/>
          <w:iCs/>
          <w:color w:val="000000" w:themeColor="text1"/>
          <w:u w:val="single"/>
        </w:rPr>
        <w:t>M</w:t>
      </w:r>
      <w:r w:rsidR="009F0951" w:rsidRPr="00556A7A">
        <w:rPr>
          <w:rFonts w:ascii="Calibri" w:hAnsi="Calibri" w:cs="Calibri"/>
          <w:i/>
          <w:iCs/>
          <w:color w:val="000000" w:themeColor="text1"/>
          <w:u w:val="single"/>
        </w:rPr>
        <w:t xml:space="preserve">etaphysical </w:t>
      </w:r>
      <w:r w:rsidR="00EA193E">
        <w:rPr>
          <w:rFonts w:ascii="Calibri" w:hAnsi="Calibri" w:cs="Calibri"/>
          <w:i/>
          <w:iCs/>
          <w:color w:val="000000" w:themeColor="text1"/>
          <w:u w:val="single"/>
        </w:rPr>
        <w:t>L</w:t>
      </w:r>
      <w:r w:rsidR="009F0951" w:rsidRPr="00556A7A">
        <w:rPr>
          <w:rFonts w:ascii="Calibri" w:hAnsi="Calibri" w:cs="Calibri"/>
          <w:i/>
          <w:iCs/>
          <w:color w:val="000000" w:themeColor="text1"/>
          <w:u w:val="single"/>
        </w:rPr>
        <w:t>imb</w:t>
      </w:r>
      <w:r w:rsidR="00765BD5" w:rsidRPr="00556A7A">
        <w:rPr>
          <w:rFonts w:ascii="Calibri" w:hAnsi="Calibri" w:cs="Calibri"/>
          <w:i/>
          <w:iCs/>
          <w:color w:val="000000" w:themeColor="text1"/>
          <w:u w:val="single"/>
        </w:rPr>
        <w:t>o</w:t>
      </w:r>
      <w:r w:rsidR="00765BD5" w:rsidRPr="00556A7A">
        <w:rPr>
          <w:rFonts w:ascii="Calibri" w:hAnsi="Calibri" w:cs="Calibri"/>
          <w:i/>
          <w:iCs/>
          <w:color w:val="000000" w:themeColor="text1"/>
        </w:rPr>
        <w:t xml:space="preserve">. </w:t>
      </w:r>
      <w:r w:rsidRPr="00556A7A">
        <w:rPr>
          <w:rFonts w:ascii="Calibri" w:hAnsi="Calibri" w:cs="Calibri"/>
          <w:color w:val="000000" w:themeColor="text1"/>
        </w:rPr>
        <w:t xml:space="preserve">In the 1927 paper, the dissertation’s suggestion that the assertion-sign is an item of punctuation is completely absent, and Langer instead quotes the </w:t>
      </w:r>
      <w:r w:rsidRPr="00556A7A">
        <w:rPr>
          <w:rFonts w:ascii="Calibri" w:hAnsi="Calibri" w:cs="Calibri"/>
          <w:i/>
          <w:iCs/>
          <w:color w:val="000000" w:themeColor="text1"/>
          <w:u w:val="single"/>
        </w:rPr>
        <w:t>Principles</w:t>
      </w:r>
      <w:r w:rsidRPr="00556A7A">
        <w:rPr>
          <w:rFonts w:ascii="Calibri" w:hAnsi="Calibri" w:cs="Calibri"/>
          <w:color w:val="000000" w:themeColor="text1"/>
        </w:rPr>
        <w:t xml:space="preserve">, and agrees with Russell that there is </w:t>
      </w:r>
      <w:r w:rsidR="003B71CC" w:rsidRPr="00556A7A">
        <w:rPr>
          <w:rFonts w:ascii="Calibri" w:hAnsi="Calibri" w:cs="Calibri"/>
          <w:color w:val="000000" w:themeColor="text1"/>
        </w:rPr>
        <w:t>‘</w:t>
      </w:r>
      <w:r w:rsidRPr="00556A7A">
        <w:rPr>
          <w:rFonts w:ascii="Calibri" w:hAnsi="Calibri" w:cs="Calibri"/>
          <w:color w:val="000000" w:themeColor="text1"/>
        </w:rPr>
        <w:t>assertion in a logical as opposed to a psychological sense</w:t>
      </w:r>
      <w:r w:rsidR="003B71CC" w:rsidRPr="00556A7A">
        <w:rPr>
          <w:rFonts w:ascii="Calibri" w:hAnsi="Calibri" w:cs="Calibri"/>
          <w:color w:val="000000" w:themeColor="text1"/>
        </w:rPr>
        <w:t>’</w:t>
      </w:r>
      <w:r w:rsidRPr="00556A7A">
        <w:rPr>
          <w:rFonts w:ascii="Calibri" w:hAnsi="Calibri" w:cs="Calibri"/>
          <w:color w:val="000000" w:themeColor="text1"/>
        </w:rPr>
        <w:t xml:space="preserve"> (1927, </w:t>
      </w:r>
      <w:r w:rsidR="00476382" w:rsidRPr="00556A7A">
        <w:rPr>
          <w:rFonts w:ascii="Calibri" w:hAnsi="Calibri" w:cs="Calibri"/>
          <w:color w:val="000000" w:themeColor="text1"/>
        </w:rPr>
        <w:t xml:space="preserve">p. </w:t>
      </w:r>
      <w:r w:rsidRPr="00556A7A">
        <w:rPr>
          <w:rFonts w:ascii="Calibri" w:hAnsi="Calibri" w:cs="Calibri"/>
          <w:color w:val="000000" w:themeColor="text1"/>
        </w:rPr>
        <w:t xml:space="preserve">120f.1), there is indeed Russell’s </w:t>
      </w:r>
      <w:r w:rsidR="003B71CC" w:rsidRPr="00556A7A">
        <w:rPr>
          <w:rFonts w:ascii="Calibri" w:hAnsi="Calibri" w:cs="Calibri"/>
          <w:color w:val="000000" w:themeColor="text1"/>
        </w:rPr>
        <w:t>‘</w:t>
      </w:r>
      <w:r w:rsidRPr="00556A7A">
        <w:rPr>
          <w:rFonts w:ascii="Calibri" w:hAnsi="Calibri" w:cs="Calibri"/>
          <w:color w:val="000000" w:themeColor="text1"/>
        </w:rPr>
        <w:t>“purely logical sense of assertion”</w:t>
      </w:r>
      <w:r w:rsidR="003B71CC" w:rsidRPr="00556A7A">
        <w:rPr>
          <w:rFonts w:ascii="Calibri" w:hAnsi="Calibri" w:cs="Calibri"/>
          <w:color w:val="000000" w:themeColor="text1"/>
        </w:rPr>
        <w:t>’</w:t>
      </w:r>
      <w:r w:rsidRPr="00556A7A">
        <w:rPr>
          <w:rFonts w:ascii="Calibri" w:hAnsi="Calibri" w:cs="Calibri"/>
          <w:color w:val="000000" w:themeColor="text1"/>
        </w:rPr>
        <w:t xml:space="preserve"> (</w:t>
      </w:r>
      <w:r w:rsidR="007F77D2" w:rsidRPr="00556A7A">
        <w:rPr>
          <w:rFonts w:ascii="Calibri" w:hAnsi="Calibri" w:cs="Calibri"/>
          <w:color w:val="000000" w:themeColor="text1"/>
        </w:rPr>
        <w:t xml:space="preserve">1927, </w:t>
      </w:r>
      <w:r w:rsidR="00476382" w:rsidRPr="00556A7A">
        <w:rPr>
          <w:rFonts w:ascii="Calibri" w:hAnsi="Calibri" w:cs="Calibri"/>
          <w:color w:val="000000" w:themeColor="text1"/>
        </w:rPr>
        <w:t xml:space="preserve">p. </w:t>
      </w:r>
      <w:r w:rsidR="007F77D2" w:rsidRPr="00556A7A">
        <w:rPr>
          <w:rFonts w:ascii="Calibri" w:hAnsi="Calibri" w:cs="Calibri"/>
          <w:color w:val="000000" w:themeColor="text1"/>
        </w:rPr>
        <w:t>120f.1</w:t>
      </w:r>
      <w:r w:rsidRPr="00556A7A">
        <w:rPr>
          <w:rFonts w:ascii="Calibri" w:hAnsi="Calibri" w:cs="Calibri"/>
          <w:color w:val="000000" w:themeColor="text1"/>
        </w:rPr>
        <w:t xml:space="preserve">). What she disagrees with Russell on </w:t>
      </w:r>
      <w:r w:rsidR="00CE6321" w:rsidRPr="00556A7A">
        <w:rPr>
          <w:rFonts w:ascii="Calibri" w:hAnsi="Calibri" w:cs="Calibri"/>
          <w:color w:val="000000" w:themeColor="text1"/>
        </w:rPr>
        <w:t xml:space="preserve">is </w:t>
      </w:r>
      <w:r w:rsidRPr="00556A7A">
        <w:rPr>
          <w:rFonts w:ascii="Calibri" w:hAnsi="Calibri" w:cs="Calibri"/>
          <w:color w:val="000000" w:themeColor="text1"/>
        </w:rPr>
        <w:t>how such a notion is to be characteri</w:t>
      </w:r>
      <w:r w:rsidR="00556A7A" w:rsidRPr="00556A7A">
        <w:rPr>
          <w:rFonts w:ascii="Calibri" w:hAnsi="Calibri" w:cs="Calibri"/>
          <w:color w:val="000000" w:themeColor="text1"/>
        </w:rPr>
        <w:t>s</w:t>
      </w:r>
      <w:r w:rsidRPr="00556A7A">
        <w:rPr>
          <w:rFonts w:ascii="Calibri" w:hAnsi="Calibri" w:cs="Calibri"/>
          <w:color w:val="000000" w:themeColor="text1"/>
        </w:rPr>
        <w:t xml:space="preserve">ed. </w:t>
      </w:r>
      <w:r w:rsidR="00CE6321" w:rsidRPr="00556A7A">
        <w:rPr>
          <w:rFonts w:ascii="Calibri" w:hAnsi="Calibri" w:cs="Calibri"/>
          <w:color w:val="000000" w:themeColor="text1"/>
        </w:rPr>
        <w:t>We saw above Russell’s claim that logical assertion is to be characteri</w:t>
      </w:r>
      <w:r w:rsidR="00556A7A" w:rsidRPr="00556A7A">
        <w:rPr>
          <w:rFonts w:ascii="Calibri" w:hAnsi="Calibri" w:cs="Calibri"/>
          <w:color w:val="000000" w:themeColor="text1"/>
        </w:rPr>
        <w:t>s</w:t>
      </w:r>
      <w:r w:rsidR="00CE6321" w:rsidRPr="00556A7A">
        <w:rPr>
          <w:rFonts w:ascii="Calibri" w:hAnsi="Calibri" w:cs="Calibri"/>
          <w:color w:val="000000" w:themeColor="text1"/>
        </w:rPr>
        <w:t xml:space="preserve">ed in terms of truth. In her 1927 paper, </w:t>
      </w:r>
      <w:r w:rsidRPr="00556A7A">
        <w:rPr>
          <w:rFonts w:ascii="Calibri" w:hAnsi="Calibri" w:cs="Calibri"/>
          <w:color w:val="000000" w:themeColor="text1"/>
        </w:rPr>
        <w:t>Langer</w:t>
      </w:r>
      <w:r w:rsidR="00CE6321" w:rsidRPr="00556A7A">
        <w:rPr>
          <w:rFonts w:ascii="Calibri" w:hAnsi="Calibri" w:cs="Calibri"/>
          <w:color w:val="000000" w:themeColor="text1"/>
        </w:rPr>
        <w:t>’s disagreement with Russell starts from urging</w:t>
      </w:r>
      <w:r w:rsidRPr="00556A7A">
        <w:rPr>
          <w:rFonts w:ascii="Calibri" w:hAnsi="Calibri" w:cs="Calibri"/>
          <w:color w:val="000000" w:themeColor="text1"/>
        </w:rPr>
        <w:t xml:space="preserve"> that it is part of the claims of PM themselves that truth should be outside logic: Russell’s correct </w:t>
      </w:r>
      <w:r w:rsidR="0099317D" w:rsidRPr="00556A7A">
        <w:rPr>
          <w:rFonts w:ascii="Calibri" w:hAnsi="Calibri" w:cs="Calibri"/>
          <w:color w:val="000000" w:themeColor="text1"/>
        </w:rPr>
        <w:t xml:space="preserve">remark, </w:t>
      </w:r>
      <w:r w:rsidR="008D0EA1" w:rsidRPr="00556A7A">
        <w:rPr>
          <w:rFonts w:ascii="Calibri" w:hAnsi="Calibri" w:cs="Calibri"/>
          <w:color w:val="000000" w:themeColor="text1"/>
        </w:rPr>
        <w:t>seen</w:t>
      </w:r>
      <w:r w:rsidR="0099317D" w:rsidRPr="00556A7A">
        <w:rPr>
          <w:rFonts w:ascii="Calibri" w:hAnsi="Calibri" w:cs="Calibri"/>
          <w:color w:val="000000" w:themeColor="text1"/>
        </w:rPr>
        <w:t xml:space="preserve"> above,</w:t>
      </w:r>
      <w:r w:rsidRPr="00556A7A">
        <w:rPr>
          <w:rFonts w:ascii="Calibri" w:hAnsi="Calibri" w:cs="Calibri"/>
          <w:color w:val="000000" w:themeColor="text1"/>
        </w:rPr>
        <w:t xml:space="preserve"> that asserted and unasserted propositions do not differ in concepts or grammatical form</w:t>
      </w:r>
    </w:p>
    <w:p w14:paraId="334A3A29" w14:textId="77777777" w:rsidR="006C7B72" w:rsidRPr="00556A7A" w:rsidRDefault="006C7B72" w:rsidP="00040881">
      <w:pPr>
        <w:jc w:val="both"/>
        <w:rPr>
          <w:rFonts w:ascii="Calibri" w:hAnsi="Calibri" w:cs="Calibri"/>
          <w:color w:val="000000" w:themeColor="text1"/>
        </w:rPr>
      </w:pPr>
    </w:p>
    <w:p w14:paraId="18AF2710" w14:textId="6A193467" w:rsidR="006C7B72" w:rsidRPr="00556A7A" w:rsidRDefault="006C7B72" w:rsidP="00040881">
      <w:pPr>
        <w:ind w:left="567"/>
        <w:jc w:val="both"/>
        <w:rPr>
          <w:rFonts w:ascii="Calibri" w:hAnsi="Calibri" w:cs="Calibri"/>
          <w:color w:val="000000" w:themeColor="text1"/>
        </w:rPr>
      </w:pPr>
      <w:r w:rsidRPr="00556A7A">
        <w:rPr>
          <w:rFonts w:ascii="Calibri" w:hAnsi="Calibri" w:cs="Calibri"/>
          <w:color w:val="000000" w:themeColor="text1"/>
        </w:rPr>
        <w:t xml:space="preserve">puts the question of truth-value, and the closely related problems of meaning and assertion, </w:t>
      </w:r>
      <w:proofErr w:type="gramStart"/>
      <w:r w:rsidRPr="00556A7A">
        <w:rPr>
          <w:rFonts w:ascii="Calibri" w:hAnsi="Calibri" w:cs="Calibri"/>
          <w:color w:val="000000" w:themeColor="text1"/>
        </w:rPr>
        <w:t>definitely outside</w:t>
      </w:r>
      <w:proofErr w:type="gramEnd"/>
      <w:r w:rsidRPr="00556A7A">
        <w:rPr>
          <w:rFonts w:ascii="Calibri" w:hAnsi="Calibri" w:cs="Calibri"/>
          <w:color w:val="000000" w:themeColor="text1"/>
        </w:rPr>
        <w:t xml:space="preserve"> the scope of </w:t>
      </w:r>
      <w:r w:rsidRPr="00556A7A">
        <w:rPr>
          <w:rFonts w:ascii="Calibri" w:hAnsi="Calibri" w:cs="Calibri"/>
          <w:i/>
          <w:iCs/>
          <w:color w:val="000000" w:themeColor="text1"/>
          <w:u w:val="single"/>
        </w:rPr>
        <w:t>Principia Mathematica</w:t>
      </w:r>
      <w:r w:rsidRPr="00556A7A">
        <w:rPr>
          <w:rFonts w:ascii="Calibri" w:hAnsi="Calibri" w:cs="Calibri"/>
          <w:color w:val="000000" w:themeColor="text1"/>
        </w:rPr>
        <w:t xml:space="preserve">; for the material of logic, according to that inimitable classic, is the general forms of proposition and the relations which obtain between these forms. </w:t>
      </w:r>
      <w:r w:rsidR="00082318" w:rsidRPr="00556A7A">
        <w:rPr>
          <w:rFonts w:ascii="Calibri" w:hAnsi="Calibri" w:cs="Calibri"/>
          <w:color w:val="000000" w:themeColor="text1"/>
        </w:rPr>
        <w:t>[…]</w:t>
      </w:r>
      <w:r w:rsidRPr="00556A7A">
        <w:rPr>
          <w:rFonts w:ascii="Calibri" w:hAnsi="Calibri" w:cs="Calibri"/>
          <w:color w:val="000000" w:themeColor="text1"/>
        </w:rPr>
        <w:t xml:space="preserve"> the study of </w:t>
      </w:r>
      <w:r w:rsidRPr="00556A7A">
        <w:rPr>
          <w:rFonts w:ascii="Calibri" w:hAnsi="Calibri" w:cs="Calibri"/>
          <w:i/>
          <w:iCs/>
          <w:color w:val="000000" w:themeColor="text1"/>
          <w:u w:val="single"/>
        </w:rPr>
        <w:t>propositional</w:t>
      </w:r>
      <w:r w:rsidRPr="00556A7A">
        <w:rPr>
          <w:rFonts w:ascii="Calibri" w:hAnsi="Calibri" w:cs="Calibri"/>
          <w:i/>
          <w:iCs/>
          <w:color w:val="000000" w:themeColor="text1"/>
        </w:rPr>
        <w:t xml:space="preserve"> </w:t>
      </w:r>
      <w:r w:rsidRPr="00556A7A">
        <w:rPr>
          <w:rFonts w:ascii="Calibri" w:hAnsi="Calibri" w:cs="Calibri"/>
          <w:color w:val="000000" w:themeColor="text1"/>
        </w:rPr>
        <w:t xml:space="preserve">structures. (1927, </w:t>
      </w:r>
      <w:r w:rsidR="00476382" w:rsidRPr="00556A7A">
        <w:rPr>
          <w:rFonts w:ascii="Calibri" w:hAnsi="Calibri" w:cs="Calibri"/>
          <w:color w:val="000000" w:themeColor="text1"/>
        </w:rPr>
        <w:t xml:space="preserve">pp. </w:t>
      </w:r>
      <w:r w:rsidRPr="00556A7A">
        <w:rPr>
          <w:rFonts w:ascii="Calibri" w:hAnsi="Calibri" w:cs="Calibri"/>
          <w:color w:val="000000" w:themeColor="text1"/>
        </w:rPr>
        <w:t>122–3)</w:t>
      </w:r>
    </w:p>
    <w:p w14:paraId="0A422AAB" w14:textId="77777777" w:rsidR="002D5AAE" w:rsidRPr="00556A7A" w:rsidRDefault="002D5AAE" w:rsidP="00040881">
      <w:pPr>
        <w:jc w:val="both"/>
        <w:rPr>
          <w:rFonts w:ascii="Calibri" w:hAnsi="Calibri" w:cs="Calibri"/>
          <w:color w:val="000000" w:themeColor="text1"/>
        </w:rPr>
      </w:pPr>
    </w:p>
    <w:p w14:paraId="07990826" w14:textId="54609352" w:rsidR="00150658" w:rsidRPr="00556A7A" w:rsidRDefault="006C7B72" w:rsidP="00040881">
      <w:pPr>
        <w:jc w:val="both"/>
        <w:rPr>
          <w:rFonts w:ascii="Calibri" w:hAnsi="Calibri" w:cs="Calibri"/>
          <w:color w:val="000000" w:themeColor="text1"/>
        </w:rPr>
      </w:pPr>
      <w:r w:rsidRPr="00556A7A">
        <w:rPr>
          <w:rFonts w:ascii="Calibri" w:hAnsi="Calibri" w:cs="Calibri"/>
          <w:color w:val="000000" w:themeColor="text1"/>
        </w:rPr>
        <w:t>Langer refers to the introduction to the second edition of PM as a whole, and we can see her point by considering a particular claim there</w:t>
      </w:r>
      <w:r w:rsidR="005422B7" w:rsidRPr="00556A7A">
        <w:rPr>
          <w:rFonts w:ascii="Calibri" w:hAnsi="Calibri" w:cs="Calibri"/>
          <w:color w:val="000000" w:themeColor="text1"/>
        </w:rPr>
        <w:t>:</w:t>
      </w:r>
      <w:r w:rsidRPr="00556A7A">
        <w:rPr>
          <w:rFonts w:ascii="Calibri" w:hAnsi="Calibri" w:cs="Calibri"/>
          <w:color w:val="000000" w:themeColor="text1"/>
        </w:rPr>
        <w:t xml:space="preserve"> </w:t>
      </w:r>
      <w:r w:rsidR="00F547C3" w:rsidRPr="00556A7A">
        <w:rPr>
          <w:rFonts w:ascii="Calibri" w:hAnsi="Calibri" w:cs="Calibri"/>
          <w:color w:val="000000" w:themeColor="text1"/>
        </w:rPr>
        <w:t>‘</w:t>
      </w:r>
      <w:r w:rsidRPr="00556A7A">
        <w:rPr>
          <w:rFonts w:ascii="Calibri" w:hAnsi="Calibri" w:cs="Calibri"/>
          <w:color w:val="000000" w:themeColor="text1"/>
        </w:rPr>
        <w:t>[c]</w:t>
      </w:r>
      <w:proofErr w:type="spellStart"/>
      <w:r w:rsidRPr="00556A7A">
        <w:rPr>
          <w:rFonts w:ascii="Calibri" w:hAnsi="Calibri" w:cs="Calibri"/>
          <w:color w:val="000000" w:themeColor="text1"/>
        </w:rPr>
        <w:t>onstants</w:t>
      </w:r>
      <w:proofErr w:type="spellEnd"/>
      <w:r w:rsidRPr="00556A7A">
        <w:rPr>
          <w:rFonts w:ascii="Calibri" w:hAnsi="Calibri" w:cs="Calibri"/>
          <w:color w:val="000000" w:themeColor="text1"/>
        </w:rPr>
        <w:t xml:space="preserve"> do not occur in logic, that is to say, the </w:t>
      </w:r>
      <w:r w:rsidRPr="00556A7A">
        <w:rPr>
          <w:rFonts w:ascii="Calibri" w:hAnsi="Calibri" w:cs="Calibri"/>
          <w:i/>
          <w:iCs/>
          <w:color w:val="000000" w:themeColor="text1"/>
          <w:u w:val="single"/>
        </w:rPr>
        <w:t>a</w:t>
      </w:r>
      <w:r w:rsidRPr="00556A7A">
        <w:rPr>
          <w:rFonts w:ascii="Calibri" w:hAnsi="Calibri" w:cs="Calibri"/>
          <w:color w:val="000000" w:themeColor="text1"/>
        </w:rPr>
        <w:t xml:space="preserve">, </w:t>
      </w:r>
      <w:r w:rsidRPr="00556A7A">
        <w:rPr>
          <w:rFonts w:ascii="Calibri" w:hAnsi="Calibri" w:cs="Calibri"/>
          <w:i/>
          <w:iCs/>
          <w:color w:val="000000" w:themeColor="text1"/>
          <w:u w:val="single"/>
        </w:rPr>
        <w:t>b</w:t>
      </w:r>
      <w:r w:rsidRPr="00556A7A">
        <w:rPr>
          <w:rFonts w:ascii="Calibri" w:hAnsi="Calibri" w:cs="Calibri"/>
          <w:color w:val="000000" w:themeColor="text1"/>
        </w:rPr>
        <w:t xml:space="preserve">, </w:t>
      </w:r>
      <w:r w:rsidRPr="00556A7A">
        <w:rPr>
          <w:rFonts w:ascii="Calibri" w:hAnsi="Calibri" w:cs="Calibri"/>
          <w:i/>
          <w:iCs/>
          <w:color w:val="000000" w:themeColor="text1"/>
          <w:u w:val="single"/>
        </w:rPr>
        <w:t>c</w:t>
      </w:r>
      <w:r w:rsidRPr="00556A7A">
        <w:rPr>
          <w:rFonts w:ascii="Calibri" w:hAnsi="Calibri" w:cs="Calibri"/>
          <w:color w:val="000000" w:themeColor="text1"/>
        </w:rPr>
        <w:t xml:space="preserve"> which we have been supposing constant are to be regarded as obtained by an extra-logical assignment of values to variables.</w:t>
      </w:r>
      <w:r w:rsidR="00F547C3" w:rsidRPr="00556A7A">
        <w:rPr>
          <w:rFonts w:ascii="Calibri" w:hAnsi="Calibri" w:cs="Calibri"/>
          <w:color w:val="000000" w:themeColor="text1"/>
        </w:rPr>
        <w:t>’</w:t>
      </w:r>
      <w:r w:rsidRPr="00556A7A">
        <w:rPr>
          <w:rFonts w:ascii="Calibri" w:hAnsi="Calibri" w:cs="Calibri"/>
          <w:color w:val="000000" w:themeColor="text1"/>
        </w:rPr>
        <w:t xml:space="preserve"> (1927, </w:t>
      </w:r>
      <w:r w:rsidR="00476382" w:rsidRPr="00556A7A">
        <w:rPr>
          <w:rFonts w:ascii="Calibri" w:hAnsi="Calibri" w:cs="Calibri"/>
          <w:color w:val="000000" w:themeColor="text1"/>
        </w:rPr>
        <w:t xml:space="preserve">p. </w:t>
      </w:r>
      <w:r w:rsidRPr="00556A7A">
        <w:rPr>
          <w:rFonts w:ascii="Calibri" w:hAnsi="Calibri" w:cs="Calibri"/>
          <w:color w:val="000000" w:themeColor="text1"/>
        </w:rPr>
        <w:t>xxx)</w:t>
      </w:r>
      <w:r w:rsidR="00F547C3" w:rsidRPr="00556A7A">
        <w:rPr>
          <w:rFonts w:ascii="Calibri" w:hAnsi="Calibri" w:cs="Calibri"/>
          <w:color w:val="000000" w:themeColor="text1"/>
        </w:rPr>
        <w:t xml:space="preserve"> </w:t>
      </w:r>
      <w:r w:rsidRPr="00556A7A">
        <w:rPr>
          <w:rFonts w:ascii="Calibri" w:hAnsi="Calibri" w:cs="Calibri"/>
          <w:color w:val="000000" w:themeColor="text1"/>
        </w:rPr>
        <w:t>Langer is claiming that if constants are extra-logical, so is truth</w:t>
      </w:r>
      <w:r w:rsidR="00511082" w:rsidRPr="00556A7A">
        <w:rPr>
          <w:rFonts w:ascii="Calibri" w:hAnsi="Calibri" w:cs="Calibri"/>
          <w:color w:val="000000" w:themeColor="text1"/>
        </w:rPr>
        <w:t xml:space="preserve">, as </w:t>
      </w:r>
      <w:r w:rsidR="00232FD2" w:rsidRPr="00556A7A">
        <w:rPr>
          <w:rFonts w:ascii="Calibri" w:hAnsi="Calibri" w:cs="Calibri"/>
          <w:color w:val="000000" w:themeColor="text1"/>
        </w:rPr>
        <w:t xml:space="preserve">the </w:t>
      </w:r>
      <w:r w:rsidR="00511082" w:rsidRPr="00556A7A">
        <w:rPr>
          <w:rFonts w:ascii="Calibri" w:hAnsi="Calibri" w:cs="Calibri"/>
          <w:color w:val="000000" w:themeColor="text1"/>
        </w:rPr>
        <w:t>truth</w:t>
      </w:r>
      <w:r w:rsidR="00232FD2" w:rsidRPr="00556A7A">
        <w:rPr>
          <w:rFonts w:ascii="Calibri" w:hAnsi="Calibri" w:cs="Calibri"/>
          <w:color w:val="000000" w:themeColor="text1"/>
        </w:rPr>
        <w:t>-value</w:t>
      </w:r>
      <w:r w:rsidR="00511082" w:rsidRPr="00556A7A">
        <w:rPr>
          <w:rFonts w:ascii="Calibri" w:hAnsi="Calibri" w:cs="Calibri"/>
          <w:color w:val="000000" w:themeColor="text1"/>
        </w:rPr>
        <w:t xml:space="preserve"> </w:t>
      </w:r>
      <w:r w:rsidR="00232FD2" w:rsidRPr="00556A7A">
        <w:rPr>
          <w:rFonts w:ascii="Calibri" w:hAnsi="Calibri" w:cs="Calibri"/>
          <w:color w:val="000000" w:themeColor="text1"/>
        </w:rPr>
        <w:t xml:space="preserve">of </w:t>
      </w:r>
      <w:r w:rsidR="00511082" w:rsidRPr="00556A7A">
        <w:rPr>
          <w:rFonts w:ascii="Calibri" w:hAnsi="Calibri" w:cs="Calibri"/>
          <w:color w:val="000000" w:themeColor="text1"/>
        </w:rPr>
        <w:t xml:space="preserve">at least </w:t>
      </w:r>
      <w:r w:rsidR="00232FD2" w:rsidRPr="00556A7A">
        <w:rPr>
          <w:rFonts w:ascii="Calibri" w:hAnsi="Calibri" w:cs="Calibri"/>
          <w:color w:val="000000" w:themeColor="text1"/>
        </w:rPr>
        <w:t>some of the propositions enjoying the various propositional forms and structures</w:t>
      </w:r>
      <w:r w:rsidR="00511082" w:rsidRPr="00556A7A">
        <w:rPr>
          <w:rFonts w:ascii="Calibri" w:hAnsi="Calibri" w:cs="Calibri"/>
          <w:color w:val="000000" w:themeColor="text1"/>
        </w:rPr>
        <w:t xml:space="preserve"> depends on what </w:t>
      </w:r>
      <w:r w:rsidR="00232FD2" w:rsidRPr="00556A7A">
        <w:rPr>
          <w:rFonts w:ascii="Calibri" w:hAnsi="Calibri" w:cs="Calibri"/>
          <w:color w:val="000000" w:themeColor="text1"/>
        </w:rPr>
        <w:t xml:space="preserve">they </w:t>
      </w:r>
      <w:r w:rsidR="00511082" w:rsidRPr="00556A7A">
        <w:rPr>
          <w:rFonts w:ascii="Calibri" w:hAnsi="Calibri" w:cs="Calibri"/>
          <w:color w:val="000000" w:themeColor="text1"/>
        </w:rPr>
        <w:t>should be taken to refer to and mean</w:t>
      </w:r>
      <w:r w:rsidRPr="00556A7A">
        <w:rPr>
          <w:rFonts w:ascii="Calibri" w:hAnsi="Calibri" w:cs="Calibri"/>
          <w:color w:val="000000" w:themeColor="text1"/>
        </w:rPr>
        <w:t xml:space="preserve">. </w:t>
      </w:r>
      <w:proofErr w:type="gramStart"/>
      <w:r w:rsidRPr="00556A7A">
        <w:rPr>
          <w:rFonts w:ascii="Calibri" w:hAnsi="Calibri" w:cs="Calibri"/>
          <w:color w:val="000000" w:themeColor="text1"/>
        </w:rPr>
        <w:t>So</w:t>
      </w:r>
      <w:proofErr w:type="gramEnd"/>
      <w:r w:rsidRPr="00556A7A">
        <w:rPr>
          <w:rFonts w:ascii="Calibri" w:hAnsi="Calibri" w:cs="Calibri"/>
          <w:color w:val="000000" w:themeColor="text1"/>
        </w:rPr>
        <w:t xml:space="preserve"> for Langer PM aim</w:t>
      </w:r>
      <w:r w:rsidR="004C234D" w:rsidRPr="00556A7A">
        <w:rPr>
          <w:rFonts w:ascii="Calibri" w:hAnsi="Calibri" w:cs="Calibri"/>
          <w:color w:val="000000" w:themeColor="text1"/>
        </w:rPr>
        <w:t>s</w:t>
      </w:r>
      <w:r w:rsidRPr="00556A7A">
        <w:rPr>
          <w:rFonts w:ascii="Calibri" w:hAnsi="Calibri" w:cs="Calibri"/>
          <w:color w:val="000000" w:themeColor="text1"/>
        </w:rPr>
        <w:t xml:space="preserve"> at correctly distinguishing, first, the logical import of </w:t>
      </w:r>
      <w:r w:rsidRPr="00556A7A">
        <w:rPr>
          <w:rFonts w:ascii="Calibri" w:hAnsi="Calibri" w:cs="Calibri"/>
          <w:i/>
          <w:iCs/>
          <w:color w:val="000000" w:themeColor="text1"/>
          <w:u w:val="single"/>
        </w:rPr>
        <w:t>p</w:t>
      </w:r>
      <w:r w:rsidRPr="00556A7A">
        <w:rPr>
          <w:rFonts w:ascii="Calibri" w:hAnsi="Calibri" w:cs="Calibri"/>
          <w:color w:val="000000" w:themeColor="text1"/>
        </w:rPr>
        <w:t xml:space="preserve"> </w:t>
      </w:r>
      <w:r w:rsidR="00531104" w:rsidRPr="00556A7A">
        <w:rPr>
          <w:rFonts w:ascii="Calibri" w:hAnsi="Calibri" w:cs="Calibri"/>
          <w:color w:val="000000" w:themeColor="text1"/>
        </w:rPr>
        <w:t>as it</w:t>
      </w:r>
      <w:r w:rsidRPr="00556A7A">
        <w:rPr>
          <w:rFonts w:ascii="Calibri" w:hAnsi="Calibri" w:cs="Calibri"/>
          <w:color w:val="000000" w:themeColor="text1"/>
        </w:rPr>
        <w:t xml:space="preserve"> occur</w:t>
      </w:r>
      <w:r w:rsidR="00531104" w:rsidRPr="00556A7A">
        <w:rPr>
          <w:rFonts w:ascii="Calibri" w:hAnsi="Calibri" w:cs="Calibri"/>
          <w:color w:val="000000" w:themeColor="text1"/>
        </w:rPr>
        <w:t>s</w:t>
      </w:r>
      <w:r w:rsidRPr="00556A7A">
        <w:rPr>
          <w:rFonts w:ascii="Calibri" w:hAnsi="Calibri" w:cs="Calibri"/>
          <w:color w:val="000000" w:themeColor="text1"/>
        </w:rPr>
        <w:t xml:space="preserve"> in isolation </w:t>
      </w:r>
      <w:r w:rsidR="009978CF" w:rsidRPr="00556A7A">
        <w:rPr>
          <w:rFonts w:ascii="Calibri" w:hAnsi="Calibri" w:cs="Calibri"/>
          <w:color w:val="000000" w:themeColor="text1"/>
        </w:rPr>
        <w:t>and</w:t>
      </w:r>
      <w:r w:rsidRPr="00556A7A">
        <w:rPr>
          <w:rFonts w:ascii="Calibri" w:hAnsi="Calibri" w:cs="Calibri"/>
          <w:color w:val="000000" w:themeColor="text1"/>
        </w:rPr>
        <w:t xml:space="preserve"> in proposition</w:t>
      </w:r>
      <w:r w:rsidR="00531104" w:rsidRPr="00556A7A">
        <w:rPr>
          <w:rFonts w:ascii="Calibri" w:hAnsi="Calibri" w:cs="Calibri"/>
          <w:color w:val="000000" w:themeColor="text1"/>
        </w:rPr>
        <w:t>s</w:t>
      </w:r>
      <w:r w:rsidRPr="00556A7A">
        <w:rPr>
          <w:rFonts w:ascii="Calibri" w:hAnsi="Calibri" w:cs="Calibri"/>
          <w:color w:val="000000" w:themeColor="text1"/>
        </w:rPr>
        <w:t xml:space="preserve"> of the form </w:t>
      </w:r>
      <w:r w:rsidRPr="00556A7A">
        <w:rPr>
          <w:rFonts w:ascii="Calibri" w:hAnsi="Calibri" w:cs="Calibri"/>
          <w:i/>
          <w:iCs/>
          <w:color w:val="000000" w:themeColor="text1"/>
          <w:u w:val="single"/>
        </w:rPr>
        <w:t>If p then q</w:t>
      </w:r>
      <w:r w:rsidRPr="00556A7A">
        <w:rPr>
          <w:rFonts w:ascii="Calibri" w:hAnsi="Calibri" w:cs="Calibri"/>
          <w:color w:val="000000" w:themeColor="text1"/>
        </w:rPr>
        <w:t xml:space="preserve"> </w:t>
      </w:r>
      <w:r w:rsidR="00531104" w:rsidRPr="00556A7A">
        <w:rPr>
          <w:rFonts w:ascii="Calibri" w:hAnsi="Calibri" w:cs="Calibri"/>
          <w:color w:val="000000" w:themeColor="text1"/>
        </w:rPr>
        <w:t xml:space="preserve">or </w:t>
      </w:r>
      <w:proofErr w:type="gramStart"/>
      <w:r w:rsidR="00531104" w:rsidRPr="00556A7A">
        <w:rPr>
          <w:rFonts w:ascii="Calibri" w:hAnsi="Calibri" w:cs="Calibri"/>
          <w:i/>
          <w:iCs/>
          <w:color w:val="000000" w:themeColor="text1"/>
          <w:u w:val="single"/>
        </w:rPr>
        <w:t>It</w:t>
      </w:r>
      <w:proofErr w:type="gramEnd"/>
      <w:r w:rsidR="00531104" w:rsidRPr="00556A7A">
        <w:rPr>
          <w:rFonts w:ascii="Calibri" w:hAnsi="Calibri" w:cs="Calibri"/>
          <w:i/>
          <w:iCs/>
          <w:color w:val="000000" w:themeColor="text1"/>
          <w:u w:val="single"/>
        </w:rPr>
        <w:t xml:space="preserve"> is false that p</w:t>
      </w:r>
      <w:r w:rsidR="00531104" w:rsidRPr="00556A7A">
        <w:rPr>
          <w:rFonts w:ascii="Calibri" w:hAnsi="Calibri" w:cs="Calibri"/>
          <w:color w:val="000000" w:themeColor="text1"/>
        </w:rPr>
        <w:t xml:space="preserve">, </w:t>
      </w:r>
      <w:proofErr w:type="gramStart"/>
      <w:r w:rsidRPr="00556A7A">
        <w:rPr>
          <w:rFonts w:ascii="Calibri" w:hAnsi="Calibri" w:cs="Calibri"/>
          <w:color w:val="000000" w:themeColor="text1"/>
        </w:rPr>
        <w:t>and,</w:t>
      </w:r>
      <w:proofErr w:type="gramEnd"/>
      <w:r w:rsidRPr="00556A7A">
        <w:rPr>
          <w:rFonts w:ascii="Calibri" w:hAnsi="Calibri" w:cs="Calibri"/>
          <w:color w:val="000000" w:themeColor="text1"/>
        </w:rPr>
        <w:t xml:space="preserve"> second, </w:t>
      </w:r>
      <w:r w:rsidR="00531104" w:rsidRPr="00556A7A">
        <w:rPr>
          <w:rFonts w:ascii="Calibri" w:hAnsi="Calibri" w:cs="Calibri"/>
          <w:i/>
          <w:iCs/>
          <w:color w:val="000000" w:themeColor="text1"/>
          <w:u w:val="single"/>
        </w:rPr>
        <w:lastRenderedPageBreak/>
        <w:t>p</w:t>
      </w:r>
      <w:r w:rsidR="00531104" w:rsidRPr="00556A7A">
        <w:rPr>
          <w:rFonts w:ascii="Calibri" w:hAnsi="Calibri" w:cs="Calibri"/>
          <w:color w:val="000000" w:themeColor="text1"/>
        </w:rPr>
        <w:t xml:space="preserve"> and the corresponding verbal noun</w:t>
      </w:r>
      <w:r w:rsidR="007B5A53" w:rsidRPr="00556A7A">
        <w:rPr>
          <w:rFonts w:ascii="Calibri" w:hAnsi="Calibri" w:cs="Calibri"/>
          <w:color w:val="000000" w:themeColor="text1"/>
        </w:rPr>
        <w:t xml:space="preserve">. Langer urges, though, that </w:t>
      </w:r>
      <w:r w:rsidRPr="00556A7A">
        <w:rPr>
          <w:rFonts w:ascii="Calibri" w:hAnsi="Calibri" w:cs="Calibri"/>
          <w:color w:val="000000" w:themeColor="text1"/>
        </w:rPr>
        <w:t>PM cannot genuinely fulfil its aim</w:t>
      </w:r>
      <w:r w:rsidR="007B5A53" w:rsidRPr="00556A7A">
        <w:rPr>
          <w:rFonts w:ascii="Calibri" w:hAnsi="Calibri" w:cs="Calibri"/>
          <w:color w:val="000000" w:themeColor="text1"/>
        </w:rPr>
        <w:t>,</w:t>
      </w:r>
      <w:r w:rsidRPr="00556A7A">
        <w:rPr>
          <w:rFonts w:ascii="Calibri" w:hAnsi="Calibri" w:cs="Calibri"/>
          <w:color w:val="000000" w:themeColor="text1"/>
        </w:rPr>
        <w:t xml:space="preserve"> as th</w:t>
      </w:r>
      <w:r w:rsidR="007B5A53" w:rsidRPr="00556A7A">
        <w:rPr>
          <w:rFonts w:ascii="Calibri" w:hAnsi="Calibri" w:cs="Calibri"/>
          <w:color w:val="000000" w:themeColor="text1"/>
        </w:rPr>
        <w:t xml:space="preserve">ose </w:t>
      </w:r>
      <w:r w:rsidRPr="00556A7A">
        <w:rPr>
          <w:rFonts w:ascii="Calibri" w:hAnsi="Calibri" w:cs="Calibri"/>
          <w:color w:val="000000" w:themeColor="text1"/>
        </w:rPr>
        <w:t>distinction</w:t>
      </w:r>
      <w:r w:rsidR="007B5A53" w:rsidRPr="00556A7A">
        <w:rPr>
          <w:rFonts w:ascii="Calibri" w:hAnsi="Calibri" w:cs="Calibri"/>
          <w:color w:val="000000" w:themeColor="text1"/>
        </w:rPr>
        <w:t>s</w:t>
      </w:r>
      <w:r w:rsidRPr="00556A7A">
        <w:rPr>
          <w:rFonts w:ascii="Calibri" w:hAnsi="Calibri" w:cs="Calibri"/>
          <w:color w:val="000000" w:themeColor="text1"/>
        </w:rPr>
        <w:t xml:space="preserve"> cannot be accounted for in terms of forms and cannot be accounted for in terms of truth, either, as truth is extraneous to logical forms and propositional structures.</w:t>
      </w:r>
      <w:r w:rsidR="00150658" w:rsidRPr="00556A7A">
        <w:rPr>
          <w:rFonts w:ascii="Calibri" w:hAnsi="Calibri" w:cs="Calibri"/>
          <w:color w:val="000000" w:themeColor="text1"/>
        </w:rPr>
        <w:t xml:space="preserve"> So, Langer continues, in confining ourselves to propositional structures, as in PM and also in Wittgenstein</w:t>
      </w:r>
      <w:r w:rsidR="004B4AFA" w:rsidRPr="00556A7A">
        <w:rPr>
          <w:rFonts w:ascii="Calibri" w:hAnsi="Calibri" w:cs="Calibri"/>
          <w:color w:val="000000" w:themeColor="text1"/>
        </w:rPr>
        <w:t xml:space="preserve">’s </w:t>
      </w:r>
      <w:r w:rsidR="00150658" w:rsidRPr="00556A7A">
        <w:rPr>
          <w:rFonts w:ascii="Calibri" w:hAnsi="Calibri" w:cs="Calibri"/>
          <w:i/>
          <w:iCs/>
          <w:color w:val="000000" w:themeColor="text1"/>
          <w:u w:val="single"/>
        </w:rPr>
        <w:t>Tractatus Logico-</w:t>
      </w:r>
      <w:proofErr w:type="spellStart"/>
      <w:r w:rsidR="00150658" w:rsidRPr="00556A7A">
        <w:rPr>
          <w:rFonts w:ascii="Calibri" w:hAnsi="Calibri" w:cs="Calibri"/>
          <w:i/>
          <w:iCs/>
          <w:color w:val="000000" w:themeColor="text1"/>
          <w:u w:val="single"/>
        </w:rPr>
        <w:t>Philosophicus</w:t>
      </w:r>
      <w:proofErr w:type="spellEnd"/>
      <w:r w:rsidR="00150658" w:rsidRPr="00556A7A">
        <w:rPr>
          <w:rFonts w:ascii="Calibri" w:hAnsi="Calibri" w:cs="Calibri"/>
          <w:color w:val="000000" w:themeColor="text1"/>
        </w:rPr>
        <w:t xml:space="preserve"> [TLP]</w:t>
      </w:r>
      <w:r w:rsidR="00F0539F" w:rsidRPr="00556A7A">
        <w:rPr>
          <w:rFonts w:ascii="Calibri" w:hAnsi="Calibri" w:cs="Calibri"/>
          <w:color w:val="000000" w:themeColor="text1"/>
        </w:rPr>
        <w:t xml:space="preserve"> (1927, p. 124)</w:t>
      </w:r>
      <w:r w:rsidR="00150658" w:rsidRPr="00556A7A">
        <w:rPr>
          <w:rFonts w:ascii="Calibri" w:hAnsi="Calibri" w:cs="Calibri"/>
          <w:color w:val="000000" w:themeColor="text1"/>
        </w:rPr>
        <w:t>, logical assertion can only be defined by going beyond the scope of logic, in terms of</w:t>
      </w:r>
      <w:r w:rsidR="004B4AFA" w:rsidRPr="00556A7A">
        <w:rPr>
          <w:rFonts w:ascii="Calibri" w:hAnsi="Calibri" w:cs="Calibri"/>
          <w:color w:val="000000" w:themeColor="text1"/>
        </w:rPr>
        <w:t xml:space="preserve"> </w:t>
      </w:r>
      <w:r w:rsidR="00150658" w:rsidRPr="00556A7A">
        <w:rPr>
          <w:rFonts w:ascii="Calibri" w:hAnsi="Calibri" w:cs="Calibri"/>
          <w:color w:val="000000" w:themeColor="text1"/>
        </w:rPr>
        <w:t xml:space="preserve">‘correspondence’ (1927, p. 123), in terms of ‘something in common’ (1927, p. 124, quoting Russell’s Introduction to TLP) with reality, ‘a relation to’ (1927, p. 125, again quoting Russell’s Introduction to TLP) reality, which is not material of such a restricted notion of logic. In confining ourselves to propositional structures, assertion ‘live[s] in the underworld (or </w:t>
      </w:r>
      <w:proofErr w:type="spellStart"/>
      <w:r w:rsidR="00150658" w:rsidRPr="00556A7A">
        <w:rPr>
          <w:rFonts w:ascii="Calibri" w:hAnsi="Calibri" w:cs="Calibri"/>
          <w:color w:val="000000" w:themeColor="text1"/>
        </w:rPr>
        <w:t>superworld</w:t>
      </w:r>
      <w:proofErr w:type="spellEnd"/>
      <w:r w:rsidR="00150658" w:rsidRPr="00556A7A">
        <w:rPr>
          <w:rFonts w:ascii="Calibri" w:hAnsi="Calibri" w:cs="Calibri"/>
          <w:color w:val="000000" w:themeColor="text1"/>
        </w:rPr>
        <w:t>?) of Mysticism.’ (1927, p. 124)</w:t>
      </w:r>
    </w:p>
    <w:p w14:paraId="77DC1614" w14:textId="0E39B2D2" w:rsidR="006C7B72" w:rsidRPr="00556A7A" w:rsidRDefault="00150658" w:rsidP="004526DD">
      <w:pPr>
        <w:ind w:firstLine="284"/>
        <w:jc w:val="both"/>
        <w:rPr>
          <w:rFonts w:ascii="Calibri" w:hAnsi="Calibri" w:cs="Calibri"/>
          <w:color w:val="000000" w:themeColor="text1"/>
        </w:rPr>
      </w:pPr>
      <w:r w:rsidRPr="00556A7A">
        <w:rPr>
          <w:rFonts w:ascii="Calibri" w:hAnsi="Calibri" w:cs="Calibri"/>
          <w:color w:val="000000" w:themeColor="text1"/>
        </w:rPr>
        <w:t>Wittgenstein’s mysticism, Langer continues, ‘has ever been the graveyard for logical doctrines’ (1927, p. 124) and t</w:t>
      </w:r>
      <w:r w:rsidR="006C7B72" w:rsidRPr="00556A7A">
        <w:rPr>
          <w:rFonts w:ascii="Calibri" w:hAnsi="Calibri" w:cs="Calibri"/>
          <w:color w:val="000000" w:themeColor="text1"/>
        </w:rPr>
        <w:t xml:space="preserve">he central question for Langer is then what can be done to obtain a truly logical characterization of logical assertion. Of course, one could simply reject that logic is concerned </w:t>
      </w:r>
      <w:r w:rsidR="0079307C" w:rsidRPr="00556A7A">
        <w:rPr>
          <w:rFonts w:ascii="Calibri" w:hAnsi="Calibri" w:cs="Calibri"/>
          <w:color w:val="000000" w:themeColor="text1"/>
        </w:rPr>
        <w:t xml:space="preserve">exclusively </w:t>
      </w:r>
      <w:r w:rsidR="006C7B72" w:rsidRPr="00556A7A">
        <w:rPr>
          <w:rFonts w:ascii="Calibri" w:hAnsi="Calibri" w:cs="Calibri"/>
          <w:color w:val="000000" w:themeColor="text1"/>
        </w:rPr>
        <w:t xml:space="preserve">with the general forms of propositions, and accept instead, for example, that logic is also about the relationship between propositions and reality and then accept the notion of truth as a logical notion. But this is not what Langer suggests. </w:t>
      </w:r>
      <w:r w:rsidR="00797CF7" w:rsidRPr="00556A7A">
        <w:rPr>
          <w:rFonts w:ascii="Calibri" w:hAnsi="Calibri" w:cs="Calibri"/>
          <w:color w:val="000000" w:themeColor="text1"/>
        </w:rPr>
        <w:t>For</w:t>
      </w:r>
      <w:r w:rsidR="005534C7" w:rsidRPr="00556A7A">
        <w:rPr>
          <w:rFonts w:ascii="Calibri" w:hAnsi="Calibri" w:cs="Calibri"/>
          <w:color w:val="000000" w:themeColor="text1"/>
        </w:rPr>
        <w:t xml:space="preserve"> Langer</w:t>
      </w:r>
      <w:r w:rsidR="006C7B72" w:rsidRPr="00556A7A">
        <w:rPr>
          <w:rFonts w:ascii="Calibri" w:hAnsi="Calibri" w:cs="Calibri"/>
          <w:color w:val="000000" w:themeColor="text1"/>
        </w:rPr>
        <w:t xml:space="preserve"> thinks</w:t>
      </w:r>
      <w:r w:rsidR="0064140D" w:rsidRPr="00556A7A">
        <w:rPr>
          <w:rFonts w:ascii="Calibri" w:hAnsi="Calibri" w:cs="Calibri"/>
          <w:color w:val="000000" w:themeColor="text1"/>
        </w:rPr>
        <w:t xml:space="preserve"> </w:t>
      </w:r>
      <w:r w:rsidR="00797CF7" w:rsidRPr="00556A7A">
        <w:rPr>
          <w:rFonts w:ascii="Calibri" w:hAnsi="Calibri" w:cs="Calibri"/>
          <w:color w:val="000000" w:themeColor="text1"/>
        </w:rPr>
        <w:t>that</w:t>
      </w:r>
      <w:r w:rsidR="005534C7" w:rsidRPr="00556A7A">
        <w:rPr>
          <w:rFonts w:ascii="Calibri" w:hAnsi="Calibri" w:cs="Calibri"/>
          <w:color w:val="000000" w:themeColor="text1"/>
        </w:rPr>
        <w:t xml:space="preserve"> </w:t>
      </w:r>
      <w:r w:rsidR="006C7B72" w:rsidRPr="00556A7A">
        <w:rPr>
          <w:rFonts w:ascii="Calibri" w:hAnsi="Calibri" w:cs="Calibri"/>
          <w:color w:val="000000" w:themeColor="text1"/>
        </w:rPr>
        <w:t xml:space="preserve">the notion of truth </w:t>
      </w:r>
      <w:r w:rsidR="00797CF7" w:rsidRPr="00556A7A">
        <w:rPr>
          <w:rFonts w:ascii="Calibri" w:hAnsi="Calibri" w:cs="Calibri"/>
          <w:color w:val="000000" w:themeColor="text1"/>
        </w:rPr>
        <w:t>is a</w:t>
      </w:r>
      <w:r w:rsidR="005472AD" w:rsidRPr="00556A7A">
        <w:rPr>
          <w:rFonts w:ascii="Calibri" w:hAnsi="Calibri" w:cs="Calibri"/>
          <w:color w:val="000000" w:themeColor="text1"/>
        </w:rPr>
        <w:t xml:space="preserve"> </w:t>
      </w:r>
      <w:r w:rsidR="006C7B72" w:rsidRPr="00556A7A">
        <w:rPr>
          <w:rFonts w:ascii="Calibri" w:hAnsi="Calibri" w:cs="Calibri"/>
          <w:color w:val="000000" w:themeColor="text1"/>
        </w:rPr>
        <w:t>metaphysical</w:t>
      </w:r>
      <w:r w:rsidR="005472AD" w:rsidRPr="00556A7A">
        <w:rPr>
          <w:rFonts w:ascii="Calibri" w:hAnsi="Calibri" w:cs="Calibri"/>
          <w:color w:val="000000" w:themeColor="text1"/>
        </w:rPr>
        <w:t xml:space="preserve"> notion and hence </w:t>
      </w:r>
      <w:r w:rsidR="00797CF7" w:rsidRPr="00556A7A">
        <w:rPr>
          <w:rFonts w:ascii="Calibri" w:hAnsi="Calibri" w:cs="Calibri"/>
          <w:color w:val="000000" w:themeColor="text1"/>
        </w:rPr>
        <w:t xml:space="preserve">an </w:t>
      </w:r>
      <w:r w:rsidR="005472AD" w:rsidRPr="00556A7A">
        <w:rPr>
          <w:rFonts w:ascii="Calibri" w:hAnsi="Calibri" w:cs="Calibri"/>
          <w:color w:val="000000" w:themeColor="text1"/>
        </w:rPr>
        <w:t>unwelcome stranger in the realm of logic</w:t>
      </w:r>
      <w:r w:rsidR="006C7B72" w:rsidRPr="00556A7A">
        <w:rPr>
          <w:rFonts w:ascii="Calibri" w:hAnsi="Calibri" w:cs="Calibri"/>
          <w:color w:val="000000" w:themeColor="text1"/>
        </w:rPr>
        <w:t xml:space="preserve">: </w:t>
      </w:r>
    </w:p>
    <w:p w14:paraId="5148039D" w14:textId="77777777" w:rsidR="006C7B72" w:rsidRPr="00556A7A" w:rsidRDefault="006C7B72" w:rsidP="00040881">
      <w:pPr>
        <w:jc w:val="both"/>
        <w:rPr>
          <w:rFonts w:ascii="Calibri" w:hAnsi="Calibri" w:cs="Calibri"/>
          <w:color w:val="000000" w:themeColor="text1"/>
        </w:rPr>
      </w:pPr>
    </w:p>
    <w:p w14:paraId="5E5971B5" w14:textId="7273CD09" w:rsidR="006C7B72" w:rsidRPr="00556A7A" w:rsidRDefault="006C7B72" w:rsidP="00040881">
      <w:pPr>
        <w:ind w:left="567"/>
        <w:jc w:val="both"/>
        <w:rPr>
          <w:rFonts w:ascii="Calibri" w:hAnsi="Calibri" w:cs="Calibri"/>
          <w:strike/>
          <w:color w:val="000000" w:themeColor="text1"/>
        </w:rPr>
      </w:pPr>
      <w:r w:rsidRPr="00556A7A">
        <w:rPr>
          <w:rFonts w:ascii="Calibri" w:hAnsi="Calibri" w:cs="Calibri"/>
          <w:color w:val="000000" w:themeColor="text1"/>
        </w:rPr>
        <w:t xml:space="preserve">Bertrand Russell in </w:t>
      </w:r>
      <w:r w:rsidRPr="00556A7A">
        <w:rPr>
          <w:rFonts w:ascii="Calibri" w:hAnsi="Calibri" w:cs="Calibri"/>
          <w:i/>
          <w:iCs/>
          <w:color w:val="000000" w:themeColor="text1"/>
          <w:u w:val="single"/>
        </w:rPr>
        <w:t>The Principles of Mathematics</w:t>
      </w:r>
      <w:r w:rsidRPr="00556A7A">
        <w:rPr>
          <w:rFonts w:ascii="Calibri" w:hAnsi="Calibri" w:cs="Calibri"/>
          <w:color w:val="000000" w:themeColor="text1"/>
        </w:rPr>
        <w:t xml:space="preserve"> maintains that there is </w:t>
      </w:r>
      <w:r w:rsidR="00E816C9">
        <w:rPr>
          <w:rFonts w:ascii="Calibri" w:hAnsi="Calibri" w:cs="Calibri"/>
          <w:color w:val="000000" w:themeColor="text1"/>
        </w:rPr>
        <w:t>‘</w:t>
      </w:r>
      <w:r w:rsidRPr="00556A7A">
        <w:rPr>
          <w:rFonts w:ascii="Calibri" w:hAnsi="Calibri" w:cs="Calibri"/>
          <w:color w:val="000000" w:themeColor="text1"/>
        </w:rPr>
        <w:t>assertion in a logical as opposed to a psychological sense</w:t>
      </w:r>
      <w:r w:rsidR="00E816C9">
        <w:rPr>
          <w:rFonts w:ascii="Calibri" w:hAnsi="Calibri" w:cs="Calibri"/>
          <w:color w:val="000000" w:themeColor="text1"/>
        </w:rPr>
        <w:t>’</w:t>
      </w:r>
      <w:r w:rsidRPr="00556A7A">
        <w:rPr>
          <w:rFonts w:ascii="Calibri" w:hAnsi="Calibri" w:cs="Calibri"/>
          <w:color w:val="000000" w:themeColor="text1"/>
        </w:rPr>
        <w:t xml:space="preserve">; but his definition of it is in terms of truth, which is a metaphysical and not a logical notion. </w:t>
      </w:r>
      <w:r w:rsidR="00FE0354" w:rsidRPr="00556A7A">
        <w:rPr>
          <w:rFonts w:ascii="Calibri" w:hAnsi="Calibri" w:cs="Calibri"/>
          <w:color w:val="000000" w:themeColor="text1"/>
        </w:rPr>
        <w:t xml:space="preserve">[…] </w:t>
      </w:r>
      <w:r w:rsidRPr="00556A7A">
        <w:rPr>
          <w:rFonts w:ascii="Calibri" w:hAnsi="Calibri" w:cs="Calibri"/>
          <w:color w:val="000000" w:themeColor="text1"/>
        </w:rPr>
        <w:t xml:space="preserve">to characterize a certain type of proposition—which we may call the </w:t>
      </w:r>
      <w:r w:rsidR="00E816C9">
        <w:rPr>
          <w:rFonts w:ascii="Calibri" w:hAnsi="Calibri" w:cs="Calibri"/>
          <w:color w:val="000000" w:themeColor="text1"/>
        </w:rPr>
        <w:t>‘</w:t>
      </w:r>
      <w:r w:rsidRPr="00556A7A">
        <w:rPr>
          <w:rFonts w:ascii="Calibri" w:hAnsi="Calibri" w:cs="Calibri"/>
          <w:color w:val="000000" w:themeColor="text1"/>
        </w:rPr>
        <w:t>genuine proposition</w:t>
      </w:r>
      <w:r w:rsidR="00E816C9">
        <w:rPr>
          <w:rFonts w:ascii="Calibri" w:hAnsi="Calibri" w:cs="Calibri"/>
          <w:color w:val="000000" w:themeColor="text1"/>
        </w:rPr>
        <w:t>’</w:t>
      </w:r>
      <w:r w:rsidRPr="00556A7A">
        <w:rPr>
          <w:rFonts w:ascii="Calibri" w:hAnsi="Calibri" w:cs="Calibri"/>
          <w:color w:val="000000" w:themeColor="text1"/>
        </w:rPr>
        <w:t xml:space="preserve">—by its possession of truth-value is, of course, to drag in a metaphysical notion which must be an unwelcome stranger in the logical field. </w:t>
      </w:r>
      <w:r w:rsidR="00FE0354" w:rsidRPr="00556A7A">
        <w:rPr>
          <w:rFonts w:ascii="Calibri" w:hAnsi="Calibri" w:cs="Calibri"/>
          <w:color w:val="000000" w:themeColor="text1"/>
        </w:rPr>
        <w:t xml:space="preserve">[…] </w:t>
      </w:r>
      <w:r w:rsidRPr="00556A7A">
        <w:rPr>
          <w:rFonts w:ascii="Calibri" w:hAnsi="Calibri" w:cs="Calibri"/>
          <w:color w:val="000000" w:themeColor="text1"/>
        </w:rPr>
        <w:t xml:space="preserve">Truth and falsity are, after all, metaphysical gods, not to be worshipped openly in the realm of logic. (1927, </w:t>
      </w:r>
      <w:r w:rsidR="00476382" w:rsidRPr="00556A7A">
        <w:rPr>
          <w:rFonts w:ascii="Calibri" w:hAnsi="Calibri" w:cs="Calibri"/>
          <w:color w:val="000000" w:themeColor="text1"/>
        </w:rPr>
        <w:t xml:space="preserve">pp. </w:t>
      </w:r>
      <w:r w:rsidR="00FE0354" w:rsidRPr="00556A7A">
        <w:rPr>
          <w:rFonts w:ascii="Calibri" w:hAnsi="Calibri" w:cs="Calibri"/>
          <w:color w:val="000000" w:themeColor="text1"/>
        </w:rPr>
        <w:t>120–</w:t>
      </w:r>
      <w:r w:rsidRPr="00556A7A">
        <w:rPr>
          <w:rFonts w:ascii="Calibri" w:hAnsi="Calibri" w:cs="Calibri"/>
          <w:color w:val="000000" w:themeColor="text1"/>
        </w:rPr>
        <w:t>7)</w:t>
      </w:r>
    </w:p>
    <w:p w14:paraId="025872F3" w14:textId="77777777" w:rsidR="00420092" w:rsidRPr="00556A7A" w:rsidRDefault="00420092" w:rsidP="00040881">
      <w:pPr>
        <w:jc w:val="both"/>
        <w:rPr>
          <w:rFonts w:ascii="Calibri" w:hAnsi="Calibri" w:cs="Calibri"/>
          <w:color w:val="000000" w:themeColor="text1"/>
        </w:rPr>
      </w:pPr>
    </w:p>
    <w:p w14:paraId="1C3EB322" w14:textId="52237B88" w:rsidR="00797CF7" w:rsidRPr="00556A7A" w:rsidRDefault="00797CF7" w:rsidP="00040881">
      <w:pPr>
        <w:jc w:val="both"/>
        <w:rPr>
          <w:rFonts w:ascii="Calibri" w:hAnsi="Calibri" w:cs="Calibri"/>
          <w:color w:val="000000" w:themeColor="text1"/>
        </w:rPr>
      </w:pPr>
      <w:r w:rsidRPr="00556A7A">
        <w:rPr>
          <w:rFonts w:ascii="Calibri" w:hAnsi="Calibri" w:cs="Calibri"/>
          <w:color w:val="000000" w:themeColor="text1"/>
        </w:rPr>
        <w:t xml:space="preserve">Sheffer, her teacher, to whom she explicitly </w:t>
      </w:r>
      <w:r w:rsidR="00FD3F0D" w:rsidRPr="00556A7A">
        <w:rPr>
          <w:rFonts w:ascii="Calibri" w:hAnsi="Calibri" w:cs="Calibri"/>
          <w:color w:val="000000" w:themeColor="text1"/>
        </w:rPr>
        <w:t>acknowledged</w:t>
      </w:r>
      <w:r w:rsidRPr="00556A7A">
        <w:rPr>
          <w:rFonts w:ascii="Calibri" w:hAnsi="Calibri" w:cs="Calibri"/>
          <w:color w:val="000000" w:themeColor="text1"/>
        </w:rPr>
        <w:t xml:space="preserve"> her debt in her </w:t>
      </w:r>
      <w:r w:rsidR="00E22F26" w:rsidRPr="00556A7A">
        <w:rPr>
          <w:rFonts w:ascii="Calibri" w:hAnsi="Calibri" w:cs="Calibri"/>
          <w:color w:val="000000" w:themeColor="text1"/>
        </w:rPr>
        <w:t>dissertation</w:t>
      </w:r>
      <w:r w:rsidRPr="00556A7A">
        <w:rPr>
          <w:rFonts w:ascii="Calibri" w:hAnsi="Calibri" w:cs="Calibri"/>
          <w:color w:val="000000" w:themeColor="text1"/>
        </w:rPr>
        <w:t xml:space="preserve"> (1926, </w:t>
      </w:r>
      <w:r w:rsidR="00476382" w:rsidRPr="00556A7A">
        <w:rPr>
          <w:rFonts w:ascii="Calibri" w:hAnsi="Calibri" w:cs="Calibri"/>
          <w:color w:val="000000" w:themeColor="text1"/>
        </w:rPr>
        <w:t xml:space="preserve">p. </w:t>
      </w:r>
      <w:r w:rsidRPr="00556A7A">
        <w:rPr>
          <w:rFonts w:ascii="Calibri" w:hAnsi="Calibri" w:cs="Calibri"/>
          <w:color w:val="000000" w:themeColor="text1"/>
        </w:rPr>
        <w:t>iii)</w:t>
      </w:r>
      <w:r w:rsidR="00E22F26" w:rsidRPr="00556A7A">
        <w:rPr>
          <w:rFonts w:ascii="Calibri" w:hAnsi="Calibri" w:cs="Calibri"/>
          <w:color w:val="000000" w:themeColor="text1"/>
        </w:rPr>
        <w:t>,</w:t>
      </w:r>
      <w:r w:rsidRPr="00556A7A">
        <w:rPr>
          <w:rFonts w:ascii="Calibri" w:hAnsi="Calibri" w:cs="Calibri"/>
          <w:color w:val="000000" w:themeColor="text1"/>
        </w:rPr>
        <w:t xml:space="preserve"> maintained: </w:t>
      </w:r>
    </w:p>
    <w:p w14:paraId="2C6AEA48" w14:textId="77777777" w:rsidR="00797CF7" w:rsidRPr="00556A7A" w:rsidRDefault="00797CF7" w:rsidP="00040881">
      <w:pPr>
        <w:ind w:firstLine="851"/>
        <w:jc w:val="both"/>
        <w:rPr>
          <w:rFonts w:ascii="Calibri" w:hAnsi="Calibri" w:cs="Calibri"/>
          <w:color w:val="000000" w:themeColor="text1"/>
        </w:rPr>
      </w:pPr>
    </w:p>
    <w:p w14:paraId="1CAA9836" w14:textId="552503CD" w:rsidR="00797CF7" w:rsidRPr="00556A7A" w:rsidRDefault="00797CF7" w:rsidP="00040881">
      <w:pPr>
        <w:ind w:left="567"/>
        <w:jc w:val="both"/>
        <w:rPr>
          <w:rFonts w:ascii="Calibri" w:hAnsi="Calibri" w:cs="Calibri"/>
          <w:color w:val="000000" w:themeColor="text1"/>
        </w:rPr>
      </w:pPr>
      <w:r w:rsidRPr="00556A7A">
        <w:rPr>
          <w:rFonts w:ascii="Calibri" w:hAnsi="Calibri" w:cs="Calibri"/>
          <w:color w:val="000000" w:themeColor="text1"/>
        </w:rPr>
        <w:t xml:space="preserve">We must keep the study of formal structures […] entirely distinct from the investigation of the </w:t>
      </w:r>
      <w:r w:rsidR="00E816C9">
        <w:rPr>
          <w:rFonts w:ascii="Calibri" w:hAnsi="Calibri" w:cs="Calibri"/>
          <w:color w:val="000000" w:themeColor="text1"/>
        </w:rPr>
        <w:t>‘</w:t>
      </w:r>
      <w:r w:rsidRPr="00556A7A">
        <w:rPr>
          <w:rFonts w:ascii="Calibri" w:hAnsi="Calibri" w:cs="Calibri"/>
          <w:color w:val="000000" w:themeColor="text1"/>
        </w:rPr>
        <w:t>loci</w:t>
      </w:r>
      <w:r w:rsidR="00E816C9">
        <w:rPr>
          <w:rFonts w:ascii="Calibri" w:hAnsi="Calibri" w:cs="Calibri"/>
          <w:color w:val="000000" w:themeColor="text1"/>
        </w:rPr>
        <w:t>’</w:t>
      </w:r>
      <w:r w:rsidRPr="00556A7A">
        <w:rPr>
          <w:rFonts w:ascii="Calibri" w:hAnsi="Calibri" w:cs="Calibri"/>
          <w:color w:val="000000" w:themeColor="text1"/>
        </w:rPr>
        <w:t xml:space="preserve"> or interpretations of a </w:t>
      </w:r>
      <w:proofErr w:type="gramStart"/>
      <w:r w:rsidRPr="00556A7A">
        <w:rPr>
          <w:rFonts w:ascii="Calibri" w:hAnsi="Calibri" w:cs="Calibri"/>
          <w:color w:val="000000" w:themeColor="text1"/>
        </w:rPr>
        <w:t>structure-complex</w:t>
      </w:r>
      <w:proofErr w:type="gramEnd"/>
      <w:r w:rsidRPr="00556A7A">
        <w:rPr>
          <w:rFonts w:ascii="Calibri" w:hAnsi="Calibri" w:cs="Calibri"/>
          <w:color w:val="000000" w:themeColor="text1"/>
        </w:rPr>
        <w:t>. For, in the one case, given certain configurations of printers</w:t>
      </w:r>
      <w:r w:rsidR="00E22F26" w:rsidRPr="00556A7A">
        <w:rPr>
          <w:rFonts w:ascii="Calibri" w:hAnsi="Calibri" w:cs="Calibri"/>
          <w:color w:val="000000" w:themeColor="text1"/>
        </w:rPr>
        <w:t>’</w:t>
      </w:r>
      <w:r w:rsidRPr="00556A7A">
        <w:rPr>
          <w:rFonts w:ascii="Calibri" w:hAnsi="Calibri" w:cs="Calibri"/>
          <w:color w:val="000000" w:themeColor="text1"/>
        </w:rPr>
        <w:t xml:space="preserve"> ink on paper, or of chalk-marks on the board, we ask how certain </w:t>
      </w:r>
      <w:r w:rsidR="00E816C9">
        <w:rPr>
          <w:rFonts w:ascii="Calibri" w:hAnsi="Calibri" w:cs="Calibri"/>
          <w:color w:val="000000" w:themeColor="text1"/>
        </w:rPr>
        <w:t>‘</w:t>
      </w:r>
      <w:r w:rsidRPr="00556A7A">
        <w:rPr>
          <w:rFonts w:ascii="Calibri" w:hAnsi="Calibri" w:cs="Calibri"/>
          <w:color w:val="000000" w:themeColor="text1"/>
        </w:rPr>
        <w:t>forms</w:t>
      </w:r>
      <w:r w:rsidR="00E816C9">
        <w:rPr>
          <w:rFonts w:ascii="Calibri" w:hAnsi="Calibri" w:cs="Calibri"/>
          <w:color w:val="000000" w:themeColor="text1"/>
        </w:rPr>
        <w:t>’</w:t>
      </w:r>
      <w:r w:rsidRPr="00556A7A">
        <w:rPr>
          <w:rFonts w:ascii="Calibri" w:hAnsi="Calibri" w:cs="Calibri"/>
          <w:color w:val="000000" w:themeColor="text1"/>
        </w:rPr>
        <w:t xml:space="preserve"> are related to other </w:t>
      </w:r>
      <w:r w:rsidR="00E816C9">
        <w:rPr>
          <w:rFonts w:ascii="Calibri" w:hAnsi="Calibri" w:cs="Calibri"/>
          <w:color w:val="000000" w:themeColor="text1"/>
        </w:rPr>
        <w:t>‘</w:t>
      </w:r>
      <w:r w:rsidRPr="00556A7A">
        <w:rPr>
          <w:rFonts w:ascii="Calibri" w:hAnsi="Calibri" w:cs="Calibri"/>
          <w:color w:val="000000" w:themeColor="text1"/>
        </w:rPr>
        <w:t>forms</w:t>
      </w:r>
      <w:r w:rsidR="00E816C9">
        <w:rPr>
          <w:rFonts w:ascii="Calibri" w:hAnsi="Calibri" w:cs="Calibri"/>
          <w:color w:val="000000" w:themeColor="text1"/>
        </w:rPr>
        <w:t>’</w:t>
      </w:r>
      <w:r w:rsidRPr="00556A7A">
        <w:rPr>
          <w:rFonts w:ascii="Calibri" w:hAnsi="Calibri" w:cs="Calibri"/>
          <w:color w:val="000000" w:themeColor="text1"/>
        </w:rPr>
        <w:t xml:space="preserve">; in the other case, we ask what there is in </w:t>
      </w:r>
      <w:r w:rsidR="00E816C9">
        <w:rPr>
          <w:rFonts w:ascii="Calibri" w:hAnsi="Calibri" w:cs="Calibri"/>
          <w:color w:val="000000" w:themeColor="text1"/>
        </w:rPr>
        <w:t>‘</w:t>
      </w:r>
      <w:r w:rsidRPr="00556A7A">
        <w:rPr>
          <w:rFonts w:ascii="Calibri" w:hAnsi="Calibri" w:cs="Calibri"/>
          <w:color w:val="000000" w:themeColor="text1"/>
        </w:rPr>
        <w:t>Reality</w:t>
      </w:r>
      <w:r w:rsidR="00E816C9">
        <w:rPr>
          <w:rFonts w:ascii="Calibri" w:hAnsi="Calibri" w:cs="Calibri"/>
          <w:color w:val="000000" w:themeColor="text1"/>
        </w:rPr>
        <w:t>’</w:t>
      </w:r>
      <w:r w:rsidRPr="00556A7A">
        <w:rPr>
          <w:rFonts w:ascii="Calibri" w:hAnsi="Calibri" w:cs="Calibri"/>
          <w:color w:val="000000" w:themeColor="text1"/>
        </w:rPr>
        <w:t xml:space="preserve"> that may function as a </w:t>
      </w:r>
      <w:r w:rsidR="00E816C9">
        <w:rPr>
          <w:rFonts w:ascii="Calibri" w:hAnsi="Calibri" w:cs="Calibri"/>
          <w:color w:val="000000" w:themeColor="text1"/>
        </w:rPr>
        <w:t>‘</w:t>
      </w:r>
      <w:r w:rsidRPr="00556A7A">
        <w:rPr>
          <w:rFonts w:ascii="Calibri" w:hAnsi="Calibri" w:cs="Calibri"/>
          <w:color w:val="000000" w:themeColor="text1"/>
        </w:rPr>
        <w:t>locus</w:t>
      </w:r>
      <w:r w:rsidR="00E816C9">
        <w:rPr>
          <w:rFonts w:ascii="Calibri" w:hAnsi="Calibri" w:cs="Calibri"/>
          <w:color w:val="000000" w:themeColor="text1"/>
        </w:rPr>
        <w:t>’</w:t>
      </w:r>
      <w:r w:rsidRPr="00556A7A">
        <w:rPr>
          <w:rFonts w:ascii="Calibri" w:hAnsi="Calibri" w:cs="Calibri"/>
          <w:color w:val="000000" w:themeColor="text1"/>
        </w:rPr>
        <w:t xml:space="preserve"> for these </w:t>
      </w:r>
      <w:r w:rsidR="00E816C9">
        <w:rPr>
          <w:rFonts w:ascii="Calibri" w:hAnsi="Calibri" w:cs="Calibri"/>
          <w:color w:val="000000" w:themeColor="text1"/>
        </w:rPr>
        <w:t>‘</w:t>
      </w:r>
      <w:r w:rsidRPr="00556A7A">
        <w:rPr>
          <w:rFonts w:ascii="Calibri" w:hAnsi="Calibri" w:cs="Calibri"/>
          <w:color w:val="000000" w:themeColor="text1"/>
        </w:rPr>
        <w:t>forms</w:t>
      </w:r>
      <w:r w:rsidR="00E816C9">
        <w:rPr>
          <w:rFonts w:ascii="Calibri" w:hAnsi="Calibri" w:cs="Calibri"/>
          <w:color w:val="000000" w:themeColor="text1"/>
        </w:rPr>
        <w:t>’</w:t>
      </w:r>
      <w:r w:rsidRPr="00556A7A">
        <w:rPr>
          <w:rFonts w:ascii="Calibri" w:hAnsi="Calibri" w:cs="Calibri"/>
          <w:color w:val="000000" w:themeColor="text1"/>
        </w:rPr>
        <w:t xml:space="preserve"> (1926, </w:t>
      </w:r>
      <w:r w:rsidR="00476382" w:rsidRPr="00556A7A">
        <w:rPr>
          <w:rFonts w:ascii="Calibri" w:hAnsi="Calibri" w:cs="Calibri"/>
          <w:color w:val="000000" w:themeColor="text1"/>
        </w:rPr>
        <w:t xml:space="preserve">p. </w:t>
      </w:r>
      <w:r w:rsidRPr="00556A7A">
        <w:rPr>
          <w:rFonts w:ascii="Calibri" w:hAnsi="Calibri" w:cs="Calibri"/>
          <w:color w:val="000000" w:themeColor="text1"/>
        </w:rPr>
        <w:t>228).</w:t>
      </w:r>
    </w:p>
    <w:p w14:paraId="2D82F15E" w14:textId="77777777" w:rsidR="00797CF7" w:rsidRPr="00556A7A" w:rsidRDefault="00797CF7" w:rsidP="00040881">
      <w:pPr>
        <w:jc w:val="both"/>
        <w:rPr>
          <w:rFonts w:ascii="Calibri" w:hAnsi="Calibri" w:cs="Calibri"/>
          <w:color w:val="000000" w:themeColor="text1"/>
        </w:rPr>
      </w:pPr>
    </w:p>
    <w:p w14:paraId="7820B741" w14:textId="02C6FEDE" w:rsidR="006C7B72" w:rsidRPr="00556A7A" w:rsidRDefault="00797CF7" w:rsidP="00040881">
      <w:pPr>
        <w:jc w:val="both"/>
        <w:rPr>
          <w:rFonts w:ascii="Calibri" w:hAnsi="Calibri" w:cs="Calibri"/>
          <w:color w:val="000000" w:themeColor="text1"/>
        </w:rPr>
      </w:pPr>
      <w:r w:rsidRPr="00556A7A">
        <w:rPr>
          <w:rFonts w:ascii="Calibri" w:hAnsi="Calibri" w:cs="Calibri"/>
          <w:color w:val="000000" w:themeColor="text1"/>
        </w:rPr>
        <w:t xml:space="preserve">Langer similarly thinks that </w:t>
      </w:r>
      <w:r w:rsidR="004B4AFA" w:rsidRPr="00556A7A">
        <w:rPr>
          <w:rFonts w:ascii="Calibri" w:hAnsi="Calibri" w:cs="Calibri"/>
          <w:color w:val="000000" w:themeColor="text1"/>
        </w:rPr>
        <w:t xml:space="preserve">it should not be the case that, </w:t>
      </w:r>
      <w:proofErr w:type="gramStart"/>
      <w:r w:rsidR="004B4AFA" w:rsidRPr="00556A7A">
        <w:rPr>
          <w:rFonts w:ascii="Calibri" w:hAnsi="Calibri" w:cs="Calibri"/>
          <w:color w:val="000000" w:themeColor="text1"/>
        </w:rPr>
        <w:t>in order to</w:t>
      </w:r>
      <w:proofErr w:type="gramEnd"/>
      <w:r w:rsidR="004B4AFA" w:rsidRPr="00556A7A">
        <w:rPr>
          <w:rFonts w:ascii="Calibri" w:hAnsi="Calibri" w:cs="Calibri"/>
          <w:color w:val="000000" w:themeColor="text1"/>
        </w:rPr>
        <w:t xml:space="preserve"> define a logical notion, </w:t>
      </w:r>
      <w:r w:rsidRPr="00556A7A">
        <w:rPr>
          <w:rFonts w:ascii="Calibri" w:hAnsi="Calibri" w:cs="Calibri"/>
          <w:color w:val="000000" w:themeColor="text1"/>
        </w:rPr>
        <w:t xml:space="preserve">we should </w:t>
      </w:r>
      <w:r w:rsidR="004B4AFA" w:rsidRPr="00556A7A">
        <w:rPr>
          <w:rFonts w:ascii="Calibri" w:hAnsi="Calibri" w:cs="Calibri"/>
          <w:color w:val="000000" w:themeColor="text1"/>
        </w:rPr>
        <w:t xml:space="preserve">first ask what there is in </w:t>
      </w:r>
      <w:r w:rsidR="00E816C9">
        <w:rPr>
          <w:rFonts w:ascii="Calibri" w:hAnsi="Calibri" w:cs="Calibri"/>
          <w:color w:val="000000" w:themeColor="text1"/>
        </w:rPr>
        <w:t>‘</w:t>
      </w:r>
      <w:r w:rsidR="004B4AFA" w:rsidRPr="00556A7A">
        <w:rPr>
          <w:rFonts w:ascii="Calibri" w:hAnsi="Calibri" w:cs="Calibri"/>
          <w:color w:val="000000" w:themeColor="text1"/>
        </w:rPr>
        <w:t>Reality</w:t>
      </w:r>
      <w:r w:rsidR="00E816C9">
        <w:rPr>
          <w:rFonts w:ascii="Calibri" w:hAnsi="Calibri" w:cs="Calibri"/>
          <w:color w:val="000000" w:themeColor="text1"/>
        </w:rPr>
        <w:t>’</w:t>
      </w:r>
      <w:r w:rsidR="008D0C83" w:rsidRPr="00556A7A">
        <w:rPr>
          <w:rFonts w:ascii="Calibri" w:hAnsi="Calibri" w:cs="Calibri"/>
          <w:color w:val="000000" w:themeColor="text1"/>
        </w:rPr>
        <w:t>;</w:t>
      </w:r>
      <w:r w:rsidR="00F0539F" w:rsidRPr="00556A7A">
        <w:rPr>
          <w:rFonts w:ascii="Calibri" w:hAnsi="Calibri" w:cs="Calibri"/>
          <w:color w:val="000000" w:themeColor="text1"/>
        </w:rPr>
        <w:t xml:space="preserve"> logic should be kept free from questions of this kind</w:t>
      </w:r>
      <w:r w:rsidR="004B4AFA" w:rsidRPr="00556A7A">
        <w:rPr>
          <w:rFonts w:ascii="Calibri" w:hAnsi="Calibri" w:cs="Calibri"/>
          <w:color w:val="000000" w:themeColor="text1"/>
        </w:rPr>
        <w:t xml:space="preserve">. </w:t>
      </w:r>
      <w:r w:rsidR="006C7B72" w:rsidRPr="00556A7A">
        <w:rPr>
          <w:rFonts w:ascii="Calibri" w:hAnsi="Calibri" w:cs="Calibri"/>
          <w:color w:val="000000" w:themeColor="text1"/>
        </w:rPr>
        <w:t>One might surely disagree on this, but there is another way of phrasing Langer’s point that seems less disputable. Langer seems to think that if</w:t>
      </w:r>
      <w:r w:rsidRPr="00556A7A">
        <w:rPr>
          <w:rFonts w:ascii="Calibri" w:hAnsi="Calibri" w:cs="Calibri"/>
          <w:color w:val="000000" w:themeColor="text1"/>
        </w:rPr>
        <w:t xml:space="preserve"> </w:t>
      </w:r>
      <w:r w:rsidR="006C7B72" w:rsidRPr="00556A7A">
        <w:rPr>
          <w:rFonts w:ascii="Calibri" w:hAnsi="Calibri" w:cs="Calibri"/>
          <w:color w:val="000000" w:themeColor="text1"/>
        </w:rPr>
        <w:t>we characteri</w:t>
      </w:r>
      <w:r w:rsidR="00556A7A" w:rsidRPr="00556A7A">
        <w:rPr>
          <w:rFonts w:ascii="Calibri" w:hAnsi="Calibri" w:cs="Calibri"/>
          <w:color w:val="000000" w:themeColor="text1"/>
        </w:rPr>
        <w:t>s</w:t>
      </w:r>
      <w:r w:rsidR="006C7B72" w:rsidRPr="00556A7A">
        <w:rPr>
          <w:rFonts w:ascii="Calibri" w:hAnsi="Calibri" w:cs="Calibri"/>
          <w:color w:val="000000" w:themeColor="text1"/>
        </w:rPr>
        <w:t xml:space="preserve">e the notion of logical assertion as applicable only to true propositions, we need to know what propositions are true. This might be taken as a non-metaphysical affair if we are </w:t>
      </w:r>
      <w:r w:rsidR="0099317D" w:rsidRPr="00556A7A">
        <w:rPr>
          <w:rFonts w:ascii="Calibri" w:hAnsi="Calibri" w:cs="Calibri"/>
          <w:color w:val="000000" w:themeColor="text1"/>
        </w:rPr>
        <w:t xml:space="preserve">in the 1910s and </w:t>
      </w:r>
      <w:r w:rsidR="006C7B72" w:rsidRPr="00556A7A">
        <w:rPr>
          <w:rFonts w:ascii="Calibri" w:hAnsi="Calibri" w:cs="Calibri"/>
          <w:color w:val="000000" w:themeColor="text1"/>
        </w:rPr>
        <w:t xml:space="preserve">only concerned with the principles of </w:t>
      </w:r>
      <w:r w:rsidR="006C7B72" w:rsidRPr="00556A7A">
        <w:rPr>
          <w:rFonts w:ascii="Calibri" w:hAnsi="Calibri" w:cs="Calibri"/>
          <w:i/>
          <w:iCs/>
          <w:color w:val="000000" w:themeColor="text1"/>
          <w:u w:val="single"/>
        </w:rPr>
        <w:t>mathematics</w:t>
      </w:r>
      <w:r w:rsidR="006C7B72" w:rsidRPr="00556A7A">
        <w:rPr>
          <w:rFonts w:ascii="Calibri" w:hAnsi="Calibri" w:cs="Calibri"/>
          <w:color w:val="000000" w:themeColor="text1"/>
        </w:rPr>
        <w:t xml:space="preserve">. But, as stated also in PM, logic </w:t>
      </w:r>
      <w:r w:rsidR="003B71CC" w:rsidRPr="00556A7A">
        <w:rPr>
          <w:rFonts w:ascii="Calibri" w:hAnsi="Calibri" w:cs="Calibri"/>
          <w:color w:val="000000" w:themeColor="text1"/>
        </w:rPr>
        <w:t>‘</w:t>
      </w:r>
      <w:r w:rsidR="006C7B72" w:rsidRPr="00556A7A">
        <w:rPr>
          <w:rFonts w:ascii="Calibri" w:hAnsi="Calibri" w:cs="Calibri"/>
          <w:i/>
          <w:iCs/>
          <w:color w:val="000000" w:themeColor="text1"/>
          <w:u w:val="single"/>
        </w:rPr>
        <w:t>applies</w:t>
      </w:r>
      <w:r w:rsidR="006C7B72" w:rsidRPr="00556A7A">
        <w:rPr>
          <w:rFonts w:ascii="Calibri" w:hAnsi="Calibri" w:cs="Calibri"/>
          <w:color w:val="000000" w:themeColor="text1"/>
        </w:rPr>
        <w:t xml:space="preserve"> to </w:t>
      </w:r>
      <w:r w:rsidR="00082318" w:rsidRPr="00556A7A">
        <w:rPr>
          <w:rFonts w:ascii="Calibri" w:hAnsi="Calibri" w:cs="Calibri"/>
          <w:color w:val="000000" w:themeColor="text1"/>
        </w:rPr>
        <w:t>[</w:t>
      </w:r>
      <w:r w:rsidR="006C7B72" w:rsidRPr="00556A7A">
        <w:rPr>
          <w:rFonts w:ascii="Calibri" w:hAnsi="Calibri" w:cs="Calibri"/>
          <w:color w:val="000000" w:themeColor="text1"/>
        </w:rPr>
        <w:t>…</w:t>
      </w:r>
      <w:r w:rsidR="00082318" w:rsidRPr="00556A7A">
        <w:rPr>
          <w:rFonts w:ascii="Calibri" w:hAnsi="Calibri" w:cs="Calibri"/>
          <w:color w:val="000000" w:themeColor="text1"/>
        </w:rPr>
        <w:t>]</w:t>
      </w:r>
      <w:r w:rsidR="006C7B72" w:rsidRPr="00556A7A">
        <w:rPr>
          <w:rFonts w:ascii="Calibri" w:hAnsi="Calibri" w:cs="Calibri"/>
          <w:color w:val="000000" w:themeColor="text1"/>
        </w:rPr>
        <w:t xml:space="preserve"> any proposition</w:t>
      </w:r>
      <w:r w:rsidR="003B71CC" w:rsidRPr="00556A7A">
        <w:rPr>
          <w:rFonts w:ascii="Calibri" w:hAnsi="Calibri" w:cs="Calibri"/>
          <w:color w:val="000000" w:themeColor="text1"/>
        </w:rPr>
        <w:t>’</w:t>
      </w:r>
      <w:r w:rsidR="006C7B72" w:rsidRPr="00556A7A">
        <w:rPr>
          <w:rFonts w:ascii="Calibri" w:hAnsi="Calibri" w:cs="Calibri"/>
          <w:color w:val="000000" w:themeColor="text1"/>
        </w:rPr>
        <w:t xml:space="preserve"> (PM, </w:t>
      </w:r>
      <w:r w:rsidR="00476382" w:rsidRPr="00556A7A">
        <w:rPr>
          <w:rFonts w:ascii="Calibri" w:hAnsi="Calibri" w:cs="Calibri"/>
          <w:color w:val="000000" w:themeColor="text1"/>
        </w:rPr>
        <w:t xml:space="preserve">p. </w:t>
      </w:r>
      <w:r w:rsidR="006C7B72" w:rsidRPr="00556A7A">
        <w:rPr>
          <w:rFonts w:ascii="Calibri" w:hAnsi="Calibri" w:cs="Calibri"/>
          <w:color w:val="000000" w:themeColor="text1"/>
        </w:rPr>
        <w:t xml:space="preserve">93f.*) and considering which propositions beyond those of mathematics are true surely renders logic hostage to metaphysics. Hence, </w:t>
      </w:r>
      <w:proofErr w:type="gramStart"/>
      <w:r w:rsidR="006C7B72" w:rsidRPr="00556A7A">
        <w:rPr>
          <w:rFonts w:ascii="Calibri" w:hAnsi="Calibri" w:cs="Calibri"/>
          <w:color w:val="000000" w:themeColor="text1"/>
        </w:rPr>
        <w:t>in order for</w:t>
      </w:r>
      <w:proofErr w:type="gramEnd"/>
      <w:r w:rsidR="006C7B72" w:rsidRPr="00556A7A">
        <w:rPr>
          <w:rFonts w:ascii="Calibri" w:hAnsi="Calibri" w:cs="Calibri"/>
          <w:color w:val="000000" w:themeColor="text1"/>
        </w:rPr>
        <w:t xml:space="preserve"> us to be able to </w:t>
      </w:r>
      <w:r w:rsidR="003B71CC" w:rsidRPr="00556A7A">
        <w:rPr>
          <w:rFonts w:ascii="Calibri" w:hAnsi="Calibri" w:cs="Calibri"/>
          <w:color w:val="000000" w:themeColor="text1"/>
        </w:rPr>
        <w:t>‘</w:t>
      </w:r>
      <w:r w:rsidR="006C7B72" w:rsidRPr="00556A7A">
        <w:rPr>
          <w:rFonts w:ascii="Calibri" w:hAnsi="Calibri" w:cs="Calibri"/>
          <w:color w:val="000000" w:themeColor="text1"/>
        </w:rPr>
        <w:t>dispense with</w:t>
      </w:r>
      <w:r w:rsidR="003B71CC" w:rsidRPr="00556A7A">
        <w:rPr>
          <w:rFonts w:ascii="Calibri" w:hAnsi="Calibri" w:cs="Calibri"/>
          <w:color w:val="000000" w:themeColor="text1"/>
        </w:rPr>
        <w:t>’</w:t>
      </w:r>
      <w:r w:rsidR="006C7B72" w:rsidRPr="00556A7A">
        <w:rPr>
          <w:rFonts w:ascii="Calibri" w:hAnsi="Calibri" w:cs="Calibri"/>
          <w:color w:val="000000" w:themeColor="text1"/>
        </w:rPr>
        <w:t xml:space="preserve"> (1927, </w:t>
      </w:r>
      <w:r w:rsidR="00476382" w:rsidRPr="00556A7A">
        <w:rPr>
          <w:rFonts w:ascii="Calibri" w:hAnsi="Calibri" w:cs="Calibri"/>
          <w:color w:val="000000" w:themeColor="text1"/>
        </w:rPr>
        <w:t xml:space="preserve">p. </w:t>
      </w:r>
      <w:r w:rsidR="006C7B72" w:rsidRPr="00556A7A">
        <w:rPr>
          <w:rFonts w:ascii="Calibri" w:hAnsi="Calibri" w:cs="Calibri"/>
          <w:color w:val="000000" w:themeColor="text1"/>
        </w:rPr>
        <w:t xml:space="preserve">127) the metaphysical gods, Langer suggests, we should tackle in </w:t>
      </w:r>
      <w:r w:rsidR="006C7B72" w:rsidRPr="00556A7A">
        <w:rPr>
          <w:rFonts w:ascii="Calibri" w:hAnsi="Calibri" w:cs="Calibri"/>
          <w:color w:val="000000" w:themeColor="text1"/>
        </w:rPr>
        <w:lastRenderedPageBreak/>
        <w:t>another way the claim</w:t>
      </w:r>
      <w:r w:rsidR="00150658" w:rsidRPr="00556A7A">
        <w:rPr>
          <w:rFonts w:ascii="Calibri" w:hAnsi="Calibri" w:cs="Calibri"/>
          <w:color w:val="000000" w:themeColor="text1"/>
        </w:rPr>
        <w:t xml:space="preserve"> </w:t>
      </w:r>
      <w:r w:rsidR="006C7B72" w:rsidRPr="00556A7A">
        <w:rPr>
          <w:rFonts w:ascii="Calibri" w:hAnsi="Calibri" w:cs="Calibri"/>
          <w:color w:val="000000" w:themeColor="text1"/>
        </w:rPr>
        <w:t xml:space="preserve">that logic is </w:t>
      </w:r>
      <w:r w:rsidR="006C7B72" w:rsidRPr="00556A7A">
        <w:rPr>
          <w:rFonts w:ascii="Calibri" w:hAnsi="Calibri" w:cs="Calibri"/>
          <w:i/>
          <w:iCs/>
          <w:color w:val="000000" w:themeColor="text1"/>
          <w:u w:val="single"/>
        </w:rPr>
        <w:t>the study of</w:t>
      </w:r>
      <w:r w:rsidR="006C7B72" w:rsidRPr="00556A7A">
        <w:rPr>
          <w:rFonts w:ascii="Calibri" w:hAnsi="Calibri" w:cs="Calibri"/>
          <w:i/>
          <w:iCs/>
          <w:color w:val="000000" w:themeColor="text1"/>
        </w:rPr>
        <w:t xml:space="preserve"> </w:t>
      </w:r>
      <w:r w:rsidR="006C7B72" w:rsidRPr="00556A7A">
        <w:rPr>
          <w:rFonts w:ascii="Calibri" w:hAnsi="Calibri" w:cs="Calibri"/>
          <w:i/>
          <w:iCs/>
          <w:color w:val="000000" w:themeColor="text1"/>
          <w:u w:val="single"/>
        </w:rPr>
        <w:t>propositional structures</w:t>
      </w:r>
      <w:r w:rsidR="006C7B72" w:rsidRPr="00556A7A">
        <w:rPr>
          <w:rFonts w:ascii="Calibri" w:hAnsi="Calibri" w:cs="Calibri"/>
          <w:color w:val="000000" w:themeColor="text1"/>
        </w:rPr>
        <w:t xml:space="preserve">. We should not reject that logic is the study of </w:t>
      </w:r>
      <w:r w:rsidR="006C7B72" w:rsidRPr="00556A7A">
        <w:rPr>
          <w:rFonts w:ascii="Calibri" w:hAnsi="Calibri" w:cs="Calibri"/>
          <w:i/>
          <w:iCs/>
          <w:color w:val="000000" w:themeColor="text1"/>
          <w:u w:val="single"/>
        </w:rPr>
        <w:t>structures</w:t>
      </w:r>
      <w:r w:rsidR="006C7B72" w:rsidRPr="00556A7A">
        <w:rPr>
          <w:rFonts w:ascii="Calibri" w:hAnsi="Calibri" w:cs="Calibri"/>
          <w:color w:val="000000" w:themeColor="text1"/>
        </w:rPr>
        <w:t xml:space="preserve">. Rather, Langer </w:t>
      </w:r>
      <w:r w:rsidR="00817322">
        <w:rPr>
          <w:rFonts w:ascii="Calibri" w:hAnsi="Calibri" w:cs="Calibri"/>
          <w:color w:val="000000" w:themeColor="text1"/>
        </w:rPr>
        <w:t>maintains,</w:t>
      </w:r>
      <w:r w:rsidR="006C7B72" w:rsidRPr="00556A7A">
        <w:rPr>
          <w:rFonts w:ascii="Calibri" w:hAnsi="Calibri" w:cs="Calibri"/>
          <w:color w:val="000000" w:themeColor="text1"/>
        </w:rPr>
        <w:t xml:space="preserve"> </w:t>
      </w:r>
      <w:r w:rsidR="003B71CC" w:rsidRPr="00556A7A">
        <w:rPr>
          <w:rFonts w:ascii="Calibri" w:hAnsi="Calibri" w:cs="Calibri"/>
          <w:color w:val="000000" w:themeColor="text1"/>
        </w:rPr>
        <w:t>‘</w:t>
      </w:r>
      <w:r w:rsidR="006C7B72" w:rsidRPr="00556A7A">
        <w:rPr>
          <w:rFonts w:ascii="Calibri" w:hAnsi="Calibri" w:cs="Calibri"/>
          <w:color w:val="000000" w:themeColor="text1"/>
        </w:rPr>
        <w:t xml:space="preserve">[t]he whole difficulty seems to me to lie in this limitation of logic to the study of </w:t>
      </w:r>
      <w:r w:rsidR="006C7B72" w:rsidRPr="00556A7A">
        <w:rPr>
          <w:rFonts w:ascii="Calibri" w:hAnsi="Calibri" w:cs="Calibri"/>
          <w:i/>
          <w:iCs/>
          <w:color w:val="000000" w:themeColor="text1"/>
          <w:u w:val="single"/>
        </w:rPr>
        <w:t>propositional</w:t>
      </w:r>
      <w:r w:rsidR="006C7B72" w:rsidRPr="00556A7A">
        <w:rPr>
          <w:rFonts w:ascii="Calibri" w:hAnsi="Calibri" w:cs="Calibri"/>
          <w:i/>
          <w:iCs/>
          <w:color w:val="000000" w:themeColor="text1"/>
        </w:rPr>
        <w:t xml:space="preserve"> </w:t>
      </w:r>
      <w:r w:rsidR="006C7B72" w:rsidRPr="00556A7A">
        <w:rPr>
          <w:rFonts w:ascii="Calibri" w:hAnsi="Calibri" w:cs="Calibri"/>
          <w:color w:val="000000" w:themeColor="text1"/>
        </w:rPr>
        <w:t>structures.</w:t>
      </w:r>
      <w:r w:rsidR="003B71CC" w:rsidRPr="00556A7A">
        <w:rPr>
          <w:rFonts w:ascii="Calibri" w:hAnsi="Calibri" w:cs="Calibri"/>
          <w:color w:val="000000" w:themeColor="text1"/>
        </w:rPr>
        <w:t>’</w:t>
      </w:r>
      <w:r w:rsidR="006C7B72" w:rsidRPr="00556A7A">
        <w:rPr>
          <w:rFonts w:ascii="Calibri" w:hAnsi="Calibri" w:cs="Calibri"/>
          <w:color w:val="000000" w:themeColor="text1"/>
        </w:rPr>
        <w:t xml:space="preserve"> (1927, </w:t>
      </w:r>
      <w:r w:rsidR="00476382" w:rsidRPr="00556A7A">
        <w:rPr>
          <w:rFonts w:ascii="Calibri" w:hAnsi="Calibri" w:cs="Calibri"/>
          <w:color w:val="000000" w:themeColor="text1"/>
        </w:rPr>
        <w:t xml:space="preserve">p. </w:t>
      </w:r>
      <w:r w:rsidR="006C7B72" w:rsidRPr="00556A7A">
        <w:rPr>
          <w:rFonts w:ascii="Calibri" w:hAnsi="Calibri" w:cs="Calibri"/>
          <w:color w:val="000000" w:themeColor="text1"/>
        </w:rPr>
        <w:t>123)</w:t>
      </w:r>
      <w:r w:rsidR="00817322">
        <w:rPr>
          <w:rFonts w:ascii="Calibri" w:hAnsi="Calibri" w:cs="Calibri"/>
          <w:color w:val="000000" w:themeColor="text1"/>
        </w:rPr>
        <w:t>. She then urges that</w:t>
      </w:r>
      <w:r w:rsidR="006C7B72" w:rsidRPr="00556A7A">
        <w:rPr>
          <w:rFonts w:ascii="Calibri" w:hAnsi="Calibri" w:cs="Calibri"/>
          <w:color w:val="000000" w:themeColor="text1"/>
        </w:rPr>
        <w:t xml:space="preserve"> we should reject that logic is exclusively concerned with </w:t>
      </w:r>
      <w:r w:rsidR="006C7B72" w:rsidRPr="00556A7A">
        <w:rPr>
          <w:rFonts w:ascii="Calibri" w:hAnsi="Calibri" w:cs="Calibri"/>
          <w:i/>
          <w:iCs/>
          <w:color w:val="000000" w:themeColor="text1"/>
          <w:u w:val="single"/>
        </w:rPr>
        <w:t>propositional</w:t>
      </w:r>
      <w:r w:rsidR="006C7B72" w:rsidRPr="00556A7A">
        <w:rPr>
          <w:rFonts w:ascii="Calibri" w:hAnsi="Calibri" w:cs="Calibri"/>
          <w:color w:val="000000" w:themeColor="text1"/>
        </w:rPr>
        <w:t xml:space="preserve"> structures. So, what is logic if it is not the study of </w:t>
      </w:r>
      <w:r w:rsidR="006C7B72" w:rsidRPr="00556A7A">
        <w:rPr>
          <w:rFonts w:ascii="Calibri" w:hAnsi="Calibri" w:cs="Calibri"/>
          <w:i/>
          <w:iCs/>
          <w:color w:val="000000" w:themeColor="text1"/>
          <w:u w:val="single"/>
        </w:rPr>
        <w:t>propositional</w:t>
      </w:r>
      <w:r w:rsidR="006C7B72" w:rsidRPr="00556A7A">
        <w:rPr>
          <w:rFonts w:ascii="Calibri" w:hAnsi="Calibri" w:cs="Calibri"/>
          <w:color w:val="000000" w:themeColor="text1"/>
        </w:rPr>
        <w:t xml:space="preserve"> structures? The way in which Langer addresses this question shows, as Floyd (2009, </w:t>
      </w:r>
      <w:r w:rsidR="00476382" w:rsidRPr="00556A7A">
        <w:rPr>
          <w:rFonts w:ascii="Calibri" w:hAnsi="Calibri" w:cs="Calibri"/>
          <w:color w:val="000000" w:themeColor="text1"/>
        </w:rPr>
        <w:t xml:space="preserve">p. </w:t>
      </w:r>
      <w:r w:rsidR="006C7B72" w:rsidRPr="00556A7A">
        <w:rPr>
          <w:rFonts w:ascii="Calibri" w:hAnsi="Calibri" w:cs="Calibri"/>
          <w:color w:val="000000" w:themeColor="text1"/>
        </w:rPr>
        <w:t xml:space="preserve">199) maintains, how her work forms a bridge between the American idealist tradition and the Russellian tradition, among others. For Langer suggests here to follow Royce: </w:t>
      </w:r>
    </w:p>
    <w:p w14:paraId="1A232CC1" w14:textId="77777777" w:rsidR="006C7B72" w:rsidRPr="00556A7A" w:rsidRDefault="006C7B72" w:rsidP="00040881">
      <w:pPr>
        <w:jc w:val="both"/>
        <w:rPr>
          <w:rFonts w:ascii="Calibri" w:hAnsi="Calibri" w:cs="Calibri"/>
          <w:color w:val="000000" w:themeColor="text1"/>
        </w:rPr>
      </w:pPr>
    </w:p>
    <w:p w14:paraId="5278B06B" w14:textId="7139AE96" w:rsidR="006C7B72" w:rsidRPr="00556A7A" w:rsidRDefault="006C7B72" w:rsidP="00040881">
      <w:pPr>
        <w:ind w:left="567"/>
        <w:jc w:val="both"/>
        <w:rPr>
          <w:rFonts w:ascii="Calibri" w:hAnsi="Calibri" w:cs="Calibri"/>
          <w:color w:val="000000" w:themeColor="text1"/>
        </w:rPr>
      </w:pPr>
      <w:r w:rsidRPr="00556A7A">
        <w:rPr>
          <w:rFonts w:ascii="Calibri" w:hAnsi="Calibri" w:cs="Calibri"/>
          <w:color w:val="000000" w:themeColor="text1"/>
        </w:rPr>
        <w:t xml:space="preserve">Josiah Royce defined logic as </w:t>
      </w:r>
      <w:r w:rsidRPr="00556A7A">
        <w:rPr>
          <w:rFonts w:ascii="Calibri" w:hAnsi="Calibri" w:cs="Calibri"/>
          <w:i/>
          <w:iCs/>
          <w:color w:val="000000" w:themeColor="text1"/>
          <w:u w:val="single"/>
        </w:rPr>
        <w:t>the study of types of order</w:t>
      </w:r>
      <w:r w:rsidRPr="00556A7A">
        <w:rPr>
          <w:rFonts w:ascii="Calibri" w:hAnsi="Calibri" w:cs="Calibri"/>
          <w:i/>
          <w:iCs/>
          <w:color w:val="000000" w:themeColor="text1"/>
        </w:rPr>
        <w:t xml:space="preserve">. </w:t>
      </w:r>
      <w:r w:rsidRPr="00556A7A">
        <w:rPr>
          <w:rFonts w:ascii="Calibri" w:hAnsi="Calibri" w:cs="Calibri"/>
          <w:color w:val="000000" w:themeColor="text1"/>
        </w:rPr>
        <w:t xml:space="preserve">This is essentially the point of view I wish to advocate, that </w:t>
      </w:r>
      <w:r w:rsidRPr="00556A7A">
        <w:rPr>
          <w:rFonts w:ascii="Calibri" w:hAnsi="Calibri" w:cs="Calibri"/>
          <w:i/>
          <w:iCs/>
          <w:color w:val="000000" w:themeColor="text1"/>
          <w:u w:val="single"/>
        </w:rPr>
        <w:t>logic is the study of forms as such</w:t>
      </w:r>
      <w:r w:rsidRPr="00556A7A">
        <w:rPr>
          <w:rFonts w:ascii="Calibri" w:hAnsi="Calibri" w:cs="Calibri"/>
          <w:i/>
          <w:iCs/>
          <w:color w:val="000000" w:themeColor="text1"/>
        </w:rPr>
        <w:t xml:space="preserve">, </w:t>
      </w:r>
      <w:r w:rsidRPr="00556A7A">
        <w:rPr>
          <w:rFonts w:ascii="Calibri" w:hAnsi="Calibri" w:cs="Calibri"/>
          <w:color w:val="000000" w:themeColor="text1"/>
        </w:rPr>
        <w:t>regardless of content (</w:t>
      </w:r>
      <w:r w:rsidR="00E816C9">
        <w:rPr>
          <w:rFonts w:ascii="Calibri" w:hAnsi="Calibri" w:cs="Calibri"/>
          <w:color w:val="000000" w:themeColor="text1"/>
        </w:rPr>
        <w:t>‘</w:t>
      </w:r>
      <w:r w:rsidRPr="00556A7A">
        <w:rPr>
          <w:rFonts w:ascii="Calibri" w:hAnsi="Calibri" w:cs="Calibri"/>
          <w:color w:val="000000" w:themeColor="text1"/>
        </w:rPr>
        <w:t>forms</w:t>
      </w:r>
      <w:r w:rsidR="00E816C9">
        <w:rPr>
          <w:rFonts w:ascii="Calibri" w:hAnsi="Calibri" w:cs="Calibri"/>
          <w:color w:val="000000" w:themeColor="text1"/>
        </w:rPr>
        <w:t>’</w:t>
      </w:r>
      <w:r w:rsidRPr="00556A7A">
        <w:rPr>
          <w:rFonts w:ascii="Calibri" w:hAnsi="Calibri" w:cs="Calibri"/>
          <w:color w:val="000000" w:themeColor="text1"/>
        </w:rPr>
        <w:t xml:space="preserve"> is a somewhat less restricted term than </w:t>
      </w:r>
      <w:r w:rsidR="005E6848">
        <w:rPr>
          <w:rFonts w:ascii="Calibri" w:hAnsi="Calibri" w:cs="Calibri"/>
          <w:color w:val="000000" w:themeColor="text1"/>
        </w:rPr>
        <w:t>‘</w:t>
      </w:r>
      <w:r w:rsidRPr="00556A7A">
        <w:rPr>
          <w:rFonts w:ascii="Calibri" w:hAnsi="Calibri" w:cs="Calibri"/>
          <w:color w:val="000000" w:themeColor="text1"/>
        </w:rPr>
        <w:t>order</w:t>
      </w:r>
      <w:r w:rsidR="005E6848">
        <w:rPr>
          <w:rFonts w:ascii="Calibri" w:hAnsi="Calibri" w:cs="Calibri"/>
          <w:color w:val="000000" w:themeColor="text1"/>
        </w:rPr>
        <w:t>’</w:t>
      </w:r>
      <w:r w:rsidRPr="00556A7A">
        <w:rPr>
          <w:rFonts w:ascii="Calibri" w:hAnsi="Calibri" w:cs="Calibri"/>
          <w:color w:val="000000" w:themeColor="text1"/>
        </w:rPr>
        <w:t xml:space="preserve">). </w:t>
      </w:r>
    </w:p>
    <w:p w14:paraId="7B14DD92" w14:textId="388B00EE" w:rsidR="006C7B72" w:rsidRPr="00556A7A" w:rsidRDefault="00E816C9" w:rsidP="00D436ED">
      <w:pPr>
        <w:ind w:left="567" w:firstLine="284"/>
        <w:jc w:val="both"/>
        <w:rPr>
          <w:rFonts w:ascii="Calibri" w:hAnsi="Calibri" w:cs="Calibri"/>
          <w:color w:val="000000" w:themeColor="text1"/>
        </w:rPr>
      </w:pPr>
      <w:r>
        <w:rPr>
          <w:rFonts w:ascii="Calibri" w:hAnsi="Calibri" w:cs="Calibri"/>
          <w:color w:val="000000" w:themeColor="text1"/>
        </w:rPr>
        <w:t>‘</w:t>
      </w:r>
      <w:r w:rsidR="006C7B72" w:rsidRPr="00556A7A">
        <w:rPr>
          <w:rFonts w:ascii="Calibri" w:hAnsi="Calibri" w:cs="Calibri"/>
          <w:color w:val="000000" w:themeColor="text1"/>
        </w:rPr>
        <w:t>Orderliness and system,</w:t>
      </w:r>
      <w:r>
        <w:rPr>
          <w:rFonts w:ascii="Calibri" w:hAnsi="Calibri" w:cs="Calibri"/>
          <w:color w:val="000000" w:themeColor="text1"/>
        </w:rPr>
        <w:t>’</w:t>
      </w:r>
      <w:r w:rsidR="006C7B72" w:rsidRPr="00556A7A">
        <w:rPr>
          <w:rFonts w:ascii="Calibri" w:hAnsi="Calibri" w:cs="Calibri"/>
          <w:color w:val="000000" w:themeColor="text1"/>
        </w:rPr>
        <w:t xml:space="preserve"> says Royce in his </w:t>
      </w:r>
      <w:r w:rsidR="006C7B72" w:rsidRPr="00556A7A">
        <w:rPr>
          <w:rFonts w:ascii="Calibri" w:hAnsi="Calibri" w:cs="Calibri"/>
          <w:i/>
          <w:iCs/>
          <w:color w:val="000000" w:themeColor="text1"/>
          <w:u w:val="single"/>
        </w:rPr>
        <w:t>Principles of Logic</w:t>
      </w:r>
      <w:r w:rsidR="006C7B72" w:rsidRPr="00556A7A">
        <w:rPr>
          <w:rFonts w:ascii="Calibri" w:hAnsi="Calibri" w:cs="Calibri"/>
          <w:i/>
          <w:iCs/>
          <w:color w:val="000000" w:themeColor="text1"/>
        </w:rPr>
        <w:t xml:space="preserve">, </w:t>
      </w:r>
      <w:r>
        <w:rPr>
          <w:rFonts w:ascii="Calibri" w:hAnsi="Calibri" w:cs="Calibri"/>
          <w:color w:val="000000" w:themeColor="text1"/>
        </w:rPr>
        <w:t>‘</w:t>
      </w:r>
      <w:r w:rsidR="006C7B72" w:rsidRPr="00556A7A">
        <w:rPr>
          <w:rFonts w:ascii="Calibri" w:hAnsi="Calibri" w:cs="Calibri"/>
          <w:color w:val="000000" w:themeColor="text1"/>
        </w:rPr>
        <w:t>are much the same in their general characters, whether they appear in a Platonic dialogue, or in a modern textbook of botany, or in the commercial conduct of a business firm, or in the arrangement and discipline of an army, or in a legal code, or in a work of art, or even in a dance or in the planning of a dinner. Order is order. System is system. Amidst all the variations of systems and of orders, certain general types and characteristic relations can be traced.</w:t>
      </w:r>
      <w:r>
        <w:rPr>
          <w:rFonts w:ascii="Calibri" w:hAnsi="Calibri" w:cs="Calibri"/>
          <w:color w:val="000000" w:themeColor="text1"/>
        </w:rPr>
        <w:t>’</w:t>
      </w:r>
      <w:r w:rsidR="006C7B72" w:rsidRPr="00556A7A">
        <w:rPr>
          <w:rFonts w:ascii="Calibri" w:hAnsi="Calibri" w:cs="Calibri"/>
          <w:color w:val="000000" w:themeColor="text1"/>
        </w:rPr>
        <w:t xml:space="preserve"> (1927, </w:t>
      </w:r>
      <w:r w:rsidR="00476382" w:rsidRPr="00556A7A">
        <w:rPr>
          <w:rFonts w:ascii="Calibri" w:hAnsi="Calibri" w:cs="Calibri"/>
          <w:color w:val="000000" w:themeColor="text1"/>
        </w:rPr>
        <w:t xml:space="preserve">p. </w:t>
      </w:r>
      <w:r w:rsidR="006C7B72" w:rsidRPr="00556A7A">
        <w:rPr>
          <w:rFonts w:ascii="Calibri" w:hAnsi="Calibri" w:cs="Calibri"/>
          <w:color w:val="000000" w:themeColor="text1"/>
        </w:rPr>
        <w:t>123)</w:t>
      </w:r>
    </w:p>
    <w:p w14:paraId="6A852F09" w14:textId="77777777" w:rsidR="006C7B72" w:rsidRPr="00556A7A" w:rsidRDefault="006C7B72" w:rsidP="00040881">
      <w:pPr>
        <w:jc w:val="both"/>
        <w:rPr>
          <w:rFonts w:ascii="Calibri" w:hAnsi="Calibri" w:cs="Calibri"/>
          <w:color w:val="000000" w:themeColor="text1"/>
        </w:rPr>
      </w:pPr>
    </w:p>
    <w:p w14:paraId="58293C73" w14:textId="3826F4B6" w:rsidR="006C7B72" w:rsidRPr="00556A7A" w:rsidRDefault="006C7B72" w:rsidP="00040881">
      <w:pPr>
        <w:jc w:val="both"/>
        <w:rPr>
          <w:rFonts w:ascii="Calibri" w:hAnsi="Calibri" w:cs="Calibri"/>
          <w:color w:val="000000" w:themeColor="text1"/>
        </w:rPr>
      </w:pPr>
      <w:r w:rsidRPr="00556A7A">
        <w:rPr>
          <w:rFonts w:ascii="Calibri" w:hAnsi="Calibri" w:cs="Calibri"/>
          <w:color w:val="000000" w:themeColor="text1"/>
        </w:rPr>
        <w:t>This is not an idea that Langer only puts forward in her 1927</w:t>
      </w:r>
      <w:r w:rsidR="00501150" w:rsidRPr="00556A7A">
        <w:rPr>
          <w:rFonts w:ascii="Calibri" w:hAnsi="Calibri" w:cs="Calibri"/>
          <w:color w:val="000000" w:themeColor="text1"/>
        </w:rPr>
        <w:t xml:space="preserve"> paper</w:t>
      </w:r>
      <w:r w:rsidR="0099317D" w:rsidRPr="00556A7A">
        <w:rPr>
          <w:rFonts w:ascii="Calibri" w:hAnsi="Calibri" w:cs="Calibri"/>
          <w:color w:val="000000" w:themeColor="text1"/>
        </w:rPr>
        <w:t>.</w:t>
      </w:r>
      <w:r w:rsidR="00D9626C" w:rsidRPr="00556A7A">
        <w:rPr>
          <w:rFonts w:ascii="Calibri" w:hAnsi="Calibri" w:cs="Calibri"/>
          <w:color w:val="000000" w:themeColor="text1"/>
        </w:rPr>
        <w:t xml:space="preserve"> </w:t>
      </w:r>
      <w:r w:rsidR="0099317D" w:rsidRPr="00556A7A">
        <w:rPr>
          <w:rFonts w:ascii="Calibri" w:hAnsi="Calibri" w:cs="Calibri"/>
          <w:color w:val="000000" w:themeColor="text1"/>
        </w:rPr>
        <w:t xml:space="preserve">Already in </w:t>
      </w:r>
      <w:r w:rsidR="00D17A08" w:rsidRPr="00556A7A">
        <w:rPr>
          <w:rFonts w:ascii="Calibri" w:hAnsi="Calibri" w:cs="Calibri"/>
          <w:color w:val="000000" w:themeColor="text1"/>
        </w:rPr>
        <w:t>her</w:t>
      </w:r>
      <w:r w:rsidR="003376EA" w:rsidRPr="00556A7A">
        <w:rPr>
          <w:rFonts w:ascii="Calibri" w:hAnsi="Calibri" w:cs="Calibri"/>
          <w:color w:val="000000" w:themeColor="text1"/>
        </w:rPr>
        <w:t xml:space="preserve"> </w:t>
      </w:r>
      <w:r w:rsidR="00D17A08" w:rsidRPr="00556A7A">
        <w:rPr>
          <w:rFonts w:ascii="Calibri" w:hAnsi="Calibri" w:cs="Calibri"/>
          <w:color w:val="000000" w:themeColor="text1"/>
        </w:rPr>
        <w:t xml:space="preserve">PhD </w:t>
      </w:r>
      <w:r w:rsidRPr="00556A7A">
        <w:rPr>
          <w:rFonts w:ascii="Calibri" w:hAnsi="Calibri" w:cs="Calibri"/>
          <w:color w:val="000000" w:themeColor="text1"/>
        </w:rPr>
        <w:t>dissertation</w:t>
      </w:r>
      <w:r w:rsidR="00D17A08" w:rsidRPr="00556A7A">
        <w:rPr>
          <w:rFonts w:ascii="Calibri" w:hAnsi="Calibri" w:cs="Calibri"/>
          <w:color w:val="000000" w:themeColor="text1"/>
        </w:rPr>
        <w:t xml:space="preserve">, </w:t>
      </w:r>
      <w:r w:rsidRPr="00556A7A">
        <w:rPr>
          <w:rFonts w:ascii="Calibri" w:hAnsi="Calibri" w:cs="Calibri"/>
          <w:color w:val="000000" w:themeColor="text1"/>
        </w:rPr>
        <w:t>exactly in chapter 5</w:t>
      </w:r>
      <w:r w:rsidR="00476382" w:rsidRPr="00556A7A">
        <w:rPr>
          <w:rFonts w:ascii="Calibri" w:hAnsi="Calibri" w:cs="Calibri"/>
          <w:color w:val="000000" w:themeColor="text1"/>
        </w:rPr>
        <w:t>, the one</w:t>
      </w:r>
      <w:r w:rsidRPr="00556A7A">
        <w:rPr>
          <w:rFonts w:ascii="Calibri" w:hAnsi="Calibri" w:cs="Calibri"/>
          <w:color w:val="000000" w:themeColor="text1"/>
        </w:rPr>
        <w:t xml:space="preserve"> where assertion is discussed, she aims at combatting the then </w:t>
      </w:r>
      <w:r w:rsidR="00F547C3" w:rsidRPr="00556A7A">
        <w:rPr>
          <w:rFonts w:ascii="Calibri" w:hAnsi="Calibri" w:cs="Calibri"/>
          <w:color w:val="000000" w:themeColor="text1"/>
        </w:rPr>
        <w:t>‘</w:t>
      </w:r>
      <w:r w:rsidRPr="00556A7A">
        <w:rPr>
          <w:rFonts w:ascii="Calibri" w:hAnsi="Calibri" w:cs="Calibri"/>
          <w:color w:val="000000" w:themeColor="text1"/>
        </w:rPr>
        <w:t>well-established view that the study of propositions and of the relations which obtain between propositions is the only legitimate claimant to the title of “logistic,” and is, in fact, formal logic itself. Prof. Lewis has called this the “orthodox” view of logistic</w:t>
      </w:r>
      <w:r w:rsidR="00F547C3" w:rsidRPr="00556A7A">
        <w:rPr>
          <w:rFonts w:ascii="Calibri" w:hAnsi="Calibri" w:cs="Calibri"/>
          <w:color w:val="000000" w:themeColor="text1"/>
        </w:rPr>
        <w:t>’</w:t>
      </w:r>
      <w:r w:rsidRPr="00556A7A">
        <w:rPr>
          <w:rFonts w:ascii="Calibri" w:hAnsi="Calibri" w:cs="Calibri"/>
          <w:color w:val="000000" w:themeColor="text1"/>
        </w:rPr>
        <w:t xml:space="preserve"> (1926, </w:t>
      </w:r>
      <w:r w:rsidR="00476382" w:rsidRPr="00556A7A">
        <w:rPr>
          <w:rFonts w:ascii="Calibri" w:hAnsi="Calibri" w:cs="Calibri"/>
          <w:color w:val="000000" w:themeColor="text1"/>
        </w:rPr>
        <w:t xml:space="preserve">p. </w:t>
      </w:r>
      <w:r w:rsidRPr="00556A7A">
        <w:rPr>
          <w:rFonts w:ascii="Calibri" w:hAnsi="Calibri" w:cs="Calibri"/>
          <w:color w:val="000000" w:themeColor="text1"/>
        </w:rPr>
        <w:t>57)</w:t>
      </w:r>
      <w:r w:rsidR="0099317D" w:rsidRPr="00556A7A">
        <w:rPr>
          <w:rFonts w:ascii="Calibri" w:hAnsi="Calibri" w:cs="Calibri"/>
          <w:color w:val="000000" w:themeColor="text1"/>
        </w:rPr>
        <w:t>.</w:t>
      </w:r>
      <w:r w:rsidR="00BA7402" w:rsidRPr="00556A7A">
        <w:rPr>
          <w:rFonts w:ascii="Calibri" w:hAnsi="Calibri" w:cs="Calibri"/>
          <w:color w:val="000000" w:themeColor="text1"/>
          <w:vertAlign w:val="superscript"/>
        </w:rPr>
        <w:footnoteReference w:id="4"/>
      </w:r>
      <w:r w:rsidR="007E3C93" w:rsidRPr="00556A7A">
        <w:rPr>
          <w:rFonts w:ascii="Calibri" w:hAnsi="Calibri" w:cs="Calibri"/>
          <w:color w:val="000000" w:themeColor="text1"/>
        </w:rPr>
        <w:t xml:space="preserve"> </w:t>
      </w:r>
      <w:r w:rsidRPr="00556A7A">
        <w:rPr>
          <w:rFonts w:ascii="Calibri" w:hAnsi="Calibri" w:cs="Calibri"/>
          <w:color w:val="000000" w:themeColor="text1"/>
        </w:rPr>
        <w:t xml:space="preserve">But it is only with the 1927 paper that these considerations are explicitly </w:t>
      </w:r>
      <w:r w:rsidR="0050151C" w:rsidRPr="00556A7A">
        <w:rPr>
          <w:rFonts w:ascii="Calibri" w:hAnsi="Calibri" w:cs="Calibri"/>
          <w:color w:val="000000" w:themeColor="text1"/>
        </w:rPr>
        <w:t>brought</w:t>
      </w:r>
      <w:r w:rsidRPr="00556A7A">
        <w:rPr>
          <w:rFonts w:ascii="Calibri" w:hAnsi="Calibri" w:cs="Calibri"/>
          <w:color w:val="000000" w:themeColor="text1"/>
        </w:rPr>
        <w:t xml:space="preserve"> to bear on the notion of assertion</w:t>
      </w:r>
      <w:r w:rsidR="00D571DC" w:rsidRPr="00556A7A">
        <w:rPr>
          <w:rFonts w:ascii="Calibri" w:hAnsi="Calibri" w:cs="Calibri"/>
          <w:color w:val="000000" w:themeColor="text1"/>
        </w:rPr>
        <w:t>, in the following way. First, Langer maintains that i</w:t>
      </w:r>
      <w:r w:rsidRPr="00556A7A">
        <w:rPr>
          <w:rFonts w:ascii="Calibri" w:hAnsi="Calibri" w:cs="Calibri"/>
          <w:color w:val="000000" w:themeColor="text1"/>
        </w:rPr>
        <w:t xml:space="preserve">f </w:t>
      </w:r>
      <w:r w:rsidR="00D571DC" w:rsidRPr="00556A7A">
        <w:rPr>
          <w:rFonts w:ascii="Calibri" w:hAnsi="Calibri" w:cs="Calibri"/>
          <w:color w:val="000000" w:themeColor="text1"/>
        </w:rPr>
        <w:t xml:space="preserve">we keep the point ‘stated by Mr. Wittgenstein and elucidated for us by Mr. Russell’ (1927, p. 124) that logic is about the ‘common element of formal structure’ (1927, p. 124), but </w:t>
      </w:r>
      <w:r w:rsidR="003B71CC" w:rsidRPr="00556A7A">
        <w:rPr>
          <w:rFonts w:ascii="Calibri" w:hAnsi="Calibri" w:cs="Calibri"/>
          <w:color w:val="000000" w:themeColor="text1"/>
        </w:rPr>
        <w:t>‘</w:t>
      </w:r>
      <w:r w:rsidRPr="00556A7A">
        <w:rPr>
          <w:rFonts w:ascii="Calibri" w:hAnsi="Calibri" w:cs="Calibri"/>
          <w:color w:val="000000" w:themeColor="text1"/>
        </w:rPr>
        <w:t>we allow our logical interest to cover forms of every sort</w:t>
      </w:r>
      <w:r w:rsidR="003B71CC" w:rsidRPr="00556A7A">
        <w:rPr>
          <w:rFonts w:ascii="Calibri" w:hAnsi="Calibri" w:cs="Calibri"/>
          <w:color w:val="000000" w:themeColor="text1"/>
        </w:rPr>
        <w:t>’</w:t>
      </w:r>
      <w:r w:rsidRPr="00556A7A">
        <w:rPr>
          <w:rFonts w:ascii="Calibri" w:hAnsi="Calibri" w:cs="Calibri"/>
          <w:color w:val="000000" w:themeColor="text1"/>
        </w:rPr>
        <w:t xml:space="preserve"> (1927, </w:t>
      </w:r>
      <w:r w:rsidR="00476382" w:rsidRPr="00556A7A">
        <w:rPr>
          <w:rFonts w:ascii="Calibri" w:hAnsi="Calibri" w:cs="Calibri"/>
          <w:color w:val="000000" w:themeColor="text1"/>
        </w:rPr>
        <w:t xml:space="preserve">p. </w:t>
      </w:r>
      <w:r w:rsidRPr="00556A7A">
        <w:rPr>
          <w:rFonts w:ascii="Calibri" w:hAnsi="Calibri" w:cs="Calibri"/>
          <w:color w:val="000000" w:themeColor="text1"/>
        </w:rPr>
        <w:t xml:space="preserve">123), we can then detect relations among these structures: </w:t>
      </w:r>
    </w:p>
    <w:p w14:paraId="4100E570" w14:textId="77777777" w:rsidR="006C7B72" w:rsidRPr="00556A7A" w:rsidRDefault="006C7B72" w:rsidP="00040881">
      <w:pPr>
        <w:jc w:val="both"/>
        <w:rPr>
          <w:rFonts w:ascii="Calibri" w:hAnsi="Calibri" w:cs="Calibri"/>
          <w:color w:val="000000" w:themeColor="text1"/>
        </w:rPr>
      </w:pPr>
    </w:p>
    <w:p w14:paraId="50E30E07" w14:textId="0908F8CA" w:rsidR="006C7B72" w:rsidRPr="00556A7A" w:rsidRDefault="006C7B72" w:rsidP="00040881">
      <w:pPr>
        <w:ind w:left="567"/>
        <w:jc w:val="both"/>
        <w:rPr>
          <w:rFonts w:ascii="Calibri" w:hAnsi="Calibri" w:cs="Calibri"/>
          <w:color w:val="000000" w:themeColor="text1"/>
        </w:rPr>
      </w:pPr>
      <w:r w:rsidRPr="00556A7A">
        <w:rPr>
          <w:rFonts w:ascii="Calibri" w:hAnsi="Calibri" w:cs="Calibri"/>
          <w:color w:val="000000" w:themeColor="text1"/>
        </w:rPr>
        <w:t xml:space="preserve">we shall find that there are innumerable systems, or patterns, in the world, of which the propositional system is merely a special one; that these patterns may be compared, and the systems which exemplify them may be brought into relation with one another, and the traditional </w:t>
      </w:r>
      <w:r w:rsidR="00E816C9">
        <w:rPr>
          <w:rFonts w:ascii="Calibri" w:hAnsi="Calibri" w:cs="Calibri"/>
          <w:color w:val="000000" w:themeColor="text1"/>
        </w:rPr>
        <w:t>‘</w:t>
      </w:r>
      <w:proofErr w:type="spellStart"/>
      <w:r w:rsidRPr="00556A7A">
        <w:rPr>
          <w:rFonts w:ascii="Calibri" w:hAnsi="Calibri" w:cs="Calibri"/>
          <w:color w:val="000000" w:themeColor="text1"/>
        </w:rPr>
        <w:t>alogical</w:t>
      </w:r>
      <w:proofErr w:type="spellEnd"/>
      <w:r w:rsidR="00E816C9">
        <w:rPr>
          <w:rFonts w:ascii="Calibri" w:hAnsi="Calibri" w:cs="Calibri"/>
          <w:color w:val="000000" w:themeColor="text1"/>
        </w:rPr>
        <w:t>’</w:t>
      </w:r>
      <w:r w:rsidRPr="00556A7A">
        <w:rPr>
          <w:rFonts w:ascii="Calibri" w:hAnsi="Calibri" w:cs="Calibri"/>
          <w:color w:val="000000" w:themeColor="text1"/>
        </w:rPr>
        <w:t xml:space="preserve"> notions may be brought into the scope of logic as we include </w:t>
      </w:r>
      <w:r w:rsidRPr="00556A7A">
        <w:rPr>
          <w:rFonts w:ascii="Calibri" w:hAnsi="Calibri" w:cs="Calibri"/>
          <w:color w:val="000000" w:themeColor="text1"/>
        </w:rPr>
        <w:lastRenderedPageBreak/>
        <w:t>not only the relations of elements within one system, but the relations of certain systems to each other (relations such as similarity, analogy, etc.).</w:t>
      </w:r>
      <w:r w:rsidR="009C35E0" w:rsidRPr="00556A7A">
        <w:rPr>
          <w:rFonts w:ascii="Calibri" w:hAnsi="Calibri" w:cs="Calibri"/>
          <w:color w:val="000000" w:themeColor="text1"/>
        </w:rPr>
        <w:t xml:space="preserve"> …</w:t>
      </w:r>
      <w:r w:rsidR="00AB24DB" w:rsidRPr="00556A7A">
        <w:rPr>
          <w:rFonts w:ascii="Calibri" w:hAnsi="Calibri" w:cs="Calibri"/>
          <w:color w:val="000000" w:themeColor="text1"/>
        </w:rPr>
        <w:t xml:space="preserve"> </w:t>
      </w:r>
      <w:proofErr w:type="spellStart"/>
      <w:proofErr w:type="gramStart"/>
      <w:r w:rsidR="009C35E0" w:rsidRPr="00556A7A">
        <w:rPr>
          <w:rFonts w:ascii="Calibri" w:hAnsi="Calibri" w:cs="Calibri"/>
          <w:color w:val="000000" w:themeColor="text1"/>
        </w:rPr>
        <w:t>Every thing</w:t>
      </w:r>
      <w:proofErr w:type="spellEnd"/>
      <w:proofErr w:type="gramEnd"/>
      <w:r w:rsidR="009C35E0" w:rsidRPr="00556A7A">
        <w:rPr>
          <w:rFonts w:ascii="Calibri" w:hAnsi="Calibri" w:cs="Calibri"/>
          <w:color w:val="000000" w:themeColor="text1"/>
        </w:rPr>
        <w:t>, situation, idea, or what not, has a logical pattern</w:t>
      </w:r>
      <w:r w:rsidR="00531104" w:rsidRPr="00556A7A">
        <w:rPr>
          <w:rFonts w:ascii="Calibri" w:hAnsi="Calibri" w:cs="Calibri"/>
          <w:color w:val="000000" w:themeColor="text1"/>
        </w:rPr>
        <w:t xml:space="preserve"> […] </w:t>
      </w:r>
      <w:r w:rsidR="009C35E0" w:rsidRPr="00556A7A">
        <w:rPr>
          <w:rFonts w:ascii="Calibri" w:hAnsi="Calibri" w:cs="Calibri"/>
          <w:color w:val="000000" w:themeColor="text1"/>
        </w:rPr>
        <w:t>there are certain things whose forms correspond in large degree …</w:t>
      </w:r>
      <w:r w:rsidR="00D571DC" w:rsidRPr="00556A7A">
        <w:rPr>
          <w:rFonts w:ascii="Calibri" w:hAnsi="Calibri" w:cs="Calibri"/>
          <w:color w:val="000000" w:themeColor="text1"/>
        </w:rPr>
        <w:t xml:space="preserve"> </w:t>
      </w:r>
      <w:r w:rsidR="009C35E0" w:rsidRPr="00556A7A">
        <w:rPr>
          <w:rFonts w:ascii="Calibri" w:hAnsi="Calibri" w:cs="Calibri"/>
          <w:color w:val="000000" w:themeColor="text1"/>
        </w:rPr>
        <w:t xml:space="preserve">such as the series of points in space and of moments in time. … An air-plane view of a place and a topographic map </w:t>
      </w:r>
      <w:r w:rsidRPr="00556A7A">
        <w:rPr>
          <w:rFonts w:ascii="Calibri" w:hAnsi="Calibri" w:cs="Calibri"/>
          <w:color w:val="000000" w:themeColor="text1"/>
        </w:rPr>
        <w:t xml:space="preserve">(1927, </w:t>
      </w:r>
      <w:r w:rsidR="00476382" w:rsidRPr="00556A7A">
        <w:rPr>
          <w:rFonts w:ascii="Calibri" w:hAnsi="Calibri" w:cs="Calibri"/>
          <w:color w:val="000000" w:themeColor="text1"/>
        </w:rPr>
        <w:t>p</w:t>
      </w:r>
      <w:r w:rsidR="009C35E0" w:rsidRPr="00556A7A">
        <w:rPr>
          <w:rFonts w:ascii="Calibri" w:hAnsi="Calibri" w:cs="Calibri"/>
          <w:color w:val="000000" w:themeColor="text1"/>
        </w:rPr>
        <w:t>p</w:t>
      </w:r>
      <w:r w:rsidR="00476382" w:rsidRPr="00556A7A">
        <w:rPr>
          <w:rFonts w:ascii="Calibri" w:hAnsi="Calibri" w:cs="Calibri"/>
          <w:color w:val="000000" w:themeColor="text1"/>
        </w:rPr>
        <w:t xml:space="preserve">. </w:t>
      </w:r>
      <w:r w:rsidR="00FD0CDF" w:rsidRPr="00556A7A">
        <w:rPr>
          <w:rFonts w:ascii="Calibri" w:hAnsi="Calibri" w:cs="Calibri"/>
          <w:color w:val="000000" w:themeColor="text1"/>
        </w:rPr>
        <w:t>123</w:t>
      </w:r>
      <w:r w:rsidR="00B132D2" w:rsidRPr="00556A7A">
        <w:rPr>
          <w:rFonts w:ascii="Calibri" w:hAnsi="Calibri" w:cs="Calibri"/>
          <w:color w:val="000000" w:themeColor="text1"/>
        </w:rPr>
        <w:t>–</w:t>
      </w:r>
      <w:r w:rsidR="009C35E0" w:rsidRPr="00556A7A">
        <w:rPr>
          <w:rFonts w:ascii="Calibri" w:hAnsi="Calibri" w:cs="Calibri"/>
          <w:color w:val="000000" w:themeColor="text1"/>
        </w:rPr>
        <w:t>4</w:t>
      </w:r>
      <w:r w:rsidRPr="00556A7A">
        <w:rPr>
          <w:rFonts w:ascii="Calibri" w:hAnsi="Calibri" w:cs="Calibri"/>
          <w:color w:val="000000" w:themeColor="text1"/>
        </w:rPr>
        <w:t>)</w:t>
      </w:r>
    </w:p>
    <w:p w14:paraId="319DFA83" w14:textId="77777777" w:rsidR="006C7B72" w:rsidRPr="00556A7A" w:rsidRDefault="006C7B72" w:rsidP="00040881">
      <w:pPr>
        <w:jc w:val="both"/>
        <w:rPr>
          <w:rFonts w:ascii="Calibri" w:hAnsi="Calibri" w:cs="Calibri"/>
          <w:color w:val="000000" w:themeColor="text1"/>
        </w:rPr>
      </w:pPr>
    </w:p>
    <w:p w14:paraId="6071B88D" w14:textId="0AB80130" w:rsidR="006C7B72" w:rsidRPr="00556A7A" w:rsidRDefault="00D571DC" w:rsidP="00040881">
      <w:pPr>
        <w:jc w:val="both"/>
        <w:rPr>
          <w:rFonts w:ascii="Calibri" w:hAnsi="Calibri" w:cs="Calibri"/>
          <w:color w:val="000000" w:themeColor="text1"/>
        </w:rPr>
      </w:pPr>
      <w:r w:rsidRPr="00556A7A">
        <w:rPr>
          <w:rFonts w:ascii="Calibri" w:hAnsi="Calibri" w:cs="Calibri"/>
          <w:color w:val="000000" w:themeColor="text1"/>
        </w:rPr>
        <w:t xml:space="preserve">Second, Langer claims that these relations among structures are the means to </w:t>
      </w:r>
      <w:r w:rsidR="006C7B72" w:rsidRPr="00556A7A">
        <w:rPr>
          <w:rFonts w:ascii="Calibri" w:hAnsi="Calibri" w:cs="Calibri"/>
          <w:color w:val="000000" w:themeColor="text1"/>
        </w:rPr>
        <w:t xml:space="preserve">obtain a truly logical notion of logical assertion: </w:t>
      </w:r>
    </w:p>
    <w:p w14:paraId="0FD85EAB" w14:textId="77777777" w:rsidR="003838DD" w:rsidRPr="00556A7A" w:rsidRDefault="003838DD" w:rsidP="00040881">
      <w:pPr>
        <w:jc w:val="both"/>
        <w:rPr>
          <w:rFonts w:ascii="Calibri" w:hAnsi="Calibri" w:cs="Calibri"/>
          <w:color w:val="000000" w:themeColor="text1"/>
        </w:rPr>
      </w:pPr>
    </w:p>
    <w:p w14:paraId="2C960B12" w14:textId="07C1F496" w:rsidR="006C7B72" w:rsidRPr="00556A7A" w:rsidRDefault="006C7B72" w:rsidP="00040881">
      <w:pPr>
        <w:ind w:left="567"/>
        <w:jc w:val="both"/>
        <w:rPr>
          <w:rFonts w:ascii="Calibri" w:hAnsi="Calibri" w:cs="Calibri"/>
          <w:color w:val="000000" w:themeColor="text1"/>
        </w:rPr>
      </w:pPr>
      <w:r w:rsidRPr="00556A7A">
        <w:rPr>
          <w:rFonts w:ascii="Calibri" w:hAnsi="Calibri" w:cs="Calibri"/>
          <w:color w:val="000000" w:themeColor="text1"/>
        </w:rPr>
        <w:t>I think we shall have no need of any particular doctrines about truth, or resort to the psychological phenomenon of belief, to find perfectly definite relations between propositional structures and other structures</w:t>
      </w:r>
      <w:r w:rsidR="00CF1EBF" w:rsidRPr="00556A7A">
        <w:rPr>
          <w:rFonts w:ascii="Calibri" w:hAnsi="Calibri" w:cs="Calibri"/>
          <w:color w:val="000000" w:themeColor="text1"/>
        </w:rPr>
        <w:t xml:space="preserve"> </w:t>
      </w:r>
      <w:r w:rsidR="006D22F3" w:rsidRPr="00556A7A">
        <w:rPr>
          <w:rFonts w:ascii="Calibri" w:hAnsi="Calibri" w:cs="Calibri"/>
          <w:color w:val="000000" w:themeColor="text1"/>
        </w:rPr>
        <w:t xml:space="preserve">[…] </w:t>
      </w:r>
      <w:r w:rsidRPr="00556A7A">
        <w:rPr>
          <w:rFonts w:ascii="Calibri" w:hAnsi="Calibri" w:cs="Calibri"/>
          <w:color w:val="000000" w:themeColor="text1"/>
        </w:rPr>
        <w:t xml:space="preserve">take </w:t>
      </w:r>
      <w:proofErr w:type="spellStart"/>
      <w:r w:rsidRPr="00556A7A">
        <w:rPr>
          <w:rFonts w:ascii="Calibri" w:hAnsi="Calibri" w:cs="Calibri"/>
          <w:i/>
          <w:iCs/>
          <w:color w:val="000000" w:themeColor="text1"/>
          <w:u w:val="single"/>
        </w:rPr>
        <w:t>a.R.b</w:t>
      </w:r>
      <w:proofErr w:type="spellEnd"/>
      <w:r w:rsidRPr="00556A7A">
        <w:rPr>
          <w:rFonts w:ascii="Calibri" w:hAnsi="Calibri" w:cs="Calibri"/>
          <w:color w:val="000000" w:themeColor="text1"/>
        </w:rPr>
        <w:t xml:space="preserve"> to stand for </w:t>
      </w:r>
      <w:r w:rsidR="00CF1EBF" w:rsidRPr="00556A7A">
        <w:rPr>
          <w:rFonts w:ascii="Calibri" w:hAnsi="Calibri" w:cs="Calibri"/>
          <w:color w:val="000000" w:themeColor="text1"/>
        </w:rPr>
        <w:t>[…]</w:t>
      </w:r>
      <w:r w:rsidRPr="00556A7A">
        <w:rPr>
          <w:rFonts w:ascii="Calibri" w:hAnsi="Calibri" w:cs="Calibri"/>
          <w:color w:val="000000" w:themeColor="text1"/>
        </w:rPr>
        <w:t xml:space="preserve"> </w:t>
      </w:r>
      <w:r w:rsidR="00E816C9">
        <w:rPr>
          <w:rFonts w:ascii="Calibri" w:hAnsi="Calibri" w:cs="Calibri"/>
          <w:color w:val="000000" w:themeColor="text1"/>
        </w:rPr>
        <w:t>‘</w:t>
      </w:r>
      <w:r w:rsidRPr="00556A7A">
        <w:rPr>
          <w:rFonts w:ascii="Calibri" w:hAnsi="Calibri" w:cs="Calibri"/>
          <w:color w:val="000000" w:themeColor="text1"/>
        </w:rPr>
        <w:t>Socrates’ loving Plato</w:t>
      </w:r>
      <w:r w:rsidR="00E816C9">
        <w:rPr>
          <w:rFonts w:ascii="Calibri" w:hAnsi="Calibri" w:cs="Calibri"/>
          <w:color w:val="000000" w:themeColor="text1"/>
        </w:rPr>
        <w:t>’</w:t>
      </w:r>
      <w:r w:rsidRPr="00556A7A">
        <w:rPr>
          <w:rFonts w:ascii="Calibri" w:hAnsi="Calibri" w:cs="Calibri"/>
          <w:color w:val="000000" w:themeColor="text1"/>
        </w:rPr>
        <w:t xml:space="preserve">; if we would signify that </w:t>
      </w:r>
      <w:proofErr w:type="spellStart"/>
      <w:r w:rsidRPr="00556A7A">
        <w:rPr>
          <w:rFonts w:ascii="Calibri" w:hAnsi="Calibri" w:cs="Calibri"/>
          <w:i/>
          <w:iCs/>
          <w:color w:val="000000" w:themeColor="text1"/>
          <w:u w:val="single"/>
        </w:rPr>
        <w:t>a.R.b</w:t>
      </w:r>
      <w:proofErr w:type="spellEnd"/>
      <w:r w:rsidRPr="00556A7A">
        <w:rPr>
          <w:rFonts w:ascii="Calibri" w:hAnsi="Calibri" w:cs="Calibri"/>
          <w:i/>
          <w:iCs/>
          <w:color w:val="000000" w:themeColor="text1"/>
        </w:rPr>
        <w:t xml:space="preserve"> </w:t>
      </w:r>
      <w:r w:rsidRPr="00556A7A">
        <w:rPr>
          <w:rFonts w:ascii="Calibri" w:hAnsi="Calibri" w:cs="Calibri"/>
          <w:color w:val="000000" w:themeColor="text1"/>
        </w:rPr>
        <w:t xml:space="preserve">is to be related to some other complex, e.g., a complex of fact, we must add a symbol for this relation, such as the </w:t>
      </w:r>
      <w:r w:rsidR="00E816C9">
        <w:rPr>
          <w:rFonts w:ascii="Calibri" w:hAnsi="Calibri" w:cs="Calibri"/>
          <w:color w:val="000000" w:themeColor="text1"/>
        </w:rPr>
        <w:t>‘</w:t>
      </w:r>
      <w:r w:rsidRPr="00556A7A">
        <w:rPr>
          <w:rFonts w:ascii="Calibri" w:hAnsi="Calibri" w:cs="Calibri"/>
          <w:color w:val="000000" w:themeColor="text1"/>
        </w:rPr>
        <w:t>assertion-sign,</w:t>
      </w:r>
      <w:r w:rsidR="00E816C9">
        <w:rPr>
          <w:rFonts w:ascii="Calibri" w:hAnsi="Calibri" w:cs="Calibri"/>
          <w:color w:val="000000" w:themeColor="text1"/>
        </w:rPr>
        <w:t>’</w:t>
      </w:r>
      <w:r w:rsidRPr="00556A7A">
        <w:rPr>
          <w:rFonts w:ascii="Calibri" w:hAnsi="Calibri" w:cs="Calibri"/>
          <w:color w:val="000000" w:themeColor="text1"/>
        </w:rPr>
        <w:t xml:space="preserve"> and write: </w:t>
      </w:r>
      <w:r w:rsidRPr="00556A7A">
        <w:rPr>
          <w:rFonts w:ascii="Cambria Math" w:hAnsi="Cambria Math" w:cs="Cambria Math"/>
          <w:color w:val="000000" w:themeColor="text1"/>
        </w:rPr>
        <w:t>⊢</w:t>
      </w:r>
      <w:r w:rsidRPr="00556A7A">
        <w:rPr>
          <w:rFonts w:ascii="Calibri" w:hAnsi="Calibri" w:cs="Calibri"/>
          <w:i/>
          <w:iCs/>
          <w:color w:val="000000" w:themeColor="text1"/>
        </w:rPr>
        <w:t xml:space="preserve"> </w:t>
      </w:r>
      <w:proofErr w:type="spellStart"/>
      <w:r w:rsidRPr="00556A7A">
        <w:rPr>
          <w:rFonts w:ascii="Calibri" w:hAnsi="Calibri" w:cs="Calibri"/>
          <w:i/>
          <w:iCs/>
          <w:color w:val="000000" w:themeColor="text1"/>
          <w:u w:val="single"/>
        </w:rPr>
        <w:t>a.R.b</w:t>
      </w:r>
      <w:proofErr w:type="spellEnd"/>
      <w:r w:rsidRPr="00556A7A">
        <w:rPr>
          <w:rFonts w:ascii="Calibri" w:hAnsi="Calibri" w:cs="Calibri"/>
          <w:color w:val="000000" w:themeColor="text1"/>
          <w:u w:val="single"/>
        </w:rPr>
        <w:t>.</w:t>
      </w:r>
      <w:r w:rsidRPr="00556A7A">
        <w:rPr>
          <w:rFonts w:ascii="Calibri" w:hAnsi="Calibri" w:cs="Calibri"/>
          <w:i/>
          <w:iCs/>
          <w:color w:val="000000" w:themeColor="text1"/>
        </w:rPr>
        <w:t xml:space="preserve"> </w:t>
      </w:r>
      <w:r w:rsidR="00D37D3A" w:rsidRPr="00556A7A">
        <w:rPr>
          <w:rFonts w:ascii="Calibri" w:hAnsi="Calibri" w:cs="Calibri"/>
          <w:color w:val="000000" w:themeColor="text1"/>
        </w:rPr>
        <w:t>[…]</w:t>
      </w:r>
      <w:r w:rsidRPr="00556A7A">
        <w:rPr>
          <w:rFonts w:ascii="Calibri" w:hAnsi="Calibri" w:cs="Calibri"/>
          <w:color w:val="000000" w:themeColor="text1"/>
        </w:rPr>
        <w:t xml:space="preserve"> It relates </w:t>
      </w:r>
      <w:proofErr w:type="spellStart"/>
      <w:r w:rsidRPr="00556A7A">
        <w:rPr>
          <w:rFonts w:ascii="Calibri" w:hAnsi="Calibri" w:cs="Calibri"/>
          <w:i/>
          <w:iCs/>
          <w:color w:val="000000" w:themeColor="text1"/>
          <w:u w:val="single"/>
        </w:rPr>
        <w:t>a.R.b</w:t>
      </w:r>
      <w:proofErr w:type="spellEnd"/>
      <w:r w:rsidRPr="00556A7A">
        <w:rPr>
          <w:rFonts w:ascii="Calibri" w:hAnsi="Calibri" w:cs="Calibri"/>
          <w:i/>
          <w:iCs/>
          <w:color w:val="000000" w:themeColor="text1"/>
        </w:rPr>
        <w:t xml:space="preserve"> </w:t>
      </w:r>
      <w:r w:rsidRPr="00556A7A">
        <w:rPr>
          <w:rFonts w:ascii="Calibri" w:hAnsi="Calibri" w:cs="Calibri"/>
          <w:color w:val="000000" w:themeColor="text1"/>
        </w:rPr>
        <w:t xml:space="preserve">to a complex whose existence is understood when we use the sign </w:t>
      </w:r>
      <w:r w:rsidRPr="00556A7A">
        <w:rPr>
          <w:rFonts w:ascii="Cambria Math" w:hAnsi="Cambria Math" w:cs="Cambria Math"/>
          <w:color w:val="000000" w:themeColor="text1"/>
        </w:rPr>
        <w:t>⊢</w:t>
      </w:r>
      <w:r w:rsidRPr="00556A7A">
        <w:rPr>
          <w:rFonts w:ascii="Calibri" w:hAnsi="Calibri" w:cs="Calibri"/>
          <w:color w:val="000000" w:themeColor="text1"/>
        </w:rPr>
        <w:t xml:space="preserve">. (1927, </w:t>
      </w:r>
      <w:r w:rsidR="00476382" w:rsidRPr="00556A7A">
        <w:rPr>
          <w:rFonts w:ascii="Calibri" w:hAnsi="Calibri" w:cs="Calibri"/>
          <w:color w:val="000000" w:themeColor="text1"/>
        </w:rPr>
        <w:t xml:space="preserve">pp. </w:t>
      </w:r>
      <w:r w:rsidR="00D37D3A" w:rsidRPr="00556A7A">
        <w:rPr>
          <w:rFonts w:ascii="Calibri" w:hAnsi="Calibri" w:cs="Calibri"/>
          <w:color w:val="000000" w:themeColor="text1"/>
        </w:rPr>
        <w:t>123–</w:t>
      </w:r>
      <w:r w:rsidRPr="00556A7A">
        <w:rPr>
          <w:rFonts w:ascii="Calibri" w:hAnsi="Calibri" w:cs="Calibri"/>
          <w:color w:val="000000" w:themeColor="text1"/>
        </w:rPr>
        <w:t>6)</w:t>
      </w:r>
    </w:p>
    <w:p w14:paraId="4BDAAB68" w14:textId="77777777" w:rsidR="00045A88" w:rsidRPr="00556A7A" w:rsidRDefault="00045A88" w:rsidP="00040881">
      <w:pPr>
        <w:jc w:val="both"/>
        <w:rPr>
          <w:rFonts w:ascii="Calibri" w:hAnsi="Calibri" w:cs="Calibri"/>
          <w:color w:val="000000" w:themeColor="text1"/>
        </w:rPr>
      </w:pPr>
    </w:p>
    <w:p w14:paraId="723AFC0B" w14:textId="739473D4" w:rsidR="00150658" w:rsidRPr="00556A7A" w:rsidRDefault="00150658" w:rsidP="00040881">
      <w:pPr>
        <w:jc w:val="both"/>
        <w:rPr>
          <w:rFonts w:ascii="Calibri" w:hAnsi="Calibri" w:cs="Calibri"/>
          <w:color w:val="000000" w:themeColor="text1"/>
        </w:rPr>
      </w:pPr>
      <w:r w:rsidRPr="00556A7A">
        <w:rPr>
          <w:rFonts w:ascii="Calibri" w:hAnsi="Calibri" w:cs="Calibri"/>
          <w:color w:val="000000" w:themeColor="text1"/>
        </w:rPr>
        <w:t xml:space="preserve">Langer is here maintaining that we can logically assert that Socrates loves Plato if the unasserted proposition ‘Socrates’ loving Plato’ is ‘related to some other complex, e.g., a complex of fact’ (1927, p. 126). The key in this passage, given our purposes, is the ‘e.g.’. We can logically assert truths, as the structure of reality is one of the structures. But while reality will be one of the structures, when considered merely in terms of its pattern, this does not mean that logic needs to traffic with metaphysics. From the logical point of view, the structure of reality is just one of the structures, on a par with any other, and logic does not need to detect which of the structures is the real one. </w:t>
      </w:r>
      <w:proofErr w:type="gramStart"/>
      <w:r w:rsidRPr="00556A7A">
        <w:rPr>
          <w:rFonts w:ascii="Calibri" w:hAnsi="Calibri" w:cs="Calibri"/>
          <w:color w:val="000000" w:themeColor="text1"/>
        </w:rPr>
        <w:t>So</w:t>
      </w:r>
      <w:proofErr w:type="gramEnd"/>
      <w:r w:rsidRPr="00556A7A">
        <w:rPr>
          <w:rFonts w:ascii="Calibri" w:hAnsi="Calibri" w:cs="Calibri"/>
          <w:color w:val="000000" w:themeColor="text1"/>
        </w:rPr>
        <w:t xml:space="preserve"> truths are not all that could be asserted logically: </w:t>
      </w:r>
    </w:p>
    <w:p w14:paraId="5BE4259C" w14:textId="77777777" w:rsidR="00150658" w:rsidRPr="00556A7A" w:rsidRDefault="00150658" w:rsidP="00040881">
      <w:pPr>
        <w:ind w:left="567"/>
        <w:jc w:val="both"/>
        <w:rPr>
          <w:rFonts w:ascii="Calibri" w:hAnsi="Calibri" w:cs="Calibri"/>
          <w:color w:val="000000" w:themeColor="text1"/>
        </w:rPr>
      </w:pPr>
    </w:p>
    <w:p w14:paraId="5A83B600" w14:textId="5C25C463" w:rsidR="00150658" w:rsidRPr="00556A7A" w:rsidRDefault="00150658" w:rsidP="00040881">
      <w:pPr>
        <w:ind w:left="567"/>
        <w:jc w:val="both"/>
        <w:rPr>
          <w:rFonts w:ascii="Calibri" w:hAnsi="Calibri" w:cs="Calibri"/>
          <w:color w:val="000000" w:themeColor="text1"/>
        </w:rPr>
      </w:pPr>
      <w:r w:rsidRPr="00556A7A">
        <w:rPr>
          <w:rFonts w:ascii="Calibri" w:hAnsi="Calibri" w:cs="Calibri"/>
          <w:color w:val="000000" w:themeColor="text1"/>
        </w:rPr>
        <w:t xml:space="preserve">that the structure referred to by true propositions happens to be the order of existence, is interesting for metaphysics, but irrelevant in logic. Propositions do usually refer to matters of fact, but not necessarily so—and even if this reference were universal, all that need concern us as logicians is that they refer to some structure other than themselves. This may be the structure of reality, as in assertions of fact, or of an imagined world as in the case of </w:t>
      </w:r>
      <w:r w:rsidR="00E816C9">
        <w:rPr>
          <w:rFonts w:ascii="Calibri" w:hAnsi="Calibri" w:cs="Calibri"/>
          <w:color w:val="000000" w:themeColor="text1"/>
        </w:rPr>
        <w:t>‘</w:t>
      </w:r>
      <w:r w:rsidRPr="00556A7A">
        <w:rPr>
          <w:rFonts w:ascii="Calibri" w:hAnsi="Calibri" w:cs="Calibri"/>
          <w:color w:val="000000" w:themeColor="text1"/>
        </w:rPr>
        <w:t>poetic truth,</w:t>
      </w:r>
      <w:r w:rsidR="00E816C9">
        <w:rPr>
          <w:rFonts w:ascii="Calibri" w:hAnsi="Calibri" w:cs="Calibri"/>
          <w:color w:val="000000" w:themeColor="text1"/>
        </w:rPr>
        <w:t>’</w:t>
      </w:r>
      <w:r w:rsidRPr="00556A7A">
        <w:rPr>
          <w:rFonts w:ascii="Calibri" w:hAnsi="Calibri" w:cs="Calibri"/>
          <w:color w:val="000000" w:themeColor="text1"/>
        </w:rPr>
        <w:t xml:space="preserve"> or of carefully constructed beliefs as in hypothesis. […] when I </w:t>
      </w:r>
      <w:proofErr w:type="gramStart"/>
      <w:r w:rsidRPr="00556A7A">
        <w:rPr>
          <w:rFonts w:ascii="Calibri" w:hAnsi="Calibri" w:cs="Calibri"/>
          <w:color w:val="000000" w:themeColor="text1"/>
        </w:rPr>
        <w:t>say</w:t>
      </w:r>
      <w:proofErr w:type="gramEnd"/>
      <w:r w:rsidRPr="00556A7A">
        <w:rPr>
          <w:rFonts w:ascii="Calibri" w:hAnsi="Calibri" w:cs="Calibri"/>
          <w:color w:val="000000" w:themeColor="text1"/>
        </w:rPr>
        <w:t xml:space="preserve"> </w:t>
      </w:r>
      <w:r w:rsidR="00E816C9">
        <w:rPr>
          <w:rFonts w:ascii="Calibri" w:hAnsi="Calibri" w:cs="Calibri"/>
          <w:color w:val="000000" w:themeColor="text1"/>
        </w:rPr>
        <w:t>‘</w:t>
      </w:r>
      <w:r w:rsidRPr="00556A7A">
        <w:rPr>
          <w:rFonts w:ascii="Calibri" w:hAnsi="Calibri" w:cs="Calibri"/>
          <w:color w:val="000000" w:themeColor="text1"/>
        </w:rPr>
        <w:t>Hamlet loved Ophelia,</w:t>
      </w:r>
      <w:r w:rsidR="00E816C9">
        <w:rPr>
          <w:rFonts w:ascii="Calibri" w:hAnsi="Calibri" w:cs="Calibri"/>
          <w:color w:val="000000" w:themeColor="text1"/>
        </w:rPr>
        <w:t>’</w:t>
      </w:r>
      <w:r w:rsidRPr="00556A7A">
        <w:rPr>
          <w:rFonts w:ascii="Calibri" w:hAnsi="Calibri" w:cs="Calibri"/>
          <w:color w:val="000000" w:themeColor="text1"/>
        </w:rPr>
        <w:t xml:space="preserve"> the symbol refers […] to a structure which exists </w:t>
      </w:r>
      <w:r w:rsidRPr="00556A7A">
        <w:rPr>
          <w:rFonts w:ascii="Calibri" w:hAnsi="Calibri" w:cs="Calibri"/>
          <w:i/>
          <w:iCs/>
          <w:color w:val="000000" w:themeColor="text1"/>
          <w:u w:val="single"/>
        </w:rPr>
        <w:t>in a definite consistent order</w:t>
      </w:r>
      <w:r w:rsidRPr="00556A7A">
        <w:rPr>
          <w:rFonts w:ascii="Calibri" w:hAnsi="Calibri" w:cs="Calibri"/>
          <w:i/>
          <w:iCs/>
          <w:color w:val="000000" w:themeColor="text1"/>
        </w:rPr>
        <w:t xml:space="preserve">, </w:t>
      </w:r>
      <w:r w:rsidRPr="00556A7A">
        <w:rPr>
          <w:rFonts w:ascii="Calibri" w:hAnsi="Calibri" w:cs="Calibri"/>
          <w:color w:val="000000" w:themeColor="text1"/>
        </w:rPr>
        <w:t xml:space="preserve">and this order is Shakespeare’s </w:t>
      </w:r>
      <w:r w:rsidRPr="00556A7A">
        <w:rPr>
          <w:rFonts w:ascii="Calibri" w:hAnsi="Calibri" w:cs="Calibri"/>
          <w:i/>
          <w:iCs/>
          <w:color w:val="000000" w:themeColor="text1"/>
          <w:u w:val="single"/>
        </w:rPr>
        <w:t>Hamlet</w:t>
      </w:r>
      <w:r w:rsidRPr="00556A7A">
        <w:rPr>
          <w:rFonts w:ascii="Calibri" w:hAnsi="Calibri" w:cs="Calibri"/>
          <w:i/>
          <w:iCs/>
          <w:color w:val="000000" w:themeColor="text1"/>
        </w:rPr>
        <w:t xml:space="preserve">. </w:t>
      </w:r>
      <w:r w:rsidRPr="00556A7A">
        <w:rPr>
          <w:rFonts w:ascii="Calibri" w:hAnsi="Calibri" w:cs="Calibri"/>
          <w:color w:val="000000" w:themeColor="text1"/>
        </w:rPr>
        <w:t xml:space="preserve">This further reference to a whole order of constructs is what is implied by […] </w:t>
      </w:r>
      <w:r w:rsidRPr="00556A7A">
        <w:rPr>
          <w:rFonts w:ascii="Calibri" w:hAnsi="Calibri" w:cs="Calibri"/>
          <w:i/>
          <w:iCs/>
          <w:color w:val="000000" w:themeColor="text1"/>
          <w:u w:val="single"/>
        </w:rPr>
        <w:t>logical assertion</w:t>
      </w:r>
      <w:r w:rsidRPr="00556A7A">
        <w:rPr>
          <w:rFonts w:ascii="Calibri" w:hAnsi="Calibri" w:cs="Calibri"/>
          <w:i/>
          <w:iCs/>
          <w:color w:val="000000" w:themeColor="text1"/>
        </w:rPr>
        <w:t xml:space="preserve"> </w:t>
      </w:r>
      <w:r w:rsidRPr="00556A7A">
        <w:rPr>
          <w:rFonts w:ascii="Calibri" w:hAnsi="Calibri" w:cs="Calibri"/>
          <w:color w:val="000000" w:themeColor="text1"/>
        </w:rPr>
        <w:t>of a proposition. We can certainly assert in a logical as well as a psychological sense that Hamlet loved Ophelia. (1927, pp. 127–8)</w:t>
      </w:r>
    </w:p>
    <w:p w14:paraId="453FCFC3" w14:textId="77777777" w:rsidR="00150658" w:rsidRPr="00556A7A" w:rsidRDefault="00150658" w:rsidP="00040881">
      <w:pPr>
        <w:jc w:val="both"/>
        <w:rPr>
          <w:rFonts w:ascii="Calibri" w:hAnsi="Calibri" w:cs="Calibri"/>
          <w:color w:val="000000" w:themeColor="text1"/>
        </w:rPr>
      </w:pPr>
    </w:p>
    <w:p w14:paraId="189F2701" w14:textId="090C135D" w:rsidR="006C7B72" w:rsidRPr="00556A7A" w:rsidRDefault="006C7B72" w:rsidP="00040881">
      <w:pPr>
        <w:jc w:val="both"/>
        <w:rPr>
          <w:rFonts w:ascii="Calibri" w:hAnsi="Calibri" w:cs="Calibri"/>
          <w:color w:val="000000" w:themeColor="text1"/>
        </w:rPr>
      </w:pPr>
      <w:r w:rsidRPr="00556A7A">
        <w:rPr>
          <w:rFonts w:ascii="Calibri" w:hAnsi="Calibri" w:cs="Calibri"/>
          <w:color w:val="000000" w:themeColor="text1"/>
        </w:rPr>
        <w:t xml:space="preserve">While Langer thinks that Wittgenstein and Russell are right in thinking that logic is about the </w:t>
      </w:r>
      <w:r w:rsidR="008C6FD7">
        <w:rPr>
          <w:rFonts w:ascii="Calibri" w:hAnsi="Calibri" w:cs="Calibri"/>
          <w:color w:val="000000" w:themeColor="text1"/>
        </w:rPr>
        <w:t>‘</w:t>
      </w:r>
      <w:r w:rsidRPr="00556A7A">
        <w:rPr>
          <w:rFonts w:ascii="Calibri" w:hAnsi="Calibri" w:cs="Calibri"/>
          <w:color w:val="000000" w:themeColor="text1"/>
        </w:rPr>
        <w:t>common element of formal structure</w:t>
      </w:r>
      <w:r w:rsidR="003B71CC" w:rsidRPr="00556A7A">
        <w:rPr>
          <w:rFonts w:ascii="Calibri" w:hAnsi="Calibri" w:cs="Calibri"/>
          <w:color w:val="000000" w:themeColor="text1"/>
        </w:rPr>
        <w:t>’</w:t>
      </w:r>
      <w:r w:rsidRPr="00556A7A">
        <w:rPr>
          <w:rFonts w:ascii="Calibri" w:hAnsi="Calibri" w:cs="Calibri"/>
          <w:color w:val="000000" w:themeColor="text1"/>
        </w:rPr>
        <w:t>, they did not reali</w:t>
      </w:r>
      <w:r w:rsidR="00556A7A" w:rsidRPr="00556A7A">
        <w:rPr>
          <w:rFonts w:ascii="Calibri" w:hAnsi="Calibri" w:cs="Calibri"/>
          <w:color w:val="000000" w:themeColor="text1"/>
        </w:rPr>
        <w:t>s</w:t>
      </w:r>
      <w:r w:rsidRPr="00556A7A">
        <w:rPr>
          <w:rFonts w:ascii="Calibri" w:hAnsi="Calibri" w:cs="Calibri"/>
          <w:color w:val="000000" w:themeColor="text1"/>
        </w:rPr>
        <w:t xml:space="preserve">e that such a thought </w:t>
      </w:r>
      <w:r w:rsidR="003B71CC" w:rsidRPr="00556A7A">
        <w:rPr>
          <w:rFonts w:ascii="Calibri" w:hAnsi="Calibri" w:cs="Calibri"/>
          <w:color w:val="000000" w:themeColor="text1"/>
        </w:rPr>
        <w:t>‘</w:t>
      </w:r>
      <w:r w:rsidRPr="00556A7A">
        <w:rPr>
          <w:rFonts w:ascii="Calibri" w:hAnsi="Calibri" w:cs="Calibri"/>
          <w:color w:val="000000" w:themeColor="text1"/>
        </w:rPr>
        <w:t>really presupposes the less restricted view of logic</w:t>
      </w:r>
      <w:r w:rsidR="003B71CC" w:rsidRPr="00556A7A">
        <w:rPr>
          <w:rFonts w:ascii="Calibri" w:hAnsi="Calibri" w:cs="Calibri"/>
          <w:color w:val="000000" w:themeColor="text1"/>
        </w:rPr>
        <w:t>’</w:t>
      </w:r>
      <w:r w:rsidRPr="00556A7A">
        <w:rPr>
          <w:rFonts w:ascii="Calibri" w:hAnsi="Calibri" w:cs="Calibri"/>
          <w:color w:val="000000" w:themeColor="text1"/>
        </w:rPr>
        <w:t xml:space="preserve"> (</w:t>
      </w:r>
      <w:r w:rsidR="007F77D2" w:rsidRPr="00556A7A">
        <w:rPr>
          <w:rFonts w:ascii="Calibri" w:hAnsi="Calibri" w:cs="Calibri"/>
          <w:color w:val="000000" w:themeColor="text1"/>
        </w:rPr>
        <w:t xml:space="preserve">1927, </w:t>
      </w:r>
      <w:r w:rsidR="00476382" w:rsidRPr="00556A7A">
        <w:rPr>
          <w:rFonts w:ascii="Calibri" w:hAnsi="Calibri" w:cs="Calibri"/>
          <w:color w:val="000000" w:themeColor="text1"/>
        </w:rPr>
        <w:t xml:space="preserve">p. </w:t>
      </w:r>
      <w:r w:rsidR="007F77D2" w:rsidRPr="00556A7A">
        <w:rPr>
          <w:rFonts w:ascii="Calibri" w:hAnsi="Calibri" w:cs="Calibri"/>
          <w:color w:val="000000" w:themeColor="text1"/>
        </w:rPr>
        <w:t>124</w:t>
      </w:r>
      <w:r w:rsidRPr="00556A7A">
        <w:rPr>
          <w:rFonts w:ascii="Calibri" w:hAnsi="Calibri" w:cs="Calibri"/>
          <w:color w:val="000000" w:themeColor="text1"/>
        </w:rPr>
        <w:t>), in which logical assertion</w:t>
      </w:r>
      <w:r w:rsidR="00650C45" w:rsidRPr="00556A7A">
        <w:rPr>
          <w:rFonts w:ascii="Calibri" w:hAnsi="Calibri" w:cs="Calibri"/>
          <w:color w:val="000000" w:themeColor="text1"/>
        </w:rPr>
        <w:t xml:space="preserve">, </w:t>
      </w:r>
      <w:r w:rsidR="00036937" w:rsidRPr="00556A7A">
        <w:rPr>
          <w:rFonts w:ascii="Calibri" w:hAnsi="Calibri" w:cs="Calibri"/>
          <w:color w:val="000000" w:themeColor="text1"/>
        </w:rPr>
        <w:t xml:space="preserve">alongside other crucial notions, </w:t>
      </w:r>
      <w:r w:rsidRPr="00556A7A">
        <w:rPr>
          <w:rFonts w:ascii="Calibri" w:hAnsi="Calibri" w:cs="Calibri"/>
          <w:color w:val="000000" w:themeColor="text1"/>
        </w:rPr>
        <w:t xml:space="preserve">can be defined within logic, in terms of relations between structures. So, Langer maintains, </w:t>
      </w:r>
    </w:p>
    <w:p w14:paraId="523F4DD5" w14:textId="77777777" w:rsidR="000E61A7" w:rsidRPr="00556A7A" w:rsidRDefault="000E61A7" w:rsidP="00040881">
      <w:pPr>
        <w:ind w:left="284"/>
        <w:jc w:val="both"/>
        <w:rPr>
          <w:rFonts w:ascii="Calibri" w:hAnsi="Calibri" w:cs="Calibri"/>
          <w:color w:val="000000" w:themeColor="text1"/>
        </w:rPr>
      </w:pPr>
    </w:p>
    <w:p w14:paraId="2CA818D9" w14:textId="6D88A807" w:rsidR="006C7B72" w:rsidRPr="00556A7A" w:rsidRDefault="006C7B72" w:rsidP="00040881">
      <w:pPr>
        <w:ind w:left="567"/>
        <w:jc w:val="both"/>
        <w:rPr>
          <w:rFonts w:ascii="Calibri" w:hAnsi="Calibri" w:cs="Calibri"/>
          <w:color w:val="000000" w:themeColor="text1"/>
        </w:rPr>
      </w:pPr>
      <w:r w:rsidRPr="00556A7A">
        <w:rPr>
          <w:rFonts w:ascii="Calibri" w:hAnsi="Calibri" w:cs="Calibri"/>
          <w:color w:val="000000" w:themeColor="text1"/>
        </w:rPr>
        <w:t xml:space="preserve">[t]he </w:t>
      </w:r>
      <w:proofErr w:type="spellStart"/>
      <w:r w:rsidRPr="00556A7A">
        <w:rPr>
          <w:rFonts w:ascii="Calibri" w:hAnsi="Calibri" w:cs="Calibri"/>
          <w:color w:val="000000" w:themeColor="text1"/>
        </w:rPr>
        <w:t>alogical</w:t>
      </w:r>
      <w:proofErr w:type="spellEnd"/>
      <w:r w:rsidRPr="00556A7A">
        <w:rPr>
          <w:rFonts w:ascii="Calibri" w:hAnsi="Calibri" w:cs="Calibri"/>
          <w:color w:val="000000" w:themeColor="text1"/>
        </w:rPr>
        <w:t xml:space="preserve"> factors of meaning, truth, assertion, etc., which early beset Mr. Russell and recently drove Mr. Wittgenstein to Mysticism, appear to me to have sprung from the </w:t>
      </w:r>
      <w:r w:rsidRPr="00556A7A">
        <w:rPr>
          <w:rFonts w:ascii="Calibri" w:hAnsi="Calibri" w:cs="Calibri"/>
          <w:color w:val="000000" w:themeColor="text1"/>
        </w:rPr>
        <w:lastRenderedPageBreak/>
        <w:t xml:space="preserve">error of treating logic as essentially a study of </w:t>
      </w:r>
      <w:r w:rsidRPr="00556A7A">
        <w:rPr>
          <w:rFonts w:ascii="Calibri" w:hAnsi="Calibri" w:cs="Calibri"/>
          <w:i/>
          <w:iCs/>
          <w:color w:val="000000" w:themeColor="text1"/>
          <w:u w:val="single"/>
        </w:rPr>
        <w:t>propositional</w:t>
      </w:r>
      <w:r w:rsidRPr="00556A7A">
        <w:rPr>
          <w:rFonts w:ascii="Calibri" w:hAnsi="Calibri" w:cs="Calibri"/>
          <w:i/>
          <w:iCs/>
          <w:color w:val="000000" w:themeColor="text1"/>
        </w:rPr>
        <w:t xml:space="preserve"> </w:t>
      </w:r>
      <w:r w:rsidRPr="00556A7A">
        <w:rPr>
          <w:rFonts w:ascii="Calibri" w:hAnsi="Calibri" w:cs="Calibri"/>
          <w:color w:val="000000" w:themeColor="text1"/>
        </w:rPr>
        <w:t xml:space="preserve">forms. But the logic which concerns itself with all sorts of forms allows for an analysis of structures </w:t>
      </w:r>
      <w:r w:rsidRPr="00556A7A">
        <w:rPr>
          <w:rFonts w:ascii="Calibri" w:hAnsi="Calibri" w:cs="Calibri"/>
          <w:i/>
          <w:iCs/>
          <w:color w:val="000000" w:themeColor="text1"/>
          <w:u w:val="single"/>
        </w:rPr>
        <w:t>including</w:t>
      </w:r>
      <w:r w:rsidRPr="00556A7A">
        <w:rPr>
          <w:rFonts w:ascii="Calibri" w:hAnsi="Calibri" w:cs="Calibri"/>
          <w:i/>
          <w:iCs/>
          <w:color w:val="000000" w:themeColor="text1"/>
        </w:rPr>
        <w:t xml:space="preserve"> </w:t>
      </w:r>
      <w:r w:rsidRPr="00556A7A">
        <w:rPr>
          <w:rFonts w:ascii="Calibri" w:hAnsi="Calibri" w:cs="Calibri"/>
          <w:color w:val="000000" w:themeColor="text1"/>
        </w:rPr>
        <w:t xml:space="preserve">propositional forms, and promises to save some important logical relations from their present metaphysical limbo (1927, </w:t>
      </w:r>
      <w:r w:rsidR="00476382" w:rsidRPr="00556A7A">
        <w:rPr>
          <w:rFonts w:ascii="Calibri" w:hAnsi="Calibri" w:cs="Calibri"/>
          <w:color w:val="000000" w:themeColor="text1"/>
        </w:rPr>
        <w:t xml:space="preserve">p. </w:t>
      </w:r>
      <w:r w:rsidRPr="00556A7A">
        <w:rPr>
          <w:rFonts w:ascii="Calibri" w:hAnsi="Calibri" w:cs="Calibri"/>
          <w:color w:val="000000" w:themeColor="text1"/>
        </w:rPr>
        <w:t>129)</w:t>
      </w:r>
    </w:p>
    <w:p w14:paraId="3195B9BD" w14:textId="77777777" w:rsidR="00DB711B" w:rsidRPr="00556A7A" w:rsidRDefault="00DB711B" w:rsidP="00040881">
      <w:pPr>
        <w:jc w:val="both"/>
        <w:rPr>
          <w:rFonts w:ascii="Calibri" w:hAnsi="Calibri" w:cs="Calibri"/>
          <w:color w:val="000000" w:themeColor="text1"/>
        </w:rPr>
      </w:pPr>
    </w:p>
    <w:p w14:paraId="3B2D8A3E" w14:textId="5DABCF46" w:rsidR="00E619A1" w:rsidRPr="00556A7A" w:rsidRDefault="006C7B72" w:rsidP="00040881">
      <w:pPr>
        <w:jc w:val="both"/>
        <w:rPr>
          <w:rFonts w:ascii="Calibri" w:hAnsi="Calibri" w:cs="Calibri"/>
          <w:color w:val="000000" w:themeColor="text1"/>
        </w:rPr>
      </w:pPr>
      <w:r w:rsidRPr="00556A7A">
        <w:rPr>
          <w:rFonts w:ascii="Calibri" w:hAnsi="Calibri" w:cs="Calibri"/>
          <w:color w:val="000000" w:themeColor="text1"/>
        </w:rPr>
        <w:t xml:space="preserve"> and we can then avoid mysticism and Russell’s </w:t>
      </w:r>
      <w:r w:rsidR="003B71CC" w:rsidRPr="00556A7A">
        <w:rPr>
          <w:rFonts w:ascii="Calibri" w:hAnsi="Calibri" w:cs="Calibri"/>
          <w:color w:val="000000" w:themeColor="text1"/>
        </w:rPr>
        <w:t>‘</w:t>
      </w:r>
      <w:r w:rsidRPr="00556A7A">
        <w:rPr>
          <w:rFonts w:ascii="Calibri" w:hAnsi="Calibri" w:cs="Calibri"/>
          <w:color w:val="000000" w:themeColor="text1"/>
        </w:rPr>
        <w:t>metaphysical hoodoos</w:t>
      </w:r>
      <w:r w:rsidR="003B71CC" w:rsidRPr="00556A7A">
        <w:rPr>
          <w:rFonts w:ascii="Calibri" w:hAnsi="Calibri" w:cs="Calibri"/>
          <w:color w:val="000000" w:themeColor="text1"/>
        </w:rPr>
        <w:t>’</w:t>
      </w:r>
      <w:r w:rsidRPr="00556A7A">
        <w:rPr>
          <w:rFonts w:ascii="Calibri" w:hAnsi="Calibri" w:cs="Calibri"/>
          <w:color w:val="000000" w:themeColor="text1"/>
        </w:rPr>
        <w:t xml:space="preserve"> (1927, </w:t>
      </w:r>
      <w:r w:rsidR="00476382" w:rsidRPr="00556A7A">
        <w:rPr>
          <w:rFonts w:ascii="Calibri" w:hAnsi="Calibri" w:cs="Calibri"/>
          <w:color w:val="000000" w:themeColor="text1"/>
        </w:rPr>
        <w:t xml:space="preserve">p. </w:t>
      </w:r>
      <w:r w:rsidRPr="00556A7A">
        <w:rPr>
          <w:rFonts w:ascii="Calibri" w:hAnsi="Calibri" w:cs="Calibri"/>
          <w:color w:val="000000" w:themeColor="text1"/>
        </w:rPr>
        <w:t xml:space="preserve">127). </w:t>
      </w:r>
    </w:p>
    <w:p w14:paraId="2FC3E849" w14:textId="7E048417" w:rsidR="000318F4" w:rsidRPr="00556A7A" w:rsidRDefault="00E619A1" w:rsidP="004526DD">
      <w:pPr>
        <w:ind w:firstLine="284"/>
        <w:jc w:val="both"/>
        <w:rPr>
          <w:rFonts w:ascii="Calibri" w:hAnsi="Calibri" w:cs="Calibri"/>
          <w:color w:val="000000" w:themeColor="text1"/>
        </w:rPr>
      </w:pPr>
      <w:r w:rsidRPr="00556A7A">
        <w:rPr>
          <w:rFonts w:ascii="Calibri" w:hAnsi="Calibri" w:cs="Calibri"/>
          <w:color w:val="000000" w:themeColor="text1"/>
        </w:rPr>
        <w:t xml:space="preserve">Langer’s account is arguably a bit sketchy. For example, she does not tell us what she means by ‘to refer’ or how </w:t>
      </w:r>
      <w:r w:rsidR="00305421">
        <w:rPr>
          <w:rFonts w:ascii="Calibri" w:hAnsi="Calibri" w:cs="Calibri"/>
          <w:color w:val="000000" w:themeColor="text1"/>
        </w:rPr>
        <w:t>a reference</w:t>
      </w:r>
      <w:r w:rsidR="00DF7F12" w:rsidRPr="00556A7A">
        <w:rPr>
          <w:rFonts w:ascii="Calibri" w:hAnsi="Calibri" w:cs="Calibri"/>
          <w:color w:val="000000" w:themeColor="text1"/>
        </w:rPr>
        <w:t xml:space="preserve"> to a whole order of constructs</w:t>
      </w:r>
      <w:r w:rsidR="00305421">
        <w:rPr>
          <w:rFonts w:ascii="Calibri" w:hAnsi="Calibri" w:cs="Calibri"/>
          <w:color w:val="000000" w:themeColor="text1"/>
        </w:rPr>
        <w:t xml:space="preserve"> could be implied by logical assertion of a proposition</w:t>
      </w:r>
      <w:r w:rsidRPr="00556A7A">
        <w:rPr>
          <w:rFonts w:ascii="Calibri" w:hAnsi="Calibri" w:cs="Calibri"/>
          <w:color w:val="000000" w:themeColor="text1"/>
        </w:rPr>
        <w:t xml:space="preserve">. But we can nonetheless see </w:t>
      </w:r>
      <w:r w:rsidR="004B4AFA" w:rsidRPr="00556A7A">
        <w:rPr>
          <w:rFonts w:ascii="Calibri" w:hAnsi="Calibri" w:cs="Calibri"/>
          <w:color w:val="000000" w:themeColor="text1"/>
        </w:rPr>
        <w:t xml:space="preserve">what </w:t>
      </w:r>
      <w:r w:rsidRPr="00556A7A">
        <w:rPr>
          <w:rFonts w:ascii="Calibri" w:hAnsi="Calibri" w:cs="Calibri"/>
          <w:color w:val="000000" w:themeColor="text1"/>
        </w:rPr>
        <w:t>her main points</w:t>
      </w:r>
      <w:r w:rsidR="004B4AFA" w:rsidRPr="00556A7A">
        <w:rPr>
          <w:rFonts w:ascii="Calibri" w:hAnsi="Calibri" w:cs="Calibri"/>
          <w:color w:val="000000" w:themeColor="text1"/>
        </w:rPr>
        <w:t xml:space="preserve"> can be taken to be</w:t>
      </w:r>
      <w:r w:rsidRPr="00556A7A">
        <w:rPr>
          <w:rFonts w:ascii="Calibri" w:hAnsi="Calibri" w:cs="Calibri"/>
          <w:color w:val="000000" w:themeColor="text1"/>
        </w:rPr>
        <w:t>.</w:t>
      </w:r>
      <w:r w:rsidR="00330582" w:rsidRPr="00556A7A">
        <w:rPr>
          <w:rFonts w:ascii="Calibri" w:hAnsi="Calibri" w:cs="Calibri"/>
          <w:color w:val="000000" w:themeColor="text1"/>
        </w:rPr>
        <w:t xml:space="preserve"> </w:t>
      </w:r>
      <w:r w:rsidR="00650C45" w:rsidRPr="00556A7A">
        <w:rPr>
          <w:rFonts w:ascii="Calibri" w:hAnsi="Calibri" w:cs="Calibri"/>
          <w:color w:val="000000" w:themeColor="text1"/>
        </w:rPr>
        <w:t>Logical assertion of a</w:t>
      </w:r>
      <w:r w:rsidR="00741517" w:rsidRPr="00556A7A">
        <w:rPr>
          <w:rFonts w:ascii="Calibri" w:hAnsi="Calibri" w:cs="Calibri"/>
          <w:color w:val="000000" w:themeColor="text1"/>
        </w:rPr>
        <w:t xml:space="preserve">n unasserted proposition </w:t>
      </w:r>
      <w:r w:rsidRPr="00556A7A">
        <w:rPr>
          <w:rFonts w:ascii="Calibri" w:hAnsi="Calibri" w:cs="Calibri"/>
          <w:color w:val="000000" w:themeColor="text1"/>
        </w:rPr>
        <w:t>is a matter of</w:t>
      </w:r>
      <w:r w:rsidR="00741517" w:rsidRPr="00556A7A">
        <w:rPr>
          <w:rFonts w:ascii="Calibri" w:hAnsi="Calibri" w:cs="Calibri"/>
          <w:color w:val="000000" w:themeColor="text1"/>
        </w:rPr>
        <w:t xml:space="preserve"> relating </w:t>
      </w:r>
      <w:r w:rsidRPr="00556A7A">
        <w:rPr>
          <w:rFonts w:ascii="Calibri" w:hAnsi="Calibri" w:cs="Calibri"/>
          <w:color w:val="000000" w:themeColor="text1"/>
        </w:rPr>
        <w:t>the unasserted proposition to a particular structure</w:t>
      </w:r>
      <w:r w:rsidR="00741517" w:rsidRPr="00556A7A">
        <w:rPr>
          <w:rFonts w:ascii="Calibri" w:hAnsi="Calibri" w:cs="Calibri"/>
          <w:color w:val="000000" w:themeColor="text1"/>
        </w:rPr>
        <w:t xml:space="preserve">, where the relation is made possible by </w:t>
      </w:r>
      <w:r w:rsidR="00152826" w:rsidRPr="00556A7A">
        <w:rPr>
          <w:rFonts w:ascii="Calibri" w:hAnsi="Calibri" w:cs="Calibri"/>
          <w:color w:val="000000" w:themeColor="text1"/>
        </w:rPr>
        <w:t xml:space="preserve">the ‘common element of formal structure’ shared by </w:t>
      </w:r>
      <w:r w:rsidR="00741517" w:rsidRPr="00556A7A">
        <w:rPr>
          <w:rFonts w:ascii="Calibri" w:hAnsi="Calibri" w:cs="Calibri"/>
          <w:color w:val="000000" w:themeColor="text1"/>
        </w:rPr>
        <w:t xml:space="preserve">the structure of </w:t>
      </w:r>
      <w:r w:rsidR="00DF7F12" w:rsidRPr="00556A7A">
        <w:rPr>
          <w:rFonts w:ascii="Calibri" w:hAnsi="Calibri" w:cs="Calibri"/>
          <w:color w:val="000000" w:themeColor="text1"/>
        </w:rPr>
        <w:t xml:space="preserve">(a portion of) </w:t>
      </w:r>
      <w:r w:rsidR="00741517" w:rsidRPr="00556A7A">
        <w:rPr>
          <w:rFonts w:ascii="Calibri" w:hAnsi="Calibri" w:cs="Calibri"/>
          <w:color w:val="000000" w:themeColor="text1"/>
        </w:rPr>
        <w:t xml:space="preserve">the language the unasserted proposition belongs to </w:t>
      </w:r>
      <w:r w:rsidR="00152826" w:rsidRPr="00556A7A">
        <w:rPr>
          <w:rFonts w:ascii="Calibri" w:hAnsi="Calibri" w:cs="Calibri"/>
          <w:color w:val="000000" w:themeColor="text1"/>
        </w:rPr>
        <w:t xml:space="preserve">and (a portion of) </w:t>
      </w:r>
      <w:r w:rsidR="00741517" w:rsidRPr="00556A7A">
        <w:rPr>
          <w:rFonts w:ascii="Calibri" w:hAnsi="Calibri" w:cs="Calibri"/>
          <w:color w:val="000000" w:themeColor="text1"/>
        </w:rPr>
        <w:t>the other structure</w:t>
      </w:r>
      <w:r w:rsidR="00152826" w:rsidRPr="00556A7A">
        <w:rPr>
          <w:rFonts w:ascii="Calibri" w:hAnsi="Calibri" w:cs="Calibri"/>
          <w:color w:val="000000" w:themeColor="text1"/>
        </w:rPr>
        <w:t xml:space="preserve">. </w:t>
      </w:r>
      <w:r w:rsidR="00741517" w:rsidRPr="00556A7A">
        <w:rPr>
          <w:rFonts w:ascii="Calibri" w:hAnsi="Calibri" w:cs="Calibri"/>
          <w:color w:val="000000" w:themeColor="text1"/>
        </w:rPr>
        <w:t>T</w:t>
      </w:r>
      <w:r w:rsidRPr="00556A7A">
        <w:rPr>
          <w:rFonts w:ascii="Calibri" w:hAnsi="Calibri" w:cs="Calibri"/>
          <w:color w:val="000000" w:themeColor="text1"/>
        </w:rPr>
        <w:t xml:space="preserve">his </w:t>
      </w:r>
      <w:r w:rsidR="00741517" w:rsidRPr="00556A7A">
        <w:rPr>
          <w:rFonts w:ascii="Calibri" w:hAnsi="Calibri" w:cs="Calibri"/>
          <w:color w:val="000000" w:themeColor="text1"/>
        </w:rPr>
        <w:t xml:space="preserve">other structure can be </w:t>
      </w:r>
      <w:proofErr w:type="gramStart"/>
      <w:r w:rsidR="00741517" w:rsidRPr="00556A7A">
        <w:rPr>
          <w:rFonts w:ascii="Calibri" w:hAnsi="Calibri" w:cs="Calibri"/>
          <w:color w:val="000000" w:themeColor="text1"/>
        </w:rPr>
        <w:t>reality, but</w:t>
      </w:r>
      <w:proofErr w:type="gramEnd"/>
      <w:r w:rsidR="00741517" w:rsidRPr="00556A7A">
        <w:rPr>
          <w:rFonts w:ascii="Calibri" w:hAnsi="Calibri" w:cs="Calibri"/>
          <w:color w:val="000000" w:themeColor="text1"/>
        </w:rPr>
        <w:t xml:space="preserve"> is not always reality. </w:t>
      </w:r>
      <w:r w:rsidRPr="00556A7A">
        <w:rPr>
          <w:rFonts w:ascii="Calibri" w:hAnsi="Calibri" w:cs="Calibri"/>
          <w:color w:val="000000" w:themeColor="text1"/>
        </w:rPr>
        <w:t xml:space="preserve">Only if we are more generous when it comes to what structures logic deals with, are we able to have a genuinely logical notion of assertion. That is, a notion of logical assertion that allows reality to be part of logic, so to say, thanks to its structure being one of the structures </w:t>
      </w:r>
      <w:proofErr w:type="gramStart"/>
      <w:r w:rsidRPr="00556A7A">
        <w:rPr>
          <w:rFonts w:ascii="Calibri" w:hAnsi="Calibri" w:cs="Calibri"/>
          <w:color w:val="000000" w:themeColor="text1"/>
        </w:rPr>
        <w:t>logic</w:t>
      </w:r>
      <w:proofErr w:type="gramEnd"/>
      <w:r w:rsidRPr="00556A7A">
        <w:rPr>
          <w:rFonts w:ascii="Calibri" w:hAnsi="Calibri" w:cs="Calibri"/>
          <w:color w:val="000000" w:themeColor="text1"/>
        </w:rPr>
        <w:t xml:space="preserve"> is about, without having logic depend on metaphysics, as reality’s structure is only one among the structures. </w:t>
      </w:r>
      <w:r w:rsidR="004B4AFA" w:rsidRPr="00556A7A">
        <w:rPr>
          <w:rFonts w:ascii="Calibri" w:hAnsi="Calibri" w:cs="Calibri"/>
          <w:color w:val="000000" w:themeColor="text1"/>
        </w:rPr>
        <w:t>F</w:t>
      </w:r>
      <w:r w:rsidR="00330582" w:rsidRPr="00556A7A">
        <w:rPr>
          <w:rFonts w:ascii="Calibri" w:hAnsi="Calibri" w:cs="Calibri"/>
          <w:color w:val="000000" w:themeColor="text1"/>
        </w:rPr>
        <w:t>or Langer, the ability to detect, within logic, relations among structures allow</w:t>
      </w:r>
      <w:r w:rsidR="003F2C7E" w:rsidRPr="00556A7A">
        <w:rPr>
          <w:rFonts w:ascii="Calibri" w:hAnsi="Calibri" w:cs="Calibri"/>
          <w:color w:val="000000" w:themeColor="text1"/>
        </w:rPr>
        <w:t>s</w:t>
      </w:r>
      <w:r w:rsidR="00330582" w:rsidRPr="00556A7A">
        <w:rPr>
          <w:rFonts w:ascii="Calibri" w:hAnsi="Calibri" w:cs="Calibri"/>
          <w:color w:val="000000" w:themeColor="text1"/>
        </w:rPr>
        <w:t xml:space="preserve"> us to account for logical assertion, </w:t>
      </w:r>
      <w:r w:rsidR="00036937" w:rsidRPr="00556A7A">
        <w:rPr>
          <w:rFonts w:ascii="Calibri" w:hAnsi="Calibri" w:cs="Calibri"/>
          <w:color w:val="000000" w:themeColor="text1"/>
        </w:rPr>
        <w:t xml:space="preserve">but also </w:t>
      </w:r>
      <w:r w:rsidR="00330582" w:rsidRPr="00556A7A">
        <w:rPr>
          <w:rFonts w:ascii="Calibri" w:hAnsi="Calibri" w:cs="Calibri"/>
          <w:color w:val="000000" w:themeColor="text1"/>
        </w:rPr>
        <w:t xml:space="preserve">for meaning and for a notion of truth that is not a metaphysically loaded one. To use Sheffer’s </w:t>
      </w:r>
      <w:r w:rsidR="00152826" w:rsidRPr="00556A7A">
        <w:rPr>
          <w:rFonts w:ascii="Calibri" w:hAnsi="Calibri" w:cs="Calibri"/>
          <w:color w:val="000000" w:themeColor="text1"/>
        </w:rPr>
        <w:t>phrase</w:t>
      </w:r>
      <w:r w:rsidR="00330582" w:rsidRPr="00556A7A">
        <w:rPr>
          <w:rFonts w:ascii="Calibri" w:hAnsi="Calibri" w:cs="Calibri"/>
          <w:color w:val="000000" w:themeColor="text1"/>
        </w:rPr>
        <w:t xml:space="preserve"> in the quote above, in allowing forms of every sort in</w:t>
      </w:r>
      <w:r w:rsidR="00F72F8D" w:rsidRPr="00556A7A">
        <w:rPr>
          <w:rFonts w:ascii="Calibri" w:hAnsi="Calibri" w:cs="Calibri"/>
          <w:color w:val="000000" w:themeColor="text1"/>
        </w:rPr>
        <w:t>to</w:t>
      </w:r>
      <w:r w:rsidR="00330582" w:rsidRPr="00556A7A">
        <w:rPr>
          <w:rFonts w:ascii="Calibri" w:hAnsi="Calibri" w:cs="Calibri"/>
          <w:color w:val="000000" w:themeColor="text1"/>
        </w:rPr>
        <w:t xml:space="preserve"> logic, we can avoid asking ‘what there is in “Reality” that may function as a “locus”’, as the interpretation of an unasserted proposition. For we can consider all structures and </w:t>
      </w:r>
      <w:r w:rsidR="001631DB" w:rsidRPr="00556A7A">
        <w:rPr>
          <w:rFonts w:ascii="Calibri" w:hAnsi="Calibri" w:cs="Calibri"/>
          <w:color w:val="000000" w:themeColor="text1"/>
        </w:rPr>
        <w:t>those having certain structural properties can be taken, within logic, as providing possible interpretations</w:t>
      </w:r>
      <w:r w:rsidR="00A82CB2" w:rsidRPr="00556A7A">
        <w:rPr>
          <w:rFonts w:ascii="Calibri" w:hAnsi="Calibri" w:cs="Calibri"/>
          <w:color w:val="000000" w:themeColor="text1"/>
        </w:rPr>
        <w:t xml:space="preserve"> and meanings</w:t>
      </w:r>
      <w:r w:rsidR="001631DB" w:rsidRPr="00556A7A">
        <w:rPr>
          <w:rFonts w:ascii="Calibri" w:hAnsi="Calibri" w:cs="Calibri"/>
          <w:color w:val="000000" w:themeColor="text1"/>
        </w:rPr>
        <w:t xml:space="preserve">, leading to </w:t>
      </w:r>
      <w:r w:rsidR="001631DB" w:rsidRPr="00556A7A">
        <w:rPr>
          <w:rFonts w:ascii="Calibri" w:hAnsi="Calibri" w:cs="Calibri"/>
          <w:i/>
          <w:iCs/>
          <w:color w:val="000000" w:themeColor="text1"/>
        </w:rPr>
        <w:t>assertion-with-respect-to</w:t>
      </w:r>
      <w:r w:rsidR="001631DB" w:rsidRPr="00556A7A">
        <w:rPr>
          <w:rFonts w:ascii="Calibri" w:hAnsi="Calibri" w:cs="Calibri"/>
          <w:color w:val="000000" w:themeColor="text1"/>
        </w:rPr>
        <w:t xml:space="preserve"> </w:t>
      </w:r>
      <w:r w:rsidR="00A82CB2" w:rsidRPr="00556A7A">
        <w:rPr>
          <w:rFonts w:ascii="Calibri" w:hAnsi="Calibri" w:cs="Calibri"/>
          <w:color w:val="000000" w:themeColor="text1"/>
        </w:rPr>
        <w:t>each of them</w:t>
      </w:r>
      <w:r w:rsidR="001631DB" w:rsidRPr="00556A7A">
        <w:rPr>
          <w:rFonts w:ascii="Calibri" w:hAnsi="Calibri" w:cs="Calibri"/>
          <w:color w:val="000000" w:themeColor="text1"/>
        </w:rPr>
        <w:t xml:space="preserve"> and </w:t>
      </w:r>
      <w:r w:rsidR="001631DB" w:rsidRPr="00556A7A">
        <w:rPr>
          <w:rFonts w:ascii="Calibri" w:hAnsi="Calibri" w:cs="Calibri"/>
          <w:i/>
          <w:iCs/>
          <w:color w:val="000000" w:themeColor="text1"/>
        </w:rPr>
        <w:t>truth-with-respect-to</w:t>
      </w:r>
      <w:r w:rsidR="001631DB" w:rsidRPr="00556A7A">
        <w:rPr>
          <w:rFonts w:ascii="Calibri" w:hAnsi="Calibri" w:cs="Calibri"/>
          <w:color w:val="000000" w:themeColor="text1"/>
        </w:rPr>
        <w:t xml:space="preserve"> </w:t>
      </w:r>
      <w:r w:rsidR="00A82CB2" w:rsidRPr="00556A7A">
        <w:rPr>
          <w:rFonts w:ascii="Calibri" w:hAnsi="Calibri" w:cs="Calibri"/>
          <w:color w:val="000000" w:themeColor="text1"/>
        </w:rPr>
        <w:t>each of them</w:t>
      </w:r>
      <w:r w:rsidR="00330582" w:rsidRPr="00556A7A">
        <w:rPr>
          <w:rFonts w:ascii="Calibri" w:hAnsi="Calibri" w:cs="Calibri"/>
          <w:color w:val="000000" w:themeColor="text1"/>
        </w:rPr>
        <w:t xml:space="preserve">. Hence, </w:t>
      </w:r>
      <w:r w:rsidRPr="00556A7A">
        <w:rPr>
          <w:rFonts w:ascii="Calibri" w:hAnsi="Calibri" w:cs="Calibri"/>
          <w:color w:val="000000" w:themeColor="text1"/>
        </w:rPr>
        <w:t>in Langer’s account, sketchy as it might be, we have</w:t>
      </w:r>
      <w:r w:rsidR="00A82CB2" w:rsidRPr="00556A7A">
        <w:rPr>
          <w:rFonts w:ascii="Calibri" w:hAnsi="Calibri" w:cs="Calibri"/>
          <w:color w:val="000000" w:themeColor="text1"/>
        </w:rPr>
        <w:t>, remarkably,</w:t>
      </w:r>
      <w:r w:rsidRPr="00556A7A">
        <w:rPr>
          <w:rFonts w:ascii="Calibri" w:hAnsi="Calibri" w:cs="Calibri"/>
          <w:color w:val="000000" w:themeColor="text1"/>
        </w:rPr>
        <w:t xml:space="preserve"> a notion of assertion for fiction. As logic does not traffic with metaphysics, fiction and reality are for logic on a par and this allows us to assert logically, as well as psychologically, that Hamlet loved Ophelia, by relating ‘Hamlet’s loving Ophelia’ to Shakespeare’s </w:t>
      </w:r>
      <w:r w:rsidRPr="00556A7A">
        <w:rPr>
          <w:rFonts w:ascii="Calibri" w:hAnsi="Calibri" w:cs="Calibri"/>
          <w:i/>
          <w:iCs/>
          <w:color w:val="000000" w:themeColor="text1"/>
          <w:u w:val="single"/>
        </w:rPr>
        <w:t>Hamlet</w:t>
      </w:r>
      <w:r w:rsidRPr="00556A7A">
        <w:rPr>
          <w:rFonts w:ascii="Calibri" w:hAnsi="Calibri" w:cs="Calibri"/>
          <w:color w:val="000000" w:themeColor="text1"/>
        </w:rPr>
        <w:t>. Moreover, and this is even more remarkable, one might see in Langer</w:t>
      </w:r>
      <w:r w:rsidR="00A82CB2" w:rsidRPr="00556A7A">
        <w:rPr>
          <w:rFonts w:ascii="Calibri" w:hAnsi="Calibri" w:cs="Calibri"/>
          <w:color w:val="000000" w:themeColor="text1"/>
        </w:rPr>
        <w:t>’s proposal</w:t>
      </w:r>
      <w:r w:rsidRPr="00556A7A">
        <w:rPr>
          <w:rFonts w:ascii="Calibri" w:hAnsi="Calibri" w:cs="Calibri"/>
          <w:color w:val="000000" w:themeColor="text1"/>
        </w:rPr>
        <w:t xml:space="preserve"> the very idea </w:t>
      </w:r>
      <w:r w:rsidR="00A82CB2" w:rsidRPr="00556A7A">
        <w:rPr>
          <w:rFonts w:ascii="Calibri" w:hAnsi="Calibri" w:cs="Calibri"/>
          <w:color w:val="000000" w:themeColor="text1"/>
        </w:rPr>
        <w:t>at the core of</w:t>
      </w:r>
      <w:r w:rsidRPr="00556A7A">
        <w:rPr>
          <w:rFonts w:ascii="Calibri" w:hAnsi="Calibri" w:cs="Calibri"/>
          <w:color w:val="000000" w:themeColor="text1"/>
        </w:rPr>
        <w:t xml:space="preserve"> model theory. </w:t>
      </w:r>
      <w:r w:rsidR="00421132" w:rsidRPr="00556A7A">
        <w:rPr>
          <w:rFonts w:ascii="Calibri" w:hAnsi="Calibri" w:cs="Calibri"/>
          <w:color w:val="000000" w:themeColor="text1"/>
        </w:rPr>
        <w:t>Both in Langer and in model theory, l</w:t>
      </w:r>
      <w:r w:rsidRPr="00556A7A">
        <w:rPr>
          <w:rFonts w:ascii="Calibri" w:hAnsi="Calibri" w:cs="Calibri"/>
          <w:color w:val="000000" w:themeColor="text1"/>
        </w:rPr>
        <w:t xml:space="preserve">ogic is </w:t>
      </w:r>
      <w:r w:rsidR="00421132" w:rsidRPr="00556A7A">
        <w:rPr>
          <w:rFonts w:ascii="Calibri" w:hAnsi="Calibri" w:cs="Calibri"/>
          <w:color w:val="000000" w:themeColor="text1"/>
        </w:rPr>
        <w:t xml:space="preserve">indeed </w:t>
      </w:r>
      <w:r w:rsidRPr="00556A7A">
        <w:rPr>
          <w:rFonts w:ascii="Calibri" w:hAnsi="Calibri" w:cs="Calibri"/>
          <w:color w:val="000000" w:themeColor="text1"/>
        </w:rPr>
        <w:t>concerned with the relationship</w:t>
      </w:r>
      <w:r w:rsidR="00A82CB2" w:rsidRPr="00556A7A">
        <w:rPr>
          <w:rFonts w:ascii="Calibri" w:hAnsi="Calibri" w:cs="Calibri"/>
          <w:color w:val="000000" w:themeColor="text1"/>
        </w:rPr>
        <w:t>s among</w:t>
      </w:r>
      <w:r w:rsidRPr="00556A7A">
        <w:rPr>
          <w:rFonts w:ascii="Calibri" w:hAnsi="Calibri" w:cs="Calibri"/>
          <w:color w:val="000000" w:themeColor="text1"/>
        </w:rPr>
        <w:t xml:space="preserve"> structures, </w:t>
      </w:r>
      <w:r w:rsidR="00741517" w:rsidRPr="00556A7A">
        <w:rPr>
          <w:rFonts w:ascii="Calibri" w:hAnsi="Calibri" w:cs="Calibri"/>
          <w:color w:val="000000" w:themeColor="text1"/>
        </w:rPr>
        <w:t xml:space="preserve">so that </w:t>
      </w:r>
      <w:r w:rsidR="00A82CB2" w:rsidRPr="00556A7A">
        <w:rPr>
          <w:rFonts w:ascii="Calibri" w:hAnsi="Calibri" w:cs="Calibri"/>
          <w:color w:val="000000" w:themeColor="text1"/>
        </w:rPr>
        <w:t xml:space="preserve">some </w:t>
      </w:r>
      <w:r w:rsidR="00741517" w:rsidRPr="00556A7A">
        <w:rPr>
          <w:rFonts w:ascii="Calibri" w:hAnsi="Calibri" w:cs="Calibri"/>
          <w:color w:val="000000" w:themeColor="text1"/>
        </w:rPr>
        <w:t>structure</w:t>
      </w:r>
      <w:r w:rsidR="00A82CB2" w:rsidRPr="00556A7A">
        <w:rPr>
          <w:rFonts w:ascii="Calibri" w:hAnsi="Calibri" w:cs="Calibri"/>
          <w:color w:val="000000" w:themeColor="text1"/>
        </w:rPr>
        <w:t>s</w:t>
      </w:r>
      <w:r w:rsidR="00D571DC" w:rsidRPr="00556A7A">
        <w:rPr>
          <w:rFonts w:ascii="Calibri" w:hAnsi="Calibri" w:cs="Calibri"/>
          <w:color w:val="000000" w:themeColor="text1"/>
        </w:rPr>
        <w:t xml:space="preserve">, thanks to </w:t>
      </w:r>
      <w:r w:rsidR="00A82CB2" w:rsidRPr="00556A7A">
        <w:rPr>
          <w:rFonts w:ascii="Calibri" w:hAnsi="Calibri" w:cs="Calibri"/>
          <w:color w:val="000000" w:themeColor="text1"/>
        </w:rPr>
        <w:t>their</w:t>
      </w:r>
      <w:r w:rsidR="00D571DC" w:rsidRPr="00556A7A">
        <w:rPr>
          <w:rFonts w:ascii="Calibri" w:hAnsi="Calibri" w:cs="Calibri"/>
          <w:color w:val="000000" w:themeColor="text1"/>
        </w:rPr>
        <w:t xml:space="preserve"> structural properties,</w:t>
      </w:r>
      <w:r w:rsidR="00741517" w:rsidRPr="00556A7A">
        <w:rPr>
          <w:rFonts w:ascii="Calibri" w:hAnsi="Calibri" w:cs="Calibri"/>
          <w:color w:val="000000" w:themeColor="text1"/>
        </w:rPr>
        <w:t xml:space="preserve"> can provide meanings </w:t>
      </w:r>
      <w:r w:rsidR="00A82CB2" w:rsidRPr="00556A7A">
        <w:rPr>
          <w:rFonts w:ascii="Calibri" w:hAnsi="Calibri" w:cs="Calibri"/>
          <w:color w:val="000000" w:themeColor="text1"/>
        </w:rPr>
        <w:t>for</w:t>
      </w:r>
      <w:r w:rsidR="00741517" w:rsidRPr="00556A7A">
        <w:rPr>
          <w:rFonts w:ascii="Calibri" w:hAnsi="Calibri" w:cs="Calibri"/>
          <w:color w:val="000000" w:themeColor="text1"/>
        </w:rPr>
        <w:t xml:space="preserve"> the elements of other structure</w:t>
      </w:r>
      <w:r w:rsidR="00D571DC" w:rsidRPr="00556A7A">
        <w:rPr>
          <w:rFonts w:ascii="Calibri" w:hAnsi="Calibri" w:cs="Calibri"/>
          <w:color w:val="000000" w:themeColor="text1"/>
        </w:rPr>
        <w:t>s</w:t>
      </w:r>
      <w:r w:rsidR="004B4AFA" w:rsidRPr="00556A7A">
        <w:rPr>
          <w:rFonts w:ascii="Calibri" w:hAnsi="Calibri" w:cs="Calibri"/>
          <w:color w:val="000000" w:themeColor="text1"/>
        </w:rPr>
        <w:t>,</w:t>
      </w:r>
      <w:r w:rsidR="00330582" w:rsidRPr="00556A7A">
        <w:rPr>
          <w:rFonts w:ascii="Calibri" w:hAnsi="Calibri" w:cs="Calibri"/>
          <w:color w:val="000000" w:themeColor="text1"/>
        </w:rPr>
        <w:t xml:space="preserve"> and we can </w:t>
      </w:r>
      <w:r w:rsidR="00A82CB2" w:rsidRPr="00556A7A">
        <w:rPr>
          <w:rFonts w:ascii="Calibri" w:hAnsi="Calibri" w:cs="Calibri"/>
          <w:color w:val="000000" w:themeColor="text1"/>
        </w:rPr>
        <w:t xml:space="preserve">then </w:t>
      </w:r>
      <w:r w:rsidR="00330582" w:rsidRPr="00556A7A">
        <w:rPr>
          <w:rFonts w:ascii="Calibri" w:hAnsi="Calibri" w:cs="Calibri"/>
          <w:color w:val="000000" w:themeColor="text1"/>
        </w:rPr>
        <w:t xml:space="preserve">have </w:t>
      </w:r>
      <w:r w:rsidR="00330582" w:rsidRPr="00556A7A">
        <w:rPr>
          <w:rFonts w:ascii="Calibri" w:hAnsi="Calibri" w:cs="Calibri"/>
          <w:i/>
          <w:iCs/>
          <w:color w:val="000000" w:themeColor="text1"/>
        </w:rPr>
        <w:t>truth</w:t>
      </w:r>
      <w:r w:rsidR="00A82CB2" w:rsidRPr="00556A7A">
        <w:rPr>
          <w:rFonts w:ascii="Calibri" w:hAnsi="Calibri" w:cs="Calibri"/>
          <w:i/>
          <w:iCs/>
          <w:color w:val="000000" w:themeColor="text1"/>
        </w:rPr>
        <w:t>-</w:t>
      </w:r>
      <w:r w:rsidR="00330582" w:rsidRPr="00556A7A">
        <w:rPr>
          <w:rFonts w:ascii="Calibri" w:hAnsi="Calibri" w:cs="Calibri"/>
          <w:i/>
          <w:iCs/>
          <w:color w:val="000000" w:themeColor="text1"/>
        </w:rPr>
        <w:t>with</w:t>
      </w:r>
      <w:r w:rsidR="00A82CB2" w:rsidRPr="00556A7A">
        <w:rPr>
          <w:rFonts w:ascii="Calibri" w:hAnsi="Calibri" w:cs="Calibri"/>
          <w:i/>
          <w:iCs/>
          <w:color w:val="000000" w:themeColor="text1"/>
        </w:rPr>
        <w:t>-</w:t>
      </w:r>
      <w:r w:rsidR="00330582" w:rsidRPr="00556A7A">
        <w:rPr>
          <w:rFonts w:ascii="Calibri" w:hAnsi="Calibri" w:cs="Calibri"/>
          <w:i/>
          <w:iCs/>
          <w:color w:val="000000" w:themeColor="text1"/>
        </w:rPr>
        <w:t>respect</w:t>
      </w:r>
      <w:r w:rsidR="00A82CB2" w:rsidRPr="00556A7A">
        <w:rPr>
          <w:rFonts w:ascii="Calibri" w:hAnsi="Calibri" w:cs="Calibri"/>
          <w:i/>
          <w:iCs/>
          <w:color w:val="000000" w:themeColor="text1"/>
        </w:rPr>
        <w:t>-</w:t>
      </w:r>
      <w:r w:rsidR="00330582" w:rsidRPr="00556A7A">
        <w:rPr>
          <w:rFonts w:ascii="Calibri" w:hAnsi="Calibri" w:cs="Calibri"/>
          <w:i/>
          <w:iCs/>
          <w:color w:val="000000" w:themeColor="text1"/>
        </w:rPr>
        <w:t>to</w:t>
      </w:r>
      <w:r w:rsidR="00A82CB2" w:rsidRPr="00556A7A">
        <w:rPr>
          <w:rFonts w:ascii="Calibri" w:hAnsi="Calibri" w:cs="Calibri"/>
          <w:i/>
          <w:iCs/>
          <w:color w:val="000000" w:themeColor="text1"/>
        </w:rPr>
        <w:t xml:space="preserve"> </w:t>
      </w:r>
      <w:r w:rsidR="00A82CB2" w:rsidRPr="00556A7A">
        <w:rPr>
          <w:rFonts w:ascii="Calibri" w:hAnsi="Calibri" w:cs="Calibri"/>
          <w:color w:val="000000" w:themeColor="text1"/>
        </w:rPr>
        <w:t xml:space="preserve">a </w:t>
      </w:r>
      <w:r w:rsidR="00330582" w:rsidRPr="00556A7A">
        <w:rPr>
          <w:rFonts w:ascii="Calibri" w:hAnsi="Calibri" w:cs="Calibri"/>
          <w:color w:val="000000" w:themeColor="text1"/>
        </w:rPr>
        <w:t>structure</w:t>
      </w:r>
      <w:r w:rsidRPr="00556A7A">
        <w:rPr>
          <w:rFonts w:ascii="Calibri" w:hAnsi="Calibri" w:cs="Calibri"/>
          <w:color w:val="000000" w:themeColor="text1"/>
        </w:rPr>
        <w:t xml:space="preserve">. </w:t>
      </w:r>
      <w:r w:rsidR="00BD5446" w:rsidRPr="00556A7A">
        <w:rPr>
          <w:rFonts w:ascii="Calibri" w:hAnsi="Calibri" w:cs="Calibri"/>
          <w:color w:val="000000" w:themeColor="text1"/>
        </w:rPr>
        <w:t>It is sometimes said that</w:t>
      </w:r>
      <w:r w:rsidRPr="00556A7A">
        <w:rPr>
          <w:rFonts w:ascii="Calibri" w:hAnsi="Calibri" w:cs="Calibri"/>
          <w:color w:val="000000" w:themeColor="text1"/>
        </w:rPr>
        <w:t xml:space="preserve"> the history of model theory started with Tarski. This is arguably too fast a reconstruction</w:t>
      </w:r>
      <w:r w:rsidR="00096B09" w:rsidRPr="00556A7A">
        <w:rPr>
          <w:rFonts w:ascii="Calibri" w:hAnsi="Calibri" w:cs="Calibri"/>
          <w:color w:val="000000" w:themeColor="text1"/>
        </w:rPr>
        <w:t xml:space="preserve">, as </w:t>
      </w:r>
      <w:r w:rsidR="00084645" w:rsidRPr="00556A7A">
        <w:rPr>
          <w:rFonts w:ascii="Calibri" w:hAnsi="Calibri" w:cs="Calibri"/>
          <w:color w:val="000000" w:themeColor="text1"/>
        </w:rPr>
        <w:t xml:space="preserve">one can </w:t>
      </w:r>
      <w:r w:rsidR="00BD5446" w:rsidRPr="00556A7A">
        <w:rPr>
          <w:rFonts w:ascii="Calibri" w:hAnsi="Calibri" w:cs="Calibri"/>
          <w:color w:val="000000" w:themeColor="text1"/>
        </w:rPr>
        <w:t>make that history start much earlier, for example by maintaining, with Hintikka, that</w:t>
      </w:r>
      <w:r w:rsidR="00084645" w:rsidRPr="00556A7A">
        <w:rPr>
          <w:rFonts w:ascii="Calibri" w:hAnsi="Calibri" w:cs="Calibri"/>
          <w:color w:val="000000" w:themeColor="text1"/>
        </w:rPr>
        <w:t xml:space="preserve"> </w:t>
      </w:r>
      <w:r w:rsidR="00096B09" w:rsidRPr="00556A7A">
        <w:rPr>
          <w:rFonts w:ascii="Calibri" w:hAnsi="Calibri" w:cs="Calibri"/>
          <w:color w:val="000000" w:themeColor="text1"/>
        </w:rPr>
        <w:t xml:space="preserve">Hilbert’s </w:t>
      </w:r>
      <w:r w:rsidR="00096B09" w:rsidRPr="00556A7A">
        <w:rPr>
          <w:rFonts w:ascii="Calibri" w:hAnsi="Calibri" w:cs="Calibri"/>
          <w:i/>
          <w:iCs/>
          <w:color w:val="000000" w:themeColor="text1"/>
        </w:rPr>
        <w:t>Foundations of Geometry</w:t>
      </w:r>
      <w:r w:rsidR="00096B09" w:rsidRPr="00556A7A">
        <w:rPr>
          <w:rFonts w:ascii="Calibri" w:hAnsi="Calibri" w:cs="Calibri"/>
          <w:color w:val="000000" w:themeColor="text1"/>
        </w:rPr>
        <w:t xml:space="preserve"> (1899</w:t>
      </w:r>
      <w:r w:rsidR="00242D3A">
        <w:rPr>
          <w:rFonts w:ascii="Calibri" w:hAnsi="Calibri" w:cs="Calibri"/>
          <w:color w:val="000000" w:themeColor="text1"/>
        </w:rPr>
        <w:t>/1971</w:t>
      </w:r>
      <w:r w:rsidR="00096B09" w:rsidRPr="00556A7A">
        <w:rPr>
          <w:rFonts w:ascii="Calibri" w:hAnsi="Calibri" w:cs="Calibri"/>
          <w:color w:val="000000" w:themeColor="text1"/>
        </w:rPr>
        <w:t>)</w:t>
      </w:r>
      <w:r w:rsidR="00084645" w:rsidRPr="00556A7A">
        <w:rPr>
          <w:rFonts w:ascii="Calibri" w:hAnsi="Calibri" w:cs="Calibri"/>
          <w:color w:val="000000" w:themeColor="text1"/>
        </w:rPr>
        <w:t xml:space="preserve"> </w:t>
      </w:r>
      <w:r w:rsidR="00BD5446" w:rsidRPr="00556A7A">
        <w:rPr>
          <w:rFonts w:ascii="Calibri" w:hAnsi="Calibri" w:cs="Calibri"/>
          <w:color w:val="000000" w:themeColor="text1"/>
        </w:rPr>
        <w:t xml:space="preserve">‘was one of the main gateways of model-theoretical thinking into twentieth-century logic and philosophy’ (Hintikka 1988, </w:t>
      </w:r>
      <w:r w:rsidR="00B132D2">
        <w:rPr>
          <w:rFonts w:ascii="Calibri" w:hAnsi="Calibri" w:cs="Calibri"/>
          <w:color w:val="000000" w:themeColor="text1"/>
        </w:rPr>
        <w:t xml:space="preserve">p. </w:t>
      </w:r>
      <w:r w:rsidR="00BD5446" w:rsidRPr="00556A7A">
        <w:rPr>
          <w:rFonts w:ascii="Calibri" w:hAnsi="Calibri" w:cs="Calibri"/>
          <w:color w:val="000000" w:themeColor="text1"/>
        </w:rPr>
        <w:t xml:space="preserve">6. See </w:t>
      </w:r>
      <w:r w:rsidR="004C5A05" w:rsidRPr="00556A7A">
        <w:rPr>
          <w:rFonts w:ascii="Calibri" w:hAnsi="Calibri" w:cs="Calibri"/>
          <w:color w:val="000000" w:themeColor="text1"/>
        </w:rPr>
        <w:t>Eder</w:t>
      </w:r>
      <w:r w:rsidR="00BD5446" w:rsidRPr="00556A7A">
        <w:rPr>
          <w:rFonts w:ascii="Calibri" w:hAnsi="Calibri" w:cs="Calibri"/>
          <w:color w:val="000000" w:themeColor="text1"/>
        </w:rPr>
        <w:t xml:space="preserve"> &amp; </w:t>
      </w:r>
      <w:r w:rsidR="004C5A05" w:rsidRPr="00556A7A">
        <w:rPr>
          <w:rFonts w:ascii="Calibri" w:hAnsi="Calibri" w:cs="Calibri"/>
          <w:color w:val="000000" w:themeColor="text1"/>
        </w:rPr>
        <w:t>Schiemer 2018</w:t>
      </w:r>
      <w:r w:rsidR="00BD5446" w:rsidRPr="00556A7A">
        <w:rPr>
          <w:rFonts w:ascii="Calibri" w:hAnsi="Calibri" w:cs="Calibri"/>
          <w:color w:val="000000" w:themeColor="text1"/>
        </w:rPr>
        <w:t xml:space="preserve"> for discussion)</w:t>
      </w:r>
      <w:r w:rsidRPr="00556A7A">
        <w:rPr>
          <w:rFonts w:ascii="Calibri" w:hAnsi="Calibri" w:cs="Calibri"/>
          <w:color w:val="000000" w:themeColor="text1"/>
        </w:rPr>
        <w:t xml:space="preserve">. Be it as it may, Langer might well need to be included in that history, and as an early figure in it. </w:t>
      </w:r>
    </w:p>
    <w:p w14:paraId="37975F9E" w14:textId="77777777" w:rsidR="00650C45" w:rsidRPr="00556A7A" w:rsidRDefault="00650C45" w:rsidP="00040881">
      <w:pPr>
        <w:ind w:firstLine="851"/>
        <w:jc w:val="both"/>
        <w:rPr>
          <w:rFonts w:ascii="Calibri" w:hAnsi="Calibri" w:cs="Calibri"/>
          <w:color w:val="000000" w:themeColor="text1"/>
        </w:rPr>
      </w:pPr>
    </w:p>
    <w:p w14:paraId="6A95673A" w14:textId="2E40063B" w:rsidR="000318F4" w:rsidRPr="00556A7A" w:rsidRDefault="000318F4" w:rsidP="00040881">
      <w:pPr>
        <w:jc w:val="center"/>
        <w:rPr>
          <w:rFonts w:ascii="Calibri" w:hAnsi="Calibri" w:cs="Calibri"/>
          <w:color w:val="000000" w:themeColor="text1"/>
        </w:rPr>
      </w:pPr>
      <w:r w:rsidRPr="00556A7A">
        <w:rPr>
          <w:rFonts w:ascii="Calibri" w:hAnsi="Calibri" w:cs="Calibri"/>
          <w:color w:val="000000" w:themeColor="text1"/>
        </w:rPr>
        <w:t>V</w:t>
      </w:r>
    </w:p>
    <w:p w14:paraId="3BA6B4FA" w14:textId="77777777" w:rsidR="00040881" w:rsidRPr="00556A7A" w:rsidRDefault="00040881" w:rsidP="00040881">
      <w:pPr>
        <w:jc w:val="both"/>
        <w:rPr>
          <w:rFonts w:ascii="Calibri" w:hAnsi="Calibri" w:cs="Calibri"/>
          <w:i/>
          <w:iCs/>
          <w:color w:val="000000" w:themeColor="text1"/>
          <w:u w:val="single"/>
        </w:rPr>
      </w:pPr>
    </w:p>
    <w:p w14:paraId="396FA55D" w14:textId="104F60D8" w:rsidR="006C7B72" w:rsidRPr="00556A7A" w:rsidRDefault="000318F4" w:rsidP="00040881">
      <w:pPr>
        <w:jc w:val="both"/>
        <w:rPr>
          <w:rFonts w:ascii="Calibri" w:hAnsi="Calibri" w:cs="Calibri"/>
          <w:color w:val="000000" w:themeColor="text1"/>
        </w:rPr>
      </w:pPr>
      <w:r w:rsidRPr="00556A7A">
        <w:rPr>
          <w:rFonts w:ascii="Calibri" w:hAnsi="Calibri" w:cs="Calibri"/>
          <w:i/>
          <w:iCs/>
          <w:color w:val="000000" w:themeColor="text1"/>
          <w:u w:val="single"/>
        </w:rPr>
        <w:t xml:space="preserve">Langer’s </w:t>
      </w:r>
      <w:r w:rsidR="00283ECB">
        <w:rPr>
          <w:rFonts w:ascii="Calibri" w:hAnsi="Calibri" w:cs="Calibri"/>
          <w:i/>
          <w:iCs/>
          <w:color w:val="000000" w:themeColor="text1"/>
          <w:u w:val="single"/>
        </w:rPr>
        <w:t>P</w:t>
      </w:r>
      <w:r w:rsidRPr="00556A7A">
        <w:rPr>
          <w:rFonts w:ascii="Calibri" w:hAnsi="Calibri" w:cs="Calibri"/>
          <w:i/>
          <w:iCs/>
          <w:color w:val="000000" w:themeColor="text1"/>
          <w:u w:val="single"/>
        </w:rPr>
        <w:t xml:space="preserve">roposal through the </w:t>
      </w:r>
      <w:r w:rsidR="00283ECB">
        <w:rPr>
          <w:rFonts w:ascii="Calibri" w:hAnsi="Calibri" w:cs="Calibri"/>
          <w:i/>
          <w:iCs/>
          <w:color w:val="000000" w:themeColor="text1"/>
          <w:u w:val="single"/>
        </w:rPr>
        <w:t>L</w:t>
      </w:r>
      <w:r w:rsidRPr="00556A7A">
        <w:rPr>
          <w:rFonts w:ascii="Calibri" w:hAnsi="Calibri" w:cs="Calibri"/>
          <w:i/>
          <w:iCs/>
          <w:color w:val="000000" w:themeColor="text1"/>
          <w:u w:val="single"/>
        </w:rPr>
        <w:t xml:space="preserve">enses of Wittgenstein’s </w:t>
      </w:r>
      <w:r w:rsidR="00283ECB">
        <w:rPr>
          <w:rFonts w:ascii="Calibri" w:hAnsi="Calibri" w:cs="Calibri"/>
          <w:i/>
          <w:iCs/>
          <w:color w:val="000000" w:themeColor="text1"/>
          <w:u w:val="single"/>
        </w:rPr>
        <w:t>O</w:t>
      </w:r>
      <w:r w:rsidRPr="00556A7A">
        <w:rPr>
          <w:rFonts w:ascii="Calibri" w:hAnsi="Calibri" w:cs="Calibri"/>
          <w:i/>
          <w:iCs/>
          <w:color w:val="000000" w:themeColor="text1"/>
          <w:u w:val="single"/>
        </w:rPr>
        <w:t>bjections</w:t>
      </w:r>
      <w:r w:rsidRPr="00556A7A">
        <w:rPr>
          <w:rFonts w:ascii="Calibri" w:hAnsi="Calibri" w:cs="Calibri"/>
          <w:i/>
          <w:iCs/>
          <w:color w:val="000000" w:themeColor="text1"/>
        </w:rPr>
        <w:t>.</w:t>
      </w:r>
      <w:r w:rsidRPr="00556A7A">
        <w:rPr>
          <w:rFonts w:ascii="Calibri" w:hAnsi="Calibri" w:cs="Calibri"/>
          <w:color w:val="000000" w:themeColor="text1"/>
        </w:rPr>
        <w:t xml:space="preserve"> </w:t>
      </w:r>
      <w:r w:rsidR="006C7B72" w:rsidRPr="00556A7A">
        <w:rPr>
          <w:rFonts w:ascii="Calibri" w:hAnsi="Calibri" w:cs="Calibri"/>
          <w:color w:val="000000" w:themeColor="text1"/>
        </w:rPr>
        <w:t xml:space="preserve">The most famous critic of Frege’s and Russell’s notions of assertion and Frege’s and </w:t>
      </w:r>
      <w:r w:rsidR="00F955EF" w:rsidRPr="00556A7A">
        <w:rPr>
          <w:rFonts w:ascii="Calibri" w:hAnsi="Calibri" w:cs="Calibri"/>
          <w:color w:val="000000" w:themeColor="text1"/>
        </w:rPr>
        <w:t>PM</w:t>
      </w:r>
      <w:r w:rsidR="006C7B72" w:rsidRPr="00556A7A">
        <w:rPr>
          <w:rFonts w:ascii="Calibri" w:hAnsi="Calibri" w:cs="Calibri"/>
          <w:color w:val="000000" w:themeColor="text1"/>
        </w:rPr>
        <w:t xml:space="preserve">’s </w:t>
      </w:r>
      <w:r w:rsidR="003B71CC" w:rsidRPr="00556A7A">
        <w:rPr>
          <w:rFonts w:ascii="Calibri" w:hAnsi="Calibri" w:cs="Calibri"/>
          <w:color w:val="000000" w:themeColor="text1"/>
        </w:rPr>
        <w:t>‘</w:t>
      </w:r>
      <w:r w:rsidR="006C7B72" w:rsidRPr="00556A7A">
        <w:rPr>
          <w:rFonts w:ascii="Cambria Math" w:hAnsi="Cambria Math" w:cs="Cambria Math"/>
          <w:color w:val="000000" w:themeColor="text1"/>
        </w:rPr>
        <w:t>⊢</w:t>
      </w:r>
      <w:r w:rsidR="003B71CC" w:rsidRPr="00556A7A">
        <w:rPr>
          <w:rFonts w:ascii="Calibri" w:hAnsi="Calibri" w:cs="Calibri"/>
          <w:color w:val="000000" w:themeColor="text1"/>
        </w:rPr>
        <w:t>’</w:t>
      </w:r>
      <w:r w:rsidR="006C7B72" w:rsidRPr="00556A7A">
        <w:rPr>
          <w:rFonts w:ascii="Calibri" w:hAnsi="Calibri" w:cs="Calibri"/>
          <w:color w:val="000000" w:themeColor="text1"/>
        </w:rPr>
        <w:t xml:space="preserve"> is Wittgenstein. While some of his objections appear in TLP and Langer explicitly refers to the TLP in her 1927 paper, as well as in other publications, she does not refer explicitly to the relevant portions of TLP. Still, we can see </w:t>
      </w:r>
      <w:r w:rsidR="002E3C8C" w:rsidRPr="00556A7A">
        <w:rPr>
          <w:rFonts w:ascii="Calibri" w:hAnsi="Calibri" w:cs="Calibri"/>
          <w:color w:val="000000" w:themeColor="text1"/>
        </w:rPr>
        <w:t>better</w:t>
      </w:r>
      <w:r w:rsidR="006C7B72" w:rsidRPr="00556A7A">
        <w:rPr>
          <w:rFonts w:ascii="Calibri" w:hAnsi="Calibri" w:cs="Calibri"/>
          <w:color w:val="000000" w:themeColor="text1"/>
        </w:rPr>
        <w:t xml:space="preserve"> what Langer’s 1927 proposal amounts to by looking at how she replies and </w:t>
      </w:r>
      <w:r w:rsidR="006C7B72" w:rsidRPr="00556A7A">
        <w:rPr>
          <w:rFonts w:ascii="Calibri" w:hAnsi="Calibri" w:cs="Calibri"/>
          <w:color w:val="000000" w:themeColor="text1"/>
        </w:rPr>
        <w:lastRenderedPageBreak/>
        <w:t>would reply to a way of understanding those of Wittgenstein’s objections that aim at hitting aspects of the notion of logical assertion and of the assertion-sign that Langer explicitly deals with or endorses in her 1927 paper.</w:t>
      </w:r>
      <w:r w:rsidR="006C7B72" w:rsidRPr="00556A7A">
        <w:rPr>
          <w:rFonts w:ascii="Calibri" w:hAnsi="Calibri" w:cs="Calibri"/>
          <w:color w:val="000000" w:themeColor="text1"/>
          <w:vertAlign w:val="superscript"/>
        </w:rPr>
        <w:footnoteReference w:id="5"/>
      </w:r>
      <w:r w:rsidR="006C7B72" w:rsidRPr="00556A7A">
        <w:rPr>
          <w:rFonts w:ascii="Calibri" w:hAnsi="Calibri" w:cs="Calibri"/>
          <w:color w:val="000000" w:themeColor="text1"/>
        </w:rPr>
        <w:t xml:space="preserve"> </w:t>
      </w:r>
    </w:p>
    <w:p w14:paraId="19DE7805" w14:textId="3C0BA948" w:rsidR="006C7B72" w:rsidRPr="00556A7A" w:rsidRDefault="006C7B72" w:rsidP="004526DD">
      <w:pPr>
        <w:ind w:firstLine="284"/>
        <w:jc w:val="both"/>
        <w:rPr>
          <w:rFonts w:ascii="Calibri" w:hAnsi="Calibri" w:cs="Calibri"/>
          <w:color w:val="000000" w:themeColor="text1"/>
        </w:rPr>
      </w:pPr>
      <w:r w:rsidRPr="00556A7A">
        <w:rPr>
          <w:rFonts w:ascii="Calibri" w:hAnsi="Calibri" w:cs="Calibri"/>
          <w:color w:val="000000" w:themeColor="text1"/>
        </w:rPr>
        <w:t xml:space="preserve">The first of Wittgenstein’s points relevant to our discussion is already present in the </w:t>
      </w:r>
      <w:r w:rsidRPr="00556A7A">
        <w:rPr>
          <w:rFonts w:ascii="Calibri" w:hAnsi="Calibri" w:cs="Calibri"/>
          <w:i/>
          <w:iCs/>
          <w:color w:val="000000" w:themeColor="text1"/>
          <w:u w:val="single"/>
        </w:rPr>
        <w:t>Notes</w:t>
      </w:r>
      <w:r w:rsidRPr="00556A7A">
        <w:rPr>
          <w:rFonts w:ascii="Calibri" w:hAnsi="Calibri" w:cs="Calibri"/>
          <w:i/>
          <w:iCs/>
          <w:color w:val="000000" w:themeColor="text1"/>
        </w:rPr>
        <w:t xml:space="preserve"> </w:t>
      </w:r>
      <w:r w:rsidRPr="00556A7A">
        <w:rPr>
          <w:rFonts w:ascii="Calibri" w:hAnsi="Calibri" w:cs="Calibri"/>
          <w:color w:val="000000" w:themeColor="text1"/>
        </w:rPr>
        <w:t xml:space="preserve">(1957, </w:t>
      </w:r>
      <w:r w:rsidR="00476382" w:rsidRPr="00556A7A">
        <w:rPr>
          <w:rFonts w:ascii="Calibri" w:hAnsi="Calibri" w:cs="Calibri"/>
          <w:color w:val="000000" w:themeColor="text1"/>
        </w:rPr>
        <w:t xml:space="preserve">p. </w:t>
      </w:r>
      <w:r w:rsidRPr="00556A7A">
        <w:rPr>
          <w:rFonts w:ascii="Calibri" w:hAnsi="Calibri" w:cs="Calibri"/>
          <w:color w:val="000000" w:themeColor="text1"/>
        </w:rPr>
        <w:t xml:space="preserve">234) and goes as follows in TLP: </w:t>
      </w:r>
      <w:r w:rsidR="00F547C3" w:rsidRPr="00556A7A">
        <w:rPr>
          <w:rFonts w:ascii="Calibri" w:hAnsi="Calibri" w:cs="Calibri"/>
          <w:color w:val="000000" w:themeColor="text1"/>
        </w:rPr>
        <w:t>‘</w:t>
      </w:r>
      <w:r w:rsidRPr="00556A7A">
        <w:rPr>
          <w:rFonts w:ascii="Calibri" w:hAnsi="Calibri" w:cs="Calibri"/>
          <w:color w:val="000000" w:themeColor="text1"/>
        </w:rPr>
        <w:t>“</w:t>
      </w:r>
      <w:r w:rsidRPr="00556A7A">
        <w:rPr>
          <w:rFonts w:ascii="Cambria Math" w:hAnsi="Cambria Math" w:cs="Cambria Math"/>
          <w:color w:val="000000" w:themeColor="text1"/>
        </w:rPr>
        <w:t>⊢</w:t>
      </w:r>
      <w:r w:rsidRPr="00556A7A">
        <w:rPr>
          <w:rFonts w:ascii="Calibri" w:hAnsi="Calibri" w:cs="Calibri"/>
          <w:color w:val="000000" w:themeColor="text1"/>
        </w:rPr>
        <w:t xml:space="preserve">” belongs </w:t>
      </w:r>
      <w:r w:rsidR="00082318" w:rsidRPr="00556A7A">
        <w:rPr>
          <w:rFonts w:ascii="Calibri" w:hAnsi="Calibri" w:cs="Calibri"/>
          <w:color w:val="000000" w:themeColor="text1"/>
        </w:rPr>
        <w:t>[…]</w:t>
      </w:r>
      <w:r w:rsidRPr="00556A7A">
        <w:rPr>
          <w:rFonts w:ascii="Calibri" w:hAnsi="Calibri" w:cs="Calibri"/>
          <w:color w:val="000000" w:themeColor="text1"/>
        </w:rPr>
        <w:t xml:space="preserve"> to propositions no more than does the number of the proposition.</w:t>
      </w:r>
      <w:r w:rsidR="00F547C3" w:rsidRPr="00556A7A">
        <w:rPr>
          <w:rFonts w:ascii="Calibri" w:hAnsi="Calibri" w:cs="Calibri"/>
          <w:color w:val="000000" w:themeColor="text1"/>
        </w:rPr>
        <w:t>’</w:t>
      </w:r>
      <w:r w:rsidRPr="00556A7A">
        <w:rPr>
          <w:rFonts w:ascii="Calibri" w:hAnsi="Calibri" w:cs="Calibri"/>
          <w:color w:val="000000" w:themeColor="text1"/>
        </w:rPr>
        <w:t xml:space="preserve"> (4.442)</w:t>
      </w:r>
      <w:r w:rsidR="00F547C3" w:rsidRPr="00556A7A">
        <w:rPr>
          <w:rFonts w:ascii="Calibri" w:hAnsi="Calibri" w:cs="Calibri"/>
          <w:color w:val="000000" w:themeColor="text1"/>
        </w:rPr>
        <w:t xml:space="preserve"> </w:t>
      </w:r>
      <w:r w:rsidRPr="00556A7A">
        <w:rPr>
          <w:rFonts w:ascii="Calibri" w:hAnsi="Calibri" w:cs="Calibri"/>
          <w:color w:val="000000" w:themeColor="text1"/>
        </w:rPr>
        <w:t xml:space="preserve">As Proops maintains, a way to understand the point within the context of Wittgenstein’s objections is the following: </w:t>
      </w:r>
    </w:p>
    <w:p w14:paraId="06AF048D" w14:textId="77777777" w:rsidR="006C7B72" w:rsidRPr="00556A7A" w:rsidRDefault="006C7B72" w:rsidP="00040881">
      <w:pPr>
        <w:jc w:val="both"/>
        <w:rPr>
          <w:rFonts w:ascii="Calibri" w:hAnsi="Calibri" w:cs="Calibri"/>
          <w:color w:val="000000" w:themeColor="text1"/>
        </w:rPr>
      </w:pPr>
    </w:p>
    <w:p w14:paraId="034E5990" w14:textId="51B1488B" w:rsidR="006C7B72" w:rsidRPr="00556A7A" w:rsidRDefault="006C7B72" w:rsidP="00040881">
      <w:pPr>
        <w:ind w:left="567"/>
        <w:jc w:val="both"/>
        <w:rPr>
          <w:rFonts w:ascii="Calibri" w:hAnsi="Calibri" w:cs="Calibri"/>
          <w:color w:val="000000" w:themeColor="text1"/>
        </w:rPr>
      </w:pPr>
      <w:r w:rsidRPr="00556A7A">
        <w:rPr>
          <w:rFonts w:ascii="Calibri" w:hAnsi="Calibri" w:cs="Calibri"/>
          <w:color w:val="000000" w:themeColor="text1"/>
        </w:rPr>
        <w:t xml:space="preserve">we should read Wittgenstein as denying a precondition of any view that would try to make sense of a notion of distinctively logical assertion. The thought is that any such notion must combine two fundamentally incompatible ideas. On the one hand, </w:t>
      </w:r>
      <w:proofErr w:type="gramStart"/>
      <w:r w:rsidRPr="00556A7A">
        <w:rPr>
          <w:rFonts w:ascii="Calibri" w:hAnsi="Calibri" w:cs="Calibri"/>
          <w:color w:val="000000" w:themeColor="text1"/>
        </w:rPr>
        <w:t>in order to</w:t>
      </w:r>
      <w:proofErr w:type="gramEnd"/>
      <w:r w:rsidRPr="00556A7A">
        <w:rPr>
          <w:rFonts w:ascii="Calibri" w:hAnsi="Calibri" w:cs="Calibri"/>
          <w:color w:val="000000" w:themeColor="text1"/>
        </w:rPr>
        <w:t xml:space="preserve"> be a feature of propositions, logical assertion would need to govern the entire proposition. On the other, </w:t>
      </w:r>
      <w:proofErr w:type="gramStart"/>
      <w:r w:rsidRPr="00556A7A">
        <w:rPr>
          <w:rFonts w:ascii="Calibri" w:hAnsi="Calibri" w:cs="Calibri"/>
          <w:color w:val="000000" w:themeColor="text1"/>
        </w:rPr>
        <w:t>in order to</w:t>
      </w:r>
      <w:proofErr w:type="gramEnd"/>
      <w:r w:rsidRPr="00556A7A">
        <w:rPr>
          <w:rFonts w:ascii="Calibri" w:hAnsi="Calibri" w:cs="Calibri"/>
          <w:color w:val="000000" w:themeColor="text1"/>
        </w:rPr>
        <w:t xml:space="preserve"> be more than merely psychological, the feature of being asserted would have to be an intrinsic part of the proposition. The first thought steers us toward regarding </w:t>
      </w:r>
      <w:r w:rsidR="00E816C9">
        <w:rPr>
          <w:rFonts w:ascii="Calibri" w:hAnsi="Calibri" w:cs="Calibri"/>
          <w:color w:val="000000" w:themeColor="text1"/>
        </w:rPr>
        <w:t>‘</w:t>
      </w:r>
      <w:r w:rsidRPr="00556A7A">
        <w:rPr>
          <w:rFonts w:ascii="Calibri" w:hAnsi="Calibri" w:cs="Calibri"/>
          <w:color w:val="000000" w:themeColor="text1"/>
        </w:rPr>
        <w:t>logical assertion</w:t>
      </w:r>
      <w:r w:rsidR="00E816C9">
        <w:rPr>
          <w:rFonts w:ascii="Calibri" w:hAnsi="Calibri" w:cs="Calibri"/>
          <w:color w:val="000000" w:themeColor="text1"/>
        </w:rPr>
        <w:t>’</w:t>
      </w:r>
      <w:r w:rsidRPr="00556A7A">
        <w:rPr>
          <w:rFonts w:ascii="Calibri" w:hAnsi="Calibri" w:cs="Calibri"/>
          <w:color w:val="000000" w:themeColor="text1"/>
        </w:rPr>
        <w:t xml:space="preserve"> as something lying outside the proposition, for example, some merely psychological attitude one may hold toward it; while the second makes us think of it as an element of the proposition and, as such, capable of governing only its remaining parts. (1997, </w:t>
      </w:r>
      <w:r w:rsidR="00476382" w:rsidRPr="00556A7A">
        <w:rPr>
          <w:rFonts w:ascii="Calibri" w:hAnsi="Calibri" w:cs="Calibri"/>
          <w:color w:val="000000" w:themeColor="text1"/>
        </w:rPr>
        <w:t xml:space="preserve">p. </w:t>
      </w:r>
      <w:r w:rsidRPr="00556A7A">
        <w:rPr>
          <w:rFonts w:ascii="Calibri" w:hAnsi="Calibri" w:cs="Calibri"/>
          <w:color w:val="000000" w:themeColor="text1"/>
        </w:rPr>
        <w:t>139)</w:t>
      </w:r>
    </w:p>
    <w:p w14:paraId="6FCE8F99" w14:textId="77777777" w:rsidR="006C7B72" w:rsidRPr="00556A7A" w:rsidRDefault="006C7B72" w:rsidP="00040881">
      <w:pPr>
        <w:jc w:val="both"/>
        <w:rPr>
          <w:rFonts w:ascii="Calibri" w:hAnsi="Calibri" w:cs="Calibri"/>
          <w:color w:val="000000" w:themeColor="text1"/>
        </w:rPr>
      </w:pPr>
    </w:p>
    <w:p w14:paraId="20FD5287" w14:textId="21BCCE2A" w:rsidR="006C7B72" w:rsidRPr="00556A7A" w:rsidRDefault="006C7B72" w:rsidP="00040881">
      <w:pPr>
        <w:jc w:val="both"/>
        <w:rPr>
          <w:rFonts w:ascii="Calibri" w:hAnsi="Calibri" w:cs="Calibri"/>
          <w:color w:val="000000" w:themeColor="text1"/>
        </w:rPr>
      </w:pPr>
      <w:r w:rsidRPr="00556A7A">
        <w:rPr>
          <w:rFonts w:ascii="Calibri" w:hAnsi="Calibri" w:cs="Calibri"/>
          <w:color w:val="000000" w:themeColor="text1"/>
        </w:rPr>
        <w:t xml:space="preserve">If we read the objection in this way, we can see that Langer directly addresses it. Langer rejects the view of assertion as an intrinsic part of the proposition. For her logical assertion is not an </w:t>
      </w:r>
      <w:r w:rsidRPr="00556A7A">
        <w:rPr>
          <w:rFonts w:ascii="Calibri" w:hAnsi="Calibri" w:cs="Calibri"/>
          <w:i/>
          <w:iCs/>
          <w:color w:val="000000" w:themeColor="text1"/>
          <w:u w:val="single"/>
        </w:rPr>
        <w:t>element</w:t>
      </w:r>
      <w:r w:rsidRPr="00556A7A">
        <w:rPr>
          <w:rFonts w:ascii="Calibri" w:hAnsi="Calibri" w:cs="Calibri"/>
          <w:color w:val="000000" w:themeColor="text1"/>
        </w:rPr>
        <w:t xml:space="preserve"> of the asserted proposition, we do not obtain an asserted proposition by adding an element to the unasserted proposition:</w:t>
      </w:r>
      <w:r w:rsidR="00F547C3" w:rsidRPr="00556A7A">
        <w:rPr>
          <w:rFonts w:ascii="Calibri" w:hAnsi="Calibri" w:cs="Calibri"/>
          <w:color w:val="000000" w:themeColor="text1"/>
        </w:rPr>
        <w:t xml:space="preserve"> ‘</w:t>
      </w:r>
      <w:r w:rsidRPr="00556A7A">
        <w:rPr>
          <w:rFonts w:ascii="Calibri" w:hAnsi="Calibri" w:cs="Calibri"/>
          <w:color w:val="000000" w:themeColor="text1"/>
        </w:rPr>
        <w:t xml:space="preserve">[h]ere we have not altered the internal structure of the system. Now the sign </w:t>
      </w:r>
      <w:r w:rsidRPr="00556A7A">
        <w:rPr>
          <w:rFonts w:ascii="Cambria Math" w:hAnsi="Cambria Math" w:cs="Cambria Math"/>
          <w:color w:val="000000" w:themeColor="text1"/>
        </w:rPr>
        <w:t>⊢</w:t>
      </w:r>
      <w:r w:rsidRPr="00556A7A">
        <w:rPr>
          <w:rFonts w:ascii="Calibri" w:hAnsi="Calibri" w:cs="Calibri"/>
          <w:color w:val="000000" w:themeColor="text1"/>
        </w:rPr>
        <w:t xml:space="preserve"> stands in no relation whatever to </w:t>
      </w:r>
      <w:r w:rsidRPr="00556A7A">
        <w:rPr>
          <w:rFonts w:ascii="Calibri" w:hAnsi="Calibri" w:cs="Calibri"/>
          <w:i/>
          <w:iCs/>
          <w:color w:val="000000" w:themeColor="text1"/>
          <w:u w:val="single"/>
        </w:rPr>
        <w:t>a</w:t>
      </w:r>
      <w:r w:rsidRPr="00556A7A">
        <w:rPr>
          <w:rFonts w:ascii="Calibri" w:hAnsi="Calibri" w:cs="Calibri"/>
          <w:i/>
          <w:iCs/>
          <w:color w:val="000000" w:themeColor="text1"/>
        </w:rPr>
        <w:t xml:space="preserve">, </w:t>
      </w:r>
      <w:r w:rsidRPr="00556A7A">
        <w:rPr>
          <w:rFonts w:ascii="Calibri" w:hAnsi="Calibri" w:cs="Calibri"/>
          <w:color w:val="000000" w:themeColor="text1"/>
        </w:rPr>
        <w:t xml:space="preserve">to </w:t>
      </w:r>
      <w:r w:rsidRPr="00556A7A">
        <w:rPr>
          <w:rFonts w:ascii="Calibri" w:hAnsi="Calibri" w:cs="Calibri"/>
          <w:i/>
          <w:iCs/>
          <w:color w:val="000000" w:themeColor="text1"/>
          <w:u w:val="single"/>
        </w:rPr>
        <w:t>R</w:t>
      </w:r>
      <w:r w:rsidRPr="00556A7A">
        <w:rPr>
          <w:rFonts w:ascii="Calibri" w:hAnsi="Calibri" w:cs="Calibri"/>
          <w:i/>
          <w:iCs/>
          <w:color w:val="000000" w:themeColor="text1"/>
        </w:rPr>
        <w:t xml:space="preserve">, </w:t>
      </w:r>
      <w:r w:rsidRPr="00556A7A">
        <w:rPr>
          <w:rFonts w:ascii="Calibri" w:hAnsi="Calibri" w:cs="Calibri"/>
          <w:color w:val="000000" w:themeColor="text1"/>
        </w:rPr>
        <w:t xml:space="preserve">or to </w:t>
      </w:r>
      <w:r w:rsidRPr="00556A7A">
        <w:rPr>
          <w:rFonts w:ascii="Calibri" w:hAnsi="Calibri" w:cs="Calibri"/>
          <w:i/>
          <w:iCs/>
          <w:color w:val="000000" w:themeColor="text1"/>
          <w:u w:val="single"/>
        </w:rPr>
        <w:t>b</w:t>
      </w:r>
      <w:r w:rsidRPr="00556A7A">
        <w:rPr>
          <w:rFonts w:ascii="Calibri" w:hAnsi="Calibri" w:cs="Calibri"/>
          <w:color w:val="000000" w:themeColor="text1"/>
        </w:rPr>
        <w:t xml:space="preserve">—nor even to </w:t>
      </w:r>
      <w:proofErr w:type="spellStart"/>
      <w:r w:rsidRPr="00556A7A">
        <w:rPr>
          <w:rFonts w:ascii="Calibri" w:hAnsi="Calibri" w:cs="Calibri"/>
          <w:i/>
          <w:iCs/>
          <w:color w:val="000000" w:themeColor="text1"/>
          <w:u w:val="single"/>
        </w:rPr>
        <w:t>a.R.b</w:t>
      </w:r>
      <w:proofErr w:type="spellEnd"/>
      <w:r w:rsidRPr="00556A7A">
        <w:rPr>
          <w:rFonts w:ascii="Calibri" w:hAnsi="Calibri" w:cs="Calibri"/>
          <w:i/>
          <w:iCs/>
          <w:color w:val="000000" w:themeColor="text1"/>
        </w:rPr>
        <w:t xml:space="preserve">. </w:t>
      </w:r>
      <w:r w:rsidRPr="00556A7A">
        <w:rPr>
          <w:rFonts w:ascii="Calibri" w:hAnsi="Calibri" w:cs="Calibri"/>
          <w:color w:val="000000" w:themeColor="text1"/>
        </w:rPr>
        <w:t>It does not belong to the structure of the proposition.</w:t>
      </w:r>
      <w:r w:rsidR="00F547C3" w:rsidRPr="00556A7A">
        <w:rPr>
          <w:rFonts w:ascii="Calibri" w:hAnsi="Calibri" w:cs="Calibri"/>
          <w:color w:val="000000" w:themeColor="text1"/>
        </w:rPr>
        <w:t>’</w:t>
      </w:r>
      <w:r w:rsidRPr="00556A7A">
        <w:rPr>
          <w:rFonts w:ascii="Calibri" w:hAnsi="Calibri" w:cs="Calibri"/>
          <w:color w:val="000000" w:themeColor="text1"/>
        </w:rPr>
        <w:t xml:space="preserve"> (1927, </w:t>
      </w:r>
      <w:r w:rsidR="00476382" w:rsidRPr="00556A7A">
        <w:rPr>
          <w:rFonts w:ascii="Calibri" w:hAnsi="Calibri" w:cs="Calibri"/>
          <w:color w:val="000000" w:themeColor="text1"/>
        </w:rPr>
        <w:t xml:space="preserve">p. </w:t>
      </w:r>
      <w:r w:rsidRPr="00556A7A">
        <w:rPr>
          <w:rFonts w:ascii="Calibri" w:hAnsi="Calibri" w:cs="Calibri"/>
          <w:color w:val="000000" w:themeColor="text1"/>
        </w:rPr>
        <w:t>126)</w:t>
      </w:r>
      <w:r w:rsidR="00F547C3" w:rsidRPr="00556A7A">
        <w:rPr>
          <w:rFonts w:ascii="Calibri" w:hAnsi="Calibri" w:cs="Calibri"/>
          <w:color w:val="000000" w:themeColor="text1"/>
        </w:rPr>
        <w:t xml:space="preserve"> </w:t>
      </w:r>
      <w:r w:rsidRPr="00556A7A">
        <w:rPr>
          <w:rFonts w:ascii="Calibri" w:hAnsi="Calibri" w:cs="Calibri"/>
          <w:color w:val="000000" w:themeColor="text1"/>
        </w:rPr>
        <w:t xml:space="preserve">Also Russell maintained that </w:t>
      </w:r>
      <w:r w:rsidR="003B71CC" w:rsidRPr="00556A7A">
        <w:rPr>
          <w:rFonts w:ascii="Calibri" w:hAnsi="Calibri" w:cs="Calibri"/>
          <w:color w:val="000000" w:themeColor="text1"/>
        </w:rPr>
        <w:t>‘</w:t>
      </w:r>
      <w:r w:rsidRPr="00556A7A">
        <w:rPr>
          <w:rFonts w:ascii="Calibri" w:hAnsi="Calibri" w:cs="Calibri"/>
          <w:color w:val="000000" w:themeColor="text1"/>
        </w:rPr>
        <w:t xml:space="preserve">assertion does not seem to be a constituent of an asserted proposition </w:t>
      </w:r>
      <w:r w:rsidR="00082318" w:rsidRPr="00556A7A">
        <w:rPr>
          <w:rFonts w:ascii="Calibri" w:hAnsi="Calibri" w:cs="Calibri"/>
          <w:color w:val="000000" w:themeColor="text1"/>
        </w:rPr>
        <w:t>[</w:t>
      </w:r>
      <w:r w:rsidRPr="00556A7A">
        <w:rPr>
          <w:rFonts w:ascii="Calibri" w:hAnsi="Calibri" w:cs="Calibri"/>
          <w:color w:val="000000" w:themeColor="text1"/>
        </w:rPr>
        <w:t>…</w:t>
      </w:r>
      <w:r w:rsidR="00082318" w:rsidRPr="00556A7A">
        <w:rPr>
          <w:rFonts w:ascii="Calibri" w:hAnsi="Calibri" w:cs="Calibri"/>
          <w:color w:val="000000" w:themeColor="text1"/>
        </w:rPr>
        <w:t>]</w:t>
      </w:r>
      <w:r w:rsidRPr="00556A7A">
        <w:rPr>
          <w:rFonts w:ascii="Calibri" w:hAnsi="Calibri" w:cs="Calibri"/>
          <w:color w:val="000000" w:themeColor="text1"/>
        </w:rPr>
        <w:t xml:space="preserve"> assertion is not a constituent in </w:t>
      </w:r>
      <w:r w:rsidRPr="00556A7A">
        <w:rPr>
          <w:rFonts w:ascii="Calibri" w:hAnsi="Calibri" w:cs="Calibri"/>
          <w:i/>
          <w:iCs/>
          <w:color w:val="000000" w:themeColor="text1"/>
          <w:u w:val="single"/>
        </w:rPr>
        <w:t>p</w:t>
      </w:r>
      <w:r w:rsidRPr="00556A7A">
        <w:rPr>
          <w:rFonts w:ascii="Calibri" w:hAnsi="Calibri" w:cs="Calibri"/>
          <w:color w:val="000000" w:themeColor="text1"/>
        </w:rPr>
        <w:t xml:space="preserve"> asserted</w:t>
      </w:r>
      <w:r w:rsidR="003B71CC" w:rsidRPr="00556A7A">
        <w:rPr>
          <w:rFonts w:ascii="Calibri" w:hAnsi="Calibri" w:cs="Calibri"/>
          <w:color w:val="000000" w:themeColor="text1"/>
        </w:rPr>
        <w:t>’</w:t>
      </w:r>
      <w:r w:rsidRPr="00556A7A">
        <w:rPr>
          <w:rFonts w:ascii="Calibri" w:hAnsi="Calibri" w:cs="Calibri"/>
          <w:color w:val="000000" w:themeColor="text1"/>
        </w:rPr>
        <w:t xml:space="preserve"> (1903, §478). But in this context Langer does not refer to him, but to Frege, whose work, </w:t>
      </w:r>
      <w:r w:rsidR="003B71CC" w:rsidRPr="00556A7A">
        <w:rPr>
          <w:rFonts w:ascii="Calibri" w:hAnsi="Calibri" w:cs="Calibri"/>
          <w:color w:val="000000" w:themeColor="text1"/>
        </w:rPr>
        <w:t>‘</w:t>
      </w:r>
      <w:r w:rsidRPr="00556A7A">
        <w:rPr>
          <w:rFonts w:ascii="Calibri" w:hAnsi="Calibri" w:cs="Calibri"/>
          <w:color w:val="000000" w:themeColor="text1"/>
        </w:rPr>
        <w:t>because she was fluent in German, Langer was able to access</w:t>
      </w:r>
      <w:r w:rsidR="003B71CC" w:rsidRPr="00556A7A">
        <w:rPr>
          <w:rFonts w:ascii="Calibri" w:hAnsi="Calibri" w:cs="Calibri"/>
          <w:color w:val="000000" w:themeColor="text1"/>
        </w:rPr>
        <w:t>’</w:t>
      </w:r>
      <w:r w:rsidRPr="00556A7A">
        <w:rPr>
          <w:rFonts w:ascii="Calibri" w:hAnsi="Calibri" w:cs="Calibri"/>
          <w:color w:val="000000" w:themeColor="text1"/>
        </w:rPr>
        <w:t xml:space="preserve"> (Floyd 2009, </w:t>
      </w:r>
      <w:r w:rsidR="00476382" w:rsidRPr="00556A7A">
        <w:rPr>
          <w:rFonts w:ascii="Calibri" w:hAnsi="Calibri" w:cs="Calibri"/>
          <w:color w:val="000000" w:themeColor="text1"/>
        </w:rPr>
        <w:t xml:space="preserve">p. </w:t>
      </w:r>
      <w:r w:rsidRPr="00556A7A">
        <w:rPr>
          <w:rFonts w:ascii="Calibri" w:hAnsi="Calibri" w:cs="Calibri"/>
          <w:color w:val="000000" w:themeColor="text1"/>
        </w:rPr>
        <w:t xml:space="preserve">199) directly. Langer urges that the fact </w:t>
      </w:r>
      <w:r w:rsidR="003B71CC" w:rsidRPr="00556A7A">
        <w:rPr>
          <w:rFonts w:ascii="Calibri" w:hAnsi="Calibri" w:cs="Calibri"/>
          <w:color w:val="000000" w:themeColor="text1"/>
        </w:rPr>
        <w:t>‘</w:t>
      </w:r>
      <w:r w:rsidRPr="00556A7A">
        <w:rPr>
          <w:rFonts w:ascii="Calibri" w:hAnsi="Calibri" w:cs="Calibri"/>
          <w:color w:val="000000" w:themeColor="text1"/>
        </w:rPr>
        <w:t>[t]hat the assertion sign is not one of the symbols of the proposition was noted by Frege</w:t>
      </w:r>
      <w:r w:rsidR="003B71CC" w:rsidRPr="00556A7A">
        <w:rPr>
          <w:rFonts w:ascii="Calibri" w:hAnsi="Calibri" w:cs="Calibri"/>
          <w:color w:val="000000" w:themeColor="text1"/>
        </w:rPr>
        <w:t>’</w:t>
      </w:r>
      <w:r w:rsidRPr="00556A7A">
        <w:rPr>
          <w:rFonts w:ascii="Calibri" w:hAnsi="Calibri" w:cs="Calibri"/>
          <w:color w:val="000000" w:themeColor="text1"/>
        </w:rPr>
        <w:t xml:space="preserve"> (1927, p. 126f.10) and quotes the passage of Frege’s </w:t>
      </w:r>
      <w:proofErr w:type="spellStart"/>
      <w:r w:rsidRPr="00556A7A">
        <w:rPr>
          <w:rFonts w:ascii="Calibri" w:hAnsi="Calibri" w:cs="Calibri"/>
          <w:i/>
          <w:iCs/>
          <w:color w:val="000000" w:themeColor="text1"/>
          <w:u w:val="single"/>
        </w:rPr>
        <w:t>Grundgesetze</w:t>
      </w:r>
      <w:proofErr w:type="spellEnd"/>
      <w:r w:rsidRPr="00556A7A">
        <w:rPr>
          <w:rFonts w:ascii="Calibri" w:hAnsi="Calibri" w:cs="Calibri"/>
          <w:color w:val="000000" w:themeColor="text1"/>
        </w:rPr>
        <w:t xml:space="preserve"> where he claimed: </w:t>
      </w:r>
      <w:r w:rsidR="00226C39" w:rsidRPr="00556A7A">
        <w:rPr>
          <w:rFonts w:ascii="Calibri" w:hAnsi="Calibri" w:cs="Calibri"/>
          <w:color w:val="000000" w:themeColor="text1"/>
        </w:rPr>
        <w:t>‘</w:t>
      </w:r>
      <w:r w:rsidRPr="00556A7A">
        <w:rPr>
          <w:rFonts w:ascii="Calibri" w:hAnsi="Calibri" w:cs="Calibri"/>
          <w:color w:val="000000" w:themeColor="text1"/>
        </w:rPr>
        <w:t xml:space="preserve">I reckon the judgement-stroke to belong neither with the </w:t>
      </w:r>
      <w:r w:rsidRPr="00556A7A">
        <w:rPr>
          <w:rFonts w:ascii="Calibri" w:hAnsi="Calibri" w:cs="Calibri"/>
          <w:i/>
          <w:iCs/>
          <w:color w:val="000000" w:themeColor="text1"/>
          <w:u w:val="single"/>
        </w:rPr>
        <w:t>names</w:t>
      </w:r>
      <w:r w:rsidRPr="00556A7A">
        <w:rPr>
          <w:rFonts w:ascii="Calibri" w:hAnsi="Calibri" w:cs="Calibri"/>
          <w:i/>
          <w:iCs/>
          <w:color w:val="000000" w:themeColor="text1"/>
        </w:rPr>
        <w:t xml:space="preserve"> </w:t>
      </w:r>
      <w:r w:rsidRPr="00556A7A">
        <w:rPr>
          <w:rFonts w:ascii="Calibri" w:hAnsi="Calibri" w:cs="Calibri"/>
          <w:color w:val="000000" w:themeColor="text1"/>
        </w:rPr>
        <w:t xml:space="preserve">nor with the </w:t>
      </w:r>
      <w:r w:rsidRPr="00556A7A">
        <w:rPr>
          <w:rFonts w:ascii="Calibri" w:hAnsi="Calibri" w:cs="Calibri"/>
          <w:i/>
          <w:iCs/>
          <w:color w:val="000000" w:themeColor="text1"/>
          <w:u w:val="single"/>
        </w:rPr>
        <w:t>markers</w:t>
      </w:r>
      <w:r w:rsidRPr="00556A7A">
        <w:rPr>
          <w:rFonts w:ascii="Calibri" w:hAnsi="Calibri" w:cs="Calibri"/>
          <w:color w:val="000000" w:themeColor="text1"/>
        </w:rPr>
        <w:t>; it is a sign of its own kind</w:t>
      </w:r>
      <w:r w:rsidR="00226C39" w:rsidRPr="00556A7A">
        <w:rPr>
          <w:rFonts w:ascii="Calibri" w:hAnsi="Calibri" w:cs="Calibri"/>
          <w:color w:val="000000" w:themeColor="text1"/>
        </w:rPr>
        <w:t>’</w:t>
      </w:r>
      <w:r w:rsidRPr="00556A7A">
        <w:rPr>
          <w:rFonts w:ascii="Calibri" w:hAnsi="Calibri" w:cs="Calibri"/>
          <w:color w:val="000000" w:themeColor="text1"/>
        </w:rPr>
        <w:t xml:space="preserve"> (1893–1903</w:t>
      </w:r>
      <w:r w:rsidR="00E274F0" w:rsidRPr="00556A7A">
        <w:rPr>
          <w:rFonts w:ascii="Calibri" w:hAnsi="Calibri" w:cs="Calibri"/>
          <w:color w:val="000000" w:themeColor="text1"/>
        </w:rPr>
        <w:t>/2013,</w:t>
      </w:r>
      <w:r w:rsidRPr="00556A7A">
        <w:rPr>
          <w:rFonts w:ascii="Calibri" w:hAnsi="Calibri" w:cs="Calibri"/>
          <w:color w:val="000000" w:themeColor="text1"/>
        </w:rPr>
        <w:t xml:space="preserve"> </w:t>
      </w:r>
      <w:r w:rsidR="00476382" w:rsidRPr="00556A7A">
        <w:rPr>
          <w:rFonts w:ascii="Calibri" w:hAnsi="Calibri" w:cs="Calibri"/>
          <w:color w:val="000000" w:themeColor="text1"/>
        </w:rPr>
        <w:t xml:space="preserve">p. </w:t>
      </w:r>
      <w:r w:rsidRPr="00556A7A">
        <w:rPr>
          <w:rFonts w:ascii="Calibri" w:hAnsi="Calibri" w:cs="Calibri"/>
          <w:color w:val="000000" w:themeColor="text1"/>
        </w:rPr>
        <w:t xml:space="preserve">44). But even though Langer rejects the view of assertion as an intrinsic part of the proposition, this for her does not lead to assertion being merely psychological. For if we follow Royce concerning what the material of logic is, and then abandon the idea that logic only deals with propositional forms, we can have as logical the relation that relates the entire unasserted proposition to a whole order of constructs, and </w:t>
      </w:r>
      <w:r w:rsidR="00226C39" w:rsidRPr="00556A7A">
        <w:rPr>
          <w:rFonts w:ascii="Calibri" w:hAnsi="Calibri" w:cs="Calibri"/>
          <w:color w:val="000000" w:themeColor="text1"/>
        </w:rPr>
        <w:t>‘</w:t>
      </w:r>
      <w:r w:rsidRPr="00556A7A">
        <w:rPr>
          <w:rFonts w:ascii="Calibri" w:hAnsi="Calibri" w:cs="Calibri"/>
          <w:color w:val="000000" w:themeColor="text1"/>
        </w:rPr>
        <w:t xml:space="preserve">this is the meaning of the </w:t>
      </w:r>
      <w:r w:rsidR="00226C39" w:rsidRPr="00556A7A">
        <w:rPr>
          <w:rFonts w:ascii="Calibri" w:hAnsi="Calibri" w:cs="Calibri"/>
          <w:color w:val="000000" w:themeColor="text1"/>
        </w:rPr>
        <w:t>“</w:t>
      </w:r>
      <w:r w:rsidRPr="00556A7A">
        <w:rPr>
          <w:rFonts w:ascii="Calibri" w:hAnsi="Calibri" w:cs="Calibri"/>
          <w:color w:val="000000" w:themeColor="text1"/>
        </w:rPr>
        <w:t>purely logical sense of assertion</w:t>
      </w:r>
      <w:r w:rsidR="00226C39" w:rsidRPr="00556A7A">
        <w:rPr>
          <w:rFonts w:ascii="Calibri" w:hAnsi="Calibri" w:cs="Calibri"/>
          <w:color w:val="000000" w:themeColor="text1"/>
        </w:rPr>
        <w:t>”</w:t>
      </w:r>
      <w:r w:rsidRPr="00556A7A">
        <w:rPr>
          <w:rFonts w:ascii="Calibri" w:hAnsi="Calibri" w:cs="Calibri"/>
          <w:color w:val="000000" w:themeColor="text1"/>
        </w:rPr>
        <w:t xml:space="preserve"> </w:t>
      </w:r>
      <w:r w:rsidR="00082318" w:rsidRPr="00556A7A">
        <w:rPr>
          <w:rFonts w:ascii="Calibri" w:hAnsi="Calibri" w:cs="Calibri"/>
          <w:color w:val="000000" w:themeColor="text1"/>
        </w:rPr>
        <w:t>[</w:t>
      </w:r>
      <w:r w:rsidRPr="00556A7A">
        <w:rPr>
          <w:rFonts w:ascii="Calibri" w:hAnsi="Calibri" w:cs="Calibri"/>
          <w:color w:val="000000" w:themeColor="text1"/>
        </w:rPr>
        <w:t>…</w:t>
      </w:r>
      <w:r w:rsidR="00082318" w:rsidRPr="00556A7A">
        <w:rPr>
          <w:rFonts w:ascii="Calibri" w:hAnsi="Calibri" w:cs="Calibri"/>
          <w:color w:val="000000" w:themeColor="text1"/>
        </w:rPr>
        <w:t>]</w:t>
      </w:r>
      <w:r w:rsidRPr="00556A7A">
        <w:rPr>
          <w:rFonts w:ascii="Calibri" w:hAnsi="Calibri" w:cs="Calibri"/>
          <w:color w:val="000000" w:themeColor="text1"/>
        </w:rPr>
        <w:t xml:space="preserve"> This sort of assertion has, indeed, nothing to do with psychology, being a purely formal relation</w:t>
      </w:r>
      <w:r w:rsidR="00226C39" w:rsidRPr="00556A7A">
        <w:rPr>
          <w:rFonts w:ascii="Calibri" w:hAnsi="Calibri" w:cs="Calibri"/>
          <w:color w:val="000000" w:themeColor="text1"/>
        </w:rPr>
        <w:t>’</w:t>
      </w:r>
      <w:r w:rsidRPr="00556A7A">
        <w:rPr>
          <w:rFonts w:ascii="Calibri" w:hAnsi="Calibri" w:cs="Calibri"/>
          <w:color w:val="000000" w:themeColor="text1"/>
        </w:rPr>
        <w:t xml:space="preserve"> (1927, </w:t>
      </w:r>
      <w:r w:rsidR="00476382" w:rsidRPr="00556A7A">
        <w:rPr>
          <w:rFonts w:ascii="Calibri" w:hAnsi="Calibri" w:cs="Calibri"/>
          <w:color w:val="000000" w:themeColor="text1"/>
        </w:rPr>
        <w:t xml:space="preserve">p. </w:t>
      </w:r>
      <w:r w:rsidRPr="00556A7A">
        <w:rPr>
          <w:rFonts w:ascii="Calibri" w:hAnsi="Calibri" w:cs="Calibri"/>
          <w:color w:val="000000" w:themeColor="text1"/>
        </w:rPr>
        <w:t>126).</w:t>
      </w:r>
    </w:p>
    <w:p w14:paraId="00E5B49E" w14:textId="6C9C5362" w:rsidR="006C7B72" w:rsidRPr="00556A7A" w:rsidRDefault="006C7B72" w:rsidP="004526DD">
      <w:pPr>
        <w:ind w:firstLine="284"/>
        <w:jc w:val="both"/>
        <w:rPr>
          <w:rFonts w:ascii="Calibri" w:hAnsi="Calibri" w:cs="Calibri"/>
          <w:color w:val="000000" w:themeColor="text1"/>
        </w:rPr>
      </w:pPr>
      <w:r w:rsidRPr="00556A7A">
        <w:rPr>
          <w:rFonts w:ascii="Calibri" w:hAnsi="Calibri" w:cs="Calibri"/>
          <w:color w:val="000000" w:themeColor="text1"/>
        </w:rPr>
        <w:t xml:space="preserve">The second point by Wittgenstein that allows us to see Langer’s proposal better appears in the </w:t>
      </w:r>
      <w:r w:rsidRPr="00556A7A">
        <w:rPr>
          <w:rFonts w:ascii="Calibri" w:hAnsi="Calibri" w:cs="Calibri"/>
          <w:i/>
          <w:iCs/>
          <w:color w:val="000000" w:themeColor="text1"/>
          <w:u w:val="single"/>
        </w:rPr>
        <w:t>Notes</w:t>
      </w:r>
      <w:r w:rsidRPr="00556A7A">
        <w:rPr>
          <w:rFonts w:ascii="Calibri" w:hAnsi="Calibri" w:cs="Calibri"/>
          <w:color w:val="000000" w:themeColor="text1"/>
        </w:rPr>
        <w:t xml:space="preserve"> soon after the one we just saw, and it is: </w:t>
      </w:r>
      <w:r w:rsidR="00F547C3" w:rsidRPr="00556A7A">
        <w:rPr>
          <w:rFonts w:ascii="Calibri" w:hAnsi="Calibri" w:cs="Calibri"/>
          <w:color w:val="000000" w:themeColor="text1"/>
        </w:rPr>
        <w:t>‘</w:t>
      </w:r>
      <w:r w:rsidRPr="00556A7A">
        <w:rPr>
          <w:rFonts w:ascii="Calibri" w:hAnsi="Calibri" w:cs="Calibri"/>
          <w:color w:val="000000" w:themeColor="text1"/>
        </w:rPr>
        <w:t xml:space="preserve">Assertion is merely psychological. There are only unasserted propositions. Judgment, command, and question all stand on the same level; but all have in common the propositional form, and that alone interests us. What </w:t>
      </w:r>
      <w:proofErr w:type="gramStart"/>
      <w:r w:rsidRPr="00556A7A">
        <w:rPr>
          <w:rFonts w:ascii="Calibri" w:hAnsi="Calibri" w:cs="Calibri"/>
          <w:color w:val="000000" w:themeColor="text1"/>
        </w:rPr>
        <w:t>interests</w:t>
      </w:r>
      <w:proofErr w:type="gramEnd"/>
      <w:r w:rsidRPr="00556A7A">
        <w:rPr>
          <w:rFonts w:ascii="Calibri" w:hAnsi="Calibri" w:cs="Calibri"/>
          <w:color w:val="000000" w:themeColor="text1"/>
        </w:rPr>
        <w:t xml:space="preserve"> logic </w:t>
      </w:r>
      <w:proofErr w:type="gramStart"/>
      <w:r w:rsidRPr="00556A7A">
        <w:rPr>
          <w:rFonts w:ascii="Calibri" w:hAnsi="Calibri" w:cs="Calibri"/>
          <w:color w:val="000000" w:themeColor="text1"/>
        </w:rPr>
        <w:t>are</w:t>
      </w:r>
      <w:proofErr w:type="gramEnd"/>
      <w:r w:rsidRPr="00556A7A">
        <w:rPr>
          <w:rFonts w:ascii="Calibri" w:hAnsi="Calibri" w:cs="Calibri"/>
          <w:color w:val="000000" w:themeColor="text1"/>
        </w:rPr>
        <w:t xml:space="preserve"> only the unasserted propositions.</w:t>
      </w:r>
      <w:r w:rsidR="00F547C3" w:rsidRPr="00556A7A">
        <w:rPr>
          <w:rFonts w:ascii="Calibri" w:hAnsi="Calibri" w:cs="Calibri"/>
          <w:color w:val="000000" w:themeColor="text1"/>
        </w:rPr>
        <w:t>’</w:t>
      </w:r>
      <w:r w:rsidRPr="00556A7A">
        <w:rPr>
          <w:rFonts w:ascii="Calibri" w:hAnsi="Calibri" w:cs="Calibri"/>
          <w:color w:val="000000" w:themeColor="text1"/>
        </w:rPr>
        <w:t xml:space="preserve"> (1957, </w:t>
      </w:r>
      <w:r w:rsidR="00476382" w:rsidRPr="00556A7A">
        <w:rPr>
          <w:rFonts w:ascii="Calibri" w:hAnsi="Calibri" w:cs="Calibri"/>
          <w:color w:val="000000" w:themeColor="text1"/>
        </w:rPr>
        <w:t xml:space="preserve">p. </w:t>
      </w:r>
      <w:r w:rsidRPr="00556A7A">
        <w:rPr>
          <w:rFonts w:ascii="Calibri" w:hAnsi="Calibri" w:cs="Calibri"/>
          <w:color w:val="000000" w:themeColor="text1"/>
        </w:rPr>
        <w:t xml:space="preserve">234). Langer did not see this, </w:t>
      </w:r>
      <w:r w:rsidRPr="00556A7A">
        <w:rPr>
          <w:rFonts w:ascii="Calibri" w:hAnsi="Calibri" w:cs="Calibri"/>
          <w:color w:val="000000" w:themeColor="text1"/>
        </w:rPr>
        <w:lastRenderedPageBreak/>
        <w:t xml:space="preserve">but it is clear what she would reply. She would urge that asserted propositions are of interest to logic, because logic should not be interested in propositional form alone. For Langer, </w:t>
      </w:r>
      <w:r w:rsidR="00226C39" w:rsidRPr="00556A7A">
        <w:rPr>
          <w:rFonts w:ascii="Calibri" w:hAnsi="Calibri" w:cs="Calibri"/>
          <w:color w:val="000000" w:themeColor="text1"/>
        </w:rPr>
        <w:t>‘</w:t>
      </w:r>
      <w:r w:rsidRPr="00556A7A">
        <w:rPr>
          <w:rFonts w:ascii="Calibri" w:hAnsi="Calibri" w:cs="Calibri"/>
          <w:color w:val="000000" w:themeColor="text1"/>
        </w:rPr>
        <w:t>[a]s long as we limit our logic to the study of propositional structures, this relation [of logical assertion] will, of course, never appear</w:t>
      </w:r>
      <w:r w:rsidR="00226C39" w:rsidRPr="00556A7A">
        <w:rPr>
          <w:rFonts w:ascii="Calibri" w:hAnsi="Calibri" w:cs="Calibri"/>
          <w:color w:val="000000" w:themeColor="text1"/>
        </w:rPr>
        <w:t>’</w:t>
      </w:r>
      <w:r w:rsidRPr="00556A7A">
        <w:rPr>
          <w:rFonts w:ascii="Calibri" w:hAnsi="Calibri" w:cs="Calibri"/>
          <w:color w:val="000000" w:themeColor="text1"/>
        </w:rPr>
        <w:t xml:space="preserve"> (1927, </w:t>
      </w:r>
      <w:r w:rsidR="00476382" w:rsidRPr="00556A7A">
        <w:rPr>
          <w:rFonts w:ascii="Calibri" w:hAnsi="Calibri" w:cs="Calibri"/>
          <w:color w:val="000000" w:themeColor="text1"/>
        </w:rPr>
        <w:t xml:space="preserve">p. </w:t>
      </w:r>
      <w:r w:rsidRPr="00556A7A">
        <w:rPr>
          <w:rFonts w:ascii="Calibri" w:hAnsi="Calibri" w:cs="Calibri"/>
          <w:color w:val="000000" w:themeColor="text1"/>
        </w:rPr>
        <w:t>126). Hence Langer agrees with Wittgenstein on the following conditional: if propositional forms alone are the material of logic, then there will be in logic only unasserted propositions. But the antecedent, asserted by Wittgenstein in the quotation above, is instead false for Langer</w:t>
      </w:r>
      <w:r w:rsidR="007A19E3" w:rsidRPr="00556A7A">
        <w:rPr>
          <w:rFonts w:ascii="Calibri" w:hAnsi="Calibri" w:cs="Calibri"/>
          <w:color w:val="000000" w:themeColor="text1"/>
        </w:rPr>
        <w:t>, as for her</w:t>
      </w:r>
      <w:r w:rsidRPr="00556A7A">
        <w:rPr>
          <w:rFonts w:ascii="Calibri" w:hAnsi="Calibri" w:cs="Calibri"/>
          <w:color w:val="000000" w:themeColor="text1"/>
        </w:rPr>
        <w:t xml:space="preserve"> logic should go beyond propositional forms. </w:t>
      </w:r>
    </w:p>
    <w:p w14:paraId="741194FA" w14:textId="77777777" w:rsidR="006C7B72" w:rsidRPr="00556A7A" w:rsidRDefault="006C7B72" w:rsidP="00040881">
      <w:pPr>
        <w:jc w:val="both"/>
        <w:rPr>
          <w:rFonts w:ascii="Calibri" w:hAnsi="Calibri" w:cs="Calibri"/>
          <w:color w:val="000000" w:themeColor="text1"/>
        </w:rPr>
      </w:pPr>
    </w:p>
    <w:p w14:paraId="59C24BBE" w14:textId="693BE125" w:rsidR="00B35D9F" w:rsidRPr="00556A7A" w:rsidRDefault="00B35D9F" w:rsidP="00040881">
      <w:pPr>
        <w:jc w:val="center"/>
        <w:rPr>
          <w:rFonts w:ascii="Calibri" w:hAnsi="Calibri" w:cs="Calibri"/>
          <w:color w:val="000000" w:themeColor="text1"/>
        </w:rPr>
      </w:pPr>
      <w:r w:rsidRPr="00556A7A">
        <w:rPr>
          <w:rFonts w:ascii="Calibri" w:hAnsi="Calibri" w:cs="Calibri"/>
          <w:color w:val="000000" w:themeColor="text1"/>
        </w:rPr>
        <w:t>V</w:t>
      </w:r>
      <w:r w:rsidR="008A3DDB" w:rsidRPr="00556A7A">
        <w:rPr>
          <w:rFonts w:ascii="Calibri" w:hAnsi="Calibri" w:cs="Calibri"/>
          <w:color w:val="000000" w:themeColor="text1"/>
        </w:rPr>
        <w:t>I</w:t>
      </w:r>
    </w:p>
    <w:p w14:paraId="1AF4F650" w14:textId="77777777" w:rsidR="00040881" w:rsidRPr="00556A7A" w:rsidRDefault="00040881" w:rsidP="00040881">
      <w:pPr>
        <w:jc w:val="both"/>
        <w:rPr>
          <w:rFonts w:ascii="Calibri" w:hAnsi="Calibri" w:cs="Calibri"/>
          <w:i/>
          <w:iCs/>
          <w:color w:val="000000" w:themeColor="text1"/>
          <w:u w:val="single"/>
        </w:rPr>
      </w:pPr>
    </w:p>
    <w:p w14:paraId="7AE4BA61" w14:textId="05F24FEB" w:rsidR="00F3733F" w:rsidRPr="00556A7A" w:rsidRDefault="006C7B72" w:rsidP="00040881">
      <w:pPr>
        <w:jc w:val="both"/>
        <w:rPr>
          <w:rFonts w:ascii="Calibri" w:hAnsi="Calibri" w:cs="Calibri"/>
          <w:bCs/>
          <w:color w:val="000000" w:themeColor="text1"/>
        </w:rPr>
      </w:pPr>
      <w:r w:rsidRPr="00556A7A">
        <w:rPr>
          <w:rFonts w:ascii="Calibri" w:hAnsi="Calibri" w:cs="Calibri"/>
          <w:i/>
          <w:iCs/>
          <w:color w:val="000000" w:themeColor="text1"/>
          <w:u w:val="single"/>
        </w:rPr>
        <w:t>Conclusion</w:t>
      </w:r>
      <w:r w:rsidR="00B35D9F" w:rsidRPr="00556A7A">
        <w:rPr>
          <w:rFonts w:ascii="Calibri" w:hAnsi="Calibri" w:cs="Calibri"/>
          <w:i/>
          <w:iCs/>
          <w:color w:val="000000" w:themeColor="text1"/>
        </w:rPr>
        <w:t xml:space="preserve">. </w:t>
      </w:r>
      <w:r w:rsidRPr="00556A7A">
        <w:rPr>
          <w:rFonts w:ascii="Calibri" w:hAnsi="Calibri" w:cs="Calibri"/>
          <w:color w:val="000000" w:themeColor="text1"/>
        </w:rPr>
        <w:t xml:space="preserve">As </w:t>
      </w:r>
      <w:proofErr w:type="spellStart"/>
      <w:r w:rsidRPr="00556A7A">
        <w:rPr>
          <w:rFonts w:ascii="Calibri" w:hAnsi="Calibri" w:cs="Calibri"/>
          <w:color w:val="000000" w:themeColor="text1"/>
        </w:rPr>
        <w:t>Verhaegh</w:t>
      </w:r>
      <w:proofErr w:type="spellEnd"/>
      <w:r w:rsidRPr="00556A7A">
        <w:rPr>
          <w:rFonts w:ascii="Calibri" w:hAnsi="Calibri" w:cs="Calibri"/>
          <w:color w:val="000000" w:themeColor="text1"/>
        </w:rPr>
        <w:t xml:space="preserve"> maintains, Langer’s dissertation </w:t>
      </w:r>
      <w:r w:rsidR="00226C39" w:rsidRPr="00556A7A">
        <w:rPr>
          <w:rFonts w:ascii="Calibri" w:hAnsi="Calibri" w:cs="Calibri"/>
          <w:color w:val="000000" w:themeColor="text1"/>
        </w:rPr>
        <w:t>‘</w:t>
      </w:r>
      <w:r w:rsidRPr="00556A7A">
        <w:rPr>
          <w:rFonts w:ascii="Calibri" w:hAnsi="Calibri" w:cs="Calibri"/>
          <w:color w:val="000000" w:themeColor="text1"/>
        </w:rPr>
        <w:t>is generally viewed as one of the best Harvard theses in logic from that period</w:t>
      </w:r>
      <w:r w:rsidR="00226C39" w:rsidRPr="00556A7A">
        <w:rPr>
          <w:rFonts w:ascii="Calibri" w:hAnsi="Calibri" w:cs="Calibri"/>
          <w:color w:val="000000" w:themeColor="text1"/>
        </w:rPr>
        <w:t>’</w:t>
      </w:r>
      <w:r w:rsidRPr="00556A7A">
        <w:rPr>
          <w:rFonts w:ascii="Calibri" w:hAnsi="Calibri" w:cs="Calibri"/>
          <w:color w:val="000000" w:themeColor="text1"/>
        </w:rPr>
        <w:t xml:space="preserve"> (</w:t>
      </w:r>
      <w:r w:rsidR="008B121C" w:rsidRPr="00556A7A">
        <w:rPr>
          <w:rFonts w:ascii="Calibri" w:hAnsi="Calibri" w:cs="Calibri"/>
          <w:color w:val="000000" w:themeColor="text1"/>
        </w:rPr>
        <w:t>202</w:t>
      </w:r>
      <w:r w:rsidR="00A827C9" w:rsidRPr="00556A7A">
        <w:rPr>
          <w:rFonts w:ascii="Calibri" w:hAnsi="Calibri" w:cs="Calibri"/>
          <w:color w:val="000000" w:themeColor="text1"/>
        </w:rPr>
        <w:t>2</w:t>
      </w:r>
      <w:r w:rsidRPr="00556A7A">
        <w:rPr>
          <w:rFonts w:ascii="Calibri" w:hAnsi="Calibri" w:cs="Calibri"/>
          <w:color w:val="000000" w:themeColor="text1"/>
        </w:rPr>
        <w:t>, f.</w:t>
      </w:r>
      <w:r w:rsidR="00A827C9" w:rsidRPr="00556A7A">
        <w:rPr>
          <w:rFonts w:ascii="Calibri" w:hAnsi="Calibri" w:cs="Calibri"/>
          <w:color w:val="000000" w:themeColor="text1"/>
        </w:rPr>
        <w:t>13</w:t>
      </w:r>
      <w:r w:rsidRPr="00556A7A">
        <w:rPr>
          <w:rFonts w:ascii="Calibri" w:hAnsi="Calibri" w:cs="Calibri"/>
          <w:color w:val="000000" w:themeColor="text1"/>
        </w:rPr>
        <w:t>). Moreover, her 1927 paper appeared in the </w:t>
      </w:r>
      <w:r w:rsidRPr="00556A7A">
        <w:rPr>
          <w:rFonts w:ascii="Calibri" w:hAnsi="Calibri" w:cs="Calibri"/>
          <w:i/>
          <w:iCs/>
          <w:color w:val="000000" w:themeColor="text1"/>
          <w:u w:val="single"/>
        </w:rPr>
        <w:t>Journal of Philosophy</w:t>
      </w:r>
      <w:r w:rsidRPr="00556A7A">
        <w:rPr>
          <w:rFonts w:ascii="Calibri" w:hAnsi="Calibri" w:cs="Calibri"/>
          <w:color w:val="000000" w:themeColor="text1"/>
        </w:rPr>
        <w:t xml:space="preserve">, not an </w:t>
      </w:r>
      <w:r w:rsidR="00226C39" w:rsidRPr="00556A7A">
        <w:rPr>
          <w:rFonts w:ascii="Calibri" w:hAnsi="Calibri" w:cs="Calibri"/>
          <w:color w:val="000000" w:themeColor="text1"/>
        </w:rPr>
        <w:t>‘</w:t>
      </w:r>
      <w:r w:rsidRPr="00556A7A">
        <w:rPr>
          <w:rFonts w:ascii="Calibri" w:hAnsi="Calibri" w:cs="Calibri"/>
          <w:color w:val="000000" w:themeColor="text1"/>
        </w:rPr>
        <w:t>obscure venue either then or now</w:t>
      </w:r>
      <w:r w:rsidR="00226C39" w:rsidRPr="00556A7A">
        <w:rPr>
          <w:rFonts w:ascii="Calibri" w:hAnsi="Calibri" w:cs="Calibri"/>
          <w:color w:val="000000" w:themeColor="text1"/>
        </w:rPr>
        <w:t>’</w:t>
      </w:r>
      <w:r w:rsidRPr="00556A7A">
        <w:rPr>
          <w:rFonts w:ascii="Calibri" w:hAnsi="Calibri" w:cs="Calibri"/>
          <w:color w:val="000000" w:themeColor="text1"/>
        </w:rPr>
        <w:t xml:space="preserve">, as Ostertag stresses (2019, </w:t>
      </w:r>
      <w:r w:rsidR="00DC542F" w:rsidRPr="00556A7A">
        <w:rPr>
          <w:rFonts w:ascii="Calibri" w:hAnsi="Calibri" w:cs="Calibri"/>
          <w:color w:val="000000" w:themeColor="text1"/>
        </w:rPr>
        <w:t xml:space="preserve">p. </w:t>
      </w:r>
      <w:r w:rsidRPr="00556A7A">
        <w:rPr>
          <w:rFonts w:ascii="Calibri" w:hAnsi="Calibri" w:cs="Calibri"/>
          <w:color w:val="000000" w:themeColor="text1"/>
        </w:rPr>
        <w:t xml:space="preserve">569). Still, </w:t>
      </w:r>
      <w:r w:rsidR="00BC31F7" w:rsidRPr="00556A7A">
        <w:rPr>
          <w:rFonts w:ascii="Calibri" w:hAnsi="Calibri" w:cs="Calibri"/>
          <w:color w:val="000000" w:themeColor="text1"/>
        </w:rPr>
        <w:t xml:space="preserve">while some of Langer’s reflections did receive and still do receive attention, </w:t>
      </w:r>
      <w:r w:rsidRPr="00556A7A">
        <w:rPr>
          <w:rFonts w:ascii="Calibri" w:hAnsi="Calibri" w:cs="Calibri"/>
          <w:color w:val="000000" w:themeColor="text1"/>
        </w:rPr>
        <w:t xml:space="preserve">Langer’s discussion of logical assertion did not. </w:t>
      </w:r>
      <w:r w:rsidR="00BC31F7" w:rsidRPr="00556A7A">
        <w:rPr>
          <w:rFonts w:ascii="Calibri" w:hAnsi="Calibri" w:cs="Calibri"/>
          <w:color w:val="000000" w:themeColor="text1"/>
        </w:rPr>
        <w:t xml:space="preserve">In this paper, we have seen </w:t>
      </w:r>
      <w:r w:rsidR="00116529" w:rsidRPr="00556A7A">
        <w:rPr>
          <w:rFonts w:ascii="Calibri" w:hAnsi="Calibri" w:cs="Calibri"/>
          <w:color w:val="000000" w:themeColor="text1"/>
        </w:rPr>
        <w:t>some reasons as to why this is</w:t>
      </w:r>
      <w:r w:rsidR="00BC31F7" w:rsidRPr="00556A7A">
        <w:rPr>
          <w:rFonts w:ascii="Calibri" w:hAnsi="Calibri" w:cs="Calibri"/>
          <w:color w:val="000000" w:themeColor="text1"/>
        </w:rPr>
        <w:t xml:space="preserve"> </w:t>
      </w:r>
      <w:r w:rsidRPr="00556A7A">
        <w:rPr>
          <w:rFonts w:ascii="Calibri" w:hAnsi="Calibri" w:cs="Calibri"/>
          <w:color w:val="000000" w:themeColor="text1"/>
        </w:rPr>
        <w:t xml:space="preserve">unfortunate. </w:t>
      </w:r>
      <w:r w:rsidR="00F3733F" w:rsidRPr="00556A7A">
        <w:rPr>
          <w:rFonts w:ascii="Calibri" w:hAnsi="Calibri" w:cs="Calibri"/>
          <w:color w:val="000000" w:themeColor="text1"/>
        </w:rPr>
        <w:t xml:space="preserve">Besides being of </w:t>
      </w:r>
      <w:r w:rsidR="00DA4BE2" w:rsidRPr="00556A7A">
        <w:rPr>
          <w:rFonts w:ascii="Calibri" w:hAnsi="Calibri" w:cs="Calibri"/>
          <w:color w:val="000000" w:themeColor="text1"/>
        </w:rPr>
        <w:t xml:space="preserve">historical </w:t>
      </w:r>
      <w:r w:rsidR="00F3733F" w:rsidRPr="00556A7A">
        <w:rPr>
          <w:rFonts w:ascii="Calibri" w:hAnsi="Calibri" w:cs="Calibri"/>
          <w:color w:val="000000" w:themeColor="text1"/>
        </w:rPr>
        <w:t xml:space="preserve">interest, </w:t>
      </w:r>
      <w:r w:rsidR="00F3733F" w:rsidRPr="00556A7A">
        <w:rPr>
          <w:rFonts w:ascii="Calibri" w:hAnsi="Calibri" w:cs="Calibri"/>
          <w:bCs/>
          <w:color w:val="000000" w:themeColor="text1"/>
        </w:rPr>
        <w:t xml:space="preserve">both of Langer’s neglected discussions concerning the notion of logical assertion are interesting also because they allow us to account for the logical differences we started from in this paper, while </w:t>
      </w:r>
      <w:r w:rsidR="005238FC" w:rsidRPr="00556A7A">
        <w:rPr>
          <w:rFonts w:ascii="Calibri" w:hAnsi="Calibri" w:cs="Calibri"/>
          <w:bCs/>
          <w:color w:val="000000" w:themeColor="text1"/>
        </w:rPr>
        <w:t xml:space="preserve">truly </w:t>
      </w:r>
      <w:r w:rsidR="00F3733F" w:rsidRPr="00556A7A">
        <w:rPr>
          <w:rFonts w:ascii="Calibri" w:hAnsi="Calibri" w:cs="Calibri"/>
          <w:bCs/>
          <w:color w:val="000000" w:themeColor="text1"/>
        </w:rPr>
        <w:t xml:space="preserve">keeping logic </w:t>
      </w:r>
      <w:r w:rsidR="00F471CA">
        <w:rPr>
          <w:rFonts w:ascii="Calibri" w:hAnsi="Calibri" w:cs="Calibri"/>
          <w:bCs/>
          <w:color w:val="000000" w:themeColor="text1"/>
        </w:rPr>
        <w:t xml:space="preserve">free </w:t>
      </w:r>
      <w:r w:rsidR="00F3733F" w:rsidRPr="00556A7A">
        <w:rPr>
          <w:rFonts w:ascii="Calibri" w:hAnsi="Calibri" w:cs="Calibri"/>
          <w:bCs/>
          <w:color w:val="000000" w:themeColor="text1"/>
        </w:rPr>
        <w:t>from both psycholog</w:t>
      </w:r>
      <w:r w:rsidR="00F471CA">
        <w:rPr>
          <w:rFonts w:ascii="Calibri" w:hAnsi="Calibri" w:cs="Calibri"/>
          <w:bCs/>
          <w:color w:val="000000" w:themeColor="text1"/>
        </w:rPr>
        <w:t>ical</w:t>
      </w:r>
      <w:r w:rsidR="00F3733F" w:rsidRPr="00556A7A">
        <w:rPr>
          <w:rFonts w:ascii="Calibri" w:hAnsi="Calibri" w:cs="Calibri"/>
          <w:bCs/>
          <w:color w:val="000000" w:themeColor="text1"/>
        </w:rPr>
        <w:t xml:space="preserve"> and metaphysic</w:t>
      </w:r>
      <w:r w:rsidR="00F471CA">
        <w:rPr>
          <w:rFonts w:ascii="Calibri" w:hAnsi="Calibri" w:cs="Calibri"/>
          <w:bCs/>
          <w:color w:val="000000" w:themeColor="text1"/>
        </w:rPr>
        <w:t>al notions</w:t>
      </w:r>
      <w:r w:rsidR="00F3733F" w:rsidRPr="00556A7A">
        <w:rPr>
          <w:rFonts w:ascii="Calibri" w:hAnsi="Calibri" w:cs="Calibri"/>
          <w:bCs/>
          <w:color w:val="000000" w:themeColor="text1"/>
        </w:rPr>
        <w:t>.</w:t>
      </w:r>
      <w:r w:rsidR="009378E9" w:rsidRPr="00556A7A">
        <w:rPr>
          <w:rStyle w:val="FootnoteReference"/>
          <w:rFonts w:ascii="Calibri" w:hAnsi="Calibri" w:cs="Calibri"/>
          <w:bCs/>
          <w:color w:val="000000" w:themeColor="text1"/>
        </w:rPr>
        <w:footnoteReference w:id="6"/>
      </w:r>
      <w:r w:rsidR="00F3733F" w:rsidRPr="00556A7A">
        <w:rPr>
          <w:rFonts w:ascii="Calibri" w:hAnsi="Calibri" w:cs="Calibri"/>
          <w:bCs/>
          <w:color w:val="000000" w:themeColor="text1"/>
        </w:rPr>
        <w:t xml:space="preserve"> </w:t>
      </w:r>
    </w:p>
    <w:p w14:paraId="64893577" w14:textId="77777777" w:rsidR="00FF68AC" w:rsidRPr="00556A7A" w:rsidRDefault="00FF68AC" w:rsidP="00040881">
      <w:pPr>
        <w:jc w:val="both"/>
        <w:rPr>
          <w:rFonts w:ascii="Calibri" w:hAnsi="Calibri" w:cs="Calibri"/>
          <w:i/>
          <w:iCs/>
          <w:color w:val="000000" w:themeColor="text1"/>
        </w:rPr>
      </w:pPr>
    </w:p>
    <w:p w14:paraId="2F2B7E6F" w14:textId="77777777" w:rsidR="000C7475" w:rsidRPr="00556A7A" w:rsidRDefault="000C7475" w:rsidP="00040881">
      <w:pPr>
        <w:jc w:val="right"/>
        <w:rPr>
          <w:rFonts w:ascii="Calibri" w:hAnsi="Calibri" w:cs="Calibri"/>
          <w:i/>
          <w:iCs/>
          <w:color w:val="000000" w:themeColor="text1"/>
        </w:rPr>
      </w:pPr>
      <w:r w:rsidRPr="00556A7A">
        <w:rPr>
          <w:rFonts w:ascii="Calibri" w:hAnsi="Calibri" w:cs="Calibri"/>
          <w:i/>
          <w:iCs/>
          <w:color w:val="000000" w:themeColor="text1"/>
        </w:rPr>
        <w:t>Department of Philosophy</w:t>
      </w:r>
    </w:p>
    <w:p w14:paraId="329E24F1" w14:textId="538C511A" w:rsidR="000C7475" w:rsidRPr="00556A7A" w:rsidRDefault="000C7475" w:rsidP="00040881">
      <w:pPr>
        <w:jc w:val="right"/>
        <w:rPr>
          <w:rFonts w:ascii="Calibri" w:hAnsi="Calibri" w:cs="Calibri"/>
          <w:i/>
          <w:iCs/>
          <w:color w:val="000000" w:themeColor="text1"/>
        </w:rPr>
      </w:pPr>
      <w:r w:rsidRPr="00556A7A">
        <w:rPr>
          <w:rFonts w:ascii="Calibri" w:hAnsi="Calibri" w:cs="Calibri"/>
          <w:i/>
          <w:iCs/>
          <w:color w:val="000000" w:themeColor="text1"/>
        </w:rPr>
        <w:t>University of Southampton</w:t>
      </w:r>
    </w:p>
    <w:p w14:paraId="6F3DEC74" w14:textId="4E039C2C" w:rsidR="000C7475" w:rsidRPr="00556A7A" w:rsidRDefault="000C7475" w:rsidP="00040881">
      <w:pPr>
        <w:jc w:val="right"/>
        <w:rPr>
          <w:i/>
          <w:iCs/>
          <w:color w:val="000000" w:themeColor="text1"/>
        </w:rPr>
      </w:pPr>
      <w:r w:rsidRPr="00556A7A">
        <w:rPr>
          <w:i/>
          <w:iCs/>
          <w:color w:val="000000" w:themeColor="text1"/>
        </w:rPr>
        <w:t>Room 1002</w:t>
      </w:r>
    </w:p>
    <w:p w14:paraId="35A50D7C" w14:textId="77777777" w:rsidR="000C7475" w:rsidRPr="00556A7A" w:rsidRDefault="000C7475" w:rsidP="00040881">
      <w:pPr>
        <w:jc w:val="right"/>
        <w:rPr>
          <w:i/>
          <w:iCs/>
          <w:color w:val="000000" w:themeColor="text1"/>
        </w:rPr>
      </w:pPr>
      <w:r w:rsidRPr="00556A7A">
        <w:rPr>
          <w:i/>
          <w:iCs/>
          <w:color w:val="000000" w:themeColor="text1"/>
        </w:rPr>
        <w:t>Avenue Campus</w:t>
      </w:r>
    </w:p>
    <w:p w14:paraId="78BA5563" w14:textId="77777777" w:rsidR="003E2C7A" w:rsidRPr="00556A7A" w:rsidRDefault="003E2C7A" w:rsidP="00040881">
      <w:pPr>
        <w:jc w:val="right"/>
        <w:rPr>
          <w:i/>
          <w:iCs/>
          <w:color w:val="000000" w:themeColor="text1"/>
        </w:rPr>
      </w:pPr>
      <w:r w:rsidRPr="00556A7A">
        <w:rPr>
          <w:i/>
          <w:iCs/>
          <w:color w:val="000000" w:themeColor="text1"/>
        </w:rPr>
        <w:t>Highfield Rd</w:t>
      </w:r>
    </w:p>
    <w:p w14:paraId="727CED04" w14:textId="20BFCA23" w:rsidR="000C7475" w:rsidRPr="00556A7A" w:rsidRDefault="000C7475" w:rsidP="00040881">
      <w:pPr>
        <w:jc w:val="right"/>
        <w:rPr>
          <w:i/>
          <w:iCs/>
          <w:color w:val="000000" w:themeColor="text1"/>
        </w:rPr>
      </w:pPr>
      <w:r w:rsidRPr="00556A7A">
        <w:rPr>
          <w:i/>
          <w:iCs/>
          <w:color w:val="000000" w:themeColor="text1"/>
        </w:rPr>
        <w:t>SO17 1BF, Southampton</w:t>
      </w:r>
    </w:p>
    <w:p w14:paraId="1B00307F" w14:textId="649709D4" w:rsidR="000C7475" w:rsidRPr="00556A7A" w:rsidRDefault="000C7475" w:rsidP="00040881">
      <w:pPr>
        <w:jc w:val="right"/>
        <w:rPr>
          <w:i/>
          <w:iCs/>
          <w:color w:val="000000" w:themeColor="text1"/>
        </w:rPr>
      </w:pPr>
      <w:r w:rsidRPr="00556A7A">
        <w:rPr>
          <w:i/>
          <w:iCs/>
          <w:color w:val="000000" w:themeColor="text1"/>
        </w:rPr>
        <w:t>UK</w:t>
      </w:r>
    </w:p>
    <w:p w14:paraId="06E903EC" w14:textId="2B458FC4" w:rsidR="000C7475" w:rsidRPr="00556A7A" w:rsidRDefault="005F2F4E" w:rsidP="00040881">
      <w:pPr>
        <w:jc w:val="right"/>
        <w:rPr>
          <w:i/>
          <w:iCs/>
          <w:color w:val="000000" w:themeColor="text1"/>
        </w:rPr>
      </w:pPr>
      <w:hyperlink r:id="rId8" w:history="1">
        <w:r w:rsidRPr="00556A7A">
          <w:rPr>
            <w:rStyle w:val="Hyperlink"/>
            <w:rFonts w:ascii="Calibri" w:hAnsi="Calibri" w:cs="Calibri"/>
            <w:i/>
            <w:iCs/>
            <w:color w:val="000000" w:themeColor="text1"/>
          </w:rPr>
          <w:t>g.felappi@soton.ac.uk</w:t>
        </w:r>
      </w:hyperlink>
    </w:p>
    <w:p w14:paraId="11897692" w14:textId="77777777" w:rsidR="00FF68AC" w:rsidRPr="00556A7A" w:rsidRDefault="00FF68AC" w:rsidP="00040881">
      <w:pPr>
        <w:jc w:val="both"/>
        <w:rPr>
          <w:rFonts w:ascii="Calibri" w:hAnsi="Calibri" w:cs="Calibri"/>
          <w:b/>
          <w:bCs/>
          <w:color w:val="000000" w:themeColor="text1"/>
        </w:rPr>
      </w:pPr>
    </w:p>
    <w:p w14:paraId="73EDAD15" w14:textId="20892B58" w:rsidR="00B35D9F" w:rsidRPr="00556A7A" w:rsidRDefault="006C7B72" w:rsidP="00163D0F">
      <w:pPr>
        <w:jc w:val="center"/>
        <w:rPr>
          <w:rFonts w:ascii="Calibri" w:hAnsi="Calibri" w:cs="Calibri"/>
          <w:color w:val="000000" w:themeColor="text1"/>
        </w:rPr>
      </w:pPr>
      <w:r w:rsidRPr="00556A7A">
        <w:rPr>
          <w:rFonts w:ascii="Calibri" w:hAnsi="Calibri" w:cs="Calibri"/>
          <w:color w:val="000000" w:themeColor="text1"/>
        </w:rPr>
        <w:t>References</w:t>
      </w:r>
    </w:p>
    <w:p w14:paraId="13DA9295" w14:textId="77777777" w:rsidR="00623914" w:rsidRDefault="00623914" w:rsidP="00AF7FD1">
      <w:pPr>
        <w:ind w:left="284" w:hanging="284"/>
        <w:jc w:val="both"/>
        <w:rPr>
          <w:rFonts w:ascii="Calibri" w:hAnsi="Calibri" w:cs="Calibri"/>
          <w:color w:val="000000" w:themeColor="text1"/>
        </w:rPr>
      </w:pPr>
    </w:p>
    <w:p w14:paraId="18CC83A2" w14:textId="0E2DF347" w:rsidR="004C5A05" w:rsidRPr="004D61FD" w:rsidRDefault="00592747" w:rsidP="00011C46">
      <w:pPr>
        <w:ind w:left="284" w:hanging="284"/>
        <w:jc w:val="both"/>
        <w:rPr>
          <w:rFonts w:ascii="Calibri" w:hAnsi="Calibri" w:cs="Calibri"/>
          <w:color w:val="000000" w:themeColor="text1"/>
        </w:rPr>
      </w:pPr>
      <w:r w:rsidRPr="004D61FD">
        <w:rPr>
          <w:rFonts w:ascii="Calibri" w:hAnsi="Calibri" w:cs="Calibri"/>
          <w:color w:val="000000" w:themeColor="text1"/>
        </w:rPr>
        <w:t xml:space="preserve">Chaplin, </w:t>
      </w:r>
      <w:r w:rsidR="00E274F0" w:rsidRPr="004D61FD">
        <w:rPr>
          <w:rFonts w:ascii="Calibri" w:hAnsi="Calibri" w:cs="Calibri"/>
          <w:color w:val="000000" w:themeColor="text1"/>
        </w:rPr>
        <w:t xml:space="preserve">Adrienne Dengerink </w:t>
      </w:r>
      <w:r w:rsidRPr="004D61FD">
        <w:rPr>
          <w:rFonts w:ascii="Calibri" w:hAnsi="Calibri" w:cs="Calibri"/>
          <w:color w:val="000000" w:themeColor="text1"/>
        </w:rPr>
        <w:t>2020</w:t>
      </w:r>
      <w:r w:rsidR="00E274F0" w:rsidRPr="004D61FD">
        <w:rPr>
          <w:rFonts w:ascii="Calibri" w:hAnsi="Calibri" w:cs="Calibri"/>
          <w:color w:val="000000" w:themeColor="text1"/>
        </w:rPr>
        <w:t>:</w:t>
      </w:r>
      <w:r w:rsidRPr="004D61FD">
        <w:rPr>
          <w:rFonts w:ascii="Calibri" w:hAnsi="Calibri" w:cs="Calibri"/>
          <w:color w:val="000000" w:themeColor="text1"/>
        </w:rPr>
        <w:t xml:space="preserve"> </w:t>
      </w:r>
      <w:r w:rsidRPr="004D61FD">
        <w:rPr>
          <w:rFonts w:ascii="Calibri" w:hAnsi="Calibri" w:cs="Calibri"/>
          <w:i/>
          <w:iCs/>
          <w:color w:val="000000" w:themeColor="text1"/>
          <w:u w:val="single"/>
        </w:rPr>
        <w:t>The Philosophy of Susanne Langer</w:t>
      </w:r>
      <w:r w:rsidRPr="004D61FD">
        <w:rPr>
          <w:rFonts w:ascii="Calibri" w:hAnsi="Calibri" w:cs="Calibri"/>
          <w:i/>
          <w:iCs/>
          <w:color w:val="000000" w:themeColor="text1"/>
        </w:rPr>
        <w:t>.</w:t>
      </w:r>
      <w:r w:rsidR="00DF1E12" w:rsidRPr="004D61FD">
        <w:rPr>
          <w:rFonts w:ascii="Calibri" w:hAnsi="Calibri" w:cs="Calibri"/>
          <w:color w:val="000000" w:themeColor="text1"/>
        </w:rPr>
        <w:t xml:space="preserve"> London: Bloomsbury. </w:t>
      </w:r>
    </w:p>
    <w:p w14:paraId="126C8AF2" w14:textId="046A06E7" w:rsidR="004C5A05" w:rsidRPr="004D61FD" w:rsidRDefault="004C5A05" w:rsidP="00011C46">
      <w:pPr>
        <w:ind w:left="284" w:hanging="284"/>
        <w:jc w:val="both"/>
        <w:rPr>
          <w:rFonts w:ascii="Calibri" w:hAnsi="Calibri" w:cs="Calibri"/>
          <w:color w:val="000000" w:themeColor="text1"/>
        </w:rPr>
      </w:pPr>
      <w:r w:rsidRPr="004D61FD">
        <w:rPr>
          <w:rFonts w:ascii="Calibri" w:hAnsi="Calibri" w:cs="Calibri"/>
          <w:color w:val="000000" w:themeColor="text1"/>
        </w:rPr>
        <w:t>Eder, Günther, and Georg Schiemer 2018: ‘Hilbert, Duality, and the Geometrical Roots of Model Theory’. </w:t>
      </w:r>
      <w:r w:rsidRPr="004D61FD">
        <w:rPr>
          <w:rFonts w:ascii="Calibri" w:hAnsi="Calibri" w:cs="Calibri"/>
          <w:i/>
          <w:iCs/>
          <w:color w:val="000000" w:themeColor="text1"/>
          <w:u w:val="single"/>
        </w:rPr>
        <w:t>The Review of Symbolic Logic</w:t>
      </w:r>
      <w:r w:rsidRPr="004D61FD">
        <w:rPr>
          <w:rFonts w:ascii="Calibri" w:hAnsi="Calibri" w:cs="Calibri"/>
          <w:color w:val="000000" w:themeColor="text1"/>
        </w:rPr>
        <w:t xml:space="preserve">, 11(1), pp. 48–86. </w:t>
      </w:r>
    </w:p>
    <w:p w14:paraId="5688ECC0" w14:textId="365FC099" w:rsidR="006C7B72" w:rsidRPr="004D61FD" w:rsidRDefault="006C7B72" w:rsidP="00011C46">
      <w:pPr>
        <w:ind w:left="284" w:hanging="284"/>
        <w:jc w:val="both"/>
        <w:rPr>
          <w:rFonts w:ascii="Calibri" w:hAnsi="Calibri" w:cs="Calibri"/>
          <w:i/>
          <w:iCs/>
          <w:color w:val="000000" w:themeColor="text1"/>
        </w:rPr>
      </w:pPr>
      <w:r w:rsidRPr="004D61FD">
        <w:rPr>
          <w:rFonts w:ascii="Calibri" w:hAnsi="Calibri" w:cs="Calibri"/>
          <w:color w:val="000000" w:themeColor="text1"/>
        </w:rPr>
        <w:t>Floyd, J</w:t>
      </w:r>
      <w:r w:rsidR="00185EF1" w:rsidRPr="004D61FD">
        <w:rPr>
          <w:rFonts w:ascii="Calibri" w:hAnsi="Calibri" w:cs="Calibri"/>
          <w:color w:val="000000" w:themeColor="text1"/>
        </w:rPr>
        <w:t>uliet</w:t>
      </w:r>
      <w:r w:rsidRPr="004D61FD">
        <w:rPr>
          <w:rFonts w:ascii="Calibri" w:hAnsi="Calibri" w:cs="Calibri"/>
          <w:color w:val="000000" w:themeColor="text1"/>
        </w:rPr>
        <w:t xml:space="preserve"> 2009</w:t>
      </w:r>
      <w:r w:rsidR="00185EF1" w:rsidRPr="004D61FD">
        <w:rPr>
          <w:rFonts w:ascii="Calibri" w:hAnsi="Calibri" w:cs="Calibri"/>
          <w:color w:val="000000" w:themeColor="text1"/>
        </w:rPr>
        <w:t>:</w:t>
      </w:r>
      <w:r w:rsidRPr="004D61FD">
        <w:rPr>
          <w:rFonts w:ascii="Calibri" w:hAnsi="Calibri" w:cs="Calibri"/>
          <w:color w:val="000000" w:themeColor="text1"/>
        </w:rPr>
        <w:t xml:space="preserve"> </w:t>
      </w:r>
      <w:r w:rsidR="00185EF1" w:rsidRPr="004D61FD">
        <w:rPr>
          <w:rFonts w:ascii="Calibri" w:hAnsi="Calibri" w:cs="Calibri"/>
          <w:color w:val="000000" w:themeColor="text1"/>
        </w:rPr>
        <w:t>‘</w:t>
      </w:r>
      <w:r w:rsidRPr="004D61FD">
        <w:rPr>
          <w:rFonts w:ascii="Calibri" w:hAnsi="Calibri" w:cs="Calibri"/>
          <w:color w:val="000000" w:themeColor="text1"/>
        </w:rPr>
        <w:t>Recent Themes in the History of Early Analytic Philosophy</w:t>
      </w:r>
      <w:r w:rsidR="00185EF1" w:rsidRPr="004D61FD">
        <w:rPr>
          <w:rFonts w:ascii="Calibri" w:hAnsi="Calibri" w:cs="Calibri"/>
          <w:color w:val="000000" w:themeColor="text1"/>
        </w:rPr>
        <w:t>’</w:t>
      </w:r>
      <w:r w:rsidRPr="004D61FD">
        <w:rPr>
          <w:rFonts w:ascii="Calibri" w:hAnsi="Calibri" w:cs="Calibri"/>
          <w:color w:val="000000" w:themeColor="text1"/>
        </w:rPr>
        <w:t xml:space="preserve">. </w:t>
      </w:r>
      <w:r w:rsidRPr="004D61FD">
        <w:rPr>
          <w:rFonts w:ascii="Calibri" w:hAnsi="Calibri" w:cs="Calibri"/>
          <w:i/>
          <w:iCs/>
          <w:color w:val="000000" w:themeColor="text1"/>
          <w:u w:val="single"/>
        </w:rPr>
        <w:t>Journal of the History of Philosophy</w:t>
      </w:r>
      <w:r w:rsidRPr="004D61FD">
        <w:rPr>
          <w:rFonts w:ascii="Calibri" w:hAnsi="Calibri" w:cs="Calibri"/>
          <w:color w:val="000000" w:themeColor="text1"/>
        </w:rPr>
        <w:t xml:space="preserve">, 47(2), </w:t>
      </w:r>
      <w:r w:rsidR="00185EF1" w:rsidRPr="004D61FD">
        <w:rPr>
          <w:rFonts w:ascii="Calibri" w:hAnsi="Calibri" w:cs="Calibri"/>
          <w:color w:val="000000" w:themeColor="text1"/>
        </w:rPr>
        <w:t xml:space="preserve">pp. </w:t>
      </w:r>
      <w:r w:rsidRPr="004D61FD">
        <w:rPr>
          <w:rFonts w:ascii="Calibri" w:hAnsi="Calibri" w:cs="Calibri"/>
          <w:color w:val="000000" w:themeColor="text1"/>
        </w:rPr>
        <w:t>157–200.</w:t>
      </w:r>
    </w:p>
    <w:p w14:paraId="5DEF62A1" w14:textId="2BB5AB8A" w:rsidR="006C7B72" w:rsidRPr="004D61FD" w:rsidRDefault="006C7B72" w:rsidP="00011C46">
      <w:pPr>
        <w:ind w:left="284" w:hanging="284"/>
        <w:jc w:val="both"/>
        <w:rPr>
          <w:rFonts w:ascii="Calibri" w:hAnsi="Calibri" w:cs="Calibri"/>
          <w:i/>
          <w:iCs/>
          <w:color w:val="000000" w:themeColor="text1"/>
        </w:rPr>
      </w:pPr>
      <w:r w:rsidRPr="004D61FD">
        <w:rPr>
          <w:rFonts w:ascii="Calibri" w:hAnsi="Calibri" w:cs="Calibri"/>
          <w:color w:val="000000" w:themeColor="text1"/>
        </w:rPr>
        <w:t>Frege, G</w:t>
      </w:r>
      <w:r w:rsidR="00E274F0" w:rsidRPr="004D61FD">
        <w:rPr>
          <w:rFonts w:ascii="Calibri" w:hAnsi="Calibri" w:cs="Calibri"/>
          <w:color w:val="000000" w:themeColor="text1"/>
        </w:rPr>
        <w:t>ottlob</w:t>
      </w:r>
      <w:r w:rsidRPr="004D61FD">
        <w:rPr>
          <w:rFonts w:ascii="Calibri" w:hAnsi="Calibri" w:cs="Calibri"/>
          <w:color w:val="000000" w:themeColor="text1"/>
        </w:rPr>
        <w:t xml:space="preserve"> 1879</w:t>
      </w:r>
      <w:r w:rsidR="00E274F0" w:rsidRPr="004D61FD">
        <w:rPr>
          <w:rFonts w:ascii="Calibri" w:hAnsi="Calibri" w:cs="Calibri"/>
          <w:color w:val="000000" w:themeColor="text1"/>
        </w:rPr>
        <w:t>:</w:t>
      </w:r>
      <w:r w:rsidRPr="004D61FD">
        <w:rPr>
          <w:rFonts w:ascii="Calibri" w:hAnsi="Calibri" w:cs="Calibri"/>
          <w:color w:val="000000" w:themeColor="text1"/>
        </w:rPr>
        <w:t xml:space="preserve"> </w:t>
      </w:r>
      <w:r w:rsidRPr="004D61FD">
        <w:rPr>
          <w:rFonts w:ascii="Calibri" w:hAnsi="Calibri" w:cs="Calibri"/>
          <w:i/>
          <w:iCs/>
          <w:color w:val="000000" w:themeColor="text1"/>
          <w:u w:val="single"/>
        </w:rPr>
        <w:t xml:space="preserve">Concept Script, </w:t>
      </w:r>
      <w:r w:rsidR="00B71855" w:rsidRPr="004D61FD">
        <w:rPr>
          <w:rFonts w:ascii="Calibri" w:hAnsi="Calibri" w:cs="Calibri"/>
          <w:i/>
          <w:iCs/>
          <w:color w:val="000000" w:themeColor="text1"/>
          <w:u w:val="single"/>
        </w:rPr>
        <w:t>A</w:t>
      </w:r>
      <w:r w:rsidRPr="004D61FD">
        <w:rPr>
          <w:rFonts w:ascii="Calibri" w:hAnsi="Calibri" w:cs="Calibri"/>
          <w:i/>
          <w:iCs/>
          <w:color w:val="000000" w:themeColor="text1"/>
          <w:u w:val="single"/>
        </w:rPr>
        <w:t xml:space="preserve"> </w:t>
      </w:r>
      <w:r w:rsidR="00B71855" w:rsidRPr="004D61FD">
        <w:rPr>
          <w:rFonts w:ascii="Calibri" w:hAnsi="Calibri" w:cs="Calibri"/>
          <w:i/>
          <w:iCs/>
          <w:color w:val="000000" w:themeColor="text1"/>
          <w:u w:val="single"/>
        </w:rPr>
        <w:t>F</w:t>
      </w:r>
      <w:r w:rsidRPr="004D61FD">
        <w:rPr>
          <w:rFonts w:ascii="Calibri" w:hAnsi="Calibri" w:cs="Calibri"/>
          <w:i/>
          <w:iCs/>
          <w:color w:val="000000" w:themeColor="text1"/>
          <w:u w:val="single"/>
        </w:rPr>
        <w:t xml:space="preserve">ormal </w:t>
      </w:r>
      <w:r w:rsidR="00B71855" w:rsidRPr="004D61FD">
        <w:rPr>
          <w:rFonts w:ascii="Calibri" w:hAnsi="Calibri" w:cs="Calibri"/>
          <w:i/>
          <w:iCs/>
          <w:color w:val="000000" w:themeColor="text1"/>
          <w:u w:val="single"/>
        </w:rPr>
        <w:t>L</w:t>
      </w:r>
      <w:r w:rsidRPr="004D61FD">
        <w:rPr>
          <w:rFonts w:ascii="Calibri" w:hAnsi="Calibri" w:cs="Calibri"/>
          <w:i/>
          <w:iCs/>
          <w:color w:val="000000" w:themeColor="text1"/>
          <w:u w:val="single"/>
        </w:rPr>
        <w:t xml:space="preserve">anguage of </w:t>
      </w:r>
      <w:r w:rsidR="00B71855" w:rsidRPr="004D61FD">
        <w:rPr>
          <w:rFonts w:ascii="Calibri" w:hAnsi="Calibri" w:cs="Calibri"/>
          <w:i/>
          <w:iCs/>
          <w:color w:val="000000" w:themeColor="text1"/>
          <w:u w:val="single"/>
        </w:rPr>
        <w:t>P</w:t>
      </w:r>
      <w:r w:rsidRPr="004D61FD">
        <w:rPr>
          <w:rFonts w:ascii="Calibri" w:hAnsi="Calibri" w:cs="Calibri"/>
          <w:i/>
          <w:iCs/>
          <w:color w:val="000000" w:themeColor="text1"/>
          <w:u w:val="single"/>
        </w:rPr>
        <w:t xml:space="preserve">ure </w:t>
      </w:r>
      <w:r w:rsidR="00B71855" w:rsidRPr="004D61FD">
        <w:rPr>
          <w:rFonts w:ascii="Calibri" w:hAnsi="Calibri" w:cs="Calibri"/>
          <w:i/>
          <w:iCs/>
          <w:color w:val="000000" w:themeColor="text1"/>
          <w:u w:val="single"/>
        </w:rPr>
        <w:t>T</w:t>
      </w:r>
      <w:r w:rsidRPr="004D61FD">
        <w:rPr>
          <w:rFonts w:ascii="Calibri" w:hAnsi="Calibri" w:cs="Calibri"/>
          <w:i/>
          <w:iCs/>
          <w:color w:val="000000" w:themeColor="text1"/>
          <w:u w:val="single"/>
        </w:rPr>
        <w:t xml:space="preserve">hought </w:t>
      </w:r>
      <w:r w:rsidR="00B71855" w:rsidRPr="004D61FD">
        <w:rPr>
          <w:rFonts w:ascii="Calibri" w:hAnsi="Calibri" w:cs="Calibri"/>
          <w:i/>
          <w:iCs/>
          <w:color w:val="000000" w:themeColor="text1"/>
          <w:u w:val="single"/>
        </w:rPr>
        <w:t>M</w:t>
      </w:r>
      <w:r w:rsidRPr="004D61FD">
        <w:rPr>
          <w:rFonts w:ascii="Calibri" w:hAnsi="Calibri" w:cs="Calibri"/>
          <w:i/>
          <w:iCs/>
          <w:color w:val="000000" w:themeColor="text1"/>
          <w:u w:val="single"/>
        </w:rPr>
        <w:t xml:space="preserve">odelled upon </w:t>
      </w:r>
      <w:r w:rsidR="00B71855" w:rsidRPr="004D61FD">
        <w:rPr>
          <w:rFonts w:ascii="Calibri" w:hAnsi="Calibri" w:cs="Calibri"/>
          <w:i/>
          <w:iCs/>
          <w:color w:val="000000" w:themeColor="text1"/>
          <w:u w:val="single"/>
        </w:rPr>
        <w:t>T</w:t>
      </w:r>
      <w:r w:rsidRPr="004D61FD">
        <w:rPr>
          <w:rFonts w:ascii="Calibri" w:hAnsi="Calibri" w:cs="Calibri"/>
          <w:i/>
          <w:iCs/>
          <w:color w:val="000000" w:themeColor="text1"/>
          <w:u w:val="single"/>
        </w:rPr>
        <w:t xml:space="preserve">hat of </w:t>
      </w:r>
      <w:r w:rsidR="00B71855" w:rsidRPr="004D61FD">
        <w:rPr>
          <w:rFonts w:ascii="Calibri" w:hAnsi="Calibri" w:cs="Calibri"/>
          <w:i/>
          <w:iCs/>
          <w:color w:val="000000" w:themeColor="text1"/>
          <w:u w:val="single"/>
        </w:rPr>
        <w:t>A</w:t>
      </w:r>
      <w:r w:rsidRPr="004D61FD">
        <w:rPr>
          <w:rFonts w:ascii="Calibri" w:hAnsi="Calibri" w:cs="Calibri"/>
          <w:i/>
          <w:iCs/>
          <w:color w:val="000000" w:themeColor="text1"/>
          <w:u w:val="single"/>
        </w:rPr>
        <w:t>rithmetic</w:t>
      </w:r>
      <w:r w:rsidRPr="004D61FD">
        <w:rPr>
          <w:rFonts w:ascii="Calibri" w:hAnsi="Calibri" w:cs="Calibri"/>
          <w:i/>
          <w:iCs/>
          <w:color w:val="000000" w:themeColor="text1"/>
        </w:rPr>
        <w:t xml:space="preserve">. </w:t>
      </w:r>
      <w:r w:rsidRPr="004D61FD">
        <w:rPr>
          <w:rFonts w:ascii="Calibri" w:hAnsi="Calibri" w:cs="Calibri"/>
          <w:color w:val="000000" w:themeColor="text1"/>
        </w:rPr>
        <w:t>In</w:t>
      </w:r>
      <w:r w:rsidR="003121C3" w:rsidRPr="004D61FD">
        <w:rPr>
          <w:rFonts w:ascii="Calibri" w:hAnsi="Calibri" w:cs="Calibri"/>
          <w:color w:val="000000" w:themeColor="text1"/>
        </w:rPr>
        <w:t xml:space="preserve"> 1967:</w:t>
      </w:r>
      <w:r w:rsidRPr="004D61FD">
        <w:rPr>
          <w:rFonts w:ascii="Calibri" w:hAnsi="Calibri" w:cs="Calibri"/>
          <w:i/>
          <w:iCs/>
          <w:color w:val="000000" w:themeColor="text1"/>
        </w:rPr>
        <w:t xml:space="preserve"> </w:t>
      </w:r>
      <w:r w:rsidRPr="004D61FD">
        <w:rPr>
          <w:rFonts w:ascii="Calibri" w:hAnsi="Calibri" w:cs="Calibri"/>
          <w:i/>
          <w:iCs/>
          <w:color w:val="000000" w:themeColor="text1"/>
          <w:u w:val="single"/>
        </w:rPr>
        <w:t>From Frege to Gödel: A Source Book in Mathematical Logic, 1879–1931</w:t>
      </w:r>
      <w:r w:rsidR="00E23A6F" w:rsidRPr="004D61FD">
        <w:rPr>
          <w:rFonts w:ascii="Calibri" w:hAnsi="Calibri" w:cs="Calibri"/>
          <w:color w:val="000000" w:themeColor="text1"/>
        </w:rPr>
        <w:t xml:space="preserve">, ed. Jean van Heijenoort, </w:t>
      </w:r>
      <w:r w:rsidR="003121C3" w:rsidRPr="004D61FD">
        <w:rPr>
          <w:rFonts w:ascii="Calibri" w:hAnsi="Calibri" w:cs="Calibri"/>
          <w:color w:val="000000" w:themeColor="text1"/>
        </w:rPr>
        <w:t xml:space="preserve">transl. </w:t>
      </w:r>
      <w:r w:rsidR="00E23A6F" w:rsidRPr="004D61FD">
        <w:rPr>
          <w:rFonts w:ascii="Calibri" w:hAnsi="Calibri" w:cs="Calibri"/>
          <w:color w:val="000000" w:themeColor="text1"/>
        </w:rPr>
        <w:t>Stefan Bauer-Mengelberg</w:t>
      </w:r>
      <w:r w:rsidR="00623914" w:rsidRPr="004D61FD">
        <w:rPr>
          <w:rFonts w:ascii="Calibri" w:hAnsi="Calibri" w:cs="Calibri"/>
          <w:color w:val="000000" w:themeColor="text1"/>
        </w:rPr>
        <w:t xml:space="preserve">. </w:t>
      </w:r>
      <w:r w:rsidRPr="004D61FD">
        <w:rPr>
          <w:rFonts w:ascii="Calibri" w:hAnsi="Calibri" w:cs="Calibri"/>
          <w:color w:val="000000" w:themeColor="text1"/>
        </w:rPr>
        <w:t>Cambridge, MA: Harvard University Press</w:t>
      </w:r>
      <w:r w:rsidR="00B71855" w:rsidRPr="004D61FD">
        <w:rPr>
          <w:rFonts w:ascii="Calibri" w:hAnsi="Calibri" w:cs="Calibri"/>
          <w:color w:val="000000" w:themeColor="text1"/>
        </w:rPr>
        <w:t>, pp. 1–82.</w:t>
      </w:r>
      <w:r w:rsidRPr="004D61FD">
        <w:rPr>
          <w:rFonts w:ascii="Calibri" w:hAnsi="Calibri" w:cs="Calibri"/>
          <w:color w:val="000000" w:themeColor="text1"/>
        </w:rPr>
        <w:t xml:space="preserve"> </w:t>
      </w:r>
    </w:p>
    <w:p w14:paraId="480591B0" w14:textId="5C1DEB8E" w:rsidR="00555A14" w:rsidRPr="004D61FD" w:rsidRDefault="00623914" w:rsidP="00011C46">
      <w:pPr>
        <w:ind w:left="284" w:hanging="284"/>
        <w:jc w:val="both"/>
        <w:rPr>
          <w:rFonts w:ascii="Calibri" w:hAnsi="Calibri" w:cs="Calibri"/>
          <w:color w:val="000000" w:themeColor="text1"/>
        </w:rPr>
      </w:pPr>
      <w:r w:rsidRPr="004D61FD">
        <w:rPr>
          <w:rFonts w:ascii="Calibri" w:hAnsi="Calibri" w:cs="Calibri"/>
          <w:color w:val="000000" w:themeColor="text1"/>
        </w:rPr>
        <w:lastRenderedPageBreak/>
        <w:t xml:space="preserve">—— </w:t>
      </w:r>
      <w:r w:rsidR="006C7B72" w:rsidRPr="004D61FD">
        <w:rPr>
          <w:rFonts w:ascii="Calibri" w:hAnsi="Calibri" w:cs="Calibri"/>
          <w:color w:val="000000" w:themeColor="text1"/>
        </w:rPr>
        <w:t>1893–1903</w:t>
      </w:r>
      <w:r w:rsidR="003121C3" w:rsidRPr="004D61FD">
        <w:rPr>
          <w:rFonts w:ascii="Calibri" w:hAnsi="Calibri" w:cs="Calibri"/>
          <w:color w:val="000000" w:themeColor="text1"/>
        </w:rPr>
        <w:t>/2013</w:t>
      </w:r>
      <w:r w:rsidR="006C7B72" w:rsidRPr="004D61FD">
        <w:rPr>
          <w:rFonts w:ascii="Calibri" w:hAnsi="Calibri" w:cs="Calibri"/>
          <w:color w:val="000000" w:themeColor="text1"/>
        </w:rPr>
        <w:t xml:space="preserve"> </w:t>
      </w:r>
      <w:r w:rsidR="00E274F0" w:rsidRPr="004D61FD">
        <w:rPr>
          <w:rFonts w:ascii="Calibri" w:hAnsi="Calibri" w:cs="Calibri"/>
          <w:i/>
          <w:iCs/>
          <w:color w:val="000000" w:themeColor="text1"/>
          <w:u w:val="single"/>
        </w:rPr>
        <w:t>Basic Laws of Arithmetic</w:t>
      </w:r>
      <w:r w:rsidR="00E274F0" w:rsidRPr="004D61FD">
        <w:rPr>
          <w:rFonts w:ascii="Calibri" w:hAnsi="Calibri" w:cs="Calibri"/>
          <w:color w:val="000000" w:themeColor="text1"/>
          <w:u w:val="single"/>
        </w:rPr>
        <w:t xml:space="preserve">: </w:t>
      </w:r>
      <w:r w:rsidR="00E274F0" w:rsidRPr="004D61FD">
        <w:rPr>
          <w:rFonts w:ascii="Calibri" w:hAnsi="Calibri" w:cs="Calibri"/>
          <w:i/>
          <w:iCs/>
          <w:color w:val="000000" w:themeColor="text1"/>
          <w:u w:val="single"/>
        </w:rPr>
        <w:t xml:space="preserve">Derived </w:t>
      </w:r>
      <w:r w:rsidR="00B71855" w:rsidRPr="004D61FD">
        <w:rPr>
          <w:rFonts w:ascii="Calibri" w:hAnsi="Calibri" w:cs="Calibri"/>
          <w:i/>
          <w:iCs/>
          <w:color w:val="000000" w:themeColor="text1"/>
          <w:u w:val="single"/>
        </w:rPr>
        <w:t>U</w:t>
      </w:r>
      <w:r w:rsidR="00E274F0" w:rsidRPr="004D61FD">
        <w:rPr>
          <w:rFonts w:ascii="Calibri" w:hAnsi="Calibri" w:cs="Calibri"/>
          <w:i/>
          <w:iCs/>
          <w:color w:val="000000" w:themeColor="text1"/>
          <w:u w:val="single"/>
        </w:rPr>
        <w:t xml:space="preserve">sing </w:t>
      </w:r>
      <w:r w:rsidR="00B71855" w:rsidRPr="004D61FD">
        <w:rPr>
          <w:rFonts w:ascii="Calibri" w:hAnsi="Calibri" w:cs="Calibri"/>
          <w:i/>
          <w:iCs/>
          <w:color w:val="000000" w:themeColor="text1"/>
          <w:u w:val="single"/>
        </w:rPr>
        <w:t>C</w:t>
      </w:r>
      <w:r w:rsidR="00E274F0" w:rsidRPr="004D61FD">
        <w:rPr>
          <w:rFonts w:ascii="Calibri" w:hAnsi="Calibri" w:cs="Calibri"/>
          <w:i/>
          <w:iCs/>
          <w:color w:val="000000" w:themeColor="text1"/>
          <w:u w:val="single"/>
        </w:rPr>
        <w:t>oncept-</w:t>
      </w:r>
      <w:r w:rsidR="00B71855" w:rsidRPr="004D61FD">
        <w:rPr>
          <w:rFonts w:ascii="Calibri" w:hAnsi="Calibri" w:cs="Calibri"/>
          <w:i/>
          <w:iCs/>
          <w:color w:val="000000" w:themeColor="text1"/>
          <w:u w:val="single"/>
        </w:rPr>
        <w:t>S</w:t>
      </w:r>
      <w:r w:rsidR="00E274F0" w:rsidRPr="004D61FD">
        <w:rPr>
          <w:rFonts w:ascii="Calibri" w:hAnsi="Calibri" w:cs="Calibri"/>
          <w:i/>
          <w:iCs/>
          <w:color w:val="000000" w:themeColor="text1"/>
          <w:u w:val="single"/>
        </w:rPr>
        <w:t>cript</w:t>
      </w:r>
      <w:r w:rsidR="003121C3" w:rsidRPr="004D61FD">
        <w:rPr>
          <w:rFonts w:ascii="Calibri" w:hAnsi="Calibri" w:cs="Calibri"/>
          <w:color w:val="000000" w:themeColor="text1"/>
        </w:rPr>
        <w:t xml:space="preserve">, eds. and trans. </w:t>
      </w:r>
      <w:r w:rsidR="00522E15" w:rsidRPr="004D61FD">
        <w:rPr>
          <w:rFonts w:ascii="Calibri" w:hAnsi="Calibri" w:cs="Calibri"/>
          <w:color w:val="000000" w:themeColor="text1"/>
        </w:rPr>
        <w:t xml:space="preserve">Philip </w:t>
      </w:r>
      <w:r w:rsidR="00E274F0" w:rsidRPr="004D61FD">
        <w:rPr>
          <w:rFonts w:ascii="Calibri" w:hAnsi="Calibri" w:cs="Calibri"/>
          <w:color w:val="000000" w:themeColor="text1"/>
        </w:rPr>
        <w:t xml:space="preserve">A. Ebert </w:t>
      </w:r>
      <w:r w:rsidR="00522E15" w:rsidRPr="004D61FD">
        <w:rPr>
          <w:rFonts w:ascii="Calibri" w:hAnsi="Calibri" w:cs="Calibri"/>
          <w:color w:val="000000" w:themeColor="text1"/>
        </w:rPr>
        <w:t>and</w:t>
      </w:r>
      <w:r w:rsidR="00E274F0" w:rsidRPr="004D61FD">
        <w:rPr>
          <w:rFonts w:ascii="Calibri" w:hAnsi="Calibri" w:cs="Calibri"/>
          <w:color w:val="000000" w:themeColor="text1"/>
        </w:rPr>
        <w:t xml:space="preserve"> M</w:t>
      </w:r>
      <w:r w:rsidR="00522E15" w:rsidRPr="004D61FD">
        <w:rPr>
          <w:rFonts w:ascii="Calibri" w:hAnsi="Calibri" w:cs="Calibri"/>
          <w:color w:val="000000" w:themeColor="text1"/>
        </w:rPr>
        <w:t>arcus</w:t>
      </w:r>
      <w:r w:rsidR="00E274F0" w:rsidRPr="004D61FD">
        <w:rPr>
          <w:rFonts w:ascii="Calibri" w:hAnsi="Calibri" w:cs="Calibri"/>
          <w:color w:val="000000" w:themeColor="text1"/>
        </w:rPr>
        <w:t xml:space="preserve"> Rossberg</w:t>
      </w:r>
      <w:r w:rsidR="003121C3" w:rsidRPr="004D61FD">
        <w:rPr>
          <w:rFonts w:ascii="Calibri" w:hAnsi="Calibri" w:cs="Calibri"/>
          <w:color w:val="000000" w:themeColor="text1"/>
        </w:rPr>
        <w:t xml:space="preserve">, </w:t>
      </w:r>
      <w:r w:rsidR="00E274F0" w:rsidRPr="004D61FD">
        <w:rPr>
          <w:rFonts w:ascii="Calibri" w:hAnsi="Calibri" w:cs="Calibri"/>
          <w:color w:val="000000" w:themeColor="text1"/>
        </w:rPr>
        <w:t>with C</w:t>
      </w:r>
      <w:r w:rsidR="00522E15" w:rsidRPr="004D61FD">
        <w:rPr>
          <w:rFonts w:ascii="Calibri" w:hAnsi="Calibri" w:cs="Calibri"/>
          <w:color w:val="000000" w:themeColor="text1"/>
        </w:rPr>
        <w:t>rispin</w:t>
      </w:r>
      <w:r w:rsidR="00E274F0" w:rsidRPr="004D61FD">
        <w:rPr>
          <w:rFonts w:ascii="Calibri" w:hAnsi="Calibri" w:cs="Calibri"/>
          <w:color w:val="000000" w:themeColor="text1"/>
        </w:rPr>
        <w:t xml:space="preserve"> Wright. </w:t>
      </w:r>
      <w:r w:rsidR="006C7B72" w:rsidRPr="004D61FD">
        <w:rPr>
          <w:rFonts w:ascii="Calibri" w:hAnsi="Calibri" w:cs="Calibri"/>
          <w:color w:val="000000" w:themeColor="text1"/>
        </w:rPr>
        <w:t>Oxford: Oxford University Press.</w:t>
      </w:r>
    </w:p>
    <w:p w14:paraId="3BBD5EDB" w14:textId="253244A4" w:rsidR="004D61FD" w:rsidRPr="004D61FD" w:rsidRDefault="00BD5446" w:rsidP="00011C46">
      <w:pPr>
        <w:ind w:left="284" w:hanging="284"/>
        <w:jc w:val="both"/>
        <w:rPr>
          <w:rFonts w:ascii="Calibri" w:hAnsi="Calibri" w:cs="Calibri"/>
          <w:color w:val="000000" w:themeColor="text1"/>
        </w:rPr>
      </w:pPr>
      <w:r w:rsidRPr="004D61FD">
        <w:rPr>
          <w:rFonts w:ascii="Calibri" w:hAnsi="Calibri" w:cs="Calibri"/>
          <w:color w:val="000000" w:themeColor="text1"/>
        </w:rPr>
        <w:t>Hilbert, David 1899</w:t>
      </w:r>
      <w:r w:rsidR="006F3CA9" w:rsidRPr="004D61FD">
        <w:rPr>
          <w:rFonts w:ascii="Calibri" w:hAnsi="Calibri" w:cs="Calibri"/>
          <w:color w:val="000000" w:themeColor="text1"/>
        </w:rPr>
        <w:t>/1971:</w:t>
      </w:r>
      <w:r w:rsidRPr="004D61FD">
        <w:rPr>
          <w:rFonts w:ascii="Calibri" w:hAnsi="Calibri" w:cs="Calibri"/>
          <w:color w:val="000000" w:themeColor="text1"/>
        </w:rPr>
        <w:t xml:space="preserve"> </w:t>
      </w:r>
      <w:r w:rsidRPr="004D61FD">
        <w:rPr>
          <w:rFonts w:ascii="Calibri" w:hAnsi="Calibri" w:cs="Calibri"/>
          <w:i/>
          <w:iCs/>
          <w:color w:val="000000" w:themeColor="text1"/>
          <w:u w:val="single"/>
        </w:rPr>
        <w:t>Foundations of Geometry</w:t>
      </w:r>
      <w:r w:rsidR="006F3CA9" w:rsidRPr="004D61FD">
        <w:rPr>
          <w:rFonts w:ascii="Calibri" w:hAnsi="Calibri" w:cs="Calibri"/>
          <w:color w:val="000000" w:themeColor="text1"/>
        </w:rPr>
        <w:t>, trans.</w:t>
      </w:r>
      <w:r w:rsidRPr="004D61FD">
        <w:rPr>
          <w:rFonts w:ascii="Calibri" w:hAnsi="Calibri" w:cs="Calibri"/>
          <w:color w:val="000000" w:themeColor="text1"/>
        </w:rPr>
        <w:t xml:space="preserve"> Leo Unger.</w:t>
      </w:r>
      <w:r w:rsidR="006F3CA9" w:rsidRPr="004D61FD">
        <w:rPr>
          <w:rFonts w:ascii="Calibri" w:hAnsi="Calibri" w:cs="Calibri"/>
          <w:color w:val="000000" w:themeColor="text1"/>
        </w:rPr>
        <w:t xml:space="preserve"> </w:t>
      </w:r>
      <w:r w:rsidRPr="004D61FD">
        <w:rPr>
          <w:rFonts w:ascii="Calibri" w:hAnsi="Calibri" w:cs="Calibri"/>
          <w:color w:val="000000" w:themeColor="text1"/>
        </w:rPr>
        <w:t>Le Salle, IL: Open Court.</w:t>
      </w:r>
    </w:p>
    <w:p w14:paraId="4056E026" w14:textId="1C2BB273" w:rsidR="004D61FD" w:rsidRPr="004D61FD" w:rsidRDefault="004C5A05" w:rsidP="00011C46">
      <w:pPr>
        <w:ind w:left="284" w:hanging="284"/>
        <w:jc w:val="both"/>
        <w:rPr>
          <w:rFonts w:ascii="Calibri" w:hAnsi="Calibri" w:cs="Calibri"/>
          <w:color w:val="000000" w:themeColor="text1"/>
        </w:rPr>
      </w:pPr>
      <w:r w:rsidRPr="004D61FD">
        <w:rPr>
          <w:rFonts w:ascii="Calibri" w:hAnsi="Calibri" w:cs="Calibri"/>
          <w:color w:val="000000" w:themeColor="text1"/>
        </w:rPr>
        <w:t xml:space="preserve">Hintikka, Jaakko 1988: ‘On the Development of the Model-Theoretic Viewpoint in Logical Theory’. </w:t>
      </w:r>
      <w:proofErr w:type="spellStart"/>
      <w:r w:rsidRPr="004D61FD">
        <w:rPr>
          <w:rFonts w:ascii="Calibri" w:hAnsi="Calibri" w:cs="Calibri"/>
          <w:i/>
          <w:iCs/>
          <w:color w:val="000000" w:themeColor="text1"/>
          <w:u w:val="single"/>
        </w:rPr>
        <w:t>Synthese</w:t>
      </w:r>
      <w:proofErr w:type="spellEnd"/>
      <w:r w:rsidRPr="004D61FD">
        <w:rPr>
          <w:rFonts w:ascii="Calibri" w:hAnsi="Calibri" w:cs="Calibri"/>
          <w:color w:val="000000" w:themeColor="text1"/>
        </w:rPr>
        <w:t xml:space="preserve">, 77(1), pp. 1–36. </w:t>
      </w:r>
    </w:p>
    <w:p w14:paraId="13E5D328" w14:textId="59377A2C" w:rsidR="006C7B72" w:rsidRPr="004D61FD" w:rsidRDefault="006C7B72" w:rsidP="00011C46">
      <w:pPr>
        <w:ind w:left="284" w:hanging="284"/>
        <w:jc w:val="both"/>
        <w:rPr>
          <w:rFonts w:ascii="Calibri" w:hAnsi="Calibri" w:cs="Calibri"/>
          <w:color w:val="000000" w:themeColor="text1"/>
        </w:rPr>
      </w:pPr>
      <w:r w:rsidRPr="004D61FD">
        <w:rPr>
          <w:rFonts w:ascii="Calibri" w:hAnsi="Calibri" w:cs="Calibri"/>
          <w:color w:val="000000" w:themeColor="text1"/>
        </w:rPr>
        <w:t>Johnston, C</w:t>
      </w:r>
      <w:r w:rsidR="00555A14" w:rsidRPr="004D61FD">
        <w:rPr>
          <w:rFonts w:ascii="Calibri" w:hAnsi="Calibri" w:cs="Calibri"/>
          <w:color w:val="000000" w:themeColor="text1"/>
        </w:rPr>
        <w:t>olin</w:t>
      </w:r>
      <w:r w:rsidRPr="004D61FD">
        <w:rPr>
          <w:rFonts w:ascii="Calibri" w:hAnsi="Calibri" w:cs="Calibri"/>
          <w:color w:val="000000" w:themeColor="text1"/>
        </w:rPr>
        <w:t xml:space="preserve"> 2011</w:t>
      </w:r>
      <w:r w:rsidR="00555A14" w:rsidRPr="004D61FD">
        <w:rPr>
          <w:rFonts w:ascii="Calibri" w:hAnsi="Calibri" w:cs="Calibri"/>
          <w:color w:val="000000" w:themeColor="text1"/>
        </w:rPr>
        <w:t>:</w:t>
      </w:r>
      <w:r w:rsidRPr="004D61FD">
        <w:rPr>
          <w:rFonts w:ascii="Calibri" w:hAnsi="Calibri" w:cs="Calibri"/>
          <w:color w:val="000000" w:themeColor="text1"/>
        </w:rPr>
        <w:t xml:space="preserve"> </w:t>
      </w:r>
      <w:r w:rsidR="00555A14" w:rsidRPr="004D61FD">
        <w:rPr>
          <w:rFonts w:ascii="Calibri" w:hAnsi="Calibri" w:cs="Calibri"/>
          <w:color w:val="000000" w:themeColor="text1"/>
        </w:rPr>
        <w:t>‘</w:t>
      </w:r>
      <w:r w:rsidRPr="004D61FD">
        <w:rPr>
          <w:rFonts w:ascii="Calibri" w:hAnsi="Calibri" w:cs="Calibri"/>
          <w:color w:val="000000" w:themeColor="text1"/>
        </w:rPr>
        <w:t xml:space="preserve">Assertion, Saying, and Propositional Complexity in Wittgenstein’s </w:t>
      </w:r>
      <w:r w:rsidRPr="00C96EB5">
        <w:rPr>
          <w:rFonts w:ascii="Calibri" w:hAnsi="Calibri" w:cs="Calibri"/>
          <w:i/>
          <w:iCs/>
          <w:color w:val="000000" w:themeColor="text1"/>
          <w:u w:val="single"/>
        </w:rPr>
        <w:t>Tractatus</w:t>
      </w:r>
      <w:r w:rsidR="00555A14" w:rsidRPr="004D61FD">
        <w:rPr>
          <w:rFonts w:ascii="Calibri" w:hAnsi="Calibri" w:cs="Calibri"/>
          <w:color w:val="000000" w:themeColor="text1"/>
        </w:rPr>
        <w:t>’</w:t>
      </w:r>
      <w:r w:rsidRPr="004D61FD">
        <w:rPr>
          <w:rFonts w:ascii="Calibri" w:hAnsi="Calibri" w:cs="Calibri"/>
          <w:color w:val="000000" w:themeColor="text1"/>
        </w:rPr>
        <w:t>. In O</w:t>
      </w:r>
      <w:r w:rsidR="00B71855" w:rsidRPr="004D61FD">
        <w:rPr>
          <w:rFonts w:ascii="Calibri" w:hAnsi="Calibri" w:cs="Calibri"/>
          <w:color w:val="000000" w:themeColor="text1"/>
        </w:rPr>
        <w:t>skari</w:t>
      </w:r>
      <w:r w:rsidRPr="004D61FD">
        <w:rPr>
          <w:rFonts w:ascii="Calibri" w:hAnsi="Calibri" w:cs="Calibri"/>
          <w:color w:val="000000" w:themeColor="text1"/>
        </w:rPr>
        <w:t xml:space="preserve"> Kuusela </w:t>
      </w:r>
      <w:r w:rsidR="00B71855" w:rsidRPr="004D61FD">
        <w:rPr>
          <w:rFonts w:ascii="Calibri" w:hAnsi="Calibri" w:cs="Calibri"/>
          <w:color w:val="000000" w:themeColor="text1"/>
        </w:rPr>
        <w:t xml:space="preserve">and Marie McGinn </w:t>
      </w:r>
      <w:r w:rsidRPr="004D61FD">
        <w:rPr>
          <w:rFonts w:ascii="Calibri" w:hAnsi="Calibri" w:cs="Calibri"/>
          <w:color w:val="000000" w:themeColor="text1"/>
        </w:rPr>
        <w:t>(</w:t>
      </w:r>
      <w:r w:rsidR="00B71855" w:rsidRPr="004D61FD">
        <w:rPr>
          <w:rFonts w:ascii="Calibri" w:hAnsi="Calibri" w:cs="Calibri"/>
          <w:color w:val="000000" w:themeColor="text1"/>
        </w:rPr>
        <w:t>e</w:t>
      </w:r>
      <w:r w:rsidRPr="004D61FD">
        <w:rPr>
          <w:rFonts w:ascii="Calibri" w:hAnsi="Calibri" w:cs="Calibri"/>
          <w:color w:val="000000" w:themeColor="text1"/>
        </w:rPr>
        <w:t xml:space="preserve">ds.), </w:t>
      </w:r>
      <w:r w:rsidRPr="004D61FD">
        <w:rPr>
          <w:rFonts w:ascii="Calibri" w:hAnsi="Calibri" w:cs="Calibri"/>
          <w:i/>
          <w:iCs/>
          <w:color w:val="000000" w:themeColor="text1"/>
          <w:u w:val="single"/>
        </w:rPr>
        <w:t>The Oxford Handbook of Wittgenstein</w:t>
      </w:r>
      <w:r w:rsidRPr="004D61FD">
        <w:rPr>
          <w:rFonts w:ascii="Calibri" w:hAnsi="Calibri" w:cs="Calibri"/>
          <w:color w:val="000000" w:themeColor="text1"/>
        </w:rPr>
        <w:t>. Oxford: Oxford University Press</w:t>
      </w:r>
      <w:r w:rsidR="00B71855" w:rsidRPr="004D61FD">
        <w:rPr>
          <w:rFonts w:ascii="Calibri" w:hAnsi="Calibri" w:cs="Calibri"/>
          <w:color w:val="000000" w:themeColor="text1"/>
        </w:rPr>
        <w:t>, pp. 60–78.</w:t>
      </w:r>
      <w:r w:rsidRPr="004D61FD">
        <w:rPr>
          <w:rFonts w:ascii="Calibri" w:hAnsi="Calibri" w:cs="Calibri"/>
          <w:color w:val="000000" w:themeColor="text1"/>
        </w:rPr>
        <w:t xml:space="preserve"> </w:t>
      </w:r>
    </w:p>
    <w:p w14:paraId="72E2709B" w14:textId="2ED23097" w:rsidR="006C7B72" w:rsidRPr="004D61FD" w:rsidRDefault="006C7B72" w:rsidP="00011C46">
      <w:pPr>
        <w:ind w:left="284" w:hanging="284"/>
        <w:jc w:val="both"/>
        <w:rPr>
          <w:rFonts w:ascii="Calibri" w:hAnsi="Calibri" w:cs="Calibri"/>
          <w:color w:val="000000" w:themeColor="text1"/>
        </w:rPr>
      </w:pPr>
      <w:r w:rsidRPr="004D61FD">
        <w:rPr>
          <w:rFonts w:ascii="Calibri" w:hAnsi="Calibri" w:cs="Calibri"/>
          <w:color w:val="000000" w:themeColor="text1"/>
        </w:rPr>
        <w:t xml:space="preserve">Kremer, </w:t>
      </w:r>
      <w:r w:rsidR="00185EF1" w:rsidRPr="004D61FD">
        <w:rPr>
          <w:rFonts w:ascii="Calibri" w:hAnsi="Calibri" w:cs="Calibri"/>
          <w:color w:val="000000" w:themeColor="text1"/>
        </w:rPr>
        <w:t>Michael</w:t>
      </w:r>
      <w:r w:rsidRPr="004D61FD">
        <w:rPr>
          <w:rFonts w:ascii="Calibri" w:hAnsi="Calibri" w:cs="Calibri"/>
          <w:color w:val="000000" w:themeColor="text1"/>
        </w:rPr>
        <w:t xml:space="preserve"> 2000</w:t>
      </w:r>
      <w:r w:rsidR="00185EF1" w:rsidRPr="004D61FD">
        <w:rPr>
          <w:rFonts w:ascii="Calibri" w:hAnsi="Calibri" w:cs="Calibri"/>
          <w:color w:val="000000" w:themeColor="text1"/>
        </w:rPr>
        <w:t>:</w:t>
      </w:r>
      <w:r w:rsidRPr="004D61FD">
        <w:rPr>
          <w:rFonts w:ascii="Calibri" w:hAnsi="Calibri" w:cs="Calibri"/>
          <w:color w:val="000000" w:themeColor="text1"/>
        </w:rPr>
        <w:t xml:space="preserve"> </w:t>
      </w:r>
      <w:r w:rsidR="00185EF1" w:rsidRPr="004D61FD">
        <w:rPr>
          <w:rFonts w:ascii="Calibri" w:hAnsi="Calibri" w:cs="Calibri"/>
          <w:color w:val="000000" w:themeColor="text1"/>
        </w:rPr>
        <w:t>‘</w:t>
      </w:r>
      <w:r w:rsidRPr="004D61FD">
        <w:rPr>
          <w:rFonts w:ascii="Calibri" w:hAnsi="Calibri" w:cs="Calibri"/>
          <w:color w:val="000000" w:themeColor="text1"/>
        </w:rPr>
        <w:t>Judgment and Truth in Frege</w:t>
      </w:r>
      <w:r w:rsidR="00185EF1" w:rsidRPr="004D61FD">
        <w:rPr>
          <w:rFonts w:ascii="Calibri" w:hAnsi="Calibri" w:cs="Calibri"/>
          <w:color w:val="000000" w:themeColor="text1"/>
        </w:rPr>
        <w:t>’</w:t>
      </w:r>
      <w:r w:rsidRPr="004D61FD">
        <w:rPr>
          <w:rFonts w:ascii="Calibri" w:hAnsi="Calibri" w:cs="Calibri"/>
          <w:color w:val="000000" w:themeColor="text1"/>
        </w:rPr>
        <w:t>. </w:t>
      </w:r>
      <w:r w:rsidRPr="004D61FD">
        <w:rPr>
          <w:rFonts w:ascii="Calibri" w:hAnsi="Calibri" w:cs="Calibri"/>
          <w:i/>
          <w:iCs/>
          <w:color w:val="000000" w:themeColor="text1"/>
          <w:u w:val="single"/>
        </w:rPr>
        <w:t>Journal of the History of Philosophy</w:t>
      </w:r>
      <w:r w:rsidRPr="004D61FD">
        <w:rPr>
          <w:rFonts w:ascii="Calibri" w:hAnsi="Calibri" w:cs="Calibri"/>
          <w:color w:val="000000" w:themeColor="text1"/>
        </w:rPr>
        <w:t xml:space="preserve">, 38(4), </w:t>
      </w:r>
      <w:r w:rsidR="00185EF1" w:rsidRPr="004D61FD">
        <w:rPr>
          <w:rFonts w:ascii="Calibri" w:hAnsi="Calibri" w:cs="Calibri"/>
          <w:color w:val="000000" w:themeColor="text1"/>
        </w:rPr>
        <w:t xml:space="preserve">pp. </w:t>
      </w:r>
      <w:r w:rsidRPr="004D61FD">
        <w:rPr>
          <w:rFonts w:ascii="Calibri" w:hAnsi="Calibri" w:cs="Calibri"/>
          <w:color w:val="000000" w:themeColor="text1"/>
        </w:rPr>
        <w:t>549–81. </w:t>
      </w:r>
    </w:p>
    <w:p w14:paraId="7406EAA8" w14:textId="7EA5E090" w:rsidR="006C7B72" w:rsidRPr="004D61FD" w:rsidRDefault="006C7B72" w:rsidP="00011C46">
      <w:pPr>
        <w:ind w:left="284" w:hanging="284"/>
        <w:jc w:val="both"/>
        <w:rPr>
          <w:rFonts w:ascii="Calibri" w:hAnsi="Calibri" w:cs="Calibri"/>
          <w:color w:val="000000" w:themeColor="text1"/>
        </w:rPr>
      </w:pPr>
      <w:r w:rsidRPr="004D61FD">
        <w:rPr>
          <w:rFonts w:ascii="Calibri" w:hAnsi="Calibri" w:cs="Calibri"/>
          <w:color w:val="000000" w:themeColor="text1"/>
        </w:rPr>
        <w:t>Langer, S</w:t>
      </w:r>
      <w:r w:rsidR="00E274F0" w:rsidRPr="004D61FD">
        <w:rPr>
          <w:rFonts w:ascii="Calibri" w:hAnsi="Calibri" w:cs="Calibri"/>
          <w:color w:val="000000" w:themeColor="text1"/>
        </w:rPr>
        <w:t xml:space="preserve">usanne </w:t>
      </w:r>
      <w:r w:rsidR="00185EF1" w:rsidRPr="004D61FD">
        <w:rPr>
          <w:rFonts w:ascii="Calibri" w:hAnsi="Calibri" w:cs="Calibri"/>
          <w:color w:val="000000" w:themeColor="text1"/>
        </w:rPr>
        <w:t>Katherina</w:t>
      </w:r>
      <w:r w:rsidRPr="004D61FD">
        <w:rPr>
          <w:rFonts w:ascii="Calibri" w:hAnsi="Calibri" w:cs="Calibri"/>
          <w:color w:val="000000" w:themeColor="text1"/>
        </w:rPr>
        <w:t xml:space="preserve"> 1926</w:t>
      </w:r>
      <w:r w:rsidR="00E274F0" w:rsidRPr="004D61FD">
        <w:rPr>
          <w:rFonts w:ascii="Calibri" w:hAnsi="Calibri" w:cs="Calibri"/>
          <w:color w:val="000000" w:themeColor="text1"/>
        </w:rPr>
        <w:t>:</w:t>
      </w:r>
      <w:r w:rsidRPr="004D61FD">
        <w:rPr>
          <w:rFonts w:ascii="Calibri" w:hAnsi="Calibri" w:cs="Calibri"/>
          <w:color w:val="000000" w:themeColor="text1"/>
        </w:rPr>
        <w:t xml:space="preserve"> </w:t>
      </w:r>
      <w:r w:rsidRPr="004D61FD">
        <w:rPr>
          <w:rFonts w:ascii="Calibri" w:hAnsi="Calibri" w:cs="Calibri"/>
          <w:i/>
          <w:iCs/>
          <w:color w:val="000000" w:themeColor="text1"/>
          <w:u w:val="single"/>
        </w:rPr>
        <w:t>A Logical Analysis of Meaning</w:t>
      </w:r>
      <w:r w:rsidRPr="004D61FD">
        <w:rPr>
          <w:rFonts w:ascii="Calibri" w:hAnsi="Calibri" w:cs="Calibri"/>
          <w:color w:val="000000" w:themeColor="text1"/>
        </w:rPr>
        <w:t xml:space="preserve">. PhD diss., Radcliffe College. </w:t>
      </w:r>
    </w:p>
    <w:p w14:paraId="48653514" w14:textId="5F3C9F9A" w:rsidR="006C7B72" w:rsidRPr="004D61FD" w:rsidRDefault="00623914" w:rsidP="00011C46">
      <w:pPr>
        <w:ind w:left="284" w:hanging="284"/>
        <w:jc w:val="both"/>
        <w:rPr>
          <w:rFonts w:ascii="Calibri" w:hAnsi="Calibri" w:cs="Calibri"/>
          <w:color w:val="000000" w:themeColor="text1"/>
        </w:rPr>
      </w:pPr>
      <w:r w:rsidRPr="004D61FD">
        <w:rPr>
          <w:rFonts w:ascii="Calibri" w:hAnsi="Calibri" w:cs="Calibri"/>
          <w:color w:val="000000" w:themeColor="text1"/>
          <w:sz w:val="23"/>
          <w:szCs w:val="23"/>
        </w:rPr>
        <w:t>—</w:t>
      </w:r>
      <w:r w:rsidRPr="004D61FD">
        <w:rPr>
          <w:rFonts w:ascii="Calibri" w:hAnsi="Calibri" w:cs="Calibri"/>
          <w:color w:val="000000" w:themeColor="text1"/>
        </w:rPr>
        <w:t xml:space="preserve">— </w:t>
      </w:r>
      <w:r w:rsidR="006C7B72" w:rsidRPr="004D61FD">
        <w:rPr>
          <w:rFonts w:ascii="Calibri" w:hAnsi="Calibri" w:cs="Calibri"/>
          <w:color w:val="000000" w:themeColor="text1"/>
        </w:rPr>
        <w:t>1927</w:t>
      </w:r>
      <w:r w:rsidR="00185EF1" w:rsidRPr="004D61FD">
        <w:rPr>
          <w:rFonts w:ascii="Calibri" w:hAnsi="Calibri" w:cs="Calibri"/>
          <w:color w:val="000000" w:themeColor="text1"/>
        </w:rPr>
        <w:t>:</w:t>
      </w:r>
      <w:r w:rsidR="006C7B72" w:rsidRPr="004D61FD">
        <w:rPr>
          <w:rFonts w:ascii="Calibri" w:hAnsi="Calibri" w:cs="Calibri"/>
          <w:color w:val="000000" w:themeColor="text1"/>
        </w:rPr>
        <w:t xml:space="preserve"> </w:t>
      </w:r>
      <w:r w:rsidR="00185EF1" w:rsidRPr="004D61FD">
        <w:rPr>
          <w:rFonts w:ascii="Calibri" w:hAnsi="Calibri" w:cs="Calibri"/>
          <w:color w:val="000000" w:themeColor="text1"/>
        </w:rPr>
        <w:t>‘</w:t>
      </w:r>
      <w:r w:rsidR="006C7B72" w:rsidRPr="004D61FD">
        <w:rPr>
          <w:rFonts w:ascii="Calibri" w:hAnsi="Calibri" w:cs="Calibri"/>
          <w:color w:val="000000" w:themeColor="text1"/>
        </w:rPr>
        <w:t>A Logical Study of Verbs</w:t>
      </w:r>
      <w:r w:rsidR="00185EF1" w:rsidRPr="004D61FD">
        <w:rPr>
          <w:rFonts w:ascii="Calibri" w:hAnsi="Calibri" w:cs="Calibri"/>
          <w:color w:val="000000" w:themeColor="text1"/>
        </w:rPr>
        <w:t>’</w:t>
      </w:r>
      <w:r w:rsidR="006C7B72" w:rsidRPr="004D61FD">
        <w:rPr>
          <w:rFonts w:ascii="Calibri" w:hAnsi="Calibri" w:cs="Calibri"/>
          <w:color w:val="000000" w:themeColor="text1"/>
        </w:rPr>
        <w:t xml:space="preserve">. </w:t>
      </w:r>
      <w:r w:rsidR="006C7B72" w:rsidRPr="004D61FD">
        <w:rPr>
          <w:rFonts w:ascii="Calibri" w:hAnsi="Calibri" w:cs="Calibri"/>
          <w:i/>
          <w:iCs/>
          <w:color w:val="000000" w:themeColor="text1"/>
          <w:u w:val="single"/>
        </w:rPr>
        <w:t>The Journal of Philosophy</w:t>
      </w:r>
      <w:r w:rsidR="006C7B72" w:rsidRPr="004D61FD">
        <w:rPr>
          <w:rFonts w:ascii="Calibri" w:hAnsi="Calibri" w:cs="Calibri"/>
          <w:color w:val="000000" w:themeColor="text1"/>
        </w:rPr>
        <w:t xml:space="preserve">, 24(5), </w:t>
      </w:r>
      <w:r w:rsidR="00185EF1" w:rsidRPr="004D61FD">
        <w:rPr>
          <w:rFonts w:ascii="Calibri" w:hAnsi="Calibri" w:cs="Calibri"/>
          <w:color w:val="000000" w:themeColor="text1"/>
        </w:rPr>
        <w:t xml:space="preserve">pp. </w:t>
      </w:r>
      <w:r w:rsidR="006C7B72" w:rsidRPr="004D61FD">
        <w:rPr>
          <w:rFonts w:ascii="Calibri" w:hAnsi="Calibri" w:cs="Calibri"/>
          <w:color w:val="000000" w:themeColor="text1"/>
        </w:rPr>
        <w:t>120–9.</w:t>
      </w:r>
    </w:p>
    <w:p w14:paraId="134213EE" w14:textId="1EC8C257" w:rsidR="00B71855" w:rsidRPr="004D61FD" w:rsidRDefault="00623914" w:rsidP="00011C46">
      <w:pPr>
        <w:ind w:left="284" w:hanging="284"/>
        <w:jc w:val="both"/>
        <w:rPr>
          <w:rFonts w:ascii="Calibri" w:hAnsi="Calibri" w:cs="Calibri"/>
          <w:color w:val="000000" w:themeColor="text1"/>
        </w:rPr>
      </w:pPr>
      <w:r w:rsidRPr="004D61FD">
        <w:rPr>
          <w:rFonts w:ascii="Calibri" w:hAnsi="Calibri" w:cs="Calibri"/>
          <w:color w:val="000000" w:themeColor="text1"/>
        </w:rPr>
        <w:t xml:space="preserve">—— </w:t>
      </w:r>
      <w:r w:rsidR="006C7B72" w:rsidRPr="004D61FD">
        <w:rPr>
          <w:rFonts w:ascii="Calibri" w:hAnsi="Calibri" w:cs="Calibri"/>
          <w:color w:val="000000" w:themeColor="text1"/>
        </w:rPr>
        <w:t>1937</w:t>
      </w:r>
      <w:r w:rsidR="00E274F0" w:rsidRPr="004D61FD">
        <w:rPr>
          <w:rFonts w:ascii="Calibri" w:hAnsi="Calibri" w:cs="Calibri"/>
          <w:color w:val="000000" w:themeColor="text1"/>
        </w:rPr>
        <w:t>:</w:t>
      </w:r>
      <w:r w:rsidR="006C7B72" w:rsidRPr="004D61FD">
        <w:rPr>
          <w:rFonts w:ascii="Calibri" w:hAnsi="Calibri" w:cs="Calibri"/>
          <w:color w:val="000000" w:themeColor="text1"/>
        </w:rPr>
        <w:t xml:space="preserve"> </w:t>
      </w:r>
      <w:r w:rsidR="006C7B72" w:rsidRPr="004D61FD">
        <w:rPr>
          <w:rFonts w:ascii="Calibri" w:hAnsi="Calibri" w:cs="Calibri"/>
          <w:i/>
          <w:iCs/>
          <w:color w:val="000000" w:themeColor="text1"/>
          <w:u w:val="single"/>
        </w:rPr>
        <w:t>An Introduction to Symbolic Logic</w:t>
      </w:r>
      <w:r w:rsidR="006C7B72" w:rsidRPr="004D61FD">
        <w:rPr>
          <w:rFonts w:ascii="Calibri" w:hAnsi="Calibri" w:cs="Calibri"/>
          <w:color w:val="000000" w:themeColor="text1"/>
        </w:rPr>
        <w:t>. New York</w:t>
      </w:r>
      <w:r w:rsidR="008F1A34" w:rsidRPr="004D61FD">
        <w:rPr>
          <w:rFonts w:ascii="Calibri" w:hAnsi="Calibri" w:cs="Calibri"/>
          <w:color w:val="000000" w:themeColor="text1"/>
        </w:rPr>
        <w:t>, NY</w:t>
      </w:r>
      <w:r w:rsidR="006C7B72" w:rsidRPr="004D61FD">
        <w:rPr>
          <w:rFonts w:ascii="Calibri" w:hAnsi="Calibri" w:cs="Calibri"/>
          <w:color w:val="000000" w:themeColor="text1"/>
        </w:rPr>
        <w:t>: Dover Publications.</w:t>
      </w:r>
    </w:p>
    <w:p w14:paraId="7B08E17A" w14:textId="709D965F" w:rsidR="006C7B72" w:rsidRPr="004D61FD" w:rsidRDefault="006C7B72" w:rsidP="00011C46">
      <w:pPr>
        <w:ind w:left="284" w:hanging="284"/>
        <w:jc w:val="both"/>
        <w:rPr>
          <w:rFonts w:ascii="Calibri" w:hAnsi="Calibri" w:cs="Calibri"/>
          <w:color w:val="000000" w:themeColor="text1"/>
        </w:rPr>
      </w:pPr>
      <w:r w:rsidRPr="004D61FD">
        <w:rPr>
          <w:rFonts w:ascii="Calibri" w:hAnsi="Calibri" w:cs="Calibri"/>
          <w:color w:val="000000" w:themeColor="text1"/>
        </w:rPr>
        <w:t>McDaniel, K</w:t>
      </w:r>
      <w:r w:rsidR="00B71855" w:rsidRPr="004D61FD">
        <w:rPr>
          <w:rFonts w:ascii="Calibri" w:hAnsi="Calibri" w:cs="Calibri"/>
          <w:color w:val="000000" w:themeColor="text1"/>
        </w:rPr>
        <w:t>ris</w:t>
      </w:r>
      <w:r w:rsidRPr="004D61FD">
        <w:rPr>
          <w:rFonts w:ascii="Calibri" w:hAnsi="Calibri" w:cs="Calibri"/>
          <w:color w:val="000000" w:themeColor="text1"/>
        </w:rPr>
        <w:t xml:space="preserve"> 2017</w:t>
      </w:r>
      <w:r w:rsidR="00B71855" w:rsidRPr="004D61FD">
        <w:rPr>
          <w:rFonts w:ascii="Calibri" w:hAnsi="Calibri" w:cs="Calibri"/>
          <w:color w:val="000000" w:themeColor="text1"/>
        </w:rPr>
        <w:t>:</w:t>
      </w:r>
      <w:r w:rsidRPr="004D61FD">
        <w:rPr>
          <w:rFonts w:ascii="Calibri" w:hAnsi="Calibri" w:cs="Calibri"/>
          <w:color w:val="000000" w:themeColor="text1"/>
        </w:rPr>
        <w:t xml:space="preserve"> </w:t>
      </w:r>
      <w:r w:rsidR="00B71855" w:rsidRPr="004D61FD">
        <w:rPr>
          <w:rFonts w:ascii="Calibri" w:hAnsi="Calibri" w:cs="Calibri"/>
          <w:color w:val="000000" w:themeColor="text1"/>
        </w:rPr>
        <w:t>‘</w:t>
      </w:r>
      <w:r w:rsidRPr="004D61FD">
        <w:rPr>
          <w:rFonts w:ascii="Calibri" w:hAnsi="Calibri" w:cs="Calibri"/>
          <w:color w:val="000000" w:themeColor="text1"/>
        </w:rPr>
        <w:t>Ontology and Philosophical Methodology in the Early Susanne Langer</w:t>
      </w:r>
      <w:r w:rsidR="00B71855" w:rsidRPr="004D61FD">
        <w:rPr>
          <w:rFonts w:ascii="Calibri" w:hAnsi="Calibri" w:cs="Calibri"/>
          <w:color w:val="000000" w:themeColor="text1"/>
        </w:rPr>
        <w:t>’</w:t>
      </w:r>
      <w:r w:rsidRPr="004D61FD">
        <w:rPr>
          <w:rFonts w:ascii="Calibri" w:hAnsi="Calibri" w:cs="Calibri"/>
          <w:color w:val="000000" w:themeColor="text1"/>
        </w:rPr>
        <w:t>. In S</w:t>
      </w:r>
      <w:r w:rsidR="00B71855" w:rsidRPr="004D61FD">
        <w:rPr>
          <w:rFonts w:ascii="Calibri" w:hAnsi="Calibri" w:cs="Calibri"/>
          <w:color w:val="000000" w:themeColor="text1"/>
        </w:rPr>
        <w:t>andra</w:t>
      </w:r>
      <w:r w:rsidRPr="004D61FD">
        <w:rPr>
          <w:rFonts w:ascii="Calibri" w:hAnsi="Calibri" w:cs="Calibri"/>
          <w:color w:val="000000" w:themeColor="text1"/>
        </w:rPr>
        <w:t xml:space="preserve"> Lapointe </w:t>
      </w:r>
      <w:r w:rsidR="00B71855" w:rsidRPr="004D61FD">
        <w:rPr>
          <w:rFonts w:ascii="Calibri" w:hAnsi="Calibri" w:cs="Calibri"/>
          <w:color w:val="000000" w:themeColor="text1"/>
        </w:rPr>
        <w:t>and</w:t>
      </w:r>
      <w:r w:rsidRPr="004D61FD">
        <w:rPr>
          <w:rFonts w:ascii="Calibri" w:hAnsi="Calibri" w:cs="Calibri"/>
          <w:color w:val="000000" w:themeColor="text1"/>
        </w:rPr>
        <w:t xml:space="preserve"> C</w:t>
      </w:r>
      <w:r w:rsidR="00B71855" w:rsidRPr="004D61FD">
        <w:rPr>
          <w:rFonts w:ascii="Calibri" w:hAnsi="Calibri" w:cs="Calibri"/>
          <w:color w:val="000000" w:themeColor="text1"/>
        </w:rPr>
        <w:t>hristopher</w:t>
      </w:r>
      <w:r w:rsidRPr="004D61FD">
        <w:rPr>
          <w:rFonts w:ascii="Calibri" w:hAnsi="Calibri" w:cs="Calibri"/>
          <w:color w:val="000000" w:themeColor="text1"/>
        </w:rPr>
        <w:t xml:space="preserve"> Pincock (</w:t>
      </w:r>
      <w:r w:rsidR="00B71855" w:rsidRPr="004D61FD">
        <w:rPr>
          <w:rFonts w:ascii="Calibri" w:hAnsi="Calibri" w:cs="Calibri"/>
          <w:color w:val="000000" w:themeColor="text1"/>
        </w:rPr>
        <w:t>e</w:t>
      </w:r>
      <w:r w:rsidRPr="004D61FD">
        <w:rPr>
          <w:rFonts w:ascii="Calibri" w:hAnsi="Calibri" w:cs="Calibri"/>
          <w:color w:val="000000" w:themeColor="text1"/>
        </w:rPr>
        <w:t xml:space="preserve">ds.), </w:t>
      </w:r>
      <w:r w:rsidRPr="004D61FD">
        <w:rPr>
          <w:rFonts w:ascii="Calibri" w:hAnsi="Calibri" w:cs="Calibri"/>
          <w:i/>
          <w:iCs/>
          <w:color w:val="000000" w:themeColor="text1"/>
          <w:u w:val="single"/>
        </w:rPr>
        <w:t>Innovations in the History of Analytical Philosophy</w:t>
      </w:r>
      <w:r w:rsidR="00B71855" w:rsidRPr="004D61FD">
        <w:rPr>
          <w:rFonts w:ascii="Calibri" w:hAnsi="Calibri" w:cs="Calibri"/>
          <w:color w:val="000000" w:themeColor="text1"/>
        </w:rPr>
        <w:t>.</w:t>
      </w:r>
      <w:r w:rsidRPr="004D61FD">
        <w:rPr>
          <w:rFonts w:ascii="Calibri" w:hAnsi="Calibri" w:cs="Calibri"/>
          <w:color w:val="000000" w:themeColor="text1"/>
        </w:rPr>
        <w:t xml:space="preserve"> London: Palgrave Macmillan</w:t>
      </w:r>
      <w:r w:rsidR="00B71855" w:rsidRPr="004D61FD">
        <w:rPr>
          <w:rFonts w:ascii="Calibri" w:hAnsi="Calibri" w:cs="Calibri"/>
          <w:color w:val="000000" w:themeColor="text1"/>
        </w:rPr>
        <w:t>, pp. 265–98.</w:t>
      </w:r>
    </w:p>
    <w:p w14:paraId="1EBEF1AB" w14:textId="44973C3E" w:rsidR="006C7B72" w:rsidRPr="004D61FD" w:rsidRDefault="006C7B72" w:rsidP="00011C46">
      <w:pPr>
        <w:ind w:left="284" w:hanging="284"/>
        <w:jc w:val="both"/>
        <w:rPr>
          <w:rFonts w:ascii="Calibri" w:hAnsi="Calibri" w:cs="Calibri"/>
          <w:color w:val="000000" w:themeColor="text1"/>
        </w:rPr>
      </w:pPr>
      <w:r w:rsidRPr="004D61FD">
        <w:rPr>
          <w:rFonts w:ascii="Calibri" w:hAnsi="Calibri" w:cs="Calibri"/>
          <w:color w:val="000000" w:themeColor="text1"/>
        </w:rPr>
        <w:t>Ostertag, G</w:t>
      </w:r>
      <w:r w:rsidR="00185EF1" w:rsidRPr="004D61FD">
        <w:rPr>
          <w:rFonts w:ascii="Calibri" w:hAnsi="Calibri" w:cs="Calibri"/>
          <w:color w:val="000000" w:themeColor="text1"/>
        </w:rPr>
        <w:t>ary</w:t>
      </w:r>
      <w:r w:rsidRPr="004D61FD">
        <w:rPr>
          <w:rFonts w:ascii="Calibri" w:hAnsi="Calibri" w:cs="Calibri"/>
          <w:color w:val="000000" w:themeColor="text1"/>
        </w:rPr>
        <w:t xml:space="preserve"> 201</w:t>
      </w:r>
      <w:r w:rsidR="00185EF1" w:rsidRPr="004D61FD">
        <w:rPr>
          <w:rFonts w:ascii="Calibri" w:hAnsi="Calibri" w:cs="Calibri"/>
          <w:color w:val="000000" w:themeColor="text1"/>
        </w:rPr>
        <w:t>9:</w:t>
      </w:r>
      <w:r w:rsidRPr="004D61FD">
        <w:rPr>
          <w:rFonts w:ascii="Calibri" w:hAnsi="Calibri" w:cs="Calibri"/>
          <w:color w:val="000000" w:themeColor="text1"/>
        </w:rPr>
        <w:t xml:space="preserve"> </w:t>
      </w:r>
      <w:r w:rsidR="00185EF1" w:rsidRPr="004D61FD">
        <w:rPr>
          <w:rFonts w:ascii="Calibri" w:hAnsi="Calibri" w:cs="Calibri"/>
          <w:color w:val="000000" w:themeColor="text1"/>
        </w:rPr>
        <w:t>‘</w:t>
      </w:r>
      <w:r w:rsidRPr="004D61FD">
        <w:rPr>
          <w:rFonts w:ascii="Calibri" w:hAnsi="Calibri" w:cs="Calibri"/>
          <w:color w:val="000000" w:themeColor="text1"/>
        </w:rPr>
        <w:t>The Analytic Tradition in Philosophy</w:t>
      </w:r>
      <w:r w:rsidR="00185EF1" w:rsidRPr="004D61FD">
        <w:rPr>
          <w:rFonts w:ascii="Calibri" w:hAnsi="Calibri" w:cs="Calibri"/>
          <w:color w:val="000000" w:themeColor="text1"/>
        </w:rPr>
        <w:t>’</w:t>
      </w:r>
      <w:r w:rsidRPr="004D61FD">
        <w:rPr>
          <w:rFonts w:ascii="Calibri" w:hAnsi="Calibri" w:cs="Calibri"/>
          <w:color w:val="000000" w:themeColor="text1"/>
        </w:rPr>
        <w:t xml:space="preserve">. </w:t>
      </w:r>
      <w:r w:rsidRPr="004D61FD">
        <w:rPr>
          <w:rFonts w:ascii="Calibri" w:hAnsi="Calibri" w:cs="Calibri"/>
          <w:i/>
          <w:iCs/>
          <w:color w:val="000000" w:themeColor="text1"/>
          <w:u w:val="single"/>
        </w:rPr>
        <w:t>Analysis</w:t>
      </w:r>
      <w:r w:rsidRPr="004D61FD">
        <w:rPr>
          <w:rFonts w:ascii="Calibri" w:hAnsi="Calibri" w:cs="Calibri"/>
          <w:color w:val="000000" w:themeColor="text1"/>
        </w:rPr>
        <w:t xml:space="preserve">, 79(3), </w:t>
      </w:r>
      <w:r w:rsidR="00185EF1" w:rsidRPr="004D61FD">
        <w:rPr>
          <w:rFonts w:ascii="Calibri" w:hAnsi="Calibri" w:cs="Calibri"/>
          <w:color w:val="000000" w:themeColor="text1"/>
        </w:rPr>
        <w:t xml:space="preserve">pp. </w:t>
      </w:r>
      <w:r w:rsidRPr="004D61FD">
        <w:rPr>
          <w:rFonts w:ascii="Calibri" w:hAnsi="Calibri" w:cs="Calibri"/>
          <w:color w:val="000000" w:themeColor="text1"/>
        </w:rPr>
        <w:t>560–71.</w:t>
      </w:r>
    </w:p>
    <w:p w14:paraId="1E49F9A0" w14:textId="783C8696" w:rsidR="006C7B72" w:rsidRPr="004D61FD" w:rsidRDefault="006C7B72" w:rsidP="00011C46">
      <w:pPr>
        <w:ind w:left="284" w:hanging="284"/>
        <w:jc w:val="both"/>
        <w:rPr>
          <w:rFonts w:ascii="Calibri" w:hAnsi="Calibri" w:cs="Calibri"/>
          <w:color w:val="000000" w:themeColor="text1"/>
        </w:rPr>
      </w:pPr>
      <w:proofErr w:type="spellStart"/>
      <w:r w:rsidRPr="004D61FD">
        <w:rPr>
          <w:rFonts w:ascii="Calibri" w:hAnsi="Calibri" w:cs="Calibri"/>
          <w:color w:val="000000" w:themeColor="text1"/>
        </w:rPr>
        <w:t>Pedriali</w:t>
      </w:r>
      <w:proofErr w:type="spellEnd"/>
      <w:r w:rsidRPr="004D61FD">
        <w:rPr>
          <w:rFonts w:ascii="Calibri" w:hAnsi="Calibri" w:cs="Calibri"/>
          <w:color w:val="000000" w:themeColor="text1"/>
        </w:rPr>
        <w:t>, W</w:t>
      </w:r>
      <w:r w:rsidR="00185EF1" w:rsidRPr="004D61FD">
        <w:rPr>
          <w:rFonts w:ascii="Calibri" w:hAnsi="Calibri" w:cs="Calibri"/>
          <w:color w:val="000000" w:themeColor="text1"/>
        </w:rPr>
        <w:t xml:space="preserve">alter </w:t>
      </w:r>
      <w:r w:rsidRPr="004D61FD">
        <w:rPr>
          <w:rFonts w:ascii="Calibri" w:hAnsi="Calibri" w:cs="Calibri"/>
          <w:color w:val="000000" w:themeColor="text1"/>
        </w:rPr>
        <w:t>2017</w:t>
      </w:r>
      <w:r w:rsidR="00185EF1" w:rsidRPr="004D61FD">
        <w:rPr>
          <w:rFonts w:ascii="Calibri" w:hAnsi="Calibri" w:cs="Calibri"/>
          <w:color w:val="000000" w:themeColor="text1"/>
        </w:rPr>
        <w:t>:</w:t>
      </w:r>
      <w:r w:rsidRPr="004D61FD">
        <w:rPr>
          <w:rFonts w:ascii="Calibri" w:hAnsi="Calibri" w:cs="Calibri"/>
          <w:color w:val="000000" w:themeColor="text1"/>
        </w:rPr>
        <w:t xml:space="preserve"> </w:t>
      </w:r>
      <w:r w:rsidR="00185EF1" w:rsidRPr="004D61FD">
        <w:rPr>
          <w:rFonts w:ascii="Calibri" w:hAnsi="Calibri" w:cs="Calibri"/>
          <w:color w:val="000000" w:themeColor="text1"/>
        </w:rPr>
        <w:t>‘</w:t>
      </w:r>
      <w:r w:rsidRPr="004D61FD">
        <w:rPr>
          <w:rFonts w:ascii="Calibri" w:hAnsi="Calibri" w:cs="Calibri"/>
          <w:color w:val="000000" w:themeColor="text1"/>
        </w:rPr>
        <w:t>The Logical Significance of Assertion: Frege on the Essence of Logic</w:t>
      </w:r>
      <w:r w:rsidR="00185EF1" w:rsidRPr="004D61FD">
        <w:rPr>
          <w:rFonts w:ascii="Calibri" w:hAnsi="Calibri" w:cs="Calibri"/>
          <w:color w:val="000000" w:themeColor="text1"/>
        </w:rPr>
        <w:t>’</w:t>
      </w:r>
      <w:r w:rsidRPr="004D61FD">
        <w:rPr>
          <w:rFonts w:ascii="Calibri" w:hAnsi="Calibri" w:cs="Calibri"/>
          <w:color w:val="000000" w:themeColor="text1"/>
        </w:rPr>
        <w:t xml:space="preserve">. </w:t>
      </w:r>
      <w:r w:rsidRPr="004D61FD">
        <w:rPr>
          <w:rFonts w:ascii="Calibri" w:hAnsi="Calibri" w:cs="Calibri"/>
          <w:i/>
          <w:iCs/>
          <w:color w:val="000000" w:themeColor="text1"/>
          <w:u w:val="single"/>
        </w:rPr>
        <w:t>Journal of the History of Analytic Philosophy</w:t>
      </w:r>
      <w:r w:rsidRPr="004D61FD">
        <w:rPr>
          <w:rFonts w:ascii="Calibri" w:hAnsi="Calibri" w:cs="Calibri"/>
          <w:color w:val="000000" w:themeColor="text1"/>
        </w:rPr>
        <w:t>,</w:t>
      </w:r>
      <w:r w:rsidRPr="004D61FD">
        <w:rPr>
          <w:rFonts w:ascii="Calibri" w:hAnsi="Calibri" w:cs="Calibri"/>
          <w:i/>
          <w:iCs/>
          <w:color w:val="000000" w:themeColor="text1"/>
        </w:rPr>
        <w:t xml:space="preserve"> </w:t>
      </w:r>
      <w:r w:rsidRPr="004D61FD">
        <w:rPr>
          <w:rFonts w:ascii="Calibri" w:hAnsi="Calibri" w:cs="Calibri"/>
          <w:color w:val="000000" w:themeColor="text1"/>
        </w:rPr>
        <w:t xml:space="preserve">5(8), </w:t>
      </w:r>
      <w:r w:rsidR="00185EF1" w:rsidRPr="004D61FD">
        <w:rPr>
          <w:rFonts w:ascii="Calibri" w:hAnsi="Calibri" w:cs="Calibri"/>
          <w:color w:val="000000" w:themeColor="text1"/>
        </w:rPr>
        <w:t xml:space="preserve">pp. </w:t>
      </w:r>
      <w:r w:rsidRPr="004D61FD">
        <w:rPr>
          <w:rFonts w:ascii="Calibri" w:hAnsi="Calibri" w:cs="Calibri"/>
          <w:color w:val="000000" w:themeColor="text1"/>
        </w:rPr>
        <w:t>1–23.</w:t>
      </w:r>
    </w:p>
    <w:p w14:paraId="16FA3410" w14:textId="7F61D159" w:rsidR="006C7B72" w:rsidRPr="004D61FD" w:rsidRDefault="006C7B72" w:rsidP="00011C46">
      <w:pPr>
        <w:ind w:left="284" w:hanging="284"/>
        <w:jc w:val="both"/>
        <w:rPr>
          <w:rFonts w:ascii="Calibri" w:hAnsi="Calibri" w:cs="Calibri"/>
          <w:color w:val="000000" w:themeColor="text1"/>
        </w:rPr>
      </w:pPr>
      <w:r w:rsidRPr="004D61FD">
        <w:rPr>
          <w:rFonts w:ascii="Calibri" w:hAnsi="Calibri" w:cs="Calibri"/>
          <w:color w:val="000000" w:themeColor="text1"/>
        </w:rPr>
        <w:t>Potter, M</w:t>
      </w:r>
      <w:r w:rsidR="00E274F0" w:rsidRPr="004D61FD">
        <w:rPr>
          <w:rFonts w:ascii="Calibri" w:hAnsi="Calibri" w:cs="Calibri"/>
          <w:color w:val="000000" w:themeColor="text1"/>
        </w:rPr>
        <w:t>ichael</w:t>
      </w:r>
      <w:r w:rsidRPr="004D61FD">
        <w:rPr>
          <w:rFonts w:ascii="Calibri" w:hAnsi="Calibri" w:cs="Calibri"/>
          <w:color w:val="000000" w:themeColor="text1"/>
        </w:rPr>
        <w:t xml:space="preserve"> 2009</w:t>
      </w:r>
      <w:r w:rsidR="00E274F0" w:rsidRPr="004D61FD">
        <w:rPr>
          <w:rFonts w:ascii="Calibri" w:hAnsi="Calibri" w:cs="Calibri"/>
          <w:color w:val="000000" w:themeColor="text1"/>
        </w:rPr>
        <w:t>:</w:t>
      </w:r>
      <w:r w:rsidRPr="004D61FD">
        <w:rPr>
          <w:rFonts w:ascii="Calibri" w:hAnsi="Calibri" w:cs="Calibri"/>
          <w:color w:val="000000" w:themeColor="text1"/>
        </w:rPr>
        <w:t xml:space="preserve"> </w:t>
      </w:r>
      <w:r w:rsidRPr="004D61FD">
        <w:rPr>
          <w:rFonts w:ascii="Calibri" w:hAnsi="Calibri" w:cs="Calibri"/>
          <w:i/>
          <w:iCs/>
          <w:color w:val="000000" w:themeColor="text1"/>
          <w:u w:val="single"/>
        </w:rPr>
        <w:t>Wittgenstein’s Notes on Logic</w:t>
      </w:r>
      <w:r w:rsidRPr="004D61FD">
        <w:rPr>
          <w:rFonts w:ascii="Calibri" w:hAnsi="Calibri" w:cs="Calibri"/>
          <w:color w:val="000000" w:themeColor="text1"/>
        </w:rPr>
        <w:t>. Oxford: Oxford University Press.</w:t>
      </w:r>
    </w:p>
    <w:p w14:paraId="2C1C2C6F" w14:textId="7286F01C" w:rsidR="009D38F5" w:rsidRPr="004D61FD" w:rsidRDefault="006C7B72" w:rsidP="00011C46">
      <w:pPr>
        <w:ind w:left="284" w:hanging="284"/>
        <w:jc w:val="both"/>
        <w:rPr>
          <w:rFonts w:ascii="Calibri" w:hAnsi="Calibri" w:cs="Calibri"/>
          <w:color w:val="000000" w:themeColor="text1"/>
        </w:rPr>
      </w:pPr>
      <w:r w:rsidRPr="004D61FD">
        <w:rPr>
          <w:rFonts w:ascii="Calibri" w:hAnsi="Calibri" w:cs="Calibri"/>
          <w:color w:val="000000" w:themeColor="text1"/>
        </w:rPr>
        <w:t>Proops, I</w:t>
      </w:r>
      <w:r w:rsidR="00C92C04" w:rsidRPr="004D61FD">
        <w:rPr>
          <w:rFonts w:ascii="Calibri" w:hAnsi="Calibri" w:cs="Calibri"/>
          <w:color w:val="000000" w:themeColor="text1"/>
        </w:rPr>
        <w:t>an</w:t>
      </w:r>
      <w:r w:rsidRPr="004D61FD">
        <w:rPr>
          <w:rFonts w:ascii="Calibri" w:hAnsi="Calibri" w:cs="Calibri"/>
          <w:color w:val="000000" w:themeColor="text1"/>
        </w:rPr>
        <w:t xml:space="preserve"> 1997</w:t>
      </w:r>
      <w:r w:rsidR="00C92C04" w:rsidRPr="004D61FD">
        <w:rPr>
          <w:rFonts w:ascii="Calibri" w:hAnsi="Calibri" w:cs="Calibri"/>
          <w:color w:val="000000" w:themeColor="text1"/>
        </w:rPr>
        <w:t>:</w:t>
      </w:r>
      <w:r w:rsidRPr="004D61FD">
        <w:rPr>
          <w:rFonts w:ascii="Calibri" w:hAnsi="Calibri" w:cs="Calibri"/>
          <w:color w:val="000000" w:themeColor="text1"/>
        </w:rPr>
        <w:t xml:space="preserve"> </w:t>
      </w:r>
      <w:r w:rsidR="00C92C04" w:rsidRPr="004D61FD">
        <w:rPr>
          <w:rFonts w:ascii="Calibri" w:hAnsi="Calibri" w:cs="Calibri"/>
          <w:color w:val="000000" w:themeColor="text1"/>
        </w:rPr>
        <w:t>‘</w:t>
      </w:r>
      <w:r w:rsidRPr="004D61FD">
        <w:rPr>
          <w:rFonts w:ascii="Calibri" w:hAnsi="Calibri" w:cs="Calibri"/>
          <w:color w:val="000000" w:themeColor="text1"/>
        </w:rPr>
        <w:t>The Early Wittgenstein on Logical Assertion</w:t>
      </w:r>
      <w:r w:rsidR="00C92C04" w:rsidRPr="004D61FD">
        <w:rPr>
          <w:rFonts w:ascii="Calibri" w:hAnsi="Calibri" w:cs="Calibri"/>
          <w:color w:val="000000" w:themeColor="text1"/>
        </w:rPr>
        <w:t>’</w:t>
      </w:r>
      <w:r w:rsidRPr="004D61FD">
        <w:rPr>
          <w:rFonts w:ascii="Calibri" w:hAnsi="Calibri" w:cs="Calibri"/>
          <w:color w:val="000000" w:themeColor="text1"/>
        </w:rPr>
        <w:t xml:space="preserve">. </w:t>
      </w:r>
      <w:r w:rsidRPr="004D61FD">
        <w:rPr>
          <w:rFonts w:ascii="Calibri" w:hAnsi="Calibri" w:cs="Calibri"/>
          <w:i/>
          <w:iCs/>
          <w:color w:val="000000" w:themeColor="text1"/>
          <w:u w:val="single"/>
        </w:rPr>
        <w:t>Philosophical Topics</w:t>
      </w:r>
      <w:r w:rsidRPr="004D61FD">
        <w:rPr>
          <w:rFonts w:ascii="Calibri" w:hAnsi="Calibri" w:cs="Calibri"/>
          <w:color w:val="000000" w:themeColor="text1"/>
        </w:rPr>
        <w:t xml:space="preserve">, 25(2), </w:t>
      </w:r>
      <w:r w:rsidR="00C92C04" w:rsidRPr="004D61FD">
        <w:rPr>
          <w:rFonts w:ascii="Calibri" w:hAnsi="Calibri" w:cs="Calibri"/>
          <w:color w:val="000000" w:themeColor="text1"/>
        </w:rPr>
        <w:t xml:space="preserve">pp. </w:t>
      </w:r>
      <w:r w:rsidRPr="004D61FD">
        <w:rPr>
          <w:rFonts w:ascii="Calibri" w:hAnsi="Calibri" w:cs="Calibri"/>
          <w:color w:val="000000" w:themeColor="text1"/>
        </w:rPr>
        <w:t>121–44.</w:t>
      </w:r>
    </w:p>
    <w:p w14:paraId="3CC1CA50" w14:textId="2CBC8A2F" w:rsidR="006C7B72" w:rsidRPr="004D61FD" w:rsidRDefault="006C7B72" w:rsidP="00011C46">
      <w:pPr>
        <w:ind w:left="284" w:hanging="284"/>
        <w:jc w:val="both"/>
        <w:rPr>
          <w:rFonts w:ascii="Calibri" w:hAnsi="Calibri" w:cs="Calibri"/>
          <w:color w:val="000000" w:themeColor="text1"/>
        </w:rPr>
      </w:pPr>
      <w:r w:rsidRPr="004D61FD">
        <w:rPr>
          <w:rFonts w:ascii="Calibri" w:hAnsi="Calibri" w:cs="Calibri"/>
          <w:color w:val="000000" w:themeColor="text1"/>
        </w:rPr>
        <w:t>Ricketts, T</w:t>
      </w:r>
      <w:r w:rsidR="009D38F5" w:rsidRPr="004D61FD">
        <w:rPr>
          <w:rFonts w:ascii="Calibri" w:hAnsi="Calibri" w:cs="Calibri"/>
          <w:color w:val="000000" w:themeColor="text1"/>
        </w:rPr>
        <w:t>homas</w:t>
      </w:r>
      <w:r w:rsidRPr="004D61FD">
        <w:rPr>
          <w:rFonts w:ascii="Calibri" w:hAnsi="Calibri" w:cs="Calibri"/>
          <w:color w:val="000000" w:themeColor="text1"/>
        </w:rPr>
        <w:t xml:space="preserve"> 1986</w:t>
      </w:r>
      <w:r w:rsidR="009D38F5" w:rsidRPr="004D61FD">
        <w:rPr>
          <w:rFonts w:ascii="Calibri" w:hAnsi="Calibri" w:cs="Calibri"/>
          <w:color w:val="000000" w:themeColor="text1"/>
        </w:rPr>
        <w:t>:</w:t>
      </w:r>
      <w:r w:rsidRPr="004D61FD">
        <w:rPr>
          <w:rFonts w:ascii="Calibri" w:hAnsi="Calibri" w:cs="Calibri"/>
          <w:color w:val="000000" w:themeColor="text1"/>
        </w:rPr>
        <w:t xml:space="preserve"> </w:t>
      </w:r>
      <w:r w:rsidR="009D38F5" w:rsidRPr="004D61FD">
        <w:rPr>
          <w:rFonts w:ascii="Calibri" w:hAnsi="Calibri" w:cs="Calibri"/>
          <w:color w:val="000000" w:themeColor="text1"/>
        </w:rPr>
        <w:t>‘</w:t>
      </w:r>
      <w:r w:rsidRPr="004D61FD">
        <w:rPr>
          <w:rFonts w:ascii="Calibri" w:hAnsi="Calibri" w:cs="Calibri"/>
          <w:color w:val="000000" w:themeColor="text1"/>
        </w:rPr>
        <w:t>Objectivity and Objecthood: Frege’s Metaphysics of Judgment</w:t>
      </w:r>
      <w:r w:rsidR="009D38F5" w:rsidRPr="004D61FD">
        <w:rPr>
          <w:rFonts w:ascii="Calibri" w:hAnsi="Calibri" w:cs="Calibri"/>
          <w:color w:val="000000" w:themeColor="text1"/>
        </w:rPr>
        <w:t>’</w:t>
      </w:r>
      <w:r w:rsidRPr="004D61FD">
        <w:rPr>
          <w:rFonts w:ascii="Calibri" w:hAnsi="Calibri" w:cs="Calibri"/>
          <w:color w:val="000000" w:themeColor="text1"/>
        </w:rPr>
        <w:t>. In L</w:t>
      </w:r>
      <w:r w:rsidR="009D38F5" w:rsidRPr="004D61FD">
        <w:rPr>
          <w:rFonts w:ascii="Calibri" w:hAnsi="Calibri" w:cs="Calibri"/>
          <w:color w:val="000000" w:themeColor="text1"/>
        </w:rPr>
        <w:t>eila</w:t>
      </w:r>
      <w:r w:rsidRPr="004D61FD">
        <w:rPr>
          <w:rFonts w:ascii="Calibri" w:hAnsi="Calibri" w:cs="Calibri"/>
          <w:color w:val="000000" w:themeColor="text1"/>
        </w:rPr>
        <w:t xml:space="preserve"> </w:t>
      </w:r>
      <w:proofErr w:type="spellStart"/>
      <w:r w:rsidRPr="004D61FD">
        <w:rPr>
          <w:rFonts w:ascii="Calibri" w:hAnsi="Calibri" w:cs="Calibri"/>
          <w:color w:val="000000" w:themeColor="text1"/>
        </w:rPr>
        <w:t>Haaparanta</w:t>
      </w:r>
      <w:proofErr w:type="spellEnd"/>
      <w:r w:rsidRPr="004D61FD">
        <w:rPr>
          <w:rFonts w:ascii="Calibri" w:hAnsi="Calibri" w:cs="Calibri"/>
          <w:color w:val="000000" w:themeColor="text1"/>
        </w:rPr>
        <w:t xml:space="preserve"> </w:t>
      </w:r>
      <w:r w:rsidR="009D38F5" w:rsidRPr="004D61FD">
        <w:rPr>
          <w:rFonts w:ascii="Calibri" w:hAnsi="Calibri" w:cs="Calibri"/>
          <w:color w:val="000000" w:themeColor="text1"/>
        </w:rPr>
        <w:t>and</w:t>
      </w:r>
      <w:r w:rsidRPr="004D61FD">
        <w:rPr>
          <w:rFonts w:ascii="Calibri" w:hAnsi="Calibri" w:cs="Calibri"/>
          <w:color w:val="000000" w:themeColor="text1"/>
        </w:rPr>
        <w:t xml:space="preserve"> J</w:t>
      </w:r>
      <w:r w:rsidR="009D38F5" w:rsidRPr="004D61FD">
        <w:rPr>
          <w:rFonts w:ascii="Calibri" w:hAnsi="Calibri" w:cs="Calibri"/>
          <w:color w:val="000000" w:themeColor="text1"/>
        </w:rPr>
        <w:t>aakko</w:t>
      </w:r>
      <w:r w:rsidRPr="004D61FD">
        <w:rPr>
          <w:rFonts w:ascii="Calibri" w:hAnsi="Calibri" w:cs="Calibri"/>
          <w:color w:val="000000" w:themeColor="text1"/>
        </w:rPr>
        <w:t xml:space="preserve"> Hintikka (</w:t>
      </w:r>
      <w:r w:rsidR="009D38F5" w:rsidRPr="004D61FD">
        <w:rPr>
          <w:rFonts w:ascii="Calibri" w:hAnsi="Calibri" w:cs="Calibri"/>
          <w:color w:val="000000" w:themeColor="text1"/>
        </w:rPr>
        <w:t>e</w:t>
      </w:r>
      <w:r w:rsidRPr="004D61FD">
        <w:rPr>
          <w:rFonts w:ascii="Calibri" w:hAnsi="Calibri" w:cs="Calibri"/>
          <w:color w:val="000000" w:themeColor="text1"/>
        </w:rPr>
        <w:t xml:space="preserve">ds.), </w:t>
      </w:r>
      <w:r w:rsidRPr="004D61FD">
        <w:rPr>
          <w:rFonts w:ascii="Calibri" w:hAnsi="Calibri" w:cs="Calibri"/>
          <w:i/>
          <w:iCs/>
          <w:color w:val="000000" w:themeColor="text1"/>
          <w:u w:val="single"/>
        </w:rPr>
        <w:t>Frege Synthesized</w:t>
      </w:r>
      <w:r w:rsidR="009D38F5" w:rsidRPr="004D61FD">
        <w:rPr>
          <w:rFonts w:ascii="Calibri" w:hAnsi="Calibri" w:cs="Calibri"/>
          <w:color w:val="000000" w:themeColor="text1"/>
        </w:rPr>
        <w:t xml:space="preserve">. </w:t>
      </w:r>
      <w:r w:rsidRPr="004D61FD">
        <w:rPr>
          <w:rFonts w:ascii="Calibri" w:hAnsi="Calibri" w:cs="Calibri"/>
          <w:color w:val="000000" w:themeColor="text1"/>
        </w:rPr>
        <w:t>Dordrecht: Springer</w:t>
      </w:r>
      <w:r w:rsidR="009D38F5" w:rsidRPr="004D61FD">
        <w:rPr>
          <w:rFonts w:ascii="Calibri" w:hAnsi="Calibri" w:cs="Calibri"/>
          <w:color w:val="000000" w:themeColor="text1"/>
        </w:rPr>
        <w:t xml:space="preserve">, pp. 65–95. </w:t>
      </w:r>
    </w:p>
    <w:p w14:paraId="717B37DA" w14:textId="1BA8B657" w:rsidR="006C7B72" w:rsidRPr="004D61FD" w:rsidRDefault="00623914" w:rsidP="00011C46">
      <w:pPr>
        <w:ind w:left="284" w:hanging="284"/>
        <w:jc w:val="both"/>
        <w:rPr>
          <w:rFonts w:ascii="Calibri" w:hAnsi="Calibri" w:cs="Calibri"/>
          <w:color w:val="000000" w:themeColor="text1"/>
        </w:rPr>
      </w:pPr>
      <w:r w:rsidRPr="004D61FD">
        <w:rPr>
          <w:rFonts w:ascii="Calibri" w:hAnsi="Calibri" w:cs="Calibri"/>
          <w:color w:val="000000" w:themeColor="text1"/>
        </w:rPr>
        <w:t xml:space="preserve">—— </w:t>
      </w:r>
      <w:r w:rsidR="006C7B72" w:rsidRPr="004D61FD">
        <w:rPr>
          <w:rFonts w:ascii="Calibri" w:hAnsi="Calibri" w:cs="Calibri"/>
          <w:color w:val="000000" w:themeColor="text1"/>
        </w:rPr>
        <w:t>1996</w:t>
      </w:r>
      <w:r w:rsidR="00C92C04" w:rsidRPr="004D61FD">
        <w:rPr>
          <w:rFonts w:ascii="Calibri" w:hAnsi="Calibri" w:cs="Calibri"/>
          <w:color w:val="000000" w:themeColor="text1"/>
        </w:rPr>
        <w:t>:</w:t>
      </w:r>
      <w:r w:rsidR="006C7B72" w:rsidRPr="004D61FD">
        <w:rPr>
          <w:rFonts w:ascii="Calibri" w:hAnsi="Calibri" w:cs="Calibri"/>
          <w:color w:val="000000" w:themeColor="text1"/>
        </w:rPr>
        <w:t xml:space="preserve"> </w:t>
      </w:r>
      <w:r w:rsidR="00C92C04" w:rsidRPr="004D61FD">
        <w:rPr>
          <w:rFonts w:ascii="Calibri" w:hAnsi="Calibri" w:cs="Calibri"/>
          <w:color w:val="000000" w:themeColor="text1"/>
        </w:rPr>
        <w:t>‘</w:t>
      </w:r>
      <w:r w:rsidR="006C7B72" w:rsidRPr="004D61FD">
        <w:rPr>
          <w:rFonts w:ascii="Calibri" w:hAnsi="Calibri" w:cs="Calibri"/>
          <w:color w:val="000000" w:themeColor="text1"/>
        </w:rPr>
        <w:t>Logic and Truth in Frege</w:t>
      </w:r>
      <w:r w:rsidR="00C92C04" w:rsidRPr="004D61FD">
        <w:rPr>
          <w:rFonts w:ascii="Calibri" w:hAnsi="Calibri" w:cs="Calibri"/>
          <w:color w:val="000000" w:themeColor="text1"/>
        </w:rPr>
        <w:t>’</w:t>
      </w:r>
      <w:r w:rsidR="006C7B72" w:rsidRPr="004D61FD">
        <w:rPr>
          <w:rFonts w:ascii="Calibri" w:hAnsi="Calibri" w:cs="Calibri"/>
          <w:color w:val="000000" w:themeColor="text1"/>
        </w:rPr>
        <w:t xml:space="preserve">. </w:t>
      </w:r>
      <w:r w:rsidR="006C7B72" w:rsidRPr="004D61FD">
        <w:rPr>
          <w:rFonts w:ascii="Calibri" w:hAnsi="Calibri" w:cs="Calibri"/>
          <w:i/>
          <w:iCs/>
          <w:color w:val="000000" w:themeColor="text1"/>
          <w:u w:val="single"/>
        </w:rPr>
        <w:t>The Aristotelian Society Supplementary Volume</w:t>
      </w:r>
      <w:r w:rsidR="001815CB" w:rsidRPr="004D61FD">
        <w:rPr>
          <w:rFonts w:ascii="Calibri" w:hAnsi="Calibri" w:cs="Calibri"/>
          <w:i/>
          <w:iCs/>
          <w:color w:val="000000" w:themeColor="text1"/>
          <w:u w:val="single"/>
        </w:rPr>
        <w:t>s</w:t>
      </w:r>
      <w:r w:rsidR="006C7B72" w:rsidRPr="004D61FD">
        <w:rPr>
          <w:rFonts w:ascii="Calibri" w:hAnsi="Calibri" w:cs="Calibri"/>
          <w:color w:val="000000" w:themeColor="text1"/>
        </w:rPr>
        <w:t xml:space="preserve">, 70, </w:t>
      </w:r>
      <w:r w:rsidR="00C92C04" w:rsidRPr="004D61FD">
        <w:rPr>
          <w:rFonts w:ascii="Calibri" w:hAnsi="Calibri" w:cs="Calibri"/>
          <w:color w:val="000000" w:themeColor="text1"/>
        </w:rPr>
        <w:t xml:space="preserve">pp. </w:t>
      </w:r>
      <w:r w:rsidR="006C7B72" w:rsidRPr="004D61FD">
        <w:rPr>
          <w:rFonts w:ascii="Calibri" w:hAnsi="Calibri" w:cs="Calibri"/>
          <w:color w:val="000000" w:themeColor="text1"/>
        </w:rPr>
        <w:t>121–40.</w:t>
      </w:r>
    </w:p>
    <w:p w14:paraId="1F1A8967" w14:textId="6A06E0B4" w:rsidR="006C7B72" w:rsidRPr="004D61FD" w:rsidRDefault="006C7B72" w:rsidP="00011C46">
      <w:pPr>
        <w:ind w:left="284" w:hanging="284"/>
        <w:jc w:val="both"/>
        <w:rPr>
          <w:rFonts w:ascii="Calibri" w:hAnsi="Calibri" w:cs="Calibri"/>
          <w:color w:val="000000" w:themeColor="text1"/>
        </w:rPr>
      </w:pPr>
      <w:r w:rsidRPr="004D61FD">
        <w:rPr>
          <w:rFonts w:ascii="Calibri" w:hAnsi="Calibri" w:cs="Calibri"/>
          <w:color w:val="000000" w:themeColor="text1"/>
        </w:rPr>
        <w:t xml:space="preserve">Russell, </w:t>
      </w:r>
      <w:proofErr w:type="spellStart"/>
      <w:r w:rsidRPr="004D61FD">
        <w:rPr>
          <w:rFonts w:ascii="Calibri" w:hAnsi="Calibri" w:cs="Calibri"/>
          <w:color w:val="000000" w:themeColor="text1"/>
        </w:rPr>
        <w:t>B</w:t>
      </w:r>
      <w:r w:rsidR="00E274F0" w:rsidRPr="004D61FD">
        <w:rPr>
          <w:rFonts w:ascii="Calibri" w:hAnsi="Calibri" w:cs="Calibri"/>
          <w:color w:val="000000" w:themeColor="text1"/>
        </w:rPr>
        <w:t>ertand</w:t>
      </w:r>
      <w:proofErr w:type="spellEnd"/>
      <w:r w:rsidRPr="004D61FD">
        <w:rPr>
          <w:rFonts w:ascii="Calibri" w:hAnsi="Calibri" w:cs="Calibri"/>
          <w:color w:val="000000" w:themeColor="text1"/>
        </w:rPr>
        <w:t xml:space="preserve"> 1903</w:t>
      </w:r>
      <w:r w:rsidR="00E274F0" w:rsidRPr="004D61FD">
        <w:rPr>
          <w:rFonts w:ascii="Calibri" w:hAnsi="Calibri" w:cs="Calibri"/>
          <w:color w:val="000000" w:themeColor="text1"/>
        </w:rPr>
        <w:t>:</w:t>
      </w:r>
      <w:r w:rsidRPr="004D61FD">
        <w:rPr>
          <w:rFonts w:ascii="Calibri" w:hAnsi="Calibri" w:cs="Calibri"/>
          <w:color w:val="000000" w:themeColor="text1"/>
        </w:rPr>
        <w:t xml:space="preserve"> </w:t>
      </w:r>
      <w:r w:rsidRPr="004D61FD">
        <w:rPr>
          <w:rFonts w:ascii="Calibri" w:hAnsi="Calibri" w:cs="Calibri"/>
          <w:i/>
          <w:iCs/>
          <w:color w:val="000000" w:themeColor="text1"/>
          <w:u w:val="single"/>
        </w:rPr>
        <w:t>The Principles of Mathematics</w:t>
      </w:r>
      <w:r w:rsidRPr="004D61FD">
        <w:rPr>
          <w:rFonts w:ascii="Calibri" w:hAnsi="Calibri" w:cs="Calibri"/>
          <w:color w:val="000000" w:themeColor="text1"/>
        </w:rPr>
        <w:t>. Cambridge: Cambridge University Press.</w:t>
      </w:r>
    </w:p>
    <w:p w14:paraId="5815FAC6" w14:textId="4F9F05DB" w:rsidR="006C7B72" w:rsidRPr="004D61FD" w:rsidRDefault="006C7B72" w:rsidP="00011C46">
      <w:pPr>
        <w:ind w:left="284" w:hanging="284"/>
        <w:jc w:val="both"/>
        <w:rPr>
          <w:rFonts w:ascii="Calibri" w:hAnsi="Calibri" w:cs="Calibri"/>
          <w:color w:val="000000" w:themeColor="text1"/>
        </w:rPr>
      </w:pPr>
      <w:r w:rsidRPr="004D61FD">
        <w:rPr>
          <w:rFonts w:ascii="Calibri" w:hAnsi="Calibri" w:cs="Calibri"/>
          <w:color w:val="000000" w:themeColor="text1"/>
        </w:rPr>
        <w:t>van der Schaar, M</w:t>
      </w:r>
      <w:r w:rsidR="00555A14" w:rsidRPr="004D61FD">
        <w:rPr>
          <w:rFonts w:ascii="Calibri" w:hAnsi="Calibri" w:cs="Calibri"/>
          <w:color w:val="000000" w:themeColor="text1"/>
        </w:rPr>
        <w:t>aria</w:t>
      </w:r>
      <w:r w:rsidRPr="004D61FD">
        <w:rPr>
          <w:rFonts w:ascii="Calibri" w:hAnsi="Calibri" w:cs="Calibri"/>
          <w:color w:val="000000" w:themeColor="text1"/>
        </w:rPr>
        <w:t xml:space="preserve"> 2018</w:t>
      </w:r>
      <w:r w:rsidR="00555A14" w:rsidRPr="004D61FD">
        <w:rPr>
          <w:rFonts w:ascii="Calibri" w:hAnsi="Calibri" w:cs="Calibri"/>
          <w:color w:val="000000" w:themeColor="text1"/>
        </w:rPr>
        <w:t>:</w:t>
      </w:r>
      <w:r w:rsidRPr="004D61FD">
        <w:rPr>
          <w:rFonts w:ascii="Calibri" w:hAnsi="Calibri" w:cs="Calibri"/>
          <w:color w:val="000000" w:themeColor="text1"/>
        </w:rPr>
        <w:t xml:space="preserve"> </w:t>
      </w:r>
      <w:r w:rsidR="00555A14" w:rsidRPr="004D61FD">
        <w:rPr>
          <w:rFonts w:ascii="Calibri" w:hAnsi="Calibri" w:cs="Calibri"/>
          <w:color w:val="000000" w:themeColor="text1"/>
        </w:rPr>
        <w:t>‘</w:t>
      </w:r>
      <w:r w:rsidRPr="004D61FD">
        <w:rPr>
          <w:rFonts w:ascii="Calibri" w:hAnsi="Calibri" w:cs="Calibri"/>
          <w:color w:val="000000" w:themeColor="text1"/>
        </w:rPr>
        <w:t>Frege on Judgement and the Judging Agent</w:t>
      </w:r>
      <w:r w:rsidR="00555A14" w:rsidRPr="004D61FD">
        <w:rPr>
          <w:rFonts w:ascii="Calibri" w:hAnsi="Calibri" w:cs="Calibri"/>
          <w:color w:val="000000" w:themeColor="text1"/>
        </w:rPr>
        <w:t>’</w:t>
      </w:r>
      <w:r w:rsidRPr="004D61FD">
        <w:rPr>
          <w:rFonts w:ascii="Calibri" w:hAnsi="Calibri" w:cs="Calibri"/>
          <w:color w:val="000000" w:themeColor="text1"/>
        </w:rPr>
        <w:t xml:space="preserve">. </w:t>
      </w:r>
      <w:r w:rsidRPr="004D61FD">
        <w:rPr>
          <w:rFonts w:ascii="Calibri" w:hAnsi="Calibri" w:cs="Calibri"/>
          <w:i/>
          <w:iCs/>
          <w:color w:val="000000" w:themeColor="text1"/>
          <w:u w:val="single"/>
        </w:rPr>
        <w:t>Mind</w:t>
      </w:r>
      <w:r w:rsidRPr="004D61FD">
        <w:rPr>
          <w:rFonts w:ascii="Calibri" w:hAnsi="Calibri" w:cs="Calibri"/>
          <w:color w:val="000000" w:themeColor="text1"/>
        </w:rPr>
        <w:t xml:space="preserve">, 127(505), </w:t>
      </w:r>
      <w:r w:rsidR="00555A14" w:rsidRPr="004D61FD">
        <w:rPr>
          <w:rFonts w:ascii="Calibri" w:hAnsi="Calibri" w:cs="Calibri"/>
          <w:color w:val="000000" w:themeColor="text1"/>
        </w:rPr>
        <w:t xml:space="preserve">pp. </w:t>
      </w:r>
      <w:r w:rsidRPr="004D61FD">
        <w:rPr>
          <w:rFonts w:ascii="Calibri" w:hAnsi="Calibri" w:cs="Calibri"/>
          <w:color w:val="000000" w:themeColor="text1"/>
        </w:rPr>
        <w:t xml:space="preserve">225–50. </w:t>
      </w:r>
    </w:p>
    <w:p w14:paraId="340C1DD2" w14:textId="341B289A" w:rsidR="00BF7402" w:rsidRPr="004D61FD" w:rsidRDefault="00BF7402" w:rsidP="00011C46">
      <w:pPr>
        <w:ind w:left="284" w:hanging="284"/>
        <w:jc w:val="both"/>
        <w:rPr>
          <w:rFonts w:ascii="Calibri" w:hAnsi="Calibri" w:cs="Calibri"/>
          <w:color w:val="000000" w:themeColor="text1"/>
        </w:rPr>
      </w:pPr>
      <w:r w:rsidRPr="004D61FD">
        <w:rPr>
          <w:rFonts w:ascii="Calibri" w:hAnsi="Calibri" w:cs="Calibri"/>
          <w:color w:val="000000" w:themeColor="text1"/>
        </w:rPr>
        <w:t>Sheffer, H.M. 1926</w:t>
      </w:r>
      <w:r w:rsidR="00555A14" w:rsidRPr="004D61FD">
        <w:rPr>
          <w:rFonts w:ascii="Calibri" w:hAnsi="Calibri" w:cs="Calibri"/>
          <w:color w:val="000000" w:themeColor="text1"/>
        </w:rPr>
        <w:t>:</w:t>
      </w:r>
      <w:r w:rsidRPr="004D61FD">
        <w:rPr>
          <w:rFonts w:ascii="Calibri" w:hAnsi="Calibri" w:cs="Calibri"/>
          <w:color w:val="000000" w:themeColor="text1"/>
        </w:rPr>
        <w:t xml:space="preserve"> </w:t>
      </w:r>
      <w:r w:rsidR="004D61FD" w:rsidRPr="004D61FD">
        <w:rPr>
          <w:rFonts w:ascii="Calibri" w:hAnsi="Calibri" w:cs="Calibri"/>
          <w:color w:val="000000" w:themeColor="text1"/>
        </w:rPr>
        <w:t>‘</w:t>
      </w:r>
      <w:r w:rsidRPr="004D61FD">
        <w:rPr>
          <w:rFonts w:ascii="Calibri" w:hAnsi="Calibri" w:cs="Calibri"/>
          <w:color w:val="000000" w:themeColor="text1"/>
        </w:rPr>
        <w:t>Principia Mathematica. Whitehead, Alfred North, Russell, Bertrand</w:t>
      </w:r>
      <w:r w:rsidR="004D61FD" w:rsidRPr="004D61FD">
        <w:rPr>
          <w:rFonts w:ascii="Calibri" w:hAnsi="Calibri" w:cs="Calibri"/>
          <w:color w:val="000000" w:themeColor="text1"/>
        </w:rPr>
        <w:t>’</w:t>
      </w:r>
      <w:r w:rsidRPr="004D61FD">
        <w:rPr>
          <w:rFonts w:ascii="Calibri" w:hAnsi="Calibri" w:cs="Calibri"/>
          <w:color w:val="000000" w:themeColor="text1"/>
        </w:rPr>
        <w:t xml:space="preserve">. </w:t>
      </w:r>
      <w:r w:rsidRPr="004D61FD">
        <w:rPr>
          <w:rFonts w:ascii="Calibri" w:hAnsi="Calibri" w:cs="Calibri"/>
          <w:i/>
          <w:iCs/>
          <w:color w:val="000000" w:themeColor="text1"/>
          <w:u w:val="single"/>
        </w:rPr>
        <w:t>Isis</w:t>
      </w:r>
      <w:r w:rsidRPr="004D61FD">
        <w:rPr>
          <w:rFonts w:ascii="Calibri" w:hAnsi="Calibri" w:cs="Calibri"/>
          <w:color w:val="000000" w:themeColor="text1"/>
        </w:rPr>
        <w:t xml:space="preserve">, 8(1), </w:t>
      </w:r>
      <w:r w:rsidR="00555A14" w:rsidRPr="004D61FD">
        <w:rPr>
          <w:rFonts w:ascii="Calibri" w:hAnsi="Calibri" w:cs="Calibri"/>
          <w:color w:val="000000" w:themeColor="text1"/>
        </w:rPr>
        <w:t xml:space="preserve">pp. </w:t>
      </w:r>
      <w:r w:rsidRPr="004D61FD">
        <w:rPr>
          <w:rFonts w:ascii="Calibri" w:hAnsi="Calibri" w:cs="Calibri"/>
          <w:color w:val="000000" w:themeColor="text1"/>
        </w:rPr>
        <w:t xml:space="preserve">226–31. </w:t>
      </w:r>
    </w:p>
    <w:p w14:paraId="5E426D46" w14:textId="3DF5DCFD" w:rsidR="006C7B72" w:rsidRPr="004D61FD" w:rsidRDefault="006C7B72" w:rsidP="00011C46">
      <w:pPr>
        <w:ind w:left="284" w:hanging="284"/>
        <w:jc w:val="both"/>
        <w:rPr>
          <w:rFonts w:ascii="Calibri" w:hAnsi="Calibri" w:cs="Calibri"/>
          <w:color w:val="000000" w:themeColor="text1"/>
        </w:rPr>
      </w:pPr>
      <w:proofErr w:type="spellStart"/>
      <w:r w:rsidRPr="004D61FD">
        <w:rPr>
          <w:rFonts w:ascii="Calibri" w:hAnsi="Calibri" w:cs="Calibri"/>
          <w:color w:val="000000" w:themeColor="text1"/>
        </w:rPr>
        <w:t>Verhaegh</w:t>
      </w:r>
      <w:proofErr w:type="spellEnd"/>
      <w:r w:rsidRPr="004D61FD">
        <w:rPr>
          <w:rFonts w:ascii="Calibri" w:hAnsi="Calibri" w:cs="Calibri"/>
          <w:color w:val="000000" w:themeColor="text1"/>
        </w:rPr>
        <w:t>, S</w:t>
      </w:r>
      <w:r w:rsidR="00555A14" w:rsidRPr="004D61FD">
        <w:rPr>
          <w:rFonts w:ascii="Calibri" w:hAnsi="Calibri" w:cs="Calibri"/>
          <w:color w:val="000000" w:themeColor="text1"/>
        </w:rPr>
        <w:t>ander</w:t>
      </w:r>
      <w:r w:rsidRPr="004D61FD">
        <w:rPr>
          <w:rFonts w:ascii="Calibri" w:hAnsi="Calibri" w:cs="Calibri"/>
          <w:color w:val="000000" w:themeColor="text1"/>
        </w:rPr>
        <w:t xml:space="preserve"> </w:t>
      </w:r>
      <w:r w:rsidR="00D009A9" w:rsidRPr="004D61FD">
        <w:rPr>
          <w:rFonts w:ascii="Calibri" w:hAnsi="Calibri" w:cs="Calibri"/>
          <w:color w:val="000000" w:themeColor="text1"/>
        </w:rPr>
        <w:t>202</w:t>
      </w:r>
      <w:r w:rsidR="00A827C9" w:rsidRPr="004D61FD">
        <w:rPr>
          <w:rFonts w:ascii="Calibri" w:hAnsi="Calibri" w:cs="Calibri"/>
          <w:color w:val="000000" w:themeColor="text1"/>
        </w:rPr>
        <w:t>2</w:t>
      </w:r>
      <w:r w:rsidR="009D38F5" w:rsidRPr="004D61FD">
        <w:rPr>
          <w:rFonts w:ascii="Calibri" w:hAnsi="Calibri" w:cs="Calibri"/>
          <w:color w:val="000000" w:themeColor="text1"/>
        </w:rPr>
        <w:t>:</w:t>
      </w:r>
      <w:r w:rsidRPr="004D61FD">
        <w:rPr>
          <w:rFonts w:ascii="Calibri" w:hAnsi="Calibri" w:cs="Calibri"/>
          <w:color w:val="000000" w:themeColor="text1"/>
        </w:rPr>
        <w:t xml:space="preserve"> </w:t>
      </w:r>
      <w:r w:rsidR="009D38F5" w:rsidRPr="004D61FD">
        <w:rPr>
          <w:rFonts w:ascii="Calibri" w:hAnsi="Calibri" w:cs="Calibri"/>
          <w:color w:val="000000" w:themeColor="text1"/>
        </w:rPr>
        <w:t>‘</w:t>
      </w:r>
      <w:r w:rsidRPr="004D61FD">
        <w:rPr>
          <w:rFonts w:ascii="Calibri" w:hAnsi="Calibri" w:cs="Calibri"/>
          <w:color w:val="000000" w:themeColor="text1"/>
        </w:rPr>
        <w:t>Susanne Langer and the American Development of Analytic Philosophy</w:t>
      </w:r>
      <w:r w:rsidR="009D38F5" w:rsidRPr="004D61FD">
        <w:rPr>
          <w:rFonts w:ascii="Calibri" w:hAnsi="Calibri" w:cs="Calibri"/>
          <w:color w:val="000000" w:themeColor="text1"/>
        </w:rPr>
        <w:t>’</w:t>
      </w:r>
      <w:r w:rsidRPr="004D61FD">
        <w:rPr>
          <w:rFonts w:ascii="Calibri" w:hAnsi="Calibri" w:cs="Calibri"/>
          <w:color w:val="000000" w:themeColor="text1"/>
        </w:rPr>
        <w:t>. In J</w:t>
      </w:r>
      <w:r w:rsidR="009D38F5" w:rsidRPr="004D61FD">
        <w:rPr>
          <w:rFonts w:ascii="Calibri" w:hAnsi="Calibri" w:cs="Calibri"/>
          <w:color w:val="000000" w:themeColor="text1"/>
        </w:rPr>
        <w:t>eanne</w:t>
      </w:r>
      <w:r w:rsidRPr="004D61FD">
        <w:rPr>
          <w:rFonts w:ascii="Calibri" w:hAnsi="Calibri" w:cs="Calibri"/>
          <w:color w:val="000000" w:themeColor="text1"/>
        </w:rPr>
        <w:t xml:space="preserve"> </w:t>
      </w:r>
      <w:proofErr w:type="spellStart"/>
      <w:r w:rsidRPr="004D61FD">
        <w:rPr>
          <w:rFonts w:ascii="Calibri" w:hAnsi="Calibri" w:cs="Calibri"/>
          <w:color w:val="000000" w:themeColor="text1"/>
        </w:rPr>
        <w:t>Peijnenburg</w:t>
      </w:r>
      <w:proofErr w:type="spellEnd"/>
      <w:r w:rsidRPr="004D61FD">
        <w:rPr>
          <w:rFonts w:ascii="Calibri" w:hAnsi="Calibri" w:cs="Calibri"/>
          <w:color w:val="000000" w:themeColor="text1"/>
        </w:rPr>
        <w:t xml:space="preserve"> </w:t>
      </w:r>
      <w:r w:rsidR="009D38F5" w:rsidRPr="004D61FD">
        <w:rPr>
          <w:rFonts w:ascii="Calibri" w:hAnsi="Calibri" w:cs="Calibri"/>
          <w:color w:val="000000" w:themeColor="text1"/>
        </w:rPr>
        <w:t>and</w:t>
      </w:r>
      <w:r w:rsidRPr="004D61FD">
        <w:rPr>
          <w:rFonts w:ascii="Calibri" w:hAnsi="Calibri" w:cs="Calibri"/>
          <w:color w:val="000000" w:themeColor="text1"/>
        </w:rPr>
        <w:t xml:space="preserve"> S</w:t>
      </w:r>
      <w:r w:rsidR="009D38F5" w:rsidRPr="004D61FD">
        <w:rPr>
          <w:rFonts w:ascii="Calibri" w:hAnsi="Calibri" w:cs="Calibri"/>
          <w:color w:val="000000" w:themeColor="text1"/>
        </w:rPr>
        <w:t>ander</w:t>
      </w:r>
      <w:r w:rsidRPr="004D61FD">
        <w:rPr>
          <w:rFonts w:ascii="Calibri" w:hAnsi="Calibri" w:cs="Calibri"/>
          <w:color w:val="000000" w:themeColor="text1"/>
        </w:rPr>
        <w:t xml:space="preserve"> </w:t>
      </w:r>
      <w:proofErr w:type="spellStart"/>
      <w:r w:rsidRPr="004D61FD">
        <w:rPr>
          <w:rFonts w:ascii="Calibri" w:hAnsi="Calibri" w:cs="Calibri"/>
          <w:color w:val="000000" w:themeColor="text1"/>
        </w:rPr>
        <w:t>Verhaegh</w:t>
      </w:r>
      <w:proofErr w:type="spellEnd"/>
      <w:r w:rsidRPr="004D61FD">
        <w:rPr>
          <w:rFonts w:ascii="Calibri" w:hAnsi="Calibri" w:cs="Calibri"/>
          <w:i/>
          <w:iCs/>
          <w:color w:val="000000" w:themeColor="text1"/>
        </w:rPr>
        <w:t xml:space="preserve"> </w:t>
      </w:r>
      <w:r w:rsidRPr="004D61FD">
        <w:rPr>
          <w:rFonts w:ascii="Calibri" w:hAnsi="Calibri" w:cs="Calibri"/>
          <w:color w:val="000000" w:themeColor="text1"/>
        </w:rPr>
        <w:t>(</w:t>
      </w:r>
      <w:r w:rsidR="009D38F5" w:rsidRPr="004D61FD">
        <w:rPr>
          <w:rFonts w:ascii="Calibri" w:hAnsi="Calibri" w:cs="Calibri"/>
          <w:color w:val="000000" w:themeColor="text1"/>
        </w:rPr>
        <w:t>e</w:t>
      </w:r>
      <w:r w:rsidRPr="004D61FD">
        <w:rPr>
          <w:rFonts w:ascii="Calibri" w:hAnsi="Calibri" w:cs="Calibri"/>
          <w:color w:val="000000" w:themeColor="text1"/>
        </w:rPr>
        <w:t xml:space="preserve">ds.), </w:t>
      </w:r>
      <w:r w:rsidRPr="004D61FD">
        <w:rPr>
          <w:rFonts w:ascii="Calibri" w:hAnsi="Calibri" w:cs="Calibri"/>
          <w:i/>
          <w:iCs/>
          <w:color w:val="000000" w:themeColor="text1"/>
          <w:u w:val="single"/>
        </w:rPr>
        <w:t>Women in the History of Analytic Philosophy</w:t>
      </w:r>
      <w:r w:rsidRPr="004D61FD">
        <w:rPr>
          <w:rFonts w:ascii="Calibri" w:hAnsi="Calibri" w:cs="Calibri"/>
          <w:color w:val="000000" w:themeColor="text1"/>
        </w:rPr>
        <w:t xml:space="preserve">. </w:t>
      </w:r>
      <w:r w:rsidR="009D38F5" w:rsidRPr="004D61FD">
        <w:rPr>
          <w:rFonts w:ascii="Calibri" w:hAnsi="Calibri" w:cs="Calibri"/>
          <w:color w:val="000000" w:themeColor="text1"/>
        </w:rPr>
        <w:t xml:space="preserve">Cham: </w:t>
      </w:r>
      <w:r w:rsidRPr="004D61FD">
        <w:rPr>
          <w:rFonts w:ascii="Calibri" w:hAnsi="Calibri" w:cs="Calibri"/>
          <w:color w:val="000000" w:themeColor="text1"/>
        </w:rPr>
        <w:t>Springer</w:t>
      </w:r>
      <w:r w:rsidR="009D38F5" w:rsidRPr="004D61FD">
        <w:rPr>
          <w:rFonts w:ascii="Calibri" w:hAnsi="Calibri" w:cs="Calibri"/>
          <w:color w:val="000000" w:themeColor="text1"/>
        </w:rPr>
        <w:t>,</w:t>
      </w:r>
      <w:r w:rsidRPr="004D61FD">
        <w:rPr>
          <w:rFonts w:ascii="Calibri" w:hAnsi="Calibri" w:cs="Calibri"/>
          <w:color w:val="000000" w:themeColor="text1"/>
        </w:rPr>
        <w:t xml:space="preserve"> </w:t>
      </w:r>
      <w:r w:rsidR="004D61FD" w:rsidRPr="004D61FD">
        <w:rPr>
          <w:rFonts w:ascii="Calibri" w:hAnsi="Calibri" w:cs="Calibri"/>
          <w:color w:val="000000" w:themeColor="text1"/>
        </w:rPr>
        <w:t xml:space="preserve">pp. </w:t>
      </w:r>
      <w:r w:rsidR="009D38F5" w:rsidRPr="004D61FD">
        <w:rPr>
          <w:rFonts w:ascii="Calibri" w:hAnsi="Calibri" w:cs="Calibri"/>
          <w:color w:val="000000" w:themeColor="text1"/>
        </w:rPr>
        <w:t>219–44.</w:t>
      </w:r>
    </w:p>
    <w:p w14:paraId="36D0C7C6" w14:textId="5D26220F" w:rsidR="00E274F0" w:rsidRPr="004D61FD" w:rsidRDefault="00330FF2" w:rsidP="00011C46">
      <w:pPr>
        <w:ind w:left="284" w:hanging="284"/>
        <w:jc w:val="both"/>
        <w:rPr>
          <w:rFonts w:ascii="Calibri" w:hAnsi="Calibri" w:cs="Calibri"/>
          <w:color w:val="000000" w:themeColor="text1"/>
        </w:rPr>
      </w:pPr>
      <w:r w:rsidRPr="004D61FD">
        <w:rPr>
          <w:rFonts w:ascii="Calibri" w:hAnsi="Calibri" w:cs="Calibri"/>
          <w:color w:val="000000" w:themeColor="text1"/>
        </w:rPr>
        <w:t>Weiss, P</w:t>
      </w:r>
      <w:r w:rsidR="00555A14" w:rsidRPr="004D61FD">
        <w:rPr>
          <w:rFonts w:ascii="Calibri" w:hAnsi="Calibri" w:cs="Calibri"/>
          <w:color w:val="000000" w:themeColor="text1"/>
        </w:rPr>
        <w:t>aul,</w:t>
      </w:r>
      <w:r w:rsidRPr="004D61FD">
        <w:rPr>
          <w:rFonts w:ascii="Calibri" w:hAnsi="Calibri" w:cs="Calibri"/>
          <w:color w:val="000000" w:themeColor="text1"/>
        </w:rPr>
        <w:t xml:space="preserve"> </w:t>
      </w:r>
      <w:r w:rsidR="00555A14" w:rsidRPr="004D61FD">
        <w:rPr>
          <w:rFonts w:ascii="Calibri" w:hAnsi="Calibri" w:cs="Calibri"/>
          <w:color w:val="000000" w:themeColor="text1"/>
        </w:rPr>
        <w:t>and Lewis</w:t>
      </w:r>
      <w:r w:rsidRPr="004D61FD">
        <w:rPr>
          <w:rFonts w:ascii="Calibri" w:hAnsi="Calibri" w:cs="Calibri"/>
          <w:color w:val="000000" w:themeColor="text1"/>
        </w:rPr>
        <w:t xml:space="preserve"> </w:t>
      </w:r>
      <w:r w:rsidR="00555A14" w:rsidRPr="004D61FD">
        <w:rPr>
          <w:rFonts w:ascii="Calibri" w:hAnsi="Calibri" w:cs="Calibri"/>
          <w:color w:val="000000" w:themeColor="text1"/>
        </w:rPr>
        <w:t xml:space="preserve">S. </w:t>
      </w:r>
      <w:r w:rsidRPr="004D61FD">
        <w:rPr>
          <w:rFonts w:ascii="Calibri" w:hAnsi="Calibri" w:cs="Calibri"/>
          <w:color w:val="000000" w:themeColor="text1"/>
        </w:rPr>
        <w:t>Ford 1980</w:t>
      </w:r>
      <w:r w:rsidR="00555A14" w:rsidRPr="004D61FD">
        <w:rPr>
          <w:rFonts w:ascii="Calibri" w:hAnsi="Calibri" w:cs="Calibri"/>
          <w:color w:val="000000" w:themeColor="text1"/>
        </w:rPr>
        <w:t>:</w:t>
      </w:r>
      <w:r w:rsidRPr="004D61FD">
        <w:rPr>
          <w:rFonts w:ascii="Calibri" w:hAnsi="Calibri" w:cs="Calibri"/>
          <w:color w:val="000000" w:themeColor="text1"/>
        </w:rPr>
        <w:t xml:space="preserve"> </w:t>
      </w:r>
      <w:r w:rsidR="00555A14" w:rsidRPr="004D61FD">
        <w:rPr>
          <w:rFonts w:ascii="Calibri" w:hAnsi="Calibri" w:cs="Calibri"/>
          <w:color w:val="000000" w:themeColor="text1"/>
        </w:rPr>
        <w:t>‘</w:t>
      </w:r>
      <w:r w:rsidRPr="004D61FD">
        <w:rPr>
          <w:rFonts w:ascii="Calibri" w:hAnsi="Calibri" w:cs="Calibri"/>
          <w:color w:val="000000" w:themeColor="text1"/>
        </w:rPr>
        <w:t>Recollections of Alfred North Whitehead</w:t>
      </w:r>
      <w:r w:rsidR="00555A14" w:rsidRPr="004D61FD">
        <w:rPr>
          <w:rFonts w:ascii="Calibri" w:hAnsi="Calibri" w:cs="Calibri"/>
          <w:color w:val="000000" w:themeColor="text1"/>
        </w:rPr>
        <w:t>’</w:t>
      </w:r>
      <w:r w:rsidR="00D14BAC" w:rsidRPr="004D61FD">
        <w:rPr>
          <w:rFonts w:ascii="Calibri" w:hAnsi="Calibri" w:cs="Calibri"/>
          <w:color w:val="000000" w:themeColor="text1"/>
        </w:rPr>
        <w:t xml:space="preserve">. </w:t>
      </w:r>
      <w:r w:rsidR="00D14BAC" w:rsidRPr="004D61FD">
        <w:rPr>
          <w:rFonts w:ascii="Calibri" w:hAnsi="Calibri" w:cs="Calibri"/>
          <w:i/>
          <w:iCs/>
          <w:color w:val="000000" w:themeColor="text1"/>
          <w:u w:val="single"/>
        </w:rPr>
        <w:t>Process Studies</w:t>
      </w:r>
      <w:r w:rsidR="00D14BAC" w:rsidRPr="004D61FD">
        <w:rPr>
          <w:rFonts w:ascii="Calibri" w:hAnsi="Calibri" w:cs="Calibri"/>
          <w:color w:val="000000" w:themeColor="text1"/>
        </w:rPr>
        <w:t xml:space="preserve">, 10(1/2), </w:t>
      </w:r>
      <w:r w:rsidR="00555A14" w:rsidRPr="004D61FD">
        <w:rPr>
          <w:rFonts w:ascii="Calibri" w:hAnsi="Calibri" w:cs="Calibri"/>
          <w:color w:val="000000" w:themeColor="text1"/>
        </w:rPr>
        <w:t xml:space="preserve">pp. </w:t>
      </w:r>
      <w:r w:rsidR="00D14BAC" w:rsidRPr="004D61FD">
        <w:rPr>
          <w:rFonts w:ascii="Calibri" w:hAnsi="Calibri" w:cs="Calibri"/>
          <w:color w:val="000000" w:themeColor="text1"/>
        </w:rPr>
        <w:t>44–56.</w:t>
      </w:r>
    </w:p>
    <w:p w14:paraId="3566ED1F" w14:textId="1680480F" w:rsidR="006C7B72" w:rsidRPr="004D61FD" w:rsidRDefault="006C7B72" w:rsidP="00011C46">
      <w:pPr>
        <w:ind w:left="284" w:hanging="284"/>
        <w:jc w:val="both"/>
        <w:rPr>
          <w:rFonts w:ascii="Calibri" w:hAnsi="Calibri" w:cs="Calibri"/>
          <w:color w:val="000000" w:themeColor="text1"/>
        </w:rPr>
      </w:pPr>
      <w:r w:rsidRPr="004D61FD">
        <w:rPr>
          <w:rFonts w:ascii="Calibri" w:hAnsi="Calibri" w:cs="Calibri"/>
          <w:color w:val="000000" w:themeColor="text1"/>
        </w:rPr>
        <w:t xml:space="preserve">Whitehead, A.N., </w:t>
      </w:r>
      <w:r w:rsidR="00E274F0" w:rsidRPr="004D61FD">
        <w:rPr>
          <w:rFonts w:ascii="Calibri" w:hAnsi="Calibri" w:cs="Calibri"/>
          <w:color w:val="000000" w:themeColor="text1"/>
        </w:rPr>
        <w:t xml:space="preserve">and </w:t>
      </w:r>
      <w:proofErr w:type="spellStart"/>
      <w:r w:rsidR="00E274F0" w:rsidRPr="004D61FD">
        <w:rPr>
          <w:rFonts w:ascii="Calibri" w:hAnsi="Calibri" w:cs="Calibri"/>
          <w:color w:val="000000" w:themeColor="text1"/>
        </w:rPr>
        <w:t>Bertand</w:t>
      </w:r>
      <w:proofErr w:type="spellEnd"/>
      <w:r w:rsidRPr="004D61FD">
        <w:rPr>
          <w:rFonts w:ascii="Calibri" w:hAnsi="Calibri" w:cs="Calibri"/>
          <w:color w:val="000000" w:themeColor="text1"/>
        </w:rPr>
        <w:t xml:space="preserve"> Russell 1910</w:t>
      </w:r>
      <w:r w:rsidR="00E274F0" w:rsidRPr="004D61FD">
        <w:rPr>
          <w:rFonts w:ascii="Calibri" w:hAnsi="Calibri" w:cs="Calibri"/>
          <w:color w:val="000000" w:themeColor="text1"/>
        </w:rPr>
        <w:t>:</w:t>
      </w:r>
      <w:r w:rsidRPr="004D61FD">
        <w:rPr>
          <w:rFonts w:ascii="Calibri" w:hAnsi="Calibri" w:cs="Calibri"/>
          <w:color w:val="000000" w:themeColor="text1"/>
        </w:rPr>
        <w:t xml:space="preserve"> </w:t>
      </w:r>
      <w:r w:rsidRPr="004D61FD">
        <w:rPr>
          <w:rFonts w:ascii="Calibri" w:hAnsi="Calibri" w:cs="Calibri"/>
          <w:i/>
          <w:iCs/>
          <w:color w:val="000000" w:themeColor="text1"/>
          <w:u w:val="single"/>
        </w:rPr>
        <w:t>Principia Mathematica</w:t>
      </w:r>
      <w:r w:rsidRPr="004D61FD">
        <w:rPr>
          <w:rFonts w:ascii="Calibri" w:hAnsi="Calibri" w:cs="Calibri"/>
          <w:color w:val="000000" w:themeColor="text1"/>
        </w:rPr>
        <w:t>, vol. I</w:t>
      </w:r>
      <w:r w:rsidR="00522E15" w:rsidRPr="004D61FD">
        <w:rPr>
          <w:rFonts w:ascii="Calibri" w:hAnsi="Calibri" w:cs="Calibri"/>
          <w:color w:val="000000" w:themeColor="text1"/>
        </w:rPr>
        <w:t>,</w:t>
      </w:r>
      <w:r w:rsidRPr="004D61FD">
        <w:rPr>
          <w:rFonts w:ascii="Calibri" w:hAnsi="Calibri" w:cs="Calibri"/>
          <w:color w:val="000000" w:themeColor="text1"/>
        </w:rPr>
        <w:t xml:space="preserve"> </w:t>
      </w:r>
      <w:r w:rsidR="00522E15" w:rsidRPr="004D61FD">
        <w:rPr>
          <w:rFonts w:ascii="Calibri" w:hAnsi="Calibri" w:cs="Calibri"/>
          <w:color w:val="000000" w:themeColor="text1"/>
        </w:rPr>
        <w:t>1st</w:t>
      </w:r>
      <w:r w:rsidRPr="004D61FD">
        <w:rPr>
          <w:rFonts w:ascii="Calibri" w:hAnsi="Calibri" w:cs="Calibri"/>
          <w:color w:val="000000" w:themeColor="text1"/>
        </w:rPr>
        <w:t xml:space="preserve"> </w:t>
      </w:r>
      <w:proofErr w:type="spellStart"/>
      <w:r w:rsidRPr="004D61FD">
        <w:rPr>
          <w:rFonts w:ascii="Calibri" w:hAnsi="Calibri" w:cs="Calibri"/>
          <w:color w:val="000000" w:themeColor="text1"/>
        </w:rPr>
        <w:t>edn</w:t>
      </w:r>
      <w:proofErr w:type="spellEnd"/>
      <w:r w:rsidRPr="004D61FD">
        <w:rPr>
          <w:rFonts w:ascii="Calibri" w:hAnsi="Calibri" w:cs="Calibri"/>
          <w:color w:val="000000" w:themeColor="text1"/>
        </w:rPr>
        <w:t xml:space="preserve">. Cambridge: Cambridge University Press. </w:t>
      </w:r>
      <w:r w:rsidR="00623914" w:rsidRPr="004D61FD">
        <w:rPr>
          <w:rFonts w:ascii="Calibri" w:hAnsi="Calibri" w:cs="Calibri"/>
          <w:color w:val="000000" w:themeColor="text1"/>
        </w:rPr>
        <w:t>[PM]</w:t>
      </w:r>
    </w:p>
    <w:p w14:paraId="4B72DF82" w14:textId="665D9870" w:rsidR="00522E15" w:rsidRPr="004D61FD" w:rsidRDefault="00E23A6F" w:rsidP="00011C46">
      <w:pPr>
        <w:ind w:left="284" w:hanging="284"/>
        <w:jc w:val="both"/>
        <w:rPr>
          <w:rFonts w:ascii="Calibri" w:hAnsi="Calibri" w:cs="Calibri"/>
          <w:color w:val="000000" w:themeColor="text1"/>
        </w:rPr>
      </w:pPr>
      <w:r w:rsidRPr="004D61FD">
        <w:rPr>
          <w:rFonts w:ascii="Calibri" w:hAnsi="Calibri" w:cs="Calibri"/>
          <w:color w:val="000000" w:themeColor="text1"/>
        </w:rPr>
        <w:t>——</w:t>
      </w:r>
      <w:r w:rsidR="00623914" w:rsidRPr="004D61FD">
        <w:rPr>
          <w:sz w:val="23"/>
          <w:szCs w:val="23"/>
        </w:rPr>
        <w:t xml:space="preserve"> </w:t>
      </w:r>
      <w:r w:rsidR="00522E15" w:rsidRPr="004D61FD">
        <w:rPr>
          <w:rFonts w:ascii="Calibri" w:hAnsi="Calibri" w:cs="Calibri"/>
          <w:color w:val="000000" w:themeColor="text1"/>
        </w:rPr>
        <w:t xml:space="preserve">1927: </w:t>
      </w:r>
      <w:r w:rsidR="00522E15" w:rsidRPr="004D61FD">
        <w:rPr>
          <w:rFonts w:ascii="Calibri" w:hAnsi="Calibri" w:cs="Calibri"/>
          <w:i/>
          <w:iCs/>
          <w:color w:val="000000" w:themeColor="text1"/>
          <w:u w:val="single"/>
        </w:rPr>
        <w:t>Principia Mathematica</w:t>
      </w:r>
      <w:r w:rsidR="00522E15" w:rsidRPr="004D61FD">
        <w:rPr>
          <w:rFonts w:ascii="Calibri" w:hAnsi="Calibri" w:cs="Calibri"/>
          <w:color w:val="000000" w:themeColor="text1"/>
        </w:rPr>
        <w:t xml:space="preserve">, vol. I, 2nd </w:t>
      </w:r>
      <w:proofErr w:type="spellStart"/>
      <w:r w:rsidR="00522E15" w:rsidRPr="004D61FD">
        <w:rPr>
          <w:rFonts w:ascii="Calibri" w:hAnsi="Calibri" w:cs="Calibri"/>
          <w:color w:val="000000" w:themeColor="text1"/>
        </w:rPr>
        <w:t>edn</w:t>
      </w:r>
      <w:proofErr w:type="spellEnd"/>
      <w:r w:rsidR="00522E15" w:rsidRPr="004D61FD">
        <w:rPr>
          <w:rFonts w:ascii="Calibri" w:hAnsi="Calibri" w:cs="Calibri"/>
          <w:color w:val="000000" w:themeColor="text1"/>
        </w:rPr>
        <w:t>. Cambridge: Cambridge University Press.</w:t>
      </w:r>
      <w:r w:rsidR="00623914" w:rsidRPr="004D61FD">
        <w:rPr>
          <w:rFonts w:ascii="Calibri" w:hAnsi="Calibri" w:cs="Calibri"/>
          <w:color w:val="000000" w:themeColor="text1"/>
        </w:rPr>
        <w:t xml:space="preserve"> [PM]</w:t>
      </w:r>
    </w:p>
    <w:p w14:paraId="47F7C4A4" w14:textId="03331DF9" w:rsidR="006C7B72" w:rsidRPr="004D61FD" w:rsidRDefault="006C7B72" w:rsidP="00011C46">
      <w:pPr>
        <w:ind w:left="284" w:hanging="284"/>
        <w:jc w:val="both"/>
        <w:rPr>
          <w:rFonts w:ascii="Calibri" w:hAnsi="Calibri" w:cs="Calibri"/>
          <w:color w:val="000000" w:themeColor="text1"/>
        </w:rPr>
      </w:pPr>
      <w:r w:rsidRPr="004D61FD">
        <w:rPr>
          <w:rFonts w:ascii="Calibri" w:hAnsi="Calibri" w:cs="Calibri"/>
          <w:color w:val="000000" w:themeColor="text1"/>
        </w:rPr>
        <w:t>Wittgenstein, L</w:t>
      </w:r>
      <w:r w:rsidR="00522E15" w:rsidRPr="004D61FD">
        <w:rPr>
          <w:rFonts w:ascii="Calibri" w:hAnsi="Calibri" w:cs="Calibri"/>
          <w:color w:val="000000" w:themeColor="text1"/>
        </w:rPr>
        <w:t>udwig</w:t>
      </w:r>
      <w:r w:rsidRPr="004D61FD">
        <w:rPr>
          <w:rFonts w:ascii="Calibri" w:hAnsi="Calibri" w:cs="Calibri"/>
          <w:color w:val="000000" w:themeColor="text1"/>
        </w:rPr>
        <w:t xml:space="preserve"> 1953</w:t>
      </w:r>
      <w:r w:rsidR="00522E15" w:rsidRPr="004D61FD">
        <w:rPr>
          <w:rFonts w:ascii="Calibri" w:hAnsi="Calibri" w:cs="Calibri"/>
          <w:color w:val="000000" w:themeColor="text1"/>
        </w:rPr>
        <w:t>:</w:t>
      </w:r>
      <w:r w:rsidRPr="004D61FD">
        <w:rPr>
          <w:rFonts w:ascii="Calibri" w:hAnsi="Calibri" w:cs="Calibri"/>
          <w:color w:val="000000" w:themeColor="text1"/>
        </w:rPr>
        <w:t xml:space="preserve"> </w:t>
      </w:r>
      <w:r w:rsidRPr="004D61FD">
        <w:rPr>
          <w:rFonts w:ascii="Calibri" w:hAnsi="Calibri" w:cs="Calibri"/>
          <w:i/>
          <w:iCs/>
          <w:color w:val="000000" w:themeColor="text1"/>
          <w:u w:val="single"/>
        </w:rPr>
        <w:t>Philosophical Investigations</w:t>
      </w:r>
      <w:r w:rsidR="00E15C92" w:rsidRPr="004D61FD">
        <w:rPr>
          <w:rFonts w:ascii="Calibri" w:hAnsi="Calibri" w:cs="Calibri"/>
          <w:color w:val="000000" w:themeColor="text1"/>
        </w:rPr>
        <w:t>, trans.</w:t>
      </w:r>
      <w:r w:rsidRPr="004D61FD">
        <w:rPr>
          <w:rFonts w:ascii="Calibri" w:hAnsi="Calibri" w:cs="Calibri"/>
          <w:color w:val="000000" w:themeColor="text1"/>
        </w:rPr>
        <w:t xml:space="preserve"> G.E.M. Anscombe</w:t>
      </w:r>
      <w:r w:rsidR="00E15C92" w:rsidRPr="004D61FD">
        <w:rPr>
          <w:rFonts w:ascii="Calibri" w:hAnsi="Calibri" w:cs="Calibri"/>
          <w:color w:val="000000" w:themeColor="text1"/>
        </w:rPr>
        <w:t xml:space="preserve">, eds. </w:t>
      </w:r>
      <w:r w:rsidRPr="004D61FD">
        <w:rPr>
          <w:rFonts w:ascii="Calibri" w:hAnsi="Calibri" w:cs="Calibri"/>
          <w:color w:val="000000" w:themeColor="text1"/>
        </w:rPr>
        <w:t xml:space="preserve">G.E.M. Anscombe </w:t>
      </w:r>
      <w:r w:rsidR="00522E15" w:rsidRPr="004D61FD">
        <w:rPr>
          <w:rFonts w:ascii="Calibri" w:hAnsi="Calibri" w:cs="Calibri"/>
          <w:color w:val="000000" w:themeColor="text1"/>
        </w:rPr>
        <w:t>and</w:t>
      </w:r>
      <w:r w:rsidRPr="004D61FD">
        <w:rPr>
          <w:rFonts w:ascii="Calibri" w:hAnsi="Calibri" w:cs="Calibri"/>
          <w:color w:val="000000" w:themeColor="text1"/>
        </w:rPr>
        <w:t xml:space="preserve"> R</w:t>
      </w:r>
      <w:r w:rsidR="00522E15" w:rsidRPr="004D61FD">
        <w:rPr>
          <w:rFonts w:ascii="Calibri" w:hAnsi="Calibri" w:cs="Calibri"/>
          <w:color w:val="000000" w:themeColor="text1"/>
        </w:rPr>
        <w:t>ush</w:t>
      </w:r>
      <w:r w:rsidRPr="004D61FD">
        <w:rPr>
          <w:rFonts w:ascii="Calibri" w:hAnsi="Calibri" w:cs="Calibri"/>
          <w:color w:val="000000" w:themeColor="text1"/>
        </w:rPr>
        <w:t xml:space="preserve"> Rhees. New York</w:t>
      </w:r>
      <w:r w:rsidR="00E15C92" w:rsidRPr="004D61FD">
        <w:rPr>
          <w:rFonts w:ascii="Calibri" w:hAnsi="Calibri" w:cs="Calibri"/>
          <w:color w:val="000000" w:themeColor="text1"/>
        </w:rPr>
        <w:t>, NY</w:t>
      </w:r>
      <w:r w:rsidRPr="004D61FD">
        <w:rPr>
          <w:rFonts w:ascii="Calibri" w:hAnsi="Calibri" w:cs="Calibri"/>
          <w:color w:val="000000" w:themeColor="text1"/>
        </w:rPr>
        <w:t xml:space="preserve">: Macmillan Publishing Company. </w:t>
      </w:r>
    </w:p>
    <w:p w14:paraId="073FAC6F" w14:textId="1CB516D8" w:rsidR="006C7B72" w:rsidRPr="004D61FD" w:rsidRDefault="00E23A6F" w:rsidP="00011C46">
      <w:pPr>
        <w:ind w:left="284" w:hanging="284"/>
        <w:jc w:val="both"/>
        <w:rPr>
          <w:rFonts w:ascii="Calibri" w:hAnsi="Calibri" w:cs="Calibri"/>
          <w:color w:val="000000" w:themeColor="text1"/>
        </w:rPr>
      </w:pPr>
      <w:r w:rsidRPr="004D61FD">
        <w:rPr>
          <w:rFonts w:ascii="Calibri" w:hAnsi="Calibri" w:cs="Calibri"/>
          <w:color w:val="000000" w:themeColor="text1"/>
          <w:sz w:val="23"/>
          <w:szCs w:val="23"/>
        </w:rPr>
        <w:t>—</w:t>
      </w:r>
      <w:r w:rsidRPr="004D61FD">
        <w:rPr>
          <w:rFonts w:ascii="Calibri" w:hAnsi="Calibri" w:cs="Calibri"/>
          <w:color w:val="000000" w:themeColor="text1"/>
        </w:rPr>
        <w:t xml:space="preserve">— </w:t>
      </w:r>
      <w:r w:rsidR="006C7B72" w:rsidRPr="004D61FD">
        <w:rPr>
          <w:rFonts w:ascii="Calibri" w:hAnsi="Calibri" w:cs="Calibri"/>
          <w:color w:val="000000" w:themeColor="text1"/>
        </w:rPr>
        <w:t>1957</w:t>
      </w:r>
      <w:r w:rsidR="003F5C8C" w:rsidRPr="004D61FD">
        <w:rPr>
          <w:rFonts w:ascii="Calibri" w:hAnsi="Calibri" w:cs="Calibri"/>
          <w:color w:val="000000" w:themeColor="text1"/>
        </w:rPr>
        <w:t>:</w:t>
      </w:r>
      <w:r w:rsidR="006C7B72" w:rsidRPr="004D61FD">
        <w:rPr>
          <w:rFonts w:ascii="Calibri" w:hAnsi="Calibri" w:cs="Calibri"/>
          <w:color w:val="000000" w:themeColor="text1"/>
        </w:rPr>
        <w:t xml:space="preserve"> </w:t>
      </w:r>
      <w:r w:rsidR="006C7B72" w:rsidRPr="004D61FD">
        <w:rPr>
          <w:rFonts w:ascii="Calibri" w:hAnsi="Calibri" w:cs="Calibri"/>
          <w:i/>
          <w:iCs/>
          <w:color w:val="000000" w:themeColor="text1"/>
          <w:u w:val="single"/>
        </w:rPr>
        <w:t>Notes on Logic</w:t>
      </w:r>
      <w:r w:rsidR="00814A62" w:rsidRPr="004D61FD">
        <w:rPr>
          <w:rFonts w:ascii="Calibri" w:hAnsi="Calibri" w:cs="Calibri"/>
          <w:color w:val="000000" w:themeColor="text1"/>
        </w:rPr>
        <w:t xml:space="preserve">, ed. </w:t>
      </w:r>
      <w:r w:rsidR="006C7B72" w:rsidRPr="004D61FD">
        <w:rPr>
          <w:rFonts w:ascii="Calibri" w:hAnsi="Calibri" w:cs="Calibri"/>
          <w:color w:val="000000" w:themeColor="text1"/>
        </w:rPr>
        <w:t>H</w:t>
      </w:r>
      <w:r w:rsidR="003F5C8C" w:rsidRPr="004D61FD">
        <w:rPr>
          <w:rFonts w:ascii="Calibri" w:hAnsi="Calibri" w:cs="Calibri"/>
          <w:color w:val="000000" w:themeColor="text1"/>
        </w:rPr>
        <w:t xml:space="preserve">arry </w:t>
      </w:r>
      <w:r w:rsidR="006C7B72" w:rsidRPr="004D61FD">
        <w:rPr>
          <w:rFonts w:ascii="Calibri" w:hAnsi="Calibri" w:cs="Calibri"/>
          <w:color w:val="000000" w:themeColor="text1"/>
        </w:rPr>
        <w:t xml:space="preserve">T. Costello. </w:t>
      </w:r>
      <w:r w:rsidR="006C7B72" w:rsidRPr="004D61FD">
        <w:rPr>
          <w:rFonts w:ascii="Calibri" w:hAnsi="Calibri" w:cs="Calibri"/>
          <w:i/>
          <w:iCs/>
          <w:color w:val="000000" w:themeColor="text1"/>
          <w:u w:val="single"/>
        </w:rPr>
        <w:t>The Journal of Philosophy</w:t>
      </w:r>
      <w:r w:rsidR="006C7B72" w:rsidRPr="004D61FD">
        <w:rPr>
          <w:rFonts w:ascii="Calibri" w:hAnsi="Calibri" w:cs="Calibri"/>
          <w:color w:val="000000" w:themeColor="text1"/>
        </w:rPr>
        <w:t xml:space="preserve">, 54(9), </w:t>
      </w:r>
      <w:r w:rsidR="00555A14" w:rsidRPr="004D61FD">
        <w:rPr>
          <w:rFonts w:ascii="Calibri" w:hAnsi="Calibri" w:cs="Calibri"/>
          <w:color w:val="000000" w:themeColor="text1"/>
        </w:rPr>
        <w:t xml:space="preserve">pp. </w:t>
      </w:r>
      <w:r w:rsidR="006C7B72" w:rsidRPr="004D61FD">
        <w:rPr>
          <w:rFonts w:ascii="Calibri" w:hAnsi="Calibri" w:cs="Calibri"/>
          <w:color w:val="000000" w:themeColor="text1"/>
        </w:rPr>
        <w:t>230–45.</w:t>
      </w:r>
    </w:p>
    <w:p w14:paraId="29BCED11" w14:textId="2D62F4A0" w:rsidR="00971D17" w:rsidRPr="00E23A6F" w:rsidRDefault="00E23A6F" w:rsidP="00011C46">
      <w:pPr>
        <w:ind w:left="284" w:hanging="284"/>
        <w:jc w:val="both"/>
        <w:rPr>
          <w:rFonts w:ascii="Calibri" w:hAnsi="Calibri" w:cs="Calibri"/>
          <w:color w:val="000000" w:themeColor="text1"/>
        </w:rPr>
      </w:pPr>
      <w:r w:rsidRPr="004D61FD">
        <w:rPr>
          <w:rFonts w:ascii="Calibri" w:hAnsi="Calibri" w:cs="Calibri"/>
          <w:color w:val="000000" w:themeColor="text1"/>
        </w:rPr>
        <w:t xml:space="preserve">—— </w:t>
      </w:r>
      <w:r w:rsidR="00565FEB" w:rsidRPr="004D61FD">
        <w:rPr>
          <w:rFonts w:ascii="Calibri" w:hAnsi="Calibri" w:cs="Calibri"/>
          <w:color w:val="000000" w:themeColor="text1"/>
        </w:rPr>
        <w:t>1921/</w:t>
      </w:r>
      <w:r w:rsidR="006C7B72" w:rsidRPr="004D61FD">
        <w:rPr>
          <w:rFonts w:ascii="Calibri" w:hAnsi="Calibri" w:cs="Calibri"/>
          <w:color w:val="000000" w:themeColor="text1"/>
        </w:rPr>
        <w:t>1974</w:t>
      </w:r>
      <w:r w:rsidR="00522E15" w:rsidRPr="004D61FD">
        <w:rPr>
          <w:rFonts w:ascii="Calibri" w:hAnsi="Calibri" w:cs="Calibri"/>
          <w:color w:val="000000" w:themeColor="text1"/>
        </w:rPr>
        <w:t>:</w:t>
      </w:r>
      <w:r w:rsidR="006C7B72" w:rsidRPr="004D61FD">
        <w:rPr>
          <w:rFonts w:ascii="Calibri" w:hAnsi="Calibri" w:cs="Calibri"/>
          <w:color w:val="000000" w:themeColor="text1"/>
        </w:rPr>
        <w:t xml:space="preserve"> </w:t>
      </w:r>
      <w:r w:rsidR="006C7B72" w:rsidRPr="004D61FD">
        <w:rPr>
          <w:rFonts w:ascii="Calibri" w:hAnsi="Calibri" w:cs="Calibri"/>
          <w:i/>
          <w:iCs/>
          <w:color w:val="000000" w:themeColor="text1"/>
          <w:u w:val="single"/>
        </w:rPr>
        <w:t>Tractatus Logico-</w:t>
      </w:r>
      <w:proofErr w:type="spellStart"/>
      <w:r w:rsidR="006C7B72" w:rsidRPr="004D61FD">
        <w:rPr>
          <w:rFonts w:ascii="Calibri" w:hAnsi="Calibri" w:cs="Calibri"/>
          <w:i/>
          <w:iCs/>
          <w:color w:val="000000" w:themeColor="text1"/>
          <w:u w:val="single"/>
        </w:rPr>
        <w:t>Philosophicus</w:t>
      </w:r>
      <w:proofErr w:type="spellEnd"/>
      <w:r w:rsidR="00814A62" w:rsidRPr="004D61FD">
        <w:rPr>
          <w:rFonts w:ascii="Calibri" w:hAnsi="Calibri" w:cs="Calibri"/>
          <w:color w:val="000000" w:themeColor="text1"/>
        </w:rPr>
        <w:t>, trans.</w:t>
      </w:r>
      <w:r w:rsidR="006C7B72" w:rsidRPr="004D61FD">
        <w:rPr>
          <w:rFonts w:ascii="Calibri" w:hAnsi="Calibri" w:cs="Calibri"/>
          <w:color w:val="000000" w:themeColor="text1"/>
        </w:rPr>
        <w:t xml:space="preserve"> D</w:t>
      </w:r>
      <w:r w:rsidR="00522E15" w:rsidRPr="004D61FD">
        <w:rPr>
          <w:rFonts w:ascii="Calibri" w:hAnsi="Calibri" w:cs="Calibri"/>
          <w:color w:val="000000" w:themeColor="text1"/>
        </w:rPr>
        <w:t>avid</w:t>
      </w:r>
      <w:r w:rsidR="006C7B72" w:rsidRPr="004D61FD">
        <w:rPr>
          <w:rFonts w:ascii="Calibri" w:hAnsi="Calibri" w:cs="Calibri"/>
          <w:color w:val="000000" w:themeColor="text1"/>
        </w:rPr>
        <w:t xml:space="preserve"> Pears </w:t>
      </w:r>
      <w:r w:rsidR="003F5C8C" w:rsidRPr="004D61FD">
        <w:rPr>
          <w:rFonts w:ascii="Calibri" w:hAnsi="Calibri" w:cs="Calibri"/>
          <w:color w:val="000000" w:themeColor="text1"/>
        </w:rPr>
        <w:t>and</w:t>
      </w:r>
      <w:r w:rsidR="006C7B72" w:rsidRPr="004D61FD">
        <w:rPr>
          <w:rFonts w:ascii="Calibri" w:hAnsi="Calibri" w:cs="Calibri"/>
          <w:color w:val="000000" w:themeColor="text1"/>
        </w:rPr>
        <w:t xml:space="preserve"> </w:t>
      </w:r>
      <w:r w:rsidR="00522E15" w:rsidRPr="004D61FD">
        <w:rPr>
          <w:rFonts w:ascii="Calibri" w:hAnsi="Calibri" w:cs="Calibri"/>
          <w:color w:val="000000" w:themeColor="text1"/>
        </w:rPr>
        <w:t>Brian</w:t>
      </w:r>
      <w:r w:rsidR="006C7B72" w:rsidRPr="004D61FD">
        <w:rPr>
          <w:rFonts w:ascii="Calibri" w:hAnsi="Calibri" w:cs="Calibri"/>
          <w:color w:val="000000" w:themeColor="text1"/>
        </w:rPr>
        <w:t xml:space="preserve"> McGuinness. London: Routledge and Kegan Paul.</w:t>
      </w:r>
      <w:r w:rsidR="00623914" w:rsidRPr="004D61FD">
        <w:rPr>
          <w:rFonts w:ascii="Calibri" w:hAnsi="Calibri" w:cs="Calibri"/>
          <w:color w:val="000000" w:themeColor="text1"/>
        </w:rPr>
        <w:t xml:space="preserve"> [TLP]</w:t>
      </w:r>
    </w:p>
    <w:sectPr w:rsidR="00971D17" w:rsidRPr="00E23A6F" w:rsidSect="006B6AB9">
      <w:headerReference w:type="even" r:id="rId9"/>
      <w:headerReference w:type="default" r:id="rId10"/>
      <w:footerReference w:type="even" r:id="rId11"/>
      <w:footerReference w:type="default" r:id="rId12"/>
      <w:pgSz w:w="11900" w:h="16840"/>
      <w:pgMar w:top="1440" w:right="1440" w:bottom="1440" w:left="1440" w:header="0" w:footer="624"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2F03F" w14:textId="77777777" w:rsidR="0032180F" w:rsidRDefault="0032180F" w:rsidP="006C7B72">
      <w:r>
        <w:separator/>
      </w:r>
    </w:p>
  </w:endnote>
  <w:endnote w:type="continuationSeparator" w:id="0">
    <w:p w14:paraId="217AD8E6" w14:textId="77777777" w:rsidR="0032180F" w:rsidRDefault="0032180F" w:rsidP="006C7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abon LT">
    <w:altName w:val="Cambria"/>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1603908"/>
      <w:docPartObj>
        <w:docPartGallery w:val="Page Numbers (Bottom of Page)"/>
        <w:docPartUnique/>
      </w:docPartObj>
    </w:sdtPr>
    <w:sdtContent>
      <w:p w14:paraId="6C0BBE2E" w14:textId="2769A8A3" w:rsidR="009823E5" w:rsidRDefault="009823E5" w:rsidP="00D313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2FE907" w14:textId="77777777" w:rsidR="009823E5" w:rsidRDefault="00982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169619"/>
      <w:docPartObj>
        <w:docPartGallery w:val="Page Numbers (Bottom of Page)"/>
        <w:docPartUnique/>
      </w:docPartObj>
    </w:sdtPr>
    <w:sdtContent>
      <w:p w14:paraId="38E4D75F" w14:textId="21D2561A" w:rsidR="009823E5" w:rsidRDefault="009823E5" w:rsidP="00D313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641947D0" w14:textId="77777777" w:rsidR="009823E5" w:rsidRDefault="009823E5" w:rsidP="009823E5">
    <w:pPr>
      <w:pStyle w:val="Footer"/>
      <w:tabs>
        <w:tab w:val="left" w:pos="595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20AA6" w14:textId="77777777" w:rsidR="0032180F" w:rsidRDefault="0032180F" w:rsidP="006C7B72">
      <w:r>
        <w:separator/>
      </w:r>
    </w:p>
  </w:footnote>
  <w:footnote w:type="continuationSeparator" w:id="0">
    <w:p w14:paraId="2A1271FB" w14:textId="77777777" w:rsidR="0032180F" w:rsidRDefault="0032180F" w:rsidP="006C7B72">
      <w:r>
        <w:continuationSeparator/>
      </w:r>
    </w:p>
  </w:footnote>
  <w:footnote w:id="1">
    <w:p w14:paraId="36ABAE27" w14:textId="1363D429" w:rsidR="00F66D51" w:rsidRPr="005902FA" w:rsidRDefault="00F66D51" w:rsidP="00040881">
      <w:pPr>
        <w:pStyle w:val="FootnoteText"/>
        <w:jc w:val="both"/>
        <w:rPr>
          <w:rFonts w:ascii="Calibri" w:hAnsi="Calibri" w:cs="Calibri"/>
          <w:color w:val="000000" w:themeColor="text1"/>
          <w:sz w:val="24"/>
          <w:szCs w:val="24"/>
        </w:rPr>
      </w:pPr>
      <w:r w:rsidRPr="005902FA">
        <w:rPr>
          <w:rStyle w:val="FootnoteReference"/>
          <w:rFonts w:ascii="Calibri" w:hAnsi="Calibri" w:cs="Calibri"/>
          <w:color w:val="000000" w:themeColor="text1"/>
          <w:sz w:val="24"/>
          <w:szCs w:val="24"/>
        </w:rPr>
        <w:footnoteRef/>
      </w:r>
      <w:r w:rsidRPr="005902FA">
        <w:rPr>
          <w:rFonts w:ascii="Calibri" w:hAnsi="Calibri" w:cs="Calibri"/>
          <w:color w:val="000000" w:themeColor="text1"/>
          <w:sz w:val="24"/>
          <w:szCs w:val="24"/>
        </w:rPr>
        <w:t xml:space="preserve"> </w:t>
      </w:r>
      <w:r w:rsidRPr="005902FA">
        <w:rPr>
          <w:rFonts w:ascii="Calibri" w:hAnsi="Calibri" w:cs="Calibri"/>
          <w:color w:val="000000" w:themeColor="text1"/>
          <w:sz w:val="24"/>
          <w:szCs w:val="24"/>
          <w:lang w:val="en-US"/>
        </w:rPr>
        <w:t xml:space="preserve">Whitehead was at Harvard when Langer was and briefly discussed with her </w:t>
      </w:r>
      <w:proofErr w:type="spellStart"/>
      <w:r w:rsidRPr="005902FA">
        <w:rPr>
          <w:rFonts w:ascii="Calibri" w:hAnsi="Calibri" w:cs="Calibri"/>
          <w:color w:val="000000" w:themeColor="text1"/>
          <w:sz w:val="24"/>
          <w:szCs w:val="24"/>
          <w:lang w:val="en-US"/>
        </w:rPr>
        <w:t>her</w:t>
      </w:r>
      <w:proofErr w:type="spellEnd"/>
      <w:r w:rsidRPr="005902FA">
        <w:rPr>
          <w:rFonts w:ascii="Calibri" w:hAnsi="Calibri" w:cs="Calibri"/>
          <w:color w:val="000000" w:themeColor="text1"/>
          <w:sz w:val="24"/>
          <w:szCs w:val="24"/>
          <w:lang w:val="en-US"/>
        </w:rPr>
        <w:t xml:space="preserve"> dissertation (Chaplin 2002, p. 100), but she did not study PM with him. As Weiss reported: ‘You would never know from being in his class that he was an author of Principia Mathematica. He never referred to it.’ (Weiss</w:t>
      </w:r>
      <w:r w:rsidRPr="005902FA">
        <w:rPr>
          <w:rFonts w:ascii="Calibri" w:hAnsi="Calibri" w:cs="Calibri"/>
          <w:color w:val="000000" w:themeColor="text1"/>
          <w:sz w:val="24"/>
          <w:szCs w:val="24"/>
        </w:rPr>
        <w:t xml:space="preserve"> </w:t>
      </w:r>
      <w:r w:rsidRPr="005902FA">
        <w:rPr>
          <w:rFonts w:ascii="Calibri" w:hAnsi="Calibri" w:cs="Calibri"/>
          <w:color w:val="000000" w:themeColor="text1"/>
          <w:sz w:val="24"/>
          <w:szCs w:val="24"/>
          <w:lang w:val="en-US"/>
        </w:rPr>
        <w:t xml:space="preserve">&amp; Ford 1980, p. 48). Moreover, there is room to doubt that Whitehead endorsed all the PM’s claims (Chaplin 2020, </w:t>
      </w:r>
      <w:proofErr w:type="spellStart"/>
      <w:r w:rsidRPr="005902FA">
        <w:rPr>
          <w:rFonts w:ascii="Calibri" w:hAnsi="Calibri" w:cs="Calibri"/>
          <w:color w:val="000000" w:themeColor="text1"/>
          <w:sz w:val="24"/>
          <w:szCs w:val="24"/>
          <w:lang w:val="en-US"/>
        </w:rPr>
        <w:t>ch.</w:t>
      </w:r>
      <w:proofErr w:type="spellEnd"/>
      <w:r w:rsidRPr="005902FA">
        <w:rPr>
          <w:rFonts w:ascii="Calibri" w:hAnsi="Calibri" w:cs="Calibri"/>
          <w:color w:val="000000" w:themeColor="text1"/>
          <w:sz w:val="24"/>
          <w:szCs w:val="24"/>
          <w:lang w:val="en-US"/>
        </w:rPr>
        <w:t xml:space="preserve"> 6) and there is no reason to think that the claims concerning logical assertions would be an exception. I will then phrase things in terms of </w:t>
      </w:r>
      <w:r w:rsidR="00BA247D" w:rsidRPr="005902FA">
        <w:rPr>
          <w:rFonts w:ascii="Calibri" w:hAnsi="Calibri" w:cs="Calibri"/>
          <w:color w:val="000000" w:themeColor="text1"/>
          <w:sz w:val="24"/>
          <w:szCs w:val="24"/>
          <w:lang w:val="en-US"/>
        </w:rPr>
        <w:t>the</w:t>
      </w:r>
      <w:r w:rsidRPr="005902FA">
        <w:rPr>
          <w:rFonts w:ascii="Calibri" w:hAnsi="Calibri" w:cs="Calibri"/>
          <w:color w:val="000000" w:themeColor="text1"/>
          <w:sz w:val="24"/>
          <w:szCs w:val="24"/>
          <w:lang w:val="en-US"/>
        </w:rPr>
        <w:t xml:space="preserve"> points made by Russell, or in PM.</w:t>
      </w:r>
    </w:p>
  </w:footnote>
  <w:footnote w:id="2">
    <w:p w14:paraId="248A0880" w14:textId="77777777" w:rsidR="006C7B72" w:rsidRPr="005902FA" w:rsidRDefault="006C7B72" w:rsidP="00040881">
      <w:pPr>
        <w:pStyle w:val="FootnoteText"/>
        <w:ind w:right="-7"/>
        <w:jc w:val="both"/>
        <w:rPr>
          <w:rFonts w:ascii="Calibri" w:hAnsi="Calibri" w:cs="Calibri"/>
          <w:color w:val="000000" w:themeColor="text1"/>
          <w:sz w:val="24"/>
          <w:szCs w:val="24"/>
        </w:rPr>
      </w:pPr>
      <w:r w:rsidRPr="005902FA">
        <w:rPr>
          <w:rStyle w:val="FootnoteReference"/>
          <w:rFonts w:ascii="Calibri" w:hAnsi="Calibri" w:cs="Calibri"/>
          <w:color w:val="000000" w:themeColor="text1"/>
          <w:sz w:val="24"/>
          <w:szCs w:val="24"/>
        </w:rPr>
        <w:footnoteRef/>
      </w:r>
      <w:r w:rsidRPr="005902FA">
        <w:rPr>
          <w:rFonts w:ascii="Calibri" w:hAnsi="Calibri" w:cs="Calibri"/>
          <w:color w:val="000000" w:themeColor="text1"/>
          <w:sz w:val="24"/>
          <w:szCs w:val="24"/>
        </w:rPr>
        <w:t xml:space="preserve"> </w:t>
      </w:r>
      <w:r w:rsidRPr="005902FA">
        <w:rPr>
          <w:rFonts w:ascii="Calibri" w:hAnsi="Calibri" w:cs="Calibri"/>
          <w:color w:val="000000" w:themeColor="text1"/>
          <w:spacing w:val="-5"/>
          <w:sz w:val="24"/>
          <w:szCs w:val="24"/>
          <w:shd w:val="clear" w:color="auto" w:fill="FFFFFF"/>
        </w:rPr>
        <w:t xml:space="preserve">See Kremer 2000; </w:t>
      </w:r>
      <w:proofErr w:type="spellStart"/>
      <w:r w:rsidRPr="005902FA">
        <w:rPr>
          <w:rFonts w:ascii="Calibri" w:hAnsi="Calibri" w:cs="Calibri"/>
          <w:color w:val="000000" w:themeColor="text1"/>
          <w:spacing w:val="-5"/>
          <w:sz w:val="24"/>
          <w:szCs w:val="24"/>
          <w:shd w:val="clear" w:color="auto" w:fill="FFFFFF"/>
        </w:rPr>
        <w:t>Pedriali</w:t>
      </w:r>
      <w:proofErr w:type="spellEnd"/>
      <w:r w:rsidRPr="005902FA">
        <w:rPr>
          <w:rFonts w:ascii="Calibri" w:hAnsi="Calibri" w:cs="Calibri"/>
          <w:color w:val="000000" w:themeColor="text1"/>
          <w:spacing w:val="-5"/>
          <w:sz w:val="24"/>
          <w:szCs w:val="24"/>
          <w:shd w:val="clear" w:color="auto" w:fill="FFFFFF"/>
        </w:rPr>
        <w:t xml:space="preserve"> 2017; Ricketts 1986; 1996; van der Schaar 2018 and references there for discussion of whether Frege’s notion is genuinely incompatible with his anti-psychologism.</w:t>
      </w:r>
    </w:p>
  </w:footnote>
  <w:footnote w:id="3">
    <w:p w14:paraId="6874A21A" w14:textId="56AF4396" w:rsidR="005349A0" w:rsidRPr="005902FA" w:rsidRDefault="005349A0" w:rsidP="00040881">
      <w:pPr>
        <w:pStyle w:val="FootnoteText"/>
        <w:jc w:val="both"/>
        <w:rPr>
          <w:rFonts w:ascii="Calibri" w:hAnsi="Calibri" w:cs="Calibri"/>
          <w:color w:val="000000" w:themeColor="text1"/>
          <w:sz w:val="24"/>
          <w:szCs w:val="24"/>
        </w:rPr>
      </w:pPr>
      <w:r w:rsidRPr="005902FA">
        <w:rPr>
          <w:rStyle w:val="FootnoteReference"/>
          <w:rFonts w:ascii="Calibri" w:hAnsi="Calibri" w:cs="Calibri"/>
          <w:color w:val="000000" w:themeColor="text1"/>
          <w:sz w:val="24"/>
          <w:szCs w:val="24"/>
        </w:rPr>
        <w:footnoteRef/>
      </w:r>
      <w:r w:rsidRPr="005902FA">
        <w:rPr>
          <w:rFonts w:ascii="Calibri" w:hAnsi="Calibri" w:cs="Calibri"/>
          <w:color w:val="000000" w:themeColor="text1"/>
          <w:sz w:val="24"/>
          <w:szCs w:val="24"/>
        </w:rPr>
        <w:t xml:space="preserve"> It is arguably difficult to </w:t>
      </w:r>
      <w:r w:rsidR="00BD7722" w:rsidRPr="005902FA">
        <w:rPr>
          <w:rFonts w:ascii="Calibri" w:hAnsi="Calibri" w:cs="Calibri"/>
          <w:color w:val="000000" w:themeColor="text1"/>
          <w:sz w:val="24"/>
          <w:szCs w:val="24"/>
        </w:rPr>
        <w:t>square the</w:t>
      </w:r>
      <w:r w:rsidRPr="005902FA">
        <w:rPr>
          <w:rFonts w:ascii="Calibri" w:hAnsi="Calibri" w:cs="Calibri"/>
          <w:color w:val="000000" w:themeColor="text1"/>
          <w:sz w:val="24"/>
          <w:szCs w:val="24"/>
        </w:rPr>
        <w:t xml:space="preserve"> </w:t>
      </w:r>
      <w:r w:rsidR="00226C39" w:rsidRPr="005902FA">
        <w:rPr>
          <w:rFonts w:ascii="Calibri" w:hAnsi="Calibri" w:cs="Calibri"/>
          <w:color w:val="000000" w:themeColor="text1"/>
          <w:sz w:val="24"/>
          <w:szCs w:val="24"/>
        </w:rPr>
        <w:t>‘</w:t>
      </w:r>
      <w:r w:rsidRPr="005902FA">
        <w:rPr>
          <w:rFonts w:ascii="Calibri" w:hAnsi="Calibri" w:cs="Calibri"/>
          <w:color w:val="000000" w:themeColor="text1"/>
          <w:sz w:val="24"/>
          <w:szCs w:val="24"/>
        </w:rPr>
        <w:t>convicting the authors</w:t>
      </w:r>
      <w:r w:rsidR="00226C39" w:rsidRPr="005902FA">
        <w:rPr>
          <w:rFonts w:ascii="Calibri" w:hAnsi="Calibri" w:cs="Calibri"/>
          <w:color w:val="000000" w:themeColor="text1"/>
          <w:sz w:val="24"/>
          <w:szCs w:val="24"/>
        </w:rPr>
        <w:t>’</w:t>
      </w:r>
      <w:r w:rsidRPr="005902FA">
        <w:rPr>
          <w:rFonts w:ascii="Calibri" w:hAnsi="Calibri" w:cs="Calibri"/>
          <w:color w:val="000000" w:themeColor="text1"/>
          <w:sz w:val="24"/>
          <w:szCs w:val="24"/>
        </w:rPr>
        <w:t xml:space="preserve"> </w:t>
      </w:r>
      <w:r w:rsidR="00BD7722" w:rsidRPr="005902FA">
        <w:rPr>
          <w:rFonts w:ascii="Calibri" w:hAnsi="Calibri" w:cs="Calibri"/>
          <w:color w:val="000000" w:themeColor="text1"/>
          <w:sz w:val="24"/>
          <w:szCs w:val="24"/>
        </w:rPr>
        <w:t xml:space="preserve">in the quote above with a </w:t>
      </w:r>
      <w:r w:rsidRPr="005902FA">
        <w:rPr>
          <w:rFonts w:ascii="Calibri" w:hAnsi="Calibri" w:cs="Calibri"/>
          <w:color w:val="000000" w:themeColor="text1"/>
          <w:sz w:val="24"/>
          <w:szCs w:val="24"/>
        </w:rPr>
        <w:t>non-psychological characterization</w:t>
      </w:r>
      <w:r w:rsidR="00BD7722" w:rsidRPr="005902FA">
        <w:rPr>
          <w:rFonts w:ascii="Calibri" w:hAnsi="Calibri" w:cs="Calibri"/>
          <w:color w:val="000000" w:themeColor="text1"/>
          <w:sz w:val="24"/>
          <w:szCs w:val="24"/>
        </w:rPr>
        <w:t xml:space="preserve"> of logical assertion</w:t>
      </w:r>
      <w:r w:rsidRPr="005902FA">
        <w:rPr>
          <w:rFonts w:ascii="Calibri" w:hAnsi="Calibri" w:cs="Calibri"/>
          <w:color w:val="000000" w:themeColor="text1"/>
          <w:sz w:val="24"/>
          <w:szCs w:val="24"/>
        </w:rPr>
        <w:t xml:space="preserve">. </w:t>
      </w:r>
      <w:r w:rsidR="00D36FAD" w:rsidRPr="005902FA">
        <w:rPr>
          <w:rFonts w:ascii="Calibri" w:hAnsi="Calibri" w:cs="Calibri"/>
          <w:color w:val="000000" w:themeColor="text1"/>
          <w:sz w:val="24"/>
          <w:szCs w:val="24"/>
        </w:rPr>
        <w:t xml:space="preserve">Thanks to Maria </w:t>
      </w:r>
      <w:r w:rsidR="00D36FAD" w:rsidRPr="005902FA">
        <w:rPr>
          <w:rFonts w:ascii="Calibri" w:hAnsi="Calibri" w:cs="Calibri"/>
          <w:color w:val="000000" w:themeColor="text1"/>
          <w:spacing w:val="-5"/>
          <w:sz w:val="24"/>
          <w:szCs w:val="24"/>
          <w:shd w:val="clear" w:color="auto" w:fill="FFFFFF"/>
        </w:rPr>
        <w:t xml:space="preserve">van der Schaar for raising this point with me. </w:t>
      </w:r>
      <w:r w:rsidR="00D36FAD" w:rsidRPr="005902FA">
        <w:rPr>
          <w:rFonts w:ascii="Calibri" w:hAnsi="Calibri" w:cs="Calibri"/>
          <w:color w:val="000000" w:themeColor="text1"/>
          <w:sz w:val="24"/>
          <w:szCs w:val="24"/>
        </w:rPr>
        <w:t>T</w:t>
      </w:r>
      <w:r w:rsidRPr="005902FA">
        <w:rPr>
          <w:rFonts w:ascii="Calibri" w:hAnsi="Calibri" w:cs="Calibri"/>
          <w:color w:val="000000" w:themeColor="text1"/>
          <w:sz w:val="24"/>
          <w:szCs w:val="24"/>
        </w:rPr>
        <w:t xml:space="preserve">he second quote seems </w:t>
      </w:r>
      <w:r w:rsidR="0064140D" w:rsidRPr="005902FA">
        <w:rPr>
          <w:rFonts w:ascii="Calibri" w:hAnsi="Calibri" w:cs="Calibri"/>
          <w:color w:val="000000" w:themeColor="text1"/>
          <w:sz w:val="24"/>
          <w:szCs w:val="24"/>
        </w:rPr>
        <w:t>immune to this issue</w:t>
      </w:r>
      <w:r w:rsidRPr="005902FA">
        <w:rPr>
          <w:rFonts w:ascii="Calibri" w:hAnsi="Calibri" w:cs="Calibri"/>
          <w:color w:val="000000" w:themeColor="text1"/>
          <w:sz w:val="24"/>
          <w:szCs w:val="24"/>
        </w:rPr>
        <w:t xml:space="preserve">. </w:t>
      </w:r>
    </w:p>
  </w:footnote>
  <w:footnote w:id="4">
    <w:p w14:paraId="56664A80" w14:textId="1397B34D" w:rsidR="00BA7402" w:rsidRPr="005902FA" w:rsidRDefault="00BA7402" w:rsidP="00040881">
      <w:pPr>
        <w:pStyle w:val="FootnoteText"/>
        <w:ind w:right="-7"/>
        <w:jc w:val="both"/>
        <w:rPr>
          <w:rFonts w:ascii="Calibri" w:hAnsi="Calibri" w:cs="Calibri"/>
          <w:color w:val="000000" w:themeColor="text1"/>
          <w:spacing w:val="-5"/>
          <w:sz w:val="24"/>
          <w:szCs w:val="24"/>
          <w:shd w:val="clear" w:color="auto" w:fill="FFFFFF"/>
        </w:rPr>
      </w:pPr>
      <w:r w:rsidRPr="005902FA">
        <w:rPr>
          <w:rStyle w:val="FootnoteReference"/>
          <w:rFonts w:ascii="Calibri" w:hAnsi="Calibri" w:cs="Calibri"/>
          <w:color w:val="000000" w:themeColor="text1"/>
          <w:sz w:val="24"/>
          <w:szCs w:val="24"/>
        </w:rPr>
        <w:footnoteRef/>
      </w:r>
      <w:r w:rsidRPr="005902FA">
        <w:rPr>
          <w:rFonts w:ascii="Calibri" w:hAnsi="Calibri" w:cs="Calibri"/>
          <w:color w:val="000000" w:themeColor="text1"/>
          <w:sz w:val="24"/>
          <w:szCs w:val="24"/>
        </w:rPr>
        <w:t xml:space="preserve"> As McDaniel stresses, </w:t>
      </w:r>
      <w:r w:rsidR="00226C39" w:rsidRPr="005902FA">
        <w:rPr>
          <w:rFonts w:ascii="Calibri" w:hAnsi="Calibri" w:cs="Calibri"/>
          <w:color w:val="000000" w:themeColor="text1"/>
          <w:sz w:val="24"/>
          <w:szCs w:val="24"/>
        </w:rPr>
        <w:t>‘</w:t>
      </w:r>
      <w:r w:rsidRPr="005902FA">
        <w:rPr>
          <w:rFonts w:ascii="Calibri" w:hAnsi="Calibri" w:cs="Calibri"/>
          <w:color w:val="000000" w:themeColor="text1"/>
          <w:sz w:val="24"/>
          <w:szCs w:val="24"/>
        </w:rPr>
        <w:t>during Langer’s early period, the focus is on the analysis of meaning that can be expressed in language</w:t>
      </w:r>
      <w:r w:rsidR="00226C39" w:rsidRPr="005902FA">
        <w:rPr>
          <w:rFonts w:ascii="Calibri" w:hAnsi="Calibri" w:cs="Calibri"/>
          <w:color w:val="000000" w:themeColor="text1"/>
          <w:sz w:val="24"/>
          <w:szCs w:val="24"/>
        </w:rPr>
        <w:t>’</w:t>
      </w:r>
      <w:r w:rsidRPr="005902FA">
        <w:rPr>
          <w:rFonts w:ascii="Calibri" w:hAnsi="Calibri" w:cs="Calibri"/>
          <w:color w:val="000000" w:themeColor="text1"/>
          <w:sz w:val="24"/>
          <w:szCs w:val="24"/>
        </w:rPr>
        <w:t xml:space="preserve"> (2017, </w:t>
      </w:r>
      <w:r w:rsidR="008B312A" w:rsidRPr="005902FA">
        <w:rPr>
          <w:rFonts w:ascii="Calibri" w:hAnsi="Calibri" w:cs="Calibri"/>
          <w:color w:val="000000" w:themeColor="text1"/>
          <w:sz w:val="24"/>
          <w:szCs w:val="24"/>
        </w:rPr>
        <w:t xml:space="preserve">p. </w:t>
      </w:r>
      <w:r w:rsidRPr="005902FA">
        <w:rPr>
          <w:rFonts w:ascii="Calibri" w:hAnsi="Calibri" w:cs="Calibri"/>
          <w:color w:val="000000" w:themeColor="text1"/>
          <w:sz w:val="24"/>
          <w:szCs w:val="24"/>
        </w:rPr>
        <w:t xml:space="preserve">287) and only </w:t>
      </w:r>
      <w:proofErr w:type="gramStart"/>
      <w:r w:rsidRPr="005902FA">
        <w:rPr>
          <w:rFonts w:ascii="Calibri" w:hAnsi="Calibri" w:cs="Calibri"/>
          <w:color w:val="000000" w:themeColor="text1"/>
          <w:sz w:val="24"/>
          <w:szCs w:val="24"/>
        </w:rPr>
        <w:t>later on</w:t>
      </w:r>
      <w:proofErr w:type="gramEnd"/>
      <w:r w:rsidRPr="005902FA">
        <w:rPr>
          <w:rFonts w:ascii="Calibri" w:hAnsi="Calibri" w:cs="Calibri"/>
          <w:color w:val="000000" w:themeColor="text1"/>
          <w:sz w:val="24"/>
          <w:szCs w:val="24"/>
        </w:rPr>
        <w:t xml:space="preserve"> in her career did she focus on forms </w:t>
      </w:r>
      <w:r w:rsidR="00226C39" w:rsidRPr="005902FA">
        <w:rPr>
          <w:rFonts w:ascii="Calibri" w:hAnsi="Calibri" w:cs="Calibri"/>
          <w:color w:val="000000" w:themeColor="text1"/>
          <w:sz w:val="24"/>
          <w:szCs w:val="24"/>
        </w:rPr>
        <w:t>‘</w:t>
      </w:r>
      <w:r w:rsidRPr="005902FA">
        <w:rPr>
          <w:rFonts w:ascii="Calibri" w:hAnsi="Calibri" w:cs="Calibri"/>
          <w:color w:val="000000" w:themeColor="text1"/>
          <w:sz w:val="24"/>
          <w:szCs w:val="24"/>
        </w:rPr>
        <w:t>expressible only non-linguistically</w:t>
      </w:r>
      <w:r w:rsidR="00226C39" w:rsidRPr="005902FA">
        <w:rPr>
          <w:rFonts w:ascii="Calibri" w:hAnsi="Calibri" w:cs="Calibri"/>
          <w:color w:val="000000" w:themeColor="text1"/>
          <w:sz w:val="24"/>
          <w:szCs w:val="24"/>
        </w:rPr>
        <w:t>’</w:t>
      </w:r>
      <w:r w:rsidRPr="005902FA">
        <w:rPr>
          <w:rFonts w:ascii="Calibri" w:hAnsi="Calibri" w:cs="Calibri"/>
          <w:color w:val="000000" w:themeColor="text1"/>
          <w:sz w:val="24"/>
          <w:szCs w:val="24"/>
        </w:rPr>
        <w:t xml:space="preserve"> (</w:t>
      </w:r>
      <w:r w:rsidR="007F77D2" w:rsidRPr="005902FA">
        <w:rPr>
          <w:rFonts w:ascii="Calibri" w:hAnsi="Calibri" w:cs="Calibri"/>
          <w:color w:val="000000" w:themeColor="text1"/>
          <w:sz w:val="24"/>
          <w:szCs w:val="24"/>
        </w:rPr>
        <w:t xml:space="preserve">2017, </w:t>
      </w:r>
      <w:r w:rsidR="008B312A" w:rsidRPr="005902FA">
        <w:rPr>
          <w:rFonts w:ascii="Calibri" w:hAnsi="Calibri" w:cs="Calibri"/>
          <w:color w:val="000000" w:themeColor="text1"/>
          <w:sz w:val="24"/>
          <w:szCs w:val="24"/>
        </w:rPr>
        <w:t xml:space="preserve">p. </w:t>
      </w:r>
      <w:r w:rsidR="007F77D2" w:rsidRPr="005902FA">
        <w:rPr>
          <w:rFonts w:ascii="Calibri" w:hAnsi="Calibri" w:cs="Calibri"/>
          <w:color w:val="000000" w:themeColor="text1"/>
          <w:sz w:val="24"/>
          <w:szCs w:val="24"/>
        </w:rPr>
        <w:t>287</w:t>
      </w:r>
      <w:r w:rsidRPr="005902FA">
        <w:rPr>
          <w:rFonts w:ascii="Calibri" w:hAnsi="Calibri" w:cs="Calibri"/>
          <w:color w:val="000000" w:themeColor="text1"/>
          <w:sz w:val="24"/>
          <w:szCs w:val="24"/>
        </w:rPr>
        <w:t>), for example via the medium of art. Still, this does not mean that Langer only wrote about language in her early period. An appendix to her dissertation in logic is titled ‘</w:t>
      </w:r>
      <w:r w:rsidR="00226C39" w:rsidRPr="005902FA">
        <w:rPr>
          <w:rFonts w:ascii="Calibri" w:hAnsi="Calibri" w:cs="Calibri"/>
          <w:color w:val="000000" w:themeColor="text1"/>
          <w:sz w:val="24"/>
          <w:szCs w:val="24"/>
        </w:rPr>
        <w:t>“</w:t>
      </w:r>
      <w:r w:rsidRPr="005902FA">
        <w:rPr>
          <w:rFonts w:ascii="Calibri" w:hAnsi="Calibri" w:cs="Calibri"/>
          <w:color w:val="000000" w:themeColor="text1"/>
          <w:sz w:val="24"/>
          <w:szCs w:val="24"/>
        </w:rPr>
        <w:t>Meaning</w:t>
      </w:r>
      <w:r w:rsidR="00226C39" w:rsidRPr="005902FA">
        <w:rPr>
          <w:rFonts w:ascii="Calibri" w:hAnsi="Calibri" w:cs="Calibri"/>
          <w:color w:val="000000" w:themeColor="text1"/>
          <w:sz w:val="24"/>
          <w:szCs w:val="24"/>
        </w:rPr>
        <w:t>”</w:t>
      </w:r>
      <w:r w:rsidRPr="005902FA">
        <w:rPr>
          <w:rFonts w:ascii="Calibri" w:hAnsi="Calibri" w:cs="Calibri"/>
          <w:color w:val="000000" w:themeColor="text1"/>
          <w:sz w:val="24"/>
          <w:szCs w:val="24"/>
        </w:rPr>
        <w:t xml:space="preserve"> in art</w:t>
      </w:r>
      <w:r w:rsidR="00226C39" w:rsidRPr="005902FA">
        <w:rPr>
          <w:rFonts w:ascii="Calibri" w:hAnsi="Calibri" w:cs="Calibri"/>
          <w:color w:val="000000" w:themeColor="text1"/>
          <w:sz w:val="24"/>
          <w:szCs w:val="24"/>
        </w:rPr>
        <w:t>’</w:t>
      </w:r>
      <w:r w:rsidRPr="005902FA">
        <w:rPr>
          <w:rFonts w:ascii="Calibri" w:hAnsi="Calibri" w:cs="Calibri"/>
          <w:color w:val="000000" w:themeColor="text1"/>
          <w:sz w:val="24"/>
          <w:szCs w:val="24"/>
        </w:rPr>
        <w:t xml:space="preserve"> (1926, </w:t>
      </w:r>
      <w:r w:rsidR="008B312A" w:rsidRPr="005902FA">
        <w:rPr>
          <w:rFonts w:ascii="Calibri" w:hAnsi="Calibri" w:cs="Calibri"/>
          <w:color w:val="000000" w:themeColor="text1"/>
          <w:sz w:val="24"/>
          <w:szCs w:val="24"/>
        </w:rPr>
        <w:t xml:space="preserve">pp. </w:t>
      </w:r>
      <w:r w:rsidRPr="005902FA">
        <w:rPr>
          <w:rFonts w:ascii="Calibri" w:hAnsi="Calibri" w:cs="Calibri"/>
          <w:color w:val="000000" w:themeColor="text1"/>
          <w:sz w:val="24"/>
          <w:szCs w:val="24"/>
        </w:rPr>
        <w:t>164–71).</w:t>
      </w:r>
      <w:r w:rsidRPr="005902FA">
        <w:rPr>
          <w:rFonts w:ascii="Calibri" w:hAnsi="Calibri" w:cs="Calibri"/>
          <w:color w:val="000000" w:themeColor="text1"/>
          <w:spacing w:val="-5"/>
          <w:sz w:val="24"/>
          <w:szCs w:val="24"/>
          <w:shd w:val="clear" w:color="auto" w:fill="FFFFFF"/>
        </w:rPr>
        <w:t xml:space="preserve"> The idea moreover remained long after the 1927 paper. For example, in </w:t>
      </w:r>
      <w:r w:rsidRPr="005902FA">
        <w:rPr>
          <w:rFonts w:ascii="Calibri" w:hAnsi="Calibri" w:cs="Calibri"/>
          <w:i/>
          <w:iCs/>
          <w:color w:val="000000" w:themeColor="text1"/>
          <w:spacing w:val="-5"/>
          <w:sz w:val="24"/>
          <w:szCs w:val="24"/>
          <w:u w:val="single"/>
          <w:shd w:val="clear" w:color="auto" w:fill="FFFFFF"/>
        </w:rPr>
        <w:t>An Introduction to Symbolic</w:t>
      </w:r>
      <w:r w:rsidRPr="005902FA">
        <w:rPr>
          <w:rFonts w:ascii="Calibri" w:hAnsi="Calibri" w:cs="Calibri"/>
          <w:color w:val="000000" w:themeColor="text1"/>
          <w:spacing w:val="-5"/>
          <w:sz w:val="24"/>
          <w:szCs w:val="24"/>
          <w:u w:val="single"/>
          <w:shd w:val="clear" w:color="auto" w:fill="FFFFFF"/>
        </w:rPr>
        <w:t xml:space="preserve"> </w:t>
      </w:r>
      <w:r w:rsidRPr="005902FA">
        <w:rPr>
          <w:rFonts w:ascii="Calibri" w:hAnsi="Calibri" w:cs="Calibri"/>
          <w:i/>
          <w:iCs/>
          <w:color w:val="000000" w:themeColor="text1"/>
          <w:spacing w:val="-5"/>
          <w:sz w:val="24"/>
          <w:szCs w:val="24"/>
          <w:u w:val="single"/>
          <w:shd w:val="clear" w:color="auto" w:fill="FFFFFF"/>
        </w:rPr>
        <w:t>Logic</w:t>
      </w:r>
      <w:r w:rsidRPr="005902FA">
        <w:rPr>
          <w:rFonts w:ascii="Calibri" w:hAnsi="Calibri" w:cs="Calibri"/>
          <w:color w:val="000000" w:themeColor="text1"/>
          <w:spacing w:val="-5"/>
          <w:sz w:val="24"/>
          <w:szCs w:val="24"/>
          <w:shd w:val="clear" w:color="auto" w:fill="FFFFFF"/>
          <w:lang w:val="en-US"/>
        </w:rPr>
        <w:t xml:space="preserve">, published in 1937, logic is still </w:t>
      </w:r>
      <w:r w:rsidR="00226C39" w:rsidRPr="005902FA">
        <w:rPr>
          <w:rFonts w:ascii="Calibri" w:hAnsi="Calibri" w:cs="Calibri"/>
          <w:color w:val="000000" w:themeColor="text1"/>
          <w:spacing w:val="-5"/>
          <w:sz w:val="24"/>
          <w:szCs w:val="24"/>
          <w:shd w:val="clear" w:color="auto" w:fill="FFFFFF"/>
          <w:lang w:val="en-US"/>
        </w:rPr>
        <w:t>‘</w:t>
      </w:r>
      <w:r w:rsidRPr="005902FA">
        <w:rPr>
          <w:rFonts w:ascii="Calibri" w:hAnsi="Calibri" w:cs="Calibri"/>
          <w:color w:val="000000" w:themeColor="text1"/>
          <w:spacing w:val="-5"/>
          <w:sz w:val="24"/>
          <w:szCs w:val="24"/>
          <w:shd w:val="clear" w:color="auto" w:fill="FFFFFF"/>
          <w:lang w:val="en-US"/>
        </w:rPr>
        <w:t>the tracing of types and relations among abstracted forms</w:t>
      </w:r>
      <w:r w:rsidR="00226C39" w:rsidRPr="005902FA">
        <w:rPr>
          <w:rFonts w:ascii="Calibri" w:hAnsi="Calibri" w:cs="Calibri"/>
          <w:color w:val="000000" w:themeColor="text1"/>
          <w:spacing w:val="-5"/>
          <w:sz w:val="24"/>
          <w:szCs w:val="24"/>
          <w:shd w:val="clear" w:color="auto" w:fill="FFFFFF"/>
          <w:lang w:val="en-US"/>
        </w:rPr>
        <w:t>’</w:t>
      </w:r>
      <w:r w:rsidRPr="005902FA">
        <w:rPr>
          <w:rFonts w:ascii="Calibri" w:hAnsi="Calibri" w:cs="Calibri"/>
          <w:color w:val="000000" w:themeColor="text1"/>
          <w:spacing w:val="-5"/>
          <w:sz w:val="24"/>
          <w:szCs w:val="24"/>
          <w:shd w:val="clear" w:color="auto" w:fill="FFFFFF"/>
          <w:lang w:val="en-US"/>
        </w:rPr>
        <w:t xml:space="preserve"> (1937, </w:t>
      </w:r>
      <w:r w:rsidR="008B312A" w:rsidRPr="005902FA">
        <w:rPr>
          <w:rFonts w:ascii="Calibri" w:hAnsi="Calibri" w:cs="Calibri"/>
          <w:color w:val="000000" w:themeColor="text1"/>
          <w:spacing w:val="-5"/>
          <w:sz w:val="24"/>
          <w:szCs w:val="24"/>
          <w:shd w:val="clear" w:color="auto" w:fill="FFFFFF"/>
          <w:lang w:val="en-US"/>
        </w:rPr>
        <w:t xml:space="preserve">p. </w:t>
      </w:r>
      <w:r w:rsidRPr="005902FA">
        <w:rPr>
          <w:rFonts w:ascii="Calibri" w:hAnsi="Calibri" w:cs="Calibri"/>
          <w:color w:val="000000" w:themeColor="text1"/>
          <w:spacing w:val="-5"/>
          <w:sz w:val="24"/>
          <w:szCs w:val="24"/>
          <w:shd w:val="clear" w:color="auto" w:fill="FFFFFF"/>
          <w:lang w:val="en-US"/>
        </w:rPr>
        <w:t xml:space="preserve">39), the study of </w:t>
      </w:r>
      <w:r w:rsidR="00226C39" w:rsidRPr="005902FA">
        <w:rPr>
          <w:rFonts w:ascii="Calibri" w:hAnsi="Calibri" w:cs="Calibri"/>
          <w:color w:val="000000" w:themeColor="text1"/>
          <w:spacing w:val="-5"/>
          <w:sz w:val="24"/>
          <w:szCs w:val="24"/>
          <w:shd w:val="clear" w:color="auto" w:fill="FFFFFF"/>
          <w:lang w:val="en-US"/>
        </w:rPr>
        <w:t>‘</w:t>
      </w:r>
      <w:r w:rsidRPr="005902FA">
        <w:rPr>
          <w:rFonts w:ascii="Calibri" w:hAnsi="Calibri" w:cs="Calibri"/>
          <w:color w:val="000000" w:themeColor="text1"/>
          <w:spacing w:val="-5"/>
          <w:sz w:val="24"/>
          <w:szCs w:val="24"/>
          <w:shd w:val="clear" w:color="auto" w:fill="FFFFFF"/>
          <w:lang w:val="en-US"/>
        </w:rPr>
        <w:t xml:space="preserve">order, internal connection […] </w:t>
      </w:r>
      <w:r w:rsidRPr="005902FA">
        <w:rPr>
          <w:rFonts w:ascii="Calibri" w:hAnsi="Calibri" w:cs="Calibri"/>
          <w:i/>
          <w:iCs/>
          <w:color w:val="000000" w:themeColor="text1"/>
          <w:spacing w:val="-5"/>
          <w:sz w:val="24"/>
          <w:szCs w:val="24"/>
          <w:u w:val="single"/>
          <w:shd w:val="clear" w:color="auto" w:fill="FFFFFF"/>
          <w:lang w:val="en-US"/>
        </w:rPr>
        <w:t>structure</w:t>
      </w:r>
      <w:r w:rsidR="00226C39" w:rsidRPr="005902FA">
        <w:rPr>
          <w:rFonts w:ascii="Calibri" w:hAnsi="Calibri" w:cs="Calibri"/>
          <w:color w:val="000000" w:themeColor="text1"/>
          <w:spacing w:val="-5"/>
          <w:sz w:val="24"/>
          <w:szCs w:val="24"/>
          <w:shd w:val="clear" w:color="auto" w:fill="FFFFFF"/>
          <w:lang w:val="en-US"/>
        </w:rPr>
        <w:t>’</w:t>
      </w:r>
      <w:r w:rsidRPr="005902FA">
        <w:rPr>
          <w:rFonts w:ascii="Calibri" w:hAnsi="Calibri" w:cs="Calibri"/>
          <w:color w:val="000000" w:themeColor="text1"/>
          <w:spacing w:val="-5"/>
          <w:sz w:val="24"/>
          <w:szCs w:val="24"/>
          <w:shd w:val="clear" w:color="auto" w:fill="FFFFFF"/>
          <w:lang w:val="en-US"/>
        </w:rPr>
        <w:t xml:space="preserve"> (1937, </w:t>
      </w:r>
      <w:r w:rsidR="008B312A" w:rsidRPr="005902FA">
        <w:rPr>
          <w:rFonts w:ascii="Calibri" w:hAnsi="Calibri" w:cs="Calibri"/>
          <w:color w:val="000000" w:themeColor="text1"/>
          <w:spacing w:val="-5"/>
          <w:sz w:val="24"/>
          <w:szCs w:val="24"/>
          <w:shd w:val="clear" w:color="auto" w:fill="FFFFFF"/>
          <w:lang w:val="en-US"/>
        </w:rPr>
        <w:t xml:space="preserve">p. </w:t>
      </w:r>
      <w:r w:rsidRPr="005902FA">
        <w:rPr>
          <w:rFonts w:ascii="Calibri" w:hAnsi="Calibri" w:cs="Calibri"/>
          <w:color w:val="000000" w:themeColor="text1"/>
          <w:spacing w:val="-5"/>
          <w:sz w:val="24"/>
          <w:szCs w:val="24"/>
          <w:shd w:val="clear" w:color="auto" w:fill="FFFFFF"/>
          <w:lang w:val="en-US"/>
        </w:rPr>
        <w:t xml:space="preserve">24), where again the forms are not only propositional forms but </w:t>
      </w:r>
      <w:r w:rsidR="00226C39" w:rsidRPr="005902FA">
        <w:rPr>
          <w:rFonts w:ascii="Calibri" w:hAnsi="Calibri" w:cs="Calibri"/>
          <w:color w:val="000000" w:themeColor="text1"/>
          <w:spacing w:val="-5"/>
          <w:sz w:val="24"/>
          <w:szCs w:val="24"/>
          <w:shd w:val="clear" w:color="auto" w:fill="FFFFFF"/>
          <w:lang w:val="en-US"/>
        </w:rPr>
        <w:t>‘</w:t>
      </w:r>
      <w:r w:rsidRPr="005902FA">
        <w:rPr>
          <w:rFonts w:ascii="Calibri" w:hAnsi="Calibri" w:cs="Calibri"/>
          <w:color w:val="000000" w:themeColor="text1"/>
          <w:spacing w:val="-5"/>
          <w:sz w:val="24"/>
          <w:szCs w:val="24"/>
          <w:shd w:val="clear" w:color="auto" w:fill="FFFFFF"/>
          <w:lang w:val="en-US"/>
        </w:rPr>
        <w:t>all the various meanings of form</w:t>
      </w:r>
      <w:r w:rsidR="00691EDE" w:rsidRPr="00691EDE">
        <w:rPr>
          <w:rFonts w:ascii="Calibri" w:hAnsi="Calibri" w:cs="Calibri"/>
          <w:color w:val="000000" w:themeColor="text1"/>
          <w:spacing w:val="-5"/>
          <w:sz w:val="24"/>
          <w:szCs w:val="24"/>
          <w:shd w:val="clear" w:color="auto" w:fill="FFFFFF"/>
        </w:rPr>
        <w:t>—</w:t>
      </w:r>
      <w:r w:rsidRPr="005902FA">
        <w:rPr>
          <w:rFonts w:ascii="Calibri" w:hAnsi="Calibri" w:cs="Calibri"/>
          <w:color w:val="000000" w:themeColor="text1"/>
          <w:spacing w:val="-5"/>
          <w:sz w:val="24"/>
          <w:szCs w:val="24"/>
          <w:shd w:val="clear" w:color="auto" w:fill="FFFFFF"/>
          <w:lang w:val="en-US"/>
        </w:rPr>
        <w:t>from geometric form to the form of ritual or etiquette</w:t>
      </w:r>
      <w:r w:rsidR="00226C39" w:rsidRPr="005902FA">
        <w:rPr>
          <w:rFonts w:ascii="Calibri" w:hAnsi="Calibri" w:cs="Calibri"/>
          <w:color w:val="000000" w:themeColor="text1"/>
          <w:spacing w:val="-5"/>
          <w:sz w:val="24"/>
          <w:szCs w:val="24"/>
          <w:shd w:val="clear" w:color="auto" w:fill="FFFFFF"/>
          <w:lang w:val="en-US"/>
        </w:rPr>
        <w:t>’</w:t>
      </w:r>
      <w:r w:rsidRPr="005902FA">
        <w:rPr>
          <w:rFonts w:ascii="Calibri" w:hAnsi="Calibri" w:cs="Calibri"/>
          <w:color w:val="000000" w:themeColor="text1"/>
          <w:spacing w:val="-5"/>
          <w:sz w:val="24"/>
          <w:szCs w:val="24"/>
          <w:shd w:val="clear" w:color="auto" w:fill="FFFFFF"/>
          <w:lang w:val="en-US"/>
        </w:rPr>
        <w:t xml:space="preserve"> (1937, </w:t>
      </w:r>
      <w:r w:rsidR="008B312A" w:rsidRPr="005902FA">
        <w:rPr>
          <w:rFonts w:ascii="Calibri" w:hAnsi="Calibri" w:cs="Calibri"/>
          <w:color w:val="000000" w:themeColor="text1"/>
          <w:spacing w:val="-5"/>
          <w:sz w:val="24"/>
          <w:szCs w:val="24"/>
          <w:shd w:val="clear" w:color="auto" w:fill="FFFFFF"/>
          <w:lang w:val="en-US"/>
        </w:rPr>
        <w:t xml:space="preserve">p. </w:t>
      </w:r>
      <w:r w:rsidRPr="005902FA">
        <w:rPr>
          <w:rFonts w:ascii="Calibri" w:hAnsi="Calibri" w:cs="Calibri"/>
          <w:color w:val="000000" w:themeColor="text1"/>
          <w:spacing w:val="-5"/>
          <w:sz w:val="24"/>
          <w:szCs w:val="24"/>
          <w:shd w:val="clear" w:color="auto" w:fill="FFFFFF"/>
          <w:lang w:val="en-US"/>
        </w:rPr>
        <w:t xml:space="preserve">24). </w:t>
      </w:r>
    </w:p>
  </w:footnote>
  <w:footnote w:id="5">
    <w:p w14:paraId="61B21266" w14:textId="60561FA7" w:rsidR="006C7B72" w:rsidRPr="005902FA" w:rsidRDefault="006C7B72" w:rsidP="00040881">
      <w:pPr>
        <w:pStyle w:val="FootnoteText"/>
        <w:ind w:right="-7"/>
        <w:jc w:val="both"/>
        <w:rPr>
          <w:rFonts w:ascii="Calibri" w:hAnsi="Calibri" w:cs="Calibri"/>
          <w:color w:val="000000" w:themeColor="text1"/>
          <w:sz w:val="24"/>
          <w:szCs w:val="24"/>
        </w:rPr>
      </w:pPr>
      <w:r w:rsidRPr="005902FA">
        <w:rPr>
          <w:rStyle w:val="FootnoteReference"/>
          <w:rFonts w:ascii="Calibri" w:hAnsi="Calibri" w:cs="Calibri"/>
          <w:color w:val="000000" w:themeColor="text1"/>
          <w:sz w:val="24"/>
          <w:szCs w:val="24"/>
        </w:rPr>
        <w:footnoteRef/>
      </w:r>
      <w:r w:rsidRPr="005902FA">
        <w:rPr>
          <w:rFonts w:ascii="Calibri" w:hAnsi="Calibri" w:cs="Calibri"/>
          <w:color w:val="000000" w:themeColor="text1"/>
          <w:sz w:val="24"/>
          <w:szCs w:val="24"/>
        </w:rPr>
        <w:t xml:space="preserve"> For thorough discussions of Wittgenstein’s objections to logical assertion and the assertion-sign, see Johnston 2011; Potter 2009, §10; Proops 1997 and references there.</w:t>
      </w:r>
    </w:p>
  </w:footnote>
  <w:footnote w:id="6">
    <w:p w14:paraId="64B87796" w14:textId="5CF30A17" w:rsidR="009378E9" w:rsidRPr="005902FA" w:rsidRDefault="009378E9" w:rsidP="00040881">
      <w:pPr>
        <w:pStyle w:val="FootnoteText"/>
        <w:ind w:right="-52"/>
        <w:jc w:val="both"/>
        <w:rPr>
          <w:rFonts w:ascii="Calibri" w:hAnsi="Calibri" w:cs="Calibri"/>
          <w:color w:val="000000" w:themeColor="text1"/>
          <w:sz w:val="24"/>
          <w:szCs w:val="24"/>
        </w:rPr>
      </w:pPr>
      <w:r w:rsidRPr="005902FA">
        <w:rPr>
          <w:rStyle w:val="FootnoteReference"/>
          <w:rFonts w:ascii="Calibri" w:hAnsi="Calibri" w:cs="Calibri"/>
          <w:color w:val="000000" w:themeColor="text1"/>
          <w:sz w:val="24"/>
          <w:szCs w:val="24"/>
        </w:rPr>
        <w:footnoteRef/>
      </w:r>
      <w:r w:rsidRPr="005902FA">
        <w:rPr>
          <w:rFonts w:ascii="Calibri" w:hAnsi="Calibri" w:cs="Calibri"/>
          <w:color w:val="000000" w:themeColor="text1"/>
          <w:sz w:val="24"/>
          <w:szCs w:val="24"/>
        </w:rPr>
        <w:t xml:space="preserve"> </w:t>
      </w:r>
      <w:r w:rsidR="00334A0F" w:rsidRPr="005902FA">
        <w:rPr>
          <w:rFonts w:ascii="Calibri" w:hAnsi="Calibri" w:cs="Calibri"/>
          <w:color w:val="000000" w:themeColor="text1"/>
          <w:sz w:val="24"/>
          <w:szCs w:val="24"/>
        </w:rPr>
        <w:t xml:space="preserve">Thanks to the Langer Circle and the audiences of the </w:t>
      </w:r>
      <w:r w:rsidR="00531104" w:rsidRPr="005902FA">
        <w:rPr>
          <w:rFonts w:ascii="Calibri" w:hAnsi="Calibri" w:cs="Calibri"/>
          <w:color w:val="000000" w:themeColor="text1"/>
          <w:sz w:val="24"/>
          <w:szCs w:val="24"/>
        </w:rPr>
        <w:t>10th</w:t>
      </w:r>
      <w:r w:rsidR="00487AE0" w:rsidRPr="005902FA">
        <w:rPr>
          <w:rFonts w:ascii="Calibri" w:hAnsi="Calibri" w:cs="Calibri"/>
          <w:color w:val="000000" w:themeColor="text1"/>
          <w:sz w:val="24"/>
          <w:szCs w:val="24"/>
        </w:rPr>
        <w:t xml:space="preserve"> SSHAP Annual Meeting, </w:t>
      </w:r>
      <w:r w:rsidR="006A20CF" w:rsidRPr="005902FA">
        <w:rPr>
          <w:rFonts w:ascii="Calibri" w:hAnsi="Calibri" w:cs="Calibri"/>
          <w:color w:val="000000" w:themeColor="text1"/>
          <w:sz w:val="24"/>
          <w:szCs w:val="24"/>
        </w:rPr>
        <w:t>the 1st New Voices Conference</w:t>
      </w:r>
      <w:r w:rsidR="00531104" w:rsidRPr="005902FA">
        <w:rPr>
          <w:rFonts w:ascii="Calibri" w:hAnsi="Calibri" w:cs="Calibri"/>
          <w:color w:val="000000" w:themeColor="text1"/>
          <w:sz w:val="24"/>
          <w:szCs w:val="24"/>
        </w:rPr>
        <w:t xml:space="preserve"> and a</w:t>
      </w:r>
      <w:r w:rsidR="00487AE0" w:rsidRPr="005902FA">
        <w:rPr>
          <w:rFonts w:ascii="Calibri" w:hAnsi="Calibri" w:cs="Calibri"/>
          <w:color w:val="000000" w:themeColor="text1"/>
          <w:sz w:val="24"/>
          <w:szCs w:val="24"/>
        </w:rPr>
        <w:t xml:space="preserve"> </w:t>
      </w:r>
      <w:r w:rsidR="00531104" w:rsidRPr="005902FA">
        <w:rPr>
          <w:rFonts w:ascii="Calibri" w:hAnsi="Calibri" w:cs="Calibri"/>
          <w:color w:val="000000" w:themeColor="text1"/>
          <w:sz w:val="24"/>
          <w:szCs w:val="24"/>
        </w:rPr>
        <w:t xml:space="preserve">2024 </w:t>
      </w:r>
      <w:r w:rsidR="00487AE0" w:rsidRPr="005902FA">
        <w:rPr>
          <w:rFonts w:ascii="Calibri" w:hAnsi="Calibri" w:cs="Calibri"/>
          <w:color w:val="000000" w:themeColor="text1"/>
          <w:sz w:val="24"/>
          <w:szCs w:val="24"/>
        </w:rPr>
        <w:t>University of Bristol Philosophy Research Seminar</w:t>
      </w:r>
      <w:r w:rsidR="00263694" w:rsidRPr="005902FA">
        <w:rPr>
          <w:rFonts w:ascii="Calibri" w:hAnsi="Calibri" w:cs="Calibri"/>
          <w:color w:val="000000" w:themeColor="text1"/>
          <w:sz w:val="24"/>
          <w:szCs w:val="24"/>
        </w:rPr>
        <w:t xml:space="preserve"> </w:t>
      </w:r>
      <w:r w:rsidR="00487AE0" w:rsidRPr="005902FA">
        <w:rPr>
          <w:rFonts w:ascii="Calibri" w:hAnsi="Calibri" w:cs="Calibri"/>
          <w:color w:val="000000" w:themeColor="text1"/>
          <w:sz w:val="24"/>
          <w:szCs w:val="24"/>
        </w:rPr>
        <w:t>for their useful questions and comments</w:t>
      </w:r>
      <w:r w:rsidR="00531104" w:rsidRPr="005902FA">
        <w:rPr>
          <w:rFonts w:ascii="Calibri" w:hAnsi="Calibri" w:cs="Calibri"/>
          <w:color w:val="000000" w:themeColor="text1"/>
          <w:sz w:val="24"/>
          <w:szCs w:val="24"/>
        </w:rPr>
        <w:t xml:space="preserve"> o</w:t>
      </w:r>
      <w:r w:rsidR="00C70BCD" w:rsidRPr="005902FA">
        <w:rPr>
          <w:rFonts w:ascii="Calibri" w:hAnsi="Calibri" w:cs="Calibri"/>
          <w:color w:val="000000" w:themeColor="text1"/>
          <w:sz w:val="24"/>
          <w:szCs w:val="24"/>
        </w:rPr>
        <w:t>n</w:t>
      </w:r>
      <w:r w:rsidR="00531104" w:rsidRPr="005902FA">
        <w:rPr>
          <w:rFonts w:ascii="Calibri" w:hAnsi="Calibri" w:cs="Calibri"/>
          <w:color w:val="000000" w:themeColor="text1"/>
          <w:sz w:val="24"/>
          <w:szCs w:val="24"/>
        </w:rPr>
        <w:t xml:space="preserve"> some of the material in this paper. Thanks to </w:t>
      </w:r>
      <w:r w:rsidR="002C3897" w:rsidRPr="005902FA">
        <w:rPr>
          <w:rFonts w:ascii="Calibri" w:hAnsi="Calibri" w:cs="Calibri"/>
          <w:color w:val="000000" w:themeColor="text1"/>
          <w:sz w:val="24"/>
          <w:szCs w:val="24"/>
        </w:rPr>
        <w:t>the</w:t>
      </w:r>
      <w:r w:rsidR="00531104" w:rsidRPr="005902FA">
        <w:rPr>
          <w:rFonts w:ascii="Calibri" w:hAnsi="Calibri" w:cs="Calibri"/>
          <w:color w:val="000000" w:themeColor="text1"/>
          <w:sz w:val="24"/>
          <w:szCs w:val="24"/>
        </w:rPr>
        <w:t xml:space="preserve"> audience at</w:t>
      </w:r>
      <w:r w:rsidR="002C3897" w:rsidRPr="005902FA">
        <w:rPr>
          <w:rFonts w:ascii="Calibri" w:hAnsi="Calibri" w:cs="Calibri"/>
          <w:color w:val="000000" w:themeColor="text1"/>
          <w:sz w:val="24"/>
          <w:szCs w:val="24"/>
        </w:rPr>
        <w:t xml:space="preserve"> </w:t>
      </w:r>
      <w:r w:rsidR="00C70BCD" w:rsidRPr="005902FA">
        <w:rPr>
          <w:rFonts w:ascii="Calibri" w:hAnsi="Calibri" w:cs="Calibri"/>
          <w:color w:val="000000" w:themeColor="text1"/>
          <w:sz w:val="24"/>
          <w:szCs w:val="24"/>
        </w:rPr>
        <w:t xml:space="preserve">The </w:t>
      </w:r>
      <w:r w:rsidR="002C3897" w:rsidRPr="005902FA">
        <w:rPr>
          <w:rFonts w:ascii="Calibri" w:hAnsi="Calibri" w:cs="Calibri"/>
          <w:color w:val="000000" w:themeColor="text1"/>
          <w:sz w:val="24"/>
          <w:szCs w:val="24"/>
        </w:rPr>
        <w:t>Aristotelian Society</w:t>
      </w:r>
      <w:r w:rsidR="00531104" w:rsidRPr="005902FA">
        <w:rPr>
          <w:rFonts w:ascii="Calibri" w:hAnsi="Calibri" w:cs="Calibri"/>
          <w:color w:val="000000" w:themeColor="text1"/>
          <w:sz w:val="24"/>
          <w:szCs w:val="24"/>
        </w:rPr>
        <w:t xml:space="preserve"> </w:t>
      </w:r>
      <w:r w:rsidRPr="005902FA">
        <w:rPr>
          <w:rFonts w:ascii="Calibri" w:hAnsi="Calibri" w:cs="Calibri"/>
          <w:color w:val="000000" w:themeColor="text1"/>
          <w:sz w:val="24"/>
          <w:szCs w:val="24"/>
        </w:rPr>
        <w:t xml:space="preserve">for </w:t>
      </w:r>
      <w:r w:rsidR="008B34B0" w:rsidRPr="005902FA">
        <w:rPr>
          <w:rFonts w:ascii="Calibri" w:hAnsi="Calibri" w:cs="Calibri"/>
          <w:color w:val="000000" w:themeColor="text1"/>
          <w:sz w:val="24"/>
          <w:szCs w:val="24"/>
        </w:rPr>
        <w:t xml:space="preserve">the </w:t>
      </w:r>
      <w:r w:rsidR="00263694" w:rsidRPr="005902FA">
        <w:rPr>
          <w:rFonts w:ascii="Calibri" w:hAnsi="Calibri" w:cs="Calibri"/>
          <w:color w:val="000000" w:themeColor="text1"/>
          <w:sz w:val="24"/>
          <w:szCs w:val="24"/>
        </w:rPr>
        <w:t xml:space="preserve">interesting and </w:t>
      </w:r>
      <w:r w:rsidR="008B34B0" w:rsidRPr="005902FA">
        <w:rPr>
          <w:rFonts w:ascii="Calibri" w:hAnsi="Calibri" w:cs="Calibri"/>
          <w:color w:val="000000" w:themeColor="text1"/>
          <w:sz w:val="24"/>
          <w:szCs w:val="24"/>
        </w:rPr>
        <w:t xml:space="preserve">useful </w:t>
      </w:r>
      <w:r w:rsidRPr="005902FA">
        <w:rPr>
          <w:rFonts w:ascii="Calibri" w:hAnsi="Calibri" w:cs="Calibri"/>
          <w:color w:val="000000" w:themeColor="text1"/>
          <w:sz w:val="24"/>
          <w:szCs w:val="24"/>
        </w:rPr>
        <w:t>discussion</w:t>
      </w:r>
      <w:r w:rsidR="000412B7" w:rsidRPr="005902FA">
        <w:rPr>
          <w:rFonts w:ascii="Calibri" w:hAnsi="Calibri" w:cs="Calibri"/>
          <w:color w:val="000000" w:themeColor="text1"/>
          <w:sz w:val="24"/>
          <w:szCs w:val="24"/>
        </w:rPr>
        <w:t xml:space="preserve"> of a first draft of this paper</w:t>
      </w:r>
      <w:r w:rsidRPr="005902FA">
        <w:rPr>
          <w:rFonts w:ascii="Calibri" w:hAnsi="Calibri" w:cs="Calibri"/>
          <w:color w:val="000000" w:themeColor="text1"/>
          <w:sz w:val="24"/>
          <w:szCs w:val="24"/>
        </w:rPr>
        <w:t xml:space="preserve">, and to Jessica Leech for </w:t>
      </w:r>
      <w:r w:rsidR="00C70BCD" w:rsidRPr="005902FA">
        <w:rPr>
          <w:rFonts w:ascii="Calibri" w:hAnsi="Calibri" w:cs="Calibri"/>
          <w:color w:val="000000" w:themeColor="text1"/>
          <w:sz w:val="24"/>
          <w:szCs w:val="24"/>
        </w:rPr>
        <w:t xml:space="preserve">her </w:t>
      </w:r>
      <w:r w:rsidR="008B34B0" w:rsidRPr="005902FA">
        <w:rPr>
          <w:rFonts w:ascii="Calibri" w:hAnsi="Calibri" w:cs="Calibri"/>
          <w:color w:val="000000" w:themeColor="text1"/>
          <w:sz w:val="24"/>
          <w:szCs w:val="24"/>
        </w:rPr>
        <w:t xml:space="preserve">insightful </w:t>
      </w:r>
      <w:r w:rsidRPr="005902FA">
        <w:rPr>
          <w:rFonts w:ascii="Calibri" w:hAnsi="Calibri" w:cs="Calibri"/>
          <w:color w:val="000000" w:themeColor="text1"/>
          <w:sz w:val="24"/>
          <w:szCs w:val="24"/>
        </w:rPr>
        <w:t xml:space="preserve">comments on the </w:t>
      </w:r>
      <w:r w:rsidR="002C3897" w:rsidRPr="005902FA">
        <w:rPr>
          <w:rFonts w:ascii="Calibri" w:hAnsi="Calibri" w:cs="Calibri"/>
          <w:color w:val="000000" w:themeColor="text1"/>
          <w:sz w:val="24"/>
          <w:szCs w:val="24"/>
        </w:rPr>
        <w:t>text</w:t>
      </w:r>
      <w:r w:rsidRPr="005902FA">
        <w:rPr>
          <w:rFonts w:ascii="Calibri" w:hAnsi="Calibri" w:cs="Calibri"/>
          <w:color w:val="000000" w:themeColor="text1"/>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17CE" w14:textId="77777777" w:rsidR="00376FAD" w:rsidRDefault="00376FAD">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DA73" w14:textId="77777777" w:rsidR="00376FAD" w:rsidRDefault="00376FAD">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38D5"/>
    <w:multiLevelType w:val="multilevel"/>
    <w:tmpl w:val="FFC24FFE"/>
    <w:lvl w:ilvl="0">
      <w:start w:val="6"/>
      <w:numFmt w:val="decimal"/>
      <w:lvlText w:val="x.%1"/>
      <w:lvlJc w:val="left"/>
      <w:pPr>
        <w:ind w:left="1306" w:hanging="360"/>
      </w:pPr>
      <w:rPr>
        <w:rFonts w:hint="default"/>
        <w:lang w:val="en-US" w:eastAsia="en-US" w:bidi="ar-SA"/>
      </w:rPr>
    </w:lvl>
    <w:lvl w:ilvl="1">
      <w:start w:val="1"/>
      <w:numFmt w:val="decimal"/>
      <w:lvlText w:val="x.%2"/>
      <w:lvlJc w:val="left"/>
      <w:pPr>
        <w:ind w:left="1306" w:hanging="360"/>
      </w:pPr>
      <w:rPr>
        <w:rFonts w:hint="default"/>
        <w:color w:val="FF0000"/>
      </w:rPr>
    </w:lvl>
    <w:lvl w:ilvl="2">
      <w:numFmt w:val="bullet"/>
      <w:lvlText w:val="•"/>
      <w:lvlJc w:val="left"/>
      <w:pPr>
        <w:ind w:left="2876" w:hanging="519"/>
      </w:pPr>
      <w:rPr>
        <w:rFonts w:hint="default"/>
        <w:lang w:val="en-US" w:eastAsia="en-US" w:bidi="ar-SA"/>
      </w:rPr>
    </w:lvl>
    <w:lvl w:ilvl="3">
      <w:numFmt w:val="bullet"/>
      <w:lvlText w:val="•"/>
      <w:lvlJc w:val="left"/>
      <w:pPr>
        <w:ind w:left="3584" w:hanging="519"/>
      </w:pPr>
      <w:rPr>
        <w:rFonts w:hint="default"/>
        <w:lang w:val="en-US" w:eastAsia="en-US" w:bidi="ar-SA"/>
      </w:rPr>
    </w:lvl>
    <w:lvl w:ilvl="4">
      <w:numFmt w:val="bullet"/>
      <w:lvlText w:val="•"/>
      <w:lvlJc w:val="left"/>
      <w:pPr>
        <w:ind w:left="4292" w:hanging="519"/>
      </w:pPr>
      <w:rPr>
        <w:rFonts w:hint="default"/>
        <w:lang w:val="en-US" w:eastAsia="en-US" w:bidi="ar-SA"/>
      </w:rPr>
    </w:lvl>
    <w:lvl w:ilvl="5">
      <w:numFmt w:val="bullet"/>
      <w:lvlText w:val="•"/>
      <w:lvlJc w:val="left"/>
      <w:pPr>
        <w:ind w:left="5000" w:hanging="519"/>
      </w:pPr>
      <w:rPr>
        <w:rFonts w:hint="default"/>
        <w:lang w:val="en-US" w:eastAsia="en-US" w:bidi="ar-SA"/>
      </w:rPr>
    </w:lvl>
    <w:lvl w:ilvl="6">
      <w:numFmt w:val="bullet"/>
      <w:lvlText w:val="•"/>
      <w:lvlJc w:val="left"/>
      <w:pPr>
        <w:ind w:left="5708" w:hanging="519"/>
      </w:pPr>
      <w:rPr>
        <w:rFonts w:hint="default"/>
        <w:lang w:val="en-US" w:eastAsia="en-US" w:bidi="ar-SA"/>
      </w:rPr>
    </w:lvl>
    <w:lvl w:ilvl="7">
      <w:numFmt w:val="bullet"/>
      <w:lvlText w:val="•"/>
      <w:lvlJc w:val="left"/>
      <w:pPr>
        <w:ind w:left="6416" w:hanging="519"/>
      </w:pPr>
      <w:rPr>
        <w:rFonts w:hint="default"/>
        <w:lang w:val="en-US" w:eastAsia="en-US" w:bidi="ar-SA"/>
      </w:rPr>
    </w:lvl>
    <w:lvl w:ilvl="8">
      <w:numFmt w:val="bullet"/>
      <w:lvlText w:val="•"/>
      <w:lvlJc w:val="left"/>
      <w:pPr>
        <w:ind w:left="7124" w:hanging="519"/>
      </w:pPr>
      <w:rPr>
        <w:rFonts w:hint="default"/>
        <w:lang w:val="en-US" w:eastAsia="en-US" w:bidi="ar-SA"/>
      </w:rPr>
    </w:lvl>
  </w:abstractNum>
  <w:abstractNum w:abstractNumId="1" w15:restartNumberingAfterBreak="0">
    <w:nsid w:val="0A2029F5"/>
    <w:multiLevelType w:val="hybridMultilevel"/>
    <w:tmpl w:val="50D8F458"/>
    <w:lvl w:ilvl="0" w:tplc="3086D0D0">
      <w:start w:val="7"/>
      <w:numFmt w:val="bullet"/>
      <w:lvlText w:val="—"/>
      <w:lvlJc w:val="left"/>
      <w:pPr>
        <w:ind w:left="780" w:hanging="420"/>
      </w:pPr>
      <w:rPr>
        <w:rFonts w:ascii="Aptos" w:eastAsiaTheme="minorHAnsi" w:hAnsi="Aptos" w:cstheme="minorBidi" w:hint="default"/>
        <w:color w:val="auto"/>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979FA"/>
    <w:multiLevelType w:val="hybridMultilevel"/>
    <w:tmpl w:val="886626A4"/>
    <w:lvl w:ilvl="0" w:tplc="0BDA1964">
      <w:start w:val="7"/>
      <w:numFmt w:val="bullet"/>
      <w:lvlText w:val="—"/>
      <w:lvlJc w:val="left"/>
      <w:pPr>
        <w:ind w:left="780" w:hanging="420"/>
      </w:pPr>
      <w:rPr>
        <w:rFonts w:ascii="Aptos" w:eastAsiaTheme="minorHAnsi" w:hAnsi="Aptos" w:cstheme="minorBidi" w:hint="default"/>
        <w:color w:val="auto"/>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D4632"/>
    <w:multiLevelType w:val="hybridMultilevel"/>
    <w:tmpl w:val="B136DF98"/>
    <w:lvl w:ilvl="0" w:tplc="CABABFFC">
      <w:start w:val="7"/>
      <w:numFmt w:val="bullet"/>
      <w:lvlText w:val="—"/>
      <w:lvlJc w:val="left"/>
      <w:pPr>
        <w:ind w:left="800" w:hanging="44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62748"/>
    <w:multiLevelType w:val="hybridMultilevel"/>
    <w:tmpl w:val="63A89AC4"/>
    <w:lvl w:ilvl="0" w:tplc="DAA0A3BE">
      <w:start w:val="7"/>
      <w:numFmt w:val="bullet"/>
      <w:lvlText w:val="—"/>
      <w:lvlJc w:val="left"/>
      <w:pPr>
        <w:ind w:left="800" w:hanging="44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3B4B4E"/>
    <w:multiLevelType w:val="hybridMultilevel"/>
    <w:tmpl w:val="2A48565C"/>
    <w:lvl w:ilvl="0" w:tplc="317A911A">
      <w:start w:val="7"/>
      <w:numFmt w:val="bullet"/>
      <w:lvlText w:val="—"/>
      <w:lvlJc w:val="left"/>
      <w:pPr>
        <w:ind w:left="800" w:hanging="44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B9004B"/>
    <w:multiLevelType w:val="hybridMultilevel"/>
    <w:tmpl w:val="B09E42A2"/>
    <w:lvl w:ilvl="0" w:tplc="22E8A572">
      <w:start w:val="7"/>
      <w:numFmt w:val="bullet"/>
      <w:lvlText w:val="—"/>
      <w:lvlJc w:val="left"/>
      <w:pPr>
        <w:ind w:left="800" w:hanging="44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5583374">
    <w:abstractNumId w:val="0"/>
  </w:num>
  <w:num w:numId="2" w16cid:durableId="1233538268">
    <w:abstractNumId w:val="3"/>
  </w:num>
  <w:num w:numId="3" w16cid:durableId="1680811784">
    <w:abstractNumId w:val="1"/>
  </w:num>
  <w:num w:numId="4" w16cid:durableId="785273821">
    <w:abstractNumId w:val="5"/>
  </w:num>
  <w:num w:numId="5" w16cid:durableId="428041558">
    <w:abstractNumId w:val="4"/>
  </w:num>
  <w:num w:numId="6" w16cid:durableId="250433457">
    <w:abstractNumId w:val="2"/>
  </w:num>
  <w:num w:numId="7" w16cid:durableId="2038046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72"/>
    <w:rsid w:val="00000383"/>
    <w:rsid w:val="000033BB"/>
    <w:rsid w:val="00011C46"/>
    <w:rsid w:val="0001452A"/>
    <w:rsid w:val="00016D3E"/>
    <w:rsid w:val="0002028F"/>
    <w:rsid w:val="00026463"/>
    <w:rsid w:val="000318F4"/>
    <w:rsid w:val="00032AA0"/>
    <w:rsid w:val="00036937"/>
    <w:rsid w:val="00040881"/>
    <w:rsid w:val="000412B7"/>
    <w:rsid w:val="00045A88"/>
    <w:rsid w:val="00047ACB"/>
    <w:rsid w:val="00056473"/>
    <w:rsid w:val="00061B9A"/>
    <w:rsid w:val="000631C5"/>
    <w:rsid w:val="000709E5"/>
    <w:rsid w:val="00073D97"/>
    <w:rsid w:val="00076E09"/>
    <w:rsid w:val="00082318"/>
    <w:rsid w:val="0008345B"/>
    <w:rsid w:val="00084645"/>
    <w:rsid w:val="00086850"/>
    <w:rsid w:val="00093374"/>
    <w:rsid w:val="000943B8"/>
    <w:rsid w:val="000948CB"/>
    <w:rsid w:val="000960FF"/>
    <w:rsid w:val="00096B09"/>
    <w:rsid w:val="000A7078"/>
    <w:rsid w:val="000A7863"/>
    <w:rsid w:val="000B0DD6"/>
    <w:rsid w:val="000B362E"/>
    <w:rsid w:val="000C1AB7"/>
    <w:rsid w:val="000C3727"/>
    <w:rsid w:val="000C7475"/>
    <w:rsid w:val="000D1C2A"/>
    <w:rsid w:val="000D6473"/>
    <w:rsid w:val="000E5E85"/>
    <w:rsid w:val="000E61A7"/>
    <w:rsid w:val="000F5F57"/>
    <w:rsid w:val="000F62D3"/>
    <w:rsid w:val="00100B21"/>
    <w:rsid w:val="00110C7E"/>
    <w:rsid w:val="00113954"/>
    <w:rsid w:val="0011605C"/>
    <w:rsid w:val="00116529"/>
    <w:rsid w:val="00120246"/>
    <w:rsid w:val="00133B1B"/>
    <w:rsid w:val="001352C2"/>
    <w:rsid w:val="0014022C"/>
    <w:rsid w:val="00141A2C"/>
    <w:rsid w:val="00144472"/>
    <w:rsid w:val="00150658"/>
    <w:rsid w:val="00152826"/>
    <w:rsid w:val="00153B4E"/>
    <w:rsid w:val="00162EE4"/>
    <w:rsid w:val="00163073"/>
    <w:rsid w:val="001631DB"/>
    <w:rsid w:val="00163D0F"/>
    <w:rsid w:val="001815CB"/>
    <w:rsid w:val="00185EF1"/>
    <w:rsid w:val="00186C08"/>
    <w:rsid w:val="00190F50"/>
    <w:rsid w:val="00196942"/>
    <w:rsid w:val="001A449D"/>
    <w:rsid w:val="001C2F97"/>
    <w:rsid w:val="001C6E99"/>
    <w:rsid w:val="001D0C49"/>
    <w:rsid w:val="001D70B4"/>
    <w:rsid w:val="001E1718"/>
    <w:rsid w:val="001E2F9A"/>
    <w:rsid w:val="001F7D75"/>
    <w:rsid w:val="00201E97"/>
    <w:rsid w:val="00202EA6"/>
    <w:rsid w:val="00213BDB"/>
    <w:rsid w:val="00224565"/>
    <w:rsid w:val="00226C39"/>
    <w:rsid w:val="00232FD2"/>
    <w:rsid w:val="00242857"/>
    <w:rsid w:val="00242D3A"/>
    <w:rsid w:val="0024365A"/>
    <w:rsid w:val="00243BAD"/>
    <w:rsid w:val="00250392"/>
    <w:rsid w:val="0025262E"/>
    <w:rsid w:val="00252D8B"/>
    <w:rsid w:val="00263694"/>
    <w:rsid w:val="00270767"/>
    <w:rsid w:val="00277332"/>
    <w:rsid w:val="00283334"/>
    <w:rsid w:val="00283ECB"/>
    <w:rsid w:val="00296D4A"/>
    <w:rsid w:val="002971B8"/>
    <w:rsid w:val="002A002C"/>
    <w:rsid w:val="002A1791"/>
    <w:rsid w:val="002A1CF9"/>
    <w:rsid w:val="002C3897"/>
    <w:rsid w:val="002C5224"/>
    <w:rsid w:val="002D43F6"/>
    <w:rsid w:val="002D5AAE"/>
    <w:rsid w:val="002E2F22"/>
    <w:rsid w:val="002E3C8C"/>
    <w:rsid w:val="002F7916"/>
    <w:rsid w:val="00305421"/>
    <w:rsid w:val="00306044"/>
    <w:rsid w:val="003100F9"/>
    <w:rsid w:val="003121C3"/>
    <w:rsid w:val="0032180F"/>
    <w:rsid w:val="00326C6E"/>
    <w:rsid w:val="00330240"/>
    <w:rsid w:val="00330582"/>
    <w:rsid w:val="00330FF2"/>
    <w:rsid w:val="00331C9D"/>
    <w:rsid w:val="00334238"/>
    <w:rsid w:val="00334A0F"/>
    <w:rsid w:val="003376EA"/>
    <w:rsid w:val="00343F10"/>
    <w:rsid w:val="00357113"/>
    <w:rsid w:val="00363BEA"/>
    <w:rsid w:val="003746C7"/>
    <w:rsid w:val="00376FAD"/>
    <w:rsid w:val="003838DD"/>
    <w:rsid w:val="003A7E7F"/>
    <w:rsid w:val="003B71CC"/>
    <w:rsid w:val="003C346F"/>
    <w:rsid w:val="003C5C86"/>
    <w:rsid w:val="003D1A36"/>
    <w:rsid w:val="003E278A"/>
    <w:rsid w:val="003E2C7A"/>
    <w:rsid w:val="003F2722"/>
    <w:rsid w:val="003F2C7E"/>
    <w:rsid w:val="003F5C8C"/>
    <w:rsid w:val="003F79E1"/>
    <w:rsid w:val="00403CAD"/>
    <w:rsid w:val="0041014A"/>
    <w:rsid w:val="00414D63"/>
    <w:rsid w:val="0041537D"/>
    <w:rsid w:val="00420092"/>
    <w:rsid w:val="00421132"/>
    <w:rsid w:val="004219A2"/>
    <w:rsid w:val="00424B7B"/>
    <w:rsid w:val="00425D86"/>
    <w:rsid w:val="004328D9"/>
    <w:rsid w:val="00444090"/>
    <w:rsid w:val="00445970"/>
    <w:rsid w:val="00445A3F"/>
    <w:rsid w:val="00445E3F"/>
    <w:rsid w:val="004526DD"/>
    <w:rsid w:val="00461CD2"/>
    <w:rsid w:val="00463227"/>
    <w:rsid w:val="004707CF"/>
    <w:rsid w:val="00476382"/>
    <w:rsid w:val="0048547B"/>
    <w:rsid w:val="00487AE0"/>
    <w:rsid w:val="0049004E"/>
    <w:rsid w:val="00490636"/>
    <w:rsid w:val="00492B95"/>
    <w:rsid w:val="004955FB"/>
    <w:rsid w:val="004B0614"/>
    <w:rsid w:val="004B30B8"/>
    <w:rsid w:val="004B4AFA"/>
    <w:rsid w:val="004B6BA7"/>
    <w:rsid w:val="004C0EA5"/>
    <w:rsid w:val="004C234D"/>
    <w:rsid w:val="004C5A05"/>
    <w:rsid w:val="004D61FD"/>
    <w:rsid w:val="00501150"/>
    <w:rsid w:val="0050151C"/>
    <w:rsid w:val="00504E09"/>
    <w:rsid w:val="00507DBE"/>
    <w:rsid w:val="00511082"/>
    <w:rsid w:val="00522E15"/>
    <w:rsid w:val="005238FC"/>
    <w:rsid w:val="00524CA7"/>
    <w:rsid w:val="00531104"/>
    <w:rsid w:val="005341EF"/>
    <w:rsid w:val="005349A0"/>
    <w:rsid w:val="0054094F"/>
    <w:rsid w:val="00540DEF"/>
    <w:rsid w:val="005422B7"/>
    <w:rsid w:val="00545B90"/>
    <w:rsid w:val="005472AD"/>
    <w:rsid w:val="005479D8"/>
    <w:rsid w:val="00547CCE"/>
    <w:rsid w:val="0055075C"/>
    <w:rsid w:val="005534C7"/>
    <w:rsid w:val="0055598D"/>
    <w:rsid w:val="00555A14"/>
    <w:rsid w:val="00556A7A"/>
    <w:rsid w:val="00565FEB"/>
    <w:rsid w:val="00576CF7"/>
    <w:rsid w:val="00581FFD"/>
    <w:rsid w:val="00583811"/>
    <w:rsid w:val="00586A0D"/>
    <w:rsid w:val="00586AF2"/>
    <w:rsid w:val="005902FA"/>
    <w:rsid w:val="00592747"/>
    <w:rsid w:val="0059507D"/>
    <w:rsid w:val="005B4AE6"/>
    <w:rsid w:val="005B5542"/>
    <w:rsid w:val="005C7571"/>
    <w:rsid w:val="005D282D"/>
    <w:rsid w:val="005E54F0"/>
    <w:rsid w:val="005E6848"/>
    <w:rsid w:val="005F2F4E"/>
    <w:rsid w:val="005F31AD"/>
    <w:rsid w:val="005F52D2"/>
    <w:rsid w:val="006075AF"/>
    <w:rsid w:val="006075B6"/>
    <w:rsid w:val="006233B1"/>
    <w:rsid w:val="00623914"/>
    <w:rsid w:val="00634060"/>
    <w:rsid w:val="00640828"/>
    <w:rsid w:val="00640FD8"/>
    <w:rsid w:val="0064140D"/>
    <w:rsid w:val="00641611"/>
    <w:rsid w:val="00644AFE"/>
    <w:rsid w:val="00645A0C"/>
    <w:rsid w:val="00650C45"/>
    <w:rsid w:val="00653554"/>
    <w:rsid w:val="00654BE8"/>
    <w:rsid w:val="00666157"/>
    <w:rsid w:val="0067198A"/>
    <w:rsid w:val="00691EDE"/>
    <w:rsid w:val="00692E3B"/>
    <w:rsid w:val="0069555E"/>
    <w:rsid w:val="006A20CF"/>
    <w:rsid w:val="006B597F"/>
    <w:rsid w:val="006B6AB9"/>
    <w:rsid w:val="006C50C6"/>
    <w:rsid w:val="006C7B72"/>
    <w:rsid w:val="006D22F3"/>
    <w:rsid w:val="006D777D"/>
    <w:rsid w:val="006E01FF"/>
    <w:rsid w:val="006F04B3"/>
    <w:rsid w:val="006F2788"/>
    <w:rsid w:val="006F3CA9"/>
    <w:rsid w:val="006F7A44"/>
    <w:rsid w:val="00707037"/>
    <w:rsid w:val="00713E55"/>
    <w:rsid w:val="00716885"/>
    <w:rsid w:val="00720F1A"/>
    <w:rsid w:val="0072387A"/>
    <w:rsid w:val="00737D6E"/>
    <w:rsid w:val="00741517"/>
    <w:rsid w:val="00745182"/>
    <w:rsid w:val="00751C4A"/>
    <w:rsid w:val="007531A6"/>
    <w:rsid w:val="0075338E"/>
    <w:rsid w:val="007572C8"/>
    <w:rsid w:val="007647A3"/>
    <w:rsid w:val="00765BD5"/>
    <w:rsid w:val="00774F95"/>
    <w:rsid w:val="007906FF"/>
    <w:rsid w:val="0079307C"/>
    <w:rsid w:val="00796E6B"/>
    <w:rsid w:val="00797CF7"/>
    <w:rsid w:val="007A19E3"/>
    <w:rsid w:val="007B5A53"/>
    <w:rsid w:val="007C0DA0"/>
    <w:rsid w:val="007D3CBF"/>
    <w:rsid w:val="007E3C93"/>
    <w:rsid w:val="007F10BF"/>
    <w:rsid w:val="007F663A"/>
    <w:rsid w:val="007F77D2"/>
    <w:rsid w:val="00806D39"/>
    <w:rsid w:val="00814A62"/>
    <w:rsid w:val="00817322"/>
    <w:rsid w:val="00817EAC"/>
    <w:rsid w:val="008244FB"/>
    <w:rsid w:val="0083172B"/>
    <w:rsid w:val="00831F10"/>
    <w:rsid w:val="008330F0"/>
    <w:rsid w:val="008369E2"/>
    <w:rsid w:val="00843605"/>
    <w:rsid w:val="00845EAD"/>
    <w:rsid w:val="008510C8"/>
    <w:rsid w:val="00853483"/>
    <w:rsid w:val="008679CF"/>
    <w:rsid w:val="00883D20"/>
    <w:rsid w:val="008849AA"/>
    <w:rsid w:val="00885B03"/>
    <w:rsid w:val="008A3DDB"/>
    <w:rsid w:val="008A7B05"/>
    <w:rsid w:val="008B07D1"/>
    <w:rsid w:val="008B121C"/>
    <w:rsid w:val="008B13E9"/>
    <w:rsid w:val="008B312A"/>
    <w:rsid w:val="008B34B0"/>
    <w:rsid w:val="008B48DF"/>
    <w:rsid w:val="008B702C"/>
    <w:rsid w:val="008C6ADF"/>
    <w:rsid w:val="008C6FD7"/>
    <w:rsid w:val="008C75D2"/>
    <w:rsid w:val="008D0C83"/>
    <w:rsid w:val="008D0EA1"/>
    <w:rsid w:val="008E03E3"/>
    <w:rsid w:val="008E2E42"/>
    <w:rsid w:val="008F1A34"/>
    <w:rsid w:val="008F2BD5"/>
    <w:rsid w:val="009004E9"/>
    <w:rsid w:val="009073DD"/>
    <w:rsid w:val="0091014F"/>
    <w:rsid w:val="009102AC"/>
    <w:rsid w:val="0091235B"/>
    <w:rsid w:val="00934E32"/>
    <w:rsid w:val="009378E9"/>
    <w:rsid w:val="00945E06"/>
    <w:rsid w:val="00946A85"/>
    <w:rsid w:val="00951C77"/>
    <w:rsid w:val="00953893"/>
    <w:rsid w:val="00971D17"/>
    <w:rsid w:val="00976BF8"/>
    <w:rsid w:val="009823E5"/>
    <w:rsid w:val="009837D4"/>
    <w:rsid w:val="0099317D"/>
    <w:rsid w:val="00994CA5"/>
    <w:rsid w:val="009978CF"/>
    <w:rsid w:val="009A17FA"/>
    <w:rsid w:val="009A3DFF"/>
    <w:rsid w:val="009A5098"/>
    <w:rsid w:val="009A525D"/>
    <w:rsid w:val="009A5914"/>
    <w:rsid w:val="009A6B07"/>
    <w:rsid w:val="009B2CB6"/>
    <w:rsid w:val="009B4BA3"/>
    <w:rsid w:val="009C3345"/>
    <w:rsid w:val="009C35E0"/>
    <w:rsid w:val="009C373D"/>
    <w:rsid w:val="009C590E"/>
    <w:rsid w:val="009C5EBB"/>
    <w:rsid w:val="009D38F5"/>
    <w:rsid w:val="009D4798"/>
    <w:rsid w:val="009D7B31"/>
    <w:rsid w:val="009E5A94"/>
    <w:rsid w:val="009E7C15"/>
    <w:rsid w:val="009F0951"/>
    <w:rsid w:val="00A0030D"/>
    <w:rsid w:val="00A06CEF"/>
    <w:rsid w:val="00A11438"/>
    <w:rsid w:val="00A40DDF"/>
    <w:rsid w:val="00A43243"/>
    <w:rsid w:val="00A51613"/>
    <w:rsid w:val="00A52368"/>
    <w:rsid w:val="00A55BEE"/>
    <w:rsid w:val="00A769E4"/>
    <w:rsid w:val="00A81189"/>
    <w:rsid w:val="00A813F4"/>
    <w:rsid w:val="00A827C9"/>
    <w:rsid w:val="00A82CB2"/>
    <w:rsid w:val="00A867F1"/>
    <w:rsid w:val="00A90F0B"/>
    <w:rsid w:val="00A92F77"/>
    <w:rsid w:val="00AA1C08"/>
    <w:rsid w:val="00AA50A4"/>
    <w:rsid w:val="00AB24DB"/>
    <w:rsid w:val="00AD49D4"/>
    <w:rsid w:val="00AD6ADE"/>
    <w:rsid w:val="00AD6F35"/>
    <w:rsid w:val="00AE088F"/>
    <w:rsid w:val="00AE6F0C"/>
    <w:rsid w:val="00AF5C96"/>
    <w:rsid w:val="00AF7043"/>
    <w:rsid w:val="00AF7FD1"/>
    <w:rsid w:val="00B11DF8"/>
    <w:rsid w:val="00B132D2"/>
    <w:rsid w:val="00B15BAF"/>
    <w:rsid w:val="00B24FC3"/>
    <w:rsid w:val="00B31270"/>
    <w:rsid w:val="00B32533"/>
    <w:rsid w:val="00B35AB6"/>
    <w:rsid w:val="00B35D9F"/>
    <w:rsid w:val="00B4565F"/>
    <w:rsid w:val="00B51AE5"/>
    <w:rsid w:val="00B56B61"/>
    <w:rsid w:val="00B60680"/>
    <w:rsid w:val="00B60A97"/>
    <w:rsid w:val="00B71855"/>
    <w:rsid w:val="00B759F4"/>
    <w:rsid w:val="00B76014"/>
    <w:rsid w:val="00B76926"/>
    <w:rsid w:val="00B776FF"/>
    <w:rsid w:val="00B812FB"/>
    <w:rsid w:val="00B96550"/>
    <w:rsid w:val="00B96BC5"/>
    <w:rsid w:val="00BA247D"/>
    <w:rsid w:val="00BA2CA9"/>
    <w:rsid w:val="00BA7402"/>
    <w:rsid w:val="00BC244E"/>
    <w:rsid w:val="00BC31F7"/>
    <w:rsid w:val="00BC7AFB"/>
    <w:rsid w:val="00BD5446"/>
    <w:rsid w:val="00BD6741"/>
    <w:rsid w:val="00BD7722"/>
    <w:rsid w:val="00BE6F21"/>
    <w:rsid w:val="00BF3787"/>
    <w:rsid w:val="00BF4609"/>
    <w:rsid w:val="00BF7402"/>
    <w:rsid w:val="00C02EA1"/>
    <w:rsid w:val="00C03DA3"/>
    <w:rsid w:val="00C07100"/>
    <w:rsid w:val="00C10483"/>
    <w:rsid w:val="00C124DE"/>
    <w:rsid w:val="00C22A70"/>
    <w:rsid w:val="00C31704"/>
    <w:rsid w:val="00C31F7F"/>
    <w:rsid w:val="00C373DE"/>
    <w:rsid w:val="00C70BCD"/>
    <w:rsid w:val="00C72205"/>
    <w:rsid w:val="00C73724"/>
    <w:rsid w:val="00C802D3"/>
    <w:rsid w:val="00C8419F"/>
    <w:rsid w:val="00C92C04"/>
    <w:rsid w:val="00C96EB5"/>
    <w:rsid w:val="00CA306E"/>
    <w:rsid w:val="00CB196C"/>
    <w:rsid w:val="00CB4EE8"/>
    <w:rsid w:val="00CB5ABC"/>
    <w:rsid w:val="00CC431F"/>
    <w:rsid w:val="00CC4834"/>
    <w:rsid w:val="00CC7D21"/>
    <w:rsid w:val="00CD13FF"/>
    <w:rsid w:val="00CD503A"/>
    <w:rsid w:val="00CD6153"/>
    <w:rsid w:val="00CE2B8F"/>
    <w:rsid w:val="00CE2BF8"/>
    <w:rsid w:val="00CE6321"/>
    <w:rsid w:val="00CF1EBF"/>
    <w:rsid w:val="00CF3248"/>
    <w:rsid w:val="00CF45E2"/>
    <w:rsid w:val="00D009A9"/>
    <w:rsid w:val="00D02B16"/>
    <w:rsid w:val="00D05FDF"/>
    <w:rsid w:val="00D121B9"/>
    <w:rsid w:val="00D14BAC"/>
    <w:rsid w:val="00D17A08"/>
    <w:rsid w:val="00D23F30"/>
    <w:rsid w:val="00D26161"/>
    <w:rsid w:val="00D3067B"/>
    <w:rsid w:val="00D35105"/>
    <w:rsid w:val="00D36FAD"/>
    <w:rsid w:val="00D37861"/>
    <w:rsid w:val="00D37D3A"/>
    <w:rsid w:val="00D436ED"/>
    <w:rsid w:val="00D43EE9"/>
    <w:rsid w:val="00D56D03"/>
    <w:rsid w:val="00D571DC"/>
    <w:rsid w:val="00D637ED"/>
    <w:rsid w:val="00D63975"/>
    <w:rsid w:val="00D83BD7"/>
    <w:rsid w:val="00D912A3"/>
    <w:rsid w:val="00D924DA"/>
    <w:rsid w:val="00D9626C"/>
    <w:rsid w:val="00DA4BE2"/>
    <w:rsid w:val="00DA5CFB"/>
    <w:rsid w:val="00DB2463"/>
    <w:rsid w:val="00DB5F3D"/>
    <w:rsid w:val="00DB711B"/>
    <w:rsid w:val="00DC4A59"/>
    <w:rsid w:val="00DC542F"/>
    <w:rsid w:val="00DD0AF8"/>
    <w:rsid w:val="00DD5A78"/>
    <w:rsid w:val="00DD74E8"/>
    <w:rsid w:val="00DD7D2F"/>
    <w:rsid w:val="00DE5881"/>
    <w:rsid w:val="00DE7ED2"/>
    <w:rsid w:val="00DF1E12"/>
    <w:rsid w:val="00DF735C"/>
    <w:rsid w:val="00DF7F12"/>
    <w:rsid w:val="00E05A6F"/>
    <w:rsid w:val="00E05B0D"/>
    <w:rsid w:val="00E12159"/>
    <w:rsid w:val="00E14DDC"/>
    <w:rsid w:val="00E15C92"/>
    <w:rsid w:val="00E17ADF"/>
    <w:rsid w:val="00E21516"/>
    <w:rsid w:val="00E22F26"/>
    <w:rsid w:val="00E23A6F"/>
    <w:rsid w:val="00E24E1E"/>
    <w:rsid w:val="00E274F0"/>
    <w:rsid w:val="00E3240D"/>
    <w:rsid w:val="00E3425D"/>
    <w:rsid w:val="00E37A26"/>
    <w:rsid w:val="00E406E7"/>
    <w:rsid w:val="00E41424"/>
    <w:rsid w:val="00E44472"/>
    <w:rsid w:val="00E54834"/>
    <w:rsid w:val="00E619A1"/>
    <w:rsid w:val="00E7231D"/>
    <w:rsid w:val="00E800F5"/>
    <w:rsid w:val="00E816C9"/>
    <w:rsid w:val="00E82DAB"/>
    <w:rsid w:val="00E82ED8"/>
    <w:rsid w:val="00E92646"/>
    <w:rsid w:val="00E943F5"/>
    <w:rsid w:val="00E94A4E"/>
    <w:rsid w:val="00EA193E"/>
    <w:rsid w:val="00EA36B0"/>
    <w:rsid w:val="00EA4BFA"/>
    <w:rsid w:val="00EA76B7"/>
    <w:rsid w:val="00EB0345"/>
    <w:rsid w:val="00EB30B5"/>
    <w:rsid w:val="00EC5C6C"/>
    <w:rsid w:val="00EC7011"/>
    <w:rsid w:val="00EC7A67"/>
    <w:rsid w:val="00ED3DCD"/>
    <w:rsid w:val="00ED48EE"/>
    <w:rsid w:val="00ED4DD3"/>
    <w:rsid w:val="00EE04D1"/>
    <w:rsid w:val="00EE5DAB"/>
    <w:rsid w:val="00EF739A"/>
    <w:rsid w:val="00F010D5"/>
    <w:rsid w:val="00F05221"/>
    <w:rsid w:val="00F0539F"/>
    <w:rsid w:val="00F13DA0"/>
    <w:rsid w:val="00F22AA8"/>
    <w:rsid w:val="00F320B2"/>
    <w:rsid w:val="00F326BA"/>
    <w:rsid w:val="00F3311E"/>
    <w:rsid w:val="00F36BCE"/>
    <w:rsid w:val="00F3733F"/>
    <w:rsid w:val="00F44188"/>
    <w:rsid w:val="00F471CA"/>
    <w:rsid w:val="00F53E5A"/>
    <w:rsid w:val="00F547C3"/>
    <w:rsid w:val="00F61516"/>
    <w:rsid w:val="00F63FD9"/>
    <w:rsid w:val="00F646E0"/>
    <w:rsid w:val="00F66D51"/>
    <w:rsid w:val="00F67C95"/>
    <w:rsid w:val="00F72F8D"/>
    <w:rsid w:val="00F74A4F"/>
    <w:rsid w:val="00F76029"/>
    <w:rsid w:val="00F76617"/>
    <w:rsid w:val="00F77CCA"/>
    <w:rsid w:val="00F86A94"/>
    <w:rsid w:val="00F940F9"/>
    <w:rsid w:val="00F955EF"/>
    <w:rsid w:val="00F97AB7"/>
    <w:rsid w:val="00FA51B9"/>
    <w:rsid w:val="00FB2751"/>
    <w:rsid w:val="00FB7AAD"/>
    <w:rsid w:val="00FC39D5"/>
    <w:rsid w:val="00FC61C6"/>
    <w:rsid w:val="00FC69D5"/>
    <w:rsid w:val="00FD0CDF"/>
    <w:rsid w:val="00FD3F0D"/>
    <w:rsid w:val="00FD7A8A"/>
    <w:rsid w:val="00FE0354"/>
    <w:rsid w:val="00FE7717"/>
    <w:rsid w:val="00FF4058"/>
    <w:rsid w:val="00FF68AC"/>
    <w:rsid w:val="00FF7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E9A7"/>
  <w15:chartTrackingRefBased/>
  <w15:docId w15:val="{9F168A41-5E5F-224F-AAFC-4730D562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14"/>
  </w:style>
  <w:style w:type="paragraph" w:styleId="Heading1">
    <w:name w:val="heading 1"/>
    <w:basedOn w:val="Normal"/>
    <w:next w:val="Normal"/>
    <w:link w:val="Heading1Char"/>
    <w:uiPriority w:val="9"/>
    <w:qFormat/>
    <w:rsid w:val="006C7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B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B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B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B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B72"/>
    <w:rPr>
      <w:rFonts w:eastAsiaTheme="majorEastAsia" w:cstheme="majorBidi"/>
      <w:color w:val="272727" w:themeColor="text1" w:themeTint="D8"/>
    </w:rPr>
  </w:style>
  <w:style w:type="paragraph" w:styleId="Title">
    <w:name w:val="Title"/>
    <w:basedOn w:val="Normal"/>
    <w:next w:val="Normal"/>
    <w:link w:val="TitleChar"/>
    <w:uiPriority w:val="10"/>
    <w:qFormat/>
    <w:rsid w:val="006C7B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B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B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7B72"/>
    <w:rPr>
      <w:i/>
      <w:iCs/>
      <w:color w:val="404040" w:themeColor="text1" w:themeTint="BF"/>
    </w:rPr>
  </w:style>
  <w:style w:type="paragraph" w:styleId="ListParagraph">
    <w:name w:val="List Paragraph"/>
    <w:basedOn w:val="Normal"/>
    <w:uiPriority w:val="34"/>
    <w:qFormat/>
    <w:rsid w:val="006C7B72"/>
    <w:pPr>
      <w:ind w:left="720"/>
      <w:contextualSpacing/>
    </w:pPr>
  </w:style>
  <w:style w:type="character" w:styleId="IntenseEmphasis">
    <w:name w:val="Intense Emphasis"/>
    <w:basedOn w:val="DefaultParagraphFont"/>
    <w:uiPriority w:val="21"/>
    <w:qFormat/>
    <w:rsid w:val="006C7B72"/>
    <w:rPr>
      <w:i/>
      <w:iCs/>
      <w:color w:val="0F4761" w:themeColor="accent1" w:themeShade="BF"/>
    </w:rPr>
  </w:style>
  <w:style w:type="paragraph" w:styleId="IntenseQuote">
    <w:name w:val="Intense Quote"/>
    <w:basedOn w:val="Normal"/>
    <w:next w:val="Normal"/>
    <w:link w:val="IntenseQuoteChar"/>
    <w:uiPriority w:val="30"/>
    <w:qFormat/>
    <w:rsid w:val="006C7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B72"/>
    <w:rPr>
      <w:i/>
      <w:iCs/>
      <w:color w:val="0F4761" w:themeColor="accent1" w:themeShade="BF"/>
    </w:rPr>
  </w:style>
  <w:style w:type="character" w:styleId="IntenseReference">
    <w:name w:val="Intense Reference"/>
    <w:basedOn w:val="DefaultParagraphFont"/>
    <w:uiPriority w:val="32"/>
    <w:qFormat/>
    <w:rsid w:val="006C7B72"/>
    <w:rPr>
      <w:b/>
      <w:bCs/>
      <w:smallCaps/>
      <w:color w:val="0F4761" w:themeColor="accent1" w:themeShade="BF"/>
      <w:spacing w:val="5"/>
    </w:rPr>
  </w:style>
  <w:style w:type="paragraph" w:styleId="BodyText">
    <w:name w:val="Body Text"/>
    <w:basedOn w:val="Normal"/>
    <w:link w:val="BodyTextChar"/>
    <w:uiPriority w:val="99"/>
    <w:semiHidden/>
    <w:unhideWhenUsed/>
    <w:rsid w:val="006C7B72"/>
    <w:pPr>
      <w:spacing w:after="120"/>
    </w:pPr>
  </w:style>
  <w:style w:type="character" w:customStyle="1" w:styleId="BodyTextChar">
    <w:name w:val="Body Text Char"/>
    <w:basedOn w:val="DefaultParagraphFont"/>
    <w:link w:val="BodyText"/>
    <w:uiPriority w:val="99"/>
    <w:semiHidden/>
    <w:rsid w:val="006C7B72"/>
  </w:style>
  <w:style w:type="paragraph" w:styleId="FootnoteText">
    <w:name w:val="footnote text"/>
    <w:basedOn w:val="Normal"/>
    <w:link w:val="FootnoteTextChar"/>
    <w:uiPriority w:val="99"/>
    <w:unhideWhenUsed/>
    <w:rsid w:val="006C7B72"/>
    <w:rPr>
      <w:sz w:val="20"/>
      <w:szCs w:val="20"/>
    </w:rPr>
  </w:style>
  <w:style w:type="character" w:customStyle="1" w:styleId="FootnoteTextChar">
    <w:name w:val="Footnote Text Char"/>
    <w:basedOn w:val="DefaultParagraphFont"/>
    <w:link w:val="FootnoteText"/>
    <w:uiPriority w:val="99"/>
    <w:rsid w:val="006C7B72"/>
    <w:rPr>
      <w:sz w:val="20"/>
      <w:szCs w:val="20"/>
    </w:rPr>
  </w:style>
  <w:style w:type="character" w:styleId="FootnoteReference">
    <w:name w:val="footnote reference"/>
    <w:basedOn w:val="DefaultParagraphFont"/>
    <w:uiPriority w:val="99"/>
    <w:semiHidden/>
    <w:unhideWhenUsed/>
    <w:rsid w:val="006C7B72"/>
    <w:rPr>
      <w:vertAlign w:val="superscript"/>
    </w:rPr>
  </w:style>
  <w:style w:type="paragraph" w:styleId="Footer">
    <w:name w:val="footer"/>
    <w:basedOn w:val="Normal"/>
    <w:link w:val="FooterChar"/>
    <w:uiPriority w:val="99"/>
    <w:unhideWhenUsed/>
    <w:rsid w:val="006C7B72"/>
    <w:pPr>
      <w:tabs>
        <w:tab w:val="center" w:pos="4513"/>
        <w:tab w:val="right" w:pos="9026"/>
      </w:tabs>
    </w:pPr>
  </w:style>
  <w:style w:type="character" w:customStyle="1" w:styleId="FooterChar">
    <w:name w:val="Footer Char"/>
    <w:basedOn w:val="DefaultParagraphFont"/>
    <w:link w:val="Footer"/>
    <w:uiPriority w:val="99"/>
    <w:rsid w:val="006C7B72"/>
  </w:style>
  <w:style w:type="paragraph" w:styleId="Header">
    <w:name w:val="header"/>
    <w:basedOn w:val="Normal"/>
    <w:link w:val="HeaderChar"/>
    <w:uiPriority w:val="99"/>
    <w:unhideWhenUsed/>
    <w:rsid w:val="006C7B72"/>
    <w:pPr>
      <w:tabs>
        <w:tab w:val="center" w:pos="4513"/>
        <w:tab w:val="right" w:pos="9026"/>
      </w:tabs>
    </w:pPr>
  </w:style>
  <w:style w:type="character" w:customStyle="1" w:styleId="HeaderChar">
    <w:name w:val="Header Char"/>
    <w:basedOn w:val="DefaultParagraphFont"/>
    <w:link w:val="Header"/>
    <w:uiPriority w:val="99"/>
    <w:rsid w:val="006C7B72"/>
  </w:style>
  <w:style w:type="character" w:styleId="PageNumber">
    <w:name w:val="page number"/>
    <w:basedOn w:val="DefaultParagraphFont"/>
    <w:uiPriority w:val="99"/>
    <w:semiHidden/>
    <w:unhideWhenUsed/>
    <w:rsid w:val="009823E5"/>
  </w:style>
  <w:style w:type="character" w:styleId="Hyperlink">
    <w:name w:val="Hyperlink"/>
    <w:basedOn w:val="DefaultParagraphFont"/>
    <w:uiPriority w:val="99"/>
    <w:unhideWhenUsed/>
    <w:rsid w:val="00BF7402"/>
    <w:rPr>
      <w:color w:val="467886" w:themeColor="hyperlink"/>
      <w:u w:val="single"/>
    </w:rPr>
  </w:style>
  <w:style w:type="character" w:styleId="UnresolvedMention">
    <w:name w:val="Unresolved Mention"/>
    <w:basedOn w:val="DefaultParagraphFont"/>
    <w:uiPriority w:val="99"/>
    <w:semiHidden/>
    <w:unhideWhenUsed/>
    <w:rsid w:val="00BF7402"/>
    <w:rPr>
      <w:color w:val="605E5C"/>
      <w:shd w:val="clear" w:color="auto" w:fill="E1DFDD"/>
    </w:rPr>
  </w:style>
  <w:style w:type="paragraph" w:customStyle="1" w:styleId="Default1">
    <w:name w:val="Default1"/>
    <w:basedOn w:val="Normal"/>
    <w:next w:val="Normal"/>
    <w:uiPriority w:val="99"/>
    <w:rsid w:val="00144472"/>
    <w:pPr>
      <w:autoSpaceDE w:val="0"/>
      <w:autoSpaceDN w:val="0"/>
      <w:adjustRightInd w:val="0"/>
    </w:pPr>
    <w:rPr>
      <w:rFonts w:ascii="Sabon LT" w:hAnsi="Sabon LT"/>
      <w:kern w:val="0"/>
    </w:rPr>
  </w:style>
  <w:style w:type="character" w:styleId="FollowedHyperlink">
    <w:name w:val="FollowedHyperlink"/>
    <w:basedOn w:val="DefaultParagraphFont"/>
    <w:uiPriority w:val="99"/>
    <w:semiHidden/>
    <w:unhideWhenUsed/>
    <w:rsid w:val="00F326BA"/>
    <w:rPr>
      <w:color w:val="96607D" w:themeColor="followedHyperlink"/>
      <w:u w:val="single"/>
    </w:rPr>
  </w:style>
  <w:style w:type="paragraph" w:customStyle="1" w:styleId="Default">
    <w:name w:val="Default"/>
    <w:rsid w:val="00623914"/>
    <w:pPr>
      <w:autoSpaceDE w:val="0"/>
      <w:autoSpaceDN w:val="0"/>
      <w:adjustRightInd w:val="0"/>
    </w:pPr>
    <w:rPr>
      <w:rFonts w:ascii="Cambria" w:hAnsi="Cambria" w:cs="Cambr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375441">
      <w:bodyDiv w:val="1"/>
      <w:marLeft w:val="0"/>
      <w:marRight w:val="0"/>
      <w:marTop w:val="0"/>
      <w:marBottom w:val="0"/>
      <w:divBdr>
        <w:top w:val="none" w:sz="0" w:space="0" w:color="auto"/>
        <w:left w:val="none" w:sz="0" w:space="0" w:color="auto"/>
        <w:bottom w:val="none" w:sz="0" w:space="0" w:color="auto"/>
        <w:right w:val="none" w:sz="0" w:space="0" w:color="auto"/>
      </w:divBdr>
      <w:divsChild>
        <w:div w:id="443111949">
          <w:marLeft w:val="-240"/>
          <w:marRight w:val="-240"/>
          <w:marTop w:val="0"/>
          <w:marBottom w:val="0"/>
          <w:divBdr>
            <w:top w:val="none" w:sz="0" w:space="0" w:color="auto"/>
            <w:left w:val="none" w:sz="0" w:space="0" w:color="auto"/>
            <w:bottom w:val="none" w:sz="0" w:space="0" w:color="auto"/>
            <w:right w:val="none" w:sz="0" w:space="0" w:color="auto"/>
          </w:divBdr>
          <w:divsChild>
            <w:div w:id="527064134">
              <w:marLeft w:val="0"/>
              <w:marRight w:val="0"/>
              <w:marTop w:val="0"/>
              <w:marBottom w:val="0"/>
              <w:divBdr>
                <w:top w:val="none" w:sz="0" w:space="0" w:color="auto"/>
                <w:left w:val="none" w:sz="0" w:space="0" w:color="auto"/>
                <w:bottom w:val="none" w:sz="0" w:space="0" w:color="auto"/>
                <w:right w:val="none" w:sz="0" w:space="0" w:color="auto"/>
              </w:divBdr>
              <w:divsChild>
                <w:div w:id="439489829">
                  <w:marLeft w:val="0"/>
                  <w:marRight w:val="0"/>
                  <w:marTop w:val="0"/>
                  <w:marBottom w:val="0"/>
                  <w:divBdr>
                    <w:top w:val="none" w:sz="0" w:space="0" w:color="auto"/>
                    <w:left w:val="none" w:sz="0" w:space="0" w:color="auto"/>
                    <w:bottom w:val="none" w:sz="0" w:space="0" w:color="auto"/>
                    <w:right w:val="none" w:sz="0" w:space="0" w:color="auto"/>
                  </w:divBdr>
                </w:div>
                <w:div w:id="2031253830">
                  <w:marLeft w:val="0"/>
                  <w:marRight w:val="0"/>
                  <w:marTop w:val="0"/>
                  <w:marBottom w:val="0"/>
                  <w:divBdr>
                    <w:top w:val="none" w:sz="0" w:space="0" w:color="auto"/>
                    <w:left w:val="none" w:sz="0" w:space="0" w:color="auto"/>
                    <w:bottom w:val="none" w:sz="0" w:space="0" w:color="auto"/>
                    <w:right w:val="none" w:sz="0" w:space="0" w:color="auto"/>
                  </w:divBdr>
                  <w:divsChild>
                    <w:div w:id="1252078897">
                      <w:marLeft w:val="0"/>
                      <w:marRight w:val="0"/>
                      <w:marTop w:val="0"/>
                      <w:marBottom w:val="0"/>
                      <w:divBdr>
                        <w:top w:val="none" w:sz="0" w:space="0" w:color="auto"/>
                        <w:left w:val="none" w:sz="0" w:space="0" w:color="auto"/>
                        <w:bottom w:val="none" w:sz="0" w:space="0" w:color="auto"/>
                        <w:right w:val="none" w:sz="0" w:space="0" w:color="auto"/>
                      </w:divBdr>
                    </w:div>
                    <w:div w:id="908346519">
                      <w:marLeft w:val="0"/>
                      <w:marRight w:val="0"/>
                      <w:marTop w:val="0"/>
                      <w:marBottom w:val="0"/>
                      <w:divBdr>
                        <w:top w:val="none" w:sz="0" w:space="0" w:color="auto"/>
                        <w:left w:val="none" w:sz="0" w:space="0" w:color="auto"/>
                        <w:bottom w:val="none" w:sz="0" w:space="0" w:color="auto"/>
                        <w:right w:val="none" w:sz="0" w:space="0" w:color="auto"/>
                      </w:divBdr>
                      <w:divsChild>
                        <w:div w:id="1095251700">
                          <w:marLeft w:val="0"/>
                          <w:marRight w:val="0"/>
                          <w:marTop w:val="0"/>
                          <w:marBottom w:val="120"/>
                          <w:divBdr>
                            <w:top w:val="none" w:sz="0" w:space="0" w:color="auto"/>
                            <w:left w:val="none" w:sz="0" w:space="0" w:color="auto"/>
                            <w:bottom w:val="none" w:sz="0" w:space="0" w:color="auto"/>
                            <w:right w:val="none" w:sz="0" w:space="0" w:color="auto"/>
                          </w:divBdr>
                          <w:divsChild>
                            <w:div w:id="1894464281">
                              <w:marLeft w:val="0"/>
                              <w:marRight w:val="0"/>
                              <w:marTop w:val="0"/>
                              <w:marBottom w:val="0"/>
                              <w:divBdr>
                                <w:top w:val="none" w:sz="0" w:space="0" w:color="auto"/>
                                <w:left w:val="none" w:sz="0" w:space="0" w:color="auto"/>
                                <w:bottom w:val="none" w:sz="0" w:space="0" w:color="auto"/>
                                <w:right w:val="none" w:sz="0" w:space="0" w:color="auto"/>
                              </w:divBdr>
                              <w:divsChild>
                                <w:div w:id="10787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13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elappi@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C2EA6-6BA7-7F43-B380-FE8B17E24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1383</TotalTime>
  <Pages>12</Pages>
  <Words>6510</Words>
  <Characters>33402</Characters>
  <Application>Microsoft Office Word</Application>
  <DocSecurity>0</DocSecurity>
  <Lines>814</Lines>
  <Paragraphs>297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Felappi</dc:creator>
  <cp:keywords/>
  <dc:description/>
  <cp:lastModifiedBy>Giulia Felappi</cp:lastModifiedBy>
  <cp:revision>550</cp:revision>
  <dcterms:created xsi:type="dcterms:W3CDTF">2024-02-16T10:18:00Z</dcterms:created>
  <dcterms:modified xsi:type="dcterms:W3CDTF">2026-04-16T17:39:00Z</dcterms:modified>
  <cp:category/>
</cp:coreProperties>
</file>