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FB39" w14:textId="7B5965C1" w:rsidR="00586684" w:rsidRPr="00415ED5" w:rsidRDefault="00586684" w:rsidP="00FB12D6">
      <w:pPr>
        <w:autoSpaceDE w:val="0"/>
        <w:autoSpaceDN w:val="0"/>
        <w:adjustRightInd w:val="0"/>
        <w:spacing w:after="0" w:line="240" w:lineRule="auto"/>
        <w:rPr>
          <w:rFonts w:eastAsia="ArialUnicodeMS" w:cs="ArialUnicodeMS"/>
          <w:b/>
          <w:bCs/>
          <w:sz w:val="22"/>
          <w:szCs w:val="22"/>
        </w:rPr>
      </w:pPr>
      <w:r w:rsidRPr="00415ED5">
        <w:rPr>
          <w:rFonts w:eastAsia="Times New Roman" w:cs="Calibri"/>
          <w:b/>
          <w:bCs/>
          <w:sz w:val="22"/>
          <w:szCs w:val="22"/>
        </w:rPr>
        <w:t>'</w:t>
      </w:r>
      <w:r w:rsidR="00CC31FE" w:rsidRPr="00415ED5">
        <w:rPr>
          <w:rFonts w:eastAsia="ArialUnicodeMS" w:cs="ArialUnicodeMS"/>
          <w:b/>
          <w:bCs/>
          <w:sz w:val="22"/>
          <w:szCs w:val="22"/>
        </w:rPr>
        <w:t>Doubling the diagnostic rate of at-risk metabolic dysfunction-associated steatohepatitis – leave no one behind’</w:t>
      </w:r>
      <w:r w:rsidR="00D23A2A">
        <w:rPr>
          <w:rFonts w:eastAsia="ArialUnicodeMS" w:cs="ArialUnicodeMS"/>
          <w:b/>
          <w:bCs/>
          <w:sz w:val="22"/>
          <w:szCs w:val="22"/>
        </w:rPr>
        <w:t>: author´s reply</w:t>
      </w:r>
    </w:p>
    <w:p w14:paraId="03A09559" w14:textId="77777777" w:rsidR="00FB12D6" w:rsidRPr="00CC31FE" w:rsidRDefault="00FB12D6" w:rsidP="00FB12D6">
      <w:pPr>
        <w:autoSpaceDE w:val="0"/>
        <w:autoSpaceDN w:val="0"/>
        <w:adjustRightInd w:val="0"/>
        <w:spacing w:after="0" w:line="240" w:lineRule="auto"/>
        <w:rPr>
          <w:rFonts w:eastAsia="Times New Roman" w:cs="Calibri"/>
          <w:sz w:val="22"/>
          <w:szCs w:val="22"/>
        </w:rPr>
      </w:pPr>
    </w:p>
    <w:p w14:paraId="070E8C82" w14:textId="1AB1DDF1" w:rsidR="00586684" w:rsidRPr="00694CCB" w:rsidRDefault="00586684" w:rsidP="00FB12D6">
      <w:pPr>
        <w:spacing w:after="0" w:line="240" w:lineRule="auto"/>
        <w:rPr>
          <w:rFonts w:ascii="Calibri" w:eastAsia="Times New Roman" w:hAnsi="Calibri" w:cs="Calibri"/>
          <w:sz w:val="22"/>
          <w:szCs w:val="22"/>
        </w:rPr>
      </w:pPr>
      <w:r w:rsidRPr="00694CCB">
        <w:rPr>
          <w:rFonts w:ascii="Calibri" w:eastAsia="Times New Roman" w:hAnsi="Calibri" w:cs="Calibri"/>
          <w:sz w:val="22"/>
          <w:szCs w:val="22"/>
        </w:rPr>
        <w:t>Jeffrey V Lazarus</w:t>
      </w:r>
      <w:r w:rsidR="00FB12D6" w:rsidRPr="00694CCB">
        <w:rPr>
          <w:rFonts w:ascii="Calibri" w:eastAsia="Times New Roman" w:hAnsi="Calibri" w:cs="Calibri"/>
          <w:sz w:val="22"/>
          <w:szCs w:val="22"/>
        </w:rPr>
        <w:t>,</w:t>
      </w:r>
      <w:r w:rsidRPr="00694CCB">
        <w:rPr>
          <w:rFonts w:ascii="Calibri" w:eastAsia="Times New Roman" w:hAnsi="Calibri" w:cs="Calibri"/>
          <w:sz w:val="22"/>
          <w:szCs w:val="22"/>
          <w:vertAlign w:val="superscript"/>
        </w:rPr>
        <w:t>1, 2</w:t>
      </w:r>
      <w:r w:rsidR="00D23A2A">
        <w:rPr>
          <w:rFonts w:ascii="Calibri" w:eastAsia="Times New Roman" w:hAnsi="Calibri" w:cs="Calibri"/>
          <w:sz w:val="22"/>
          <w:szCs w:val="22"/>
          <w:vertAlign w:val="superscript"/>
        </w:rPr>
        <w:t>,3</w:t>
      </w:r>
      <w:r w:rsidRPr="00694CCB">
        <w:rPr>
          <w:rFonts w:ascii="Calibri" w:eastAsia="Times New Roman" w:hAnsi="Calibri" w:cs="Calibri"/>
          <w:sz w:val="22"/>
          <w:szCs w:val="22"/>
          <w:vertAlign w:val="superscript"/>
        </w:rPr>
        <w:t>†</w:t>
      </w:r>
      <w:r w:rsidRPr="00694CCB">
        <w:rPr>
          <w:rFonts w:ascii="Calibri" w:eastAsia="Times New Roman" w:hAnsi="Calibri" w:cs="Calibri"/>
          <w:sz w:val="22"/>
          <w:szCs w:val="22"/>
        </w:rPr>
        <w:t xml:space="preserve"> </w:t>
      </w:r>
      <w:r w:rsidR="00FB12D6">
        <w:rPr>
          <w:rFonts w:ascii="Calibri" w:hAnsi="Calibri"/>
          <w:color w:val="000000"/>
          <w:sz w:val="22"/>
          <w:szCs w:val="22"/>
        </w:rPr>
        <w:t xml:space="preserve">William </w:t>
      </w:r>
      <w:r w:rsidR="00FB12D6" w:rsidRPr="00FB12D6">
        <w:rPr>
          <w:rFonts w:ascii="Calibri" w:hAnsi="Calibri"/>
          <w:color w:val="000000"/>
          <w:sz w:val="22"/>
          <w:szCs w:val="22"/>
        </w:rPr>
        <w:t>Alazawi,</w:t>
      </w:r>
      <w:r w:rsidR="00D23A2A">
        <w:rPr>
          <w:rFonts w:ascii="Calibri" w:eastAsia="Times New Roman" w:hAnsi="Calibri" w:cs="Calibri"/>
          <w:sz w:val="22"/>
          <w:szCs w:val="22"/>
          <w:vertAlign w:val="superscript"/>
        </w:rPr>
        <w:t>4</w:t>
      </w:r>
      <w:r w:rsidR="00FB12D6" w:rsidRPr="00FB12D6">
        <w:rPr>
          <w:rFonts w:ascii="Calibri" w:hAnsi="Calibri"/>
          <w:color w:val="000000"/>
          <w:sz w:val="22"/>
          <w:szCs w:val="22"/>
        </w:rPr>
        <w:t xml:space="preserve"> </w:t>
      </w:r>
      <w:r w:rsidR="00FB12D6" w:rsidRPr="00FB12D6">
        <w:rPr>
          <w:rFonts w:ascii="Calibri" w:eastAsia="Times New Roman" w:hAnsi="Calibri" w:cs="Calibri"/>
          <w:sz w:val="22"/>
          <w:szCs w:val="22"/>
        </w:rPr>
        <w:t>Christopher D Byrne</w:t>
      </w:r>
      <w:r w:rsidR="00FB12D6">
        <w:rPr>
          <w:rFonts w:ascii="Calibri" w:eastAsia="Times New Roman" w:hAnsi="Calibri" w:cs="Calibri"/>
          <w:sz w:val="22"/>
          <w:szCs w:val="22"/>
        </w:rPr>
        <w:t>,</w:t>
      </w:r>
      <w:r w:rsidR="00D23A2A">
        <w:rPr>
          <w:rFonts w:ascii="Calibri" w:eastAsia="Times New Roman" w:hAnsi="Calibri" w:cs="Calibri"/>
          <w:sz w:val="22"/>
          <w:szCs w:val="22"/>
          <w:vertAlign w:val="superscript"/>
        </w:rPr>
        <w:t>5</w:t>
      </w:r>
      <w:r w:rsidR="00FB12D6" w:rsidRPr="00FB12D6">
        <w:rPr>
          <w:rFonts w:ascii="Calibri" w:eastAsia="Times New Roman" w:hAnsi="Calibri" w:cs="Calibri"/>
          <w:sz w:val="22"/>
          <w:szCs w:val="22"/>
        </w:rPr>
        <w:t xml:space="preserve"> </w:t>
      </w:r>
      <w:r w:rsidR="00694CCB" w:rsidRPr="00473811">
        <w:rPr>
          <w:rFonts w:ascii="Calibri" w:eastAsia="Times New Roman" w:hAnsi="Calibri" w:cs="Calibri"/>
          <w:sz w:val="22"/>
          <w:szCs w:val="22"/>
          <w:lang w:val="fr-FR"/>
        </w:rPr>
        <w:t>Cyrielle Caussy</w:t>
      </w:r>
      <w:r w:rsidR="00694CCB">
        <w:rPr>
          <w:rFonts w:ascii="Calibri" w:eastAsia="Times New Roman" w:hAnsi="Calibri" w:cs="Calibri"/>
          <w:sz w:val="22"/>
          <w:szCs w:val="22"/>
          <w:lang w:val="fr-FR"/>
        </w:rPr>
        <w:t>,</w:t>
      </w:r>
      <w:r w:rsidR="00D23A2A">
        <w:rPr>
          <w:rFonts w:ascii="Calibri" w:eastAsia="Times New Roman" w:hAnsi="Calibri" w:cs="Calibri"/>
          <w:sz w:val="22"/>
          <w:szCs w:val="22"/>
          <w:vertAlign w:val="superscript"/>
          <w:lang w:val="fr-FR"/>
        </w:rPr>
        <w:t>6</w:t>
      </w:r>
      <w:r w:rsidR="00694CCB" w:rsidRPr="00694CCB">
        <w:rPr>
          <w:rFonts w:ascii="Calibri" w:eastAsia="Times New Roman" w:hAnsi="Calibri" w:cs="Calibri"/>
          <w:sz w:val="22"/>
          <w:szCs w:val="22"/>
          <w:vertAlign w:val="superscript"/>
          <w:lang w:val="fr-FR"/>
        </w:rPr>
        <w:t>,</w:t>
      </w:r>
      <w:r w:rsidR="00D23A2A">
        <w:rPr>
          <w:rFonts w:ascii="Calibri" w:eastAsia="Times New Roman" w:hAnsi="Calibri" w:cs="Calibri"/>
          <w:sz w:val="22"/>
          <w:szCs w:val="22"/>
          <w:vertAlign w:val="superscript"/>
          <w:lang w:val="fr-FR"/>
        </w:rPr>
        <w:t>7</w:t>
      </w:r>
      <w:r w:rsidR="00694CCB" w:rsidRPr="00694CCB">
        <w:rPr>
          <w:rFonts w:ascii="Calibri" w:eastAsia="Times New Roman" w:hAnsi="Calibri" w:cs="Calibri"/>
          <w:sz w:val="22"/>
          <w:szCs w:val="22"/>
          <w:vertAlign w:val="superscript"/>
          <w:lang w:val="fr-FR"/>
        </w:rPr>
        <w:t xml:space="preserve"> </w:t>
      </w:r>
      <w:r w:rsidRPr="00FB12D6">
        <w:rPr>
          <w:rFonts w:ascii="Calibri" w:eastAsia="Times New Roman" w:hAnsi="Calibri" w:cs="Calibri"/>
          <w:sz w:val="22"/>
          <w:szCs w:val="22"/>
          <w:lang w:val="fr-FR"/>
        </w:rPr>
        <w:t xml:space="preserve">Paul </w:t>
      </w:r>
      <w:r w:rsidR="005D26F0" w:rsidRPr="00FB12D6">
        <w:rPr>
          <w:rFonts w:ascii="Calibri" w:eastAsia="Times New Roman" w:hAnsi="Calibri" w:cs="Calibri"/>
          <w:sz w:val="22"/>
          <w:szCs w:val="22"/>
          <w:lang w:val="fr-FR"/>
        </w:rPr>
        <w:t xml:space="preserve">N </w:t>
      </w:r>
      <w:r w:rsidRPr="00FB12D6">
        <w:rPr>
          <w:rFonts w:ascii="Calibri" w:eastAsia="Times New Roman" w:hAnsi="Calibri" w:cs="Calibri"/>
          <w:sz w:val="22"/>
          <w:szCs w:val="22"/>
          <w:lang w:val="fr-FR"/>
        </w:rPr>
        <w:t>Brennan</w:t>
      </w:r>
      <w:r w:rsidR="00D23A2A">
        <w:rPr>
          <w:rFonts w:ascii="Calibri" w:eastAsia="Times New Roman" w:hAnsi="Calibri" w:cs="Calibri"/>
          <w:sz w:val="22"/>
          <w:szCs w:val="22"/>
          <w:vertAlign w:val="superscript"/>
        </w:rPr>
        <w:t>8</w:t>
      </w:r>
    </w:p>
    <w:p w14:paraId="631B7839" w14:textId="77777777" w:rsidR="00FB12D6" w:rsidRDefault="00FB12D6" w:rsidP="00FB12D6">
      <w:pPr>
        <w:spacing w:after="0" w:line="240" w:lineRule="auto"/>
        <w:rPr>
          <w:rFonts w:ascii="Calibri" w:eastAsia="Times New Roman" w:hAnsi="Calibri" w:cs="Calibri"/>
          <w:sz w:val="22"/>
          <w:szCs w:val="22"/>
        </w:rPr>
      </w:pPr>
    </w:p>
    <w:p w14:paraId="5430FFB0" w14:textId="349C238B" w:rsidR="00586684" w:rsidRPr="00E05F26" w:rsidRDefault="00586684" w:rsidP="00FB12D6">
      <w:pPr>
        <w:spacing w:after="0" w:line="240" w:lineRule="auto"/>
        <w:rPr>
          <w:rFonts w:ascii="Calibri" w:eastAsia="Times New Roman" w:hAnsi="Calibri" w:cs="Calibri"/>
          <w:sz w:val="22"/>
          <w:szCs w:val="22"/>
        </w:rPr>
      </w:pPr>
      <w:r w:rsidRPr="00E05F26">
        <w:rPr>
          <w:rFonts w:ascii="Calibri" w:eastAsia="Times New Roman" w:hAnsi="Calibri" w:cs="Calibri"/>
          <w:sz w:val="22"/>
          <w:szCs w:val="22"/>
        </w:rPr>
        <w:t>1</w:t>
      </w:r>
      <w:r>
        <w:rPr>
          <w:rFonts w:ascii="Calibri" w:eastAsia="Times New Roman" w:hAnsi="Calibri" w:cs="Calibri"/>
          <w:sz w:val="22"/>
          <w:szCs w:val="22"/>
        </w:rPr>
        <w:t>.</w:t>
      </w:r>
      <w:r w:rsidRPr="00E05F26">
        <w:rPr>
          <w:rFonts w:ascii="Calibri" w:eastAsia="Times New Roman" w:hAnsi="Calibri" w:cs="Calibri"/>
          <w:sz w:val="22"/>
          <w:szCs w:val="22"/>
        </w:rPr>
        <w:t xml:space="preserve"> City University of New York Graduate School of Public Health &amp; Health Policy (CUNY SPH), New York, New York, USA </w:t>
      </w:r>
    </w:p>
    <w:p w14:paraId="76CDE012" w14:textId="67480DB5" w:rsidR="00586684" w:rsidRDefault="00586684" w:rsidP="00FB12D6">
      <w:pPr>
        <w:spacing w:after="0" w:line="240" w:lineRule="auto"/>
        <w:rPr>
          <w:rFonts w:ascii="Calibri" w:eastAsia="Times New Roman" w:hAnsi="Calibri" w:cs="Calibri"/>
          <w:sz w:val="22"/>
          <w:szCs w:val="22"/>
        </w:rPr>
      </w:pPr>
      <w:r w:rsidRPr="00E05F26">
        <w:rPr>
          <w:rFonts w:ascii="Calibri" w:eastAsia="Times New Roman" w:hAnsi="Calibri" w:cs="Calibri"/>
          <w:sz w:val="22"/>
          <w:szCs w:val="22"/>
        </w:rPr>
        <w:t>2</w:t>
      </w:r>
      <w:r>
        <w:rPr>
          <w:rFonts w:ascii="Calibri" w:eastAsia="Times New Roman" w:hAnsi="Calibri" w:cs="Calibri"/>
          <w:sz w:val="22"/>
          <w:szCs w:val="22"/>
        </w:rPr>
        <w:t>.</w:t>
      </w:r>
      <w:r w:rsidRPr="00E05F26">
        <w:rPr>
          <w:rFonts w:ascii="Calibri" w:eastAsia="Times New Roman" w:hAnsi="Calibri" w:cs="Calibri"/>
          <w:sz w:val="22"/>
          <w:szCs w:val="22"/>
        </w:rPr>
        <w:t xml:space="preserve"> Barcelona Institute for Global Health (</w:t>
      </w:r>
      <w:proofErr w:type="spellStart"/>
      <w:r w:rsidRPr="00E05F26">
        <w:rPr>
          <w:rFonts w:ascii="Calibri" w:eastAsia="Times New Roman" w:hAnsi="Calibri" w:cs="Calibri"/>
          <w:sz w:val="22"/>
          <w:szCs w:val="22"/>
        </w:rPr>
        <w:t>ISGlobal</w:t>
      </w:r>
      <w:proofErr w:type="spellEnd"/>
      <w:r w:rsidRPr="00E05F26">
        <w:rPr>
          <w:rFonts w:ascii="Calibri" w:eastAsia="Times New Roman" w:hAnsi="Calibri" w:cs="Calibri"/>
          <w:sz w:val="22"/>
          <w:szCs w:val="22"/>
        </w:rPr>
        <w:t>), Barcelona, Spain</w:t>
      </w:r>
    </w:p>
    <w:p w14:paraId="114A2786" w14:textId="71A7FADF" w:rsidR="00D23A2A" w:rsidRDefault="00FB12D6" w:rsidP="00694CCB">
      <w:pPr>
        <w:spacing w:after="0" w:line="240" w:lineRule="auto"/>
        <w:rPr>
          <w:rFonts w:ascii="Calibri" w:eastAsia="Times New Roman" w:hAnsi="Calibri" w:cs="Calibri"/>
          <w:sz w:val="22"/>
          <w:szCs w:val="22"/>
        </w:rPr>
      </w:pPr>
      <w:r>
        <w:rPr>
          <w:rFonts w:ascii="Calibri" w:eastAsia="Times New Roman" w:hAnsi="Calibri" w:cs="Calibri"/>
          <w:sz w:val="22"/>
          <w:szCs w:val="22"/>
        </w:rPr>
        <w:t>3.</w:t>
      </w:r>
      <w:r w:rsidR="00D23A2A">
        <w:rPr>
          <w:rFonts w:ascii="Calibri" w:eastAsia="Times New Roman" w:hAnsi="Calibri" w:cs="Calibri"/>
          <w:sz w:val="22"/>
          <w:szCs w:val="22"/>
        </w:rPr>
        <w:t xml:space="preserve"> </w:t>
      </w:r>
      <w:r w:rsidR="00D23A2A" w:rsidRPr="008114C7">
        <w:rPr>
          <w:rFonts w:ascii="Calibri" w:hAnsi="Calibri" w:cs="Calibri"/>
          <w:color w:val="000000" w:themeColor="text1"/>
          <w:sz w:val="22"/>
          <w:szCs w:val="22"/>
        </w:rPr>
        <w:t>Faculty of Medicine and Health Sciences, University of Barcelona (UB), Barcelona, Spain</w:t>
      </w:r>
      <w:r>
        <w:rPr>
          <w:rFonts w:ascii="Calibri" w:eastAsia="Times New Roman" w:hAnsi="Calibri" w:cs="Calibri"/>
          <w:sz w:val="22"/>
          <w:szCs w:val="22"/>
        </w:rPr>
        <w:t xml:space="preserve"> </w:t>
      </w:r>
    </w:p>
    <w:p w14:paraId="54BAED24" w14:textId="57CD5357" w:rsidR="00FB12D6" w:rsidRDefault="00D23A2A" w:rsidP="00694CCB">
      <w:pPr>
        <w:spacing w:after="0" w:line="240" w:lineRule="auto"/>
        <w:rPr>
          <w:rFonts w:ascii="Calibri" w:hAnsi="Calibri"/>
          <w:color w:val="000000"/>
          <w:sz w:val="22"/>
          <w:szCs w:val="22"/>
        </w:rPr>
      </w:pPr>
      <w:r>
        <w:rPr>
          <w:rFonts w:ascii="Calibri" w:hAnsi="Calibri"/>
          <w:color w:val="000000"/>
          <w:sz w:val="22"/>
          <w:szCs w:val="22"/>
        </w:rPr>
        <w:t xml:space="preserve">4. </w:t>
      </w:r>
      <w:r w:rsidR="00FB12D6" w:rsidRPr="00E73FED">
        <w:rPr>
          <w:rFonts w:ascii="Calibri" w:hAnsi="Calibri"/>
          <w:color w:val="000000"/>
          <w:sz w:val="22"/>
          <w:szCs w:val="22"/>
        </w:rPr>
        <w:t>Barts Liver Centre, Blizard Institute, Queen Mary University of London, London, UK</w:t>
      </w:r>
      <w:r w:rsidR="00FB12D6">
        <w:rPr>
          <w:rFonts w:ascii="Calibri" w:hAnsi="Calibri"/>
          <w:color w:val="000000"/>
          <w:sz w:val="22"/>
          <w:szCs w:val="22"/>
        </w:rPr>
        <w:t xml:space="preserve"> </w:t>
      </w:r>
    </w:p>
    <w:p w14:paraId="44DD2E42" w14:textId="3C2FFF7D" w:rsidR="00694CCB" w:rsidRDefault="00D23A2A" w:rsidP="00694CCB">
      <w:pPr>
        <w:spacing w:after="0" w:line="240" w:lineRule="auto"/>
        <w:rPr>
          <w:rFonts w:ascii="Calibri" w:eastAsia="Times New Roman" w:hAnsi="Calibri" w:cs="Calibri"/>
          <w:sz w:val="22"/>
          <w:szCs w:val="22"/>
        </w:rPr>
      </w:pPr>
      <w:r>
        <w:rPr>
          <w:rFonts w:ascii="Calibri" w:eastAsia="Times New Roman" w:hAnsi="Calibri" w:cs="Calibri"/>
          <w:sz w:val="22"/>
          <w:szCs w:val="22"/>
        </w:rPr>
        <w:t>5</w:t>
      </w:r>
      <w:r w:rsidR="00694CCB">
        <w:rPr>
          <w:rFonts w:ascii="Calibri" w:eastAsia="Times New Roman" w:hAnsi="Calibri" w:cs="Calibri"/>
          <w:sz w:val="22"/>
          <w:szCs w:val="22"/>
        </w:rPr>
        <w:t xml:space="preserve">. </w:t>
      </w:r>
      <w:r w:rsidR="00694CCB" w:rsidRPr="00713899">
        <w:rPr>
          <w:rFonts w:ascii="Calibri" w:eastAsia="Times New Roman" w:hAnsi="Calibri" w:cs="Calibri"/>
          <w:sz w:val="22"/>
          <w:szCs w:val="22"/>
        </w:rPr>
        <w:t>National Institute for Health and Care Research Southampton Biomedical</w:t>
      </w:r>
      <w:r>
        <w:rPr>
          <w:rFonts w:ascii="Calibri" w:eastAsia="Times New Roman" w:hAnsi="Calibri" w:cs="Calibri"/>
          <w:sz w:val="22"/>
          <w:szCs w:val="22"/>
        </w:rPr>
        <w:t xml:space="preserve"> </w:t>
      </w:r>
      <w:r w:rsidR="00694CCB" w:rsidRPr="00713899">
        <w:rPr>
          <w:rFonts w:ascii="Calibri" w:eastAsia="Times New Roman" w:hAnsi="Calibri" w:cs="Calibri"/>
          <w:sz w:val="22"/>
          <w:szCs w:val="22"/>
        </w:rPr>
        <w:t>Research Centre, University of Southampton and University Hospital</w:t>
      </w:r>
      <w:r>
        <w:rPr>
          <w:rFonts w:ascii="Calibri" w:eastAsia="Times New Roman" w:hAnsi="Calibri" w:cs="Calibri"/>
          <w:sz w:val="22"/>
          <w:szCs w:val="22"/>
        </w:rPr>
        <w:t xml:space="preserve"> </w:t>
      </w:r>
      <w:r w:rsidR="00694CCB" w:rsidRPr="00713899">
        <w:rPr>
          <w:rFonts w:ascii="Calibri" w:eastAsia="Times New Roman" w:hAnsi="Calibri" w:cs="Calibri"/>
          <w:sz w:val="22"/>
          <w:szCs w:val="22"/>
        </w:rPr>
        <w:t xml:space="preserve">Southampton National Health Service Foundation Trust, Southampton SO1, UK </w:t>
      </w:r>
    </w:p>
    <w:p w14:paraId="5527CBDF" w14:textId="18693747" w:rsidR="00694CCB" w:rsidRDefault="00D23A2A" w:rsidP="5AFECE26">
      <w:pPr>
        <w:spacing w:after="0" w:line="240" w:lineRule="auto"/>
        <w:jc w:val="both"/>
        <w:rPr>
          <w:sz w:val="22"/>
          <w:szCs w:val="22"/>
          <w:lang w:val="fr-FR"/>
        </w:rPr>
      </w:pPr>
      <w:r>
        <w:rPr>
          <w:sz w:val="22"/>
          <w:szCs w:val="22"/>
        </w:rPr>
        <w:t>6</w:t>
      </w:r>
      <w:r w:rsidR="00694CCB" w:rsidRPr="5AFECE26">
        <w:rPr>
          <w:sz w:val="22"/>
          <w:szCs w:val="22"/>
        </w:rPr>
        <w:t xml:space="preserve">. Hospices Civils de Lyon, Département </w:t>
      </w:r>
      <w:proofErr w:type="spellStart"/>
      <w:r w:rsidR="00694CCB" w:rsidRPr="5AFECE26">
        <w:rPr>
          <w:sz w:val="22"/>
          <w:szCs w:val="22"/>
        </w:rPr>
        <w:t>Endocrinologie</w:t>
      </w:r>
      <w:proofErr w:type="spellEnd"/>
      <w:r w:rsidR="00694CCB" w:rsidRPr="5AFECE26">
        <w:rPr>
          <w:sz w:val="22"/>
          <w:szCs w:val="22"/>
        </w:rPr>
        <w:t xml:space="preserve">, </w:t>
      </w:r>
      <w:proofErr w:type="spellStart"/>
      <w:r w:rsidR="00694CCB" w:rsidRPr="5AFECE26">
        <w:rPr>
          <w:sz w:val="22"/>
          <w:szCs w:val="22"/>
        </w:rPr>
        <w:t>Diabète</w:t>
      </w:r>
      <w:proofErr w:type="spellEnd"/>
      <w:r w:rsidR="00694CCB" w:rsidRPr="5AFECE26">
        <w:rPr>
          <w:sz w:val="22"/>
          <w:szCs w:val="22"/>
        </w:rPr>
        <w:t xml:space="preserve"> et Nutrition, Hôpital Lyon Sud, Pierre-</w:t>
      </w:r>
      <w:proofErr w:type="spellStart"/>
      <w:r w:rsidR="00694CCB" w:rsidRPr="5AFECE26">
        <w:rPr>
          <w:sz w:val="22"/>
          <w:szCs w:val="22"/>
        </w:rPr>
        <w:t>Bénite</w:t>
      </w:r>
      <w:proofErr w:type="spellEnd"/>
      <w:r w:rsidR="00694CCB" w:rsidRPr="5AFECE26">
        <w:rPr>
          <w:sz w:val="22"/>
          <w:szCs w:val="22"/>
        </w:rPr>
        <w:t>, France</w:t>
      </w:r>
    </w:p>
    <w:p w14:paraId="7E18FEF5" w14:textId="177A629B" w:rsidR="00694CCB" w:rsidRPr="00694CCB" w:rsidRDefault="00D23A2A" w:rsidP="5AFECE26">
      <w:pPr>
        <w:spacing w:after="0" w:line="240" w:lineRule="auto"/>
        <w:jc w:val="both"/>
        <w:rPr>
          <w:sz w:val="22"/>
          <w:szCs w:val="22"/>
          <w:lang w:val="fr-FR"/>
        </w:rPr>
      </w:pPr>
      <w:r>
        <w:rPr>
          <w:sz w:val="22"/>
          <w:szCs w:val="22"/>
        </w:rPr>
        <w:t>7</w:t>
      </w:r>
      <w:r w:rsidR="00694CCB" w:rsidRPr="5AFECE26">
        <w:rPr>
          <w:sz w:val="22"/>
          <w:szCs w:val="22"/>
        </w:rPr>
        <w:t xml:space="preserve">. </w:t>
      </w:r>
      <w:proofErr w:type="spellStart"/>
      <w:r w:rsidR="00694CCB" w:rsidRPr="5AFECE26">
        <w:rPr>
          <w:sz w:val="22"/>
          <w:szCs w:val="22"/>
        </w:rPr>
        <w:t>Univ</w:t>
      </w:r>
      <w:proofErr w:type="spellEnd"/>
      <w:r w:rsidR="00694CCB" w:rsidRPr="5AFECE26">
        <w:rPr>
          <w:sz w:val="22"/>
          <w:szCs w:val="22"/>
        </w:rPr>
        <w:t xml:space="preserve"> Lyon, </w:t>
      </w:r>
      <w:proofErr w:type="spellStart"/>
      <w:r w:rsidR="00694CCB" w:rsidRPr="5AFECE26">
        <w:rPr>
          <w:sz w:val="22"/>
          <w:szCs w:val="22"/>
        </w:rPr>
        <w:t>CarMen</w:t>
      </w:r>
      <w:proofErr w:type="spellEnd"/>
      <w:r w:rsidR="00694CCB" w:rsidRPr="5AFECE26">
        <w:rPr>
          <w:sz w:val="22"/>
          <w:szCs w:val="22"/>
        </w:rPr>
        <w:t xml:space="preserve"> Laboratory, INSERM, INRA, INSA Lyon, Université Claude Bernard Lyon 1, Pierre-</w:t>
      </w:r>
      <w:proofErr w:type="spellStart"/>
      <w:r w:rsidR="00694CCB" w:rsidRPr="5AFECE26">
        <w:rPr>
          <w:sz w:val="22"/>
          <w:szCs w:val="22"/>
        </w:rPr>
        <w:t>Bénite</w:t>
      </w:r>
      <w:proofErr w:type="spellEnd"/>
      <w:r w:rsidR="00694CCB" w:rsidRPr="5AFECE26">
        <w:rPr>
          <w:sz w:val="22"/>
          <w:szCs w:val="22"/>
        </w:rPr>
        <w:t xml:space="preserve">, France </w:t>
      </w:r>
    </w:p>
    <w:p w14:paraId="7636C1E2" w14:textId="4D25968B" w:rsidR="00694CCB" w:rsidRDefault="00D23A2A" w:rsidP="00694CCB">
      <w:pPr>
        <w:spacing w:after="0" w:line="240" w:lineRule="auto"/>
        <w:rPr>
          <w:rFonts w:ascii="Calibri" w:eastAsia="Times New Roman" w:hAnsi="Calibri" w:cs="Calibri"/>
          <w:sz w:val="22"/>
          <w:szCs w:val="22"/>
        </w:rPr>
      </w:pPr>
      <w:r>
        <w:rPr>
          <w:rFonts w:ascii="Calibri" w:hAnsi="Calibri"/>
          <w:color w:val="000000" w:themeColor="text1"/>
          <w:sz w:val="22"/>
          <w:szCs w:val="22"/>
        </w:rPr>
        <w:t>8</w:t>
      </w:r>
      <w:r w:rsidR="00694CCB" w:rsidRPr="5AFECE26">
        <w:rPr>
          <w:rFonts w:ascii="Calibri" w:hAnsi="Calibri"/>
          <w:color w:val="000000" w:themeColor="text1"/>
          <w:sz w:val="22"/>
          <w:szCs w:val="22"/>
        </w:rPr>
        <w:t>. University of Dundee, Division of Molecular and Clinical Medicine, School of Medicine, Scotland, UK</w:t>
      </w:r>
    </w:p>
    <w:p w14:paraId="59D68C26" w14:textId="77777777" w:rsidR="00586684" w:rsidRDefault="00586684" w:rsidP="5AFECE26">
      <w:pPr>
        <w:spacing w:before="100" w:beforeAutospacing="1" w:after="100" w:afterAutospacing="1" w:line="240" w:lineRule="auto"/>
        <w:rPr>
          <w:rFonts w:ascii="Calibri" w:eastAsia="Times New Roman" w:hAnsi="Calibri" w:cs="Calibri"/>
          <w:sz w:val="22"/>
          <w:szCs w:val="22"/>
        </w:rPr>
      </w:pPr>
      <w:r w:rsidRPr="001A55DC">
        <w:rPr>
          <w:rFonts w:ascii="Calibri" w:eastAsia="Times New Roman" w:hAnsi="Calibri" w:cs="Calibri"/>
          <w:sz w:val="22"/>
          <w:szCs w:val="22"/>
          <w:vertAlign w:val="superscript"/>
        </w:rPr>
        <w:t>†</w:t>
      </w:r>
      <w:r w:rsidRPr="00E05F26">
        <w:rPr>
          <w:rFonts w:ascii="Calibri" w:eastAsia="Times New Roman" w:hAnsi="Calibri" w:cs="Calibri"/>
          <w:sz w:val="22"/>
          <w:szCs w:val="22"/>
        </w:rPr>
        <w:t>Email: Jeffrey.Lazarus@sph.cuny.edu</w:t>
      </w:r>
    </w:p>
    <w:p w14:paraId="0584FD38" w14:textId="51984641" w:rsidR="00586684" w:rsidRPr="009C19C3" w:rsidRDefault="00586684" w:rsidP="5AFECE26">
      <w:pPr>
        <w:autoSpaceDE w:val="0"/>
        <w:autoSpaceDN w:val="0"/>
        <w:adjustRightInd w:val="0"/>
        <w:spacing w:after="0" w:line="240" w:lineRule="auto"/>
        <w:rPr>
          <w:color w:val="232323"/>
          <w:sz w:val="22"/>
          <w:szCs w:val="22"/>
          <w:shd w:val="clear" w:color="auto" w:fill="FFFFFF"/>
        </w:rPr>
      </w:pPr>
      <w:r w:rsidRPr="5AFECE26">
        <w:rPr>
          <w:rFonts w:eastAsia="Times New Roman"/>
          <w:sz w:val="22"/>
          <w:szCs w:val="22"/>
        </w:rPr>
        <w:t xml:space="preserve">We thank </w:t>
      </w:r>
      <w:r w:rsidR="00562121" w:rsidRPr="5AFECE26">
        <w:rPr>
          <w:sz w:val="22"/>
          <w:szCs w:val="22"/>
        </w:rPr>
        <w:t xml:space="preserve">Abdelgadir and colleagues </w:t>
      </w:r>
      <w:r w:rsidRPr="5AFECE26">
        <w:rPr>
          <w:rFonts w:eastAsia="Times New Roman"/>
          <w:sz w:val="22"/>
          <w:szCs w:val="22"/>
        </w:rPr>
        <w:t xml:space="preserve">for their comments on our </w:t>
      </w:r>
      <w:r w:rsidR="00717E04" w:rsidRPr="5AFECE26">
        <w:rPr>
          <w:rFonts w:eastAsia="Times New Roman"/>
          <w:sz w:val="22"/>
          <w:szCs w:val="22"/>
        </w:rPr>
        <w:t xml:space="preserve">study on </w:t>
      </w:r>
      <w:r w:rsidR="00717E04" w:rsidRPr="5AFECE26">
        <w:rPr>
          <w:sz w:val="22"/>
          <w:szCs w:val="22"/>
        </w:rPr>
        <w:t>doubling the diagnostic rate of at-risk metabolic dysfunction-associated steatohepatitis</w:t>
      </w:r>
      <w:r w:rsidR="009C19C3" w:rsidRPr="5AFECE26">
        <w:rPr>
          <w:sz w:val="22"/>
          <w:szCs w:val="22"/>
        </w:rPr>
        <w:t xml:space="preserve"> (MASH)</w:t>
      </w:r>
      <w:r w:rsidR="00AA1981" w:rsidRPr="5AFECE26">
        <w:rPr>
          <w:sz w:val="22"/>
          <w:szCs w:val="22"/>
        </w:rPr>
        <w:t>.</w:t>
      </w:r>
      <w:sdt>
        <w:sdtPr>
          <w:tag w:val="MENDELEY_CITATION_v3_eyJjaXRhdGlvbklEIjoiTUVOREVMRVlfQ0lUQVRJT05fYzBlYWU3MTItNjI4YS00YTgzLWJlODctMTFjMjc5OTljN2Vk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
          <w:id w:val="622958828"/>
          <w:placeholder>
            <w:docPart w:val="DefaultPlaceholder_-1854013440"/>
          </w:placeholder>
        </w:sdtPr>
        <w:sdtContent>
          <w:r w:rsidR="5AFECE26" w:rsidRPr="5AFECE26">
            <w:rPr>
              <w:color w:val="000000" w:themeColor="text1"/>
              <w:sz w:val="22"/>
              <w:szCs w:val="22"/>
              <w:vertAlign w:val="superscript"/>
            </w:rPr>
            <w:t>1</w:t>
          </w:r>
        </w:sdtContent>
      </w:sdt>
      <w:r w:rsidR="5AFECE26">
        <w:t xml:space="preserve"> </w:t>
      </w:r>
      <w:r w:rsidR="00AA1981" w:rsidRPr="5AFECE26">
        <w:rPr>
          <w:rStyle w:val="CommentReference"/>
          <w:sz w:val="22"/>
          <w:szCs w:val="22"/>
        </w:rPr>
        <w:t>This work sought to</w:t>
      </w:r>
      <w:r w:rsidRPr="5AFECE26">
        <w:rPr>
          <w:rFonts w:eastAsia="Times New Roman"/>
          <w:sz w:val="22"/>
          <w:szCs w:val="22"/>
        </w:rPr>
        <w:t xml:space="preserve"> highlight the importance of </w:t>
      </w:r>
      <w:r w:rsidR="00717E04" w:rsidRPr="5AFECE26">
        <w:rPr>
          <w:rFonts w:eastAsia="Times New Roman"/>
          <w:sz w:val="22"/>
          <w:szCs w:val="22"/>
        </w:rPr>
        <w:t xml:space="preserve">early detection </w:t>
      </w:r>
      <w:r w:rsidR="42642EB1" w:rsidRPr="5AFECE26">
        <w:rPr>
          <w:rFonts w:eastAsia="Times New Roman"/>
          <w:sz w:val="22"/>
          <w:szCs w:val="22"/>
        </w:rPr>
        <w:t xml:space="preserve">and </w:t>
      </w:r>
      <w:r w:rsidR="00717E04" w:rsidRPr="5AFECE26">
        <w:rPr>
          <w:sz w:val="22"/>
          <w:szCs w:val="22"/>
        </w:rPr>
        <w:t>optimised</w:t>
      </w:r>
      <w:r w:rsidR="00AA1981" w:rsidRPr="5AFECE26">
        <w:rPr>
          <w:sz w:val="22"/>
          <w:szCs w:val="22"/>
        </w:rPr>
        <w:t xml:space="preserve"> and individualised</w:t>
      </w:r>
      <w:r w:rsidR="00717E04" w:rsidRPr="5AFECE26">
        <w:rPr>
          <w:sz w:val="22"/>
          <w:szCs w:val="22"/>
        </w:rPr>
        <w:t xml:space="preserve"> care</w:t>
      </w:r>
      <w:r w:rsidR="00AA1981" w:rsidRPr="5AFECE26">
        <w:rPr>
          <w:sz w:val="22"/>
          <w:szCs w:val="22"/>
        </w:rPr>
        <w:t xml:space="preserve"> to</w:t>
      </w:r>
      <w:r w:rsidR="00717E04" w:rsidRPr="5AFECE26">
        <w:rPr>
          <w:sz w:val="22"/>
          <w:szCs w:val="22"/>
        </w:rPr>
        <w:t xml:space="preserve"> prevent liver fibrosis</w:t>
      </w:r>
      <w:r w:rsidR="00AA1981" w:rsidRPr="5AFECE26">
        <w:rPr>
          <w:sz w:val="22"/>
          <w:szCs w:val="22"/>
        </w:rPr>
        <w:t xml:space="preserve"> and the development of</w:t>
      </w:r>
      <w:r w:rsidR="008A1B67" w:rsidRPr="5AFECE26">
        <w:rPr>
          <w:sz w:val="22"/>
          <w:szCs w:val="22"/>
        </w:rPr>
        <w:t xml:space="preserve"> </w:t>
      </w:r>
      <w:r w:rsidR="00717E04" w:rsidRPr="5AFECE26">
        <w:rPr>
          <w:sz w:val="22"/>
          <w:szCs w:val="22"/>
        </w:rPr>
        <w:t>cirrhosis</w:t>
      </w:r>
      <w:r w:rsidR="009C19C3" w:rsidRPr="5AFECE26">
        <w:rPr>
          <w:sz w:val="22"/>
          <w:szCs w:val="22"/>
        </w:rPr>
        <w:t>,</w:t>
      </w:r>
      <w:r w:rsidR="00717E04" w:rsidRPr="5AFECE26">
        <w:rPr>
          <w:sz w:val="22"/>
          <w:szCs w:val="22"/>
        </w:rPr>
        <w:t xml:space="preserve"> hepatocellular carcinoma</w:t>
      </w:r>
      <w:r w:rsidR="00AA1981" w:rsidRPr="5AFECE26">
        <w:rPr>
          <w:sz w:val="22"/>
          <w:szCs w:val="22"/>
        </w:rPr>
        <w:t xml:space="preserve"> (HCC)</w:t>
      </w:r>
      <w:r w:rsidR="00717E04" w:rsidRPr="5AFECE26">
        <w:rPr>
          <w:sz w:val="22"/>
          <w:szCs w:val="22"/>
        </w:rPr>
        <w:t xml:space="preserve"> and extrahepatic manifestations</w:t>
      </w:r>
      <w:r w:rsidR="008A1B67" w:rsidRPr="5AFECE26">
        <w:rPr>
          <w:sz w:val="22"/>
          <w:szCs w:val="22"/>
        </w:rPr>
        <w:t>,</w:t>
      </w:r>
      <w:r w:rsidR="00AA1981" w:rsidRPr="5AFECE26">
        <w:rPr>
          <w:sz w:val="22"/>
          <w:szCs w:val="22"/>
        </w:rPr>
        <w:t xml:space="preserve"> </w:t>
      </w:r>
      <w:r w:rsidR="6DD54132" w:rsidRPr="5AFECE26">
        <w:rPr>
          <w:sz w:val="22"/>
          <w:szCs w:val="22"/>
        </w:rPr>
        <w:t xml:space="preserve">which are </w:t>
      </w:r>
      <w:r w:rsidR="00AA1981" w:rsidRPr="5AFECE26">
        <w:rPr>
          <w:sz w:val="22"/>
          <w:szCs w:val="22"/>
        </w:rPr>
        <w:t>all</w:t>
      </w:r>
      <w:r w:rsidR="008A1B67" w:rsidRPr="5AFECE26">
        <w:rPr>
          <w:sz w:val="22"/>
          <w:szCs w:val="22"/>
        </w:rPr>
        <w:t xml:space="preserve"> central </w:t>
      </w:r>
      <w:r w:rsidR="00AA1981" w:rsidRPr="5AFECE26">
        <w:rPr>
          <w:sz w:val="22"/>
          <w:szCs w:val="22"/>
        </w:rPr>
        <w:t xml:space="preserve">pillars </w:t>
      </w:r>
      <w:r w:rsidR="008A1B67" w:rsidRPr="5AFECE26">
        <w:rPr>
          <w:sz w:val="22"/>
          <w:szCs w:val="22"/>
        </w:rPr>
        <w:t>of</w:t>
      </w:r>
      <w:r w:rsidRPr="5AFECE26">
        <w:rPr>
          <w:rFonts w:eastAsia="Times New Roman"/>
          <w:sz w:val="22"/>
          <w:szCs w:val="22"/>
        </w:rPr>
        <w:t xml:space="preserve"> the </w:t>
      </w:r>
      <w:r w:rsidR="5154F5BB" w:rsidRPr="5AFECE26">
        <w:rPr>
          <w:sz w:val="22"/>
          <w:szCs w:val="22"/>
        </w:rPr>
        <w:t>metabolic dysfunction-associated</w:t>
      </w:r>
      <w:r w:rsidR="5154F5BB" w:rsidRPr="5AFECE26">
        <w:rPr>
          <w:rFonts w:eastAsia="Times New Roman"/>
          <w:sz w:val="22"/>
          <w:szCs w:val="22"/>
        </w:rPr>
        <w:t xml:space="preserve"> </w:t>
      </w:r>
      <w:proofErr w:type="spellStart"/>
      <w:r w:rsidR="5154F5BB" w:rsidRPr="5AFECE26">
        <w:rPr>
          <w:rFonts w:eastAsia="Times New Roman"/>
          <w:sz w:val="22"/>
          <w:szCs w:val="22"/>
        </w:rPr>
        <w:t>steatotic</w:t>
      </w:r>
      <w:proofErr w:type="spellEnd"/>
      <w:r w:rsidR="5154F5BB" w:rsidRPr="5AFECE26">
        <w:rPr>
          <w:rFonts w:eastAsia="Times New Roman"/>
          <w:sz w:val="22"/>
          <w:szCs w:val="22"/>
        </w:rPr>
        <w:t xml:space="preserve"> liver disease (</w:t>
      </w:r>
      <w:r w:rsidRPr="5AFECE26">
        <w:rPr>
          <w:rFonts w:eastAsia="Times New Roman"/>
          <w:sz w:val="22"/>
          <w:szCs w:val="22"/>
        </w:rPr>
        <w:t>MASLD</w:t>
      </w:r>
      <w:r w:rsidR="2C47AD57" w:rsidRPr="5AFECE26">
        <w:rPr>
          <w:rFonts w:eastAsia="Times New Roman"/>
          <w:sz w:val="22"/>
          <w:szCs w:val="22"/>
        </w:rPr>
        <w:t>)</w:t>
      </w:r>
      <w:r w:rsidRPr="5AFECE26">
        <w:rPr>
          <w:rFonts w:eastAsia="Times New Roman"/>
          <w:sz w:val="22"/>
          <w:szCs w:val="22"/>
        </w:rPr>
        <w:t xml:space="preserve"> public health</w:t>
      </w:r>
      <w:r w:rsidR="008A1B67" w:rsidRPr="5AFECE26">
        <w:rPr>
          <w:rFonts w:eastAsia="Times New Roman"/>
          <w:sz w:val="22"/>
          <w:szCs w:val="22"/>
        </w:rPr>
        <w:t xml:space="preserve"> and policy</w:t>
      </w:r>
      <w:r w:rsidRPr="5AFECE26">
        <w:rPr>
          <w:rFonts w:eastAsia="Times New Roman"/>
          <w:sz w:val="22"/>
          <w:szCs w:val="22"/>
        </w:rPr>
        <w:t xml:space="preserve"> agenda</w:t>
      </w:r>
      <w:r w:rsidR="008A1B67" w:rsidRPr="5AFECE26">
        <w:rPr>
          <w:rFonts w:eastAsia="Times New Roman"/>
          <w:sz w:val="22"/>
          <w:szCs w:val="22"/>
        </w:rPr>
        <w:t>.</w:t>
      </w:r>
      <w:sdt>
        <w:sdtPr>
          <w:tag w:val="MENDELEY_CITATION_v3_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"/>
          <w:id w:val="2039737720"/>
          <w:placeholder>
            <w:docPart w:val="DefaultPlaceholder_-1854013440"/>
          </w:placeholder>
        </w:sdtPr>
        <w:sdtContent>
          <w:r w:rsidR="5AFECE26" w:rsidRPr="5AFECE26">
            <w:rPr>
              <w:rFonts w:eastAsia="Times New Roman"/>
              <w:color w:val="000000" w:themeColor="text1"/>
              <w:sz w:val="22"/>
              <w:szCs w:val="22"/>
              <w:vertAlign w:val="superscript"/>
            </w:rPr>
            <w:t>2</w:t>
          </w:r>
        </w:sdtContent>
      </w:sdt>
      <w:r w:rsidR="008A1B67">
        <w:t xml:space="preserve"> </w:t>
      </w:r>
      <w:r w:rsidR="008A1B67" w:rsidRPr="008A3C3F">
        <w:rPr>
          <w:sz w:val="22"/>
          <w:szCs w:val="22"/>
        </w:rPr>
        <w:t>Further, we share their concern about equity and recognise the importance of “lean MASLD</w:t>
      </w:r>
      <w:r w:rsidR="008A1B67" w:rsidRPr="5AFECE26">
        <w:rPr>
          <w:rFonts w:eastAsia="Times New Roman"/>
          <w:sz w:val="22"/>
          <w:szCs w:val="22"/>
        </w:rPr>
        <w:t xml:space="preserve">”, </w:t>
      </w:r>
      <w:r w:rsidR="008A1B67" w:rsidRPr="5AFECE26">
        <w:rPr>
          <w:sz w:val="22"/>
          <w:szCs w:val="22"/>
        </w:rPr>
        <w:t>noting that</w:t>
      </w:r>
      <w:r w:rsidR="00AA1981" w:rsidRPr="5AFECE26">
        <w:rPr>
          <w:sz w:val="22"/>
          <w:szCs w:val="22"/>
        </w:rPr>
        <w:t xml:space="preserve"> </w:t>
      </w:r>
      <w:r w:rsidR="008A1B67" w:rsidRPr="5AFECE26">
        <w:rPr>
          <w:sz w:val="22"/>
          <w:szCs w:val="22"/>
        </w:rPr>
        <w:t>MASLD</w:t>
      </w:r>
      <w:r w:rsidR="00AA1981" w:rsidRPr="5AFECE26">
        <w:rPr>
          <w:sz w:val="22"/>
          <w:szCs w:val="22"/>
        </w:rPr>
        <w:t xml:space="preserve"> exist</w:t>
      </w:r>
      <w:r w:rsidR="006B24D3" w:rsidRPr="5AFECE26">
        <w:rPr>
          <w:sz w:val="22"/>
          <w:szCs w:val="22"/>
        </w:rPr>
        <w:t>s</w:t>
      </w:r>
      <w:r w:rsidR="00AA1981" w:rsidRPr="5AFECE26">
        <w:rPr>
          <w:sz w:val="22"/>
          <w:szCs w:val="22"/>
        </w:rPr>
        <w:t xml:space="preserve"> across a</w:t>
      </w:r>
      <w:r w:rsidR="008A1B67" w:rsidRPr="5AFECE26">
        <w:rPr>
          <w:sz w:val="22"/>
          <w:szCs w:val="22"/>
        </w:rPr>
        <w:t xml:space="preserve"> </w:t>
      </w:r>
      <w:r w:rsidR="00AA1981" w:rsidRPr="5AFECE26">
        <w:rPr>
          <w:sz w:val="22"/>
          <w:szCs w:val="22"/>
        </w:rPr>
        <w:t xml:space="preserve">dynamic </w:t>
      </w:r>
      <w:r w:rsidR="253EB961" w:rsidRPr="5AFECE26">
        <w:rPr>
          <w:sz w:val="22"/>
          <w:szCs w:val="22"/>
        </w:rPr>
        <w:t xml:space="preserve">disease </w:t>
      </w:r>
      <w:r w:rsidR="008A1B67" w:rsidRPr="5AFECE26">
        <w:rPr>
          <w:sz w:val="22"/>
          <w:szCs w:val="22"/>
        </w:rPr>
        <w:t>spectrum</w:t>
      </w:r>
      <w:r w:rsidR="06263B6E" w:rsidRPr="5AFECE26">
        <w:rPr>
          <w:sz w:val="22"/>
          <w:szCs w:val="22"/>
        </w:rPr>
        <w:t>,</w:t>
      </w:r>
      <w:r w:rsidR="008A1B67" w:rsidRPr="5AFECE26">
        <w:rPr>
          <w:sz w:val="22"/>
          <w:szCs w:val="22"/>
        </w:rPr>
        <w:t xml:space="preserve"> from simple steatosis to MASH</w:t>
      </w:r>
      <w:r w:rsidR="00AA1981" w:rsidRPr="5AFECE26">
        <w:rPr>
          <w:sz w:val="22"/>
          <w:szCs w:val="22"/>
        </w:rPr>
        <w:t xml:space="preserve"> to fibrotic disease</w:t>
      </w:r>
      <w:r w:rsidR="00952E29" w:rsidRPr="5AFECE26">
        <w:rPr>
          <w:sz w:val="22"/>
          <w:szCs w:val="22"/>
        </w:rPr>
        <w:t>. P</w:t>
      </w:r>
      <w:r w:rsidR="008A1B67" w:rsidRPr="5AFECE26">
        <w:rPr>
          <w:sz w:val="22"/>
          <w:szCs w:val="22"/>
        </w:rPr>
        <w:t>atients can have different combinations of cardiometabolic risk factors</w:t>
      </w:r>
      <w:r w:rsidR="006B24D3" w:rsidRPr="5AFECE26">
        <w:rPr>
          <w:sz w:val="22"/>
          <w:szCs w:val="22"/>
        </w:rPr>
        <w:t>;</w:t>
      </w:r>
      <w:r w:rsidR="009C19C3" w:rsidRPr="5AFECE26">
        <w:rPr>
          <w:sz w:val="22"/>
          <w:szCs w:val="22"/>
        </w:rPr>
        <w:t xml:space="preserve"> </w:t>
      </w:r>
      <w:r w:rsidR="00AA1981" w:rsidRPr="5AFECE26">
        <w:rPr>
          <w:sz w:val="22"/>
          <w:szCs w:val="22"/>
        </w:rPr>
        <w:t xml:space="preserve">however, fundamentally </w:t>
      </w:r>
      <w:r w:rsidR="009C19C3" w:rsidRPr="5AFECE26">
        <w:rPr>
          <w:sz w:val="22"/>
          <w:szCs w:val="22"/>
        </w:rPr>
        <w:t>everyone living with these conditions needs</w:t>
      </w:r>
      <w:r w:rsidR="00AA1981" w:rsidRPr="5AFECE26">
        <w:rPr>
          <w:sz w:val="22"/>
          <w:szCs w:val="22"/>
        </w:rPr>
        <w:t xml:space="preserve"> </w:t>
      </w:r>
      <w:r w:rsidR="009C19C3" w:rsidRPr="5AFECE26">
        <w:rPr>
          <w:sz w:val="22"/>
          <w:szCs w:val="22"/>
        </w:rPr>
        <w:t>care</w:t>
      </w:r>
      <w:r w:rsidR="008A1B67" w:rsidRPr="5AFECE26">
        <w:rPr>
          <w:sz w:val="22"/>
          <w:szCs w:val="22"/>
        </w:rPr>
        <w:t>.</w:t>
      </w:r>
    </w:p>
    <w:p w14:paraId="59F2F129" w14:textId="77777777" w:rsidR="008A1B67" w:rsidRPr="009C19C3" w:rsidRDefault="008A1B67" w:rsidP="5AFECE26">
      <w:pPr>
        <w:autoSpaceDE w:val="0"/>
        <w:autoSpaceDN w:val="0"/>
        <w:adjustRightInd w:val="0"/>
        <w:spacing w:after="0" w:line="240" w:lineRule="auto"/>
        <w:rPr>
          <w:rFonts w:eastAsia="Times New Roman"/>
          <w:sz w:val="22"/>
          <w:szCs w:val="22"/>
        </w:rPr>
      </w:pPr>
    </w:p>
    <w:p w14:paraId="0C6CC89D" w14:textId="3132A6F9" w:rsidR="009C19C3" w:rsidRPr="009C19C3" w:rsidRDefault="008A1B67" w:rsidP="5AFECE26">
      <w:pPr>
        <w:autoSpaceDE w:val="0"/>
        <w:autoSpaceDN w:val="0"/>
        <w:adjustRightInd w:val="0"/>
        <w:spacing w:after="0" w:line="240" w:lineRule="auto"/>
        <w:rPr>
          <w:rFonts w:eastAsia="Times New Roman"/>
          <w:sz w:val="22"/>
          <w:szCs w:val="22"/>
        </w:rPr>
      </w:pPr>
      <w:r w:rsidRPr="5AFECE26">
        <w:rPr>
          <w:rFonts w:eastAsia="Times New Roman"/>
          <w:sz w:val="22"/>
          <w:szCs w:val="22"/>
        </w:rPr>
        <w:t>With an estimated one in three adults living with MASLD</w:t>
      </w:r>
      <w:r w:rsidR="009C19C3" w:rsidRPr="5AFECE26">
        <w:rPr>
          <w:rFonts w:eastAsia="Times New Roman"/>
          <w:sz w:val="22"/>
          <w:szCs w:val="22"/>
        </w:rPr>
        <w:t xml:space="preserve"> around the world</w:t>
      </w:r>
      <w:r w:rsidRPr="5AFECE26">
        <w:rPr>
          <w:rFonts w:eastAsia="Times New Roman"/>
          <w:sz w:val="22"/>
          <w:szCs w:val="22"/>
        </w:rPr>
        <w:t>, and the vast majority</w:t>
      </w:r>
      <w:r w:rsidR="5F6210E3" w:rsidRPr="5AFECE26">
        <w:rPr>
          <w:rFonts w:eastAsia="Times New Roman"/>
          <w:sz w:val="22"/>
          <w:szCs w:val="22"/>
        </w:rPr>
        <w:t xml:space="preserve"> remaining</w:t>
      </w:r>
      <w:r w:rsidRPr="5AFECE26">
        <w:rPr>
          <w:rFonts w:eastAsia="Times New Roman"/>
          <w:sz w:val="22"/>
          <w:szCs w:val="22"/>
        </w:rPr>
        <w:t xml:space="preserve"> undiagnosed, our call to action is to find the missing millions, regardless of where they live, and that starts with doubling the number of </w:t>
      </w:r>
      <w:r w:rsidR="664272E4" w:rsidRPr="5AFECE26">
        <w:rPr>
          <w:rFonts w:eastAsia="Times New Roman"/>
          <w:sz w:val="22"/>
          <w:szCs w:val="22"/>
        </w:rPr>
        <w:t xml:space="preserve">diagnosed </w:t>
      </w:r>
      <w:r w:rsidRPr="5AFECE26">
        <w:rPr>
          <w:rFonts w:eastAsia="Times New Roman"/>
          <w:sz w:val="22"/>
          <w:szCs w:val="22"/>
        </w:rPr>
        <w:t>people by 2027.</w:t>
      </w:r>
      <w:sdt>
        <w:sdtPr>
          <w:tag w:val="MENDELEY_CITATION_v3_eyJjaXRhdGlvbklEIjoiTUVOREVMRVlfQ0lUQVRJT05fNmYzYzRhNGMtZTU0NC00Zjg1LTk1NTAtM2E4MTcyNDM0ZmRj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
          <w:id w:val="727881172"/>
          <w:placeholder>
            <w:docPart w:val="DefaultPlaceholder_-1854013440"/>
          </w:placeholder>
        </w:sdtPr>
        <w:sdtContent>
          <w:r w:rsidR="5AFECE26" w:rsidRPr="5AFECE26">
            <w:rPr>
              <w:rFonts w:eastAsia="Times New Roman"/>
              <w:color w:val="000000" w:themeColor="text1"/>
              <w:sz w:val="22"/>
              <w:szCs w:val="22"/>
              <w:vertAlign w:val="superscript"/>
            </w:rPr>
            <w:t>1</w:t>
          </w:r>
        </w:sdtContent>
      </w:sdt>
      <w:r>
        <w:t xml:space="preserve"> </w:t>
      </w:r>
      <w:r w:rsidRPr="008A3C3F">
        <w:rPr>
          <w:sz w:val="22"/>
          <w:szCs w:val="22"/>
        </w:rPr>
        <w:t>We have the means, but we lack the will and dedicated resources</w:t>
      </w:r>
      <w:r w:rsidR="009C19C3" w:rsidRPr="5AFECE26">
        <w:rPr>
          <w:rFonts w:eastAsia="Times New Roman"/>
          <w:sz w:val="22"/>
          <w:szCs w:val="22"/>
        </w:rPr>
        <w:t xml:space="preserve">, </w:t>
      </w:r>
      <w:r w:rsidR="33B6DAEB" w:rsidRPr="5AFECE26">
        <w:rPr>
          <w:rFonts w:eastAsia="Times New Roman"/>
          <w:sz w:val="22"/>
          <w:szCs w:val="22"/>
        </w:rPr>
        <w:t>de</w:t>
      </w:r>
      <w:r w:rsidR="009C19C3" w:rsidRPr="5AFECE26">
        <w:rPr>
          <w:rFonts w:eastAsia="Times New Roman"/>
          <w:sz w:val="22"/>
          <w:szCs w:val="22"/>
        </w:rPr>
        <w:t>spite the commitments made in the</w:t>
      </w:r>
      <w:r w:rsidR="009C19C3" w:rsidRPr="5AFECE26">
        <w:rPr>
          <w:sz w:val="22"/>
          <w:szCs w:val="22"/>
        </w:rPr>
        <w:t> 2023 Political Declaration on Universal Health Coverage (UHC). The</w:t>
      </w:r>
      <w:r w:rsidR="009C19C3" w:rsidRPr="5AFECE26">
        <w:rPr>
          <w:sz w:val="22"/>
          <w:szCs w:val="22"/>
          <w:shd w:val="clear" w:color="auto" w:fill="FFFFFF"/>
        </w:rPr>
        <w:t xml:space="preserve"> next United Nations High-Level Meeting on UHC, where progress towards </w:t>
      </w:r>
      <w:r w:rsidR="009C19C3" w:rsidRPr="5AFECE26">
        <w:rPr>
          <w:sz w:val="22"/>
          <w:szCs w:val="22"/>
        </w:rPr>
        <w:t xml:space="preserve">Sustainable Development Goal (SDG) target 3.8 will be reviewed, is in 2027, and we have aligned our call to action to this milestone. </w:t>
      </w:r>
    </w:p>
    <w:p w14:paraId="327A2768" w14:textId="557DDFE2" w:rsidR="1503C034" w:rsidRDefault="1503C034" w:rsidP="1503C034">
      <w:pPr>
        <w:spacing w:after="0" w:line="240" w:lineRule="auto"/>
        <w:rPr>
          <w:rFonts w:eastAsia="Times New Roman"/>
          <w:sz w:val="22"/>
          <w:szCs w:val="22"/>
        </w:rPr>
      </w:pPr>
    </w:p>
    <w:p w14:paraId="4458D553" w14:textId="7D01832E" w:rsidR="008A1B67" w:rsidRDefault="008A1B67" w:rsidP="5AFECE26">
      <w:pPr>
        <w:autoSpaceDE w:val="0"/>
        <w:autoSpaceDN w:val="0"/>
        <w:adjustRightInd w:val="0"/>
        <w:spacing w:after="0" w:line="240" w:lineRule="auto"/>
        <w:rPr>
          <w:sz w:val="22"/>
          <w:szCs w:val="22"/>
        </w:rPr>
      </w:pPr>
      <w:r w:rsidRPr="1503C034">
        <w:rPr>
          <w:rFonts w:eastAsia="Times New Roman"/>
          <w:sz w:val="22"/>
          <w:szCs w:val="22"/>
        </w:rPr>
        <w:t xml:space="preserve">If </w:t>
      </w:r>
      <w:r w:rsidR="009C19C3" w:rsidRPr="1503C034">
        <w:rPr>
          <w:rFonts w:eastAsia="Times New Roman"/>
          <w:sz w:val="22"/>
          <w:szCs w:val="22"/>
        </w:rPr>
        <w:t xml:space="preserve">countries are </w:t>
      </w:r>
      <w:r w:rsidRPr="1503C034">
        <w:rPr>
          <w:rFonts w:eastAsia="Times New Roman"/>
          <w:sz w:val="22"/>
          <w:szCs w:val="22"/>
        </w:rPr>
        <w:t xml:space="preserve">to achieve the </w:t>
      </w:r>
      <w:r w:rsidR="003C6A44" w:rsidRPr="1503C034">
        <w:rPr>
          <w:rFonts w:eastAsia="Times New Roman"/>
          <w:sz w:val="22"/>
          <w:szCs w:val="22"/>
        </w:rPr>
        <w:t>SDGs by 2030</w:t>
      </w:r>
      <w:r w:rsidRPr="1503C034">
        <w:rPr>
          <w:rFonts w:eastAsia="Times New Roman"/>
          <w:sz w:val="22"/>
          <w:szCs w:val="22"/>
        </w:rPr>
        <w:t xml:space="preserve"> and "Reduce by one third premature mortality from non-communicable diseases through prevention and treatment and promote mental health and well-being", we need to find, link to care and treat people living with MASLD and MASH in all countries</w:t>
      </w:r>
      <w:r w:rsidR="003C6A44" w:rsidRPr="1503C034">
        <w:rPr>
          <w:rFonts w:eastAsia="Times New Roman"/>
          <w:sz w:val="22"/>
          <w:szCs w:val="22"/>
        </w:rPr>
        <w:t>, not just some</w:t>
      </w:r>
      <w:r w:rsidRPr="1503C034">
        <w:rPr>
          <w:rFonts w:eastAsia="Times New Roman"/>
          <w:sz w:val="22"/>
          <w:szCs w:val="22"/>
        </w:rPr>
        <w:t>.</w:t>
      </w:r>
      <w:r w:rsidR="009E184A" w:rsidRPr="1503C034">
        <w:rPr>
          <w:rFonts w:eastAsia="Times New Roman"/>
          <w:sz w:val="22"/>
          <w:szCs w:val="22"/>
        </w:rPr>
        <w:t xml:space="preserve"> While we agree with </w:t>
      </w:r>
      <w:r w:rsidR="009E184A" w:rsidRPr="1503C034">
        <w:rPr>
          <w:sz w:val="22"/>
          <w:szCs w:val="22"/>
        </w:rPr>
        <w:t xml:space="preserve">Abdelgadir </w:t>
      </w:r>
      <w:r w:rsidR="009E184A" w:rsidRPr="1503C034">
        <w:rPr>
          <w:i/>
          <w:iCs/>
          <w:sz w:val="22"/>
          <w:szCs w:val="22"/>
        </w:rPr>
        <w:t>et al</w:t>
      </w:r>
      <w:r w:rsidR="19B041E0" w:rsidRPr="1503C034">
        <w:rPr>
          <w:i/>
          <w:iCs/>
          <w:sz w:val="22"/>
          <w:szCs w:val="22"/>
        </w:rPr>
        <w:t>.</w:t>
      </w:r>
      <w:r w:rsidR="009E184A" w:rsidRPr="1503C034">
        <w:rPr>
          <w:sz w:val="22"/>
          <w:szCs w:val="22"/>
        </w:rPr>
        <w:t xml:space="preserve"> that the cost of testing is a concern, the cost of inaction,</w:t>
      </w:r>
      <w:sdt>
        <w:sdtPr>
          <w:tag w:val="MENDELEY_CITATION_v3_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"/>
          <w:id w:val="905379070"/>
          <w:placeholder>
            <w:docPart w:val="DefaultPlaceholder_-1854013440"/>
          </w:placeholder>
        </w:sdtPr>
        <w:sdtContent>
          <w:r w:rsidR="5AFECE26" w:rsidRPr="1503C034">
            <w:rPr>
              <w:color w:val="000000" w:themeColor="text1"/>
              <w:sz w:val="22"/>
              <w:szCs w:val="22"/>
              <w:vertAlign w:val="superscript"/>
            </w:rPr>
            <w:t>3</w:t>
          </w:r>
        </w:sdtContent>
      </w:sdt>
      <w:r w:rsidR="009E184A">
        <w:t xml:space="preserve"> </w:t>
      </w:r>
      <w:r w:rsidR="009E184A" w:rsidRPr="1503C034">
        <w:rPr>
          <w:sz w:val="22"/>
          <w:szCs w:val="22"/>
        </w:rPr>
        <w:t xml:space="preserve">high human and economic burden, is of greater concern </w:t>
      </w:r>
      <w:r w:rsidR="4F917027" w:rsidRPr="1503C034">
        <w:rPr>
          <w:sz w:val="22"/>
          <w:szCs w:val="22"/>
        </w:rPr>
        <w:t>and represents</w:t>
      </w:r>
      <w:r w:rsidR="009E184A" w:rsidRPr="1503C034">
        <w:rPr>
          <w:sz w:val="22"/>
          <w:szCs w:val="22"/>
        </w:rPr>
        <w:t xml:space="preserve"> even greater cost implications across society.</w:t>
      </w:r>
    </w:p>
    <w:p w14:paraId="3E126D74" w14:textId="77777777" w:rsidR="008A3C3F" w:rsidRPr="009C19C3" w:rsidRDefault="008A3C3F" w:rsidP="5AFECE26">
      <w:pPr>
        <w:autoSpaceDE w:val="0"/>
        <w:autoSpaceDN w:val="0"/>
        <w:adjustRightInd w:val="0"/>
        <w:spacing w:after="0" w:line="240" w:lineRule="auto"/>
        <w:rPr>
          <w:rFonts w:eastAsia="Times New Roman"/>
          <w:sz w:val="22"/>
          <w:szCs w:val="22"/>
        </w:rPr>
      </w:pPr>
    </w:p>
    <w:p w14:paraId="5D2D4FF9" w14:textId="25B3E21F" w:rsidR="009C19C3" w:rsidRPr="009C19C3" w:rsidRDefault="008A1B67" w:rsidP="5AFECE26">
      <w:pPr>
        <w:autoSpaceDE w:val="0"/>
        <w:autoSpaceDN w:val="0"/>
        <w:adjustRightInd w:val="0"/>
        <w:spacing w:after="0" w:line="240" w:lineRule="auto"/>
        <w:rPr>
          <w:rFonts w:eastAsia="Times New Roman"/>
          <w:sz w:val="22"/>
          <w:szCs w:val="22"/>
        </w:rPr>
      </w:pPr>
      <w:r w:rsidRPr="1503C034">
        <w:rPr>
          <w:rFonts w:eastAsia="Times New Roman"/>
          <w:sz w:val="22"/>
          <w:szCs w:val="22"/>
        </w:rPr>
        <w:t>This will require expanding the community of practice</w:t>
      </w:r>
      <w:r w:rsidR="009E184A" w:rsidRPr="1503C034">
        <w:rPr>
          <w:rFonts w:eastAsia="Times New Roman"/>
          <w:sz w:val="22"/>
          <w:szCs w:val="22"/>
        </w:rPr>
        <w:t xml:space="preserve"> </w:t>
      </w:r>
      <w:r w:rsidR="18DB1DC1" w:rsidRPr="1503C034">
        <w:rPr>
          <w:rFonts w:eastAsia="Times New Roman"/>
          <w:sz w:val="22"/>
          <w:szCs w:val="22"/>
        </w:rPr>
        <w:t xml:space="preserve">and </w:t>
      </w:r>
      <w:r w:rsidR="009C19C3" w:rsidRPr="1503C034">
        <w:rPr>
          <w:rFonts w:cs="Arial"/>
          <w:color w:val="000000" w:themeColor="text1"/>
          <w:sz w:val="22"/>
          <w:szCs w:val="22"/>
        </w:rPr>
        <w:t>bringing together people with lived experience, healthcare providers, researchers and policymakers</w:t>
      </w:r>
      <w:r w:rsidR="009E184A" w:rsidRPr="1503C034">
        <w:rPr>
          <w:rFonts w:cs="Arial"/>
          <w:color w:val="000000" w:themeColor="text1"/>
          <w:sz w:val="22"/>
          <w:szCs w:val="22"/>
        </w:rPr>
        <w:t>.</w:t>
      </w:r>
      <w:sdt>
        <w:sdtPr>
          <w:tag w:val="MENDELEY_CITATION_v3_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"/>
          <w:id w:val="1087577643"/>
          <w:placeholder>
            <w:docPart w:val="DefaultPlaceholder_-1854013440"/>
          </w:placeholder>
        </w:sdtPr>
        <w:sdtContent>
          <w:r w:rsidR="5AFECE26" w:rsidRPr="1503C034">
            <w:rPr>
              <w:rFonts w:cs="Arial"/>
              <w:color w:val="000000" w:themeColor="text1"/>
              <w:sz w:val="22"/>
              <w:szCs w:val="22"/>
              <w:vertAlign w:val="superscript"/>
            </w:rPr>
            <w:t>4</w:t>
          </w:r>
        </w:sdtContent>
      </w:sdt>
      <w:r w:rsidR="009E184A">
        <w:t xml:space="preserve"> </w:t>
      </w:r>
      <w:r w:rsidR="00AD5F08" w:rsidRPr="1503C034">
        <w:rPr>
          <w:rFonts w:eastAsia="Times New Roman"/>
          <w:sz w:val="22"/>
          <w:szCs w:val="22"/>
        </w:rPr>
        <w:t>I</w:t>
      </w:r>
      <w:r w:rsidR="009C19C3" w:rsidRPr="1503C034">
        <w:rPr>
          <w:rFonts w:eastAsia="Times New Roman"/>
          <w:sz w:val="22"/>
          <w:szCs w:val="22"/>
        </w:rPr>
        <w:t>n the call to action</w:t>
      </w:r>
      <w:r w:rsidR="00AD5F08" w:rsidRPr="1503C034">
        <w:rPr>
          <w:rFonts w:eastAsia="Times New Roman"/>
          <w:sz w:val="22"/>
          <w:szCs w:val="22"/>
        </w:rPr>
        <w:t>,</w:t>
      </w:r>
      <w:r w:rsidRPr="1503C034">
        <w:rPr>
          <w:rFonts w:eastAsia="Times New Roman"/>
          <w:sz w:val="22"/>
          <w:szCs w:val="22"/>
        </w:rPr>
        <w:t xml:space="preserve"> </w:t>
      </w:r>
      <w:r w:rsidR="7F61785E" w:rsidRPr="1503C034">
        <w:rPr>
          <w:rFonts w:eastAsia="Times New Roman"/>
          <w:sz w:val="22"/>
          <w:szCs w:val="22"/>
        </w:rPr>
        <w:t xml:space="preserve">we proposed </w:t>
      </w:r>
      <w:r w:rsidRPr="1503C034">
        <w:rPr>
          <w:rFonts w:eastAsia="Times New Roman"/>
          <w:sz w:val="22"/>
          <w:szCs w:val="22"/>
        </w:rPr>
        <w:t xml:space="preserve">a new paradigm for the field. </w:t>
      </w:r>
      <w:r w:rsidR="0019641F" w:rsidRPr="1503C034">
        <w:rPr>
          <w:rFonts w:eastAsia="Times New Roman"/>
          <w:sz w:val="22"/>
          <w:szCs w:val="22"/>
        </w:rPr>
        <w:t>This includes, f</w:t>
      </w:r>
      <w:r w:rsidRPr="1503C034">
        <w:rPr>
          <w:rFonts w:eastAsia="Times New Roman"/>
          <w:sz w:val="22"/>
          <w:szCs w:val="22"/>
        </w:rPr>
        <w:t xml:space="preserve">or example, over the next 5 years, </w:t>
      </w:r>
      <w:r w:rsidRPr="1503C034">
        <w:rPr>
          <w:rFonts w:eastAsia="Times New Roman"/>
          <w:sz w:val="22"/>
          <w:szCs w:val="22"/>
        </w:rPr>
        <w:lastRenderedPageBreak/>
        <w:t xml:space="preserve">"Widening </w:t>
      </w:r>
      <w:r w:rsidR="7D2FAB6C" w:rsidRPr="1503C034">
        <w:rPr>
          <w:rFonts w:eastAsia="Times New Roman"/>
          <w:sz w:val="22"/>
          <w:szCs w:val="22"/>
        </w:rPr>
        <w:t xml:space="preserve">[the] </w:t>
      </w:r>
      <w:r w:rsidRPr="1503C034">
        <w:rPr>
          <w:rFonts w:eastAsia="Times New Roman"/>
          <w:sz w:val="22"/>
          <w:szCs w:val="22"/>
        </w:rPr>
        <w:t>array of efficient and effective non-invasive tests (NITs), widely available within different healthcare settings</w:t>
      </w:r>
      <w:r w:rsidR="5DFD1827" w:rsidRPr="1503C034">
        <w:rPr>
          <w:rFonts w:eastAsia="Times New Roman"/>
          <w:sz w:val="22"/>
          <w:szCs w:val="22"/>
        </w:rPr>
        <w:t xml:space="preserve"> [and]</w:t>
      </w:r>
      <w:r w:rsidRPr="1503C034">
        <w:rPr>
          <w:rFonts w:eastAsia="Times New Roman"/>
          <w:sz w:val="22"/>
          <w:szCs w:val="22"/>
        </w:rPr>
        <w:t xml:space="preserve"> clear referral pathways that recommend the appropriate use of NITs, including sequential and repeat testing over time”.</w:t>
      </w:r>
      <w:sdt>
        <w:sdtPr>
          <w:tag w:val="MENDELEY_CITATION_v3_eyJjaXRhdGlvbklEIjoiTUVOREVMRVlfQ0lUQVRJT05fMWI2NDJiNDMtYzE0Ni00OWI3LTlhZDQtYTI5ZDgwZWFjMDhi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
          <w:id w:val="957936369"/>
          <w:placeholder>
            <w:docPart w:val="DefaultPlaceholder_-1854013440"/>
          </w:placeholder>
        </w:sdtPr>
        <w:sdtContent>
          <w:r w:rsidR="5AFECE26" w:rsidRPr="1503C034">
            <w:rPr>
              <w:rFonts w:eastAsia="Times New Roman"/>
              <w:color w:val="000000" w:themeColor="text1"/>
              <w:sz w:val="22"/>
              <w:szCs w:val="22"/>
              <w:vertAlign w:val="superscript"/>
            </w:rPr>
            <w:t>1</w:t>
          </w:r>
        </w:sdtContent>
      </w:sdt>
      <w:r w:rsidR="009C19C3">
        <w:t xml:space="preserve"> </w:t>
      </w:r>
      <w:r w:rsidR="009C19C3" w:rsidRPr="1503C034">
        <w:rPr>
          <w:rFonts w:cs="Arial"/>
          <w:color w:val="000000" w:themeColor="text1"/>
          <w:sz w:val="22"/>
          <w:szCs w:val="22"/>
        </w:rPr>
        <w:t>Closing this gap requires</w:t>
      </w:r>
      <w:r w:rsidR="00AA1981" w:rsidRPr="1503C034">
        <w:rPr>
          <w:rFonts w:cs="Arial"/>
          <w:color w:val="000000" w:themeColor="text1"/>
          <w:sz w:val="22"/>
          <w:szCs w:val="22"/>
        </w:rPr>
        <w:t xml:space="preserve"> innovative, yet simplistic</w:t>
      </w:r>
      <w:r w:rsidR="64900F79" w:rsidRPr="1503C034">
        <w:rPr>
          <w:rFonts w:cs="Arial"/>
          <w:color w:val="000000" w:themeColor="text1"/>
          <w:sz w:val="22"/>
          <w:szCs w:val="22"/>
        </w:rPr>
        <w:t>,</w:t>
      </w:r>
      <w:r w:rsidR="00AA1981" w:rsidRPr="1503C034">
        <w:rPr>
          <w:rFonts w:cs="Arial"/>
          <w:color w:val="000000" w:themeColor="text1"/>
          <w:sz w:val="22"/>
          <w:szCs w:val="22"/>
        </w:rPr>
        <w:t xml:space="preserve"> approaches including</w:t>
      </w:r>
      <w:r w:rsidR="009C19C3" w:rsidRPr="1503C034">
        <w:rPr>
          <w:rFonts w:cs="Arial"/>
          <w:color w:val="000000" w:themeColor="text1"/>
          <w:sz w:val="22"/>
          <w:szCs w:val="22"/>
        </w:rPr>
        <w:t xml:space="preserve"> </w:t>
      </w:r>
      <w:r w:rsidR="00E3217D" w:rsidRPr="1503C034">
        <w:rPr>
          <w:rFonts w:cs="Arial"/>
          <w:color w:val="000000" w:themeColor="text1"/>
          <w:sz w:val="22"/>
          <w:szCs w:val="22"/>
        </w:rPr>
        <w:t>automation</w:t>
      </w:r>
      <w:sdt>
        <w:sdtPr>
          <w:tag w:val="MENDELEY_CITATION_v3_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"/>
          <w:id w:val="966549252"/>
          <w:placeholder>
            <w:docPart w:val="DefaultPlaceholder_-1854013440"/>
          </w:placeholder>
        </w:sdtPr>
        <w:sdtContent>
          <w:r w:rsidR="5AFECE26" w:rsidRPr="1503C034">
            <w:rPr>
              <w:rFonts w:cs="Arial"/>
              <w:color w:val="000000" w:themeColor="text1"/>
              <w:sz w:val="22"/>
              <w:szCs w:val="22"/>
              <w:vertAlign w:val="superscript"/>
            </w:rPr>
            <w:t>5</w:t>
          </w:r>
        </w:sdtContent>
      </w:sdt>
      <w:r w:rsidR="5AFECE26">
        <w:t xml:space="preserve"> </w:t>
      </w:r>
      <w:r w:rsidR="00E3217D" w:rsidRPr="1503C034">
        <w:rPr>
          <w:rFonts w:cs="Arial"/>
          <w:color w:val="000000" w:themeColor="text1"/>
          <w:sz w:val="22"/>
          <w:szCs w:val="22"/>
        </w:rPr>
        <w:t xml:space="preserve">and </w:t>
      </w:r>
      <w:r w:rsidR="009C19C3" w:rsidRPr="1503C034">
        <w:rPr>
          <w:rFonts w:cs="Arial"/>
          <w:color w:val="000000" w:themeColor="text1"/>
          <w:sz w:val="22"/>
          <w:szCs w:val="22"/>
        </w:rPr>
        <w:t xml:space="preserve">person-cent models of care that </w:t>
      </w:r>
      <w:r w:rsidR="0019641F" w:rsidRPr="1503C034">
        <w:rPr>
          <w:rFonts w:cs="Arial"/>
          <w:color w:val="000000" w:themeColor="text1"/>
          <w:sz w:val="22"/>
          <w:szCs w:val="22"/>
        </w:rPr>
        <w:t>include</w:t>
      </w:r>
      <w:r w:rsidR="009E184A" w:rsidRPr="1503C034">
        <w:rPr>
          <w:rFonts w:cs="Arial"/>
          <w:color w:val="000000" w:themeColor="text1"/>
          <w:sz w:val="22"/>
          <w:szCs w:val="22"/>
        </w:rPr>
        <w:t xml:space="preserve"> </w:t>
      </w:r>
      <w:r w:rsidR="009C19C3" w:rsidRPr="1503C034">
        <w:rPr>
          <w:rFonts w:cs="Arial"/>
          <w:color w:val="000000" w:themeColor="text1"/>
          <w:sz w:val="22"/>
          <w:szCs w:val="22"/>
        </w:rPr>
        <w:t xml:space="preserve">MASLD as part of </w:t>
      </w:r>
      <w:r w:rsidR="009E184A" w:rsidRPr="1503C034">
        <w:rPr>
          <w:rFonts w:cs="Arial"/>
          <w:color w:val="000000" w:themeColor="text1"/>
          <w:sz w:val="22"/>
          <w:szCs w:val="22"/>
        </w:rPr>
        <w:t>the</w:t>
      </w:r>
      <w:r w:rsidR="009C19C3" w:rsidRPr="1503C034">
        <w:rPr>
          <w:rFonts w:cs="Arial"/>
          <w:color w:val="000000" w:themeColor="text1"/>
          <w:sz w:val="22"/>
          <w:szCs w:val="22"/>
        </w:rPr>
        <w:t xml:space="preserve"> broader metabolic health agenda.</w:t>
      </w:r>
    </w:p>
    <w:p w14:paraId="2E61DC79" w14:textId="77777777" w:rsidR="008A1B67" w:rsidRPr="009C19C3" w:rsidRDefault="008A1B67" w:rsidP="5AFECE26">
      <w:pPr>
        <w:autoSpaceDE w:val="0"/>
        <w:autoSpaceDN w:val="0"/>
        <w:adjustRightInd w:val="0"/>
        <w:spacing w:after="0" w:line="240" w:lineRule="auto"/>
        <w:rPr>
          <w:rFonts w:eastAsia="Times New Roman"/>
          <w:sz w:val="22"/>
          <w:szCs w:val="22"/>
        </w:rPr>
      </w:pPr>
    </w:p>
    <w:p w14:paraId="7B53DFB3" w14:textId="36F76CAF" w:rsidR="008A1B67" w:rsidRDefault="009E184A" w:rsidP="008A1B67">
      <w:pPr>
        <w:autoSpaceDE w:val="0"/>
        <w:autoSpaceDN w:val="0"/>
        <w:adjustRightInd w:val="0"/>
        <w:spacing w:after="0" w:line="240" w:lineRule="auto"/>
        <w:rPr>
          <w:rFonts w:cs="Arial"/>
          <w:color w:val="000000"/>
          <w:sz w:val="22"/>
          <w:szCs w:val="22"/>
        </w:rPr>
      </w:pPr>
      <w:r w:rsidRPr="5AFECE26">
        <w:rPr>
          <w:rFonts w:eastAsia="Times New Roman"/>
          <w:sz w:val="22"/>
          <w:szCs w:val="22"/>
        </w:rPr>
        <w:t xml:space="preserve">We call on the community to </w:t>
      </w:r>
      <w:r w:rsidR="008A1B67" w:rsidRPr="5AFECE26">
        <w:rPr>
          <w:rFonts w:eastAsia="Times New Roman"/>
          <w:sz w:val="22"/>
          <w:szCs w:val="22"/>
        </w:rPr>
        <w:t xml:space="preserve">agree to end the MASLD/MASH public health threat </w:t>
      </w:r>
      <w:r w:rsidR="003C6A44" w:rsidRPr="5AFECE26">
        <w:rPr>
          <w:rFonts w:eastAsia="Times New Roman"/>
          <w:sz w:val="22"/>
          <w:szCs w:val="22"/>
        </w:rPr>
        <w:t>by 2030</w:t>
      </w:r>
      <w:r w:rsidR="00713899" w:rsidRPr="5AFECE26">
        <w:rPr>
          <w:rFonts w:eastAsia="Times New Roman"/>
          <w:sz w:val="22"/>
          <w:szCs w:val="22"/>
        </w:rPr>
        <w:t>.</w:t>
      </w:r>
      <w:r w:rsidR="008A1B67" w:rsidRPr="5AFECE26">
        <w:rPr>
          <w:rFonts w:eastAsia="Times New Roman"/>
          <w:sz w:val="22"/>
          <w:szCs w:val="22"/>
        </w:rPr>
        <w:t xml:space="preserve"> Th</w:t>
      </w:r>
      <w:r w:rsidR="003C0776" w:rsidRPr="5AFECE26">
        <w:rPr>
          <w:rFonts w:eastAsia="Times New Roman"/>
          <w:sz w:val="22"/>
          <w:szCs w:val="22"/>
        </w:rPr>
        <w:t>e next steps</w:t>
      </w:r>
      <w:r w:rsidR="008A1B67" w:rsidRPr="5AFECE26">
        <w:rPr>
          <w:rFonts w:eastAsia="Times New Roman"/>
          <w:sz w:val="22"/>
          <w:szCs w:val="22"/>
        </w:rPr>
        <w:t xml:space="preserve"> require </w:t>
      </w:r>
      <w:r w:rsidR="009C19C3" w:rsidRPr="009C19C3">
        <w:rPr>
          <w:rFonts w:cs="Arial"/>
          <w:color w:val="000000"/>
          <w:sz w:val="22"/>
          <w:szCs w:val="22"/>
        </w:rPr>
        <w:t>policy frameworks that support early detection</w:t>
      </w:r>
      <w:r w:rsidR="00E01A08">
        <w:rPr>
          <w:rFonts w:cs="Arial"/>
          <w:color w:val="000000"/>
          <w:sz w:val="22"/>
          <w:szCs w:val="22"/>
        </w:rPr>
        <w:t xml:space="preserve"> </w:t>
      </w:r>
      <w:r w:rsidR="00F73847">
        <w:rPr>
          <w:rFonts w:cs="Arial"/>
          <w:color w:val="000000"/>
          <w:sz w:val="22"/>
          <w:szCs w:val="22"/>
        </w:rPr>
        <w:t xml:space="preserve">through </w:t>
      </w:r>
      <w:r w:rsidR="00E01A08">
        <w:rPr>
          <w:rFonts w:cs="Arial"/>
          <w:color w:val="000000"/>
          <w:sz w:val="22"/>
          <w:szCs w:val="22"/>
        </w:rPr>
        <w:t>proactive case finding</w:t>
      </w:r>
      <w:r w:rsidR="009C19C3" w:rsidRPr="009C19C3">
        <w:rPr>
          <w:rFonts w:cs="Arial"/>
          <w:color w:val="000000"/>
          <w:sz w:val="22"/>
          <w:szCs w:val="22"/>
        </w:rPr>
        <w:t>, multidisciplinary collaboration and real-world implementation</w:t>
      </w:r>
      <w:r w:rsidR="00321EBF">
        <w:rPr>
          <w:rFonts w:cs="Arial"/>
          <w:color w:val="000000"/>
          <w:sz w:val="22"/>
          <w:szCs w:val="22"/>
        </w:rPr>
        <w:t>. Early detection of MASLD will allow</w:t>
      </w:r>
      <w:r w:rsidR="0D48565E">
        <w:rPr>
          <w:rFonts w:cs="Arial"/>
          <w:color w:val="000000"/>
          <w:sz w:val="22"/>
          <w:szCs w:val="22"/>
        </w:rPr>
        <w:t xml:space="preserve"> for</w:t>
      </w:r>
      <w:r w:rsidR="00321EBF">
        <w:rPr>
          <w:rFonts w:cs="Arial"/>
          <w:color w:val="000000"/>
          <w:sz w:val="22"/>
          <w:szCs w:val="22"/>
        </w:rPr>
        <w:t xml:space="preserve"> targeted prevention and</w:t>
      </w:r>
      <w:r w:rsidR="00FB12D6">
        <w:rPr>
          <w:rFonts w:cs="Arial"/>
          <w:color w:val="000000"/>
          <w:sz w:val="22"/>
          <w:szCs w:val="22"/>
        </w:rPr>
        <w:t>,</w:t>
      </w:r>
      <w:r w:rsidR="00321EBF">
        <w:rPr>
          <w:rFonts w:cs="Arial"/>
          <w:color w:val="000000"/>
          <w:sz w:val="22"/>
          <w:szCs w:val="22"/>
        </w:rPr>
        <w:t xml:space="preserve"> for those people </w:t>
      </w:r>
      <w:r w:rsidR="302C73DD">
        <w:rPr>
          <w:rFonts w:cs="Arial"/>
          <w:color w:val="000000"/>
          <w:sz w:val="22"/>
          <w:szCs w:val="22"/>
        </w:rPr>
        <w:t xml:space="preserve">living </w:t>
      </w:r>
      <w:r w:rsidR="00321EBF">
        <w:rPr>
          <w:rFonts w:cs="Arial"/>
          <w:color w:val="000000"/>
          <w:sz w:val="22"/>
          <w:szCs w:val="22"/>
        </w:rPr>
        <w:t>with MASH and clinically significant liver fibrosis</w:t>
      </w:r>
      <w:r w:rsidR="00FB12D6">
        <w:rPr>
          <w:rFonts w:cs="Arial"/>
          <w:color w:val="000000"/>
          <w:sz w:val="22"/>
          <w:szCs w:val="22"/>
        </w:rPr>
        <w:t>,</w:t>
      </w:r>
      <w:r w:rsidR="00321EBF">
        <w:rPr>
          <w:rFonts w:cs="Arial"/>
          <w:color w:val="000000"/>
          <w:sz w:val="22"/>
          <w:szCs w:val="22"/>
        </w:rPr>
        <w:t xml:space="preserve"> </w:t>
      </w:r>
      <w:r w:rsidR="00415ED5">
        <w:rPr>
          <w:rFonts w:cs="Arial"/>
          <w:color w:val="000000"/>
          <w:sz w:val="22"/>
          <w:szCs w:val="22"/>
        </w:rPr>
        <w:t>specific</w:t>
      </w:r>
      <w:r w:rsidR="00321EBF">
        <w:rPr>
          <w:rFonts w:cs="Arial"/>
          <w:color w:val="000000"/>
          <w:sz w:val="22"/>
          <w:szCs w:val="22"/>
        </w:rPr>
        <w:t xml:space="preserve"> treatments and targeted surveillance to decrease </w:t>
      </w:r>
      <w:r w:rsidR="00FB12D6">
        <w:rPr>
          <w:rFonts w:cs="Arial"/>
          <w:color w:val="000000"/>
          <w:sz w:val="22"/>
          <w:szCs w:val="22"/>
        </w:rPr>
        <w:t xml:space="preserve">the </w:t>
      </w:r>
      <w:r w:rsidR="00321EBF">
        <w:rPr>
          <w:rFonts w:cs="Arial"/>
          <w:color w:val="000000"/>
          <w:sz w:val="22"/>
          <w:szCs w:val="22"/>
        </w:rPr>
        <w:t xml:space="preserve">risk of </w:t>
      </w:r>
      <w:r w:rsidR="38CCF2B0">
        <w:rPr>
          <w:rFonts w:cs="Arial"/>
          <w:color w:val="000000"/>
          <w:sz w:val="22"/>
          <w:szCs w:val="22"/>
        </w:rPr>
        <w:t xml:space="preserve">suboptimal </w:t>
      </w:r>
      <w:r w:rsidR="00415ED5">
        <w:rPr>
          <w:rFonts w:cs="Arial"/>
          <w:color w:val="000000"/>
          <w:sz w:val="22"/>
          <w:szCs w:val="22"/>
        </w:rPr>
        <w:t>clinical</w:t>
      </w:r>
      <w:r w:rsidR="00321EBF">
        <w:rPr>
          <w:rFonts w:cs="Arial"/>
          <w:color w:val="000000"/>
          <w:sz w:val="22"/>
          <w:szCs w:val="22"/>
        </w:rPr>
        <w:t xml:space="preserve"> outcomes.</w:t>
      </w:r>
      <w:r w:rsidR="009C19C3" w:rsidRPr="009C19C3">
        <w:rPr>
          <w:rFonts w:cs="Arial"/>
          <w:color w:val="000000"/>
          <w:sz w:val="22"/>
          <w:szCs w:val="22"/>
        </w:rPr>
        <w:t xml:space="preserve"> </w:t>
      </w:r>
    </w:p>
    <w:p w14:paraId="36F9C0BD" w14:textId="77777777" w:rsidR="00D23A2A" w:rsidRDefault="00D23A2A" w:rsidP="1503C034">
      <w:pPr>
        <w:spacing w:after="0" w:line="240" w:lineRule="auto"/>
        <w:rPr>
          <w:rFonts w:cs="Arial"/>
          <w:b/>
          <w:bCs/>
          <w:color w:val="000000" w:themeColor="text1"/>
          <w:sz w:val="22"/>
          <w:szCs w:val="22"/>
        </w:rPr>
      </w:pPr>
    </w:p>
    <w:p w14:paraId="0A01FDEA" w14:textId="1AF25792" w:rsidR="46B74B0E" w:rsidRDefault="00D23A2A" w:rsidP="1503C034">
      <w:pPr>
        <w:spacing w:after="0" w:line="240" w:lineRule="auto"/>
        <w:rPr>
          <w:rFonts w:cs="Arial"/>
          <w:b/>
          <w:bCs/>
          <w:color w:val="000000" w:themeColor="text1"/>
          <w:sz w:val="22"/>
          <w:szCs w:val="22"/>
        </w:rPr>
      </w:pPr>
      <w:r>
        <w:rPr>
          <w:rFonts w:cs="Arial"/>
          <w:b/>
          <w:bCs/>
          <w:color w:val="000000" w:themeColor="text1"/>
          <w:sz w:val="22"/>
          <w:szCs w:val="22"/>
        </w:rPr>
        <w:t>Author c</w:t>
      </w:r>
      <w:r w:rsidR="46B74B0E" w:rsidRPr="1503C034">
        <w:rPr>
          <w:rFonts w:cs="Arial"/>
          <w:b/>
          <w:bCs/>
          <w:color w:val="000000" w:themeColor="text1"/>
          <w:sz w:val="22"/>
          <w:szCs w:val="22"/>
        </w:rPr>
        <w:t>ontribut</w:t>
      </w:r>
      <w:r>
        <w:rPr>
          <w:rFonts w:cs="Arial"/>
          <w:b/>
          <w:bCs/>
          <w:color w:val="000000" w:themeColor="text1"/>
          <w:sz w:val="22"/>
          <w:szCs w:val="22"/>
        </w:rPr>
        <w:t>i</w:t>
      </w:r>
      <w:r w:rsidR="46B74B0E" w:rsidRPr="1503C034">
        <w:rPr>
          <w:rFonts w:cs="Arial"/>
          <w:b/>
          <w:bCs/>
          <w:color w:val="000000" w:themeColor="text1"/>
          <w:sz w:val="22"/>
          <w:szCs w:val="22"/>
        </w:rPr>
        <w:t>o</w:t>
      </w:r>
      <w:r>
        <w:rPr>
          <w:rFonts w:cs="Arial"/>
          <w:b/>
          <w:bCs/>
          <w:color w:val="000000" w:themeColor="text1"/>
          <w:sz w:val="22"/>
          <w:szCs w:val="22"/>
        </w:rPr>
        <w:t>n</w:t>
      </w:r>
      <w:r w:rsidR="46B74B0E" w:rsidRPr="1503C034">
        <w:rPr>
          <w:rFonts w:cs="Arial"/>
          <w:b/>
          <w:bCs/>
          <w:color w:val="000000" w:themeColor="text1"/>
          <w:sz w:val="22"/>
          <w:szCs w:val="22"/>
        </w:rPr>
        <w:t>s</w:t>
      </w:r>
    </w:p>
    <w:p w14:paraId="0D9A4B80" w14:textId="384091B8" w:rsidR="2CD41A89" w:rsidRDefault="2CD41A89" w:rsidP="1503C034">
      <w:pPr>
        <w:spacing w:after="0" w:line="240" w:lineRule="auto"/>
        <w:rPr>
          <w:rFonts w:cs="Arial"/>
          <w:color w:val="000000" w:themeColor="text1"/>
          <w:sz w:val="22"/>
          <w:szCs w:val="22"/>
        </w:rPr>
      </w:pPr>
      <w:r w:rsidRPr="1503C034">
        <w:rPr>
          <w:rFonts w:cs="Arial"/>
          <w:color w:val="000000" w:themeColor="text1"/>
          <w:sz w:val="22"/>
          <w:szCs w:val="22"/>
        </w:rPr>
        <w:t>JVL drafted the reply with input from WA, CDB, CC and PNB.</w:t>
      </w:r>
    </w:p>
    <w:p w14:paraId="326963A3" w14:textId="77777777" w:rsidR="00D23A2A" w:rsidRDefault="00D23A2A" w:rsidP="1503C034">
      <w:pPr>
        <w:spacing w:after="0" w:line="240" w:lineRule="auto"/>
        <w:contextualSpacing/>
        <w:rPr>
          <w:rFonts w:cs="Arial"/>
          <w:color w:val="000000" w:themeColor="text1"/>
          <w:sz w:val="22"/>
          <w:szCs w:val="22"/>
        </w:rPr>
      </w:pPr>
    </w:p>
    <w:p w14:paraId="689ED1AC" w14:textId="7478916E" w:rsidR="00045B09" w:rsidRPr="00AD5F08" w:rsidRDefault="5FF7FCDF" w:rsidP="5AFECE26">
      <w:pPr>
        <w:shd w:val="clear" w:color="auto" w:fill="FFFFFF" w:themeFill="background1"/>
        <w:autoSpaceDE w:val="0"/>
        <w:autoSpaceDN w:val="0"/>
        <w:adjustRightInd w:val="0"/>
        <w:spacing w:after="0" w:line="240" w:lineRule="auto"/>
        <w:contextualSpacing/>
        <w:outlineLvl w:val="1"/>
        <w:rPr>
          <w:rFonts w:eastAsia="Times New Roman" w:cs="Times New Roman"/>
          <w:b/>
          <w:bCs/>
          <w:sz w:val="22"/>
          <w:szCs w:val="22"/>
        </w:rPr>
      </w:pPr>
      <w:r w:rsidRPr="00AD5F08">
        <w:rPr>
          <w:rFonts w:eastAsia="Times New Roman" w:cs="Times New Roman"/>
          <w:b/>
          <w:bCs/>
          <w:sz w:val="22"/>
          <w:szCs w:val="22"/>
        </w:rPr>
        <w:t>Declaration</w:t>
      </w:r>
      <w:r w:rsidR="049EF075" w:rsidRPr="00AD5F08">
        <w:rPr>
          <w:rFonts w:eastAsia="Times New Roman" w:cs="Times New Roman"/>
          <w:b/>
          <w:bCs/>
          <w:sz w:val="22"/>
          <w:szCs w:val="22"/>
        </w:rPr>
        <w:t xml:space="preserve"> of interest</w:t>
      </w:r>
      <w:r w:rsidR="1EDA832F" w:rsidRPr="00AD5F08">
        <w:rPr>
          <w:rFonts w:eastAsia="Times New Roman" w:cs="Times New Roman"/>
          <w:b/>
          <w:bCs/>
          <w:sz w:val="22"/>
          <w:szCs w:val="22"/>
        </w:rPr>
        <w:t>s</w:t>
      </w:r>
    </w:p>
    <w:p w14:paraId="5B183537" w14:textId="50E39FE2" w:rsidR="049EF075" w:rsidRDefault="049EF075" w:rsidP="1503C034">
      <w:pPr>
        <w:shd w:val="clear" w:color="auto" w:fill="FFFFFF" w:themeFill="background1"/>
        <w:spacing w:after="0" w:line="240" w:lineRule="auto"/>
        <w:contextualSpacing/>
        <w:rPr>
          <w:rFonts w:eastAsia="Times New Roman" w:cs="Segoe UI"/>
          <w:sz w:val="22"/>
          <w:szCs w:val="22"/>
        </w:rPr>
      </w:pPr>
      <w:r w:rsidRPr="1503C034">
        <w:rPr>
          <w:rFonts w:eastAsia="Times New Roman" w:cs="Segoe UI"/>
          <w:sz w:val="22"/>
          <w:szCs w:val="22"/>
        </w:rPr>
        <w:t xml:space="preserve">JVL acknowledges grants to </w:t>
      </w:r>
      <w:proofErr w:type="spellStart"/>
      <w:r w:rsidRPr="1503C034">
        <w:rPr>
          <w:rFonts w:eastAsia="Times New Roman" w:cs="Segoe UI"/>
          <w:sz w:val="22"/>
          <w:szCs w:val="22"/>
        </w:rPr>
        <w:t>ISGlobal</w:t>
      </w:r>
      <w:proofErr w:type="spellEnd"/>
      <w:r w:rsidRPr="1503C034">
        <w:rPr>
          <w:rFonts w:eastAsia="Times New Roman" w:cs="Segoe UI"/>
          <w:sz w:val="22"/>
          <w:szCs w:val="22"/>
        </w:rPr>
        <w:t xml:space="preserve"> from AbbVie, Boehringer Ingelheim, </w:t>
      </w:r>
      <w:proofErr w:type="spellStart"/>
      <w:r w:rsidRPr="1503C034">
        <w:rPr>
          <w:rFonts w:eastAsia="Times New Roman" w:cs="Segoe UI"/>
          <w:sz w:val="22"/>
          <w:szCs w:val="22"/>
        </w:rPr>
        <w:t>Echosens</w:t>
      </w:r>
      <w:proofErr w:type="spellEnd"/>
      <w:r w:rsidRPr="1503C034">
        <w:rPr>
          <w:rFonts w:eastAsia="Times New Roman" w:cs="Segoe UI"/>
          <w:sz w:val="22"/>
          <w:szCs w:val="22"/>
        </w:rPr>
        <w:t xml:space="preserve">, Gilead Sciences, Madrigal, Moderna, MSD, Novo Nordisk, Pfizer and Roche Diagnostics, consulting fees from </w:t>
      </w:r>
      <w:proofErr w:type="spellStart"/>
      <w:r w:rsidRPr="1503C034">
        <w:rPr>
          <w:rFonts w:eastAsia="Times New Roman" w:cs="Segoe UI"/>
          <w:sz w:val="22"/>
          <w:szCs w:val="22"/>
        </w:rPr>
        <w:t>Echosens</w:t>
      </w:r>
      <w:proofErr w:type="spellEnd"/>
      <w:r w:rsidRPr="1503C034">
        <w:rPr>
          <w:rFonts w:eastAsia="Times New Roman" w:cs="Segoe UI"/>
          <w:sz w:val="22"/>
          <w:szCs w:val="22"/>
        </w:rPr>
        <w:t xml:space="preserve">, GSK, Novavax, Novo Nordisk, Pfizer and </w:t>
      </w:r>
      <w:proofErr w:type="spellStart"/>
      <w:r w:rsidRPr="1503C034">
        <w:rPr>
          <w:rFonts w:eastAsia="Times New Roman" w:cs="Segoe UI"/>
          <w:sz w:val="22"/>
          <w:szCs w:val="22"/>
        </w:rPr>
        <w:t>Prosciento</w:t>
      </w:r>
      <w:proofErr w:type="spellEnd"/>
      <w:r w:rsidRPr="1503C034">
        <w:rPr>
          <w:rFonts w:eastAsia="Times New Roman" w:cs="Segoe UI"/>
          <w:sz w:val="22"/>
          <w:szCs w:val="22"/>
        </w:rPr>
        <w:t xml:space="preserve"> and payment or honoraria for lectures from AbbVie, </w:t>
      </w:r>
      <w:proofErr w:type="spellStart"/>
      <w:r w:rsidRPr="1503C034">
        <w:rPr>
          <w:rFonts w:eastAsia="Times New Roman" w:cs="Segoe UI"/>
          <w:sz w:val="22"/>
          <w:szCs w:val="22"/>
        </w:rPr>
        <w:t>Echosens</w:t>
      </w:r>
      <w:proofErr w:type="spellEnd"/>
      <w:r w:rsidRPr="1503C034">
        <w:rPr>
          <w:rFonts w:eastAsia="Times New Roman" w:cs="Segoe UI"/>
          <w:sz w:val="22"/>
          <w:szCs w:val="22"/>
        </w:rPr>
        <w:t>, Gilead Sciences, Janssen, Moderna, MSD, Novo Nordisk and Pfizer, outside of this work.</w:t>
      </w:r>
      <w:r w:rsidR="73F104C2" w:rsidRPr="1503C034">
        <w:rPr>
          <w:rFonts w:eastAsia="Times New Roman" w:cs="Segoe UI"/>
          <w:sz w:val="22"/>
          <w:szCs w:val="22"/>
        </w:rPr>
        <w:t xml:space="preserve"> </w:t>
      </w:r>
      <w:r w:rsidR="39A41956" w:rsidRPr="1503C034">
        <w:rPr>
          <w:rFonts w:eastAsiaTheme="minorEastAsia"/>
          <w:sz w:val="22"/>
          <w:szCs w:val="22"/>
        </w:rPr>
        <w:t xml:space="preserve">WA acknowledges grants or contracts to QMUL from GSK, MSD and Gilead, consulting fees from GSK, Novo Nordisk, </w:t>
      </w:r>
      <w:proofErr w:type="spellStart"/>
      <w:r w:rsidR="39A41956" w:rsidRPr="1503C034">
        <w:rPr>
          <w:rFonts w:eastAsiaTheme="minorEastAsia"/>
          <w:sz w:val="22"/>
          <w:szCs w:val="22"/>
        </w:rPr>
        <w:t>Concusio</w:t>
      </w:r>
      <w:proofErr w:type="spellEnd"/>
      <w:r w:rsidR="39A41956" w:rsidRPr="1503C034">
        <w:rPr>
          <w:rFonts w:eastAsiaTheme="minorEastAsia"/>
          <w:sz w:val="22"/>
          <w:szCs w:val="22"/>
        </w:rPr>
        <w:t xml:space="preserve">, Madrigal, Janssen, UCB, Gilead and </w:t>
      </w:r>
      <w:proofErr w:type="spellStart"/>
      <w:r w:rsidR="39A41956" w:rsidRPr="1503C034">
        <w:rPr>
          <w:rFonts w:eastAsiaTheme="minorEastAsia"/>
          <w:sz w:val="22"/>
          <w:szCs w:val="22"/>
        </w:rPr>
        <w:t>Echosens</w:t>
      </w:r>
      <w:proofErr w:type="spellEnd"/>
      <w:r w:rsidR="39A41956" w:rsidRPr="1503C034">
        <w:rPr>
          <w:rFonts w:eastAsiaTheme="minorEastAsia"/>
          <w:sz w:val="22"/>
          <w:szCs w:val="22"/>
        </w:rPr>
        <w:t xml:space="preserve">, participation on an advisory board for GSK and Madrigal and stock or stock options from </w:t>
      </w:r>
      <w:proofErr w:type="spellStart"/>
      <w:r w:rsidR="39A41956" w:rsidRPr="1503C034">
        <w:rPr>
          <w:rFonts w:eastAsiaTheme="minorEastAsia"/>
          <w:sz w:val="22"/>
          <w:szCs w:val="22"/>
        </w:rPr>
        <w:t>Metadeq</w:t>
      </w:r>
      <w:proofErr w:type="spellEnd"/>
      <w:r w:rsidR="39A41956" w:rsidRPr="1503C034">
        <w:rPr>
          <w:rFonts w:eastAsiaTheme="minorEastAsia"/>
          <w:sz w:val="22"/>
          <w:szCs w:val="22"/>
        </w:rPr>
        <w:t xml:space="preserve">, outside this work. </w:t>
      </w:r>
      <w:r w:rsidR="73F104C2" w:rsidRPr="1503C034">
        <w:rPr>
          <w:rFonts w:eastAsiaTheme="minorEastAsia"/>
          <w:sz w:val="22"/>
          <w:szCs w:val="22"/>
        </w:rPr>
        <w:t xml:space="preserve">CDB acknowledges research grants paid to his institution from </w:t>
      </w:r>
      <w:proofErr w:type="spellStart"/>
      <w:r w:rsidR="73F104C2" w:rsidRPr="1503C034">
        <w:rPr>
          <w:rFonts w:eastAsiaTheme="minorEastAsia"/>
          <w:sz w:val="22"/>
          <w:szCs w:val="22"/>
        </w:rPr>
        <w:t>Echosens</w:t>
      </w:r>
      <w:proofErr w:type="spellEnd"/>
      <w:r w:rsidR="73F104C2" w:rsidRPr="1503C034">
        <w:rPr>
          <w:rFonts w:eastAsiaTheme="minorEastAsia"/>
          <w:sz w:val="22"/>
          <w:szCs w:val="22"/>
        </w:rPr>
        <w:t>, outside of this work.</w:t>
      </w:r>
      <w:r w:rsidRPr="1503C034">
        <w:rPr>
          <w:rFonts w:eastAsiaTheme="minorEastAsia"/>
          <w:sz w:val="22"/>
          <w:szCs w:val="22"/>
        </w:rPr>
        <w:t xml:space="preserve"> </w:t>
      </w:r>
      <w:r w:rsidR="6296DC76" w:rsidRPr="1503C034">
        <w:rPr>
          <w:rFonts w:eastAsiaTheme="minorEastAsia"/>
          <w:sz w:val="22"/>
          <w:szCs w:val="22"/>
        </w:rPr>
        <w:t xml:space="preserve">CC acknowledges grants or contracts from </w:t>
      </w:r>
      <w:proofErr w:type="spellStart"/>
      <w:r w:rsidR="6296DC76" w:rsidRPr="1503C034">
        <w:rPr>
          <w:rFonts w:eastAsiaTheme="minorEastAsia"/>
          <w:sz w:val="22"/>
          <w:szCs w:val="22"/>
        </w:rPr>
        <w:t>Echosens</w:t>
      </w:r>
      <w:proofErr w:type="spellEnd"/>
      <w:r w:rsidR="6296DC76" w:rsidRPr="1503C034">
        <w:rPr>
          <w:rFonts w:eastAsiaTheme="minorEastAsia"/>
          <w:sz w:val="22"/>
          <w:szCs w:val="22"/>
        </w:rPr>
        <w:t>, Gilead and Novo Nordisk, consulting fees from Gilead, Novo Nordisk, AstraZeneca, Elli Lilly, E-</w:t>
      </w:r>
      <w:proofErr w:type="spellStart"/>
      <w:r w:rsidR="6296DC76" w:rsidRPr="1503C034">
        <w:rPr>
          <w:rFonts w:eastAsiaTheme="minorEastAsia"/>
          <w:sz w:val="22"/>
          <w:szCs w:val="22"/>
        </w:rPr>
        <w:t>scopics</w:t>
      </w:r>
      <w:proofErr w:type="spellEnd"/>
      <w:r w:rsidR="6296DC76" w:rsidRPr="1503C034">
        <w:rPr>
          <w:rFonts w:eastAsiaTheme="minorEastAsia"/>
          <w:sz w:val="22"/>
          <w:szCs w:val="22"/>
        </w:rPr>
        <w:t xml:space="preserve">, MSD, Bayer and </w:t>
      </w:r>
      <w:proofErr w:type="spellStart"/>
      <w:r w:rsidR="6296DC76" w:rsidRPr="1503C034">
        <w:rPr>
          <w:rFonts w:eastAsiaTheme="minorEastAsia"/>
          <w:sz w:val="22"/>
          <w:szCs w:val="22"/>
        </w:rPr>
        <w:t>Echosens</w:t>
      </w:r>
      <w:proofErr w:type="spellEnd"/>
      <w:r w:rsidR="6296DC76" w:rsidRPr="1503C034">
        <w:rPr>
          <w:rFonts w:eastAsiaTheme="minorEastAsia"/>
          <w:sz w:val="22"/>
          <w:szCs w:val="22"/>
        </w:rPr>
        <w:t xml:space="preserve">, payment or honoraria from Madrigal, Novo Nordisk and </w:t>
      </w:r>
      <w:proofErr w:type="spellStart"/>
      <w:r w:rsidR="6296DC76" w:rsidRPr="1503C034">
        <w:rPr>
          <w:rFonts w:eastAsiaTheme="minorEastAsia"/>
          <w:sz w:val="22"/>
          <w:szCs w:val="22"/>
        </w:rPr>
        <w:t>Echosens</w:t>
      </w:r>
      <w:proofErr w:type="spellEnd"/>
      <w:r w:rsidR="6296DC76" w:rsidRPr="1503C034">
        <w:rPr>
          <w:rFonts w:eastAsiaTheme="minorEastAsia"/>
          <w:sz w:val="22"/>
          <w:szCs w:val="22"/>
        </w:rPr>
        <w:t xml:space="preserve"> and support for attending meetings and/or travel from AstraZeneca, outside of this work. </w:t>
      </w:r>
      <w:r w:rsidRPr="1503C034">
        <w:rPr>
          <w:rFonts w:eastAsiaTheme="minorEastAsia"/>
          <w:sz w:val="22"/>
          <w:szCs w:val="22"/>
        </w:rPr>
        <w:t>P</w:t>
      </w:r>
      <w:r w:rsidRPr="1503C034">
        <w:rPr>
          <w:rFonts w:eastAsia="Times New Roman" w:cs="Segoe UI"/>
          <w:sz w:val="22"/>
          <w:szCs w:val="22"/>
        </w:rPr>
        <w:t>NB acknowledges consulting fees, payment or honoraria and support for attending meetings and/or travel from Novo Nordisk, outside of this work. </w:t>
      </w:r>
    </w:p>
    <w:p w14:paraId="08E0E40A" w14:textId="20681C04" w:rsidR="1503C034" w:rsidRDefault="1503C034" w:rsidP="1503C034">
      <w:pPr>
        <w:shd w:val="clear" w:color="auto" w:fill="FFFFFF" w:themeFill="background1"/>
        <w:spacing w:after="0" w:line="240" w:lineRule="auto"/>
        <w:rPr>
          <w:rFonts w:ascii="Source Sans Pro" w:eastAsia="Source Sans Pro" w:hAnsi="Source Sans Pro" w:cs="Source Sans Pro"/>
          <w:color w:val="2E2E2E"/>
          <w:sz w:val="22"/>
          <w:szCs w:val="22"/>
        </w:rPr>
      </w:pPr>
    </w:p>
    <w:p w14:paraId="28F39778" w14:textId="1AD309C9" w:rsidR="6A001F09" w:rsidRDefault="6A001F09" w:rsidP="1503C034">
      <w:pPr>
        <w:shd w:val="clear" w:color="auto" w:fill="FFFFFF" w:themeFill="background1"/>
        <w:spacing w:after="0" w:line="240" w:lineRule="auto"/>
        <w:rPr>
          <w:rFonts w:eastAsiaTheme="minorEastAsia"/>
          <w:b/>
          <w:bCs/>
          <w:sz w:val="22"/>
          <w:szCs w:val="22"/>
        </w:rPr>
      </w:pPr>
      <w:r w:rsidRPr="1503C034">
        <w:rPr>
          <w:rFonts w:eastAsiaTheme="minorEastAsia"/>
          <w:b/>
          <w:bCs/>
          <w:sz w:val="22"/>
          <w:szCs w:val="22"/>
        </w:rPr>
        <w:t>Acknowledgements</w:t>
      </w:r>
    </w:p>
    <w:p w14:paraId="11A03A35" w14:textId="54938389" w:rsidR="6A001F09" w:rsidRDefault="6A001F09" w:rsidP="1503C034">
      <w:pPr>
        <w:shd w:val="clear" w:color="auto" w:fill="FFFFFF" w:themeFill="background1"/>
        <w:spacing w:after="0"/>
        <w:rPr>
          <w:rFonts w:eastAsiaTheme="minorEastAsia"/>
          <w:sz w:val="22"/>
          <w:szCs w:val="22"/>
        </w:rPr>
      </w:pPr>
      <w:r w:rsidRPr="1503C034">
        <w:rPr>
          <w:rFonts w:eastAsiaTheme="minorEastAsia"/>
          <w:sz w:val="22"/>
          <w:szCs w:val="22"/>
        </w:rPr>
        <w:t>There were no funding sources.</w:t>
      </w:r>
      <w:r w:rsidR="00D23A2A">
        <w:rPr>
          <w:rFonts w:eastAsiaTheme="minorEastAsia"/>
          <w:sz w:val="22"/>
          <w:szCs w:val="22"/>
        </w:rPr>
        <w:t xml:space="preserve"> </w:t>
      </w:r>
      <w:r w:rsidR="00D23A2A" w:rsidRPr="008114C7">
        <w:rPr>
          <w:rFonts w:ascii="Calibri" w:hAnsi="Calibri" w:cs="Calibri"/>
          <w:color w:val="000000" w:themeColor="text1"/>
          <w:sz w:val="22"/>
          <w:szCs w:val="22"/>
        </w:rPr>
        <w:t>JVL acknowledge</w:t>
      </w:r>
      <w:r w:rsidR="00D23A2A">
        <w:rPr>
          <w:rFonts w:ascii="Calibri" w:hAnsi="Calibri" w:cs="Calibri"/>
          <w:color w:val="000000" w:themeColor="text1"/>
          <w:sz w:val="22"/>
          <w:szCs w:val="22"/>
        </w:rPr>
        <w:t>s</w:t>
      </w:r>
      <w:r w:rsidR="00D23A2A" w:rsidRPr="008114C7">
        <w:rPr>
          <w:rFonts w:ascii="Calibri" w:hAnsi="Calibri" w:cs="Calibri"/>
          <w:color w:val="000000" w:themeColor="text1"/>
          <w:sz w:val="22"/>
          <w:szCs w:val="22"/>
        </w:rPr>
        <w:t xml:space="preserve"> institutional support to </w:t>
      </w:r>
      <w:proofErr w:type="spellStart"/>
      <w:r w:rsidR="00D23A2A" w:rsidRPr="008114C7">
        <w:rPr>
          <w:rFonts w:ascii="Calibri" w:hAnsi="Calibri" w:cs="Calibri"/>
          <w:color w:val="000000" w:themeColor="text1"/>
          <w:sz w:val="22"/>
          <w:szCs w:val="22"/>
        </w:rPr>
        <w:t>ISGlobal</w:t>
      </w:r>
      <w:proofErr w:type="spellEnd"/>
      <w:r w:rsidR="00D23A2A" w:rsidRPr="008114C7">
        <w:rPr>
          <w:rFonts w:ascii="Calibri" w:hAnsi="Calibri" w:cs="Calibri"/>
          <w:color w:val="000000" w:themeColor="text1"/>
          <w:sz w:val="22"/>
          <w:szCs w:val="22"/>
        </w:rPr>
        <w:t xml:space="preserve"> from grant CEX2023-0001290-S, funded by MCIN/AEI/ 10.13039/501100011033, and the Generalitat de Catalunya, through the CERCA Programme.</w:t>
      </w:r>
    </w:p>
    <w:p w14:paraId="5A22292D" w14:textId="77777777" w:rsidR="00045B09" w:rsidRPr="00A05328" w:rsidRDefault="00045B09" w:rsidP="5AFECE26">
      <w:pPr>
        <w:autoSpaceDE w:val="0"/>
        <w:autoSpaceDN w:val="0"/>
        <w:adjustRightInd w:val="0"/>
        <w:spacing w:after="0" w:line="240" w:lineRule="auto"/>
        <w:rPr>
          <w:rFonts w:cs="Arial"/>
          <w:color w:val="000000" w:themeColor="text1"/>
          <w:sz w:val="22"/>
          <w:szCs w:val="22"/>
        </w:rPr>
      </w:pPr>
    </w:p>
    <w:p w14:paraId="04E00C6E" w14:textId="37C35E0C" w:rsidR="00045B09" w:rsidRPr="00624D80" w:rsidRDefault="00A05328" w:rsidP="008A1B67">
      <w:pPr>
        <w:autoSpaceDE w:val="0"/>
        <w:autoSpaceDN w:val="0"/>
        <w:adjustRightInd w:val="0"/>
        <w:spacing w:after="0" w:line="240" w:lineRule="auto"/>
        <w:rPr>
          <w:rFonts w:cs="Arial"/>
          <w:b/>
          <w:bCs/>
          <w:color w:val="000000"/>
          <w:sz w:val="22"/>
          <w:szCs w:val="22"/>
          <w:lang w:val="es-ES"/>
        </w:rPr>
      </w:pPr>
      <w:proofErr w:type="spellStart"/>
      <w:r w:rsidRPr="00624D80">
        <w:rPr>
          <w:rFonts w:cs="Arial"/>
          <w:b/>
          <w:bCs/>
          <w:color w:val="000000" w:themeColor="text1"/>
          <w:sz w:val="22"/>
          <w:szCs w:val="22"/>
          <w:lang w:val="es-ES"/>
        </w:rPr>
        <w:t>References</w:t>
      </w:r>
      <w:proofErr w:type="spellEnd"/>
    </w:p>
    <w:sdt>
      <w:sdtPr>
        <w:rPr>
          <w:color w:val="000000" w:themeColor="text1"/>
          <w:sz w:val="22"/>
          <w:szCs w:val="22"/>
        </w:rPr>
        <w:tag w:val="MENDELEY_BIBLIOGRAPHY"/>
        <w:id w:val="1121679768"/>
        <w:placeholder>
          <w:docPart w:val="DefaultPlaceholder_-1854013440"/>
        </w:placeholder>
      </w:sdtPr>
      <w:sdtContent>
        <w:p w14:paraId="2A600339" w14:textId="6C76DEA0" w:rsidR="00A05328" w:rsidRDefault="288049D3" w:rsidP="5AFECE26">
          <w:pPr>
            <w:autoSpaceDE w:val="0"/>
            <w:autoSpaceDN w:val="0"/>
            <w:adjustRightInd w:val="0"/>
            <w:spacing w:after="0" w:line="240" w:lineRule="auto"/>
            <w:ind w:left="640" w:hanging="640"/>
            <w:rPr>
              <w:sz w:val="22"/>
              <w:szCs w:val="22"/>
            </w:rPr>
          </w:pPr>
          <w:r w:rsidRPr="00624D80">
            <w:rPr>
              <w:sz w:val="22"/>
              <w:szCs w:val="22"/>
              <w:lang w:val="es-ES"/>
            </w:rPr>
            <w:t>1.</w:t>
          </w:r>
          <w:r w:rsidR="00A05328" w:rsidRPr="00624D80">
            <w:rPr>
              <w:lang w:val="es-ES"/>
            </w:rPr>
            <w:tab/>
          </w:r>
          <w:r w:rsidRPr="00624D80">
            <w:rPr>
              <w:sz w:val="22"/>
              <w:szCs w:val="22"/>
              <w:lang w:val="es-ES"/>
            </w:rPr>
            <w:t xml:space="preserve">Lazarus, J. V. </w:t>
          </w:r>
          <w:r w:rsidRPr="00624D80">
            <w:rPr>
              <w:i/>
              <w:iCs/>
              <w:sz w:val="22"/>
              <w:szCs w:val="22"/>
              <w:lang w:val="es-ES"/>
            </w:rPr>
            <w:t>et al.</w:t>
          </w:r>
          <w:r w:rsidRPr="00624D80">
            <w:rPr>
              <w:sz w:val="22"/>
              <w:szCs w:val="22"/>
              <w:lang w:val="es-ES"/>
            </w:rPr>
            <w:t xml:space="preserve"> </w:t>
          </w:r>
          <w:r w:rsidRPr="00AD5F08">
            <w:rPr>
              <w:sz w:val="22"/>
              <w:szCs w:val="22"/>
            </w:rPr>
            <w:t xml:space="preserve">A call for doubling the diagnostic rate of at-risk metabolic dysfunction-associated steatohepatitis. </w:t>
          </w:r>
          <w:r w:rsidRPr="00AD5F08">
            <w:rPr>
              <w:i/>
              <w:iCs/>
              <w:sz w:val="22"/>
              <w:szCs w:val="22"/>
            </w:rPr>
            <w:t>The Lancet Regional Health - Europe</w:t>
          </w:r>
          <w:r w:rsidRPr="00AD5F08">
            <w:rPr>
              <w:sz w:val="22"/>
              <w:szCs w:val="22"/>
            </w:rPr>
            <w:t xml:space="preserve"> </w:t>
          </w:r>
          <w:r w:rsidRPr="00AD5F08">
            <w:rPr>
              <w:b/>
              <w:bCs/>
              <w:sz w:val="22"/>
              <w:szCs w:val="22"/>
            </w:rPr>
            <w:t>54</w:t>
          </w:r>
          <w:r w:rsidRPr="00AD5F08">
            <w:rPr>
              <w:sz w:val="22"/>
              <w:szCs w:val="22"/>
            </w:rPr>
            <w:t>, 101320 (2025).</w:t>
          </w:r>
        </w:p>
        <w:p w14:paraId="58278F1F" w14:textId="1394335A" w:rsidR="00A05328" w:rsidRPr="00AD5F08" w:rsidRDefault="288049D3" w:rsidP="00D23A2A">
          <w:pPr>
            <w:autoSpaceDE w:val="0"/>
            <w:autoSpaceDN w:val="0"/>
            <w:adjustRightInd w:val="0"/>
            <w:spacing w:after="0" w:line="240" w:lineRule="auto"/>
            <w:ind w:left="640" w:hanging="640"/>
            <w:rPr>
              <w:sz w:val="22"/>
              <w:szCs w:val="22"/>
            </w:rPr>
          </w:pPr>
          <w:r w:rsidRPr="00AD5F08">
            <w:rPr>
              <w:sz w:val="22"/>
              <w:szCs w:val="22"/>
            </w:rPr>
            <w:t>2.</w:t>
          </w:r>
          <w:r w:rsidR="00A05328">
            <w:tab/>
          </w:r>
          <w:r w:rsidRPr="00AD5F08">
            <w:rPr>
              <w:sz w:val="22"/>
              <w:szCs w:val="22"/>
            </w:rPr>
            <w:t xml:space="preserve">Abdelgadir, E., Alawadi, F., Rashid, F., Bashir, A. &amp; </w:t>
          </w:r>
          <w:proofErr w:type="spellStart"/>
          <w:r w:rsidRPr="00AD5F08">
            <w:rPr>
              <w:sz w:val="22"/>
              <w:szCs w:val="22"/>
            </w:rPr>
            <w:t>Schattenberg</w:t>
          </w:r>
          <w:proofErr w:type="spellEnd"/>
          <w:r w:rsidRPr="00AD5F08">
            <w:rPr>
              <w:sz w:val="22"/>
              <w:szCs w:val="22"/>
            </w:rPr>
            <w:t>, J. M. Doubling the diagnostic rate of at-risk metabolic dysfunction-</w:t>
          </w:r>
          <w:proofErr w:type="gramStart"/>
          <w:r w:rsidRPr="00AD5F08">
            <w:rPr>
              <w:sz w:val="22"/>
              <w:szCs w:val="22"/>
            </w:rPr>
            <w:t>associated  steatohepatitis</w:t>
          </w:r>
          <w:proofErr w:type="gramEnd"/>
          <w:r w:rsidRPr="00AD5F08">
            <w:rPr>
              <w:sz w:val="22"/>
              <w:szCs w:val="22"/>
            </w:rPr>
            <w:t xml:space="preserve"> – leave no one behind. </w:t>
          </w:r>
          <w:r w:rsidRPr="00AD5F08">
            <w:rPr>
              <w:i/>
              <w:iCs/>
              <w:sz w:val="22"/>
              <w:szCs w:val="22"/>
            </w:rPr>
            <w:t>The Lancet Regional Health - Europe</w:t>
          </w:r>
          <w:r w:rsidRPr="00AD5F08">
            <w:rPr>
              <w:sz w:val="22"/>
              <w:szCs w:val="22"/>
            </w:rPr>
            <w:t>.</w:t>
          </w:r>
          <w:r w:rsidR="00D23A2A">
            <w:rPr>
              <w:sz w:val="22"/>
              <w:szCs w:val="22"/>
            </w:rPr>
            <w:t xml:space="preserve"> </w:t>
          </w:r>
          <w:r w:rsidR="00D23A2A" w:rsidRPr="006E6655">
            <w:rPr>
              <w:rFonts w:ascii="Calibri" w:hAnsi="Calibri" w:cs="Calibri"/>
              <w:color w:val="222222"/>
              <w:sz w:val="22"/>
              <w:szCs w:val="22"/>
              <w:shd w:val="clear" w:color="auto" w:fill="FFFFFF"/>
            </w:rPr>
            <w:t>DOI 10.1016/j.lanepe.2025.101572.</w:t>
          </w:r>
        </w:p>
        <w:p w14:paraId="1ED1958A" w14:textId="03AFA70A" w:rsidR="00A05328" w:rsidRPr="00AD5F08" w:rsidRDefault="288049D3" w:rsidP="5AFECE26">
          <w:pPr>
            <w:autoSpaceDE w:val="0"/>
            <w:autoSpaceDN w:val="0"/>
            <w:adjustRightInd w:val="0"/>
            <w:spacing w:after="0" w:line="240" w:lineRule="auto"/>
            <w:ind w:left="640" w:hanging="640"/>
            <w:rPr>
              <w:sz w:val="22"/>
              <w:szCs w:val="22"/>
            </w:rPr>
          </w:pPr>
          <w:r w:rsidRPr="00AD5F08">
            <w:rPr>
              <w:sz w:val="22"/>
              <w:szCs w:val="22"/>
            </w:rPr>
            <w:t>3.</w:t>
          </w:r>
          <w:r w:rsidR="00A05328">
            <w:tab/>
          </w:r>
          <w:r w:rsidRPr="00AD5F08">
            <w:rPr>
              <w:sz w:val="22"/>
              <w:szCs w:val="22"/>
            </w:rPr>
            <w:t xml:space="preserve">Allen, A. M., Lazarus, J. V &amp; </w:t>
          </w:r>
          <w:proofErr w:type="spellStart"/>
          <w:r w:rsidRPr="00AD5F08">
            <w:rPr>
              <w:sz w:val="22"/>
              <w:szCs w:val="22"/>
            </w:rPr>
            <w:t>Younossi</w:t>
          </w:r>
          <w:proofErr w:type="spellEnd"/>
          <w:r w:rsidRPr="00AD5F08">
            <w:rPr>
              <w:sz w:val="22"/>
              <w:szCs w:val="22"/>
            </w:rPr>
            <w:t xml:space="preserve">, Z. M. Healthcare and socioeconomic costs of NAFLD: A global framework to navigate the uncertainties. </w:t>
          </w:r>
          <w:r w:rsidRPr="00AD5F08">
            <w:rPr>
              <w:i/>
              <w:iCs/>
              <w:sz w:val="22"/>
              <w:szCs w:val="22"/>
            </w:rPr>
            <w:t>J Hepatol</w:t>
          </w:r>
          <w:r w:rsidRPr="00AD5F08">
            <w:rPr>
              <w:sz w:val="22"/>
              <w:szCs w:val="22"/>
            </w:rPr>
            <w:t xml:space="preserve"> </w:t>
          </w:r>
          <w:r w:rsidRPr="00AD5F08">
            <w:rPr>
              <w:b/>
              <w:bCs/>
              <w:sz w:val="22"/>
              <w:szCs w:val="22"/>
            </w:rPr>
            <w:t>79</w:t>
          </w:r>
          <w:r w:rsidRPr="00AD5F08">
            <w:rPr>
              <w:sz w:val="22"/>
              <w:szCs w:val="22"/>
            </w:rPr>
            <w:t>, 209–217 (2023).</w:t>
          </w:r>
        </w:p>
        <w:p w14:paraId="09DF8630" w14:textId="46C977D2" w:rsidR="00A05328" w:rsidRPr="00AD5F08" w:rsidRDefault="288049D3" w:rsidP="5AFECE26">
          <w:pPr>
            <w:autoSpaceDE w:val="0"/>
            <w:autoSpaceDN w:val="0"/>
            <w:adjustRightInd w:val="0"/>
            <w:spacing w:after="0" w:line="240" w:lineRule="auto"/>
            <w:ind w:left="640" w:hanging="640"/>
            <w:rPr>
              <w:sz w:val="22"/>
              <w:szCs w:val="22"/>
            </w:rPr>
          </w:pPr>
          <w:r w:rsidRPr="00AD5F08">
            <w:rPr>
              <w:sz w:val="22"/>
              <w:szCs w:val="22"/>
            </w:rPr>
            <w:t>4.</w:t>
          </w:r>
          <w:r w:rsidR="00A05328">
            <w:tab/>
          </w:r>
          <w:r w:rsidRPr="00AD5F08">
            <w:rPr>
              <w:sz w:val="22"/>
              <w:szCs w:val="22"/>
            </w:rPr>
            <w:t xml:space="preserve">Lazarus, J. V., Kopka, C. J., </w:t>
          </w:r>
          <w:proofErr w:type="spellStart"/>
          <w:r w:rsidRPr="00AD5F08">
            <w:rPr>
              <w:sz w:val="22"/>
              <w:szCs w:val="22"/>
            </w:rPr>
            <w:t>Younossi</w:t>
          </w:r>
          <w:proofErr w:type="spellEnd"/>
          <w:r w:rsidRPr="00AD5F08">
            <w:rPr>
              <w:sz w:val="22"/>
              <w:szCs w:val="22"/>
            </w:rPr>
            <w:t xml:space="preserve">, Z. M. &amp; Allen, A. M. It is time to expand the fatty liver disease community of practice. </w:t>
          </w:r>
          <w:r w:rsidRPr="00AD5F08">
            <w:rPr>
              <w:i/>
              <w:iCs/>
              <w:sz w:val="22"/>
              <w:szCs w:val="22"/>
            </w:rPr>
            <w:t>Hepatology</w:t>
          </w:r>
          <w:r w:rsidRPr="00AD5F08">
            <w:rPr>
              <w:sz w:val="22"/>
              <w:szCs w:val="22"/>
            </w:rPr>
            <w:t xml:space="preserve"> </w:t>
          </w:r>
          <w:r w:rsidRPr="00AD5F08">
            <w:rPr>
              <w:b/>
              <w:bCs/>
              <w:sz w:val="22"/>
              <w:szCs w:val="22"/>
            </w:rPr>
            <w:t>78</w:t>
          </w:r>
          <w:r w:rsidRPr="00AD5F08">
            <w:rPr>
              <w:sz w:val="22"/>
              <w:szCs w:val="22"/>
            </w:rPr>
            <w:t>, 1325–1328 (2023).</w:t>
          </w:r>
        </w:p>
        <w:p w14:paraId="43ACE14A" w14:textId="0441BE3F" w:rsidR="00A05328" w:rsidRPr="00AD5F08" w:rsidRDefault="288049D3" w:rsidP="5AFECE26">
          <w:pPr>
            <w:autoSpaceDE w:val="0"/>
            <w:autoSpaceDN w:val="0"/>
            <w:adjustRightInd w:val="0"/>
            <w:spacing w:after="0" w:line="240" w:lineRule="auto"/>
            <w:ind w:left="640" w:hanging="640"/>
            <w:rPr>
              <w:sz w:val="22"/>
              <w:szCs w:val="22"/>
            </w:rPr>
          </w:pPr>
          <w:r w:rsidRPr="00AD5F08">
            <w:rPr>
              <w:sz w:val="22"/>
              <w:szCs w:val="22"/>
            </w:rPr>
            <w:t>5.</w:t>
          </w:r>
          <w:r w:rsidR="00A05328">
            <w:tab/>
          </w:r>
          <w:r w:rsidRPr="00AD5F08">
            <w:rPr>
              <w:sz w:val="22"/>
              <w:szCs w:val="22"/>
            </w:rPr>
            <w:t xml:space="preserve">Dillon, J. F. </w:t>
          </w:r>
          <w:r w:rsidRPr="00AD5F08">
            <w:rPr>
              <w:i/>
              <w:iCs/>
              <w:sz w:val="22"/>
              <w:szCs w:val="22"/>
            </w:rPr>
            <w:t>et al.</w:t>
          </w:r>
          <w:r w:rsidRPr="00AD5F08">
            <w:rPr>
              <w:sz w:val="22"/>
              <w:szCs w:val="22"/>
            </w:rPr>
            <w:t xml:space="preserve"> Intelligent liver function testing (</w:t>
          </w:r>
          <w:proofErr w:type="spellStart"/>
          <w:r w:rsidRPr="00AD5F08">
            <w:rPr>
              <w:sz w:val="22"/>
              <w:szCs w:val="22"/>
            </w:rPr>
            <w:t>iLFT</w:t>
          </w:r>
          <w:proofErr w:type="spellEnd"/>
          <w:r w:rsidRPr="00AD5F08">
            <w:rPr>
              <w:sz w:val="22"/>
              <w:szCs w:val="22"/>
            </w:rPr>
            <w:t xml:space="preserve">): A trial of automated diagnosis and staging of liver disease in primary care. </w:t>
          </w:r>
          <w:r w:rsidRPr="00AD5F08">
            <w:rPr>
              <w:i/>
              <w:iCs/>
              <w:sz w:val="22"/>
              <w:szCs w:val="22"/>
            </w:rPr>
            <w:t>J Hepatol</w:t>
          </w:r>
          <w:r w:rsidRPr="00AD5F08">
            <w:rPr>
              <w:sz w:val="22"/>
              <w:szCs w:val="22"/>
            </w:rPr>
            <w:t xml:space="preserve"> </w:t>
          </w:r>
          <w:r w:rsidRPr="00AD5F08">
            <w:rPr>
              <w:b/>
              <w:bCs/>
              <w:sz w:val="22"/>
              <w:szCs w:val="22"/>
            </w:rPr>
            <w:t>71</w:t>
          </w:r>
          <w:r w:rsidRPr="00AD5F08">
            <w:rPr>
              <w:sz w:val="22"/>
              <w:szCs w:val="22"/>
            </w:rPr>
            <w:t>, 699–706 (2019).</w:t>
          </w:r>
        </w:p>
        <w:p w14:paraId="5489B755" w14:textId="601B58F4" w:rsidR="00045B09" w:rsidRPr="00045B09" w:rsidRDefault="288049D3" w:rsidP="00301EC8">
          <w:pPr>
            <w:autoSpaceDE w:val="0"/>
            <w:autoSpaceDN w:val="0"/>
            <w:adjustRightInd w:val="0"/>
            <w:spacing w:after="0" w:line="240" w:lineRule="auto"/>
            <w:rPr>
              <w:rFonts w:cs="Arial"/>
              <w:color w:val="000000" w:themeColor="text1"/>
              <w:sz w:val="22"/>
              <w:szCs w:val="22"/>
            </w:rPr>
          </w:pPr>
          <w:r w:rsidRPr="00AD5F08">
            <w:rPr>
              <w:sz w:val="22"/>
              <w:szCs w:val="22"/>
            </w:rPr>
            <w:t xml:space="preserve"> </w:t>
          </w:r>
        </w:p>
      </w:sdtContent>
    </w:sdt>
    <w:sectPr w:rsidR="00045B09" w:rsidRPr="00045B09" w:rsidSect="00554C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Nanum Brush Script"/>
    <w:panose1 w:val="020B0604020202020204"/>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84"/>
    <w:rsid w:val="00045B09"/>
    <w:rsid w:val="00067FB6"/>
    <w:rsid w:val="0019641F"/>
    <w:rsid w:val="00294C30"/>
    <w:rsid w:val="00301EC8"/>
    <w:rsid w:val="00321EBF"/>
    <w:rsid w:val="00325272"/>
    <w:rsid w:val="003C0776"/>
    <w:rsid w:val="003C6A44"/>
    <w:rsid w:val="003F6C67"/>
    <w:rsid w:val="003F7830"/>
    <w:rsid w:val="00415ED5"/>
    <w:rsid w:val="00554CCA"/>
    <w:rsid w:val="00562121"/>
    <w:rsid w:val="00586684"/>
    <w:rsid w:val="005D26F0"/>
    <w:rsid w:val="00624D80"/>
    <w:rsid w:val="00694CCB"/>
    <w:rsid w:val="006B24D3"/>
    <w:rsid w:val="006E0218"/>
    <w:rsid w:val="00713899"/>
    <w:rsid w:val="00717E04"/>
    <w:rsid w:val="00787489"/>
    <w:rsid w:val="008139E5"/>
    <w:rsid w:val="008A1B67"/>
    <w:rsid w:val="008A3C3F"/>
    <w:rsid w:val="00952E29"/>
    <w:rsid w:val="00952F4E"/>
    <w:rsid w:val="009975CC"/>
    <w:rsid w:val="009C19C3"/>
    <w:rsid w:val="009E184A"/>
    <w:rsid w:val="00A05328"/>
    <w:rsid w:val="00AA1981"/>
    <w:rsid w:val="00AD5F08"/>
    <w:rsid w:val="00B033A9"/>
    <w:rsid w:val="00B259A5"/>
    <w:rsid w:val="00B927C7"/>
    <w:rsid w:val="00BF32CC"/>
    <w:rsid w:val="00C87410"/>
    <w:rsid w:val="00CB3C9F"/>
    <w:rsid w:val="00CB3E46"/>
    <w:rsid w:val="00CC31FE"/>
    <w:rsid w:val="00D079E5"/>
    <w:rsid w:val="00D23A2A"/>
    <w:rsid w:val="00D446E0"/>
    <w:rsid w:val="00DF06F8"/>
    <w:rsid w:val="00E01A08"/>
    <w:rsid w:val="00E11EE0"/>
    <w:rsid w:val="00E3076B"/>
    <w:rsid w:val="00E3217D"/>
    <w:rsid w:val="00E73FED"/>
    <w:rsid w:val="00F73847"/>
    <w:rsid w:val="00F96C77"/>
    <w:rsid w:val="00FB12D6"/>
    <w:rsid w:val="01C5D915"/>
    <w:rsid w:val="049EF075"/>
    <w:rsid w:val="06263B6E"/>
    <w:rsid w:val="084E03C9"/>
    <w:rsid w:val="090C3516"/>
    <w:rsid w:val="0D33A04A"/>
    <w:rsid w:val="0D48565E"/>
    <w:rsid w:val="0D5C3B6D"/>
    <w:rsid w:val="0E14B2FF"/>
    <w:rsid w:val="0FAEA72C"/>
    <w:rsid w:val="12D8873F"/>
    <w:rsid w:val="1503C034"/>
    <w:rsid w:val="18DB1DC1"/>
    <w:rsid w:val="19B041E0"/>
    <w:rsid w:val="1D00F4FB"/>
    <w:rsid w:val="1EA23BAD"/>
    <w:rsid w:val="1EDA832F"/>
    <w:rsid w:val="1FD587C6"/>
    <w:rsid w:val="253EB961"/>
    <w:rsid w:val="2783E480"/>
    <w:rsid w:val="288049D3"/>
    <w:rsid w:val="28E67FFE"/>
    <w:rsid w:val="2C47AD57"/>
    <w:rsid w:val="2C7798FF"/>
    <w:rsid w:val="2CD41A89"/>
    <w:rsid w:val="2E665C55"/>
    <w:rsid w:val="302C73DD"/>
    <w:rsid w:val="31890753"/>
    <w:rsid w:val="33A542C0"/>
    <w:rsid w:val="33B6DAEB"/>
    <w:rsid w:val="37FCBB4C"/>
    <w:rsid w:val="381C3976"/>
    <w:rsid w:val="38CCF2B0"/>
    <w:rsid w:val="39224D4D"/>
    <w:rsid w:val="39A41956"/>
    <w:rsid w:val="3B4A4265"/>
    <w:rsid w:val="40894081"/>
    <w:rsid w:val="411253E3"/>
    <w:rsid w:val="42642EB1"/>
    <w:rsid w:val="42927153"/>
    <w:rsid w:val="42AAC1FD"/>
    <w:rsid w:val="42AF8712"/>
    <w:rsid w:val="43F53023"/>
    <w:rsid w:val="45064D9D"/>
    <w:rsid w:val="45CC4BCE"/>
    <w:rsid w:val="46313181"/>
    <w:rsid w:val="46B74B0E"/>
    <w:rsid w:val="4956DCE0"/>
    <w:rsid w:val="4F917027"/>
    <w:rsid w:val="5154F5BB"/>
    <w:rsid w:val="529E4AFC"/>
    <w:rsid w:val="53F079D8"/>
    <w:rsid w:val="559B3FB1"/>
    <w:rsid w:val="57B25222"/>
    <w:rsid w:val="58261B6C"/>
    <w:rsid w:val="599BDC3D"/>
    <w:rsid w:val="5AFECE26"/>
    <w:rsid w:val="5DA36F1E"/>
    <w:rsid w:val="5DFD1827"/>
    <w:rsid w:val="5F6210E3"/>
    <w:rsid w:val="5FF7FCDF"/>
    <w:rsid w:val="619F7668"/>
    <w:rsid w:val="6253C8BB"/>
    <w:rsid w:val="6296DC76"/>
    <w:rsid w:val="62A6B5D6"/>
    <w:rsid w:val="63E5B337"/>
    <w:rsid w:val="64900F79"/>
    <w:rsid w:val="664272E4"/>
    <w:rsid w:val="664E114B"/>
    <w:rsid w:val="667697E1"/>
    <w:rsid w:val="67E5DD3E"/>
    <w:rsid w:val="69E791A2"/>
    <w:rsid w:val="6A001F09"/>
    <w:rsid w:val="6BC442D6"/>
    <w:rsid w:val="6C6D0A2C"/>
    <w:rsid w:val="6DD54132"/>
    <w:rsid w:val="6EA20D62"/>
    <w:rsid w:val="70C654DE"/>
    <w:rsid w:val="7250E291"/>
    <w:rsid w:val="7285581B"/>
    <w:rsid w:val="73F104C2"/>
    <w:rsid w:val="77FB3296"/>
    <w:rsid w:val="78781B98"/>
    <w:rsid w:val="795AEA27"/>
    <w:rsid w:val="7D2FAB6C"/>
    <w:rsid w:val="7E99A826"/>
    <w:rsid w:val="7F617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83B"/>
  <w15:docId w15:val="{F68DE681-8A5B-4D85-9B37-7BC2B826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AFECE26"/>
    <w:rPr>
      <w:sz w:val="24"/>
      <w:szCs w:val="24"/>
      <w:lang w:val="en-GB"/>
    </w:rPr>
  </w:style>
  <w:style w:type="paragraph" w:styleId="Heading2">
    <w:name w:val="heading 2"/>
    <w:basedOn w:val="Normal"/>
    <w:link w:val="Heading2Char"/>
    <w:uiPriority w:val="9"/>
    <w:qFormat/>
    <w:rsid w:val="5AFECE26"/>
    <w:pPr>
      <w:spacing w:beforeAutospacing="1" w:afterAutospacing="1"/>
      <w:outlineLvl w:val="1"/>
    </w:pPr>
    <w:rPr>
      <w:rFonts w:ascii="Times New Roman" w:eastAsia="Times New Roman" w:hAnsi="Times New Roman" w:cs="Times New Roman"/>
      <w:b/>
      <w:bCs/>
      <w:sz w:val="36"/>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7E04"/>
    <w:rPr>
      <w:sz w:val="16"/>
      <w:szCs w:val="16"/>
    </w:rPr>
  </w:style>
  <w:style w:type="paragraph" w:styleId="CommentText">
    <w:name w:val="annotation text"/>
    <w:basedOn w:val="Normal"/>
    <w:link w:val="CommentTextChar"/>
    <w:uiPriority w:val="99"/>
    <w:semiHidden/>
    <w:unhideWhenUsed/>
    <w:rsid w:val="5AFECE26"/>
    <w:rPr>
      <w:sz w:val="20"/>
      <w:szCs w:val="20"/>
    </w:rPr>
  </w:style>
  <w:style w:type="character" w:customStyle="1" w:styleId="CommentTextChar">
    <w:name w:val="Comment Text Char"/>
    <w:basedOn w:val="DefaultParagraphFont"/>
    <w:link w:val="CommentText"/>
    <w:uiPriority w:val="99"/>
    <w:semiHidden/>
    <w:rsid w:val="00717E04"/>
    <w:rPr>
      <w:kern w:val="2"/>
      <w:sz w:val="20"/>
      <w:szCs w:val="20"/>
      <w:lang w:val="en-US"/>
    </w:rPr>
  </w:style>
  <w:style w:type="paragraph" w:styleId="CommentSubject">
    <w:name w:val="annotation subject"/>
    <w:basedOn w:val="CommentText"/>
    <w:next w:val="CommentText"/>
    <w:link w:val="CommentSubjectChar"/>
    <w:uiPriority w:val="99"/>
    <w:semiHidden/>
    <w:unhideWhenUsed/>
    <w:rsid w:val="00717E04"/>
    <w:rPr>
      <w:b/>
      <w:bCs/>
    </w:rPr>
  </w:style>
  <w:style w:type="character" w:customStyle="1" w:styleId="CommentSubjectChar">
    <w:name w:val="Comment Subject Char"/>
    <w:basedOn w:val="CommentTextChar"/>
    <w:link w:val="CommentSubject"/>
    <w:uiPriority w:val="99"/>
    <w:semiHidden/>
    <w:rsid w:val="00717E04"/>
    <w:rPr>
      <w:b/>
      <w:bCs/>
      <w:kern w:val="2"/>
      <w:sz w:val="20"/>
      <w:szCs w:val="20"/>
      <w:lang w:val="en-US"/>
    </w:rPr>
  </w:style>
  <w:style w:type="character" w:styleId="Hyperlink">
    <w:name w:val="Hyperlink"/>
    <w:basedOn w:val="DefaultParagraphFont"/>
    <w:uiPriority w:val="99"/>
    <w:unhideWhenUsed/>
    <w:rsid w:val="008A1B67"/>
    <w:rPr>
      <w:color w:val="0563C1" w:themeColor="hyperlink"/>
      <w:u w:val="single"/>
    </w:rPr>
  </w:style>
  <w:style w:type="character" w:customStyle="1" w:styleId="Mencinsinresolver1">
    <w:name w:val="Mención sin resolver1"/>
    <w:basedOn w:val="DefaultParagraphFont"/>
    <w:uiPriority w:val="99"/>
    <w:semiHidden/>
    <w:unhideWhenUsed/>
    <w:rsid w:val="008A1B67"/>
    <w:rPr>
      <w:color w:val="605E5C"/>
      <w:shd w:val="clear" w:color="auto" w:fill="E1DFDD"/>
    </w:rPr>
  </w:style>
  <w:style w:type="character" w:customStyle="1" w:styleId="Heading2Char">
    <w:name w:val="Heading 2 Char"/>
    <w:basedOn w:val="DefaultParagraphFont"/>
    <w:link w:val="Heading2"/>
    <w:uiPriority w:val="9"/>
    <w:rsid w:val="00045B09"/>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5AFECE26"/>
    <w:pPr>
      <w:spacing w:beforeAutospacing="1" w:afterAutospacing="1"/>
    </w:pPr>
    <w:rPr>
      <w:rFonts w:ascii="Times New Roman" w:eastAsia="Times New Roman" w:hAnsi="Times New Roman" w:cs="Times New Roman"/>
      <w:lang w:val="es-ES" w:eastAsia="es-ES"/>
    </w:rPr>
  </w:style>
  <w:style w:type="paragraph" w:styleId="BalloonText">
    <w:name w:val="Balloon Text"/>
    <w:basedOn w:val="Normal"/>
    <w:link w:val="BalloonTextChar"/>
    <w:uiPriority w:val="99"/>
    <w:semiHidden/>
    <w:unhideWhenUsed/>
    <w:rsid w:val="5AFECE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218"/>
    <w:rPr>
      <w:rFonts w:ascii="Tahoma" w:hAnsi="Tahoma" w:cs="Tahoma"/>
      <w:kern w:val="2"/>
      <w:sz w:val="16"/>
      <w:szCs w:val="16"/>
      <w:lang w:val="en-US"/>
    </w:rPr>
  </w:style>
  <w:style w:type="paragraph" w:styleId="Revision">
    <w:name w:val="Revision"/>
    <w:hidden/>
    <w:uiPriority w:val="99"/>
    <w:semiHidden/>
    <w:rsid w:val="00B033A9"/>
    <w:pPr>
      <w:spacing w:after="0" w:line="240" w:lineRule="auto"/>
    </w:pPr>
    <w:rPr>
      <w:kern w:val="2"/>
      <w:sz w:val="24"/>
      <w:szCs w:val="24"/>
      <w:lang w:val="en-US"/>
    </w:rPr>
  </w:style>
  <w:style w:type="character" w:styleId="PlaceholderText">
    <w:name w:val="Placeholder Text"/>
    <w:basedOn w:val="DefaultParagraphFont"/>
    <w:uiPriority w:val="99"/>
    <w:semiHidden/>
    <w:rsid w:val="5AFECE26"/>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1425">
      <w:bodyDiv w:val="1"/>
      <w:marLeft w:val="0"/>
      <w:marRight w:val="0"/>
      <w:marTop w:val="0"/>
      <w:marBottom w:val="0"/>
      <w:divBdr>
        <w:top w:val="none" w:sz="0" w:space="0" w:color="auto"/>
        <w:left w:val="none" w:sz="0" w:space="0" w:color="auto"/>
        <w:bottom w:val="none" w:sz="0" w:space="0" w:color="auto"/>
        <w:right w:val="none" w:sz="0" w:space="0" w:color="auto"/>
      </w:divBdr>
      <w:divsChild>
        <w:div w:id="106117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73DAD8-D0A3-4C2B-A84A-392216C6A808}"/>
      </w:docPartPr>
      <w:docPartBody>
        <w:p w:rsidR="00000000" w:rsidRDefault="00B90776">
          <w:r w:rsidRPr="5AFECE26">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Nanum Brush Script"/>
    <w:panose1 w:val="020B0604020202020204"/>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90776"/>
    <w:rsid w:val="000B1AF6"/>
    <w:rsid w:val="00B90776"/>
    <w:rsid w:val="00CB3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318bd-b1cd-486a-8977-e3679990c527">
  <we:reference id="WA104382081" version="1.55.1.0" store="en-GB" storeType="omex"/>
  <we:alternateReferences>
    <we:reference id="WA104382081" version="1.55.1.0" store="en-GB" storeType="omex"/>
  </we:alternateReferences>
  <we:properties>
    <we:property name="MENDELEY_CITATIONS" value="[{&quot;citationID&quot;:&quot;MENDELEY_CITATION_c0eae712-628a-4a83-be87-11c27999c7e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BlYWU3MTItNjI4YS00YTgzLWJlODctMTFjMjc5OTljN2Vk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quot;,&quot;citationItems&quot;:[{&quot;id&quot;:&quot;d2116058-47a7-3357-8932-f1c3a3a7a015&quot;,&quot;itemData&quot;:{&quot;type&quot;:&quot;article-journal&quot;,&quot;id&quot;:&quot;d2116058-47a7-3357-8932-f1c3a3a7a015&quot;,&quot;title&quot;:&quot;A call for doubling the diagnostic rate of at-risk metabolic dysfunction-associated steatohepatitis&quot;,&quot;author&quot;:[{&quot;family&quot;:&quot;Lazarus&quot;,&quot;given&quot;:&quot;Jeffrey&quot;,&quot;parse-names&quot;:false,&quot;dropping-particle&quot;:&quot;V.&quot;,&quot;non-dropping-particle&quot;:&quot;&quot;},{&quot;family&quot;:&quot;Brennan&quot;,&quot;given&quot;:&quot;Paul N.&quot;,&quot;parse-names&quot;:false,&quot;dropping-particle&quot;:&quot;&quot;,&quot;non-dropping-particle&quot;:&quot;&quot;},{&quot;family&quot;:&quot;Mark&quot;,&quot;given&quot;:&quot;Henry E.&quot;,&quot;parse-names&quot;:false,&quot;dropping-particle&quot;:&quot;&quot;,&quot;non-dropping-particle&quot;:&quot;&quot;},{&quot;family&quot;:&quot;Alazawi&quot;,&quot;given&quot;:&quot;William&quot;,&quot;parse-names&quot;:false,&quot;dropping-particle&quot;:&quot;&quot;,&quot;non-dropping-particle&quot;:&quot;&quot;},{&quot;family&quot;:&quot;Allen&quot;,&quot;given&quot;:&quot;Alina M.&quot;,&quot;parse-names&quot;:false,&quot;dropping-particle&quot;:&quot;&quot;,&quot;non-dropping-particle&quot;:&quot;&quot;},{&quot;family&quot;:&quot;Byrne&quot;,&quot;given&quot;:&quot;Christopher D.&quot;,&quot;parse-names&quot;:false,&quot;dropping-particle&quot;:&quot;&quot;,&quot;non-dropping-particle&quot;:&quot;&quot;},{&quot;family&quot;:&quot;Castera&quot;,&quot;given&quot;:&quot;Laurent&quot;,&quot;parse-names&quot;:false,&quot;dropping-particle&quot;:&quot;&quot;,&quot;non-dropping-particle&quot;:&quot;&quot;},{&quot;family&quot;:&quot;Caussy&quot;,&quot;given&quot;:&quot;Cyrielle&quot;,&quot;parse-names&quot;:false,&quot;dropping-particle&quot;:&quot;&quot;,&quot;non-dropping-particle&quot;:&quot;&quot;},{&quot;family&quot;:&quot;Cusi&quot;,&quot;given&quot;:&quot;Kenneth&quot;,&quot;parse-names&quot;:false,&quot;dropping-particle&quot;:&quot;&quot;,&quot;non-dropping-particle&quot;:&quot;&quot;},{&quot;family&quot;:&quot;Grajower&quot;,&quot;given&quot;:&quot;Martin M.&quot;,&quot;parse-names&quot;:false,&quot;dropping-particle&quot;:&quot;&quot;,&quot;non-dropping-particle&quot;:&quot;&quot;},{&quot;family&quot;:&quot;Kopka&quot;,&quot;given&quot;:&quot;Christopher J.&quot;,&quot;parse-names&quot;:false,&quot;dropping-particle&quot;:&quot;&quot;,&quot;non-dropping-particle&quot;:&quot;&quot;},{&quot;family&quot;:&quot;Massoels&quot;,&quot;given&quot;:&quot;Jo&quot;,&quot;parse-names&quot;:false,&quot;dropping-particle&quot;:&quot;&quot;,&quot;non-dropping-particle&quot;:&quot;&quot;},{&quot;family&quot;:&quot;Roden&quot;,&quot;given&quot;:&quot;Michael&quot;,&quot;parse-names&quot;:false,&quot;dropping-particle&quot;:&quot;&quot;,&quot;non-dropping-particle&quot;:&quot;&quot;},{&quot;family&quot;:&quot;Spearman&quot;,&quot;given&quot;:&quot;C Wendy&quot;,&quot;parse-names&quot;:false,&quot;dropping-particle&quot;:&quot;&quot;,&quot;non-dropping-particle&quot;:&quot;&quot;},{&quot;family&quot;:&quot;Tacke&quot;,&quot;given&quot;:&quot;Frank&quot;,&quot;parse-names&quot;:false,&quot;dropping-particle&quot;:&quot;&quot;,&quot;non-dropping-particle&quot;:&quot;&quot;},{&quot;family&quot;:&quot;Wong&quot;,&quot;given&quot;:&quot;Vincent Wai-Sun&quot;,&quot;parse-names&quot;:false,&quot;dropping-particle&quot;:&quot;&quot;,&quot;non-dropping-particle&quot;:&quot;&quot;},{&quot;family&quot;:&quot;Noureddin&quot;,&quot;given&quot;:&quot;Mazen&quot;,&quot;parse-names&quot;:false,&quot;dropping-particle&quot;:&quot;&quot;,&quot;non-dropping-particle&quot;:&quot;&quot;}],&quot;container-title&quot;:&quot;The Lancet Regional Health - Europe&quot;,&quot;DOI&quot;:&quot;10.1016/j.lanepe.2025.101320&quot;,&quot;ISSN&quot;:&quot;26667762&quot;,&quot;issued&quot;:{&quot;date-parts&quot;:[[2025,7]]},&quot;page&quot;:&quot;101320&quot;,&quot;volume&quot;:&quot;54&quot;,&quot;container-title-short&quot;:&quot;&quot;},&quot;isTemporary&quot;:false}]},{&quot;citationID&quot;:&quot;MENDELEY_CITATION_71821443-347e-458f-8b6b-0d41c729d0e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&quot;,&quot;citationItems&quot;:[{&quot;id&quot;:&quot;a0b95a7e-8bea-3c98-9856-1d8b01233a09&quot;,&quot;itemData&quot;:{&quot;type&quot;:&quot;article-journal&quot;,&quot;id&quot;:&quot;a0b95a7e-8bea-3c98-9856-1d8b01233a09&quot;,&quot;title&quot;:&quot;Doubling the diagnostic rate of at-risk metabolic dysfunction-associated  steatohepatitis – leave no one behind&quot;,&quot;author&quot;:[{&quot;family&quot;:&quot;Abdelgadir&quot;,&quot;given&quot;:&quot;Elamin&quot;,&quot;parse-names&quot;:false,&quot;dropping-particle&quot;:&quot;&quot;,&quot;non-dropping-particle&quot;:&quot;&quot;},{&quot;family&quot;:&quot;Alawadi&quot;,&quot;given&quot;:&quot;Fatheya&quot;,&quot;parse-names&quot;:false,&quot;dropping-particle&quot;:&quot;&quot;,&quot;non-dropping-particle&quot;:&quot;&quot;},{&quot;family&quot;:&quot;Rashid&quot;,&quot;given&quot;:&quot;Fauzia&quot;,&quot;parse-names&quot;:false,&quot;dropping-particle&quot;:&quot;&quot;,&quot;non-dropping-particle&quot;:&quot;&quot;},{&quot;family&quot;:&quot;Bashir&quot;,&quot;given&quot;:&quot;Alaaeldin&quot;,&quot;parse-names&quot;:false,&quot;dropping-particle&quot;:&quot;&quot;,&quot;non-dropping-particle&quot;:&quot;&quot;},{&quot;family&quot;:&quot;Schattenberg&quot;,&quot;given&quot;:&quot;Jörn  M&quot;,&quot;parse-names&quot;:false,&quot;dropping-particle&quot;:&quot;&quot;,&quot;non-dropping-particle&quot;:&quot;&quot;}],&quot;container-title&quot;:&quot;The Lancet Regional Health - Europe&quot;,&quot;issued&quot;:{&quot;date-parts&quot;:[[2025]]},&quot;page&quot;:&quot;Article in press&quot;,&quot;container-title-short&quot;:&quot;&quot;},&quot;isTemporary&quot;:false}]},{&quot;citationID&quot;:&quot;MENDELEY_CITATION_6f3c4a4c-e544-4f85-9550-3a8172434fd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YzYzRhNGMtZTU0NC00Zjg1LTk1NTAtM2E4MTcyNDM0ZmRj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quot;,&quot;citationItems&quot;:[{&quot;id&quot;:&quot;d2116058-47a7-3357-8932-f1c3a3a7a015&quot;,&quot;itemData&quot;:{&quot;type&quot;:&quot;article-journal&quot;,&quot;id&quot;:&quot;d2116058-47a7-3357-8932-f1c3a3a7a015&quot;,&quot;title&quot;:&quot;A call for doubling the diagnostic rate of at-risk metabolic dysfunction-associated steatohepatitis&quot;,&quot;author&quot;:[{&quot;family&quot;:&quot;Lazarus&quot;,&quot;given&quot;:&quot;Jeffrey&quot;,&quot;parse-names&quot;:false,&quot;dropping-particle&quot;:&quot;V.&quot;,&quot;non-dropping-particle&quot;:&quot;&quot;},{&quot;family&quot;:&quot;Brennan&quot;,&quot;given&quot;:&quot;Paul N.&quot;,&quot;parse-names&quot;:false,&quot;dropping-particle&quot;:&quot;&quot;,&quot;non-dropping-particle&quot;:&quot;&quot;},{&quot;family&quot;:&quot;Mark&quot;,&quot;given&quot;:&quot;Henry E.&quot;,&quot;parse-names&quot;:false,&quot;dropping-particle&quot;:&quot;&quot;,&quot;non-dropping-particle&quot;:&quot;&quot;},{&quot;family&quot;:&quot;Alazawi&quot;,&quot;given&quot;:&quot;William&quot;,&quot;parse-names&quot;:false,&quot;dropping-particle&quot;:&quot;&quot;,&quot;non-dropping-particle&quot;:&quot;&quot;},{&quot;family&quot;:&quot;Allen&quot;,&quot;given&quot;:&quot;Alina M.&quot;,&quot;parse-names&quot;:false,&quot;dropping-particle&quot;:&quot;&quot;,&quot;non-dropping-particle&quot;:&quot;&quot;},{&quot;family&quot;:&quot;Byrne&quot;,&quot;given&quot;:&quot;Christopher D.&quot;,&quot;parse-names&quot;:false,&quot;dropping-particle&quot;:&quot;&quot;,&quot;non-dropping-particle&quot;:&quot;&quot;},{&quot;family&quot;:&quot;Castera&quot;,&quot;given&quot;:&quot;Laurent&quot;,&quot;parse-names&quot;:false,&quot;dropping-particle&quot;:&quot;&quot;,&quot;non-dropping-particle&quot;:&quot;&quot;},{&quot;family&quot;:&quot;Caussy&quot;,&quot;given&quot;:&quot;Cyrielle&quot;,&quot;parse-names&quot;:false,&quot;dropping-particle&quot;:&quot;&quot;,&quot;non-dropping-particle&quot;:&quot;&quot;},{&quot;family&quot;:&quot;Cusi&quot;,&quot;given&quot;:&quot;Kenneth&quot;,&quot;parse-names&quot;:false,&quot;dropping-particle&quot;:&quot;&quot;,&quot;non-dropping-particle&quot;:&quot;&quot;},{&quot;family&quot;:&quot;Grajower&quot;,&quot;given&quot;:&quot;Martin M.&quot;,&quot;parse-names&quot;:false,&quot;dropping-particle&quot;:&quot;&quot;,&quot;non-dropping-particle&quot;:&quot;&quot;},{&quot;family&quot;:&quot;Kopka&quot;,&quot;given&quot;:&quot;Christopher J.&quot;,&quot;parse-names&quot;:false,&quot;dropping-particle&quot;:&quot;&quot;,&quot;non-dropping-particle&quot;:&quot;&quot;},{&quot;family&quot;:&quot;Massoels&quot;,&quot;given&quot;:&quot;Jo&quot;,&quot;parse-names&quot;:false,&quot;dropping-particle&quot;:&quot;&quot;,&quot;non-dropping-particle&quot;:&quot;&quot;},{&quot;family&quot;:&quot;Roden&quot;,&quot;given&quot;:&quot;Michael&quot;,&quot;parse-names&quot;:false,&quot;dropping-particle&quot;:&quot;&quot;,&quot;non-dropping-particle&quot;:&quot;&quot;},{&quot;family&quot;:&quot;Spearman&quot;,&quot;given&quot;:&quot;C Wendy&quot;,&quot;parse-names&quot;:false,&quot;dropping-particle&quot;:&quot;&quot;,&quot;non-dropping-particle&quot;:&quot;&quot;},{&quot;family&quot;:&quot;Tacke&quot;,&quot;given&quot;:&quot;Frank&quot;,&quot;parse-names&quot;:false,&quot;dropping-particle&quot;:&quot;&quot;,&quot;non-dropping-particle&quot;:&quot;&quot;},{&quot;family&quot;:&quot;Wong&quot;,&quot;given&quot;:&quot;Vincent Wai-Sun&quot;,&quot;parse-names&quot;:false,&quot;dropping-particle&quot;:&quot;&quot;,&quot;non-dropping-particle&quot;:&quot;&quot;},{&quot;family&quot;:&quot;Noureddin&quot;,&quot;given&quot;:&quot;Mazen&quot;,&quot;parse-names&quot;:false,&quot;dropping-particle&quot;:&quot;&quot;,&quot;non-dropping-particle&quot;:&quot;&quot;}],&quot;container-title&quot;:&quot;The Lancet Regional Health - Europe&quot;,&quot;DOI&quot;:&quot;10.1016/j.lanepe.2025.101320&quot;,&quot;ISSN&quot;:&quot;26667762&quot;,&quot;issued&quot;:{&quot;date-parts&quot;:[[2025,7]]},&quot;page&quot;:&quot;101320&quot;,&quot;volume&quot;:&quot;54&quot;,&quot;container-title-short&quot;:&quot;&quot;},&quot;isTemporary&quot;:false}]},{&quot;citationID&quot;:&quot;MENDELEY_CITATION_41fc7662-d4b5-439a-aaf4-a46cc78961e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&quot;,&quot;citationItems&quot;:[{&quot;id&quot;:&quot;62f5e77f-23f3-3048-9881-8dbba8e0d542&quot;,&quot;itemData&quot;:{&quot;type&quot;:&quot;article-journal&quot;,&quot;id&quot;:&quot;62f5e77f-23f3-3048-9881-8dbba8e0d542&quot;,&quot;title&quot;:&quot;Healthcare and socioeconomic costs of NAFLD: A global framework to navigate the uncertainties&quot;,&quot;author&quot;:[{&quot;family&quot;:&quot;Allen&quot;,&quot;given&quot;:&quot;Alina M&quot;,&quot;parse-names&quot;:false,&quot;dropping-particle&quot;:&quot;&quot;,&quot;non-dropping-particle&quot;:&quot;&quot;},{&quot;family&quot;:&quot;Lazarus&quot;,&quot;given&quot;:&quot;Jeffrey&quot;,&quot;parse-names&quot;:false,&quot;dropping-particle&quot;:&quot;V&quot;,&quot;non-dropping-particle&quot;:&quot;&quot;},{&quot;family&quot;:&quot;Younossi&quot;,&quot;given&quot;:&quot;Zobair M&quot;,&quot;parse-names&quot;:false,&quot;dropping-particle&quot;:&quot;&quot;,&quot;non-dropping-particle&quot;:&quot;&quot;}],&quot;container-title&quot;:&quot;Journal of Hepatology&quot;,&quot;container-title-short&quot;:&quot;J Hepatol&quot;,&quot;DOI&quot;:&quot;10.1016/j.jhep.2023.01.026&quot;,&quot;ISSN&quot;:&quot;1600-0641&quot;,&quot;PMID&quot;:&quot;36740046&quot;,&quot;issued&quot;:{&quot;date-parts&quot;:[[2023,7]]},&quot;page&quot;:&quot;209-217&quot;,&quot;abstract&quot;:&quot;Left unaddressed, non-alcoholic fatty liver disease (NAFLD) will continue to have substantial health, economic and social implications. To address the challenge, a paradigm shift is needed in the way NAFLD is conceptualised. Concerted, collaborative action across medical specialities, industry sectors and governments will be vital in tackling this public health threat. To drive this change, in this review, we present data on the current global healthcare and socioeconomic costs of NAFLD and highlight priority actions. The estimated healthcare costs of patients with NAFLD are nearly twice as high as their age-matched counterparts without the disease and are highest in those with advanced fibrosis and end-stage liver disease. NAFLD is accountable for the highest increase in DALYs (disability-adjusted life years) among all liver diseases globally. NAFLD and non-alcoholic steatohepatitis (NASH)-specific drug therapies are not yet available and there is considerable uncertainty regarding cost, optimal length of treatment, and their impact on liver-related outcomes and mortality. Among the currently available bariatric procedures, sleeve gastrectomy is reported to be the most cost-effective for NASH resolution. Gastric bypass remains very expensive, while data on bariatric endoscopy are limited. Lastly, we propose a global NAFLD/NASH investment framework to guide the development of achievable yet ambitious country-specific targets and strategic actions to optimise resource allocation and reduce the prevalence of NAFLD and NASH. Its focus on high-level inputs will be critical to enabling a political and financial environment that supports clinical-level implementation of NAFLD prevention, treatment and care efforts, across all settings.&quot;,&quot;issue&quot;:&quot;1&quot;,&quot;volume&quot;:&quot;79&quot;},&quot;isTemporary&quot;:false}]},{&quot;citationID&quot;:&quot;MENDELEY_CITATION_55574439-5dc8-40c1-bb90-a53c8793b07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&quot;,&quot;citationItems&quot;:[{&quot;id&quot;:&quot;81ae0f7d-5ab8-3d72-8dd1-71809f40ceed&quot;,&quot;itemData&quot;:{&quot;type&quot;:&quot;article-journal&quot;,&quot;id&quot;:&quot;81ae0f7d-5ab8-3d72-8dd1-71809f40ceed&quot;,&quot;title&quot;:&quot;It is time to expand the fatty liver disease community of practice&quot;,&quot;author&quot;:[{&quot;family&quot;:&quot;Lazarus&quot;,&quot;given&quot;:&quot;Jeffrey&quot;,&quot;parse-names&quot;:false,&quot;dropping-particle&quot;:&quot;V.&quot;,&quot;non-dropping-particle&quot;:&quot;&quot;},{&quot;family&quot;:&quot;Kopka&quot;,&quot;given&quot;:&quot;Christopher J.&quot;,&quot;parse-names&quot;:false,&quot;dropping-particle&quot;:&quot;&quot;,&quot;non-dropping-particle&quot;:&quot;&quot;},{&quot;family&quot;:&quot;Younossi&quot;,&quot;given&quot;:&quot;Zobair M.&quot;,&quot;parse-names&quot;:false,&quot;dropping-particle&quot;:&quot;&quot;,&quot;non-dropping-particle&quot;:&quot;&quot;},{&quot;family&quot;:&quot;Allen&quot;,&quot;given&quot;:&quot;Alina M.&quot;,&quot;parse-names&quot;:false,&quot;dropping-particle&quot;:&quot;&quot;,&quot;non-dropping-particle&quot;:&quot;&quot;}],&quot;container-title&quot;:&quot;Hepatology&quot;,&quot;DOI&quot;:&quot;10.1097/HEP.0000000000000411&quot;,&quot;ISSN&quot;:&quot;0270-9139&quot;,&quot;issued&quot;:{&quot;date-parts&quot;:[[2023,11]]},&quot;page&quot;:&quot;1325-1328&quot;,&quot;issue&quot;:&quot;5&quot;,&quot;volume&quot;:&quot;78&quot;,&quot;container-title-short&quot;:&quot;&quot;},&quot;isTemporary&quot;:false}]},{&quot;citationID&quot;:&quot;MENDELEY_CITATION_1b642b43-c146-49b7-9ad4-a29d80eac08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&quot;,&quot;citationItems&quot;:[{&quot;id&quot;:&quot;d2116058-47a7-3357-8932-f1c3a3a7a015&quot;,&quot;itemData&quot;:{&quot;type&quot;:&quot;article-journal&quot;,&quot;id&quot;:&quot;d2116058-47a7-3357-8932-f1c3a3a7a015&quot;,&quot;title&quot;:&quot;A call for doubling the diagnostic rate of at-risk metabolic dysfunction-associated steatohepatitis&quot;,&quot;author&quot;:[{&quot;family&quot;:&quot;Lazarus&quot;,&quot;given&quot;:&quot;Jeffrey&quot;,&quot;parse-names&quot;:false,&quot;dropping-particle&quot;:&quot;V.&quot;,&quot;non-dropping-particle&quot;:&quot;&quot;},{&quot;family&quot;:&quot;Brennan&quot;,&quot;given&quot;:&quot;Paul N.&quot;,&quot;parse-names&quot;:false,&quot;dropping-particle&quot;:&quot;&quot;,&quot;non-dropping-particle&quot;:&quot;&quot;},{&quot;family&quot;:&quot;Mark&quot;,&quot;given&quot;:&quot;Henry E.&quot;,&quot;parse-names&quot;:false,&quot;dropping-particle&quot;:&quot;&quot;,&quot;non-dropping-particle&quot;:&quot;&quot;},{&quot;family&quot;:&quot;Alazawi&quot;,&quot;given&quot;:&quot;William&quot;,&quot;parse-names&quot;:false,&quot;dropping-particle&quot;:&quot;&quot;,&quot;non-dropping-particle&quot;:&quot;&quot;},{&quot;family&quot;:&quot;Allen&quot;,&quot;given&quot;:&quot;Alina M.&quot;,&quot;parse-names&quot;:false,&quot;dropping-particle&quot;:&quot;&quot;,&quot;non-dropping-particle&quot;:&quot;&quot;},{&quot;family&quot;:&quot;Byrne&quot;,&quot;given&quot;:&quot;Christopher D.&quot;,&quot;parse-names&quot;:false,&quot;dropping-particle&quot;:&quot;&quot;,&quot;non-dropping-particle&quot;:&quot;&quot;},{&quot;family&quot;:&quot;Castera&quot;,&quot;given&quot;:&quot;Laurent&quot;,&quot;parse-names&quot;:false,&quot;dropping-particle&quot;:&quot;&quot;,&quot;non-dropping-particle&quot;:&quot;&quot;},{&quot;family&quot;:&quot;Caussy&quot;,&quot;given&quot;:&quot;Cyrielle&quot;,&quot;parse-names&quot;:false,&quot;dropping-particle&quot;:&quot;&quot;,&quot;non-dropping-particle&quot;:&quot;&quot;},{&quot;family&quot;:&quot;Cusi&quot;,&quot;given&quot;:&quot;Kenneth&quot;,&quot;parse-names&quot;:false,&quot;dropping-particle&quot;:&quot;&quot;,&quot;non-dropping-particle&quot;:&quot;&quot;},{&quot;family&quot;:&quot;Grajower&quot;,&quot;given&quot;:&quot;Martin M.&quot;,&quot;parse-names&quot;:false,&quot;dropping-particle&quot;:&quot;&quot;,&quot;non-dropping-particle&quot;:&quot;&quot;},{&quot;family&quot;:&quot;Kopka&quot;,&quot;given&quot;:&quot;Christopher J.&quot;,&quot;parse-names&quot;:false,&quot;dropping-particle&quot;:&quot;&quot;,&quot;non-dropping-particle&quot;:&quot;&quot;},{&quot;family&quot;:&quot;Massoels&quot;,&quot;given&quot;:&quot;Jo&quot;,&quot;parse-names&quot;:false,&quot;dropping-particle&quot;:&quot;&quot;,&quot;non-dropping-particle&quot;:&quot;&quot;},{&quot;family&quot;:&quot;Roden&quot;,&quot;given&quot;:&quot;Michael&quot;,&quot;parse-names&quot;:false,&quot;dropping-particle&quot;:&quot;&quot;,&quot;non-dropping-particle&quot;:&quot;&quot;},{&quot;family&quot;:&quot;Spearman&quot;,&quot;given&quot;:&quot;C Wendy&quot;,&quot;parse-names&quot;:false,&quot;dropping-particle&quot;:&quot;&quot;,&quot;non-dropping-particle&quot;:&quot;&quot;},{&quot;family&quot;:&quot;Tacke&quot;,&quot;given&quot;:&quot;Frank&quot;,&quot;parse-names&quot;:false,&quot;dropping-particle&quot;:&quot;&quot;,&quot;non-dropping-particle&quot;:&quot;&quot;},{&quot;family&quot;:&quot;Wong&quot;,&quot;given&quot;:&quot;Vincent Wai-Sun&quot;,&quot;parse-names&quot;:false,&quot;dropping-particle&quot;:&quot;&quot;,&quot;non-dropping-particle&quot;:&quot;&quot;},{&quot;family&quot;:&quot;Noureddin&quot;,&quot;given&quot;:&quot;Mazen&quot;,&quot;parse-names&quot;:false,&quot;dropping-particle&quot;:&quot;&quot;,&quot;non-dropping-particle&quot;:&quot;&quot;}],&quot;container-title&quot;:&quot;The Lancet Regional Health - Europe&quot;,&quot;DOI&quot;:&quot;10.1016/j.lanepe.2025.101320&quot;,&quot;ISSN&quot;:&quot;26667762&quot;,&quot;issued&quot;:{&quot;date-parts&quot;:[[2025,7]]},&quot;page&quot;:&quot;101320&quot;,&quot;volume&quot;:&quot;54&quot;,&quot;container-title-short&quot;:&quot;&quot;},&quot;isTemporary&quot;:false}]},{&quot;citationID&quot;:&quot;MENDELEY_CITATION_be0f5afa-8158-4575-9c3a-8fd752ab2f3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&quot;,&quot;citationItems&quot;:[{&quot;id&quot;:&quot;2818760e-fc00-3987-bb5c-b7d4062b8322&quot;,&quot;itemData&quot;:{&quot;type&quot;:&quot;article-journal&quot;,&quot;id&quot;:&quot;2818760e-fc00-3987-bb5c-b7d4062b8322&quot;,&quot;title&quot;:&quot;Intelligent liver function testing (iLFT): A trial of automated diagnosis and staging of liver disease in primary care&quot;,&quot;author&quot;:[{&quot;family&quot;:&quot;Dillon&quot;,&quot;given&quot;:&quot;John F&quot;,&quot;parse-names&quot;:false,&quot;dropping-particle&quot;:&quot;&quot;,&quot;non-dropping-particle&quot;:&quot;&quot;},{&quot;family&quot;:&quot;Miller&quot;,&quot;given&quot;:&quot;Michael H&quot;,&quot;parse-names&quot;:false,&quot;dropping-particle&quot;:&quot;&quot;,&quot;non-dropping-particle&quot;:&quot;&quot;},{&quot;family&quot;:&quot;Robinson&quot;,&quot;given&quot;:&quot;Emma M&quot;,&quot;parse-names&quot;:false,&quot;dropping-particle&quot;:&quot;&quot;,&quot;non-dropping-particle&quot;:&quot;&quot;},{&quot;family&quot;:&quot;Hapca&quot;,&quot;given&quot;:&quot;Adrian&quot;,&quot;parse-names&quot;:false,&quot;dropping-particle&quot;:&quot;&quot;,&quot;non-dropping-particle&quot;:&quot;&quot;},{&quot;family&quot;:&quot;Rezaeihemami&quot;,&quot;given&quot;:&quot;Mohsen&quot;,&quot;parse-names&quot;:false,&quot;dropping-particle&quot;:&quot;&quot;,&quot;non-dropping-particle&quot;:&quot;&quot;},{&quot;family&quot;:&quot;Weatherburn&quot;,&quot;given&quot;:&quot;Christopher&quot;,&quot;parse-names&quot;:false,&quot;dropping-particle&quot;:&quot;&quot;,&quot;non-dropping-particle&quot;:&quot;&quot;},{&quot;family&quot;:&quot;McIntyre&quot;,&quot;given&quot;:&quot;Paul G&quot;,&quot;parse-names&quot;:false,&quot;dropping-particle&quot;:&quot;&quot;,&quot;non-dropping-particle&quot;:&quot;&quot;},{&quot;family&quot;:&quot;Bartlett&quot;,&quot;given&quot;:&quot;Bill&quot;,&quot;parse-names&quot;:false,&quot;dropping-particle&quot;:&quot;&quot;,&quot;non-dropping-particle&quot;:&quot;&quot;},{&quot;family&quot;:&quot;Donnan&quot;,&quot;given&quot;:&quot;Peter T&quot;,&quot;parse-names&quot;:false,&quot;dropping-particle&quot;:&quot;&quot;,&quot;non-dropping-particle&quot;:&quot;&quot;},{&quot;family&quot;:&quot;Boyd&quot;,&quot;given&quot;:&quot;Kathleen A&quot;,&quot;parse-names&quot;:false,&quot;dropping-particle&quot;:&quot;&quot;,&quot;non-dropping-particle&quot;:&quot;&quot;},{&quot;family&quot;:&quot;Dow&quot;,&quot;given&quot;:&quot;Ellie&quot;,&quot;parse-names&quot;:false,&quot;dropping-particle&quot;:&quot;&quot;,&quot;non-dropping-particle&quot;:&quot;&quot;}],&quot;container-title&quot;:&quot;Journal of Hepatology&quot;,&quot;container-title-short&quot;:&quot;J Hepatol&quot;,&quot;DOI&quot;:&quot;10.1016/j.jhep.2019.05.033&quot;,&quot;ISSN&quot;:&quot;1600-0641&quot;,&quot;PMID&quot;:&quot;31226388&quot;,&quot;issued&quot;:{&quot;date-parts&quot;:[[2019,10]]},&quot;page&quot;:&quot;699-706&quot;,&quot;abstract&quot;:&quot;BACKGROUND &amp; AIMS Liver function tests (LFTs) are frequently requested blood tests which may indicate liver disease. LFTs are commonly abnormal, the causes of which can be complex and are frequently under investigated. This can lead to missed opportunities to diagnose and treat liver disease at an early stage. We developed an automated investigation algorithm, intelligent liver function testing (iLFT), with the aim of increasing the early diagnosis of liver disease in a cost-effective manner. METHODS We developed an automated system that further investigated abnormal LFTs on initial testing samples to generate a probable diagnosis and management plan. We integrated this automated investigation algorithm into the laboratory management system, based on minimal diagnostic criteria, liver fibrosis estimation, and reflex testing for causes of liver disease. This algorithm then generated a diagnosis and/or management plan. A stepped-wedged trial design was utilised to compare LFT outcomes in general practices in the 6 months before and after introduction of the iLFT system. Diagnostic outcomes were collated and compared. RESULTS Of eligible patients with abnormal LFTs, 490 were recruited to the control group and 64 were recruited to the intervention group. The primary diagnostic outcome was based on the general practitioner diagnosis, which agreed with the iLFT diagnosis in 67% of cases. In the iLFT group, the diagnosis of liver disease was increased by 43%. Additionally, there were significant increases in the rates of GP visits after diagnosis and the number of referrals to secondary care in the iLFT group. iLFT was cost-effective with a low initial incremental cost-effectiveness ratio of £284 per correct diagnosis, and a saving to the NHS of £3,216 per patient lifetime. CONCLUSIONS iLFT increases liver disease diagnoses, improves quality of care, and is highly cost-effective. This can be achieved with minor changes to working practices and exploitation of functionality existing within modern laboratory diagnostics systems. LAY SUMMARY There is a growing epidemic of advanced liver disease, this could be offset by early detection and management. Checking liver blood tests (LFTs) should be an opportunity to diagnose liver problems, but abnormal results are often incompletely investigated. In this study we were able to substantially increase the diagnostic yield of the abnormal LFTs using the automated intelligent LFT system. With the addition of referral recommendations and management plans, this strategy provides optimum investigation and management of LFTs and is cost saving to the NHS.&quot;,&quot;issue&quot;:&quot;4&quot;,&quot;volume&quot;:&quot;71&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5975</Characters>
  <Application>Microsoft Office Word</Application>
  <DocSecurity>0</DocSecurity>
  <Lines>49</Lines>
  <Paragraphs>14</Paragraphs>
  <ScaleCrop>false</ScaleCrop>
  <Company>NHS Tayside</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Lazarus</dc:creator>
  <cp:lastModifiedBy>Marcela Villota Rivas</cp:lastModifiedBy>
  <cp:revision>3</cp:revision>
  <dcterms:created xsi:type="dcterms:W3CDTF">2025-12-10T09:02:00Z</dcterms:created>
  <dcterms:modified xsi:type="dcterms:W3CDTF">2025-12-10T09:03:00Z</dcterms:modified>
</cp:coreProperties>
</file>