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BB1" w14:textId="27C3643D" w:rsidR="00DF26A5" w:rsidRPr="00396646" w:rsidRDefault="00B61243" w:rsidP="00985DE7">
      <w:pPr>
        <w:spacing w:after="0"/>
        <w:jc w:val="center"/>
        <w:rPr>
          <w:rFonts w:ascii="Times New Roman" w:hAnsi="Times New Roman" w:cs="Times New Roman"/>
          <w:lang w:val="en-US"/>
        </w:rPr>
      </w:pPr>
      <w:r w:rsidRPr="00396646">
        <w:rPr>
          <w:rFonts w:ascii="Times New Roman" w:hAnsi="Times New Roman" w:cs="Times New Roman"/>
          <w:b/>
          <w:sz w:val="28"/>
          <w:lang w:val="en-US"/>
        </w:rPr>
        <w:t>Nutrition in early life, epigenetics and lifelong health – evidence from cohort and intervention studies</w:t>
      </w:r>
    </w:p>
    <w:p w14:paraId="4BBC1EDA" w14:textId="77777777" w:rsidR="00DF26A5" w:rsidRPr="00396646" w:rsidRDefault="00DF26A5" w:rsidP="00FA3496">
      <w:pPr>
        <w:spacing w:after="0"/>
        <w:rPr>
          <w:rFonts w:ascii="Times New Roman" w:hAnsi="Times New Roman" w:cs="Times New Roman"/>
          <w:lang w:val="en-US"/>
        </w:rPr>
      </w:pPr>
    </w:p>
    <w:p w14:paraId="588B3279" w14:textId="07D11A6F" w:rsidR="00DF26A5" w:rsidRPr="00396646" w:rsidRDefault="00E910B2" w:rsidP="00DF26A5">
      <w:pPr>
        <w:spacing w:after="0"/>
        <w:rPr>
          <w:rFonts w:ascii="Times New Roman" w:hAnsi="Times New Roman" w:cs="Times New Roman"/>
          <w:sz w:val="24"/>
          <w:szCs w:val="24"/>
          <w:lang w:val="en-US"/>
        </w:rPr>
      </w:pPr>
      <w:r w:rsidRPr="00396646">
        <w:rPr>
          <w:rFonts w:ascii="Times New Roman" w:hAnsi="Times New Roman" w:cs="Times New Roman"/>
          <w:sz w:val="24"/>
          <w:szCs w:val="24"/>
          <w:lang w:val="en-US"/>
        </w:rPr>
        <w:t>Keith Godfrey</w:t>
      </w:r>
      <w:r w:rsidR="00DF26A5" w:rsidRPr="00396646">
        <w:rPr>
          <w:rFonts w:ascii="Times New Roman" w:hAnsi="Times New Roman" w:cs="Times New Roman"/>
          <w:sz w:val="24"/>
          <w:szCs w:val="24"/>
          <w:vertAlign w:val="superscript"/>
          <w:lang w:val="en-US"/>
        </w:rPr>
        <w:t>1,2</w:t>
      </w:r>
      <w:r w:rsidR="0053740A" w:rsidRPr="00396646">
        <w:rPr>
          <w:rFonts w:ascii="Times New Roman" w:hAnsi="Times New Roman" w:cs="Times New Roman"/>
          <w:sz w:val="24"/>
          <w:szCs w:val="24"/>
          <w:lang w:val="en-US"/>
        </w:rPr>
        <w:t xml:space="preserve">, </w:t>
      </w:r>
      <w:r w:rsidR="00FC3BF0" w:rsidRPr="00396646">
        <w:rPr>
          <w:rFonts w:ascii="Times New Roman" w:hAnsi="Times New Roman" w:cs="Times New Roman"/>
          <w:iCs/>
          <w:sz w:val="24"/>
          <w:szCs w:val="24"/>
          <w:lang w:val="en-US"/>
        </w:rPr>
        <w:t>Paula Costello</w:t>
      </w:r>
      <w:r w:rsidR="00DF26A5" w:rsidRPr="00396646">
        <w:rPr>
          <w:rFonts w:ascii="Times New Roman" w:hAnsi="Times New Roman" w:cs="Times New Roman"/>
          <w:sz w:val="24"/>
          <w:szCs w:val="24"/>
          <w:vertAlign w:val="superscript"/>
          <w:lang w:val="en-US"/>
        </w:rPr>
        <w:t>1</w:t>
      </w:r>
      <w:r w:rsidR="0053740A" w:rsidRPr="00396646">
        <w:rPr>
          <w:rFonts w:ascii="Times New Roman" w:hAnsi="Times New Roman" w:cs="Times New Roman"/>
          <w:iCs/>
          <w:sz w:val="24"/>
          <w:szCs w:val="24"/>
          <w:lang w:val="en-US"/>
        </w:rPr>
        <w:t xml:space="preserve">, </w:t>
      </w:r>
      <w:r w:rsidR="00DF26A5" w:rsidRPr="00396646">
        <w:rPr>
          <w:rFonts w:ascii="Times New Roman" w:hAnsi="Times New Roman" w:cs="Times New Roman"/>
          <w:iCs/>
          <w:sz w:val="24"/>
          <w:szCs w:val="24"/>
          <w:lang w:val="en-US"/>
        </w:rPr>
        <w:t>Sarah El-Heis</w:t>
      </w:r>
      <w:r w:rsidR="00DF26A5" w:rsidRPr="00396646">
        <w:rPr>
          <w:rFonts w:ascii="Times New Roman" w:hAnsi="Times New Roman" w:cs="Times New Roman"/>
          <w:sz w:val="24"/>
          <w:szCs w:val="24"/>
          <w:vertAlign w:val="superscript"/>
          <w:lang w:val="en-US"/>
        </w:rPr>
        <w:t xml:space="preserve">1,2 </w:t>
      </w:r>
    </w:p>
    <w:p w14:paraId="6BC1980A" w14:textId="77777777" w:rsidR="00DF26A5" w:rsidRPr="00396646" w:rsidRDefault="00DF26A5" w:rsidP="002A770A">
      <w:pPr>
        <w:rPr>
          <w:rFonts w:ascii="Times New Roman" w:hAnsi="Times New Roman" w:cs="Times New Roman"/>
          <w:iCs/>
          <w:sz w:val="24"/>
          <w:szCs w:val="24"/>
          <w:lang w:val="en-US"/>
        </w:rPr>
      </w:pPr>
    </w:p>
    <w:p w14:paraId="51D38F5A" w14:textId="4DD415DB" w:rsidR="00DF26A5" w:rsidRPr="00396646" w:rsidRDefault="00DF26A5" w:rsidP="002A770A">
      <w:pPr>
        <w:rPr>
          <w:rFonts w:ascii="Times New Roman" w:hAnsi="Times New Roman" w:cs="Times New Roman"/>
          <w:iCs/>
          <w:sz w:val="24"/>
          <w:szCs w:val="24"/>
          <w:lang w:val="en-US"/>
        </w:rPr>
      </w:pPr>
      <w:r w:rsidRPr="00396646">
        <w:rPr>
          <w:rFonts w:ascii="Times New Roman" w:hAnsi="Times New Roman" w:cs="Times New Roman"/>
          <w:iCs/>
          <w:sz w:val="24"/>
          <w:szCs w:val="24"/>
          <w:vertAlign w:val="superscript"/>
          <w:lang w:val="en-US"/>
        </w:rPr>
        <w:t xml:space="preserve">1. </w:t>
      </w:r>
      <w:r w:rsidRPr="00396646">
        <w:rPr>
          <w:rFonts w:ascii="Times New Roman" w:hAnsi="Times New Roman" w:cs="Times New Roman"/>
          <w:iCs/>
          <w:sz w:val="24"/>
          <w:szCs w:val="24"/>
          <w:lang w:val="en-US"/>
        </w:rPr>
        <w:t xml:space="preserve">MRC Lifecourse Epidemiology Centre, University of Southampton </w:t>
      </w:r>
    </w:p>
    <w:p w14:paraId="267F53C1" w14:textId="6E5A24B4" w:rsidR="00FC3BF0" w:rsidRPr="00396646" w:rsidRDefault="00DF26A5" w:rsidP="002A770A">
      <w:pPr>
        <w:rPr>
          <w:rFonts w:ascii="Times New Roman" w:hAnsi="Times New Roman" w:cs="Times New Roman"/>
          <w:iCs/>
          <w:sz w:val="24"/>
          <w:szCs w:val="24"/>
          <w:lang w:val="en-US"/>
        </w:rPr>
      </w:pPr>
      <w:r w:rsidRPr="00396646">
        <w:rPr>
          <w:rFonts w:ascii="Times New Roman" w:hAnsi="Times New Roman" w:cs="Times New Roman"/>
          <w:iCs/>
          <w:sz w:val="24"/>
          <w:szCs w:val="24"/>
          <w:vertAlign w:val="superscript"/>
          <w:lang w:val="en-US"/>
        </w:rPr>
        <w:t xml:space="preserve">2. </w:t>
      </w:r>
      <w:r w:rsidRPr="00396646">
        <w:rPr>
          <w:rFonts w:ascii="Times New Roman" w:hAnsi="Times New Roman" w:cs="Times New Roman"/>
          <w:iCs/>
          <w:sz w:val="24"/>
          <w:szCs w:val="24"/>
          <w:lang w:val="en-US"/>
        </w:rPr>
        <w:t>NIHR Southampton Biomedical Research Centre, University of Southampton and University Hospital Southampton NHS Foundation Trust</w:t>
      </w:r>
    </w:p>
    <w:p w14:paraId="6C8E25F5" w14:textId="320B85F7" w:rsidR="0053740A" w:rsidRPr="00396646" w:rsidRDefault="0053740A" w:rsidP="002A770A">
      <w:pPr>
        <w:rPr>
          <w:rFonts w:ascii="Times New Roman" w:hAnsi="Times New Roman" w:cs="Times New Roman"/>
          <w:sz w:val="24"/>
          <w:szCs w:val="24"/>
        </w:rPr>
      </w:pPr>
      <w:r w:rsidRPr="00396646">
        <w:rPr>
          <w:rFonts w:ascii="Times New Roman" w:hAnsi="Times New Roman" w:cs="Times New Roman"/>
          <w:b/>
          <w:bCs/>
          <w:iCs/>
          <w:sz w:val="24"/>
          <w:szCs w:val="24"/>
        </w:rPr>
        <w:t>Corresponding author:</w:t>
      </w:r>
      <w:r w:rsidRPr="00396646">
        <w:rPr>
          <w:rFonts w:ascii="Times New Roman" w:hAnsi="Times New Roman" w:cs="Times New Roman"/>
          <w:iCs/>
          <w:sz w:val="24"/>
          <w:szCs w:val="24"/>
        </w:rPr>
        <w:t xml:space="preserve"> </w:t>
      </w:r>
      <w:r w:rsidRPr="00396646">
        <w:rPr>
          <w:rFonts w:ascii="Times New Roman" w:hAnsi="Times New Roman" w:cs="Times New Roman"/>
          <w:iCs/>
          <w:sz w:val="24"/>
          <w:szCs w:val="24"/>
          <w:lang w:val="en-US"/>
        </w:rPr>
        <w:t xml:space="preserve">Professor Keith Godfrey, </w:t>
      </w:r>
      <w:r w:rsidR="00985DE7" w:rsidRPr="00396646">
        <w:rPr>
          <w:rFonts w:ascii="Times New Roman" w:hAnsi="Times New Roman" w:cs="Times New Roman"/>
          <w:sz w:val="24"/>
          <w:szCs w:val="24"/>
        </w:rPr>
        <w:t xml:space="preserve">Medical Research Council Lifecourse Epidemiology Centre (University of Southampton), Southampton General Hospital, Mail point 95, Southampton SO16 6YD, United Kingdom. Phone +44 23 8059 0519, </w:t>
      </w:r>
      <w:hyperlink r:id="rId8" w:history="1">
        <w:r w:rsidR="00985DE7" w:rsidRPr="00396646">
          <w:rPr>
            <w:rStyle w:val="Hyperlink"/>
            <w:rFonts w:ascii="Times New Roman" w:hAnsi="Times New Roman" w:cs="Times New Roman"/>
            <w:iCs/>
            <w:color w:val="auto"/>
            <w:sz w:val="24"/>
            <w:szCs w:val="24"/>
            <w:lang w:val="en-US"/>
          </w:rPr>
          <w:t>kmg@mrc.soton.ac.uk</w:t>
        </w:r>
      </w:hyperlink>
      <w:r w:rsidRPr="00396646">
        <w:rPr>
          <w:rFonts w:ascii="Times New Roman" w:hAnsi="Times New Roman" w:cs="Times New Roman"/>
          <w:sz w:val="24"/>
          <w:szCs w:val="24"/>
        </w:rPr>
        <w:t xml:space="preserve">  </w:t>
      </w:r>
    </w:p>
    <w:p w14:paraId="724D3C48" w14:textId="19E4EF30" w:rsidR="00DF26A5" w:rsidRPr="00396646" w:rsidRDefault="0053740A" w:rsidP="002A770A">
      <w:pPr>
        <w:rPr>
          <w:rFonts w:ascii="Times New Roman" w:hAnsi="Times New Roman" w:cs="Times New Roman"/>
          <w:b/>
          <w:bCs/>
          <w:iCs/>
          <w:sz w:val="24"/>
          <w:szCs w:val="24"/>
        </w:rPr>
      </w:pPr>
      <w:r w:rsidRPr="00396646">
        <w:rPr>
          <w:rFonts w:ascii="Times New Roman" w:hAnsi="Times New Roman" w:cs="Times New Roman"/>
          <w:b/>
          <w:bCs/>
          <w:iCs/>
          <w:sz w:val="24"/>
          <w:szCs w:val="24"/>
        </w:rPr>
        <w:t xml:space="preserve">Shortened title: </w:t>
      </w:r>
      <w:r w:rsidR="005909D8" w:rsidRPr="00396646">
        <w:rPr>
          <w:rFonts w:ascii="Times New Roman" w:hAnsi="Times New Roman" w:cs="Times New Roman"/>
          <w:bCs/>
          <w:sz w:val="24"/>
          <w:szCs w:val="24"/>
          <w:lang w:val="en-US"/>
        </w:rPr>
        <w:t>Early life nutrition and lifelong health</w:t>
      </w:r>
    </w:p>
    <w:p w14:paraId="2BBBCF33" w14:textId="359610C6" w:rsidR="0053740A" w:rsidRPr="00396646" w:rsidRDefault="0053740A" w:rsidP="002A770A">
      <w:pPr>
        <w:rPr>
          <w:rFonts w:ascii="Times New Roman" w:hAnsi="Times New Roman" w:cs="Times New Roman"/>
          <w:b/>
          <w:bCs/>
          <w:iCs/>
          <w:sz w:val="24"/>
          <w:szCs w:val="24"/>
        </w:rPr>
      </w:pPr>
      <w:r w:rsidRPr="00396646">
        <w:rPr>
          <w:rFonts w:ascii="Times New Roman" w:hAnsi="Times New Roman" w:cs="Times New Roman"/>
          <w:b/>
          <w:bCs/>
          <w:iCs/>
          <w:sz w:val="24"/>
          <w:szCs w:val="24"/>
        </w:rPr>
        <w:t xml:space="preserve">Keywords: </w:t>
      </w:r>
      <w:r w:rsidR="003C6F98" w:rsidRPr="00396646">
        <w:rPr>
          <w:rFonts w:ascii="Times New Roman" w:hAnsi="Times New Roman" w:cs="Times New Roman"/>
          <w:iCs/>
          <w:sz w:val="24"/>
          <w:szCs w:val="24"/>
        </w:rPr>
        <w:t>n</w:t>
      </w:r>
      <w:r w:rsidR="005909D8" w:rsidRPr="00396646">
        <w:rPr>
          <w:rFonts w:ascii="Times New Roman" w:hAnsi="Times New Roman" w:cs="Times New Roman"/>
          <w:iCs/>
          <w:sz w:val="24"/>
          <w:szCs w:val="24"/>
        </w:rPr>
        <w:t xml:space="preserve">utrition, </w:t>
      </w:r>
      <w:r w:rsidR="003C6F98" w:rsidRPr="00396646">
        <w:rPr>
          <w:rFonts w:ascii="Times New Roman" w:hAnsi="Times New Roman" w:cs="Times New Roman"/>
          <w:iCs/>
          <w:sz w:val="24"/>
          <w:szCs w:val="24"/>
        </w:rPr>
        <w:t>e</w:t>
      </w:r>
      <w:r w:rsidR="005909D8" w:rsidRPr="00396646">
        <w:rPr>
          <w:rFonts w:ascii="Times New Roman" w:hAnsi="Times New Roman" w:cs="Times New Roman"/>
          <w:iCs/>
          <w:sz w:val="24"/>
          <w:szCs w:val="24"/>
        </w:rPr>
        <w:t xml:space="preserve">arly </w:t>
      </w:r>
      <w:r w:rsidR="003C6F98" w:rsidRPr="00396646">
        <w:rPr>
          <w:rFonts w:ascii="Times New Roman" w:hAnsi="Times New Roman" w:cs="Times New Roman"/>
          <w:iCs/>
          <w:sz w:val="24"/>
          <w:szCs w:val="24"/>
        </w:rPr>
        <w:t>l</w:t>
      </w:r>
      <w:r w:rsidR="005909D8" w:rsidRPr="00396646">
        <w:rPr>
          <w:rFonts w:ascii="Times New Roman" w:hAnsi="Times New Roman" w:cs="Times New Roman"/>
          <w:iCs/>
          <w:sz w:val="24"/>
          <w:szCs w:val="24"/>
        </w:rPr>
        <w:t xml:space="preserve">ife </w:t>
      </w:r>
      <w:r w:rsidR="003C6F98" w:rsidRPr="00396646">
        <w:rPr>
          <w:rFonts w:ascii="Times New Roman" w:hAnsi="Times New Roman" w:cs="Times New Roman"/>
          <w:iCs/>
          <w:sz w:val="24"/>
          <w:szCs w:val="24"/>
        </w:rPr>
        <w:t>e</w:t>
      </w:r>
      <w:r w:rsidR="005909D8" w:rsidRPr="00396646">
        <w:rPr>
          <w:rFonts w:ascii="Times New Roman" w:hAnsi="Times New Roman" w:cs="Times New Roman"/>
          <w:iCs/>
          <w:sz w:val="24"/>
          <w:szCs w:val="24"/>
        </w:rPr>
        <w:t>nvironment</w:t>
      </w:r>
      <w:r w:rsidR="007A6CDA" w:rsidRPr="00396646">
        <w:rPr>
          <w:rFonts w:ascii="Times New Roman" w:hAnsi="Times New Roman" w:cs="Times New Roman"/>
          <w:iCs/>
          <w:sz w:val="24"/>
          <w:szCs w:val="24"/>
        </w:rPr>
        <w:t>,</w:t>
      </w:r>
      <w:r w:rsidR="005909D8" w:rsidRPr="00396646">
        <w:rPr>
          <w:rFonts w:ascii="Times New Roman" w:hAnsi="Times New Roman" w:cs="Times New Roman"/>
          <w:iCs/>
          <w:sz w:val="24"/>
          <w:szCs w:val="24"/>
        </w:rPr>
        <w:t xml:space="preserve"> </w:t>
      </w:r>
      <w:r w:rsidR="003C6F98" w:rsidRPr="00396646">
        <w:rPr>
          <w:rFonts w:ascii="Times New Roman" w:hAnsi="Times New Roman" w:cs="Times New Roman"/>
          <w:iCs/>
          <w:sz w:val="24"/>
          <w:szCs w:val="24"/>
        </w:rPr>
        <w:t>e</w:t>
      </w:r>
      <w:r w:rsidR="005909D8" w:rsidRPr="00396646">
        <w:rPr>
          <w:rFonts w:ascii="Times New Roman" w:hAnsi="Times New Roman" w:cs="Times New Roman"/>
          <w:iCs/>
          <w:sz w:val="24"/>
          <w:szCs w:val="24"/>
        </w:rPr>
        <w:t>pigenetics</w:t>
      </w:r>
    </w:p>
    <w:p w14:paraId="37BABFC6" w14:textId="77777777" w:rsidR="005909D8" w:rsidRPr="00396646" w:rsidRDefault="005909D8" w:rsidP="002A770A">
      <w:pPr>
        <w:rPr>
          <w:rFonts w:ascii="Times New Roman" w:hAnsi="Times New Roman" w:cs="Times New Roman"/>
          <w:b/>
          <w:bCs/>
          <w:iCs/>
          <w:sz w:val="24"/>
          <w:szCs w:val="24"/>
        </w:rPr>
      </w:pPr>
    </w:p>
    <w:p w14:paraId="132F8C9E" w14:textId="77777777" w:rsidR="00BF2D66" w:rsidRPr="00396646" w:rsidRDefault="00BF2D66">
      <w:pPr>
        <w:rPr>
          <w:rFonts w:ascii="Times New Roman" w:hAnsi="Times New Roman" w:cs="Times New Roman"/>
          <w:b/>
          <w:bCs/>
          <w:sz w:val="24"/>
          <w:szCs w:val="24"/>
        </w:rPr>
      </w:pPr>
    </w:p>
    <w:p w14:paraId="6988C01C" w14:textId="77777777" w:rsidR="00BF2D66" w:rsidRPr="00396646" w:rsidRDefault="00BF2D66">
      <w:pPr>
        <w:rPr>
          <w:rFonts w:ascii="Times New Roman" w:hAnsi="Times New Roman" w:cs="Times New Roman"/>
          <w:b/>
          <w:bCs/>
          <w:sz w:val="24"/>
          <w:szCs w:val="24"/>
        </w:rPr>
      </w:pPr>
    </w:p>
    <w:p w14:paraId="340E386A" w14:textId="77777777" w:rsidR="00BF2D66" w:rsidRPr="00396646" w:rsidRDefault="00BF2D66">
      <w:pPr>
        <w:rPr>
          <w:rFonts w:ascii="Times New Roman" w:hAnsi="Times New Roman" w:cs="Times New Roman"/>
          <w:b/>
          <w:bCs/>
          <w:sz w:val="24"/>
          <w:szCs w:val="24"/>
        </w:rPr>
      </w:pPr>
    </w:p>
    <w:p w14:paraId="7E745AB3" w14:textId="77777777" w:rsidR="00BF2D66" w:rsidRPr="00396646" w:rsidRDefault="00BF2D66">
      <w:pPr>
        <w:rPr>
          <w:rFonts w:ascii="Times New Roman" w:hAnsi="Times New Roman" w:cs="Times New Roman"/>
          <w:b/>
          <w:bCs/>
          <w:sz w:val="24"/>
          <w:szCs w:val="24"/>
        </w:rPr>
      </w:pPr>
    </w:p>
    <w:p w14:paraId="3C0CF954" w14:textId="77777777" w:rsidR="00BF2D66" w:rsidRPr="00396646" w:rsidRDefault="00BF2D66">
      <w:pPr>
        <w:rPr>
          <w:rFonts w:ascii="Times New Roman" w:hAnsi="Times New Roman" w:cs="Times New Roman"/>
          <w:b/>
          <w:bCs/>
          <w:sz w:val="24"/>
          <w:szCs w:val="24"/>
        </w:rPr>
      </w:pPr>
    </w:p>
    <w:p w14:paraId="4539E311" w14:textId="77777777" w:rsidR="00BF2D66" w:rsidRPr="00396646" w:rsidRDefault="00BF2D66">
      <w:pPr>
        <w:rPr>
          <w:rFonts w:ascii="Times New Roman" w:hAnsi="Times New Roman" w:cs="Times New Roman"/>
          <w:b/>
          <w:bCs/>
          <w:sz w:val="24"/>
          <w:szCs w:val="24"/>
        </w:rPr>
      </w:pPr>
    </w:p>
    <w:p w14:paraId="167C5250" w14:textId="77777777" w:rsidR="00BF2D66" w:rsidRPr="00396646" w:rsidRDefault="00BF2D66">
      <w:pPr>
        <w:rPr>
          <w:rFonts w:ascii="Times New Roman" w:hAnsi="Times New Roman" w:cs="Times New Roman"/>
          <w:b/>
          <w:bCs/>
          <w:sz w:val="24"/>
          <w:szCs w:val="24"/>
        </w:rPr>
      </w:pPr>
    </w:p>
    <w:p w14:paraId="6F68F831" w14:textId="77777777" w:rsidR="00BF2D66" w:rsidRPr="00396646" w:rsidRDefault="00BF2D66">
      <w:pPr>
        <w:rPr>
          <w:rFonts w:ascii="Times New Roman" w:hAnsi="Times New Roman" w:cs="Times New Roman"/>
          <w:b/>
          <w:bCs/>
          <w:sz w:val="24"/>
          <w:szCs w:val="24"/>
        </w:rPr>
      </w:pPr>
    </w:p>
    <w:p w14:paraId="660210CE" w14:textId="77777777" w:rsidR="00BF2D66" w:rsidRPr="00396646" w:rsidRDefault="00BF2D66">
      <w:pPr>
        <w:rPr>
          <w:rFonts w:ascii="Times New Roman" w:hAnsi="Times New Roman" w:cs="Times New Roman"/>
          <w:b/>
          <w:bCs/>
          <w:sz w:val="24"/>
          <w:szCs w:val="24"/>
        </w:rPr>
      </w:pPr>
    </w:p>
    <w:p w14:paraId="549CEE46" w14:textId="77777777" w:rsidR="00BF2D66" w:rsidRPr="00396646" w:rsidRDefault="00BF2D66">
      <w:pPr>
        <w:rPr>
          <w:rFonts w:ascii="Times New Roman" w:hAnsi="Times New Roman" w:cs="Times New Roman"/>
          <w:b/>
          <w:bCs/>
          <w:sz w:val="24"/>
          <w:szCs w:val="24"/>
        </w:rPr>
      </w:pPr>
    </w:p>
    <w:p w14:paraId="5E839D8E" w14:textId="77777777" w:rsidR="00BF2D66" w:rsidRPr="00396646" w:rsidRDefault="00BF2D66">
      <w:pPr>
        <w:rPr>
          <w:rFonts w:ascii="Times New Roman" w:hAnsi="Times New Roman" w:cs="Times New Roman"/>
          <w:b/>
          <w:bCs/>
          <w:sz w:val="24"/>
          <w:szCs w:val="24"/>
        </w:rPr>
      </w:pPr>
    </w:p>
    <w:p w14:paraId="22A360BC" w14:textId="77777777" w:rsidR="00BF2D66" w:rsidRPr="00396646" w:rsidRDefault="00BF2D66">
      <w:pPr>
        <w:rPr>
          <w:rFonts w:ascii="Times New Roman" w:hAnsi="Times New Roman" w:cs="Times New Roman"/>
          <w:b/>
          <w:bCs/>
          <w:sz w:val="24"/>
          <w:szCs w:val="24"/>
        </w:rPr>
      </w:pPr>
    </w:p>
    <w:p w14:paraId="3A653BF2" w14:textId="77777777" w:rsidR="00BF2D66" w:rsidRPr="00396646" w:rsidRDefault="00BF2D66">
      <w:pPr>
        <w:rPr>
          <w:rFonts w:ascii="Times New Roman" w:hAnsi="Times New Roman" w:cs="Times New Roman"/>
          <w:b/>
          <w:bCs/>
          <w:sz w:val="24"/>
          <w:szCs w:val="24"/>
        </w:rPr>
      </w:pPr>
    </w:p>
    <w:p w14:paraId="239304F0" w14:textId="77777777" w:rsidR="00BF2D66" w:rsidRPr="00396646" w:rsidRDefault="00BF2D66">
      <w:pPr>
        <w:rPr>
          <w:rFonts w:ascii="Times New Roman" w:hAnsi="Times New Roman" w:cs="Times New Roman"/>
          <w:b/>
          <w:bCs/>
          <w:sz w:val="24"/>
          <w:szCs w:val="24"/>
        </w:rPr>
      </w:pPr>
    </w:p>
    <w:p w14:paraId="6B03B3B8" w14:textId="77777777" w:rsidR="00BF2D66" w:rsidRPr="00396646" w:rsidRDefault="00BF2D66">
      <w:pPr>
        <w:rPr>
          <w:rFonts w:ascii="Times New Roman" w:hAnsi="Times New Roman" w:cs="Times New Roman"/>
          <w:b/>
          <w:bCs/>
          <w:sz w:val="24"/>
          <w:szCs w:val="24"/>
        </w:rPr>
      </w:pPr>
    </w:p>
    <w:p w14:paraId="2BB1C969" w14:textId="77777777" w:rsidR="00BF2D66" w:rsidRPr="00396646" w:rsidRDefault="00BF2D66">
      <w:pPr>
        <w:rPr>
          <w:rFonts w:ascii="Times New Roman" w:hAnsi="Times New Roman" w:cs="Times New Roman"/>
          <w:b/>
          <w:bCs/>
          <w:sz w:val="24"/>
          <w:szCs w:val="24"/>
        </w:rPr>
      </w:pPr>
    </w:p>
    <w:p w14:paraId="6C6C4272" w14:textId="3E94422F" w:rsidR="00FC3BF0" w:rsidRPr="00396646" w:rsidRDefault="00FC3BF0" w:rsidP="00BF2D66">
      <w:pPr>
        <w:rPr>
          <w:rFonts w:ascii="Times New Roman" w:hAnsi="Times New Roman" w:cs="Times New Roman"/>
          <w:b/>
          <w:bCs/>
          <w:sz w:val="24"/>
          <w:szCs w:val="24"/>
        </w:rPr>
      </w:pPr>
      <w:r w:rsidRPr="00396646">
        <w:rPr>
          <w:rFonts w:ascii="Times New Roman" w:hAnsi="Times New Roman" w:cs="Times New Roman"/>
          <w:b/>
          <w:bCs/>
          <w:sz w:val="24"/>
          <w:szCs w:val="24"/>
        </w:rPr>
        <w:lastRenderedPageBreak/>
        <w:t>Abstract</w:t>
      </w:r>
    </w:p>
    <w:p w14:paraId="3270C605" w14:textId="0791BD09" w:rsidR="00FC3BF0" w:rsidRPr="00396646" w:rsidRDefault="00947134" w:rsidP="00BF2D66">
      <w:pPr>
        <w:spacing w:after="180" w:line="360" w:lineRule="auto"/>
        <w:rPr>
          <w:rFonts w:ascii="Times New Roman" w:hAnsi="Times New Roman" w:cs="Times New Roman"/>
          <w:sz w:val="24"/>
          <w:szCs w:val="24"/>
        </w:rPr>
      </w:pPr>
      <w:bookmarkStart w:id="0" w:name="_Hlk216159141"/>
      <w:r w:rsidRPr="00396646">
        <w:rPr>
          <w:rFonts w:ascii="Times New Roman" w:hAnsi="Times New Roman" w:cs="Times New Roman"/>
          <w:sz w:val="24"/>
          <w:szCs w:val="24"/>
        </w:rPr>
        <w:t>This review summarizes evidence from cohort and intervention studies on the relationships between nutrition in early life, epigenetics, and lifelong health.</w:t>
      </w:r>
      <w:bookmarkEnd w:id="0"/>
      <w:r w:rsidRPr="00396646">
        <w:rPr>
          <w:rFonts w:ascii="Times New Roman" w:hAnsi="Times New Roman" w:cs="Times New Roman"/>
          <w:sz w:val="24"/>
          <w:szCs w:val="24"/>
        </w:rPr>
        <w:t xml:space="preserve"> </w:t>
      </w:r>
      <w:r w:rsidR="00FC3BF0" w:rsidRPr="00396646">
        <w:rPr>
          <w:rFonts w:ascii="Times New Roman" w:hAnsi="Times New Roman" w:cs="Times New Roman"/>
          <w:sz w:val="24"/>
          <w:szCs w:val="24"/>
        </w:rPr>
        <w:t>Established links include maternal diet quality with conception rates, micronutrient sufficiency</w:t>
      </w:r>
      <w:r w:rsidR="00006AF9" w:rsidRPr="00396646">
        <w:rPr>
          <w:rFonts w:ascii="Times New Roman" w:hAnsi="Times New Roman" w:cs="Times New Roman"/>
          <w:sz w:val="24"/>
          <w:szCs w:val="24"/>
        </w:rPr>
        <w:t xml:space="preserve"> before and during pregnancy</w:t>
      </w:r>
      <w:r w:rsidR="00FC3BF0" w:rsidRPr="00396646">
        <w:rPr>
          <w:rFonts w:ascii="Times New Roman" w:hAnsi="Times New Roman" w:cs="Times New Roman"/>
          <w:sz w:val="24"/>
          <w:szCs w:val="24"/>
        </w:rPr>
        <w:t xml:space="preserve"> with preterm birth prevention, </w:t>
      </w:r>
      <w:r w:rsidR="00006AF9" w:rsidRPr="00396646">
        <w:rPr>
          <w:rFonts w:ascii="Times New Roman" w:hAnsi="Times New Roman" w:cs="Times New Roman"/>
          <w:sz w:val="24"/>
          <w:szCs w:val="24"/>
        </w:rPr>
        <w:t xml:space="preserve">gestational </w:t>
      </w:r>
      <w:r w:rsidR="00FC3BF0" w:rsidRPr="00396646">
        <w:rPr>
          <w:rFonts w:ascii="Times New Roman" w:hAnsi="Times New Roman" w:cs="Times New Roman"/>
          <w:sz w:val="24"/>
          <w:szCs w:val="24"/>
        </w:rPr>
        <w:t xml:space="preserve">vitamin D </w:t>
      </w:r>
      <w:r w:rsidR="00006AF9" w:rsidRPr="00396646">
        <w:rPr>
          <w:rFonts w:ascii="Times New Roman" w:hAnsi="Times New Roman" w:cs="Times New Roman"/>
          <w:sz w:val="24"/>
          <w:szCs w:val="24"/>
        </w:rPr>
        <w:t xml:space="preserve">intake </w:t>
      </w:r>
      <w:r w:rsidR="00FC3BF0" w:rsidRPr="00396646">
        <w:rPr>
          <w:rFonts w:ascii="Times New Roman" w:hAnsi="Times New Roman" w:cs="Times New Roman"/>
          <w:sz w:val="24"/>
          <w:szCs w:val="24"/>
        </w:rPr>
        <w:t xml:space="preserve">with offspring bone health, </w:t>
      </w:r>
      <w:r w:rsidR="00006AF9" w:rsidRPr="00396646">
        <w:rPr>
          <w:rFonts w:ascii="Times New Roman" w:hAnsi="Times New Roman" w:cs="Times New Roman"/>
          <w:sz w:val="24"/>
          <w:szCs w:val="24"/>
        </w:rPr>
        <w:t xml:space="preserve">preconception </w:t>
      </w:r>
      <w:r w:rsidR="00FC3BF0" w:rsidRPr="00396646">
        <w:rPr>
          <w:rFonts w:ascii="Times New Roman" w:hAnsi="Times New Roman" w:cs="Times New Roman"/>
          <w:sz w:val="24"/>
          <w:szCs w:val="24"/>
        </w:rPr>
        <w:t xml:space="preserve">iodine </w:t>
      </w:r>
      <w:r w:rsidR="00006AF9" w:rsidRPr="00396646">
        <w:rPr>
          <w:rFonts w:ascii="Times New Roman" w:hAnsi="Times New Roman" w:cs="Times New Roman"/>
          <w:sz w:val="24"/>
          <w:szCs w:val="24"/>
        </w:rPr>
        <w:t xml:space="preserve">status </w:t>
      </w:r>
      <w:r w:rsidR="00FC3BF0" w:rsidRPr="00396646">
        <w:rPr>
          <w:rFonts w:ascii="Times New Roman" w:hAnsi="Times New Roman" w:cs="Times New Roman"/>
          <w:sz w:val="24"/>
          <w:szCs w:val="24"/>
        </w:rPr>
        <w:t>with child IQ, adiposity with offspring obesity, and maternal stress with childhood atopic eczema. Animal studies demonstrate that early-life environmental exposures induce lasting phenotypic changes via epigenetic mechanisms, including DNA methylation, histone modifications, and non-coding RNAs, with DNA methylation of non-imprinted genes most extensively studied. Human data show that</w:t>
      </w:r>
      <w:r w:rsidRPr="00396646">
        <w:rPr>
          <w:rFonts w:ascii="Times New Roman" w:hAnsi="Times New Roman" w:cs="Times New Roman"/>
          <w:sz w:val="24"/>
          <w:szCs w:val="24"/>
        </w:rPr>
        <w:t xml:space="preserve"> nutrition</w:t>
      </w:r>
      <w:r w:rsidR="00FC3BF0"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during </w:t>
      </w:r>
      <w:r w:rsidR="00FC3BF0" w:rsidRPr="00396646">
        <w:rPr>
          <w:rFonts w:ascii="Times New Roman" w:hAnsi="Times New Roman" w:cs="Times New Roman"/>
          <w:sz w:val="24"/>
          <w:szCs w:val="24"/>
        </w:rPr>
        <w:t xml:space="preserve">pregnancy induces epigenetic changes associated with childhood obesity risk, such as </w:t>
      </w:r>
      <w:r w:rsidR="00703BAF" w:rsidRPr="00396646">
        <w:rPr>
          <w:rFonts w:ascii="Times New Roman" w:hAnsi="Times New Roman" w:cs="Times New Roman"/>
          <w:sz w:val="24"/>
          <w:szCs w:val="24"/>
        </w:rPr>
        <w:t>Antisense long Non-coding RNA in the INK4 Locus (</w:t>
      </w:r>
      <w:r w:rsidR="00FC3BF0" w:rsidRPr="00396646">
        <w:rPr>
          <w:rFonts w:ascii="Times New Roman" w:hAnsi="Times New Roman" w:cs="Times New Roman"/>
          <w:sz w:val="24"/>
          <w:szCs w:val="24"/>
        </w:rPr>
        <w:t>ANRIL</w:t>
      </w:r>
      <w:r w:rsidRPr="00396646">
        <w:rPr>
          <w:rFonts w:ascii="Times New Roman" w:hAnsi="Times New Roman" w:cs="Times New Roman"/>
          <w:sz w:val="24"/>
          <w:szCs w:val="24"/>
        </w:rPr>
        <w:t xml:space="preserve">, </w:t>
      </w:r>
      <w:r w:rsidR="00731A26" w:rsidRPr="00396646">
        <w:rPr>
          <w:rFonts w:ascii="Times New Roman" w:hAnsi="Times New Roman" w:cs="Times New Roman"/>
          <w:sz w:val="24"/>
          <w:szCs w:val="24"/>
        </w:rPr>
        <w:t xml:space="preserve">a long non-coding RNA) </w:t>
      </w:r>
      <w:r w:rsidR="00FC3BF0" w:rsidRPr="00396646">
        <w:rPr>
          <w:rFonts w:ascii="Times New Roman" w:hAnsi="Times New Roman" w:cs="Times New Roman"/>
          <w:sz w:val="24"/>
          <w:szCs w:val="24"/>
        </w:rPr>
        <w:t xml:space="preserve">methylation variations linked to obesity and replicated across multiple populations. Emerging insights reveal that paternal nutrition and lifestyle also modify sperm epigenomics and influence offspring development. Although nutritional randomised trials in pregnancy remain limited, findings from the </w:t>
      </w:r>
      <w:proofErr w:type="spellStart"/>
      <w:r w:rsidR="00FC3BF0" w:rsidRPr="00396646">
        <w:rPr>
          <w:rFonts w:ascii="Times New Roman" w:hAnsi="Times New Roman" w:cs="Times New Roman"/>
          <w:sz w:val="24"/>
          <w:szCs w:val="24"/>
        </w:rPr>
        <w:t>NiPPeR</w:t>
      </w:r>
      <w:proofErr w:type="spellEnd"/>
      <w:r w:rsidR="00FC3BF0" w:rsidRPr="00396646">
        <w:rPr>
          <w:rFonts w:ascii="Times New Roman" w:hAnsi="Times New Roman" w:cs="Times New Roman"/>
          <w:sz w:val="24"/>
          <w:szCs w:val="24"/>
        </w:rPr>
        <w:t xml:space="preserve"> trial </w:t>
      </w:r>
      <w:r w:rsidR="00006AF9" w:rsidRPr="00396646">
        <w:rPr>
          <w:rFonts w:ascii="Times New Roman" w:hAnsi="Times New Roman" w:cs="Times New Roman"/>
          <w:sz w:val="24"/>
          <w:szCs w:val="24"/>
        </w:rPr>
        <w:t xml:space="preserve">showed widespread preconception micronutrient deficiencies and </w:t>
      </w:r>
      <w:r w:rsidR="00FC3BF0" w:rsidRPr="00396646">
        <w:rPr>
          <w:rFonts w:ascii="Times New Roman" w:hAnsi="Times New Roman" w:cs="Times New Roman"/>
          <w:sz w:val="24"/>
          <w:szCs w:val="24"/>
        </w:rPr>
        <w:t>indicate</w:t>
      </w:r>
      <w:r w:rsidR="00006AF9" w:rsidRPr="00396646">
        <w:rPr>
          <w:rFonts w:ascii="Times New Roman" w:hAnsi="Times New Roman" w:cs="Times New Roman"/>
          <w:sz w:val="24"/>
          <w:szCs w:val="24"/>
        </w:rPr>
        <w:t>d</w:t>
      </w:r>
      <w:r w:rsidR="00FC3BF0" w:rsidRPr="00396646">
        <w:rPr>
          <w:rFonts w:ascii="Times New Roman" w:hAnsi="Times New Roman" w:cs="Times New Roman"/>
          <w:sz w:val="24"/>
          <w:szCs w:val="24"/>
        </w:rPr>
        <w:t xml:space="preserve"> that maternal preconception and pregnancy nutritional supplementation </w:t>
      </w:r>
      <w:r w:rsidR="00006AF9" w:rsidRPr="00396646">
        <w:rPr>
          <w:rFonts w:ascii="Times New Roman" w:hAnsi="Times New Roman" w:cs="Times New Roman"/>
          <w:sz w:val="24"/>
          <w:szCs w:val="24"/>
        </w:rPr>
        <w:t xml:space="preserve">can </w:t>
      </w:r>
      <w:r w:rsidR="00FC3BF0" w:rsidRPr="00396646">
        <w:rPr>
          <w:rFonts w:ascii="Times New Roman" w:hAnsi="Times New Roman" w:cs="Times New Roman"/>
          <w:sz w:val="24"/>
          <w:szCs w:val="24"/>
        </w:rPr>
        <w:t xml:space="preserve">reduce preterm birth and early childhood obesity. </w:t>
      </w:r>
      <w:r w:rsidR="00CC1050" w:rsidRPr="00396646">
        <w:rPr>
          <w:rFonts w:ascii="Times New Roman" w:hAnsi="Times New Roman" w:cs="Times New Roman"/>
          <w:sz w:val="24"/>
          <w:szCs w:val="24"/>
        </w:rPr>
        <w:t>The r</w:t>
      </w:r>
      <w:r w:rsidR="00006AF9" w:rsidRPr="00396646">
        <w:rPr>
          <w:rFonts w:ascii="Times New Roman" w:hAnsi="Times New Roman" w:cs="Times New Roman"/>
          <w:sz w:val="24"/>
          <w:szCs w:val="24"/>
        </w:rPr>
        <w:t xml:space="preserve">andomised trials </w:t>
      </w:r>
      <w:r w:rsidR="00CC1050" w:rsidRPr="00396646">
        <w:rPr>
          <w:rFonts w:ascii="Times New Roman" w:hAnsi="Times New Roman" w:cs="Times New Roman"/>
          <w:sz w:val="24"/>
          <w:szCs w:val="24"/>
        </w:rPr>
        <w:t xml:space="preserve">UPBEAT and MAVIDOS </w:t>
      </w:r>
      <w:r w:rsidR="00006AF9" w:rsidRPr="00396646">
        <w:rPr>
          <w:rFonts w:ascii="Times New Roman" w:hAnsi="Times New Roman" w:cs="Times New Roman"/>
          <w:sz w:val="24"/>
          <w:szCs w:val="24"/>
        </w:rPr>
        <w:t>have shown that</w:t>
      </w:r>
      <w:r w:rsidR="00FC3BF0" w:rsidRPr="00396646">
        <w:rPr>
          <w:rFonts w:ascii="Times New Roman" w:hAnsi="Times New Roman" w:cs="Times New Roman"/>
          <w:sz w:val="24"/>
          <w:szCs w:val="24"/>
        </w:rPr>
        <w:t xml:space="preserve"> nutritional intervention </w:t>
      </w:r>
      <w:r w:rsidR="00006AF9" w:rsidRPr="00396646">
        <w:rPr>
          <w:rFonts w:ascii="Times New Roman" w:hAnsi="Times New Roman" w:cs="Times New Roman"/>
          <w:sz w:val="24"/>
          <w:szCs w:val="24"/>
        </w:rPr>
        <w:t xml:space="preserve">can </w:t>
      </w:r>
      <w:r w:rsidR="00545A76" w:rsidRPr="00396646">
        <w:rPr>
          <w:rFonts w:ascii="Times New Roman" w:hAnsi="Times New Roman" w:cs="Times New Roman"/>
          <w:sz w:val="24"/>
          <w:szCs w:val="24"/>
        </w:rPr>
        <w:t>impact</w:t>
      </w:r>
      <w:r w:rsidR="00FC3BF0" w:rsidRPr="00396646">
        <w:rPr>
          <w:rFonts w:ascii="Times New Roman" w:hAnsi="Times New Roman" w:cs="Times New Roman"/>
          <w:sz w:val="24"/>
          <w:szCs w:val="24"/>
        </w:rPr>
        <w:t xml:space="preserve"> offspring epigenetics</w:t>
      </w:r>
      <w:r w:rsidR="00CC1050" w:rsidRPr="00396646">
        <w:rPr>
          <w:rFonts w:ascii="Times New Roman" w:hAnsi="Times New Roman" w:cs="Times New Roman"/>
          <w:sz w:val="24"/>
          <w:szCs w:val="24"/>
        </w:rPr>
        <w:t>.</w:t>
      </w:r>
      <w:r w:rsidR="00FC3BF0" w:rsidRPr="00396646">
        <w:rPr>
          <w:rFonts w:ascii="Times New Roman" w:hAnsi="Times New Roman" w:cs="Times New Roman"/>
          <w:sz w:val="24"/>
          <w:szCs w:val="24"/>
        </w:rPr>
        <w:t xml:space="preserve"> Postnatal nutritional exposures further influence offspring epigenetic profiles, exemplified by ALSPAC cohort findings linking rapid infant weight gain to later methylation changes and increased obesity risk. Together, these studies support a persistent impact of maternal and early-life nutrition on child health and development, underpinned by modifiable epigenetic processes.</w:t>
      </w:r>
      <w:r w:rsidR="00FC3BF0" w:rsidRPr="00396646">
        <w:rPr>
          <w:rFonts w:ascii="Times New Roman" w:hAnsi="Times New Roman" w:cs="Times New Roman"/>
        </w:rPr>
        <w:br w:type="page"/>
      </w:r>
      <w:r w:rsidR="00FC3BF0" w:rsidRPr="00396646">
        <w:rPr>
          <w:rFonts w:ascii="Times New Roman" w:hAnsi="Times New Roman" w:cs="Times New Roman"/>
          <w:b/>
          <w:bCs/>
          <w:sz w:val="24"/>
          <w:szCs w:val="24"/>
        </w:rPr>
        <w:lastRenderedPageBreak/>
        <w:t>Introduction</w:t>
      </w:r>
    </w:p>
    <w:p w14:paraId="3D545D37" w14:textId="57F1A4ED" w:rsidR="00C379CE" w:rsidRPr="00396646" w:rsidRDefault="00FC3BF0" w:rsidP="00B97279">
      <w:pPr>
        <w:spacing w:after="180" w:line="360" w:lineRule="auto"/>
        <w:rPr>
          <w:rFonts w:ascii="Times New Roman" w:eastAsia="Aptos" w:hAnsi="Times New Roman" w:cs="Times New Roman"/>
          <w:kern w:val="2"/>
          <w:sz w:val="24"/>
          <w:szCs w:val="24"/>
          <w:lang w:eastAsia="en-US"/>
          <w14:ligatures w14:val="standardContextual"/>
        </w:rPr>
      </w:pPr>
      <w:r w:rsidRPr="00396646">
        <w:rPr>
          <w:rFonts w:ascii="Times New Roman" w:eastAsia="Aptos" w:hAnsi="Times New Roman" w:cs="Times New Roman"/>
          <w:kern w:val="2"/>
          <w:sz w:val="24"/>
          <w:szCs w:val="24"/>
          <w:lang w:eastAsia="en-US"/>
          <w14:ligatures w14:val="standardContextual"/>
        </w:rPr>
        <w:t>Nutrition in early life plays a crucial role in shaping lifelong health outcomes. The early life period, span</w:t>
      </w:r>
      <w:r w:rsidR="00F9429E" w:rsidRPr="00396646">
        <w:rPr>
          <w:rFonts w:ascii="Times New Roman" w:eastAsia="Aptos" w:hAnsi="Times New Roman" w:cs="Times New Roman"/>
          <w:kern w:val="2"/>
          <w:sz w:val="24"/>
          <w:szCs w:val="24"/>
          <w:lang w:eastAsia="en-US"/>
          <w14:ligatures w14:val="standardContextual"/>
        </w:rPr>
        <w:t>ning</w:t>
      </w:r>
      <w:r w:rsidRPr="00396646">
        <w:rPr>
          <w:rFonts w:ascii="Times New Roman" w:eastAsia="Aptos" w:hAnsi="Times New Roman" w:cs="Times New Roman"/>
          <w:kern w:val="2"/>
          <w:sz w:val="24"/>
          <w:szCs w:val="24"/>
          <w:lang w:eastAsia="en-US"/>
          <w14:ligatures w14:val="standardContextual"/>
        </w:rPr>
        <w:t xml:space="preserve"> from conception to early childhood, is a critical window of susceptibility during which environmental factors</w:t>
      </w:r>
      <w:r w:rsidR="00674386" w:rsidRPr="00396646">
        <w:rPr>
          <w:rFonts w:ascii="Times New Roman" w:eastAsia="Aptos" w:hAnsi="Times New Roman" w:cs="Times New Roman"/>
          <w:kern w:val="2"/>
          <w:sz w:val="24"/>
          <w:szCs w:val="24"/>
          <w:lang w:eastAsia="en-US"/>
          <w14:ligatures w14:val="standardContextual"/>
        </w:rPr>
        <w:t xml:space="preserve"> </w:t>
      </w:r>
      <w:r w:rsidRPr="00396646">
        <w:rPr>
          <w:rFonts w:ascii="Times New Roman" w:eastAsia="Aptos" w:hAnsi="Times New Roman" w:cs="Times New Roman"/>
          <w:kern w:val="2"/>
          <w:sz w:val="24"/>
          <w:szCs w:val="24"/>
          <w:lang w:eastAsia="en-US"/>
          <w14:ligatures w14:val="standardContextual"/>
        </w:rPr>
        <w:t xml:space="preserve">can influence developmental processes and establish a trajectory of health or </w:t>
      </w:r>
      <w:proofErr w:type="gramStart"/>
      <w:r w:rsidRPr="00396646">
        <w:rPr>
          <w:rFonts w:ascii="Times New Roman" w:eastAsia="Aptos" w:hAnsi="Times New Roman" w:cs="Times New Roman"/>
          <w:kern w:val="2"/>
          <w:sz w:val="24"/>
          <w:szCs w:val="24"/>
          <w:lang w:eastAsia="en-US"/>
          <w14:ligatures w14:val="standardContextual"/>
        </w:rPr>
        <w:t>disease</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1)</w:t>
      </w:r>
      <w:r w:rsidR="006C5838" w:rsidRPr="00396646">
        <w:rPr>
          <w:rFonts w:ascii="Times New Roman" w:eastAsia="Aptos" w:hAnsi="Times New Roman" w:cs="Times New Roman"/>
          <w:kern w:val="2"/>
          <w:sz w:val="24"/>
          <w:szCs w:val="24"/>
          <w:lang w:eastAsia="en-US"/>
          <w14:ligatures w14:val="standardContextual"/>
        </w:rPr>
        <w:t xml:space="preserve">. </w:t>
      </w:r>
      <w:r w:rsidR="00674386" w:rsidRPr="00396646">
        <w:rPr>
          <w:rFonts w:ascii="Times New Roman" w:eastAsia="Aptos" w:hAnsi="Times New Roman" w:cs="Times New Roman"/>
          <w:kern w:val="2"/>
          <w:sz w:val="24"/>
          <w:szCs w:val="24"/>
          <w:lang w:eastAsia="en-US"/>
          <w14:ligatures w14:val="standardContextual"/>
        </w:rPr>
        <w:t xml:space="preserve">Nutrition, including micronutrient status and body composition, is foremost among such environment factors, which also include exposure to parental smoking, endocrine disrupting chemicals, biological and psychosocial stress. </w:t>
      </w:r>
      <w:r w:rsidRPr="00396646">
        <w:rPr>
          <w:rFonts w:ascii="Times New Roman" w:eastAsia="Aptos" w:hAnsi="Times New Roman" w:cs="Times New Roman"/>
          <w:kern w:val="2"/>
          <w:sz w:val="24"/>
          <w:szCs w:val="24"/>
          <w:lang w:eastAsia="en-US"/>
          <w14:ligatures w14:val="standardContextual"/>
        </w:rPr>
        <w:t>The concept of developmental origins of health and disease (DOHaD) propose</w:t>
      </w:r>
      <w:r w:rsidR="00BF6690" w:rsidRPr="00396646">
        <w:rPr>
          <w:rFonts w:ascii="Times New Roman" w:eastAsia="Aptos" w:hAnsi="Times New Roman" w:cs="Times New Roman"/>
          <w:kern w:val="2"/>
          <w:sz w:val="24"/>
          <w:szCs w:val="24"/>
          <w:lang w:eastAsia="en-US"/>
          <w14:ligatures w14:val="standardContextual"/>
        </w:rPr>
        <w:t>d</w:t>
      </w:r>
      <w:r w:rsidRPr="00396646">
        <w:rPr>
          <w:rFonts w:ascii="Times New Roman" w:eastAsia="Aptos" w:hAnsi="Times New Roman" w:cs="Times New Roman"/>
          <w:kern w:val="2"/>
          <w:sz w:val="24"/>
          <w:szCs w:val="24"/>
          <w:lang w:eastAsia="en-US"/>
          <w14:ligatures w14:val="standardContextual"/>
        </w:rPr>
        <w:t xml:space="preserve"> that early life exposures can have lasting impacts on health and disease risk later in </w:t>
      </w:r>
      <w:proofErr w:type="gramStart"/>
      <w:r w:rsidRPr="00396646">
        <w:rPr>
          <w:rFonts w:ascii="Times New Roman" w:eastAsia="Aptos" w:hAnsi="Times New Roman" w:cs="Times New Roman"/>
          <w:kern w:val="2"/>
          <w:sz w:val="24"/>
          <w:szCs w:val="24"/>
          <w:lang w:eastAsia="en-US"/>
          <w14:ligatures w14:val="standardContextual"/>
        </w:rPr>
        <w:t>life</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1)</w:t>
      </w:r>
      <w:r w:rsidR="006C5838" w:rsidRPr="00396646">
        <w:rPr>
          <w:rFonts w:ascii="Times New Roman" w:eastAsia="Aptos" w:hAnsi="Times New Roman" w:cs="Times New Roman"/>
          <w:kern w:val="2"/>
          <w:sz w:val="24"/>
          <w:szCs w:val="24"/>
          <w:lang w:eastAsia="en-US"/>
          <w14:ligatures w14:val="standardContextual"/>
        </w:rPr>
        <w:t xml:space="preserve">. </w:t>
      </w:r>
      <w:r w:rsidR="00AF7A4B" w:rsidRPr="00396646">
        <w:rPr>
          <w:rFonts w:ascii="Times New Roman" w:eastAsia="Aptos" w:hAnsi="Times New Roman" w:cs="Times New Roman"/>
          <w:kern w:val="2"/>
          <w:sz w:val="24"/>
          <w:szCs w:val="24"/>
          <w:lang w:eastAsia="en-US"/>
          <w14:ligatures w14:val="standardContextual"/>
        </w:rPr>
        <w:t xml:space="preserve">The DOHaD </w:t>
      </w:r>
      <w:r w:rsidR="00BF6690" w:rsidRPr="00396646">
        <w:rPr>
          <w:rFonts w:ascii="Times New Roman" w:eastAsia="Aptos" w:hAnsi="Times New Roman" w:cs="Times New Roman"/>
          <w:kern w:val="2"/>
          <w:sz w:val="24"/>
          <w:szCs w:val="24"/>
          <w:lang w:eastAsia="en-US"/>
          <w14:ligatures w14:val="standardContextual"/>
        </w:rPr>
        <w:t>concept</w:t>
      </w:r>
      <w:r w:rsidR="00AF7A4B" w:rsidRPr="00396646">
        <w:rPr>
          <w:rFonts w:ascii="Times New Roman" w:eastAsia="Aptos" w:hAnsi="Times New Roman" w:cs="Times New Roman"/>
          <w:kern w:val="2"/>
          <w:sz w:val="24"/>
          <w:szCs w:val="24"/>
          <w:lang w:eastAsia="en-US"/>
          <w14:ligatures w14:val="standardContextual"/>
        </w:rPr>
        <w:t xml:space="preserve"> emerged from epidemiological studies in the UK during the 1980s, which revealed a clear relationship between </w:t>
      </w:r>
      <w:r w:rsidR="008E2099" w:rsidRPr="00396646">
        <w:rPr>
          <w:rFonts w:ascii="Times New Roman" w:eastAsia="Aptos" w:hAnsi="Times New Roman" w:cs="Times New Roman"/>
          <w:kern w:val="2"/>
          <w:sz w:val="24"/>
          <w:szCs w:val="24"/>
          <w:lang w:eastAsia="en-US"/>
          <w14:ligatures w14:val="standardContextual"/>
        </w:rPr>
        <w:t xml:space="preserve">lower </w:t>
      </w:r>
      <w:r w:rsidR="00AF7A4B" w:rsidRPr="00396646">
        <w:rPr>
          <w:rFonts w:ascii="Times New Roman" w:eastAsia="Aptos" w:hAnsi="Times New Roman" w:cs="Times New Roman"/>
          <w:kern w:val="2"/>
          <w:sz w:val="24"/>
          <w:szCs w:val="24"/>
          <w:lang w:eastAsia="en-US"/>
          <w14:ligatures w14:val="standardContextual"/>
        </w:rPr>
        <w:t xml:space="preserve">birth weight and </w:t>
      </w:r>
      <w:r w:rsidR="008E2099" w:rsidRPr="00396646">
        <w:rPr>
          <w:rFonts w:ascii="Times New Roman" w:eastAsia="Aptos" w:hAnsi="Times New Roman" w:cs="Times New Roman"/>
          <w:kern w:val="2"/>
          <w:sz w:val="24"/>
          <w:szCs w:val="24"/>
          <w:lang w:eastAsia="en-US"/>
          <w14:ligatures w14:val="standardContextual"/>
        </w:rPr>
        <w:t>an increased</w:t>
      </w:r>
      <w:r w:rsidR="00AF7A4B" w:rsidRPr="00396646">
        <w:rPr>
          <w:rFonts w:ascii="Times New Roman" w:eastAsia="Aptos" w:hAnsi="Times New Roman" w:cs="Times New Roman"/>
          <w:kern w:val="2"/>
          <w:sz w:val="24"/>
          <w:szCs w:val="24"/>
          <w:lang w:eastAsia="en-US"/>
          <w14:ligatures w14:val="standardContextual"/>
        </w:rPr>
        <w:t xml:space="preserve"> risk of death from </w:t>
      </w:r>
      <w:r w:rsidR="00BF6690" w:rsidRPr="00396646">
        <w:rPr>
          <w:rFonts w:ascii="Times New Roman" w:eastAsia="Aptos" w:hAnsi="Times New Roman" w:cs="Times New Roman"/>
          <w:kern w:val="2"/>
          <w:sz w:val="24"/>
          <w:szCs w:val="24"/>
          <w:lang w:eastAsia="en-US"/>
          <w14:ligatures w14:val="standardContextual"/>
        </w:rPr>
        <w:t xml:space="preserve">non-communicable diseases (NCDs) in adulthood, including </w:t>
      </w:r>
      <w:r w:rsidR="00AF7A4B" w:rsidRPr="00396646">
        <w:rPr>
          <w:rFonts w:ascii="Times New Roman" w:eastAsia="Aptos" w:hAnsi="Times New Roman" w:cs="Times New Roman"/>
          <w:kern w:val="2"/>
          <w:sz w:val="24"/>
          <w:szCs w:val="24"/>
          <w:lang w:eastAsia="en-US"/>
          <w14:ligatures w14:val="standardContextual"/>
        </w:rPr>
        <w:t xml:space="preserve">cardiovascular </w:t>
      </w:r>
      <w:proofErr w:type="gramStart"/>
      <w:r w:rsidR="00AF7A4B" w:rsidRPr="00396646">
        <w:rPr>
          <w:rFonts w:ascii="Times New Roman" w:eastAsia="Aptos" w:hAnsi="Times New Roman" w:cs="Times New Roman"/>
          <w:kern w:val="2"/>
          <w:sz w:val="24"/>
          <w:szCs w:val="24"/>
          <w:lang w:eastAsia="en-US"/>
          <w14:ligatures w14:val="standardContextual"/>
        </w:rPr>
        <w:t>disease</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2)</w:t>
      </w:r>
      <w:r w:rsidR="00BF6690" w:rsidRPr="00396646">
        <w:rPr>
          <w:rFonts w:ascii="Times New Roman" w:eastAsia="Aptos" w:hAnsi="Times New Roman" w:cs="Times New Roman"/>
          <w:kern w:val="2"/>
          <w:sz w:val="24"/>
          <w:szCs w:val="24"/>
          <w:lang w:eastAsia="en-US"/>
          <w14:ligatures w14:val="standardContextual"/>
        </w:rPr>
        <w:t xml:space="preserve"> and chronic obstructive airways </w:t>
      </w:r>
      <w:proofErr w:type="gramStart"/>
      <w:r w:rsidR="00BF6690" w:rsidRPr="00396646">
        <w:rPr>
          <w:rFonts w:ascii="Times New Roman" w:eastAsia="Aptos" w:hAnsi="Times New Roman" w:cs="Times New Roman"/>
          <w:kern w:val="2"/>
          <w:sz w:val="24"/>
          <w:szCs w:val="24"/>
          <w:lang w:eastAsia="en-US"/>
          <w14:ligatures w14:val="standardContextual"/>
        </w:rPr>
        <w:t>disease</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3)</w:t>
      </w:r>
      <w:r w:rsidR="00BF6690" w:rsidRPr="00396646">
        <w:rPr>
          <w:rFonts w:ascii="Times New Roman" w:eastAsia="Aptos" w:hAnsi="Times New Roman" w:cs="Times New Roman"/>
          <w:kern w:val="2"/>
          <w:sz w:val="24"/>
          <w:szCs w:val="24"/>
          <w:lang w:eastAsia="en-US"/>
          <w14:ligatures w14:val="standardContextual"/>
        </w:rPr>
        <w:t>.</w:t>
      </w:r>
      <w:r w:rsidR="00AF7A4B" w:rsidRPr="00396646">
        <w:rPr>
          <w:rFonts w:ascii="Times New Roman" w:eastAsia="Aptos" w:hAnsi="Times New Roman" w:cs="Times New Roman"/>
          <w:kern w:val="2"/>
          <w:sz w:val="24"/>
          <w:szCs w:val="24"/>
          <w:lang w:eastAsia="en-US"/>
          <w14:ligatures w14:val="standardContextual"/>
        </w:rPr>
        <w:t xml:space="preserve"> </w:t>
      </w:r>
      <w:r w:rsidR="009220A1" w:rsidRPr="00396646">
        <w:rPr>
          <w:rFonts w:ascii="Times New Roman" w:eastAsia="Aptos" w:hAnsi="Times New Roman" w:cs="Times New Roman"/>
          <w:kern w:val="2"/>
          <w:sz w:val="24"/>
          <w:szCs w:val="24"/>
          <w:lang w:eastAsia="en-US"/>
          <w14:ligatures w14:val="standardContextual"/>
        </w:rPr>
        <w:t xml:space="preserve">Impaired </w:t>
      </w:r>
      <w:proofErr w:type="spellStart"/>
      <w:r w:rsidR="009220A1" w:rsidRPr="00396646">
        <w:rPr>
          <w:rFonts w:ascii="Times New Roman" w:eastAsia="Aptos" w:hAnsi="Times New Roman" w:cs="Times New Roman"/>
          <w:kern w:val="2"/>
          <w:sz w:val="24"/>
          <w:szCs w:val="24"/>
          <w:lang w:eastAsia="en-US"/>
          <w14:ligatures w14:val="standardContextual"/>
        </w:rPr>
        <w:t>fetal</w:t>
      </w:r>
      <w:proofErr w:type="spellEnd"/>
      <w:r w:rsidR="009220A1" w:rsidRPr="00396646">
        <w:rPr>
          <w:rFonts w:ascii="Times New Roman" w:eastAsia="Aptos" w:hAnsi="Times New Roman" w:cs="Times New Roman"/>
          <w:kern w:val="2"/>
          <w:sz w:val="24"/>
          <w:szCs w:val="24"/>
          <w:lang w:eastAsia="en-US"/>
          <w14:ligatures w14:val="standardContextual"/>
        </w:rPr>
        <w:t xml:space="preserve"> development has been linked </w:t>
      </w:r>
      <w:r w:rsidR="00BF6690" w:rsidRPr="00396646">
        <w:rPr>
          <w:rFonts w:ascii="Times New Roman" w:eastAsia="Aptos" w:hAnsi="Times New Roman" w:cs="Times New Roman"/>
          <w:kern w:val="2"/>
          <w:sz w:val="24"/>
          <w:szCs w:val="24"/>
          <w:lang w:eastAsia="en-US"/>
          <w14:ligatures w14:val="standardContextual"/>
        </w:rPr>
        <w:t xml:space="preserve">to a higher risk of a range of adult NCDs that increase premature mortality risk, including type 2 diabetes, metabolic syndrome, osteoporosis, sarcopenia, and coronary heart </w:t>
      </w:r>
      <w:proofErr w:type="gramStart"/>
      <w:r w:rsidR="00BF6690" w:rsidRPr="00396646">
        <w:rPr>
          <w:rFonts w:ascii="Times New Roman" w:eastAsia="Aptos" w:hAnsi="Times New Roman" w:cs="Times New Roman"/>
          <w:kern w:val="2"/>
          <w:sz w:val="24"/>
          <w:szCs w:val="24"/>
          <w:lang w:eastAsia="en-US"/>
          <w14:ligatures w14:val="standardContextual"/>
        </w:rPr>
        <w:t>disease</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4)</w:t>
      </w:r>
      <w:r w:rsidR="006D1CF9" w:rsidRPr="00396646">
        <w:rPr>
          <w:rFonts w:ascii="Times New Roman" w:eastAsia="Aptos" w:hAnsi="Times New Roman" w:cs="Times New Roman"/>
          <w:kern w:val="2"/>
          <w:sz w:val="24"/>
          <w:szCs w:val="24"/>
          <w:lang w:eastAsia="en-US"/>
          <w14:ligatures w14:val="standardContextual"/>
        </w:rPr>
        <w:t>,</w:t>
      </w:r>
      <w:r w:rsidR="00BF6690" w:rsidRPr="00396646">
        <w:rPr>
          <w:rFonts w:ascii="Times New Roman" w:eastAsia="Aptos" w:hAnsi="Times New Roman" w:cs="Times New Roman"/>
          <w:kern w:val="2"/>
          <w:sz w:val="24"/>
          <w:szCs w:val="24"/>
          <w:lang w:eastAsia="en-US"/>
          <w14:ligatures w14:val="standardContextual"/>
        </w:rPr>
        <w:t xml:space="preserve"> and </w:t>
      </w:r>
      <w:r w:rsidR="009220A1" w:rsidRPr="00396646">
        <w:rPr>
          <w:rFonts w:ascii="Times New Roman" w:eastAsia="Aptos" w:hAnsi="Times New Roman" w:cs="Times New Roman"/>
          <w:kern w:val="2"/>
          <w:sz w:val="24"/>
          <w:szCs w:val="24"/>
          <w:lang w:eastAsia="en-US"/>
          <w14:ligatures w14:val="standardContextual"/>
        </w:rPr>
        <w:t xml:space="preserve">to negative outcomes in childhood, such as stunted growth and reduced cognitive </w:t>
      </w:r>
      <w:proofErr w:type="gramStart"/>
      <w:r w:rsidR="009220A1" w:rsidRPr="00396646">
        <w:rPr>
          <w:rFonts w:ascii="Times New Roman" w:eastAsia="Aptos" w:hAnsi="Times New Roman" w:cs="Times New Roman"/>
          <w:kern w:val="2"/>
          <w:sz w:val="24"/>
          <w:szCs w:val="24"/>
          <w:lang w:eastAsia="en-US"/>
          <w14:ligatures w14:val="standardContextual"/>
        </w:rPr>
        <w:t>function</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4,5)</w:t>
      </w:r>
      <w:r w:rsidR="009220A1" w:rsidRPr="00396646">
        <w:rPr>
          <w:rFonts w:ascii="Times New Roman" w:eastAsia="Aptos" w:hAnsi="Times New Roman" w:cs="Times New Roman"/>
          <w:kern w:val="2"/>
          <w:sz w:val="24"/>
          <w:szCs w:val="24"/>
          <w:lang w:eastAsia="en-US"/>
          <w14:ligatures w14:val="standardContextual"/>
        </w:rPr>
        <w:t xml:space="preserve">. These associations have been consistently replicated and are recognised as being </w:t>
      </w:r>
      <w:r w:rsidR="006D1CF9" w:rsidRPr="00396646">
        <w:rPr>
          <w:rFonts w:ascii="Times New Roman" w:eastAsia="Aptos" w:hAnsi="Times New Roman" w:cs="Times New Roman"/>
          <w:kern w:val="2"/>
          <w:sz w:val="24"/>
          <w:szCs w:val="24"/>
          <w:lang w:eastAsia="en-US"/>
          <w14:ligatures w14:val="standardContextual"/>
        </w:rPr>
        <w:t xml:space="preserve">exacerbated by </w:t>
      </w:r>
      <w:r w:rsidR="009220A1" w:rsidRPr="00396646">
        <w:rPr>
          <w:rFonts w:ascii="Times New Roman" w:eastAsia="Aptos" w:hAnsi="Times New Roman" w:cs="Times New Roman"/>
          <w:kern w:val="2"/>
          <w:sz w:val="24"/>
          <w:szCs w:val="24"/>
          <w:lang w:eastAsia="en-US"/>
          <w14:ligatures w14:val="standardContextual"/>
        </w:rPr>
        <w:t xml:space="preserve">environmental risk factors encountered in </w:t>
      </w:r>
      <w:r w:rsidR="006D1CF9" w:rsidRPr="00396646">
        <w:rPr>
          <w:rFonts w:ascii="Times New Roman" w:eastAsia="Aptos" w:hAnsi="Times New Roman" w:cs="Times New Roman"/>
          <w:kern w:val="2"/>
          <w:sz w:val="24"/>
          <w:szCs w:val="24"/>
          <w:lang w:eastAsia="en-US"/>
          <w14:ligatures w14:val="standardContextual"/>
        </w:rPr>
        <w:t>the postnatal environment</w:t>
      </w:r>
      <w:r w:rsidR="009220A1" w:rsidRPr="00396646">
        <w:rPr>
          <w:rFonts w:ascii="Times New Roman" w:eastAsia="Aptos" w:hAnsi="Times New Roman" w:cs="Times New Roman"/>
          <w:kern w:val="2"/>
          <w:sz w:val="24"/>
          <w:szCs w:val="24"/>
          <w:lang w:eastAsia="en-US"/>
          <w14:ligatures w14:val="standardContextual"/>
        </w:rPr>
        <w:t>.</w:t>
      </w:r>
      <w:r w:rsidR="000F345D" w:rsidRPr="00396646">
        <w:rPr>
          <w:rFonts w:ascii="Times New Roman" w:eastAsia="Aptos" w:hAnsi="Times New Roman" w:cs="Times New Roman"/>
          <w:kern w:val="2"/>
          <w:sz w:val="24"/>
          <w:szCs w:val="24"/>
          <w:lang w:eastAsia="en-US"/>
          <w14:ligatures w14:val="standardContextual"/>
        </w:rPr>
        <w:t xml:space="preserve"> </w:t>
      </w:r>
    </w:p>
    <w:p w14:paraId="59938BFB" w14:textId="76C0CCDE" w:rsidR="008E2099" w:rsidRPr="00396646" w:rsidRDefault="009220A1" w:rsidP="00B97279">
      <w:pPr>
        <w:spacing w:after="180" w:line="360" w:lineRule="auto"/>
        <w:rPr>
          <w:rFonts w:ascii="Times New Roman" w:eastAsia="Aptos" w:hAnsi="Times New Roman" w:cs="Times New Roman"/>
          <w:kern w:val="2"/>
          <w:sz w:val="24"/>
          <w:szCs w:val="24"/>
          <w:lang w:eastAsia="en-US"/>
          <w14:ligatures w14:val="standardContextual"/>
        </w:rPr>
      </w:pPr>
      <w:r w:rsidRPr="00396646">
        <w:rPr>
          <w:rFonts w:ascii="Times New Roman" w:eastAsia="Aptos" w:hAnsi="Times New Roman" w:cs="Times New Roman"/>
          <w:kern w:val="2"/>
          <w:sz w:val="24"/>
          <w:szCs w:val="24"/>
          <w:lang w:eastAsia="en-US"/>
          <w14:ligatures w14:val="standardContextual"/>
        </w:rPr>
        <w:t xml:space="preserve">To date, fixed genomic variations such as single nucleotide polymorphisms and copy number variations have been found to explain only a </w:t>
      </w:r>
      <w:r w:rsidR="008E2099" w:rsidRPr="00396646">
        <w:rPr>
          <w:rFonts w:ascii="Times New Roman" w:eastAsia="Aptos" w:hAnsi="Times New Roman" w:cs="Times New Roman"/>
          <w:kern w:val="2"/>
          <w:sz w:val="24"/>
          <w:szCs w:val="24"/>
          <w:lang w:eastAsia="en-US"/>
          <w14:ligatures w14:val="standardContextual"/>
        </w:rPr>
        <w:t>modest pro</w:t>
      </w:r>
      <w:r w:rsidRPr="00396646">
        <w:rPr>
          <w:rFonts w:ascii="Times New Roman" w:eastAsia="Aptos" w:hAnsi="Times New Roman" w:cs="Times New Roman"/>
          <w:kern w:val="2"/>
          <w:sz w:val="24"/>
          <w:szCs w:val="24"/>
          <w:lang w:eastAsia="en-US"/>
          <w14:ligatures w14:val="standardContextual"/>
        </w:rPr>
        <w:t>portion of the risk associated with NCDs</w:t>
      </w:r>
      <w:r w:rsidR="00D2513C" w:rsidRPr="00396646">
        <w:rPr>
          <w:rFonts w:ascii="Times New Roman" w:hAnsi="Times New Roman" w:cs="Times New Roman"/>
          <w:sz w:val="24"/>
          <w:szCs w:val="24"/>
        </w:rPr>
        <w:t xml:space="preserve"> </w:t>
      </w:r>
      <w:r w:rsidR="008E2099" w:rsidRPr="00396646">
        <w:rPr>
          <w:rFonts w:ascii="Times New Roman" w:hAnsi="Times New Roman" w:cs="Times New Roman"/>
          <w:sz w:val="24"/>
          <w:szCs w:val="24"/>
        </w:rPr>
        <w:t>and</w:t>
      </w:r>
      <w:r w:rsidRPr="00396646">
        <w:rPr>
          <w:rFonts w:ascii="Times New Roman" w:eastAsia="Aptos" w:hAnsi="Times New Roman" w:cs="Times New Roman"/>
          <w:kern w:val="2"/>
          <w:sz w:val="24"/>
          <w:szCs w:val="24"/>
          <w:lang w:eastAsia="en-US"/>
          <w14:ligatures w14:val="standardContextual"/>
        </w:rPr>
        <w:t xml:space="preserve"> it is increasingly believed that the developmental environment plays a significant role in shaping later-life phenotypes by modifying epigenetic regulation of </w:t>
      </w:r>
      <w:proofErr w:type="gramStart"/>
      <w:r w:rsidRPr="00396646">
        <w:rPr>
          <w:rFonts w:ascii="Times New Roman" w:eastAsia="Aptos" w:hAnsi="Times New Roman" w:cs="Times New Roman"/>
          <w:kern w:val="2"/>
          <w:sz w:val="24"/>
          <w:szCs w:val="24"/>
          <w:lang w:eastAsia="en-US"/>
          <w14:ligatures w14:val="standardContextual"/>
        </w:rPr>
        <w:t>genes</w:t>
      </w:r>
      <w:bookmarkStart w:id="1" w:name="_Hlk208415359"/>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6)</w:t>
      </w:r>
      <w:r w:rsidR="00EC199A" w:rsidRPr="00396646">
        <w:rPr>
          <w:rFonts w:ascii="Times New Roman" w:eastAsia="Aptos" w:hAnsi="Times New Roman" w:cs="Times New Roman"/>
          <w:kern w:val="2"/>
          <w:sz w:val="24"/>
          <w:szCs w:val="24"/>
          <w:lang w:eastAsia="en-US"/>
          <w14:ligatures w14:val="standardContextual"/>
        </w:rPr>
        <w:t xml:space="preserve">. </w:t>
      </w:r>
      <w:r w:rsidR="004852F5" w:rsidRPr="00396646">
        <w:rPr>
          <w:rFonts w:ascii="Times New Roman" w:eastAsia="Aptos" w:hAnsi="Times New Roman" w:cs="Times New Roman"/>
          <w:kern w:val="2"/>
          <w:sz w:val="24"/>
          <w:szCs w:val="24"/>
          <w:lang w:eastAsia="en-US"/>
          <w14:ligatures w14:val="standardContextual"/>
        </w:rPr>
        <w:t xml:space="preserve">Epigenetic processes including DNA methylation, histone modifications and non-coding RNAs regulate gene expression by modulating the packaging </w:t>
      </w:r>
      <w:r w:rsidR="00674386" w:rsidRPr="00396646">
        <w:rPr>
          <w:rFonts w:ascii="Times New Roman" w:eastAsia="Aptos" w:hAnsi="Times New Roman" w:cs="Times New Roman"/>
          <w:kern w:val="2"/>
          <w:sz w:val="24"/>
          <w:szCs w:val="24"/>
          <w:lang w:eastAsia="en-US"/>
          <w14:ligatures w14:val="standardContextual"/>
        </w:rPr>
        <w:t xml:space="preserve">and expression </w:t>
      </w:r>
      <w:r w:rsidR="004852F5" w:rsidRPr="00396646">
        <w:rPr>
          <w:rFonts w:ascii="Times New Roman" w:eastAsia="Aptos" w:hAnsi="Times New Roman" w:cs="Times New Roman"/>
          <w:kern w:val="2"/>
          <w:sz w:val="24"/>
          <w:szCs w:val="24"/>
          <w:lang w:eastAsia="en-US"/>
          <w14:ligatures w14:val="standardContextual"/>
        </w:rPr>
        <w:t>of the DNA without a change in genomic sequence</w:t>
      </w:r>
      <w:r w:rsidR="008E2099" w:rsidRPr="00396646">
        <w:rPr>
          <w:rFonts w:ascii="Times New Roman" w:eastAsia="Aptos" w:hAnsi="Times New Roman" w:cs="Times New Roman"/>
          <w:kern w:val="2"/>
          <w:sz w:val="24"/>
          <w:szCs w:val="24"/>
          <w:lang w:eastAsia="en-US"/>
          <w14:ligatures w14:val="standardContextual"/>
        </w:rPr>
        <w:t>. T</w:t>
      </w:r>
      <w:r w:rsidR="004852F5" w:rsidRPr="00396646">
        <w:rPr>
          <w:rFonts w:ascii="Times New Roman" w:eastAsia="Aptos" w:hAnsi="Times New Roman" w:cs="Times New Roman"/>
          <w:kern w:val="2"/>
          <w:sz w:val="24"/>
          <w:szCs w:val="24"/>
          <w:lang w:eastAsia="en-US"/>
          <w14:ligatures w14:val="standardContextual"/>
        </w:rPr>
        <w:t xml:space="preserve">hese changes can be maintained over multiple divisions in somatic cells. Environmental and lifestyle influences such as nutrition and stress can induce epigenetic modifications, effectively making the epigenome a molecular record </w:t>
      </w:r>
      <w:r w:rsidR="008E2099" w:rsidRPr="00396646">
        <w:rPr>
          <w:rFonts w:ascii="Times New Roman" w:eastAsia="Aptos" w:hAnsi="Times New Roman" w:cs="Times New Roman"/>
          <w:kern w:val="2"/>
          <w:sz w:val="24"/>
          <w:szCs w:val="24"/>
          <w:lang w:eastAsia="en-US"/>
          <w14:ligatures w14:val="standardContextual"/>
        </w:rPr>
        <w:t xml:space="preserve">holding the “memory” </w:t>
      </w:r>
      <w:r w:rsidR="004852F5" w:rsidRPr="00396646">
        <w:rPr>
          <w:rFonts w:ascii="Times New Roman" w:eastAsia="Aptos" w:hAnsi="Times New Roman" w:cs="Times New Roman"/>
          <w:kern w:val="2"/>
          <w:sz w:val="24"/>
          <w:szCs w:val="24"/>
          <w:lang w:eastAsia="en-US"/>
          <w14:ligatures w14:val="standardContextual"/>
        </w:rPr>
        <w:t xml:space="preserve">of past exposures. During development, epigenetic processes contribute to phenotypic plasticity, allowing the </w:t>
      </w:r>
      <w:proofErr w:type="spellStart"/>
      <w:r w:rsidR="004852F5" w:rsidRPr="00396646">
        <w:rPr>
          <w:rFonts w:ascii="Times New Roman" w:eastAsia="Aptos" w:hAnsi="Times New Roman" w:cs="Times New Roman"/>
          <w:kern w:val="2"/>
          <w:sz w:val="24"/>
          <w:szCs w:val="24"/>
          <w:lang w:eastAsia="en-US"/>
          <w14:ligatures w14:val="standardContextual"/>
        </w:rPr>
        <w:t>fetus</w:t>
      </w:r>
      <w:proofErr w:type="spellEnd"/>
      <w:r w:rsidR="004852F5" w:rsidRPr="00396646">
        <w:rPr>
          <w:rFonts w:ascii="Times New Roman" w:eastAsia="Aptos" w:hAnsi="Times New Roman" w:cs="Times New Roman"/>
          <w:kern w:val="2"/>
          <w:sz w:val="24"/>
          <w:szCs w:val="24"/>
          <w:lang w:eastAsia="en-US"/>
          <w14:ligatures w14:val="standardContextual"/>
        </w:rPr>
        <w:t xml:space="preserve"> to adapt to predicted postnatal </w:t>
      </w:r>
      <w:proofErr w:type="gramStart"/>
      <w:r w:rsidR="004852F5" w:rsidRPr="00396646">
        <w:rPr>
          <w:rFonts w:ascii="Times New Roman" w:eastAsia="Aptos" w:hAnsi="Times New Roman" w:cs="Times New Roman"/>
          <w:kern w:val="2"/>
          <w:sz w:val="24"/>
          <w:szCs w:val="24"/>
          <w:lang w:eastAsia="en-US"/>
          <w14:ligatures w14:val="standardContextual"/>
        </w:rPr>
        <w:t>environments</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7)</w:t>
      </w:r>
      <w:r w:rsidR="004852F5" w:rsidRPr="00396646">
        <w:rPr>
          <w:rFonts w:ascii="Times New Roman" w:eastAsia="Aptos" w:hAnsi="Times New Roman" w:cs="Times New Roman"/>
          <w:kern w:val="2"/>
          <w:sz w:val="24"/>
          <w:szCs w:val="24"/>
          <w:lang w:eastAsia="en-US"/>
          <w14:ligatures w14:val="standardContextual"/>
        </w:rPr>
        <w:t xml:space="preserve">. However, when the phenotype is mismatched to the later environment, e.g. from inaccurate nutritional cues from the mother or placenta or rapid socioeconomic shifts, this </w:t>
      </w:r>
      <w:r w:rsidR="00674386" w:rsidRPr="00396646">
        <w:rPr>
          <w:rFonts w:ascii="Times New Roman" w:eastAsia="Aptos" w:hAnsi="Times New Roman" w:cs="Times New Roman"/>
          <w:kern w:val="2"/>
          <w:sz w:val="24"/>
          <w:szCs w:val="24"/>
          <w:lang w:eastAsia="en-US"/>
          <w14:ligatures w14:val="standardContextual"/>
        </w:rPr>
        <w:t xml:space="preserve">“mismatch” </w:t>
      </w:r>
      <w:r w:rsidR="004852F5" w:rsidRPr="00396646">
        <w:rPr>
          <w:rFonts w:ascii="Times New Roman" w:eastAsia="Aptos" w:hAnsi="Times New Roman" w:cs="Times New Roman"/>
          <w:kern w:val="2"/>
          <w:sz w:val="24"/>
          <w:szCs w:val="24"/>
          <w:lang w:eastAsia="en-US"/>
          <w14:ligatures w14:val="standardContextual"/>
        </w:rPr>
        <w:t xml:space="preserve">can increase the risk of NCDs in </w:t>
      </w:r>
      <w:proofErr w:type="gramStart"/>
      <w:r w:rsidR="004852F5" w:rsidRPr="00396646">
        <w:rPr>
          <w:rFonts w:ascii="Times New Roman" w:eastAsia="Aptos" w:hAnsi="Times New Roman" w:cs="Times New Roman"/>
          <w:kern w:val="2"/>
          <w:sz w:val="24"/>
          <w:szCs w:val="24"/>
          <w:lang w:eastAsia="en-US"/>
          <w14:ligatures w14:val="standardContextual"/>
        </w:rPr>
        <w:t>adulthood</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8)</w:t>
      </w:r>
      <w:r w:rsidR="004852F5" w:rsidRPr="00396646">
        <w:rPr>
          <w:rFonts w:ascii="Times New Roman" w:eastAsia="Aptos" w:hAnsi="Times New Roman" w:cs="Times New Roman"/>
          <w:kern w:val="2"/>
          <w:sz w:val="24"/>
          <w:szCs w:val="24"/>
          <w:lang w:eastAsia="en-US"/>
          <w14:ligatures w14:val="standardContextual"/>
        </w:rPr>
        <w:t>.</w:t>
      </w:r>
      <w:r w:rsidR="008E2099" w:rsidRPr="00396646">
        <w:rPr>
          <w:rFonts w:ascii="Times New Roman" w:eastAsia="Aptos" w:hAnsi="Times New Roman" w:cs="Times New Roman"/>
          <w:kern w:val="2"/>
          <w:sz w:val="24"/>
          <w:szCs w:val="24"/>
          <w:lang w:eastAsia="en-US"/>
          <w14:ligatures w14:val="standardContextual"/>
        </w:rPr>
        <w:t xml:space="preserve"> </w:t>
      </w:r>
    </w:p>
    <w:p w14:paraId="1E37170A" w14:textId="5994DEA0" w:rsidR="00355F40" w:rsidRPr="00396646" w:rsidRDefault="001B4349" w:rsidP="00B97279">
      <w:pPr>
        <w:spacing w:after="180" w:line="360" w:lineRule="auto"/>
        <w:rPr>
          <w:rFonts w:ascii="Times New Roman" w:eastAsia="Aptos" w:hAnsi="Times New Roman" w:cs="Times New Roman"/>
          <w:i/>
          <w:iCs/>
          <w:kern w:val="2"/>
          <w:sz w:val="24"/>
          <w:szCs w:val="24"/>
          <w:lang w:eastAsia="en-US"/>
          <w14:ligatures w14:val="standardContextual"/>
        </w:rPr>
      </w:pPr>
      <w:r w:rsidRPr="00396646">
        <w:rPr>
          <w:rFonts w:ascii="Times New Roman" w:eastAsia="Aptos" w:hAnsi="Times New Roman" w:cs="Times New Roman"/>
          <w:kern w:val="2"/>
          <w:sz w:val="24"/>
          <w:szCs w:val="24"/>
          <w:lang w:eastAsia="en-US"/>
          <w14:ligatures w14:val="standardContextual"/>
        </w:rPr>
        <w:t xml:space="preserve">The impact of developmental epigenetic changes may not become apparent until later in life. Epigenetic biomarkers may therefore serve as indicators of previously </w:t>
      </w:r>
      <w:r w:rsidR="008E2099" w:rsidRPr="00396646">
        <w:rPr>
          <w:rFonts w:ascii="Times New Roman" w:eastAsia="Aptos" w:hAnsi="Times New Roman" w:cs="Times New Roman"/>
          <w:kern w:val="2"/>
          <w:sz w:val="24"/>
          <w:szCs w:val="24"/>
          <w:lang w:eastAsia="en-US"/>
          <w14:ligatures w14:val="standardContextual"/>
        </w:rPr>
        <w:t>undocumented</w:t>
      </w:r>
      <w:r w:rsidRPr="00396646">
        <w:rPr>
          <w:rFonts w:ascii="Times New Roman" w:eastAsia="Aptos" w:hAnsi="Times New Roman" w:cs="Times New Roman"/>
          <w:kern w:val="2"/>
          <w:sz w:val="24"/>
          <w:szCs w:val="24"/>
          <w:lang w:eastAsia="en-US"/>
          <w14:ligatures w14:val="standardContextual"/>
        </w:rPr>
        <w:t xml:space="preserve"> developmental exposures and as predictors of future disease risk, enabling early intervention </w:t>
      </w:r>
      <w:r w:rsidRPr="00396646">
        <w:rPr>
          <w:rFonts w:ascii="Times New Roman" w:eastAsia="Aptos" w:hAnsi="Times New Roman" w:cs="Times New Roman"/>
          <w:kern w:val="2"/>
          <w:sz w:val="24"/>
          <w:szCs w:val="24"/>
          <w:lang w:eastAsia="en-US"/>
          <w14:ligatures w14:val="standardContextual"/>
        </w:rPr>
        <w:lastRenderedPageBreak/>
        <w:t xml:space="preserve">strategies to improve both early development and later health. Discovery and validation of perinatal epigenetic biomarkers, with both replication in independent cohorts and in vitro validation, is therefore an important and growing field. Recent advances in </w:t>
      </w:r>
      <w:r w:rsidR="00064AA2" w:rsidRPr="00396646">
        <w:rPr>
          <w:rFonts w:ascii="Times New Roman" w:eastAsia="Aptos" w:hAnsi="Times New Roman" w:cs="Times New Roman"/>
          <w:kern w:val="2"/>
          <w:sz w:val="24"/>
          <w:szCs w:val="24"/>
          <w:lang w:eastAsia="en-US"/>
          <w14:ligatures w14:val="standardContextual"/>
        </w:rPr>
        <w:t xml:space="preserve">enzymatic approaches and </w:t>
      </w:r>
      <w:r w:rsidRPr="00396646">
        <w:rPr>
          <w:rFonts w:ascii="Times New Roman" w:eastAsia="Aptos" w:hAnsi="Times New Roman" w:cs="Times New Roman"/>
          <w:kern w:val="2"/>
          <w:sz w:val="24"/>
          <w:szCs w:val="24"/>
          <w:lang w:eastAsia="en-US"/>
          <w14:ligatures w14:val="standardContextual"/>
        </w:rPr>
        <w:t xml:space="preserve">high-throughput sequencing have enabled epigenetic biomarker discovery on a genome-wide </w:t>
      </w:r>
      <w:proofErr w:type="gramStart"/>
      <w:r w:rsidRPr="00396646">
        <w:rPr>
          <w:rFonts w:ascii="Times New Roman" w:eastAsia="Aptos" w:hAnsi="Times New Roman" w:cs="Times New Roman"/>
          <w:kern w:val="2"/>
          <w:sz w:val="24"/>
          <w:szCs w:val="24"/>
          <w:lang w:eastAsia="en-US"/>
          <w14:ligatures w14:val="standardContextual"/>
        </w:rPr>
        <w:t>scale</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9)</w:t>
      </w:r>
      <w:r w:rsidRPr="00396646">
        <w:rPr>
          <w:rFonts w:ascii="Times New Roman" w:eastAsia="Aptos" w:hAnsi="Times New Roman" w:cs="Times New Roman"/>
          <w:kern w:val="2"/>
          <w:sz w:val="24"/>
          <w:szCs w:val="24"/>
          <w:lang w:eastAsia="en-US"/>
          <w14:ligatures w14:val="standardContextual"/>
        </w:rPr>
        <w:t xml:space="preserve">. The expanded coverage provided by these platforms is likely to uncover many new disease-related epigenetic modifications located outside well-known candidate regions such as CpG islands and gene promoters, complementing traditional candidate gene </w:t>
      </w:r>
      <w:r w:rsidR="008E2099" w:rsidRPr="00396646">
        <w:rPr>
          <w:rFonts w:ascii="Times New Roman" w:eastAsia="Aptos" w:hAnsi="Times New Roman" w:cs="Times New Roman"/>
          <w:kern w:val="2"/>
          <w:sz w:val="24"/>
          <w:szCs w:val="24"/>
          <w:lang w:eastAsia="en-US"/>
          <w14:ligatures w14:val="standardContextual"/>
        </w:rPr>
        <w:t>and array</w:t>
      </w:r>
      <w:r w:rsidR="00674386" w:rsidRPr="00396646">
        <w:rPr>
          <w:rFonts w:ascii="Times New Roman" w:eastAsia="Aptos" w:hAnsi="Times New Roman" w:cs="Times New Roman"/>
          <w:kern w:val="2"/>
          <w:sz w:val="24"/>
          <w:szCs w:val="24"/>
          <w:lang w:eastAsia="en-US"/>
          <w14:ligatures w14:val="standardContextual"/>
        </w:rPr>
        <w:t>-b</w:t>
      </w:r>
      <w:r w:rsidR="008E2099" w:rsidRPr="00396646">
        <w:rPr>
          <w:rFonts w:ascii="Times New Roman" w:eastAsia="Aptos" w:hAnsi="Times New Roman" w:cs="Times New Roman"/>
          <w:kern w:val="2"/>
          <w:sz w:val="24"/>
          <w:szCs w:val="24"/>
          <w:lang w:eastAsia="en-US"/>
          <w14:ligatures w14:val="standardContextual"/>
        </w:rPr>
        <w:t xml:space="preserve">ased </w:t>
      </w:r>
      <w:r w:rsidRPr="00396646">
        <w:rPr>
          <w:rFonts w:ascii="Times New Roman" w:eastAsia="Aptos" w:hAnsi="Times New Roman" w:cs="Times New Roman"/>
          <w:kern w:val="2"/>
          <w:sz w:val="24"/>
          <w:szCs w:val="24"/>
          <w:lang w:eastAsia="en-US"/>
          <w14:ligatures w14:val="standardContextual"/>
        </w:rPr>
        <w:t>approaches</w:t>
      </w:r>
      <w:r w:rsidR="008E2099" w:rsidRPr="00396646">
        <w:rPr>
          <w:rFonts w:ascii="Times New Roman" w:eastAsia="Aptos" w:hAnsi="Times New Roman" w:cs="Times New Roman"/>
          <w:kern w:val="2"/>
          <w:sz w:val="24"/>
          <w:szCs w:val="24"/>
          <w:lang w:eastAsia="en-US"/>
          <w14:ligatures w14:val="standardContextual"/>
        </w:rPr>
        <w:t xml:space="preserve"> that only interrogate small regions of the genome</w:t>
      </w:r>
      <w:r w:rsidRPr="00396646">
        <w:rPr>
          <w:rFonts w:ascii="Times New Roman" w:eastAsia="Aptos" w:hAnsi="Times New Roman" w:cs="Times New Roman"/>
          <w:kern w:val="2"/>
          <w:sz w:val="24"/>
          <w:szCs w:val="24"/>
          <w:lang w:eastAsia="en-US"/>
          <w14:ligatures w14:val="standardContextual"/>
        </w:rPr>
        <w:t xml:space="preserve">. </w:t>
      </w:r>
      <w:bookmarkStart w:id="2" w:name="_Hlk208329637"/>
      <w:bookmarkEnd w:id="1"/>
    </w:p>
    <w:p w14:paraId="540E4B94" w14:textId="787AF32D" w:rsidR="00FC3BF0" w:rsidRPr="00396646" w:rsidRDefault="008E2099" w:rsidP="00B97279">
      <w:pPr>
        <w:spacing w:after="180" w:line="360" w:lineRule="auto"/>
        <w:rPr>
          <w:rFonts w:ascii="Times New Roman" w:hAnsi="Times New Roman" w:cs="Times New Roman"/>
          <w:sz w:val="24"/>
          <w:szCs w:val="24"/>
        </w:rPr>
      </w:pPr>
      <w:r w:rsidRPr="00396646">
        <w:rPr>
          <w:rFonts w:ascii="Times New Roman" w:eastAsia="Aptos" w:hAnsi="Times New Roman" w:cs="Times New Roman"/>
          <w:kern w:val="2"/>
          <w:sz w:val="24"/>
          <w:szCs w:val="24"/>
          <w:lang w:eastAsia="en-US"/>
          <w14:ligatures w14:val="standardContextual"/>
        </w:rPr>
        <w:t xml:space="preserve">Epigenetic changes can be tissue specific and can have tissue specific consequences. </w:t>
      </w:r>
      <w:r w:rsidR="003F3856" w:rsidRPr="00396646">
        <w:rPr>
          <w:rFonts w:ascii="Times New Roman" w:eastAsia="Aptos" w:hAnsi="Times New Roman" w:cs="Times New Roman"/>
          <w:kern w:val="2"/>
          <w:sz w:val="24"/>
          <w:szCs w:val="24"/>
          <w:lang w:eastAsia="en-US"/>
          <w14:ligatures w14:val="standardContextual"/>
        </w:rPr>
        <w:t xml:space="preserve">Skeletal muscle has a lower priority in nutrient partitioning in the developing </w:t>
      </w:r>
      <w:proofErr w:type="spellStart"/>
      <w:r w:rsidR="003F3856" w:rsidRPr="00396646">
        <w:rPr>
          <w:rFonts w:ascii="Times New Roman" w:eastAsia="Aptos" w:hAnsi="Times New Roman" w:cs="Times New Roman"/>
          <w:kern w:val="2"/>
          <w:sz w:val="24"/>
          <w:szCs w:val="24"/>
          <w:lang w:eastAsia="en-US"/>
          <w14:ligatures w14:val="standardContextual"/>
        </w:rPr>
        <w:t>fetus</w:t>
      </w:r>
      <w:proofErr w:type="spellEnd"/>
      <w:r w:rsidR="003F3856" w:rsidRPr="00396646">
        <w:rPr>
          <w:rFonts w:ascii="Times New Roman" w:eastAsia="Aptos" w:hAnsi="Times New Roman" w:cs="Times New Roman"/>
          <w:kern w:val="2"/>
          <w:sz w:val="24"/>
          <w:szCs w:val="24"/>
          <w:lang w:eastAsia="en-US"/>
          <w14:ligatures w14:val="standardContextual"/>
        </w:rPr>
        <w:t xml:space="preserve">, compared with the brain and heart, thus making it particularly vulnerable to nutrient deficiency. </w:t>
      </w:r>
      <w:r w:rsidR="00A507AF" w:rsidRPr="00396646">
        <w:rPr>
          <w:rFonts w:ascii="Times New Roman" w:eastAsia="Aptos" w:hAnsi="Times New Roman" w:cs="Times New Roman"/>
          <w:kern w:val="2"/>
          <w:sz w:val="24"/>
          <w:szCs w:val="24"/>
          <w:lang w:eastAsia="en-US"/>
          <w14:ligatures w14:val="standardContextual"/>
        </w:rPr>
        <w:t xml:space="preserve">Epidemiological studies have </w:t>
      </w:r>
      <w:r w:rsidR="00D518A3" w:rsidRPr="00396646">
        <w:rPr>
          <w:rFonts w:ascii="Times New Roman" w:eastAsia="Aptos" w:hAnsi="Times New Roman" w:cs="Times New Roman"/>
          <w:kern w:val="2"/>
          <w:sz w:val="24"/>
          <w:szCs w:val="24"/>
          <w:lang w:eastAsia="en-US"/>
          <w14:ligatures w14:val="standardContextual"/>
        </w:rPr>
        <w:t xml:space="preserve">consistently linked negative early-life environmental exposures to reduced muscle mass and function in later </w:t>
      </w:r>
      <w:proofErr w:type="gramStart"/>
      <w:r w:rsidR="00D518A3" w:rsidRPr="00396646">
        <w:rPr>
          <w:rFonts w:ascii="Times New Roman" w:eastAsia="Aptos" w:hAnsi="Times New Roman" w:cs="Times New Roman"/>
          <w:kern w:val="2"/>
          <w:sz w:val="24"/>
          <w:szCs w:val="24"/>
          <w:lang w:eastAsia="en-US"/>
          <w14:ligatures w14:val="standardContextual"/>
        </w:rPr>
        <w:t>life</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10-12)</w:t>
      </w:r>
      <w:r w:rsidR="00674386" w:rsidRPr="00396646">
        <w:rPr>
          <w:rFonts w:ascii="Times New Roman" w:eastAsia="Aptos" w:hAnsi="Times New Roman" w:cs="Times New Roman"/>
          <w:kern w:val="2"/>
          <w:sz w:val="24"/>
          <w:szCs w:val="24"/>
          <w:lang w:eastAsia="en-US"/>
          <w14:ligatures w14:val="standardContextual"/>
        </w:rPr>
        <w:t>,</w:t>
      </w:r>
      <w:r w:rsidR="00772AD8" w:rsidRPr="00396646">
        <w:rPr>
          <w:rFonts w:ascii="Times New Roman" w:eastAsia="Aptos" w:hAnsi="Times New Roman" w:cs="Times New Roman"/>
          <w:kern w:val="2"/>
          <w:sz w:val="24"/>
          <w:szCs w:val="24"/>
          <w:lang w:eastAsia="en-US"/>
          <w14:ligatures w14:val="standardContextual"/>
        </w:rPr>
        <w:t xml:space="preserve"> with epigenetic changes proposed as mediators.</w:t>
      </w:r>
      <w:r w:rsidR="00D7580F" w:rsidRPr="00396646">
        <w:rPr>
          <w:rFonts w:ascii="Times New Roman" w:eastAsia="Aptos" w:hAnsi="Times New Roman" w:cs="Times New Roman"/>
          <w:kern w:val="2"/>
          <w:sz w:val="24"/>
          <w:szCs w:val="24"/>
          <w:lang w:eastAsia="en-US"/>
          <w14:ligatures w14:val="standardContextual"/>
        </w:rPr>
        <w:t xml:space="preserve"> </w:t>
      </w:r>
      <w:r w:rsidR="00731A26" w:rsidRPr="00396646">
        <w:rPr>
          <w:rFonts w:ascii="Times New Roman" w:eastAsia="Aptos" w:hAnsi="Times New Roman" w:cs="Times New Roman"/>
          <w:kern w:val="2"/>
          <w:sz w:val="24"/>
          <w:szCs w:val="24"/>
          <w:lang w:eastAsia="en-US"/>
          <w14:ligatures w14:val="standardContextual"/>
        </w:rPr>
        <w:t>Recent research measuring CpG methylation across the genome (the “</w:t>
      </w:r>
      <w:r w:rsidR="008C0DB5" w:rsidRPr="00396646">
        <w:rPr>
          <w:rFonts w:ascii="Times New Roman" w:eastAsia="Aptos" w:hAnsi="Times New Roman" w:cs="Times New Roman"/>
          <w:kern w:val="2"/>
          <w:sz w:val="24"/>
          <w:szCs w:val="24"/>
          <w:lang w:eastAsia="en-US"/>
          <w14:ligatures w14:val="standardContextual"/>
        </w:rPr>
        <w:t>methylome</w:t>
      </w:r>
      <w:r w:rsidR="00731A26" w:rsidRPr="00396646">
        <w:rPr>
          <w:rFonts w:ascii="Times New Roman" w:eastAsia="Aptos" w:hAnsi="Times New Roman" w:cs="Times New Roman"/>
          <w:kern w:val="2"/>
          <w:sz w:val="24"/>
          <w:szCs w:val="24"/>
          <w:lang w:eastAsia="en-US"/>
          <w14:ligatures w14:val="standardContextual"/>
        </w:rPr>
        <w:t>”)</w:t>
      </w:r>
      <w:r w:rsidR="008C0DB5" w:rsidRPr="00396646">
        <w:rPr>
          <w:rFonts w:ascii="Times New Roman" w:eastAsia="Aptos" w:hAnsi="Times New Roman" w:cs="Times New Roman"/>
          <w:kern w:val="2"/>
          <w:sz w:val="24"/>
          <w:szCs w:val="24"/>
          <w:lang w:eastAsia="en-US"/>
          <w14:ligatures w14:val="standardContextual"/>
        </w:rPr>
        <w:t xml:space="preserve"> of c</w:t>
      </w:r>
      <w:r w:rsidR="00F063DF" w:rsidRPr="00396646">
        <w:rPr>
          <w:rFonts w:ascii="Times New Roman" w:eastAsia="Aptos" w:hAnsi="Times New Roman" w:cs="Times New Roman"/>
          <w:kern w:val="2"/>
          <w:sz w:val="24"/>
          <w:szCs w:val="24"/>
          <w:lang w:eastAsia="en-US"/>
          <w14:ligatures w14:val="standardContextual"/>
        </w:rPr>
        <w:t>ultured myoblasts isolated from older individuals</w:t>
      </w:r>
      <w:r w:rsidR="008C0DB5" w:rsidRPr="00396646">
        <w:rPr>
          <w:rFonts w:ascii="Times New Roman" w:eastAsia="Aptos" w:hAnsi="Times New Roman" w:cs="Times New Roman"/>
          <w:kern w:val="2"/>
          <w:sz w:val="24"/>
          <w:szCs w:val="24"/>
          <w:lang w:eastAsia="en-US"/>
          <w14:ligatures w14:val="standardContextual"/>
        </w:rPr>
        <w:t xml:space="preserve"> </w:t>
      </w:r>
      <w:r w:rsidR="003276FF" w:rsidRPr="00396646">
        <w:rPr>
          <w:rFonts w:ascii="Times New Roman" w:eastAsia="Aptos" w:hAnsi="Times New Roman" w:cs="Times New Roman"/>
          <w:kern w:val="2"/>
          <w:sz w:val="24"/>
          <w:szCs w:val="24"/>
          <w:lang w:eastAsia="en-US"/>
          <w14:ligatures w14:val="standardContextual"/>
        </w:rPr>
        <w:t xml:space="preserve">has </w:t>
      </w:r>
      <w:r w:rsidR="00731A26" w:rsidRPr="00396646">
        <w:rPr>
          <w:rFonts w:ascii="Times New Roman" w:eastAsia="Aptos" w:hAnsi="Times New Roman" w:cs="Times New Roman"/>
          <w:kern w:val="2"/>
          <w:sz w:val="24"/>
          <w:szCs w:val="24"/>
          <w:lang w:eastAsia="en-US"/>
          <w14:ligatures w14:val="standardContextual"/>
        </w:rPr>
        <w:t xml:space="preserve">shown </w:t>
      </w:r>
      <w:r w:rsidR="00E24BB0" w:rsidRPr="00396646">
        <w:rPr>
          <w:rFonts w:ascii="Times New Roman" w:eastAsia="Aptos" w:hAnsi="Times New Roman" w:cs="Times New Roman"/>
          <w:kern w:val="2"/>
          <w:sz w:val="24"/>
          <w:szCs w:val="24"/>
          <w:lang w:eastAsia="en-US"/>
          <w14:ligatures w14:val="standardContextual"/>
        </w:rPr>
        <w:t>associat</w:t>
      </w:r>
      <w:r w:rsidR="00731A26" w:rsidRPr="00396646">
        <w:rPr>
          <w:rFonts w:ascii="Times New Roman" w:eastAsia="Aptos" w:hAnsi="Times New Roman" w:cs="Times New Roman"/>
          <w:kern w:val="2"/>
          <w:sz w:val="24"/>
          <w:szCs w:val="24"/>
          <w:lang w:eastAsia="en-US"/>
          <w14:ligatures w14:val="standardContextual"/>
        </w:rPr>
        <w:t>ions</w:t>
      </w:r>
      <w:r w:rsidR="00394D11" w:rsidRPr="00396646">
        <w:rPr>
          <w:rFonts w:ascii="Times New Roman" w:eastAsia="Aptos" w:hAnsi="Times New Roman" w:cs="Times New Roman"/>
          <w:kern w:val="2"/>
          <w:sz w:val="24"/>
          <w:szCs w:val="24"/>
          <w:lang w:eastAsia="en-US"/>
          <w14:ligatures w14:val="standardContextual"/>
        </w:rPr>
        <w:t xml:space="preserve"> with birthweight</w:t>
      </w:r>
      <w:r w:rsidR="00E26E91" w:rsidRPr="00396646">
        <w:rPr>
          <w:rFonts w:ascii="Times New Roman" w:eastAsia="Aptos" w:hAnsi="Times New Roman" w:cs="Times New Roman"/>
          <w:kern w:val="2"/>
          <w:sz w:val="24"/>
          <w:szCs w:val="24"/>
          <w:lang w:eastAsia="en-US"/>
          <w14:ligatures w14:val="standardContextual"/>
        </w:rPr>
        <w:t>,</w:t>
      </w:r>
      <w:r w:rsidR="00E24BB0" w:rsidRPr="00396646">
        <w:rPr>
          <w:rFonts w:ascii="Times New Roman" w:eastAsia="Aptos" w:hAnsi="Times New Roman" w:cs="Times New Roman"/>
          <w:kern w:val="2"/>
          <w:sz w:val="24"/>
          <w:szCs w:val="24"/>
          <w:lang w:eastAsia="en-US"/>
          <w14:ligatures w14:val="standardContextual"/>
        </w:rPr>
        <w:t xml:space="preserve"> growth during infancy</w:t>
      </w:r>
      <w:r w:rsidR="00B45E7E" w:rsidRPr="00396646">
        <w:rPr>
          <w:rFonts w:ascii="Times New Roman" w:eastAsia="Aptos" w:hAnsi="Times New Roman" w:cs="Times New Roman"/>
          <w:kern w:val="2"/>
          <w:sz w:val="24"/>
          <w:szCs w:val="24"/>
          <w:lang w:eastAsia="en-US"/>
          <w14:ligatures w14:val="standardContextual"/>
        </w:rPr>
        <w:t>,</w:t>
      </w:r>
      <w:r w:rsidR="00E24BB0" w:rsidRPr="00396646">
        <w:rPr>
          <w:rFonts w:ascii="Times New Roman" w:eastAsia="Aptos" w:hAnsi="Times New Roman" w:cs="Times New Roman"/>
          <w:kern w:val="2"/>
          <w:sz w:val="24"/>
          <w:szCs w:val="24"/>
          <w:lang w:eastAsia="en-US"/>
          <w14:ligatures w14:val="standardContextual"/>
        </w:rPr>
        <w:t xml:space="preserve"> and </w:t>
      </w:r>
      <w:r w:rsidR="00E26E91" w:rsidRPr="00396646">
        <w:rPr>
          <w:rFonts w:ascii="Times New Roman" w:eastAsia="Aptos" w:hAnsi="Times New Roman" w:cs="Times New Roman"/>
          <w:kern w:val="2"/>
          <w:sz w:val="24"/>
          <w:szCs w:val="24"/>
          <w:lang w:eastAsia="en-US"/>
          <w14:ligatures w14:val="standardContextual"/>
        </w:rPr>
        <w:t xml:space="preserve">childhood </w:t>
      </w:r>
      <w:proofErr w:type="gramStart"/>
      <w:r w:rsidR="00E26E91" w:rsidRPr="00396646">
        <w:rPr>
          <w:rFonts w:ascii="Times New Roman" w:eastAsia="Aptos" w:hAnsi="Times New Roman" w:cs="Times New Roman"/>
          <w:kern w:val="2"/>
          <w:sz w:val="24"/>
          <w:szCs w:val="24"/>
          <w:lang w:eastAsia="en-US"/>
          <w14:ligatures w14:val="standardContextual"/>
        </w:rPr>
        <w:t>illnesses</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13)</w:t>
      </w:r>
      <w:r w:rsidR="00731A26" w:rsidRPr="00396646">
        <w:rPr>
          <w:rFonts w:ascii="Times New Roman" w:eastAsia="Aptos" w:hAnsi="Times New Roman" w:cs="Times New Roman"/>
          <w:kern w:val="2"/>
          <w:sz w:val="24"/>
          <w:szCs w:val="24"/>
          <w:lang w:eastAsia="en-US"/>
          <w14:ligatures w14:val="standardContextual"/>
        </w:rPr>
        <w:t>, with</w:t>
      </w:r>
      <w:r w:rsidR="007D34DC" w:rsidRPr="00396646">
        <w:rPr>
          <w:rFonts w:ascii="Times New Roman" w:eastAsia="Aptos" w:hAnsi="Times New Roman" w:cs="Times New Roman"/>
          <w:kern w:val="2"/>
          <w:sz w:val="24"/>
          <w:szCs w:val="24"/>
          <w:lang w:eastAsia="en-US"/>
          <w14:ligatures w14:val="standardContextual"/>
        </w:rPr>
        <w:t xml:space="preserve"> some of the differentially </w:t>
      </w:r>
      <w:r w:rsidR="00366AA1" w:rsidRPr="00396646">
        <w:rPr>
          <w:rFonts w:ascii="Times New Roman" w:eastAsia="Aptos" w:hAnsi="Times New Roman" w:cs="Times New Roman"/>
          <w:kern w:val="2"/>
          <w:sz w:val="24"/>
          <w:szCs w:val="24"/>
          <w:lang w:eastAsia="en-US"/>
          <w14:ligatures w14:val="standardContextual"/>
        </w:rPr>
        <w:t>mediated</w:t>
      </w:r>
      <w:r w:rsidR="007D34DC" w:rsidRPr="00396646">
        <w:rPr>
          <w:rFonts w:ascii="Times New Roman" w:eastAsia="Aptos" w:hAnsi="Times New Roman" w:cs="Times New Roman"/>
          <w:kern w:val="2"/>
          <w:sz w:val="24"/>
          <w:szCs w:val="24"/>
          <w:lang w:eastAsia="en-US"/>
          <w14:ligatures w14:val="standardContextual"/>
        </w:rPr>
        <w:t xml:space="preserve"> regions </w:t>
      </w:r>
      <w:r w:rsidR="00EF57B0" w:rsidRPr="00396646">
        <w:rPr>
          <w:rFonts w:ascii="Times New Roman" w:eastAsia="Aptos" w:hAnsi="Times New Roman" w:cs="Times New Roman"/>
          <w:kern w:val="2"/>
          <w:sz w:val="24"/>
          <w:szCs w:val="24"/>
          <w:lang w:eastAsia="en-US"/>
          <w14:ligatures w14:val="standardContextual"/>
        </w:rPr>
        <w:t xml:space="preserve">associated with </w:t>
      </w:r>
      <w:r w:rsidR="00213C84" w:rsidRPr="00396646">
        <w:rPr>
          <w:rFonts w:ascii="Times New Roman" w:eastAsia="Aptos" w:hAnsi="Times New Roman" w:cs="Times New Roman"/>
          <w:kern w:val="2"/>
          <w:sz w:val="24"/>
          <w:szCs w:val="24"/>
          <w:lang w:eastAsia="en-US"/>
          <w14:ligatures w14:val="standardContextual"/>
        </w:rPr>
        <w:t>later-life</w:t>
      </w:r>
      <w:r w:rsidR="00366AA1" w:rsidRPr="00396646">
        <w:rPr>
          <w:rFonts w:ascii="Times New Roman" w:eastAsia="Aptos" w:hAnsi="Times New Roman" w:cs="Times New Roman"/>
          <w:kern w:val="2"/>
          <w:sz w:val="24"/>
          <w:szCs w:val="24"/>
          <w:lang w:eastAsia="en-US"/>
          <w14:ligatures w14:val="standardContextual"/>
        </w:rPr>
        <w:t xml:space="preserve"> grip strength and sarcopenia. </w:t>
      </w:r>
      <w:bookmarkEnd w:id="2"/>
      <w:r w:rsidR="00355F40" w:rsidRPr="00396646">
        <w:rPr>
          <w:rFonts w:ascii="Times New Roman" w:eastAsia="Aptos" w:hAnsi="Times New Roman" w:cs="Times New Roman"/>
          <w:kern w:val="2"/>
          <w:sz w:val="24"/>
          <w:szCs w:val="24"/>
          <w:lang w:eastAsia="en-US"/>
          <w14:ligatures w14:val="standardContextual"/>
        </w:rPr>
        <w:t>I</w:t>
      </w:r>
      <w:r w:rsidR="00FC3BF0" w:rsidRPr="00396646">
        <w:rPr>
          <w:rFonts w:ascii="Times New Roman" w:eastAsia="Aptos" w:hAnsi="Times New Roman" w:cs="Times New Roman"/>
          <w:kern w:val="2"/>
          <w:sz w:val="24"/>
          <w:szCs w:val="24"/>
          <w:lang w:eastAsia="en-US"/>
          <w14:ligatures w14:val="standardContextual"/>
        </w:rPr>
        <w:t>n this review, we will summarize the evidence from cohort and intervention studies on the relationships between nutrition in early life, epigenetics, and lifelong health</w:t>
      </w:r>
      <w:r w:rsidR="00325221" w:rsidRPr="00396646">
        <w:rPr>
          <w:rFonts w:ascii="Times New Roman" w:eastAsia="Aptos" w:hAnsi="Times New Roman" w:cs="Times New Roman"/>
          <w:kern w:val="2"/>
          <w:sz w:val="24"/>
          <w:szCs w:val="24"/>
          <w:lang w:eastAsia="en-US"/>
          <w14:ligatures w14:val="standardContextual"/>
        </w:rPr>
        <w:t>.</w:t>
      </w:r>
    </w:p>
    <w:p w14:paraId="488593E6" w14:textId="77777777" w:rsidR="00FC3BF0" w:rsidRPr="00396646" w:rsidRDefault="00FC3BF0" w:rsidP="00FC3BF0">
      <w:pPr>
        <w:spacing w:after="160" w:line="278" w:lineRule="auto"/>
        <w:rPr>
          <w:rFonts w:ascii="Times New Roman" w:eastAsia="Aptos" w:hAnsi="Times New Roman" w:cs="Times New Roman"/>
          <w:b/>
          <w:bCs/>
          <w:kern w:val="2"/>
          <w:sz w:val="24"/>
          <w:szCs w:val="24"/>
          <w:lang w:eastAsia="en-US"/>
          <w14:ligatures w14:val="standardContextual"/>
        </w:rPr>
      </w:pPr>
      <w:r w:rsidRPr="00396646">
        <w:rPr>
          <w:rFonts w:ascii="Times New Roman" w:eastAsia="Aptos" w:hAnsi="Times New Roman" w:cs="Times New Roman"/>
          <w:b/>
          <w:bCs/>
          <w:kern w:val="2"/>
          <w:sz w:val="24"/>
          <w:szCs w:val="24"/>
          <w:lang w:eastAsia="en-US"/>
          <w14:ligatures w14:val="standardContextual"/>
        </w:rPr>
        <w:t xml:space="preserve">Maternal Diet and </w:t>
      </w:r>
      <w:proofErr w:type="spellStart"/>
      <w:r w:rsidRPr="00396646">
        <w:rPr>
          <w:rFonts w:ascii="Times New Roman" w:eastAsia="Aptos" w:hAnsi="Times New Roman" w:cs="Times New Roman"/>
          <w:b/>
          <w:bCs/>
          <w:kern w:val="2"/>
          <w:sz w:val="24"/>
          <w:szCs w:val="24"/>
          <w:lang w:eastAsia="en-US"/>
          <w14:ligatures w14:val="standardContextual"/>
        </w:rPr>
        <w:t>Fetal</w:t>
      </w:r>
      <w:proofErr w:type="spellEnd"/>
      <w:r w:rsidRPr="00396646">
        <w:rPr>
          <w:rFonts w:ascii="Times New Roman" w:eastAsia="Aptos" w:hAnsi="Times New Roman" w:cs="Times New Roman"/>
          <w:b/>
          <w:bCs/>
          <w:kern w:val="2"/>
          <w:sz w:val="24"/>
          <w:szCs w:val="24"/>
          <w:lang w:eastAsia="en-US"/>
          <w14:ligatures w14:val="standardContextual"/>
        </w:rPr>
        <w:t xml:space="preserve"> Development</w:t>
      </w:r>
    </w:p>
    <w:p w14:paraId="4F6A938F" w14:textId="663C7ABB" w:rsidR="00FC3BF0" w:rsidRPr="00396646" w:rsidRDefault="00FC3BF0" w:rsidP="00B97279">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t>A mother’s preconception and pregnancy diet, micronutrient status, body composition</w:t>
      </w:r>
      <w:r w:rsidR="00A827C3"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metabolism, mood and lifestyle are all implicated in </w:t>
      </w:r>
      <w:r w:rsidR="00A827C3" w:rsidRPr="00396646">
        <w:rPr>
          <w:rFonts w:ascii="Times New Roman" w:hAnsi="Times New Roman" w:cs="Times New Roman"/>
          <w:sz w:val="24"/>
          <w:szCs w:val="24"/>
        </w:rPr>
        <w:t xml:space="preserve">maternal </w:t>
      </w:r>
      <w:r w:rsidRPr="00396646">
        <w:rPr>
          <w:rFonts w:ascii="Times New Roman" w:hAnsi="Times New Roman" w:cs="Times New Roman"/>
          <w:sz w:val="24"/>
          <w:szCs w:val="24"/>
        </w:rPr>
        <w:t xml:space="preserve">pregnancy outcomes and offspring body composition, cardiometabolic, </w:t>
      </w:r>
      <w:proofErr w:type="spellStart"/>
      <w:r w:rsidRPr="00396646">
        <w:rPr>
          <w:rFonts w:ascii="Times New Roman" w:hAnsi="Times New Roman" w:cs="Times New Roman"/>
          <w:sz w:val="24"/>
          <w:szCs w:val="24"/>
        </w:rPr>
        <w:t>neurobehavioural</w:t>
      </w:r>
      <w:proofErr w:type="spellEnd"/>
      <w:r w:rsidRPr="00396646">
        <w:rPr>
          <w:rFonts w:ascii="Times New Roman" w:hAnsi="Times New Roman" w:cs="Times New Roman"/>
          <w:sz w:val="24"/>
          <w:szCs w:val="24"/>
        </w:rPr>
        <w:t xml:space="preserve"> and allergic outcomes. Examples include maternal diet quality and conception </w:t>
      </w:r>
      <w:proofErr w:type="gramStart"/>
      <w:r w:rsidRPr="00396646">
        <w:rPr>
          <w:rFonts w:ascii="Times New Roman" w:hAnsi="Times New Roman" w:cs="Times New Roman"/>
          <w:sz w:val="24"/>
          <w:szCs w:val="24"/>
        </w:rPr>
        <w:t>rates</w:t>
      </w:r>
      <w:r w:rsidR="00486574" w:rsidRPr="00396646">
        <w:rPr>
          <w:rFonts w:ascii="Times New Roman" w:hAnsi="Times New Roman" w:cs="Times New Roman"/>
          <w:sz w:val="24"/>
          <w:szCs w:val="24"/>
          <w:vertAlign w:val="superscript"/>
        </w:rPr>
        <w:t>(</w:t>
      </w:r>
      <w:proofErr w:type="gramEnd"/>
      <w:r w:rsidR="00486574" w:rsidRPr="00396646">
        <w:rPr>
          <w:rFonts w:ascii="Times New Roman" w:hAnsi="Times New Roman" w:cs="Times New Roman"/>
          <w:sz w:val="24"/>
          <w:szCs w:val="24"/>
          <w:vertAlign w:val="superscript"/>
        </w:rPr>
        <w:t>14)</w:t>
      </w:r>
      <w:r w:rsidRPr="00396646">
        <w:rPr>
          <w:rFonts w:ascii="Times New Roman" w:hAnsi="Times New Roman" w:cs="Times New Roman"/>
          <w:sz w:val="24"/>
          <w:szCs w:val="24"/>
        </w:rPr>
        <w:t xml:space="preserve">, micronutrient intake and preterm </w:t>
      </w:r>
      <w:proofErr w:type="gramStart"/>
      <w:r w:rsidRPr="00396646">
        <w:rPr>
          <w:rFonts w:ascii="Times New Roman" w:hAnsi="Times New Roman" w:cs="Times New Roman"/>
          <w:sz w:val="24"/>
          <w:szCs w:val="24"/>
        </w:rPr>
        <w:t>birth</w:t>
      </w:r>
      <w:r w:rsidR="00486574" w:rsidRPr="00396646">
        <w:rPr>
          <w:rFonts w:ascii="Times New Roman" w:hAnsi="Times New Roman" w:cs="Times New Roman"/>
          <w:sz w:val="24"/>
          <w:szCs w:val="24"/>
          <w:vertAlign w:val="superscript"/>
        </w:rPr>
        <w:t>(</w:t>
      </w:r>
      <w:proofErr w:type="gramEnd"/>
      <w:r w:rsidR="00486574" w:rsidRPr="00396646">
        <w:rPr>
          <w:rFonts w:ascii="Times New Roman" w:hAnsi="Times New Roman" w:cs="Times New Roman"/>
          <w:sz w:val="24"/>
          <w:szCs w:val="24"/>
          <w:vertAlign w:val="superscript"/>
        </w:rPr>
        <w:t>15)</w:t>
      </w:r>
      <w:r w:rsidRPr="00396646">
        <w:rPr>
          <w:rFonts w:ascii="Times New Roman" w:hAnsi="Times New Roman" w:cs="Times New Roman"/>
          <w:sz w:val="24"/>
          <w:szCs w:val="24"/>
        </w:rPr>
        <w:t xml:space="preserve">, vitamin D </w:t>
      </w:r>
      <w:r w:rsidR="00A827C3" w:rsidRPr="00396646">
        <w:rPr>
          <w:rFonts w:ascii="Times New Roman" w:hAnsi="Times New Roman" w:cs="Times New Roman"/>
          <w:sz w:val="24"/>
          <w:szCs w:val="24"/>
        </w:rPr>
        <w:t>supplementation</w:t>
      </w:r>
      <w:r w:rsidRPr="00396646">
        <w:rPr>
          <w:rFonts w:ascii="Times New Roman" w:hAnsi="Times New Roman" w:cs="Times New Roman"/>
          <w:sz w:val="24"/>
          <w:szCs w:val="24"/>
        </w:rPr>
        <w:t xml:space="preserve"> and</w:t>
      </w:r>
      <w:r w:rsidR="00A827C3" w:rsidRPr="00396646">
        <w:rPr>
          <w:rFonts w:ascii="Times New Roman" w:hAnsi="Times New Roman" w:cs="Times New Roman"/>
          <w:sz w:val="24"/>
          <w:szCs w:val="24"/>
        </w:rPr>
        <w:t xml:space="preserve"> infantile atopic </w:t>
      </w:r>
      <w:proofErr w:type="gramStart"/>
      <w:r w:rsidR="00A827C3" w:rsidRPr="00396646">
        <w:rPr>
          <w:rFonts w:ascii="Times New Roman" w:hAnsi="Times New Roman" w:cs="Times New Roman"/>
          <w:sz w:val="24"/>
          <w:szCs w:val="24"/>
        </w:rPr>
        <w:t>eczema</w:t>
      </w:r>
      <w:r w:rsidR="00486574" w:rsidRPr="00396646">
        <w:rPr>
          <w:rFonts w:ascii="Times New Roman" w:hAnsi="Times New Roman" w:cs="Times New Roman"/>
          <w:sz w:val="24"/>
          <w:szCs w:val="24"/>
          <w:vertAlign w:val="superscript"/>
        </w:rPr>
        <w:t>(</w:t>
      </w:r>
      <w:proofErr w:type="gramEnd"/>
      <w:r w:rsidR="00486574" w:rsidRPr="00396646">
        <w:rPr>
          <w:rFonts w:ascii="Times New Roman" w:hAnsi="Times New Roman" w:cs="Times New Roman"/>
          <w:sz w:val="24"/>
          <w:szCs w:val="24"/>
          <w:vertAlign w:val="superscript"/>
        </w:rPr>
        <w:t>16)</w:t>
      </w:r>
      <w:r w:rsidRPr="00396646">
        <w:rPr>
          <w:rFonts w:ascii="Times New Roman" w:hAnsi="Times New Roman" w:cs="Times New Roman"/>
          <w:sz w:val="24"/>
          <w:szCs w:val="24"/>
        </w:rPr>
        <w:t xml:space="preserve">, iodine status and child </w:t>
      </w:r>
      <w:proofErr w:type="gramStart"/>
      <w:r w:rsidRPr="00396646">
        <w:rPr>
          <w:rFonts w:ascii="Times New Roman" w:hAnsi="Times New Roman" w:cs="Times New Roman"/>
          <w:sz w:val="24"/>
          <w:szCs w:val="24"/>
        </w:rPr>
        <w:t>IQ</w:t>
      </w:r>
      <w:r w:rsidR="00486574" w:rsidRPr="00396646">
        <w:rPr>
          <w:rFonts w:ascii="Times New Roman" w:hAnsi="Times New Roman" w:cs="Times New Roman"/>
          <w:sz w:val="24"/>
          <w:szCs w:val="24"/>
          <w:vertAlign w:val="superscript"/>
        </w:rPr>
        <w:t>(</w:t>
      </w:r>
      <w:proofErr w:type="gramEnd"/>
      <w:r w:rsidR="00486574" w:rsidRPr="00396646">
        <w:rPr>
          <w:rFonts w:ascii="Times New Roman" w:hAnsi="Times New Roman" w:cs="Times New Roman"/>
          <w:sz w:val="24"/>
          <w:szCs w:val="24"/>
          <w:vertAlign w:val="superscript"/>
        </w:rPr>
        <w:t>17)</w:t>
      </w:r>
      <w:r w:rsidRPr="00396646">
        <w:rPr>
          <w:rFonts w:ascii="Times New Roman" w:hAnsi="Times New Roman" w:cs="Times New Roman"/>
          <w:sz w:val="24"/>
          <w:szCs w:val="24"/>
        </w:rPr>
        <w:t xml:space="preserve">, maternal adiposity and offspring </w:t>
      </w:r>
      <w:proofErr w:type="gramStart"/>
      <w:r w:rsidRPr="00396646">
        <w:rPr>
          <w:rFonts w:ascii="Times New Roman" w:hAnsi="Times New Roman" w:cs="Times New Roman"/>
          <w:sz w:val="24"/>
          <w:szCs w:val="24"/>
        </w:rPr>
        <w:t>obesity</w:t>
      </w:r>
      <w:r w:rsidR="00486574" w:rsidRPr="00396646">
        <w:rPr>
          <w:rFonts w:ascii="Times New Roman" w:hAnsi="Times New Roman" w:cs="Times New Roman"/>
          <w:sz w:val="24"/>
          <w:szCs w:val="24"/>
          <w:vertAlign w:val="superscript"/>
        </w:rPr>
        <w:t>(</w:t>
      </w:r>
      <w:proofErr w:type="gramEnd"/>
      <w:r w:rsidR="00486574" w:rsidRPr="00396646">
        <w:rPr>
          <w:rFonts w:ascii="Times New Roman" w:hAnsi="Times New Roman" w:cs="Times New Roman"/>
          <w:sz w:val="24"/>
          <w:szCs w:val="24"/>
          <w:vertAlign w:val="superscript"/>
        </w:rPr>
        <w:t>18)</w:t>
      </w:r>
      <w:r w:rsidRPr="00396646">
        <w:rPr>
          <w:rFonts w:ascii="Times New Roman" w:hAnsi="Times New Roman" w:cs="Times New Roman"/>
          <w:sz w:val="24"/>
          <w:szCs w:val="24"/>
        </w:rPr>
        <w:t xml:space="preserve">, and maternal stress and offspring atopic </w:t>
      </w:r>
      <w:proofErr w:type="gramStart"/>
      <w:r w:rsidRPr="00396646">
        <w:rPr>
          <w:rFonts w:ascii="Times New Roman" w:hAnsi="Times New Roman" w:cs="Times New Roman"/>
          <w:sz w:val="24"/>
          <w:szCs w:val="24"/>
        </w:rPr>
        <w:t>eczema</w:t>
      </w:r>
      <w:r w:rsidR="00486574" w:rsidRPr="00396646">
        <w:rPr>
          <w:rFonts w:ascii="Times New Roman" w:hAnsi="Times New Roman" w:cs="Times New Roman"/>
          <w:sz w:val="24"/>
          <w:szCs w:val="24"/>
          <w:vertAlign w:val="superscript"/>
        </w:rPr>
        <w:t>(</w:t>
      </w:r>
      <w:proofErr w:type="gramEnd"/>
      <w:r w:rsidR="00486574" w:rsidRPr="00396646">
        <w:rPr>
          <w:rFonts w:ascii="Times New Roman" w:hAnsi="Times New Roman" w:cs="Times New Roman"/>
          <w:sz w:val="24"/>
          <w:szCs w:val="24"/>
          <w:vertAlign w:val="superscript"/>
        </w:rPr>
        <w:t>19)</w:t>
      </w:r>
      <w:r w:rsidRPr="00396646">
        <w:rPr>
          <w:rFonts w:ascii="Times New Roman" w:hAnsi="Times New Roman" w:cs="Times New Roman"/>
          <w:sz w:val="24"/>
          <w:szCs w:val="24"/>
        </w:rPr>
        <w:t xml:space="preserve">.  </w:t>
      </w:r>
    </w:p>
    <w:p w14:paraId="219030B1" w14:textId="2EB96D8A" w:rsidR="00FC3BF0" w:rsidRPr="00396646" w:rsidRDefault="00FC3BF0" w:rsidP="00B97279">
      <w:pPr>
        <w:spacing w:after="160" w:line="360" w:lineRule="auto"/>
        <w:rPr>
          <w:rFonts w:ascii="Times New Roman" w:eastAsia="Aptos" w:hAnsi="Times New Roman" w:cs="Times New Roman"/>
          <w:kern w:val="2"/>
          <w:sz w:val="24"/>
          <w:szCs w:val="24"/>
          <w:lang w:eastAsia="en-US"/>
          <w14:ligatures w14:val="standardContextual"/>
        </w:rPr>
      </w:pPr>
      <w:r w:rsidRPr="00396646">
        <w:rPr>
          <w:rFonts w:ascii="Times New Roman" w:eastAsia="Aptos" w:hAnsi="Times New Roman" w:cs="Times New Roman"/>
          <w:kern w:val="2"/>
          <w:sz w:val="24"/>
          <w:szCs w:val="24"/>
          <w:lang w:eastAsia="en-US"/>
          <w14:ligatures w14:val="standardContextual"/>
        </w:rPr>
        <w:t xml:space="preserve">Maternal diet during pregnancy is a critical determinant of </w:t>
      </w:r>
      <w:proofErr w:type="spellStart"/>
      <w:r w:rsidRPr="00396646">
        <w:rPr>
          <w:rFonts w:ascii="Times New Roman" w:eastAsia="Aptos" w:hAnsi="Times New Roman" w:cs="Times New Roman"/>
          <w:kern w:val="2"/>
          <w:sz w:val="24"/>
          <w:szCs w:val="24"/>
          <w:lang w:eastAsia="en-US"/>
          <w14:ligatures w14:val="standardContextual"/>
        </w:rPr>
        <w:t>fetal</w:t>
      </w:r>
      <w:proofErr w:type="spellEnd"/>
      <w:r w:rsidRPr="00396646">
        <w:rPr>
          <w:rFonts w:ascii="Times New Roman" w:eastAsia="Aptos" w:hAnsi="Times New Roman" w:cs="Times New Roman"/>
          <w:kern w:val="2"/>
          <w:sz w:val="24"/>
          <w:szCs w:val="24"/>
          <w:lang w:eastAsia="en-US"/>
          <w14:ligatures w14:val="standardContextual"/>
        </w:rPr>
        <w:t xml:space="preserve"> development and has been linked to a range of health outcomes in </w:t>
      </w:r>
      <w:proofErr w:type="gramStart"/>
      <w:r w:rsidRPr="00396646">
        <w:rPr>
          <w:rFonts w:ascii="Times New Roman" w:eastAsia="Aptos" w:hAnsi="Times New Roman" w:cs="Times New Roman"/>
          <w:kern w:val="2"/>
          <w:sz w:val="24"/>
          <w:szCs w:val="24"/>
          <w:lang w:eastAsia="en-US"/>
          <w14:ligatures w14:val="standardContextual"/>
        </w:rPr>
        <w:t>offspring</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20-22)</w:t>
      </w:r>
      <w:r w:rsidR="007602B7" w:rsidRPr="00396646">
        <w:rPr>
          <w:rFonts w:ascii="Times New Roman" w:eastAsia="Aptos" w:hAnsi="Times New Roman" w:cs="Times New Roman"/>
          <w:kern w:val="2"/>
          <w:sz w:val="24"/>
          <w:szCs w:val="24"/>
          <w:lang w:eastAsia="en-US"/>
          <w14:ligatures w14:val="standardContextual"/>
        </w:rPr>
        <w:t>.</w:t>
      </w:r>
      <w:r w:rsidRPr="00396646">
        <w:rPr>
          <w:rFonts w:ascii="Times New Roman" w:eastAsia="Aptos" w:hAnsi="Times New Roman" w:cs="Times New Roman"/>
          <w:kern w:val="2"/>
          <w:sz w:val="24"/>
          <w:szCs w:val="24"/>
          <w:lang w:eastAsia="en-US"/>
          <w14:ligatures w14:val="standardContextual"/>
        </w:rPr>
        <w:t xml:space="preserve"> A maternal diet rich in fruits, vegetables, and whole grains, has been associated with improved </w:t>
      </w:r>
      <w:proofErr w:type="spellStart"/>
      <w:r w:rsidRPr="00396646">
        <w:rPr>
          <w:rFonts w:ascii="Times New Roman" w:eastAsia="Aptos" w:hAnsi="Times New Roman" w:cs="Times New Roman"/>
          <w:kern w:val="2"/>
          <w:sz w:val="24"/>
          <w:szCs w:val="24"/>
          <w:lang w:eastAsia="en-US"/>
          <w14:ligatures w14:val="standardContextual"/>
        </w:rPr>
        <w:t>fetal</w:t>
      </w:r>
      <w:proofErr w:type="spellEnd"/>
      <w:r w:rsidRPr="00396646">
        <w:rPr>
          <w:rFonts w:ascii="Times New Roman" w:eastAsia="Aptos" w:hAnsi="Times New Roman" w:cs="Times New Roman"/>
          <w:kern w:val="2"/>
          <w:sz w:val="24"/>
          <w:szCs w:val="24"/>
          <w:lang w:eastAsia="en-US"/>
          <w14:ligatures w14:val="standardContextual"/>
        </w:rPr>
        <w:t xml:space="preserve"> growth and development, as well as a reduced risk of adverse birth outcomes, such as preterm birth and low birth </w:t>
      </w:r>
      <w:proofErr w:type="gramStart"/>
      <w:r w:rsidRPr="00396646">
        <w:rPr>
          <w:rFonts w:ascii="Times New Roman" w:eastAsia="Aptos" w:hAnsi="Times New Roman" w:cs="Times New Roman"/>
          <w:kern w:val="2"/>
          <w:sz w:val="24"/>
          <w:szCs w:val="24"/>
          <w:lang w:eastAsia="en-US"/>
          <w14:ligatures w14:val="standardContextual"/>
        </w:rPr>
        <w:t>weight</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486574" w:rsidRPr="00396646">
        <w:rPr>
          <w:rFonts w:ascii="Times New Roman" w:eastAsia="Aptos" w:hAnsi="Times New Roman" w:cs="Times New Roman"/>
          <w:kern w:val="2"/>
          <w:sz w:val="24"/>
          <w:szCs w:val="24"/>
          <w:vertAlign w:val="superscript"/>
          <w:lang w:eastAsia="en-US"/>
          <w14:ligatures w14:val="standardContextual"/>
        </w:rPr>
        <w:t>23)</w:t>
      </w:r>
      <w:r w:rsidR="007602B7" w:rsidRPr="00396646">
        <w:rPr>
          <w:rFonts w:ascii="Times New Roman" w:eastAsia="Aptos" w:hAnsi="Times New Roman" w:cs="Times New Roman"/>
          <w:kern w:val="2"/>
          <w:sz w:val="24"/>
          <w:szCs w:val="24"/>
          <w:lang w:eastAsia="en-US"/>
          <w14:ligatures w14:val="standardContextual"/>
        </w:rPr>
        <w:t>.</w:t>
      </w:r>
      <w:r w:rsidRPr="00396646">
        <w:rPr>
          <w:rFonts w:ascii="Times New Roman" w:eastAsia="Aptos" w:hAnsi="Times New Roman" w:cs="Times New Roman"/>
          <w:kern w:val="2"/>
          <w:sz w:val="24"/>
          <w:szCs w:val="24"/>
          <w:lang w:eastAsia="en-US"/>
          <w14:ligatures w14:val="standardContextual"/>
        </w:rPr>
        <w:t xml:space="preserve"> In contrast, maternal diet</w:t>
      </w:r>
      <w:r w:rsidR="00F619B1" w:rsidRPr="00396646">
        <w:rPr>
          <w:rFonts w:ascii="Times New Roman" w:eastAsia="Aptos" w:hAnsi="Times New Roman" w:cs="Times New Roman"/>
          <w:kern w:val="2"/>
          <w:sz w:val="24"/>
          <w:szCs w:val="24"/>
          <w:lang w:eastAsia="en-US"/>
          <w14:ligatures w14:val="standardContextual"/>
        </w:rPr>
        <w:t>s</w:t>
      </w:r>
      <w:r w:rsidRPr="00396646">
        <w:rPr>
          <w:rFonts w:ascii="Times New Roman" w:eastAsia="Aptos" w:hAnsi="Times New Roman" w:cs="Times New Roman"/>
          <w:kern w:val="2"/>
          <w:sz w:val="24"/>
          <w:szCs w:val="24"/>
          <w:lang w:eastAsia="en-US"/>
          <w14:ligatures w14:val="standardContextual"/>
        </w:rPr>
        <w:t xml:space="preserve"> high in sugar, salt, and unhealthy fats, has been linked to an increased risk of </w:t>
      </w:r>
      <w:r w:rsidR="00E01DBB" w:rsidRPr="00396646">
        <w:rPr>
          <w:rFonts w:ascii="Times New Roman" w:eastAsia="Aptos" w:hAnsi="Times New Roman" w:cs="Times New Roman"/>
          <w:kern w:val="2"/>
          <w:sz w:val="24"/>
          <w:szCs w:val="24"/>
          <w:lang w:eastAsia="en-US"/>
          <w14:ligatures w14:val="standardContextual"/>
        </w:rPr>
        <w:t xml:space="preserve">adverse </w:t>
      </w:r>
      <w:proofErr w:type="gramStart"/>
      <w:r w:rsidRPr="00396646">
        <w:rPr>
          <w:rFonts w:ascii="Times New Roman" w:eastAsia="Aptos" w:hAnsi="Times New Roman" w:cs="Times New Roman"/>
          <w:kern w:val="2"/>
          <w:sz w:val="24"/>
          <w:szCs w:val="24"/>
          <w:lang w:eastAsia="en-US"/>
          <w14:ligatures w14:val="standardContextual"/>
        </w:rPr>
        <w:t>outcomes</w:t>
      </w:r>
      <w:r w:rsidR="00486574" w:rsidRPr="00396646">
        <w:rPr>
          <w:rFonts w:ascii="Times New Roman" w:eastAsia="Aptos" w:hAnsi="Times New Roman" w:cs="Times New Roman"/>
          <w:kern w:val="2"/>
          <w:sz w:val="24"/>
          <w:szCs w:val="24"/>
          <w:vertAlign w:val="superscript"/>
          <w:lang w:eastAsia="en-US"/>
          <w14:ligatures w14:val="standardContextual"/>
        </w:rPr>
        <w:t>(</w:t>
      </w:r>
      <w:proofErr w:type="gramEnd"/>
      <w:r w:rsidR="00154F36" w:rsidRPr="00396646">
        <w:rPr>
          <w:rFonts w:ascii="Times New Roman" w:eastAsia="Aptos" w:hAnsi="Times New Roman" w:cs="Times New Roman"/>
          <w:kern w:val="2"/>
          <w:sz w:val="24"/>
          <w:szCs w:val="24"/>
          <w:vertAlign w:val="superscript"/>
          <w:lang w:eastAsia="en-US"/>
          <w14:ligatures w14:val="standardContextual"/>
        </w:rPr>
        <w:t>24)</w:t>
      </w:r>
      <w:r w:rsidR="00160872" w:rsidRPr="00396646">
        <w:rPr>
          <w:rFonts w:ascii="Times New Roman" w:eastAsia="Aptos" w:hAnsi="Times New Roman" w:cs="Times New Roman"/>
          <w:kern w:val="2"/>
          <w:sz w:val="24"/>
          <w:szCs w:val="24"/>
          <w:lang w:eastAsia="en-US"/>
          <w14:ligatures w14:val="standardContextual"/>
        </w:rPr>
        <w:t>, and maternal diets with a high inflammatory potential</w:t>
      </w:r>
      <w:r w:rsidRPr="00396646">
        <w:rPr>
          <w:rFonts w:ascii="Times New Roman" w:eastAsia="Aptos" w:hAnsi="Times New Roman" w:cs="Times New Roman"/>
          <w:kern w:val="2"/>
          <w:sz w:val="24"/>
          <w:szCs w:val="24"/>
          <w:lang w:eastAsia="en-US"/>
          <w14:ligatures w14:val="standardContextual"/>
        </w:rPr>
        <w:t xml:space="preserve"> </w:t>
      </w:r>
      <w:r w:rsidR="00F619B1" w:rsidRPr="00396646">
        <w:rPr>
          <w:rFonts w:ascii="Times New Roman" w:eastAsia="Aptos" w:hAnsi="Times New Roman" w:cs="Times New Roman"/>
          <w:kern w:val="2"/>
          <w:sz w:val="24"/>
          <w:szCs w:val="24"/>
          <w:lang w:eastAsia="en-US"/>
          <w14:ligatures w14:val="standardContextual"/>
        </w:rPr>
        <w:t>have been</w:t>
      </w:r>
      <w:r w:rsidR="00160872" w:rsidRPr="00396646">
        <w:rPr>
          <w:rFonts w:ascii="Times New Roman" w:eastAsia="Aptos" w:hAnsi="Times New Roman" w:cs="Times New Roman"/>
          <w:kern w:val="2"/>
          <w:sz w:val="24"/>
          <w:szCs w:val="24"/>
          <w:lang w:eastAsia="en-US"/>
          <w14:ligatures w14:val="standardContextual"/>
        </w:rPr>
        <w:t xml:space="preserve"> associated with increased offspring adiposity during </w:t>
      </w:r>
      <w:proofErr w:type="gramStart"/>
      <w:r w:rsidR="00160872" w:rsidRPr="00396646">
        <w:rPr>
          <w:rFonts w:ascii="Times New Roman" w:eastAsia="Aptos" w:hAnsi="Times New Roman" w:cs="Times New Roman"/>
          <w:kern w:val="2"/>
          <w:sz w:val="24"/>
          <w:szCs w:val="24"/>
          <w:lang w:eastAsia="en-US"/>
          <w14:ligatures w14:val="standardContextual"/>
        </w:rPr>
        <w:t>childhood</w:t>
      </w:r>
      <w:r w:rsidR="00154F36" w:rsidRPr="00396646">
        <w:rPr>
          <w:rFonts w:ascii="Times New Roman" w:eastAsia="Aptos" w:hAnsi="Times New Roman" w:cs="Times New Roman"/>
          <w:kern w:val="2"/>
          <w:sz w:val="24"/>
          <w:szCs w:val="24"/>
          <w:vertAlign w:val="superscript"/>
          <w:lang w:eastAsia="en-US"/>
          <w14:ligatures w14:val="standardContextual"/>
        </w:rPr>
        <w:t>(</w:t>
      </w:r>
      <w:proofErr w:type="gramEnd"/>
      <w:r w:rsidR="00154F36" w:rsidRPr="00396646">
        <w:rPr>
          <w:rFonts w:ascii="Times New Roman" w:eastAsia="Aptos" w:hAnsi="Times New Roman" w:cs="Times New Roman"/>
          <w:kern w:val="2"/>
          <w:sz w:val="24"/>
          <w:szCs w:val="24"/>
          <w:vertAlign w:val="superscript"/>
          <w:lang w:eastAsia="en-US"/>
          <w14:ligatures w14:val="standardContextual"/>
        </w:rPr>
        <w:t>25)</w:t>
      </w:r>
      <w:r w:rsidR="00247A0A" w:rsidRPr="00396646">
        <w:rPr>
          <w:rFonts w:ascii="Times New Roman" w:eastAsia="Aptos" w:hAnsi="Times New Roman" w:cs="Times New Roman"/>
          <w:kern w:val="2"/>
          <w:sz w:val="24"/>
          <w:szCs w:val="24"/>
          <w:lang w:eastAsia="en-US"/>
          <w14:ligatures w14:val="standardContextual"/>
        </w:rPr>
        <w:t>.</w:t>
      </w:r>
      <w:r w:rsidR="00484858" w:rsidRPr="00396646">
        <w:rPr>
          <w:rFonts w:ascii="Times New Roman" w:eastAsia="Aptos" w:hAnsi="Times New Roman" w:cs="Times New Roman"/>
          <w:kern w:val="2"/>
          <w:sz w:val="24"/>
          <w:szCs w:val="24"/>
          <w:lang w:eastAsia="en-US"/>
          <w14:ligatures w14:val="standardContextual"/>
        </w:rPr>
        <w:t xml:space="preserve"> </w:t>
      </w:r>
    </w:p>
    <w:p w14:paraId="4787BB64" w14:textId="7EA2A938" w:rsidR="00FC3BF0" w:rsidRPr="00396646" w:rsidRDefault="00FC3BF0" w:rsidP="00B97279">
      <w:pPr>
        <w:spacing w:after="160" w:line="360" w:lineRule="auto"/>
        <w:rPr>
          <w:rFonts w:ascii="Times New Roman" w:eastAsia="Aptos" w:hAnsi="Times New Roman" w:cs="Times New Roman"/>
          <w:kern w:val="2"/>
          <w:sz w:val="24"/>
          <w:szCs w:val="24"/>
          <w:lang w:eastAsia="en-US"/>
          <w14:ligatures w14:val="standardContextual"/>
        </w:rPr>
      </w:pPr>
      <w:r w:rsidRPr="00396646">
        <w:rPr>
          <w:rFonts w:ascii="Times New Roman" w:eastAsia="Aptos" w:hAnsi="Times New Roman" w:cs="Times New Roman"/>
          <w:kern w:val="2"/>
          <w:sz w:val="24"/>
          <w:szCs w:val="24"/>
          <w:lang w:eastAsia="en-US"/>
          <w14:ligatures w14:val="standardContextual"/>
        </w:rPr>
        <w:lastRenderedPageBreak/>
        <w:t xml:space="preserve">The Growing Up in Singapore Towards healthy Outcomes (GUSTO) cohort study, a prospective mother-offspring cohort study, has made significant contributions to our understanding of the relationships between maternal diet, </w:t>
      </w:r>
      <w:proofErr w:type="spellStart"/>
      <w:r w:rsidRPr="00396646">
        <w:rPr>
          <w:rFonts w:ascii="Times New Roman" w:eastAsia="Aptos" w:hAnsi="Times New Roman" w:cs="Times New Roman"/>
          <w:kern w:val="2"/>
          <w:sz w:val="24"/>
          <w:szCs w:val="24"/>
          <w:lang w:eastAsia="en-US"/>
          <w14:ligatures w14:val="standardContextual"/>
        </w:rPr>
        <w:t>fetal</w:t>
      </w:r>
      <w:proofErr w:type="spellEnd"/>
      <w:r w:rsidRPr="00396646">
        <w:rPr>
          <w:rFonts w:ascii="Times New Roman" w:eastAsia="Aptos" w:hAnsi="Times New Roman" w:cs="Times New Roman"/>
          <w:kern w:val="2"/>
          <w:sz w:val="24"/>
          <w:szCs w:val="24"/>
          <w:lang w:eastAsia="en-US"/>
          <w14:ligatures w14:val="standardContextual"/>
        </w:rPr>
        <w:t xml:space="preserve"> development, and lifelong </w:t>
      </w:r>
      <w:proofErr w:type="gramStart"/>
      <w:r w:rsidRPr="00396646">
        <w:rPr>
          <w:rFonts w:ascii="Times New Roman" w:eastAsia="Aptos" w:hAnsi="Times New Roman" w:cs="Times New Roman"/>
          <w:kern w:val="2"/>
          <w:sz w:val="24"/>
          <w:szCs w:val="24"/>
          <w:lang w:eastAsia="en-US"/>
          <w14:ligatures w14:val="standardContextual"/>
        </w:rPr>
        <w:t>health</w:t>
      </w:r>
      <w:r w:rsidR="00154F36" w:rsidRPr="00396646">
        <w:rPr>
          <w:rFonts w:ascii="Times New Roman" w:eastAsia="Aptos" w:hAnsi="Times New Roman" w:cs="Times New Roman"/>
          <w:kern w:val="2"/>
          <w:sz w:val="24"/>
          <w:szCs w:val="24"/>
          <w:vertAlign w:val="superscript"/>
          <w:lang w:eastAsia="en-US"/>
          <w14:ligatures w14:val="standardContextual"/>
        </w:rPr>
        <w:t>(</w:t>
      </w:r>
      <w:proofErr w:type="gramEnd"/>
      <w:r w:rsidR="00154F36" w:rsidRPr="00396646">
        <w:rPr>
          <w:rFonts w:ascii="Times New Roman" w:eastAsia="Aptos" w:hAnsi="Times New Roman" w:cs="Times New Roman"/>
          <w:kern w:val="2"/>
          <w:sz w:val="24"/>
          <w:szCs w:val="24"/>
          <w:vertAlign w:val="superscript"/>
          <w:lang w:eastAsia="en-US"/>
          <w14:ligatures w14:val="standardContextual"/>
        </w:rPr>
        <w:t>25)</w:t>
      </w:r>
      <w:r w:rsidRPr="00396646">
        <w:rPr>
          <w:rFonts w:ascii="Times New Roman" w:eastAsia="Aptos" w:hAnsi="Times New Roman" w:cs="Times New Roman"/>
          <w:kern w:val="2"/>
          <w:sz w:val="24"/>
          <w:szCs w:val="24"/>
          <w:lang w:eastAsia="en-US"/>
          <w14:ligatures w14:val="standardContextual"/>
        </w:rPr>
        <w:t xml:space="preserve">. In this study, maternal diet was assessed using a 24-hour recall and food diary at 26-28 weeks of </w:t>
      </w:r>
      <w:proofErr w:type="gramStart"/>
      <w:r w:rsidRPr="00396646">
        <w:rPr>
          <w:rFonts w:ascii="Times New Roman" w:eastAsia="Aptos" w:hAnsi="Times New Roman" w:cs="Times New Roman"/>
          <w:kern w:val="2"/>
          <w:sz w:val="24"/>
          <w:szCs w:val="24"/>
          <w:lang w:eastAsia="en-US"/>
          <w14:ligatures w14:val="standardContextual"/>
        </w:rPr>
        <w:t>gestation</w:t>
      </w:r>
      <w:r w:rsidR="00154F36" w:rsidRPr="00396646">
        <w:rPr>
          <w:rFonts w:ascii="Times New Roman" w:eastAsia="Aptos" w:hAnsi="Times New Roman" w:cs="Times New Roman"/>
          <w:kern w:val="2"/>
          <w:sz w:val="24"/>
          <w:szCs w:val="24"/>
          <w:vertAlign w:val="superscript"/>
          <w:lang w:eastAsia="en-US"/>
          <w14:ligatures w14:val="standardContextual"/>
        </w:rPr>
        <w:t>(</w:t>
      </w:r>
      <w:proofErr w:type="gramEnd"/>
      <w:r w:rsidR="00154F36" w:rsidRPr="00396646">
        <w:rPr>
          <w:rFonts w:ascii="Times New Roman" w:eastAsia="Aptos" w:hAnsi="Times New Roman" w:cs="Times New Roman"/>
          <w:kern w:val="2"/>
          <w:sz w:val="24"/>
          <w:szCs w:val="24"/>
          <w:vertAlign w:val="superscript"/>
          <w:lang w:eastAsia="en-US"/>
          <w14:ligatures w14:val="standardContextual"/>
        </w:rPr>
        <w:t>26)</w:t>
      </w:r>
      <w:r w:rsidR="00F619B1" w:rsidRPr="00396646">
        <w:rPr>
          <w:rFonts w:ascii="Times New Roman" w:eastAsia="Aptos" w:hAnsi="Times New Roman" w:cs="Times New Roman"/>
          <w:kern w:val="2"/>
          <w:sz w:val="24"/>
          <w:szCs w:val="24"/>
          <w:lang w:eastAsia="en-US"/>
          <w14:ligatures w14:val="standardContextual"/>
        </w:rPr>
        <w:t>. A</w:t>
      </w:r>
      <w:r w:rsidRPr="00396646">
        <w:rPr>
          <w:rFonts w:ascii="Times New Roman" w:eastAsia="Aptos" w:hAnsi="Times New Roman" w:cs="Times New Roman"/>
          <w:kern w:val="2"/>
          <w:sz w:val="24"/>
          <w:szCs w:val="24"/>
          <w:lang w:eastAsia="en-US"/>
          <w14:ligatures w14:val="standardContextual"/>
        </w:rPr>
        <w:t xml:space="preserve">ssociations </w:t>
      </w:r>
      <w:r w:rsidR="00120354" w:rsidRPr="00396646">
        <w:rPr>
          <w:rFonts w:ascii="Times New Roman" w:eastAsia="Aptos" w:hAnsi="Times New Roman" w:cs="Times New Roman"/>
          <w:kern w:val="2"/>
          <w:sz w:val="24"/>
          <w:szCs w:val="24"/>
          <w:lang w:eastAsia="en-US"/>
          <w14:ligatures w14:val="standardContextual"/>
        </w:rPr>
        <w:t>were identified between a high</w:t>
      </w:r>
      <w:r w:rsidR="00E135D5" w:rsidRPr="00396646">
        <w:rPr>
          <w:rFonts w:ascii="Times New Roman" w:eastAsia="Aptos" w:hAnsi="Times New Roman" w:cs="Times New Roman"/>
          <w:kern w:val="2"/>
          <w:sz w:val="24"/>
          <w:szCs w:val="24"/>
          <w:lang w:eastAsia="en-US"/>
          <w14:ligatures w14:val="standardContextual"/>
        </w:rPr>
        <w:t>-</w:t>
      </w:r>
      <w:r w:rsidR="00120354" w:rsidRPr="00396646">
        <w:rPr>
          <w:rFonts w:ascii="Times New Roman" w:eastAsia="Aptos" w:hAnsi="Times New Roman" w:cs="Times New Roman"/>
          <w:kern w:val="2"/>
          <w:sz w:val="24"/>
          <w:szCs w:val="24"/>
          <w:lang w:eastAsia="en-US"/>
          <w14:ligatures w14:val="standardContextual"/>
        </w:rPr>
        <w:t>quality dietary pattern during pregnancy and lower risk</w:t>
      </w:r>
      <w:r w:rsidR="00451460" w:rsidRPr="00396646">
        <w:rPr>
          <w:rFonts w:ascii="Times New Roman" w:eastAsia="Aptos" w:hAnsi="Times New Roman" w:cs="Times New Roman"/>
          <w:kern w:val="2"/>
          <w:sz w:val="24"/>
          <w:szCs w:val="24"/>
          <w:lang w:eastAsia="en-US"/>
          <w14:ligatures w14:val="standardContextual"/>
        </w:rPr>
        <w:t>s</w:t>
      </w:r>
      <w:r w:rsidR="00120354" w:rsidRPr="00396646">
        <w:rPr>
          <w:rFonts w:ascii="Times New Roman" w:eastAsia="Aptos" w:hAnsi="Times New Roman" w:cs="Times New Roman"/>
          <w:kern w:val="2"/>
          <w:sz w:val="24"/>
          <w:szCs w:val="24"/>
          <w:lang w:eastAsia="en-US"/>
          <w14:ligatures w14:val="standardContextual"/>
        </w:rPr>
        <w:t xml:space="preserve"> of preterm birth and </w:t>
      </w:r>
      <w:r w:rsidR="00451460" w:rsidRPr="00396646">
        <w:rPr>
          <w:rFonts w:ascii="Times New Roman" w:eastAsia="Aptos" w:hAnsi="Times New Roman" w:cs="Times New Roman"/>
          <w:kern w:val="2"/>
          <w:sz w:val="24"/>
          <w:szCs w:val="24"/>
          <w:lang w:eastAsia="en-US"/>
          <w14:ligatures w14:val="standardContextual"/>
        </w:rPr>
        <w:t xml:space="preserve">excessive offspring adiposity during </w:t>
      </w:r>
      <w:proofErr w:type="gramStart"/>
      <w:r w:rsidR="00451460" w:rsidRPr="00396646">
        <w:rPr>
          <w:rFonts w:ascii="Times New Roman" w:eastAsia="Aptos" w:hAnsi="Times New Roman" w:cs="Times New Roman"/>
          <w:kern w:val="2"/>
          <w:sz w:val="24"/>
          <w:szCs w:val="24"/>
          <w:lang w:eastAsia="en-US"/>
          <w14:ligatures w14:val="standardContextual"/>
        </w:rPr>
        <w:t>childhood</w:t>
      </w:r>
      <w:r w:rsidR="00154F36" w:rsidRPr="00396646">
        <w:rPr>
          <w:rFonts w:ascii="Times New Roman" w:eastAsia="Aptos" w:hAnsi="Times New Roman" w:cs="Times New Roman"/>
          <w:kern w:val="2"/>
          <w:sz w:val="24"/>
          <w:szCs w:val="24"/>
          <w:vertAlign w:val="superscript"/>
          <w:lang w:eastAsia="en-US"/>
          <w14:ligatures w14:val="standardContextual"/>
        </w:rPr>
        <w:t>(</w:t>
      </w:r>
      <w:proofErr w:type="gramEnd"/>
      <w:r w:rsidR="00154F36" w:rsidRPr="00396646">
        <w:rPr>
          <w:rFonts w:ascii="Times New Roman" w:eastAsia="Aptos" w:hAnsi="Times New Roman" w:cs="Times New Roman"/>
          <w:kern w:val="2"/>
          <w:sz w:val="24"/>
          <w:szCs w:val="24"/>
          <w:vertAlign w:val="superscript"/>
          <w:lang w:eastAsia="en-US"/>
          <w14:ligatures w14:val="standardContextual"/>
        </w:rPr>
        <w:t>27,28)</w:t>
      </w:r>
      <w:r w:rsidR="00484858" w:rsidRPr="00396646">
        <w:rPr>
          <w:rFonts w:ascii="Times New Roman" w:eastAsia="Aptos" w:hAnsi="Times New Roman" w:cs="Times New Roman"/>
          <w:kern w:val="2"/>
          <w:sz w:val="24"/>
          <w:szCs w:val="24"/>
          <w:lang w:eastAsia="en-US"/>
          <w14:ligatures w14:val="standardContextual"/>
        </w:rPr>
        <w:t>.</w:t>
      </w:r>
      <w:r w:rsidRPr="00396646">
        <w:rPr>
          <w:rFonts w:ascii="Times New Roman" w:eastAsia="Aptos" w:hAnsi="Times New Roman" w:cs="Times New Roman"/>
          <w:kern w:val="2"/>
          <w:sz w:val="24"/>
          <w:szCs w:val="24"/>
          <w:lang w:eastAsia="en-US"/>
          <w14:ligatures w14:val="standardContextual"/>
        </w:rPr>
        <w:t xml:space="preserve"> The findings of this study have highlighted the importance of a healthy maternal diet in promoting optimal </w:t>
      </w:r>
      <w:proofErr w:type="spellStart"/>
      <w:r w:rsidRPr="00396646">
        <w:rPr>
          <w:rFonts w:ascii="Times New Roman" w:eastAsia="Aptos" w:hAnsi="Times New Roman" w:cs="Times New Roman"/>
          <w:kern w:val="2"/>
          <w:sz w:val="24"/>
          <w:szCs w:val="24"/>
          <w:lang w:eastAsia="en-US"/>
          <w14:ligatures w14:val="standardContextual"/>
        </w:rPr>
        <w:t>fetal</w:t>
      </w:r>
      <w:proofErr w:type="spellEnd"/>
      <w:r w:rsidRPr="00396646">
        <w:rPr>
          <w:rFonts w:ascii="Times New Roman" w:eastAsia="Aptos" w:hAnsi="Times New Roman" w:cs="Times New Roman"/>
          <w:kern w:val="2"/>
          <w:sz w:val="24"/>
          <w:szCs w:val="24"/>
          <w:lang w:eastAsia="en-US"/>
          <w14:ligatures w14:val="standardContextual"/>
        </w:rPr>
        <w:t xml:space="preserve"> growth and development. </w:t>
      </w:r>
    </w:p>
    <w:p w14:paraId="20849511" w14:textId="7F68BDE4" w:rsidR="0043621C" w:rsidRPr="00396646" w:rsidRDefault="00FC3BF0" w:rsidP="00FD3B4A">
      <w:pPr>
        <w:spacing w:after="160" w:line="278" w:lineRule="auto"/>
        <w:rPr>
          <w:rFonts w:ascii="Times New Roman" w:hAnsi="Times New Roman" w:cs="Times New Roman"/>
          <w:sz w:val="24"/>
          <w:szCs w:val="24"/>
        </w:rPr>
      </w:pPr>
      <w:r w:rsidRPr="00396646">
        <w:rPr>
          <w:rFonts w:ascii="Times New Roman" w:eastAsia="Aptos" w:hAnsi="Times New Roman" w:cs="Times New Roman"/>
          <w:b/>
          <w:bCs/>
          <w:kern w:val="2"/>
          <w:sz w:val="24"/>
          <w:szCs w:val="24"/>
          <w:lang w:eastAsia="en-US"/>
          <w14:ligatures w14:val="standardContextual"/>
        </w:rPr>
        <w:t>Epigenetics and Early Life Nutrition</w:t>
      </w:r>
      <w:bookmarkStart w:id="3" w:name="_Hlk208329654"/>
    </w:p>
    <w:p w14:paraId="009D1287" w14:textId="13756540" w:rsidR="005D516D" w:rsidRPr="00396646" w:rsidRDefault="00A77821" w:rsidP="00B97279">
      <w:pPr>
        <w:spacing w:line="360" w:lineRule="auto"/>
        <w:rPr>
          <w:rFonts w:ascii="Times New Roman" w:hAnsi="Times New Roman" w:cs="Times New Roman"/>
          <w:sz w:val="24"/>
          <w:szCs w:val="24"/>
        </w:rPr>
      </w:pPr>
      <w:r w:rsidRPr="00396646">
        <w:rPr>
          <w:rFonts w:ascii="Times New Roman" w:hAnsi="Times New Roman" w:cs="Times New Roman"/>
          <w:sz w:val="24"/>
          <w:szCs w:val="24"/>
        </w:rPr>
        <w:t xml:space="preserve">Epigenetics encompasses a variety of heritable modifications that regulate gene expression without altering the underlying DNA sequence. These modifications can be stably maintained through multiple somatic cell divisions, thereby contributing to long-term gene regulation. </w:t>
      </w:r>
      <w:r w:rsidR="00F619B1" w:rsidRPr="00396646">
        <w:rPr>
          <w:rFonts w:ascii="Times New Roman" w:hAnsi="Times New Roman" w:cs="Times New Roman"/>
          <w:sz w:val="24"/>
          <w:szCs w:val="24"/>
        </w:rPr>
        <w:t xml:space="preserve">The most </w:t>
      </w:r>
      <w:r w:rsidR="00D97053" w:rsidRPr="00396646">
        <w:rPr>
          <w:rFonts w:ascii="Times New Roman" w:hAnsi="Times New Roman" w:cs="Times New Roman"/>
          <w:sz w:val="24"/>
          <w:szCs w:val="24"/>
        </w:rPr>
        <w:t xml:space="preserve">widely studied form of </w:t>
      </w:r>
      <w:r w:rsidRPr="00396646">
        <w:rPr>
          <w:rFonts w:ascii="Times New Roman" w:hAnsi="Times New Roman" w:cs="Times New Roman"/>
          <w:sz w:val="24"/>
          <w:szCs w:val="24"/>
        </w:rPr>
        <w:t xml:space="preserve">DNA methylation is where a methyl group is added to the cytosine base of a CpG dinucleotide, primarily to regulate gene expression. This methylation can alter gene expression by either directly blocking the binding of transcription factors to DNA or by recruiting repressive protein complexes that induce local chromatin </w:t>
      </w:r>
      <w:proofErr w:type="gramStart"/>
      <w:r w:rsidRPr="00396646">
        <w:rPr>
          <w:rFonts w:ascii="Times New Roman" w:hAnsi="Times New Roman" w:cs="Times New Roman"/>
          <w:sz w:val="24"/>
          <w:szCs w:val="24"/>
        </w:rPr>
        <w:t>remodelling</w:t>
      </w:r>
      <w:r w:rsidR="00154F36" w:rsidRPr="00396646">
        <w:rPr>
          <w:rFonts w:ascii="Times New Roman" w:hAnsi="Times New Roman" w:cs="Times New Roman"/>
          <w:sz w:val="24"/>
          <w:szCs w:val="24"/>
          <w:vertAlign w:val="superscript"/>
        </w:rPr>
        <w:t>(</w:t>
      </w:r>
      <w:proofErr w:type="gramEnd"/>
      <w:r w:rsidR="00154F36" w:rsidRPr="00396646">
        <w:rPr>
          <w:rFonts w:ascii="Times New Roman" w:hAnsi="Times New Roman" w:cs="Times New Roman"/>
          <w:sz w:val="24"/>
          <w:szCs w:val="24"/>
          <w:vertAlign w:val="superscript"/>
        </w:rPr>
        <w:t>29)</w:t>
      </w:r>
      <w:r w:rsidR="00160D54"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Patterns of DNA methylation are usually studied within CpG rich islands in gene promoter </w:t>
      </w:r>
      <w:proofErr w:type="gramStart"/>
      <w:r w:rsidRPr="00396646">
        <w:rPr>
          <w:rFonts w:ascii="Times New Roman" w:hAnsi="Times New Roman" w:cs="Times New Roman"/>
          <w:sz w:val="24"/>
          <w:szCs w:val="24"/>
        </w:rPr>
        <w:t>regions</w:t>
      </w:r>
      <w:r w:rsidR="00154F36" w:rsidRPr="00396646">
        <w:rPr>
          <w:rFonts w:ascii="Times New Roman" w:hAnsi="Times New Roman" w:cs="Times New Roman"/>
          <w:sz w:val="24"/>
          <w:szCs w:val="24"/>
          <w:vertAlign w:val="superscript"/>
        </w:rPr>
        <w:t>(</w:t>
      </w:r>
      <w:proofErr w:type="gramEnd"/>
      <w:r w:rsidR="00154F36" w:rsidRPr="00396646">
        <w:rPr>
          <w:rFonts w:ascii="Times New Roman" w:hAnsi="Times New Roman" w:cs="Times New Roman"/>
          <w:sz w:val="24"/>
          <w:szCs w:val="24"/>
          <w:vertAlign w:val="superscript"/>
        </w:rPr>
        <w:t>30)</w:t>
      </w:r>
      <w:r w:rsidR="00E23679" w:rsidRPr="00396646">
        <w:rPr>
          <w:rFonts w:ascii="Times New Roman" w:hAnsi="Times New Roman" w:cs="Times New Roman"/>
          <w:sz w:val="24"/>
          <w:szCs w:val="24"/>
        </w:rPr>
        <w:t>, but gene body and intergenic region DNA methylation are also thought to influence cell physiology</w:t>
      </w:r>
      <w:r w:rsidRPr="00396646">
        <w:rPr>
          <w:rFonts w:ascii="Times New Roman" w:hAnsi="Times New Roman" w:cs="Times New Roman"/>
          <w:sz w:val="24"/>
          <w:szCs w:val="24"/>
        </w:rPr>
        <w:t xml:space="preserve">. Histone modifications such as acetylation, methylation, ubiquitination and phosphorylation can directly affect chromatin structure and therefore the accessibility of the underlying genomic sequence, </w:t>
      </w:r>
      <w:r w:rsidR="00D97053" w:rsidRPr="00396646">
        <w:rPr>
          <w:rFonts w:ascii="Times New Roman" w:hAnsi="Times New Roman" w:cs="Times New Roman"/>
          <w:sz w:val="24"/>
          <w:szCs w:val="24"/>
        </w:rPr>
        <w:t>while</w:t>
      </w:r>
      <w:r w:rsidRPr="00396646">
        <w:rPr>
          <w:rFonts w:ascii="Times New Roman" w:hAnsi="Times New Roman" w:cs="Times New Roman"/>
          <w:sz w:val="24"/>
          <w:szCs w:val="24"/>
        </w:rPr>
        <w:t xml:space="preserve"> also provid</w:t>
      </w:r>
      <w:r w:rsidR="00D97053" w:rsidRPr="00396646">
        <w:rPr>
          <w:rFonts w:ascii="Times New Roman" w:hAnsi="Times New Roman" w:cs="Times New Roman"/>
          <w:sz w:val="24"/>
          <w:szCs w:val="24"/>
        </w:rPr>
        <w:t>ing</w:t>
      </w:r>
      <w:r w:rsidRPr="00396646">
        <w:rPr>
          <w:rFonts w:ascii="Times New Roman" w:hAnsi="Times New Roman" w:cs="Times New Roman"/>
          <w:sz w:val="24"/>
          <w:szCs w:val="24"/>
        </w:rPr>
        <w:t xml:space="preserve"> binding sites for proteins involved in gene regulation. </w:t>
      </w:r>
      <w:r w:rsidR="007C6CEE" w:rsidRPr="00396646">
        <w:rPr>
          <w:rFonts w:ascii="Times New Roman" w:hAnsi="Times New Roman" w:cs="Times New Roman"/>
          <w:sz w:val="24"/>
          <w:szCs w:val="24"/>
        </w:rPr>
        <w:t>Other mechanisms include the non</w:t>
      </w:r>
      <w:r w:rsidR="00D97053" w:rsidRPr="00396646">
        <w:rPr>
          <w:rFonts w:ascii="Times New Roman" w:hAnsi="Times New Roman" w:cs="Times New Roman"/>
          <w:sz w:val="24"/>
          <w:szCs w:val="24"/>
        </w:rPr>
        <w:t>-</w:t>
      </w:r>
      <w:r w:rsidR="007C6CEE" w:rsidRPr="00396646">
        <w:rPr>
          <w:rFonts w:ascii="Times New Roman" w:hAnsi="Times New Roman" w:cs="Times New Roman"/>
          <w:sz w:val="24"/>
          <w:szCs w:val="24"/>
        </w:rPr>
        <w:t xml:space="preserve">coding RNAs (ncRNA), which are functional RNA molecules that are not translated into proteins. They can mediate mRNA degradation or translational repression and, when targeted to the promoter region of a gene, induce both DNA methylation and repressive histone </w:t>
      </w:r>
      <w:proofErr w:type="gramStart"/>
      <w:r w:rsidR="007C6CEE" w:rsidRPr="00396646">
        <w:rPr>
          <w:rFonts w:ascii="Times New Roman" w:hAnsi="Times New Roman" w:cs="Times New Roman"/>
          <w:sz w:val="24"/>
          <w:szCs w:val="24"/>
        </w:rPr>
        <w:t>modifications</w:t>
      </w:r>
      <w:r w:rsidR="00154F36" w:rsidRPr="00396646">
        <w:rPr>
          <w:rFonts w:ascii="Times New Roman" w:hAnsi="Times New Roman" w:cs="Times New Roman"/>
          <w:sz w:val="24"/>
          <w:szCs w:val="24"/>
          <w:vertAlign w:val="superscript"/>
        </w:rPr>
        <w:t>(</w:t>
      </w:r>
      <w:proofErr w:type="gramEnd"/>
      <w:r w:rsidR="00154F36" w:rsidRPr="00396646">
        <w:rPr>
          <w:rFonts w:ascii="Times New Roman" w:hAnsi="Times New Roman" w:cs="Times New Roman"/>
          <w:sz w:val="24"/>
          <w:szCs w:val="24"/>
          <w:vertAlign w:val="superscript"/>
        </w:rPr>
        <w:t>31)</w:t>
      </w:r>
      <w:r w:rsidR="007C6CEE" w:rsidRPr="00396646">
        <w:rPr>
          <w:rFonts w:ascii="Times New Roman" w:hAnsi="Times New Roman" w:cs="Times New Roman"/>
          <w:sz w:val="24"/>
          <w:szCs w:val="24"/>
        </w:rPr>
        <w:t xml:space="preserve">. </w:t>
      </w:r>
    </w:p>
    <w:p w14:paraId="08ACC21E" w14:textId="470E588C" w:rsidR="00120059" w:rsidRPr="00396646" w:rsidRDefault="00A77821" w:rsidP="00B97279">
      <w:pPr>
        <w:spacing w:line="360" w:lineRule="auto"/>
        <w:rPr>
          <w:rFonts w:ascii="Times New Roman" w:hAnsi="Times New Roman" w:cs="Times New Roman"/>
          <w:sz w:val="24"/>
          <w:szCs w:val="24"/>
        </w:rPr>
      </w:pPr>
      <w:r w:rsidRPr="00396646">
        <w:rPr>
          <w:rFonts w:ascii="Times New Roman" w:eastAsia="Aptos" w:hAnsi="Times New Roman" w:cs="Times New Roman"/>
          <w:kern w:val="2"/>
          <w:sz w:val="24"/>
          <w:szCs w:val="24"/>
          <w:lang w:eastAsia="en-US"/>
          <w14:ligatures w14:val="standardContextual"/>
        </w:rPr>
        <w:t>S</w:t>
      </w:r>
      <w:r w:rsidR="00EC66BC" w:rsidRPr="00396646">
        <w:rPr>
          <w:rFonts w:ascii="Times New Roman" w:eastAsia="Aptos" w:hAnsi="Times New Roman" w:cs="Times New Roman"/>
          <w:kern w:val="2"/>
          <w:sz w:val="24"/>
          <w:szCs w:val="24"/>
          <w:lang w:eastAsia="en-US"/>
          <w14:ligatures w14:val="standardContextual"/>
        </w:rPr>
        <w:t xml:space="preserve">tudies in animal models have shown that maternal diet can induce lasting metabolic changes in offspring by modifying the epigenetic regulation of key metabolic genes. </w:t>
      </w:r>
      <w:r w:rsidR="00120059" w:rsidRPr="00396646">
        <w:rPr>
          <w:rFonts w:ascii="Times New Roman" w:eastAsia="Aptos" w:hAnsi="Times New Roman" w:cs="Times New Roman"/>
          <w:kern w:val="2"/>
          <w:sz w:val="24"/>
          <w:szCs w:val="24"/>
          <w:lang w:eastAsia="en-US"/>
          <w14:ligatures w14:val="standardContextual"/>
        </w:rPr>
        <w:t xml:space="preserve">For example, when pregnant rats were fed a protein-restricted diet, their offspring showed reduced DNA methylation of the glucocorticoid receptor (GR) and peroxisome proliferator-activated receptor alpha (PPARα) genes in the </w:t>
      </w:r>
      <w:proofErr w:type="gramStart"/>
      <w:r w:rsidR="00120059" w:rsidRPr="00396646">
        <w:rPr>
          <w:rFonts w:ascii="Times New Roman" w:eastAsia="Aptos" w:hAnsi="Times New Roman" w:cs="Times New Roman"/>
          <w:kern w:val="2"/>
          <w:sz w:val="24"/>
          <w:szCs w:val="24"/>
          <w:lang w:eastAsia="en-US"/>
          <w14:ligatures w14:val="standardContextual"/>
        </w:rPr>
        <w:t>liver</w:t>
      </w:r>
      <w:r w:rsidR="00154F36" w:rsidRPr="00396646">
        <w:rPr>
          <w:rFonts w:ascii="Times New Roman" w:eastAsia="Aptos" w:hAnsi="Times New Roman" w:cs="Times New Roman"/>
          <w:kern w:val="2"/>
          <w:sz w:val="24"/>
          <w:szCs w:val="24"/>
          <w:vertAlign w:val="superscript"/>
          <w:lang w:eastAsia="en-US"/>
          <w14:ligatures w14:val="standardContextual"/>
        </w:rPr>
        <w:t>(</w:t>
      </w:r>
      <w:proofErr w:type="gramEnd"/>
      <w:r w:rsidR="00154F36" w:rsidRPr="00396646">
        <w:rPr>
          <w:rFonts w:ascii="Times New Roman" w:eastAsia="Aptos" w:hAnsi="Times New Roman" w:cs="Times New Roman"/>
          <w:kern w:val="2"/>
          <w:sz w:val="24"/>
          <w:szCs w:val="24"/>
          <w:vertAlign w:val="superscript"/>
          <w:lang w:eastAsia="en-US"/>
          <w14:ligatures w14:val="standardContextual"/>
        </w:rPr>
        <w:t>32)</w:t>
      </w:r>
      <w:r w:rsidR="00120059" w:rsidRPr="00396646">
        <w:rPr>
          <w:rFonts w:ascii="Times New Roman" w:eastAsia="Aptos" w:hAnsi="Times New Roman" w:cs="Times New Roman"/>
          <w:kern w:val="2"/>
          <w:sz w:val="24"/>
          <w:szCs w:val="24"/>
          <w:lang w:eastAsia="en-US"/>
          <w14:ligatures w14:val="standardContextual"/>
        </w:rPr>
        <w:t>. This epigenetic change was associated with increased expression of GR and PPARα and a persistent change in metabolic pathways, specifically enhanced gluconeogenesis and fatty acid β-oxidation, which are regulated by these nuclear receptors.</w:t>
      </w:r>
      <w:r w:rsidR="00E54FC1" w:rsidRPr="00396646">
        <w:rPr>
          <w:rFonts w:ascii="Times New Roman" w:eastAsia="Aptos" w:hAnsi="Times New Roman" w:cs="Times New Roman"/>
          <w:kern w:val="2"/>
          <w:sz w:val="24"/>
          <w:szCs w:val="24"/>
          <w:lang w:eastAsia="en-US"/>
          <w14:ligatures w14:val="standardContextual"/>
        </w:rPr>
        <w:t xml:space="preserve"> With growing concern over the widespread consumption of energy-dense Western diets, many studies have turned their attention to the effects of maternal high-fat intake. In rats, maternal high-fat feeding during pregnancy has been shown to reduce expression of FADS2, the rate-limiting enzyme in </w:t>
      </w:r>
      <w:r w:rsidR="00E54FC1" w:rsidRPr="00396646">
        <w:rPr>
          <w:rFonts w:ascii="Times New Roman" w:eastAsia="Aptos" w:hAnsi="Times New Roman" w:cs="Times New Roman"/>
          <w:kern w:val="2"/>
          <w:sz w:val="24"/>
          <w:szCs w:val="24"/>
          <w:lang w:eastAsia="en-US"/>
          <w14:ligatures w14:val="standardContextual"/>
        </w:rPr>
        <w:lastRenderedPageBreak/>
        <w:t xml:space="preserve">polyunsaturated fatty acid synthesis in the liver of offspring, and this reduction is accompanied by altered DNA methylation at CpG sites within the gene's promoter </w:t>
      </w:r>
      <w:proofErr w:type="gramStart"/>
      <w:r w:rsidR="00E54FC1" w:rsidRPr="00396646">
        <w:rPr>
          <w:rFonts w:ascii="Times New Roman" w:eastAsia="Aptos" w:hAnsi="Times New Roman" w:cs="Times New Roman"/>
          <w:kern w:val="2"/>
          <w:sz w:val="24"/>
          <w:szCs w:val="24"/>
          <w:lang w:eastAsia="en-US"/>
          <w14:ligatures w14:val="standardContextual"/>
        </w:rPr>
        <w:t>region</w:t>
      </w:r>
      <w:r w:rsidR="00362245" w:rsidRPr="00396646">
        <w:rPr>
          <w:rFonts w:ascii="Times New Roman" w:eastAsia="Aptos" w:hAnsi="Times New Roman" w:cs="Times New Roman"/>
          <w:kern w:val="2"/>
          <w:sz w:val="24"/>
          <w:szCs w:val="24"/>
          <w:vertAlign w:val="superscript"/>
          <w:lang w:eastAsia="en-US"/>
          <w14:ligatures w14:val="standardContextual"/>
        </w:rPr>
        <w:t>(</w:t>
      </w:r>
      <w:proofErr w:type="gramEnd"/>
      <w:r w:rsidR="00362245" w:rsidRPr="00396646">
        <w:rPr>
          <w:rFonts w:ascii="Times New Roman" w:eastAsia="Aptos" w:hAnsi="Times New Roman" w:cs="Times New Roman"/>
          <w:kern w:val="2"/>
          <w:sz w:val="24"/>
          <w:szCs w:val="24"/>
          <w:vertAlign w:val="superscript"/>
          <w:lang w:eastAsia="en-US"/>
          <w14:ligatures w14:val="standardContextual"/>
        </w:rPr>
        <w:t>33)</w:t>
      </w:r>
      <w:r w:rsidR="00E54FC1" w:rsidRPr="00396646">
        <w:rPr>
          <w:rFonts w:ascii="Times New Roman" w:eastAsia="Aptos" w:hAnsi="Times New Roman" w:cs="Times New Roman"/>
          <w:kern w:val="2"/>
          <w:sz w:val="24"/>
          <w:szCs w:val="24"/>
          <w:lang w:eastAsia="en-US"/>
          <w14:ligatures w14:val="standardContextual"/>
        </w:rPr>
        <w:t xml:space="preserve">. Similarly, in mice, maternal obesity and diabetes have been linked to widespread changes in DNA methylation in the liver of </w:t>
      </w:r>
      <w:proofErr w:type="gramStart"/>
      <w:r w:rsidR="00E54FC1" w:rsidRPr="00396646">
        <w:rPr>
          <w:rFonts w:ascii="Times New Roman" w:eastAsia="Aptos" w:hAnsi="Times New Roman" w:cs="Times New Roman"/>
          <w:kern w:val="2"/>
          <w:sz w:val="24"/>
          <w:szCs w:val="24"/>
          <w:lang w:eastAsia="en-US"/>
          <w14:ligatures w14:val="standardContextual"/>
        </w:rPr>
        <w:t>offspring</w:t>
      </w:r>
      <w:r w:rsidR="00362245" w:rsidRPr="00396646">
        <w:rPr>
          <w:rFonts w:ascii="Times New Roman" w:eastAsia="Aptos" w:hAnsi="Times New Roman" w:cs="Times New Roman"/>
          <w:kern w:val="2"/>
          <w:sz w:val="24"/>
          <w:szCs w:val="24"/>
          <w:vertAlign w:val="superscript"/>
          <w:lang w:eastAsia="en-US"/>
          <w14:ligatures w14:val="standardContextual"/>
        </w:rPr>
        <w:t>(</w:t>
      </w:r>
      <w:proofErr w:type="gramEnd"/>
      <w:r w:rsidR="00362245" w:rsidRPr="00396646">
        <w:rPr>
          <w:rFonts w:ascii="Times New Roman" w:eastAsia="Aptos" w:hAnsi="Times New Roman" w:cs="Times New Roman"/>
          <w:kern w:val="2"/>
          <w:sz w:val="24"/>
          <w:szCs w:val="24"/>
          <w:vertAlign w:val="superscript"/>
          <w:lang w:eastAsia="en-US"/>
          <w14:ligatures w14:val="standardContextual"/>
        </w:rPr>
        <w:t>34)</w:t>
      </w:r>
      <w:r w:rsidR="00E54FC1" w:rsidRPr="00396646">
        <w:rPr>
          <w:rFonts w:ascii="Times New Roman" w:eastAsia="Aptos" w:hAnsi="Times New Roman" w:cs="Times New Roman"/>
          <w:kern w:val="2"/>
          <w:sz w:val="24"/>
          <w:szCs w:val="24"/>
          <w:lang w:eastAsia="en-US"/>
          <w14:ligatures w14:val="standardContextual"/>
        </w:rPr>
        <w:t xml:space="preserve">. </w:t>
      </w:r>
      <w:r w:rsidR="009E22B6" w:rsidRPr="00396646">
        <w:rPr>
          <w:rFonts w:ascii="Times New Roman" w:eastAsia="Aptos" w:hAnsi="Times New Roman" w:cs="Times New Roman"/>
          <w:kern w:val="2"/>
          <w:sz w:val="24"/>
          <w:szCs w:val="24"/>
          <w:lang w:eastAsia="en-US"/>
          <w14:ligatures w14:val="standardContextual"/>
        </w:rPr>
        <w:t>Notably, the window of epigenetic plasticity may extend beyond the prenatal period into postnatal life.</w:t>
      </w:r>
      <w:r w:rsidR="00C327AE" w:rsidRPr="00396646">
        <w:rPr>
          <w:rFonts w:ascii="Times New Roman" w:eastAsia="Aptos" w:hAnsi="Times New Roman" w:cs="Times New Roman"/>
          <w:kern w:val="2"/>
          <w:sz w:val="24"/>
          <w:szCs w:val="24"/>
          <w:lang w:eastAsia="en-US"/>
          <w14:ligatures w14:val="standardContextual"/>
        </w:rPr>
        <w:t xml:space="preserve"> For example, overfeeding in rat pups led to hypermethylation at two CpG sites in the promoter of proopiomelanocortin (POMC), a gene critical for appetite regulation. This hypermethylation prevented the upregulation of POMC expression in response to elevated plasma leptin and insulin </w:t>
      </w:r>
      <w:proofErr w:type="gramStart"/>
      <w:r w:rsidR="00C327AE" w:rsidRPr="00396646">
        <w:rPr>
          <w:rFonts w:ascii="Times New Roman" w:eastAsia="Aptos" w:hAnsi="Times New Roman" w:cs="Times New Roman"/>
          <w:kern w:val="2"/>
          <w:sz w:val="24"/>
          <w:szCs w:val="24"/>
          <w:lang w:eastAsia="en-US"/>
          <w14:ligatures w14:val="standardContextual"/>
        </w:rPr>
        <w:t>levels</w:t>
      </w:r>
      <w:r w:rsidR="00362245" w:rsidRPr="00396646">
        <w:rPr>
          <w:rFonts w:ascii="Times New Roman" w:eastAsia="Aptos" w:hAnsi="Times New Roman" w:cs="Times New Roman"/>
          <w:kern w:val="2"/>
          <w:sz w:val="24"/>
          <w:szCs w:val="24"/>
          <w:vertAlign w:val="superscript"/>
          <w:lang w:eastAsia="en-US"/>
          <w14:ligatures w14:val="standardContextual"/>
        </w:rPr>
        <w:t>(</w:t>
      </w:r>
      <w:proofErr w:type="gramEnd"/>
      <w:r w:rsidR="00362245" w:rsidRPr="00396646">
        <w:rPr>
          <w:rFonts w:ascii="Times New Roman" w:eastAsia="Aptos" w:hAnsi="Times New Roman" w:cs="Times New Roman"/>
          <w:kern w:val="2"/>
          <w:sz w:val="24"/>
          <w:szCs w:val="24"/>
          <w:vertAlign w:val="superscript"/>
          <w:lang w:eastAsia="en-US"/>
          <w14:ligatures w14:val="standardContextual"/>
        </w:rPr>
        <w:t>35)</w:t>
      </w:r>
      <w:r w:rsidR="0043621C" w:rsidRPr="00396646">
        <w:rPr>
          <w:rFonts w:ascii="Times New Roman" w:eastAsia="Aptos" w:hAnsi="Times New Roman" w:cs="Times New Roman"/>
          <w:kern w:val="2"/>
          <w:sz w:val="24"/>
          <w:szCs w:val="24"/>
          <w:lang w:eastAsia="en-US"/>
          <w14:ligatures w14:val="standardContextual"/>
        </w:rPr>
        <w:t>.</w:t>
      </w:r>
    </w:p>
    <w:bookmarkEnd w:id="3"/>
    <w:p w14:paraId="5A97D105" w14:textId="77777777" w:rsidR="00392E91" w:rsidRPr="00396646" w:rsidRDefault="00392E91" w:rsidP="00392E91">
      <w:pPr>
        <w:rPr>
          <w:rFonts w:ascii="Times New Roman" w:hAnsi="Times New Roman" w:cs="Times New Roman"/>
          <w:b/>
          <w:bCs/>
          <w:sz w:val="24"/>
          <w:szCs w:val="24"/>
        </w:rPr>
      </w:pPr>
      <w:r w:rsidRPr="00396646">
        <w:rPr>
          <w:rFonts w:ascii="Times New Roman" w:hAnsi="Times New Roman" w:cs="Times New Roman"/>
          <w:b/>
          <w:bCs/>
          <w:sz w:val="24"/>
          <w:szCs w:val="24"/>
        </w:rPr>
        <w:t>Evidence from human cohort studies</w:t>
      </w:r>
    </w:p>
    <w:p w14:paraId="1D3A8A78" w14:textId="67D94B62" w:rsidR="005B07D6" w:rsidRPr="00396646" w:rsidRDefault="005B07D6" w:rsidP="00B97279">
      <w:pPr>
        <w:spacing w:after="160" w:line="360" w:lineRule="auto"/>
        <w:rPr>
          <w:rFonts w:ascii="Times New Roman" w:eastAsia="Aptos" w:hAnsi="Times New Roman" w:cs="Times New Roman"/>
          <w:kern w:val="2"/>
          <w:sz w:val="24"/>
          <w:szCs w:val="24"/>
          <w:lang w:eastAsia="en-US"/>
          <w14:ligatures w14:val="standardContextual"/>
        </w:rPr>
      </w:pPr>
      <w:r w:rsidRPr="00396646">
        <w:rPr>
          <w:rFonts w:ascii="Times New Roman" w:hAnsi="Times New Roman" w:cs="Times New Roman"/>
          <w:sz w:val="24"/>
          <w:szCs w:val="24"/>
        </w:rPr>
        <w:t>Evidence from human cohort studies suggests a similar important role for epigenetic processes</w:t>
      </w:r>
      <w:r w:rsidRPr="00396646">
        <w:rPr>
          <w:rFonts w:ascii="Times New Roman" w:eastAsia="Aptos" w:hAnsi="Times New Roman" w:cs="Times New Roman"/>
          <w:kern w:val="2"/>
          <w:sz w:val="24"/>
          <w:szCs w:val="24"/>
          <w:lang w:eastAsia="en-US"/>
          <w14:ligatures w14:val="standardContextual"/>
        </w:rPr>
        <w:t xml:space="preserve"> in holding the “memory” of developmental exposures, with long-term consequences for </w:t>
      </w:r>
      <w:r w:rsidR="00D97053" w:rsidRPr="00396646">
        <w:rPr>
          <w:rFonts w:ascii="Times New Roman" w:eastAsia="Aptos" w:hAnsi="Times New Roman" w:cs="Times New Roman"/>
          <w:kern w:val="2"/>
          <w:sz w:val="24"/>
          <w:szCs w:val="24"/>
          <w:lang w:eastAsia="en-US"/>
          <w14:ligatures w14:val="standardContextual"/>
        </w:rPr>
        <w:t xml:space="preserve">the risk of </w:t>
      </w:r>
      <w:r w:rsidRPr="00396646">
        <w:rPr>
          <w:rFonts w:ascii="Times New Roman" w:eastAsia="Aptos" w:hAnsi="Times New Roman" w:cs="Times New Roman"/>
          <w:kern w:val="2"/>
          <w:sz w:val="24"/>
          <w:szCs w:val="24"/>
          <w:lang w:eastAsia="en-US"/>
          <w14:ligatures w14:val="standardContextual"/>
        </w:rPr>
        <w:t>NCD</w:t>
      </w:r>
      <w:r w:rsidR="00D97053" w:rsidRPr="00396646">
        <w:rPr>
          <w:rFonts w:ascii="Times New Roman" w:eastAsia="Aptos" w:hAnsi="Times New Roman" w:cs="Times New Roman"/>
          <w:kern w:val="2"/>
          <w:sz w:val="24"/>
          <w:szCs w:val="24"/>
          <w:lang w:eastAsia="en-US"/>
          <w14:ligatures w14:val="standardContextual"/>
        </w:rPr>
        <w:t>s</w:t>
      </w:r>
      <w:r w:rsidRPr="00396646">
        <w:rPr>
          <w:rFonts w:ascii="Times New Roman" w:eastAsia="Aptos" w:hAnsi="Times New Roman" w:cs="Times New Roman"/>
          <w:kern w:val="2"/>
          <w:sz w:val="24"/>
          <w:szCs w:val="24"/>
          <w:lang w:eastAsia="en-US"/>
          <w14:ligatures w14:val="standardContextual"/>
        </w:rPr>
        <w:t>.</w:t>
      </w:r>
      <w:r w:rsidRPr="00396646">
        <w:rPr>
          <w:rFonts w:ascii="Times New Roman" w:hAnsi="Times New Roman" w:cs="Times New Roman"/>
          <w:sz w:val="24"/>
          <w:szCs w:val="24"/>
        </w:rPr>
        <w:t xml:space="preserve"> For example, these have linked nutritional exposures during pregnancy to epigenetic changes that increase offspring susceptibility to childhood </w:t>
      </w:r>
      <w:proofErr w:type="gramStart"/>
      <w:r w:rsidRPr="00396646">
        <w:rPr>
          <w:rFonts w:ascii="Times New Roman" w:hAnsi="Times New Roman" w:cs="Times New Roman"/>
          <w:sz w:val="24"/>
          <w:szCs w:val="24"/>
        </w:rPr>
        <w:t>obesity</w:t>
      </w:r>
      <w:r w:rsidR="00362245" w:rsidRPr="00396646">
        <w:rPr>
          <w:rFonts w:ascii="Times New Roman" w:hAnsi="Times New Roman" w:cs="Times New Roman"/>
          <w:sz w:val="24"/>
          <w:szCs w:val="24"/>
          <w:vertAlign w:val="superscript"/>
        </w:rPr>
        <w:t>(</w:t>
      </w:r>
      <w:proofErr w:type="gramEnd"/>
      <w:r w:rsidR="00362245" w:rsidRPr="00396646">
        <w:rPr>
          <w:rFonts w:ascii="Times New Roman" w:hAnsi="Times New Roman" w:cs="Times New Roman"/>
          <w:sz w:val="24"/>
          <w:szCs w:val="24"/>
          <w:vertAlign w:val="superscript"/>
        </w:rPr>
        <w:t>36)</w:t>
      </w:r>
      <w:r w:rsidRPr="00396646">
        <w:rPr>
          <w:rFonts w:ascii="Times New Roman" w:hAnsi="Times New Roman" w:cs="Times New Roman"/>
          <w:sz w:val="24"/>
          <w:szCs w:val="24"/>
        </w:rPr>
        <w:t>.</w:t>
      </w:r>
    </w:p>
    <w:p w14:paraId="2AB15CF1" w14:textId="0F28D5DC" w:rsidR="006717BB" w:rsidRPr="00396646" w:rsidRDefault="0037012A" w:rsidP="00B97279">
      <w:pPr>
        <w:spacing w:line="360" w:lineRule="auto"/>
        <w:rPr>
          <w:rFonts w:ascii="Times New Roman" w:eastAsia="Aptos" w:hAnsi="Times New Roman" w:cs="Times New Roman"/>
          <w:kern w:val="2"/>
          <w:sz w:val="24"/>
          <w:szCs w:val="24"/>
          <w:lang w:eastAsia="en-US"/>
          <w14:ligatures w14:val="standardContextual"/>
        </w:rPr>
      </w:pPr>
      <w:r w:rsidRPr="00396646">
        <w:rPr>
          <w:rFonts w:ascii="Times New Roman" w:eastAsia="Aptos" w:hAnsi="Times New Roman" w:cs="Times New Roman"/>
          <w:kern w:val="2"/>
          <w:sz w:val="24"/>
          <w:szCs w:val="24"/>
          <w:lang w:eastAsia="en-US"/>
          <w14:ligatures w14:val="standardContextual"/>
        </w:rPr>
        <w:t>The prevalence of childhood obesity is rising rapidly, posing immediate health risks for children and increasing their likelihood of developing obesity and related metabolic disorders in adulthood</w:t>
      </w:r>
      <w:r w:rsidR="00715EE8" w:rsidRPr="00396646">
        <w:rPr>
          <w:rFonts w:ascii="Times New Roman" w:eastAsia="Aptos" w:hAnsi="Times New Roman" w:cs="Times New Roman"/>
          <w:kern w:val="2"/>
          <w:sz w:val="24"/>
          <w:szCs w:val="24"/>
          <w:lang w:eastAsia="en-US"/>
          <w14:ligatures w14:val="standardContextual"/>
        </w:rPr>
        <w:t xml:space="preserve"> </w:t>
      </w:r>
      <w:r w:rsidR="00362245" w:rsidRPr="00396646">
        <w:rPr>
          <w:rFonts w:ascii="Times New Roman" w:eastAsia="Aptos" w:hAnsi="Times New Roman" w:cs="Times New Roman"/>
          <w:kern w:val="2"/>
          <w:sz w:val="24"/>
          <w:szCs w:val="24"/>
          <w:vertAlign w:val="superscript"/>
          <w:lang w:eastAsia="en-US"/>
          <w14:ligatures w14:val="standardContextual"/>
        </w:rPr>
        <w:t>(37)</w:t>
      </w:r>
      <w:r w:rsidRPr="00396646">
        <w:rPr>
          <w:rFonts w:ascii="Times New Roman" w:eastAsia="Aptos" w:hAnsi="Times New Roman" w:cs="Times New Roman"/>
          <w:kern w:val="2"/>
          <w:sz w:val="24"/>
          <w:szCs w:val="24"/>
          <w:lang w:eastAsia="en-US"/>
          <w14:ligatures w14:val="standardContextual"/>
        </w:rPr>
        <w:t xml:space="preserve">. </w:t>
      </w:r>
      <w:r w:rsidR="00293759" w:rsidRPr="00396646">
        <w:rPr>
          <w:rFonts w:ascii="Times New Roman" w:hAnsi="Times New Roman" w:cs="Times New Roman"/>
          <w:sz w:val="24"/>
          <w:szCs w:val="24"/>
        </w:rPr>
        <w:t xml:space="preserve">The National Child Measurement Programme (NCMP) </w:t>
      </w:r>
      <w:r w:rsidRPr="00396646">
        <w:rPr>
          <w:rFonts w:ascii="Times New Roman" w:hAnsi="Times New Roman" w:cs="Times New Roman"/>
          <w:sz w:val="24"/>
          <w:szCs w:val="24"/>
        </w:rPr>
        <w:t xml:space="preserve">has also </w:t>
      </w:r>
      <w:r w:rsidR="00293759" w:rsidRPr="00396646">
        <w:rPr>
          <w:rFonts w:ascii="Times New Roman" w:hAnsi="Times New Roman" w:cs="Times New Roman"/>
          <w:sz w:val="24"/>
          <w:szCs w:val="24"/>
        </w:rPr>
        <w:t>show</w:t>
      </w:r>
      <w:r w:rsidRPr="00396646">
        <w:rPr>
          <w:rFonts w:ascii="Times New Roman" w:hAnsi="Times New Roman" w:cs="Times New Roman"/>
          <w:sz w:val="24"/>
          <w:szCs w:val="24"/>
        </w:rPr>
        <w:t xml:space="preserve">n </w:t>
      </w:r>
      <w:r w:rsidR="00293759" w:rsidRPr="00396646">
        <w:rPr>
          <w:rFonts w:ascii="Times New Roman" w:hAnsi="Times New Roman" w:cs="Times New Roman"/>
          <w:sz w:val="24"/>
          <w:szCs w:val="24"/>
        </w:rPr>
        <w:t xml:space="preserve">the </w:t>
      </w:r>
      <w:r w:rsidR="003548BC" w:rsidRPr="00396646">
        <w:rPr>
          <w:rFonts w:ascii="Times New Roman" w:hAnsi="Times New Roman" w:cs="Times New Roman"/>
          <w:sz w:val="24"/>
          <w:szCs w:val="24"/>
        </w:rPr>
        <w:t>disparity</w:t>
      </w:r>
      <w:r w:rsidR="00293759" w:rsidRPr="00396646">
        <w:rPr>
          <w:rFonts w:ascii="Times New Roman" w:hAnsi="Times New Roman" w:cs="Times New Roman"/>
          <w:sz w:val="24"/>
          <w:szCs w:val="24"/>
        </w:rPr>
        <w:t xml:space="preserve"> gap in child obesity widening each year, mostly driven by rising obesity rates in the most deprived areas and a relatively stable prevalence among the least deprived children. The gap in obesity prevalence between the most </w:t>
      </w:r>
      <w:r w:rsidR="00D97053" w:rsidRPr="00396646">
        <w:rPr>
          <w:rFonts w:ascii="Times New Roman" w:hAnsi="Times New Roman" w:cs="Times New Roman"/>
          <w:sz w:val="24"/>
          <w:szCs w:val="24"/>
        </w:rPr>
        <w:t>and</w:t>
      </w:r>
      <w:r w:rsidR="00293759" w:rsidRPr="00396646">
        <w:rPr>
          <w:rFonts w:ascii="Times New Roman" w:hAnsi="Times New Roman" w:cs="Times New Roman"/>
          <w:sz w:val="24"/>
          <w:szCs w:val="24"/>
        </w:rPr>
        <w:t xml:space="preserve"> least deprived areas in 2022-23 has reduced compared to 2020-21 from 19.5 to 17.1 percentage </w:t>
      </w:r>
      <w:proofErr w:type="gramStart"/>
      <w:r w:rsidR="00293759" w:rsidRPr="00396646">
        <w:rPr>
          <w:rFonts w:ascii="Times New Roman" w:hAnsi="Times New Roman" w:cs="Times New Roman"/>
          <w:sz w:val="24"/>
          <w:szCs w:val="24"/>
        </w:rPr>
        <w:t>points, but</w:t>
      </w:r>
      <w:proofErr w:type="gramEnd"/>
      <w:r w:rsidR="00293759" w:rsidRPr="00396646">
        <w:rPr>
          <w:rFonts w:ascii="Times New Roman" w:hAnsi="Times New Roman" w:cs="Times New Roman"/>
          <w:sz w:val="24"/>
          <w:szCs w:val="24"/>
        </w:rPr>
        <w:t xml:space="preserve"> is still much larger than that seen in pre-pandemic </w:t>
      </w:r>
      <w:proofErr w:type="gramStart"/>
      <w:r w:rsidR="00293759" w:rsidRPr="00396646">
        <w:rPr>
          <w:rFonts w:ascii="Times New Roman" w:hAnsi="Times New Roman" w:cs="Times New Roman"/>
          <w:sz w:val="24"/>
          <w:szCs w:val="24"/>
        </w:rPr>
        <w:t>years</w:t>
      </w:r>
      <w:r w:rsidR="00362245" w:rsidRPr="00396646">
        <w:rPr>
          <w:rFonts w:ascii="Times New Roman" w:hAnsi="Times New Roman" w:cs="Times New Roman"/>
          <w:sz w:val="24"/>
          <w:szCs w:val="24"/>
          <w:vertAlign w:val="superscript"/>
        </w:rPr>
        <w:t>(</w:t>
      </w:r>
      <w:proofErr w:type="gramEnd"/>
      <w:r w:rsidR="00362245" w:rsidRPr="00396646">
        <w:rPr>
          <w:rFonts w:ascii="Times New Roman" w:hAnsi="Times New Roman" w:cs="Times New Roman"/>
          <w:sz w:val="24"/>
          <w:szCs w:val="24"/>
          <w:vertAlign w:val="superscript"/>
        </w:rPr>
        <w:t>38)</w:t>
      </w:r>
      <w:r w:rsidR="00423C59" w:rsidRPr="00396646">
        <w:rPr>
          <w:rFonts w:ascii="Times New Roman" w:hAnsi="Times New Roman" w:cs="Times New Roman"/>
          <w:sz w:val="24"/>
          <w:szCs w:val="24"/>
        </w:rPr>
        <w:t>.</w:t>
      </w:r>
      <w:r w:rsidR="00BA02B5" w:rsidRPr="00396646">
        <w:rPr>
          <w:rFonts w:ascii="Times New Roman" w:hAnsi="Times New Roman" w:cs="Times New Roman"/>
          <w:sz w:val="24"/>
          <w:szCs w:val="24"/>
        </w:rPr>
        <w:t xml:space="preserve"> </w:t>
      </w:r>
    </w:p>
    <w:p w14:paraId="699481F3" w14:textId="0CC791E6" w:rsidR="004B15FB" w:rsidRPr="00396646" w:rsidRDefault="006717BB" w:rsidP="00B97279">
      <w:pPr>
        <w:spacing w:line="360" w:lineRule="auto"/>
        <w:rPr>
          <w:rFonts w:ascii="Times New Roman" w:hAnsi="Times New Roman" w:cs="Times New Roman"/>
          <w:sz w:val="24"/>
          <w:szCs w:val="24"/>
        </w:rPr>
      </w:pPr>
      <w:bookmarkStart w:id="4" w:name="_Hlk208329142"/>
      <w:r w:rsidRPr="00396646">
        <w:rPr>
          <w:rFonts w:ascii="Times New Roman" w:hAnsi="Times New Roman" w:cs="Times New Roman"/>
          <w:sz w:val="24"/>
          <w:szCs w:val="24"/>
        </w:rPr>
        <w:t xml:space="preserve">Several early-life risk factors have been identified that significantly increase the likelihood of childhood obesity. In the prospective Southampton Women’s Survey (SWS) </w:t>
      </w:r>
      <w:r w:rsidR="00D97053" w:rsidRPr="00396646">
        <w:rPr>
          <w:rFonts w:ascii="Times New Roman" w:hAnsi="Times New Roman" w:cs="Times New Roman"/>
          <w:sz w:val="24"/>
          <w:szCs w:val="24"/>
        </w:rPr>
        <w:t>parent-offspring</w:t>
      </w:r>
      <w:r w:rsidRPr="00396646">
        <w:rPr>
          <w:rFonts w:ascii="Times New Roman" w:hAnsi="Times New Roman" w:cs="Times New Roman"/>
          <w:sz w:val="24"/>
          <w:szCs w:val="24"/>
        </w:rPr>
        <w:t xml:space="preserve"> cohort, five key risk factors were defined: maternal obesity, excessive gestational weight gain, low maternal vitamin D levels, smoking during pregnancy, and a short duration of breastfeeding. At both 4 and 6 years of age, there was a positive graded association between the number of these early-life risk factors and increased </w:t>
      </w:r>
      <w:r w:rsidR="00D97053" w:rsidRPr="00396646">
        <w:rPr>
          <w:rFonts w:ascii="Times New Roman" w:hAnsi="Times New Roman" w:cs="Times New Roman"/>
          <w:sz w:val="24"/>
          <w:szCs w:val="24"/>
        </w:rPr>
        <w:t xml:space="preserve">childhood </w:t>
      </w:r>
      <w:r w:rsidRPr="00396646">
        <w:rPr>
          <w:rFonts w:ascii="Times New Roman" w:hAnsi="Times New Roman" w:cs="Times New Roman"/>
          <w:sz w:val="24"/>
          <w:szCs w:val="24"/>
        </w:rPr>
        <w:t xml:space="preserve">adiposity and obesity. After adjusting for potential confounders, children exposed to four or five risk factors had a relative risk of being overweight or obese of 3.99 (95% </w:t>
      </w:r>
      <w:r w:rsidR="00D97053" w:rsidRPr="00396646">
        <w:rPr>
          <w:rFonts w:ascii="Times New Roman" w:hAnsi="Times New Roman" w:cs="Times New Roman"/>
          <w:sz w:val="24"/>
          <w:szCs w:val="24"/>
        </w:rPr>
        <w:t>confidence interval (</w:t>
      </w:r>
      <w:r w:rsidRPr="00396646">
        <w:rPr>
          <w:rFonts w:ascii="Times New Roman" w:hAnsi="Times New Roman" w:cs="Times New Roman"/>
          <w:sz w:val="24"/>
          <w:szCs w:val="24"/>
        </w:rPr>
        <w:t>CI</w:t>
      </w:r>
      <w:r w:rsidR="00D97053" w:rsidRPr="00396646">
        <w:rPr>
          <w:rFonts w:ascii="Times New Roman" w:hAnsi="Times New Roman" w:cs="Times New Roman"/>
          <w:sz w:val="24"/>
          <w:szCs w:val="24"/>
        </w:rPr>
        <w:t>)</w:t>
      </w:r>
      <w:r w:rsidRPr="00396646">
        <w:rPr>
          <w:rFonts w:ascii="Times New Roman" w:hAnsi="Times New Roman" w:cs="Times New Roman"/>
          <w:sz w:val="24"/>
          <w:szCs w:val="24"/>
        </w:rPr>
        <w:t xml:space="preserve">: 1.83–8.67) at age 4, and 4.65 (95% CI: 2.29–9.43) at age 6, compared to children with no risk </w:t>
      </w:r>
      <w:proofErr w:type="gramStart"/>
      <w:r w:rsidRPr="00396646">
        <w:rPr>
          <w:rFonts w:ascii="Times New Roman" w:hAnsi="Times New Roman" w:cs="Times New Roman"/>
          <w:sz w:val="24"/>
          <w:szCs w:val="24"/>
        </w:rPr>
        <w:t>factors</w:t>
      </w:r>
      <w:r w:rsidR="00362245" w:rsidRPr="00396646">
        <w:rPr>
          <w:rFonts w:ascii="Times New Roman" w:hAnsi="Times New Roman" w:cs="Times New Roman"/>
          <w:sz w:val="24"/>
          <w:szCs w:val="24"/>
          <w:vertAlign w:val="superscript"/>
        </w:rPr>
        <w:t>(</w:t>
      </w:r>
      <w:proofErr w:type="gramEnd"/>
      <w:r w:rsidR="00362245" w:rsidRPr="00396646">
        <w:rPr>
          <w:rFonts w:ascii="Times New Roman" w:hAnsi="Times New Roman" w:cs="Times New Roman"/>
          <w:sz w:val="24"/>
          <w:szCs w:val="24"/>
          <w:vertAlign w:val="superscript"/>
        </w:rPr>
        <w:t>39)</w:t>
      </w:r>
      <w:r w:rsidRPr="00396646">
        <w:rPr>
          <w:rFonts w:ascii="Times New Roman" w:hAnsi="Times New Roman" w:cs="Times New Roman"/>
          <w:sz w:val="24"/>
          <w:szCs w:val="24"/>
        </w:rPr>
        <w:t xml:space="preserve">. Similarly, in the </w:t>
      </w:r>
      <w:proofErr w:type="gramStart"/>
      <w:r w:rsidRPr="00396646">
        <w:rPr>
          <w:rFonts w:ascii="Times New Roman" w:hAnsi="Times New Roman" w:cs="Times New Roman"/>
          <w:sz w:val="24"/>
          <w:szCs w:val="24"/>
        </w:rPr>
        <w:t>GUSTO  prospective</w:t>
      </w:r>
      <w:proofErr w:type="gramEnd"/>
      <w:r w:rsidRPr="00396646">
        <w:rPr>
          <w:rFonts w:ascii="Times New Roman" w:hAnsi="Times New Roman" w:cs="Times New Roman"/>
          <w:sz w:val="24"/>
          <w:szCs w:val="24"/>
        </w:rPr>
        <w:t xml:space="preserve"> cohort study six </w:t>
      </w:r>
      <w:r w:rsidR="006851EF" w:rsidRPr="00396646">
        <w:rPr>
          <w:rFonts w:ascii="Times New Roman" w:hAnsi="Times New Roman" w:cs="Times New Roman"/>
          <w:sz w:val="24"/>
          <w:szCs w:val="24"/>
        </w:rPr>
        <w:t xml:space="preserve">key </w:t>
      </w:r>
      <w:r w:rsidRPr="00396646">
        <w:rPr>
          <w:rFonts w:ascii="Times New Roman" w:hAnsi="Times New Roman" w:cs="Times New Roman"/>
          <w:sz w:val="24"/>
          <w:szCs w:val="24"/>
        </w:rPr>
        <w:t xml:space="preserve">risk factors were examined: maternal pre-pregnancy overweight/obesity, paternal overweight/obesity at 24 months post-delivery, excessive gestational weight gain, raised maternal fasting glucose during pregnancy (≥5.1 mmol/L), breastfeeding duration &lt;4 months and early introduction of solid foods (&lt;4 months). </w:t>
      </w:r>
      <w:bookmarkStart w:id="5" w:name="_Hlk209698333"/>
      <w:r w:rsidRPr="00396646">
        <w:rPr>
          <w:rFonts w:ascii="Times New Roman" w:hAnsi="Times New Roman" w:cs="Times New Roman"/>
          <w:sz w:val="24"/>
          <w:szCs w:val="24"/>
        </w:rPr>
        <w:t xml:space="preserve">The adjusted relative risk of overweight/obesity in children </w:t>
      </w:r>
      <w:r w:rsidRPr="00396646">
        <w:rPr>
          <w:rFonts w:ascii="Times New Roman" w:hAnsi="Times New Roman" w:cs="Times New Roman"/>
          <w:sz w:val="24"/>
          <w:szCs w:val="24"/>
        </w:rPr>
        <w:lastRenderedPageBreak/>
        <w:t>with four or more risk factors was 11.1</w:t>
      </w:r>
      <w:r w:rsidR="00D97053" w:rsidRPr="00396646">
        <w:rPr>
          <w:rFonts w:ascii="Times New Roman" w:hAnsi="Times New Roman" w:cs="Times New Roman"/>
          <w:sz w:val="24"/>
          <w:szCs w:val="24"/>
        </w:rPr>
        <w:t xml:space="preserve"> </w:t>
      </w:r>
      <w:r w:rsidRPr="00396646">
        <w:rPr>
          <w:rFonts w:ascii="Times New Roman" w:hAnsi="Times New Roman" w:cs="Times New Roman"/>
          <w:sz w:val="24"/>
          <w:szCs w:val="24"/>
        </w:rPr>
        <w:t>(</w:t>
      </w:r>
      <w:r w:rsidR="00D97053" w:rsidRPr="00396646">
        <w:rPr>
          <w:rFonts w:ascii="Times New Roman" w:hAnsi="Times New Roman" w:cs="Times New Roman"/>
          <w:sz w:val="24"/>
          <w:szCs w:val="24"/>
        </w:rPr>
        <w:t xml:space="preserve">95% CI: </w:t>
      </w:r>
      <w:r w:rsidRPr="00396646">
        <w:rPr>
          <w:rFonts w:ascii="Times New Roman" w:hAnsi="Times New Roman" w:cs="Times New Roman"/>
          <w:sz w:val="24"/>
          <w:szCs w:val="24"/>
        </w:rPr>
        <w:t>2.5-49.1) at age 4</w:t>
      </w:r>
      <w:r w:rsidR="00947F3F" w:rsidRPr="00396646">
        <w:rPr>
          <w:rFonts w:ascii="Times New Roman" w:hAnsi="Times New Roman" w:cs="Times New Roman"/>
          <w:sz w:val="24"/>
          <w:szCs w:val="24"/>
        </w:rPr>
        <w:t>,</w:t>
      </w:r>
      <w:r w:rsidRPr="00396646">
        <w:rPr>
          <w:rFonts w:ascii="Times New Roman" w:hAnsi="Times New Roman" w:cs="Times New Roman"/>
          <w:sz w:val="24"/>
          <w:szCs w:val="24"/>
        </w:rPr>
        <w:t xml:space="preserve"> compared to children with no risk </w:t>
      </w:r>
      <w:proofErr w:type="gramStart"/>
      <w:r w:rsidRPr="00396646">
        <w:rPr>
          <w:rFonts w:ascii="Times New Roman" w:hAnsi="Times New Roman" w:cs="Times New Roman"/>
          <w:sz w:val="24"/>
          <w:szCs w:val="24"/>
        </w:rPr>
        <w:t>factors</w:t>
      </w:r>
      <w:r w:rsidR="00362245" w:rsidRPr="00396646">
        <w:rPr>
          <w:rFonts w:ascii="Times New Roman" w:hAnsi="Times New Roman" w:cs="Times New Roman"/>
          <w:sz w:val="24"/>
          <w:szCs w:val="24"/>
          <w:vertAlign w:val="superscript"/>
        </w:rPr>
        <w:t>(</w:t>
      </w:r>
      <w:proofErr w:type="gramEnd"/>
      <w:r w:rsidR="00362245" w:rsidRPr="00396646">
        <w:rPr>
          <w:rFonts w:ascii="Times New Roman" w:hAnsi="Times New Roman" w:cs="Times New Roman"/>
          <w:sz w:val="24"/>
          <w:szCs w:val="24"/>
          <w:vertAlign w:val="superscript"/>
        </w:rPr>
        <w:t>40)</w:t>
      </w:r>
      <w:r w:rsidRPr="00396646">
        <w:rPr>
          <w:rFonts w:ascii="Times New Roman" w:hAnsi="Times New Roman" w:cs="Times New Roman"/>
          <w:sz w:val="24"/>
          <w:szCs w:val="24"/>
        </w:rPr>
        <w:t xml:space="preserve">. Early interventions to change these modifiable risk factors could </w:t>
      </w:r>
      <w:r w:rsidR="0086146B" w:rsidRPr="00396646">
        <w:rPr>
          <w:rFonts w:ascii="Times New Roman" w:hAnsi="Times New Roman" w:cs="Times New Roman"/>
          <w:sz w:val="24"/>
          <w:szCs w:val="24"/>
        </w:rPr>
        <w:t xml:space="preserve">therefore </w:t>
      </w:r>
      <w:r w:rsidRPr="00396646">
        <w:rPr>
          <w:rFonts w:ascii="Times New Roman" w:hAnsi="Times New Roman" w:cs="Times New Roman"/>
          <w:sz w:val="24"/>
          <w:szCs w:val="24"/>
        </w:rPr>
        <w:t>make a significant contribution to the prevention of childhood obesity.</w:t>
      </w:r>
      <w:bookmarkEnd w:id="4"/>
      <w:r w:rsidR="003F122E" w:rsidRPr="00396646">
        <w:rPr>
          <w:rFonts w:ascii="Times New Roman" w:hAnsi="Times New Roman" w:cs="Times New Roman"/>
          <w:sz w:val="24"/>
          <w:szCs w:val="24"/>
        </w:rPr>
        <w:t xml:space="preserve"> </w:t>
      </w:r>
      <w:bookmarkStart w:id="6" w:name="_Hlk208329672"/>
      <w:r w:rsidR="00DA63D0" w:rsidRPr="00396646">
        <w:rPr>
          <w:rFonts w:ascii="Times New Roman" w:hAnsi="Times New Roman" w:cs="Times New Roman"/>
          <w:sz w:val="24"/>
          <w:szCs w:val="24"/>
        </w:rPr>
        <w:t>These findings have paved the way for a new series of systematic genome-wide epigenetic investigations</w:t>
      </w:r>
      <w:r w:rsidR="00D91CEE" w:rsidRPr="00396646">
        <w:rPr>
          <w:rFonts w:ascii="Times New Roman" w:hAnsi="Times New Roman" w:cs="Times New Roman"/>
          <w:sz w:val="24"/>
          <w:szCs w:val="24"/>
        </w:rPr>
        <w:t xml:space="preserve"> to find epigenetic biomarkers associated with child adiposity. Higher methylation of the </w:t>
      </w:r>
      <w:r w:rsidR="00703BAF" w:rsidRPr="00396646">
        <w:rPr>
          <w:rFonts w:ascii="Times New Roman" w:eastAsia="Aptos" w:hAnsi="Times New Roman" w:cs="Times New Roman"/>
          <w:kern w:val="2"/>
          <w:sz w:val="24"/>
          <w:szCs w:val="24"/>
          <w:lang w:eastAsia="en-US"/>
          <w14:ligatures w14:val="standardContextual"/>
        </w:rPr>
        <w:t>Retinoid X Receptor Alpha (</w:t>
      </w:r>
      <w:r w:rsidR="00D91CEE" w:rsidRPr="00396646">
        <w:rPr>
          <w:rFonts w:ascii="Times New Roman" w:hAnsi="Times New Roman" w:cs="Times New Roman"/>
          <w:i/>
          <w:iCs/>
          <w:sz w:val="24"/>
          <w:szCs w:val="24"/>
        </w:rPr>
        <w:t>RXRA</w:t>
      </w:r>
      <w:r w:rsidR="00947134" w:rsidRPr="00396646">
        <w:rPr>
          <w:rFonts w:ascii="Times New Roman" w:eastAsia="Aptos" w:hAnsi="Times New Roman" w:cs="Times New Roman"/>
          <w:kern w:val="2"/>
          <w:sz w:val="24"/>
          <w:szCs w:val="24"/>
          <w:lang w:eastAsia="en-US"/>
          <w14:ligatures w14:val="standardContextual"/>
        </w:rPr>
        <w:t xml:space="preserve">) </w:t>
      </w:r>
      <w:r w:rsidR="00D91CEE" w:rsidRPr="00396646">
        <w:rPr>
          <w:rFonts w:ascii="Times New Roman" w:hAnsi="Times New Roman" w:cs="Times New Roman"/>
          <w:sz w:val="24"/>
          <w:szCs w:val="24"/>
        </w:rPr>
        <w:t xml:space="preserve">gene promoter at birth was associated with child’s later adiposity and associations were also observed between levels of RXRA methylation and mothers' carbohydrate </w:t>
      </w:r>
      <w:proofErr w:type="gramStart"/>
      <w:r w:rsidR="00D91CEE" w:rsidRPr="00396646">
        <w:rPr>
          <w:rFonts w:ascii="Times New Roman" w:hAnsi="Times New Roman" w:cs="Times New Roman"/>
          <w:sz w:val="24"/>
          <w:szCs w:val="24"/>
        </w:rPr>
        <w:t>intake</w:t>
      </w:r>
      <w:r w:rsidR="00362245" w:rsidRPr="00396646">
        <w:rPr>
          <w:rFonts w:ascii="Times New Roman" w:hAnsi="Times New Roman" w:cs="Times New Roman"/>
          <w:sz w:val="24"/>
          <w:szCs w:val="24"/>
          <w:vertAlign w:val="superscript"/>
        </w:rPr>
        <w:t>(</w:t>
      </w:r>
      <w:proofErr w:type="gramEnd"/>
      <w:r w:rsidR="00362245" w:rsidRPr="00396646">
        <w:rPr>
          <w:rFonts w:ascii="Times New Roman" w:hAnsi="Times New Roman" w:cs="Times New Roman"/>
          <w:sz w:val="24"/>
          <w:szCs w:val="24"/>
          <w:vertAlign w:val="superscript"/>
        </w:rPr>
        <w:t>36)</w:t>
      </w:r>
      <w:r w:rsidR="003C640A" w:rsidRPr="00396646">
        <w:rPr>
          <w:rFonts w:ascii="Times New Roman" w:hAnsi="Times New Roman" w:cs="Times New Roman"/>
          <w:sz w:val="24"/>
          <w:szCs w:val="24"/>
        </w:rPr>
        <w:t>.</w:t>
      </w:r>
      <w:r w:rsidR="003F122E" w:rsidRPr="00396646">
        <w:rPr>
          <w:rFonts w:ascii="Times New Roman" w:hAnsi="Times New Roman" w:cs="Times New Roman"/>
          <w:sz w:val="24"/>
          <w:szCs w:val="24"/>
        </w:rPr>
        <w:t xml:space="preserve"> </w:t>
      </w:r>
      <w:bookmarkStart w:id="7" w:name="_Hlk208329682"/>
      <w:bookmarkEnd w:id="6"/>
      <w:r w:rsidR="00392E91" w:rsidRPr="00396646">
        <w:rPr>
          <w:rFonts w:ascii="Times New Roman" w:hAnsi="Times New Roman" w:cs="Times New Roman"/>
          <w:sz w:val="24"/>
          <w:szCs w:val="24"/>
        </w:rPr>
        <w:t>Further observational studies have characterised perinatal DNA methylation variations related to Antisense long Non-coding RNA in the INK4 Locus</w:t>
      </w:r>
      <w:r w:rsidR="00703BAF" w:rsidRPr="00396646">
        <w:rPr>
          <w:rFonts w:ascii="Times New Roman" w:hAnsi="Times New Roman" w:cs="Times New Roman"/>
          <w:sz w:val="24"/>
          <w:szCs w:val="24"/>
        </w:rPr>
        <w:t xml:space="preserve"> (ANRIL</w:t>
      </w:r>
      <w:r w:rsidR="00392E91" w:rsidRPr="00396646">
        <w:rPr>
          <w:rFonts w:ascii="Times New Roman" w:hAnsi="Times New Roman" w:cs="Times New Roman"/>
          <w:sz w:val="24"/>
          <w:szCs w:val="24"/>
        </w:rPr>
        <w:t xml:space="preserve">) that mark obesity risk, replicated across three populations and with relevant physiological effects of altering ANRIL methylation in </w:t>
      </w:r>
      <w:proofErr w:type="gramStart"/>
      <w:r w:rsidR="00392E91" w:rsidRPr="00396646">
        <w:rPr>
          <w:rFonts w:ascii="Times New Roman" w:hAnsi="Times New Roman" w:cs="Times New Roman"/>
          <w:sz w:val="24"/>
          <w:szCs w:val="24"/>
        </w:rPr>
        <w:t>vitro</w:t>
      </w:r>
      <w:r w:rsidR="00362245" w:rsidRPr="00396646">
        <w:rPr>
          <w:rFonts w:ascii="Times New Roman" w:hAnsi="Times New Roman" w:cs="Times New Roman"/>
          <w:sz w:val="24"/>
          <w:szCs w:val="24"/>
          <w:vertAlign w:val="superscript"/>
        </w:rPr>
        <w:t>(</w:t>
      </w:r>
      <w:proofErr w:type="gramEnd"/>
      <w:r w:rsidR="00362245" w:rsidRPr="00396646">
        <w:rPr>
          <w:rFonts w:ascii="Times New Roman" w:hAnsi="Times New Roman" w:cs="Times New Roman"/>
          <w:sz w:val="24"/>
          <w:szCs w:val="24"/>
          <w:vertAlign w:val="superscript"/>
        </w:rPr>
        <w:t>41)</w:t>
      </w:r>
      <w:r w:rsidR="00392E91" w:rsidRPr="00396646">
        <w:rPr>
          <w:rFonts w:ascii="Times New Roman" w:hAnsi="Times New Roman" w:cs="Times New Roman"/>
          <w:sz w:val="24"/>
          <w:szCs w:val="24"/>
        </w:rPr>
        <w:t>.</w:t>
      </w:r>
      <w:bookmarkEnd w:id="7"/>
      <w:r w:rsidR="00BA5E3D" w:rsidRPr="00396646">
        <w:rPr>
          <w:rFonts w:ascii="Times New Roman" w:hAnsi="Times New Roman" w:cs="Times New Roman"/>
          <w:sz w:val="24"/>
          <w:szCs w:val="24"/>
        </w:rPr>
        <w:t xml:space="preserve"> </w:t>
      </w:r>
      <w:r w:rsidR="00DF5163" w:rsidRPr="00396646">
        <w:rPr>
          <w:rFonts w:ascii="Times New Roman" w:hAnsi="Times New Roman" w:cs="Times New Roman"/>
          <w:sz w:val="24"/>
          <w:szCs w:val="24"/>
        </w:rPr>
        <w:t>Decreased methylation of the </w:t>
      </w:r>
      <w:r w:rsidR="00DF5163" w:rsidRPr="00396646">
        <w:rPr>
          <w:rFonts w:ascii="Times New Roman" w:hAnsi="Times New Roman" w:cs="Times New Roman"/>
          <w:i/>
          <w:iCs/>
          <w:sz w:val="24"/>
          <w:szCs w:val="24"/>
        </w:rPr>
        <w:t>SLC6A4</w:t>
      </w:r>
      <w:r w:rsidR="00DF5163" w:rsidRPr="00396646">
        <w:rPr>
          <w:rFonts w:ascii="Times New Roman" w:hAnsi="Times New Roman" w:cs="Times New Roman"/>
          <w:sz w:val="24"/>
          <w:szCs w:val="24"/>
        </w:rPr>
        <w:t xml:space="preserve"> promotor region, a transport protein responsible for reuptake of serotonin and which may play a role in </w:t>
      </w:r>
      <w:r w:rsidR="00910344" w:rsidRPr="00396646">
        <w:rPr>
          <w:rFonts w:ascii="Times New Roman" w:hAnsi="Times New Roman" w:cs="Times New Roman"/>
          <w:sz w:val="24"/>
          <w:szCs w:val="24"/>
        </w:rPr>
        <w:t xml:space="preserve">appetite and </w:t>
      </w:r>
      <w:r w:rsidR="00DF5163" w:rsidRPr="00396646">
        <w:rPr>
          <w:rFonts w:ascii="Times New Roman" w:hAnsi="Times New Roman" w:cs="Times New Roman"/>
          <w:sz w:val="24"/>
          <w:szCs w:val="24"/>
        </w:rPr>
        <w:t xml:space="preserve">energy balance, was associated with higher maternal gestational weight gain as well as increased adiposity in infancy, early childhood and </w:t>
      </w:r>
      <w:proofErr w:type="gramStart"/>
      <w:r w:rsidR="00DF5163" w:rsidRPr="00396646">
        <w:rPr>
          <w:rFonts w:ascii="Times New Roman" w:hAnsi="Times New Roman" w:cs="Times New Roman"/>
          <w:sz w:val="24"/>
          <w:szCs w:val="24"/>
        </w:rPr>
        <w:t>adolescence</w:t>
      </w:r>
      <w:r w:rsidR="00362245" w:rsidRPr="00396646">
        <w:rPr>
          <w:rFonts w:ascii="Times New Roman" w:hAnsi="Times New Roman" w:cs="Times New Roman"/>
          <w:sz w:val="24"/>
          <w:szCs w:val="24"/>
          <w:vertAlign w:val="superscript"/>
        </w:rPr>
        <w:t>(</w:t>
      </w:r>
      <w:proofErr w:type="gramEnd"/>
      <w:r w:rsidR="00362245" w:rsidRPr="00396646">
        <w:rPr>
          <w:rFonts w:ascii="Times New Roman" w:hAnsi="Times New Roman" w:cs="Times New Roman"/>
          <w:sz w:val="24"/>
          <w:szCs w:val="24"/>
          <w:vertAlign w:val="superscript"/>
        </w:rPr>
        <w:t>42)</w:t>
      </w:r>
      <w:r w:rsidR="00DF5163" w:rsidRPr="00396646">
        <w:rPr>
          <w:rFonts w:ascii="Times New Roman" w:hAnsi="Times New Roman" w:cs="Times New Roman"/>
          <w:sz w:val="24"/>
          <w:szCs w:val="24"/>
        </w:rPr>
        <w:t xml:space="preserve">. Additionally, obese adults had lower methylation levels and decreased gene expression in adipose tissue compared to lean </w:t>
      </w:r>
      <w:proofErr w:type="gramStart"/>
      <w:r w:rsidR="00DF5163" w:rsidRPr="00396646">
        <w:rPr>
          <w:rFonts w:ascii="Times New Roman" w:hAnsi="Times New Roman" w:cs="Times New Roman"/>
          <w:sz w:val="24"/>
          <w:szCs w:val="24"/>
        </w:rPr>
        <w:t>individuals</w:t>
      </w:r>
      <w:r w:rsidR="00362245" w:rsidRPr="00396646">
        <w:rPr>
          <w:rFonts w:ascii="Times New Roman" w:hAnsi="Times New Roman" w:cs="Times New Roman"/>
          <w:sz w:val="24"/>
          <w:szCs w:val="24"/>
          <w:vertAlign w:val="superscript"/>
        </w:rPr>
        <w:t>(</w:t>
      </w:r>
      <w:proofErr w:type="gramEnd"/>
      <w:r w:rsidR="00362245" w:rsidRPr="00396646">
        <w:rPr>
          <w:rFonts w:ascii="Times New Roman" w:hAnsi="Times New Roman" w:cs="Times New Roman"/>
          <w:sz w:val="24"/>
          <w:szCs w:val="24"/>
          <w:vertAlign w:val="superscript"/>
        </w:rPr>
        <w:t>42)</w:t>
      </w:r>
      <w:r w:rsidR="00DF5163" w:rsidRPr="00396646">
        <w:rPr>
          <w:rFonts w:ascii="Times New Roman" w:hAnsi="Times New Roman" w:cs="Times New Roman"/>
          <w:sz w:val="24"/>
          <w:szCs w:val="24"/>
        </w:rPr>
        <w:t xml:space="preserve">. These findings suggest that altered </w:t>
      </w:r>
      <w:r w:rsidR="00DF5163" w:rsidRPr="00396646">
        <w:rPr>
          <w:rFonts w:ascii="Times New Roman" w:hAnsi="Times New Roman" w:cs="Times New Roman"/>
          <w:i/>
          <w:iCs/>
          <w:sz w:val="24"/>
          <w:szCs w:val="24"/>
        </w:rPr>
        <w:t>SLC6A4</w:t>
      </w:r>
      <w:r w:rsidR="00DF5163" w:rsidRPr="00396646">
        <w:rPr>
          <w:rFonts w:ascii="Times New Roman" w:hAnsi="Times New Roman" w:cs="Times New Roman"/>
          <w:sz w:val="24"/>
          <w:szCs w:val="24"/>
        </w:rPr>
        <w:t xml:space="preserve"> promoter methylation may provide a consistent marker of adiposity throughout the life course.</w:t>
      </w:r>
      <w:r w:rsidR="00BA5E3D" w:rsidRPr="00396646">
        <w:rPr>
          <w:rFonts w:ascii="Times New Roman" w:hAnsi="Times New Roman" w:cs="Times New Roman"/>
          <w:sz w:val="24"/>
          <w:szCs w:val="24"/>
        </w:rPr>
        <w:t xml:space="preserve"> </w:t>
      </w:r>
      <w:bookmarkEnd w:id="5"/>
    </w:p>
    <w:p w14:paraId="20000CF6" w14:textId="2B2CD1BF" w:rsidR="00FC3BF0" w:rsidRPr="00396646" w:rsidRDefault="00FC3BF0" w:rsidP="00B97279">
      <w:pPr>
        <w:spacing w:line="360" w:lineRule="auto"/>
        <w:rPr>
          <w:rFonts w:ascii="Times New Roman" w:eastAsia="Aptos" w:hAnsi="Times New Roman" w:cs="Times New Roman"/>
          <w:kern w:val="2"/>
          <w:sz w:val="24"/>
          <w:szCs w:val="24"/>
          <w:lang w:eastAsia="en-US"/>
          <w14:ligatures w14:val="standardContextual"/>
        </w:rPr>
      </w:pPr>
      <w:r w:rsidRPr="00396646">
        <w:rPr>
          <w:rFonts w:ascii="Times New Roman" w:eastAsia="Aptos" w:hAnsi="Times New Roman" w:cs="Times New Roman"/>
          <w:kern w:val="2"/>
          <w:sz w:val="24"/>
          <w:szCs w:val="24"/>
          <w:lang w:eastAsia="en-US"/>
          <w14:ligatures w14:val="standardContextual"/>
        </w:rPr>
        <w:t xml:space="preserve">In the GUSTO cohort study, associations </w:t>
      </w:r>
      <w:r w:rsidR="00910344" w:rsidRPr="00396646">
        <w:rPr>
          <w:rFonts w:ascii="Times New Roman" w:eastAsia="Aptos" w:hAnsi="Times New Roman" w:cs="Times New Roman"/>
          <w:kern w:val="2"/>
          <w:sz w:val="24"/>
          <w:szCs w:val="24"/>
          <w:lang w:eastAsia="en-US"/>
          <w14:ligatures w14:val="standardContextual"/>
        </w:rPr>
        <w:t xml:space="preserve">of </w:t>
      </w:r>
      <w:r w:rsidRPr="00396646">
        <w:rPr>
          <w:rFonts w:ascii="Times New Roman" w:eastAsia="Aptos" w:hAnsi="Times New Roman" w:cs="Times New Roman"/>
          <w:kern w:val="2"/>
          <w:sz w:val="24"/>
          <w:szCs w:val="24"/>
          <w:lang w:eastAsia="en-US"/>
          <w14:ligatures w14:val="standardContextual"/>
        </w:rPr>
        <w:t xml:space="preserve">maternal nutrition </w:t>
      </w:r>
      <w:r w:rsidR="00910344" w:rsidRPr="00396646">
        <w:rPr>
          <w:rFonts w:ascii="Times New Roman" w:eastAsia="Aptos" w:hAnsi="Times New Roman" w:cs="Times New Roman"/>
          <w:kern w:val="2"/>
          <w:sz w:val="24"/>
          <w:szCs w:val="24"/>
          <w:lang w:eastAsia="en-US"/>
          <w14:ligatures w14:val="standardContextual"/>
        </w:rPr>
        <w:t xml:space="preserve">with pregnancy outcomes, </w:t>
      </w:r>
      <w:proofErr w:type="spellStart"/>
      <w:r w:rsidRPr="00396646">
        <w:rPr>
          <w:rFonts w:ascii="Times New Roman" w:eastAsia="Aptos" w:hAnsi="Times New Roman" w:cs="Times New Roman"/>
          <w:kern w:val="2"/>
          <w:sz w:val="24"/>
          <w:szCs w:val="24"/>
          <w:lang w:eastAsia="en-US"/>
          <w14:ligatures w14:val="standardContextual"/>
        </w:rPr>
        <w:t>fetal</w:t>
      </w:r>
      <w:proofErr w:type="spellEnd"/>
      <w:r w:rsidRPr="00396646">
        <w:rPr>
          <w:rFonts w:ascii="Times New Roman" w:eastAsia="Aptos" w:hAnsi="Times New Roman" w:cs="Times New Roman"/>
          <w:kern w:val="2"/>
          <w:sz w:val="24"/>
          <w:szCs w:val="24"/>
          <w:lang w:eastAsia="en-US"/>
          <w14:ligatures w14:val="standardContextual"/>
        </w:rPr>
        <w:t xml:space="preserve"> growth </w:t>
      </w:r>
      <w:r w:rsidR="00910344" w:rsidRPr="00396646">
        <w:rPr>
          <w:rFonts w:ascii="Times New Roman" w:eastAsia="Aptos" w:hAnsi="Times New Roman" w:cs="Times New Roman"/>
          <w:kern w:val="2"/>
          <w:sz w:val="24"/>
          <w:szCs w:val="24"/>
          <w:lang w:eastAsia="en-US"/>
          <w14:ligatures w14:val="standardContextual"/>
        </w:rPr>
        <w:t xml:space="preserve">and childhood outcomes </w:t>
      </w:r>
      <w:r w:rsidRPr="00396646">
        <w:rPr>
          <w:rFonts w:ascii="Times New Roman" w:eastAsia="Aptos" w:hAnsi="Times New Roman" w:cs="Times New Roman"/>
          <w:kern w:val="2"/>
          <w:sz w:val="24"/>
          <w:szCs w:val="24"/>
          <w:lang w:eastAsia="en-US"/>
          <w14:ligatures w14:val="standardContextual"/>
        </w:rPr>
        <w:t>were examined</w:t>
      </w:r>
      <w:r w:rsidR="00910344" w:rsidRPr="00396646">
        <w:rPr>
          <w:rFonts w:ascii="Times New Roman" w:eastAsia="Aptos" w:hAnsi="Times New Roman" w:cs="Times New Roman"/>
          <w:kern w:val="2"/>
          <w:sz w:val="24"/>
          <w:szCs w:val="24"/>
          <w:lang w:eastAsia="en-US"/>
          <w14:ligatures w14:val="standardContextual"/>
        </w:rPr>
        <w:t>, and DNA methylation assessed at birth</w:t>
      </w:r>
      <w:r w:rsidR="006C5838" w:rsidRPr="00396646">
        <w:rPr>
          <w:rFonts w:ascii="Times New Roman" w:eastAsia="Aptos" w:hAnsi="Times New Roman" w:cs="Times New Roman"/>
          <w:kern w:val="2"/>
          <w:sz w:val="24"/>
          <w:szCs w:val="24"/>
          <w:lang w:eastAsia="en-US"/>
          <w14:ligatures w14:val="standardContextual"/>
        </w:rPr>
        <w:t>.</w:t>
      </w:r>
      <w:r w:rsidRPr="00396646">
        <w:rPr>
          <w:rFonts w:ascii="Times New Roman" w:eastAsia="Aptos" w:hAnsi="Times New Roman" w:cs="Times New Roman"/>
          <w:kern w:val="2"/>
          <w:sz w:val="24"/>
          <w:szCs w:val="24"/>
          <w:lang w:eastAsia="en-US"/>
          <w14:ligatures w14:val="standardContextual"/>
        </w:rPr>
        <w:t xml:space="preserve"> </w:t>
      </w:r>
      <w:r w:rsidR="000A7709" w:rsidRPr="00396646">
        <w:rPr>
          <w:rFonts w:ascii="Times New Roman" w:eastAsia="Aptos" w:hAnsi="Times New Roman" w:cs="Times New Roman"/>
          <w:kern w:val="2"/>
          <w:sz w:val="24"/>
          <w:szCs w:val="24"/>
          <w:lang w:eastAsia="en-US"/>
          <w14:ligatures w14:val="standardContextual"/>
        </w:rPr>
        <w:t xml:space="preserve">Dietary patterns rich in vegetables, fruits, and white rice were associated with lower risk of preterm birth and larger birth size, suggesting beneficial effects on developmental and growth </w:t>
      </w:r>
      <w:proofErr w:type="gramStart"/>
      <w:r w:rsidR="000A7709" w:rsidRPr="00396646">
        <w:rPr>
          <w:rFonts w:ascii="Times New Roman" w:eastAsia="Aptos" w:hAnsi="Times New Roman" w:cs="Times New Roman"/>
          <w:kern w:val="2"/>
          <w:sz w:val="24"/>
          <w:szCs w:val="24"/>
          <w:lang w:eastAsia="en-US"/>
          <w14:ligatures w14:val="standardContextual"/>
        </w:rPr>
        <w:t>outcomes</w:t>
      </w:r>
      <w:r w:rsidR="00362245" w:rsidRPr="00396646">
        <w:rPr>
          <w:rFonts w:ascii="Times New Roman" w:eastAsia="Aptos" w:hAnsi="Times New Roman" w:cs="Times New Roman"/>
          <w:kern w:val="2"/>
          <w:sz w:val="24"/>
          <w:szCs w:val="24"/>
          <w:vertAlign w:val="superscript"/>
          <w:lang w:eastAsia="en-US"/>
          <w14:ligatures w14:val="standardContextual"/>
        </w:rPr>
        <w:t>(</w:t>
      </w:r>
      <w:proofErr w:type="gramEnd"/>
      <w:r w:rsidR="00362245" w:rsidRPr="00396646">
        <w:rPr>
          <w:rFonts w:ascii="Times New Roman" w:eastAsia="Aptos" w:hAnsi="Times New Roman" w:cs="Times New Roman"/>
          <w:kern w:val="2"/>
          <w:sz w:val="24"/>
          <w:szCs w:val="24"/>
          <w:vertAlign w:val="superscript"/>
          <w:lang w:eastAsia="en-US"/>
          <w14:ligatures w14:val="standardContextual"/>
        </w:rPr>
        <w:t>27)</w:t>
      </w:r>
      <w:r w:rsidR="000A7709" w:rsidRPr="00396646">
        <w:rPr>
          <w:rFonts w:ascii="Times New Roman" w:eastAsia="Aptos" w:hAnsi="Times New Roman" w:cs="Times New Roman"/>
          <w:kern w:val="2"/>
          <w:sz w:val="24"/>
          <w:szCs w:val="24"/>
          <w:lang w:eastAsia="en-US"/>
          <w14:ligatures w14:val="standardContextual"/>
        </w:rPr>
        <w:t>. Associations between low quality maternal diet and night-eating behaviours with higher insulin in the offspring were demonstrated and interact synergistically</w:t>
      </w:r>
      <w:r w:rsidR="00910344" w:rsidRPr="00396646">
        <w:rPr>
          <w:rFonts w:ascii="Times New Roman" w:eastAsia="Aptos" w:hAnsi="Times New Roman" w:cs="Times New Roman"/>
          <w:kern w:val="2"/>
          <w:sz w:val="24"/>
          <w:szCs w:val="24"/>
          <w:lang w:eastAsia="en-US"/>
          <w14:ligatures w14:val="standardContextual"/>
        </w:rPr>
        <w:t>,</w:t>
      </w:r>
      <w:r w:rsidR="000A7709" w:rsidRPr="00396646">
        <w:rPr>
          <w:rFonts w:ascii="Times New Roman" w:eastAsia="Aptos" w:hAnsi="Times New Roman" w:cs="Times New Roman"/>
          <w:kern w:val="2"/>
          <w:sz w:val="24"/>
          <w:szCs w:val="24"/>
          <w:lang w:eastAsia="en-US"/>
          <w14:ligatures w14:val="standardContextual"/>
        </w:rPr>
        <w:t xml:space="preserve"> especially in </w:t>
      </w:r>
      <w:proofErr w:type="gramStart"/>
      <w:r w:rsidR="000A7709" w:rsidRPr="00396646">
        <w:rPr>
          <w:rFonts w:ascii="Times New Roman" w:eastAsia="Aptos" w:hAnsi="Times New Roman" w:cs="Times New Roman"/>
          <w:kern w:val="2"/>
          <w:sz w:val="24"/>
          <w:szCs w:val="24"/>
          <w:lang w:eastAsia="en-US"/>
          <w14:ligatures w14:val="standardContextual"/>
        </w:rPr>
        <w:t>boys</w:t>
      </w:r>
      <w:r w:rsidR="00362245" w:rsidRPr="00396646">
        <w:rPr>
          <w:rFonts w:ascii="Times New Roman" w:eastAsia="Aptos" w:hAnsi="Times New Roman" w:cs="Times New Roman"/>
          <w:kern w:val="2"/>
          <w:sz w:val="24"/>
          <w:szCs w:val="24"/>
          <w:vertAlign w:val="superscript"/>
          <w:lang w:eastAsia="en-US"/>
          <w14:ligatures w14:val="standardContextual"/>
        </w:rPr>
        <w:t>(</w:t>
      </w:r>
      <w:proofErr w:type="gramEnd"/>
      <w:r w:rsidR="00362245" w:rsidRPr="00396646">
        <w:rPr>
          <w:rFonts w:ascii="Times New Roman" w:eastAsia="Aptos" w:hAnsi="Times New Roman" w:cs="Times New Roman"/>
          <w:kern w:val="2"/>
          <w:sz w:val="24"/>
          <w:szCs w:val="24"/>
          <w:vertAlign w:val="superscript"/>
          <w:lang w:eastAsia="en-US"/>
          <w14:ligatures w14:val="standardContextual"/>
        </w:rPr>
        <w:t>43)</w:t>
      </w:r>
      <w:r w:rsidR="000A7709" w:rsidRPr="00396646">
        <w:rPr>
          <w:rFonts w:ascii="Times New Roman" w:eastAsia="Aptos" w:hAnsi="Times New Roman" w:cs="Times New Roman"/>
          <w:kern w:val="2"/>
          <w:sz w:val="24"/>
          <w:szCs w:val="24"/>
          <w:lang w:eastAsia="en-US"/>
          <w14:ligatures w14:val="standardContextual"/>
        </w:rPr>
        <w:t xml:space="preserve">. Additionally, in </w:t>
      </w:r>
      <w:r w:rsidR="00910344" w:rsidRPr="00396646">
        <w:rPr>
          <w:rFonts w:ascii="Times New Roman" w:eastAsia="Aptos" w:hAnsi="Times New Roman" w:cs="Times New Roman"/>
          <w:kern w:val="2"/>
          <w:sz w:val="24"/>
          <w:szCs w:val="24"/>
          <w:lang w:eastAsia="en-US"/>
          <w14:ligatures w14:val="standardContextual"/>
        </w:rPr>
        <w:t>e</w:t>
      </w:r>
      <w:r w:rsidR="000A7709" w:rsidRPr="00396646">
        <w:rPr>
          <w:rFonts w:ascii="Times New Roman" w:eastAsia="Aptos" w:hAnsi="Times New Roman" w:cs="Times New Roman"/>
          <w:kern w:val="2"/>
          <w:sz w:val="24"/>
          <w:szCs w:val="24"/>
          <w:lang w:eastAsia="en-US"/>
          <w14:ligatures w14:val="standardContextual"/>
        </w:rPr>
        <w:t>pigenome-wide association studies, higher maternal dietary glycaemic index and glycaemic load in pregnancy were associated with offspring cord blood DNA methylation at multiple CpG sites</w:t>
      </w:r>
      <w:r w:rsidR="00910344" w:rsidRPr="00396646">
        <w:rPr>
          <w:rFonts w:ascii="Times New Roman" w:eastAsia="Aptos" w:hAnsi="Times New Roman" w:cs="Times New Roman"/>
          <w:kern w:val="2"/>
          <w:sz w:val="24"/>
          <w:szCs w:val="24"/>
          <w:lang w:eastAsia="en-US"/>
          <w14:ligatures w14:val="standardContextual"/>
        </w:rPr>
        <w:t>,</w:t>
      </w:r>
      <w:r w:rsidR="000A7709" w:rsidRPr="00396646">
        <w:rPr>
          <w:rFonts w:ascii="Times New Roman" w:eastAsia="Aptos" w:hAnsi="Times New Roman" w:cs="Times New Roman"/>
          <w:kern w:val="2"/>
          <w:sz w:val="24"/>
          <w:szCs w:val="24"/>
          <w:lang w:eastAsia="en-US"/>
          <w14:ligatures w14:val="standardContextual"/>
        </w:rPr>
        <w:t xml:space="preserve"> with some relating to genes expressed in tissue relevant to metabolic health; association</w:t>
      </w:r>
      <w:r w:rsidR="00910344" w:rsidRPr="00396646">
        <w:rPr>
          <w:rFonts w:ascii="Times New Roman" w:eastAsia="Aptos" w:hAnsi="Times New Roman" w:cs="Times New Roman"/>
          <w:kern w:val="2"/>
          <w:sz w:val="24"/>
          <w:szCs w:val="24"/>
          <w:lang w:eastAsia="en-US"/>
          <w14:ligatures w14:val="standardContextual"/>
        </w:rPr>
        <w:t>s</w:t>
      </w:r>
      <w:r w:rsidR="000A7709" w:rsidRPr="00396646">
        <w:rPr>
          <w:rFonts w:ascii="Times New Roman" w:eastAsia="Aptos" w:hAnsi="Times New Roman" w:cs="Times New Roman"/>
          <w:kern w:val="2"/>
          <w:sz w:val="24"/>
          <w:szCs w:val="24"/>
          <w:lang w:eastAsia="en-US"/>
          <w14:ligatures w14:val="standardContextual"/>
        </w:rPr>
        <w:t xml:space="preserve"> </w:t>
      </w:r>
      <w:r w:rsidR="00910344" w:rsidRPr="00396646">
        <w:rPr>
          <w:rFonts w:ascii="Times New Roman" w:eastAsia="Aptos" w:hAnsi="Times New Roman" w:cs="Times New Roman"/>
          <w:kern w:val="2"/>
          <w:sz w:val="24"/>
          <w:szCs w:val="24"/>
          <w:lang w:eastAsia="en-US"/>
          <w14:ligatures w14:val="standardContextual"/>
        </w:rPr>
        <w:t>were</w:t>
      </w:r>
      <w:r w:rsidR="000A7709" w:rsidRPr="00396646">
        <w:rPr>
          <w:rFonts w:ascii="Times New Roman" w:eastAsia="Aptos" w:hAnsi="Times New Roman" w:cs="Times New Roman"/>
          <w:kern w:val="2"/>
          <w:sz w:val="24"/>
          <w:szCs w:val="24"/>
          <w:lang w:eastAsia="en-US"/>
          <w14:ligatures w14:val="standardContextual"/>
        </w:rPr>
        <w:t xml:space="preserve"> seen particularly in overweight and obese </w:t>
      </w:r>
      <w:proofErr w:type="gramStart"/>
      <w:r w:rsidR="000A7709" w:rsidRPr="00396646">
        <w:rPr>
          <w:rFonts w:ascii="Times New Roman" w:eastAsia="Aptos" w:hAnsi="Times New Roman" w:cs="Times New Roman"/>
          <w:kern w:val="2"/>
          <w:sz w:val="24"/>
          <w:szCs w:val="24"/>
          <w:lang w:eastAsia="en-US"/>
          <w14:ligatures w14:val="standardContextual"/>
        </w:rPr>
        <w:t>mothers</w:t>
      </w:r>
      <w:r w:rsidR="00FC4843" w:rsidRPr="00396646">
        <w:rPr>
          <w:rFonts w:ascii="Times New Roman" w:eastAsia="Aptos" w:hAnsi="Times New Roman" w:cs="Times New Roman"/>
          <w:kern w:val="2"/>
          <w:sz w:val="24"/>
          <w:szCs w:val="24"/>
          <w:vertAlign w:val="superscript"/>
          <w:lang w:eastAsia="en-US"/>
          <w14:ligatures w14:val="standardContextual"/>
        </w:rPr>
        <w:t>(</w:t>
      </w:r>
      <w:proofErr w:type="gramEnd"/>
      <w:r w:rsidR="00FC4843" w:rsidRPr="00396646">
        <w:rPr>
          <w:rFonts w:ascii="Times New Roman" w:eastAsia="Aptos" w:hAnsi="Times New Roman" w:cs="Times New Roman"/>
          <w:kern w:val="2"/>
          <w:sz w:val="24"/>
          <w:szCs w:val="24"/>
          <w:vertAlign w:val="superscript"/>
          <w:lang w:eastAsia="en-US"/>
          <w14:ligatures w14:val="standardContextual"/>
        </w:rPr>
        <w:t>44)</w:t>
      </w:r>
      <w:r w:rsidR="000A7709" w:rsidRPr="00396646">
        <w:rPr>
          <w:rFonts w:ascii="Times New Roman" w:eastAsia="Aptos" w:hAnsi="Times New Roman" w:cs="Times New Roman"/>
          <w:kern w:val="2"/>
          <w:sz w:val="24"/>
          <w:szCs w:val="24"/>
          <w:lang w:eastAsia="en-US"/>
          <w14:ligatures w14:val="standardContextual"/>
        </w:rPr>
        <w:t xml:space="preserve">. </w:t>
      </w:r>
      <w:r w:rsidRPr="00396646">
        <w:rPr>
          <w:rFonts w:ascii="Times New Roman" w:eastAsia="Aptos" w:hAnsi="Times New Roman" w:cs="Times New Roman"/>
          <w:kern w:val="2"/>
          <w:sz w:val="24"/>
          <w:szCs w:val="24"/>
          <w:lang w:eastAsia="en-US"/>
          <w14:ligatures w14:val="standardContextual"/>
        </w:rPr>
        <w:t>The findings of this study highlighted the importance of maternal nutrition in shaping the epigenetic landscape of the newborn and suggested that these early life epigenetic modifications may have lasting impacts on health and disease risk later in life.</w:t>
      </w:r>
    </w:p>
    <w:p w14:paraId="5C1C1FF0" w14:textId="40FD60ED" w:rsidR="00E55A6C" w:rsidRPr="00396646" w:rsidRDefault="00E55A6C" w:rsidP="00B97279">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t xml:space="preserve">Emerging evidence supports a further influence of </w:t>
      </w:r>
      <w:r w:rsidRPr="00396646">
        <w:rPr>
          <w:rFonts w:ascii="Times New Roman" w:hAnsi="Times New Roman" w:cs="Times New Roman"/>
          <w:sz w:val="24"/>
          <w:szCs w:val="24"/>
          <w:u w:val="single"/>
        </w:rPr>
        <w:t>postnatal</w:t>
      </w:r>
      <w:r w:rsidRPr="00396646">
        <w:rPr>
          <w:rFonts w:ascii="Times New Roman" w:hAnsi="Times New Roman" w:cs="Times New Roman"/>
          <w:sz w:val="24"/>
          <w:szCs w:val="24"/>
        </w:rPr>
        <w:t xml:space="preserve"> nutritional status on epigenetic processes. For example, a study in the ALSPAC cohort identified associations between rapid weight gain in infancy and small increases in childhood methylation at two CpG sites, one of which was </w:t>
      </w:r>
      <w:r w:rsidRPr="00396646">
        <w:rPr>
          <w:rFonts w:ascii="Times New Roman" w:hAnsi="Times New Roman" w:cs="Times New Roman"/>
          <w:sz w:val="24"/>
          <w:szCs w:val="24"/>
        </w:rPr>
        <w:lastRenderedPageBreak/>
        <w:t xml:space="preserve">replicated in the Southampton Women’s Survey and was also associated with subsequent overweight and </w:t>
      </w:r>
      <w:proofErr w:type="gramStart"/>
      <w:r w:rsidRPr="00396646">
        <w:rPr>
          <w:rFonts w:ascii="Times New Roman" w:hAnsi="Times New Roman" w:cs="Times New Roman"/>
          <w:sz w:val="24"/>
          <w:szCs w:val="24"/>
        </w:rPr>
        <w:t>obesity</w:t>
      </w:r>
      <w:r w:rsidR="00FC4843" w:rsidRPr="00396646">
        <w:rPr>
          <w:rFonts w:ascii="Times New Roman" w:hAnsi="Times New Roman" w:cs="Times New Roman"/>
          <w:sz w:val="24"/>
          <w:szCs w:val="24"/>
          <w:vertAlign w:val="superscript"/>
        </w:rPr>
        <w:t>(</w:t>
      </w:r>
      <w:proofErr w:type="gramEnd"/>
      <w:r w:rsidR="00FC4843" w:rsidRPr="00396646">
        <w:rPr>
          <w:rFonts w:ascii="Times New Roman" w:hAnsi="Times New Roman" w:cs="Times New Roman"/>
          <w:sz w:val="24"/>
          <w:szCs w:val="24"/>
          <w:vertAlign w:val="superscript"/>
        </w:rPr>
        <w:t>45)</w:t>
      </w:r>
      <w:r w:rsidRPr="00396646">
        <w:rPr>
          <w:rFonts w:ascii="Times New Roman" w:hAnsi="Times New Roman" w:cs="Times New Roman"/>
          <w:sz w:val="24"/>
          <w:szCs w:val="24"/>
        </w:rPr>
        <w:t xml:space="preserve">. </w:t>
      </w:r>
    </w:p>
    <w:p w14:paraId="4D1DB4B6" w14:textId="5460FBE5" w:rsidR="00DE605E" w:rsidRPr="00396646" w:rsidRDefault="00DE605E" w:rsidP="00FC3BF0">
      <w:pPr>
        <w:rPr>
          <w:rFonts w:ascii="Times New Roman" w:hAnsi="Times New Roman" w:cs="Times New Roman"/>
          <w:b/>
          <w:bCs/>
          <w:sz w:val="24"/>
          <w:szCs w:val="24"/>
        </w:rPr>
      </w:pPr>
      <w:r w:rsidRPr="00396646">
        <w:rPr>
          <w:rFonts w:ascii="Times New Roman" w:eastAsia="Aptos" w:hAnsi="Times New Roman" w:cs="Times New Roman"/>
          <w:b/>
          <w:bCs/>
          <w:kern w:val="2"/>
          <w:sz w:val="24"/>
          <w:szCs w:val="24"/>
          <w:lang w:eastAsia="en-US"/>
          <w14:ligatures w14:val="standardContextual"/>
        </w:rPr>
        <w:t>The importance of preconception health</w:t>
      </w:r>
    </w:p>
    <w:p w14:paraId="32CC6106" w14:textId="384D0027" w:rsidR="0046682D" w:rsidRPr="00396646" w:rsidRDefault="0046682D" w:rsidP="00B97279">
      <w:pPr>
        <w:spacing w:after="180" w:line="360" w:lineRule="auto"/>
        <w:rPr>
          <w:rFonts w:ascii="Times New Roman" w:hAnsi="Times New Roman" w:cs="Times New Roman"/>
          <w:sz w:val="24"/>
          <w:szCs w:val="24"/>
        </w:rPr>
      </w:pPr>
      <w:bookmarkStart w:id="8" w:name="_Hlk208329691"/>
      <w:r w:rsidRPr="00396646">
        <w:rPr>
          <w:rFonts w:ascii="Times New Roman" w:hAnsi="Times New Roman" w:cs="Times New Roman"/>
          <w:sz w:val="24"/>
          <w:szCs w:val="24"/>
        </w:rPr>
        <w:t xml:space="preserve">Epidemiological, clinical and basic science research has identified the period around conception as being critical in the processes mediating parental influences on the next generation’s </w:t>
      </w:r>
      <w:r w:rsidR="006D7F8C" w:rsidRPr="00396646">
        <w:rPr>
          <w:rFonts w:ascii="Times New Roman" w:hAnsi="Times New Roman" w:cs="Times New Roman"/>
          <w:sz w:val="24"/>
          <w:szCs w:val="24"/>
        </w:rPr>
        <w:t xml:space="preserve">phenotype and </w:t>
      </w:r>
      <w:r w:rsidRPr="00396646">
        <w:rPr>
          <w:rFonts w:ascii="Times New Roman" w:hAnsi="Times New Roman" w:cs="Times New Roman"/>
          <w:sz w:val="24"/>
          <w:szCs w:val="24"/>
        </w:rPr>
        <w:t xml:space="preserve">health. During this time, from the maturation of gametes through to early embryonic development, </w:t>
      </w:r>
      <w:r w:rsidR="006D7F8C" w:rsidRPr="00396646">
        <w:rPr>
          <w:rFonts w:ascii="Times New Roman" w:hAnsi="Times New Roman" w:cs="Times New Roman"/>
          <w:sz w:val="24"/>
          <w:szCs w:val="24"/>
        </w:rPr>
        <w:t>the nutrition of mothers and fathers</w:t>
      </w:r>
      <w:r w:rsidRPr="00396646">
        <w:rPr>
          <w:rFonts w:ascii="Times New Roman" w:hAnsi="Times New Roman" w:cs="Times New Roman"/>
          <w:sz w:val="24"/>
          <w:szCs w:val="24"/>
        </w:rPr>
        <w:t xml:space="preserve"> can adversely influence </w:t>
      </w:r>
      <w:r w:rsidR="006D7F8C" w:rsidRPr="00396646">
        <w:rPr>
          <w:rFonts w:ascii="Times New Roman" w:hAnsi="Times New Roman" w:cs="Times New Roman"/>
          <w:sz w:val="24"/>
          <w:szCs w:val="24"/>
        </w:rPr>
        <w:t xml:space="preserve">the offspring’s </w:t>
      </w:r>
      <w:r w:rsidRPr="00396646">
        <w:rPr>
          <w:rFonts w:ascii="Times New Roman" w:hAnsi="Times New Roman" w:cs="Times New Roman"/>
          <w:sz w:val="24"/>
          <w:szCs w:val="24"/>
        </w:rPr>
        <w:t xml:space="preserve">long-term risks of cardiovascular, metabolic, immune and neurological morbidities. Such ‘developmental programming’ has been demonstrated for exposures including maternal overnutrition and obesity; maternal undernutrition; related paternal factors; and from the use of assisted reproductive </w:t>
      </w:r>
      <w:proofErr w:type="gramStart"/>
      <w:r w:rsidRPr="00396646">
        <w:rPr>
          <w:rFonts w:ascii="Times New Roman" w:hAnsi="Times New Roman" w:cs="Times New Roman"/>
          <w:sz w:val="24"/>
          <w:szCs w:val="24"/>
        </w:rPr>
        <w:t>treatment</w:t>
      </w:r>
      <w:r w:rsidR="00FC4843" w:rsidRPr="00396646">
        <w:rPr>
          <w:rFonts w:ascii="Times New Roman" w:hAnsi="Times New Roman" w:cs="Times New Roman"/>
          <w:sz w:val="24"/>
          <w:szCs w:val="24"/>
          <w:vertAlign w:val="superscript"/>
        </w:rPr>
        <w:t>(</w:t>
      </w:r>
      <w:proofErr w:type="gramEnd"/>
      <w:r w:rsidR="00FC4843" w:rsidRPr="00396646">
        <w:rPr>
          <w:rFonts w:ascii="Times New Roman" w:hAnsi="Times New Roman" w:cs="Times New Roman"/>
          <w:sz w:val="24"/>
          <w:szCs w:val="24"/>
          <w:vertAlign w:val="superscript"/>
        </w:rPr>
        <w:t>46)</w:t>
      </w:r>
      <w:r w:rsidRPr="00396646">
        <w:rPr>
          <w:rFonts w:ascii="Times New Roman" w:hAnsi="Times New Roman" w:cs="Times New Roman"/>
          <w:sz w:val="24"/>
          <w:szCs w:val="24"/>
        </w:rPr>
        <w:t xml:space="preserve">. Human studies and animal models demonstrate the underlying biological mechanisms, including epigenetic, cellular, physiological and metabolic processes. </w:t>
      </w:r>
    </w:p>
    <w:bookmarkEnd w:id="8"/>
    <w:p w14:paraId="5E9E8D2E" w14:textId="77777777" w:rsidR="00DE605E" w:rsidRPr="00396646" w:rsidRDefault="00DE605E" w:rsidP="00DE605E">
      <w:pPr>
        <w:rPr>
          <w:rFonts w:ascii="Times New Roman" w:hAnsi="Times New Roman" w:cs="Times New Roman"/>
          <w:b/>
          <w:bCs/>
          <w:sz w:val="24"/>
          <w:szCs w:val="24"/>
        </w:rPr>
      </w:pPr>
      <w:r w:rsidRPr="00396646">
        <w:rPr>
          <w:rFonts w:ascii="Times New Roman" w:hAnsi="Times New Roman" w:cs="Times New Roman"/>
          <w:b/>
          <w:bCs/>
          <w:sz w:val="24"/>
          <w:szCs w:val="24"/>
        </w:rPr>
        <w:t>Paternal influences on epigenetic processes</w:t>
      </w:r>
    </w:p>
    <w:p w14:paraId="039B1154" w14:textId="2E7BEE7C" w:rsidR="00DE605E" w:rsidRPr="00396646" w:rsidRDefault="00DE605E" w:rsidP="00B97279">
      <w:pPr>
        <w:spacing w:line="360" w:lineRule="auto"/>
        <w:rPr>
          <w:rFonts w:ascii="Times New Roman" w:hAnsi="Times New Roman" w:cs="Times New Roman"/>
          <w:sz w:val="24"/>
          <w:szCs w:val="24"/>
        </w:rPr>
      </w:pPr>
      <w:bookmarkStart w:id="9" w:name="_Hlk208406917"/>
      <w:r w:rsidRPr="00396646">
        <w:rPr>
          <w:rFonts w:ascii="Times New Roman" w:hAnsi="Times New Roman" w:cs="Times New Roman"/>
          <w:sz w:val="24"/>
          <w:szCs w:val="24"/>
        </w:rPr>
        <w:t xml:space="preserve">While the </w:t>
      </w:r>
      <w:proofErr w:type="gramStart"/>
      <w:r w:rsidRPr="00396646">
        <w:rPr>
          <w:rFonts w:ascii="Times New Roman" w:hAnsi="Times New Roman" w:cs="Times New Roman"/>
          <w:sz w:val="24"/>
          <w:szCs w:val="24"/>
        </w:rPr>
        <w:t>main focus</w:t>
      </w:r>
      <w:proofErr w:type="gramEnd"/>
      <w:r w:rsidRPr="00396646">
        <w:rPr>
          <w:rFonts w:ascii="Times New Roman" w:hAnsi="Times New Roman" w:cs="Times New Roman"/>
          <w:sz w:val="24"/>
          <w:szCs w:val="24"/>
        </w:rPr>
        <w:t xml:space="preserve"> has been on mechanisms driven by </w:t>
      </w:r>
      <w:r w:rsidRPr="00396646">
        <w:rPr>
          <w:rFonts w:ascii="Times New Roman" w:hAnsi="Times New Roman" w:cs="Times New Roman"/>
          <w:sz w:val="24"/>
          <w:szCs w:val="24"/>
          <w:u w:val="single"/>
        </w:rPr>
        <w:t>maternal</w:t>
      </w:r>
      <w:r w:rsidRPr="00396646">
        <w:rPr>
          <w:rFonts w:ascii="Times New Roman" w:hAnsi="Times New Roman" w:cs="Times New Roman"/>
          <w:sz w:val="24"/>
          <w:szCs w:val="24"/>
        </w:rPr>
        <w:t xml:space="preserve"> nutrition and other exposures, emerging evidence suggests that </w:t>
      </w:r>
      <w:r w:rsidRPr="00396646">
        <w:rPr>
          <w:rFonts w:ascii="Times New Roman" w:hAnsi="Times New Roman" w:cs="Times New Roman"/>
          <w:sz w:val="24"/>
          <w:szCs w:val="24"/>
          <w:u w:val="single"/>
        </w:rPr>
        <w:t>paternal</w:t>
      </w:r>
      <w:r w:rsidRPr="00396646">
        <w:rPr>
          <w:rFonts w:ascii="Times New Roman" w:hAnsi="Times New Roman" w:cs="Times New Roman"/>
          <w:sz w:val="24"/>
          <w:szCs w:val="24"/>
        </w:rPr>
        <w:t xml:space="preserve"> nutrition and lifestyle also influence sperm epigenomics and transcriptomics, with consequences for the development of the </w:t>
      </w:r>
      <w:proofErr w:type="gramStart"/>
      <w:r w:rsidRPr="00396646">
        <w:rPr>
          <w:rFonts w:ascii="Times New Roman" w:hAnsi="Times New Roman" w:cs="Times New Roman"/>
          <w:sz w:val="24"/>
          <w:szCs w:val="24"/>
        </w:rPr>
        <w:t>offspring</w:t>
      </w:r>
      <w:r w:rsidR="00FC4843" w:rsidRPr="00396646">
        <w:rPr>
          <w:rFonts w:ascii="Times New Roman" w:hAnsi="Times New Roman" w:cs="Times New Roman"/>
          <w:sz w:val="24"/>
          <w:szCs w:val="24"/>
          <w:vertAlign w:val="superscript"/>
        </w:rPr>
        <w:t>(</w:t>
      </w:r>
      <w:proofErr w:type="gramEnd"/>
      <w:r w:rsidR="00FC4843" w:rsidRPr="00396646">
        <w:rPr>
          <w:rFonts w:ascii="Times New Roman" w:hAnsi="Times New Roman" w:cs="Times New Roman"/>
          <w:sz w:val="24"/>
          <w:szCs w:val="24"/>
          <w:vertAlign w:val="superscript"/>
        </w:rPr>
        <w:t>46,47)</w:t>
      </w:r>
      <w:r w:rsidR="00166ACF" w:rsidRPr="00396646">
        <w:rPr>
          <w:rFonts w:ascii="Times New Roman" w:hAnsi="Times New Roman" w:cs="Times New Roman"/>
          <w:sz w:val="24"/>
          <w:szCs w:val="24"/>
        </w:rPr>
        <w:t>.</w:t>
      </w:r>
      <w:r w:rsidR="00E930D6" w:rsidRPr="00396646">
        <w:rPr>
          <w:rFonts w:ascii="Times New Roman" w:hAnsi="Times New Roman" w:cs="Times New Roman"/>
          <w:sz w:val="24"/>
          <w:szCs w:val="24"/>
        </w:rPr>
        <w:t xml:space="preserve"> Meta-analysis of mouse paternal and maternal protein undernutrition </w:t>
      </w:r>
      <w:proofErr w:type="gramStart"/>
      <w:r w:rsidR="00E930D6" w:rsidRPr="00396646">
        <w:rPr>
          <w:rFonts w:ascii="Times New Roman" w:hAnsi="Times New Roman" w:cs="Times New Roman"/>
          <w:sz w:val="24"/>
          <w:szCs w:val="24"/>
        </w:rPr>
        <w:t>indicate</w:t>
      </w:r>
      <w:proofErr w:type="gramEnd"/>
      <w:r w:rsidR="00E930D6" w:rsidRPr="00396646">
        <w:rPr>
          <w:rFonts w:ascii="Times New Roman" w:hAnsi="Times New Roman" w:cs="Times New Roman"/>
          <w:sz w:val="24"/>
          <w:szCs w:val="24"/>
        </w:rPr>
        <w:t xml:space="preserve"> distinct parental periconceptional contributions to postnatal </w:t>
      </w:r>
      <w:proofErr w:type="gramStart"/>
      <w:r w:rsidR="00E930D6" w:rsidRPr="00396646">
        <w:rPr>
          <w:rFonts w:ascii="Times New Roman" w:hAnsi="Times New Roman" w:cs="Times New Roman"/>
          <w:sz w:val="24"/>
          <w:szCs w:val="24"/>
        </w:rPr>
        <w:t>outcomes</w:t>
      </w:r>
      <w:r w:rsidR="00FC4843" w:rsidRPr="00396646">
        <w:rPr>
          <w:rFonts w:ascii="Times New Roman" w:hAnsi="Times New Roman" w:cs="Times New Roman"/>
          <w:sz w:val="24"/>
          <w:szCs w:val="24"/>
          <w:vertAlign w:val="superscript"/>
        </w:rPr>
        <w:t>(</w:t>
      </w:r>
      <w:proofErr w:type="gramEnd"/>
      <w:r w:rsidR="00FC4843" w:rsidRPr="00396646">
        <w:rPr>
          <w:rFonts w:ascii="Times New Roman" w:hAnsi="Times New Roman" w:cs="Times New Roman"/>
          <w:sz w:val="24"/>
          <w:szCs w:val="24"/>
          <w:vertAlign w:val="superscript"/>
        </w:rPr>
        <w:t>46)</w:t>
      </w:r>
      <w:r w:rsidR="00E930D6" w:rsidRPr="00396646">
        <w:rPr>
          <w:rFonts w:ascii="Times New Roman" w:hAnsi="Times New Roman" w:cs="Times New Roman"/>
          <w:sz w:val="24"/>
          <w:szCs w:val="24"/>
        </w:rPr>
        <w:t xml:space="preserve">. </w:t>
      </w:r>
      <w:r w:rsidR="00803311" w:rsidRPr="00396646">
        <w:rPr>
          <w:rFonts w:ascii="Times New Roman" w:hAnsi="Times New Roman" w:cs="Times New Roman"/>
          <w:sz w:val="24"/>
          <w:szCs w:val="24"/>
        </w:rPr>
        <w:t>A 6-week paternal dietary intervention modified the small non-coding RNA (</w:t>
      </w:r>
      <w:proofErr w:type="spellStart"/>
      <w:r w:rsidR="00803311" w:rsidRPr="00396646">
        <w:rPr>
          <w:rFonts w:ascii="Times New Roman" w:hAnsi="Times New Roman" w:cs="Times New Roman"/>
          <w:sz w:val="24"/>
          <w:szCs w:val="24"/>
        </w:rPr>
        <w:t>sncRNA</w:t>
      </w:r>
      <w:proofErr w:type="spellEnd"/>
      <w:r w:rsidR="00803311" w:rsidRPr="00396646">
        <w:rPr>
          <w:rFonts w:ascii="Times New Roman" w:hAnsi="Times New Roman" w:cs="Times New Roman"/>
          <w:sz w:val="24"/>
          <w:szCs w:val="24"/>
        </w:rPr>
        <w:t xml:space="preserve">) profile of human sperm in a subset of participants from the PREPARE </w:t>
      </w:r>
      <w:proofErr w:type="gramStart"/>
      <w:r w:rsidR="00803311" w:rsidRPr="00396646">
        <w:rPr>
          <w:rFonts w:ascii="Times New Roman" w:hAnsi="Times New Roman" w:cs="Times New Roman"/>
          <w:sz w:val="24"/>
          <w:szCs w:val="24"/>
        </w:rPr>
        <w:t>trial</w:t>
      </w:r>
      <w:r w:rsidR="00FC4843" w:rsidRPr="00396646">
        <w:rPr>
          <w:rFonts w:ascii="Times New Roman" w:hAnsi="Times New Roman" w:cs="Times New Roman"/>
          <w:sz w:val="24"/>
          <w:szCs w:val="24"/>
          <w:vertAlign w:val="superscript"/>
        </w:rPr>
        <w:t>(</w:t>
      </w:r>
      <w:proofErr w:type="gramEnd"/>
      <w:r w:rsidR="00FC4843" w:rsidRPr="00396646">
        <w:rPr>
          <w:rFonts w:ascii="Times New Roman" w:hAnsi="Times New Roman" w:cs="Times New Roman"/>
          <w:sz w:val="24"/>
          <w:szCs w:val="24"/>
          <w:vertAlign w:val="superscript"/>
        </w:rPr>
        <w:t>47)</w:t>
      </w:r>
      <w:r w:rsidR="00803311" w:rsidRPr="00396646">
        <w:rPr>
          <w:rFonts w:ascii="Times New Roman" w:hAnsi="Times New Roman" w:cs="Times New Roman"/>
          <w:sz w:val="24"/>
          <w:szCs w:val="24"/>
        </w:rPr>
        <w:t xml:space="preserve">. </w:t>
      </w:r>
      <w:proofErr w:type="spellStart"/>
      <w:r w:rsidR="00803311" w:rsidRPr="00396646">
        <w:rPr>
          <w:rFonts w:ascii="Times New Roman" w:hAnsi="Times New Roman" w:cs="Times New Roman"/>
          <w:sz w:val="24"/>
          <w:szCs w:val="24"/>
        </w:rPr>
        <w:t>sncRNA</w:t>
      </w:r>
      <w:proofErr w:type="spellEnd"/>
      <w:r w:rsidR="00803311" w:rsidRPr="00396646">
        <w:rPr>
          <w:rFonts w:ascii="Times New Roman" w:hAnsi="Times New Roman" w:cs="Times New Roman"/>
          <w:sz w:val="24"/>
          <w:szCs w:val="24"/>
        </w:rPr>
        <w:t xml:space="preserve"> sequencing revealed that supplementation with olive oil, vitamin D, and omega-3 fatty acids altered the expression of 3 </w:t>
      </w:r>
      <w:proofErr w:type="spellStart"/>
      <w:r w:rsidR="00803311" w:rsidRPr="00396646">
        <w:rPr>
          <w:rFonts w:ascii="Times New Roman" w:hAnsi="Times New Roman" w:cs="Times New Roman"/>
          <w:sz w:val="24"/>
          <w:szCs w:val="24"/>
        </w:rPr>
        <w:t>tRFs</w:t>
      </w:r>
      <w:proofErr w:type="spellEnd"/>
      <w:r w:rsidR="00803311" w:rsidRPr="00396646">
        <w:rPr>
          <w:rFonts w:ascii="Times New Roman" w:hAnsi="Times New Roman" w:cs="Times New Roman"/>
          <w:sz w:val="24"/>
          <w:szCs w:val="24"/>
        </w:rPr>
        <w:t xml:space="preserve">, 15 miRNAs, and 112 </w:t>
      </w:r>
      <w:proofErr w:type="spellStart"/>
      <w:r w:rsidR="00803311" w:rsidRPr="00396646">
        <w:rPr>
          <w:rFonts w:ascii="Times New Roman" w:hAnsi="Times New Roman" w:cs="Times New Roman"/>
          <w:sz w:val="24"/>
          <w:szCs w:val="24"/>
        </w:rPr>
        <w:t>piRNAs</w:t>
      </w:r>
      <w:proofErr w:type="spellEnd"/>
      <w:r w:rsidR="00803311" w:rsidRPr="00396646">
        <w:rPr>
          <w:rFonts w:ascii="Times New Roman" w:hAnsi="Times New Roman" w:cs="Times New Roman"/>
          <w:sz w:val="24"/>
          <w:szCs w:val="24"/>
        </w:rPr>
        <w:t>, which target genes related to fatty acid metabolism and transposable elements in the sperm genome.</w:t>
      </w:r>
    </w:p>
    <w:bookmarkEnd w:id="9"/>
    <w:p w14:paraId="1644C652" w14:textId="27AC6B6A" w:rsidR="00FC3BF0" w:rsidRPr="00396646" w:rsidRDefault="00FC3BF0" w:rsidP="002B5684">
      <w:pPr>
        <w:spacing w:after="180"/>
        <w:rPr>
          <w:rFonts w:ascii="Times New Roman" w:hAnsi="Times New Roman" w:cs="Times New Roman"/>
          <w:b/>
          <w:bCs/>
          <w:sz w:val="24"/>
          <w:szCs w:val="24"/>
        </w:rPr>
      </w:pPr>
      <w:r w:rsidRPr="00396646">
        <w:rPr>
          <w:rFonts w:ascii="Times New Roman" w:hAnsi="Times New Roman" w:cs="Times New Roman"/>
          <w:b/>
          <w:bCs/>
          <w:sz w:val="24"/>
          <w:szCs w:val="24"/>
        </w:rPr>
        <w:t>Evidence from human intervention studies</w:t>
      </w:r>
    </w:p>
    <w:p w14:paraId="34FA07DA" w14:textId="398C223A" w:rsidR="00C85841" w:rsidRPr="00396646" w:rsidRDefault="00AB5DE5" w:rsidP="00B97279">
      <w:pPr>
        <w:spacing w:after="160" w:line="360" w:lineRule="auto"/>
        <w:rPr>
          <w:rFonts w:ascii="Times New Roman" w:eastAsia="Aptos" w:hAnsi="Times New Roman" w:cs="Times New Roman"/>
          <w:kern w:val="2"/>
          <w:sz w:val="24"/>
          <w:szCs w:val="24"/>
          <w:lang w:eastAsia="en-US"/>
          <w14:ligatures w14:val="standardContextual"/>
        </w:rPr>
      </w:pPr>
      <w:bookmarkStart w:id="10" w:name="_Hlk208400417"/>
      <w:r w:rsidRPr="00396646">
        <w:rPr>
          <w:rFonts w:ascii="Times New Roman" w:hAnsi="Times New Roman" w:cs="Times New Roman"/>
          <w:sz w:val="24"/>
          <w:szCs w:val="24"/>
        </w:rPr>
        <w:t>While n</w:t>
      </w:r>
      <w:r w:rsidR="009849BB" w:rsidRPr="00396646">
        <w:rPr>
          <w:rFonts w:ascii="Times New Roman" w:hAnsi="Times New Roman" w:cs="Times New Roman"/>
          <w:sz w:val="24"/>
          <w:szCs w:val="24"/>
        </w:rPr>
        <w:t xml:space="preserve">utritional randomised controlled trials </w:t>
      </w:r>
      <w:r w:rsidR="00B43662" w:rsidRPr="00396646">
        <w:rPr>
          <w:rFonts w:ascii="Times New Roman" w:hAnsi="Times New Roman" w:cs="Times New Roman"/>
          <w:sz w:val="24"/>
          <w:szCs w:val="24"/>
        </w:rPr>
        <w:t>before and during pregnancy</w:t>
      </w:r>
      <w:r w:rsidR="00D862B5" w:rsidRPr="00396646">
        <w:rPr>
          <w:rFonts w:ascii="Times New Roman" w:hAnsi="Times New Roman" w:cs="Times New Roman"/>
          <w:sz w:val="24"/>
          <w:szCs w:val="24"/>
        </w:rPr>
        <w:t xml:space="preserve"> with offspring phenotyping</w:t>
      </w:r>
      <w:r w:rsidR="00B43662" w:rsidRPr="00396646">
        <w:rPr>
          <w:rFonts w:ascii="Times New Roman" w:hAnsi="Times New Roman" w:cs="Times New Roman"/>
          <w:sz w:val="24"/>
          <w:szCs w:val="24"/>
        </w:rPr>
        <w:t xml:space="preserve"> </w:t>
      </w:r>
      <w:r w:rsidR="00A51899" w:rsidRPr="00396646">
        <w:rPr>
          <w:rFonts w:ascii="Times New Roman" w:hAnsi="Times New Roman" w:cs="Times New Roman"/>
          <w:sz w:val="24"/>
          <w:szCs w:val="24"/>
        </w:rPr>
        <w:t>are sparse</w:t>
      </w:r>
      <w:r w:rsidR="009849BB" w:rsidRPr="00396646">
        <w:rPr>
          <w:rFonts w:ascii="Times New Roman" w:hAnsi="Times New Roman" w:cs="Times New Roman"/>
          <w:sz w:val="24"/>
          <w:szCs w:val="24"/>
        </w:rPr>
        <w:t>, several such trials have reported findings of potential importance. For example,</w:t>
      </w:r>
      <w:bookmarkStart w:id="11" w:name="_Hlk208329708"/>
      <w:r w:rsidR="00092AF2" w:rsidRPr="00396646">
        <w:rPr>
          <w:rFonts w:ascii="Times New Roman" w:hAnsi="Times New Roman" w:cs="Times New Roman"/>
          <w:sz w:val="24"/>
          <w:szCs w:val="24"/>
        </w:rPr>
        <w:t xml:space="preserve"> </w:t>
      </w:r>
      <w:r w:rsidR="000B7138" w:rsidRPr="00396646">
        <w:rPr>
          <w:rFonts w:ascii="Times New Roman" w:hAnsi="Times New Roman" w:cs="Times New Roman"/>
          <w:sz w:val="24"/>
          <w:szCs w:val="24"/>
        </w:rPr>
        <w:t xml:space="preserve">the UK Pregnancies Better Eating and Activity Trial (UPBEAT) </w:t>
      </w:r>
      <w:bookmarkEnd w:id="11"/>
      <w:r w:rsidR="00DE605E" w:rsidRPr="00396646">
        <w:rPr>
          <w:rFonts w:ascii="Times New Roman" w:hAnsi="Times New Roman" w:cs="Times New Roman"/>
          <w:sz w:val="24"/>
          <w:szCs w:val="24"/>
        </w:rPr>
        <w:t xml:space="preserve">of </w:t>
      </w:r>
      <w:r w:rsidR="000B7138" w:rsidRPr="00396646">
        <w:rPr>
          <w:rFonts w:ascii="Times New Roman" w:hAnsi="Times New Roman" w:cs="Times New Roman"/>
          <w:sz w:val="24"/>
          <w:szCs w:val="24"/>
        </w:rPr>
        <w:t xml:space="preserve">a </w:t>
      </w:r>
      <w:r w:rsidR="00DE605E" w:rsidRPr="00396646">
        <w:rPr>
          <w:rFonts w:ascii="Times New Roman" w:hAnsi="Times New Roman" w:cs="Times New Roman"/>
          <w:sz w:val="24"/>
          <w:szCs w:val="24"/>
        </w:rPr>
        <w:t xml:space="preserve">nutritional intervention in women living with </w:t>
      </w:r>
      <w:proofErr w:type="gramStart"/>
      <w:r w:rsidR="00DE605E" w:rsidRPr="00396646">
        <w:rPr>
          <w:rFonts w:ascii="Times New Roman" w:hAnsi="Times New Roman" w:cs="Times New Roman"/>
          <w:sz w:val="24"/>
          <w:szCs w:val="24"/>
        </w:rPr>
        <w:t>obesity</w:t>
      </w:r>
      <w:r w:rsidR="00FC4843" w:rsidRPr="00396646">
        <w:rPr>
          <w:rFonts w:ascii="Times New Roman" w:hAnsi="Times New Roman" w:cs="Times New Roman"/>
          <w:sz w:val="24"/>
          <w:szCs w:val="24"/>
          <w:vertAlign w:val="superscript"/>
        </w:rPr>
        <w:t>(</w:t>
      </w:r>
      <w:proofErr w:type="gramEnd"/>
      <w:r w:rsidR="00FC4843" w:rsidRPr="00396646">
        <w:rPr>
          <w:rFonts w:ascii="Times New Roman" w:hAnsi="Times New Roman" w:cs="Times New Roman"/>
          <w:sz w:val="24"/>
          <w:szCs w:val="24"/>
          <w:vertAlign w:val="superscript"/>
        </w:rPr>
        <w:t>48)</w:t>
      </w:r>
      <w:r w:rsidR="00DE605E" w:rsidRPr="00396646">
        <w:rPr>
          <w:rFonts w:ascii="Times New Roman" w:hAnsi="Times New Roman" w:cs="Times New Roman"/>
          <w:sz w:val="24"/>
          <w:szCs w:val="24"/>
        </w:rPr>
        <w:t xml:space="preserve"> showed that a low </w:t>
      </w:r>
      <w:proofErr w:type="spellStart"/>
      <w:r w:rsidR="00DE605E" w:rsidRPr="00396646">
        <w:rPr>
          <w:rFonts w:ascii="Times New Roman" w:hAnsi="Times New Roman" w:cs="Times New Roman"/>
          <w:sz w:val="24"/>
          <w:szCs w:val="24"/>
        </w:rPr>
        <w:t>glycemic</w:t>
      </w:r>
      <w:proofErr w:type="spellEnd"/>
      <w:r w:rsidR="00DE605E" w:rsidRPr="00396646">
        <w:rPr>
          <w:rFonts w:ascii="Times New Roman" w:hAnsi="Times New Roman" w:cs="Times New Roman"/>
          <w:sz w:val="24"/>
          <w:szCs w:val="24"/>
        </w:rPr>
        <w:t xml:space="preserve"> behavioural intervention can indeed change epigenetic processes in the offspring, with potential effects on adiposity in infancy. </w:t>
      </w:r>
      <w:r w:rsidR="000B7138" w:rsidRPr="00396646">
        <w:rPr>
          <w:rFonts w:ascii="Times New Roman" w:hAnsi="Times New Roman" w:cs="Times New Roman"/>
          <w:sz w:val="24"/>
          <w:szCs w:val="24"/>
        </w:rPr>
        <w:t xml:space="preserve">A pregnancy low GI diet reduced infant subscapular skinfold thickness at age 6 months by 0.26 SD and this beneficial effect of a prenatal nutritional intervention was also dependent on breastfeeding for ≥3 </w:t>
      </w:r>
      <w:proofErr w:type="gramStart"/>
      <w:r w:rsidR="000B7138" w:rsidRPr="00396646">
        <w:rPr>
          <w:rFonts w:ascii="Times New Roman" w:hAnsi="Times New Roman" w:cs="Times New Roman"/>
          <w:sz w:val="24"/>
          <w:szCs w:val="24"/>
        </w:rPr>
        <w:t>months</w:t>
      </w:r>
      <w:r w:rsidR="00FC4843" w:rsidRPr="00396646">
        <w:rPr>
          <w:rFonts w:ascii="Times New Roman" w:hAnsi="Times New Roman" w:cs="Times New Roman"/>
          <w:sz w:val="24"/>
          <w:szCs w:val="24"/>
          <w:vertAlign w:val="superscript"/>
        </w:rPr>
        <w:t>(</w:t>
      </w:r>
      <w:proofErr w:type="gramEnd"/>
      <w:r w:rsidR="00FC4843" w:rsidRPr="00396646">
        <w:rPr>
          <w:rFonts w:ascii="Times New Roman" w:hAnsi="Times New Roman" w:cs="Times New Roman"/>
          <w:sz w:val="24"/>
          <w:szCs w:val="24"/>
          <w:vertAlign w:val="superscript"/>
        </w:rPr>
        <w:t>49)</w:t>
      </w:r>
      <w:r w:rsidR="000B7138" w:rsidRPr="00396646">
        <w:rPr>
          <w:rFonts w:ascii="Times New Roman" w:hAnsi="Times New Roman" w:cs="Times New Roman"/>
          <w:sz w:val="24"/>
          <w:szCs w:val="24"/>
        </w:rPr>
        <w:t xml:space="preserve">. </w:t>
      </w:r>
      <w:bookmarkStart w:id="12" w:name="_Hlk208406361"/>
      <w:r w:rsidR="004344CC" w:rsidRPr="00396646">
        <w:rPr>
          <w:rFonts w:ascii="Times New Roman" w:hAnsi="Times New Roman" w:cs="Times New Roman"/>
          <w:sz w:val="24"/>
          <w:szCs w:val="24"/>
        </w:rPr>
        <w:t xml:space="preserve">Maternal GDM, as well as fasting, 1-hour, and 2-hour glucose levels from the OGTT, were associated with numerous differentially methylated CpG sites in the </w:t>
      </w:r>
      <w:r w:rsidR="004344CC" w:rsidRPr="00396646">
        <w:rPr>
          <w:rFonts w:ascii="Times New Roman" w:hAnsi="Times New Roman" w:cs="Times New Roman"/>
          <w:sz w:val="24"/>
          <w:szCs w:val="24"/>
        </w:rPr>
        <w:lastRenderedPageBreak/>
        <w:t xml:space="preserve">infant's cord blood DNA. Notably, the methylation changes linked to </w:t>
      </w:r>
      <w:proofErr w:type="gramStart"/>
      <w:r w:rsidR="004344CC" w:rsidRPr="00396646">
        <w:rPr>
          <w:rFonts w:ascii="Times New Roman" w:hAnsi="Times New Roman" w:cs="Times New Roman"/>
          <w:sz w:val="24"/>
          <w:szCs w:val="24"/>
        </w:rPr>
        <w:t>GDM</w:t>
      </w:r>
      <w:proofErr w:type="gramEnd"/>
      <w:r w:rsidR="004344CC" w:rsidRPr="00396646">
        <w:rPr>
          <w:rFonts w:ascii="Times New Roman" w:hAnsi="Times New Roman" w:cs="Times New Roman"/>
          <w:sz w:val="24"/>
          <w:szCs w:val="24"/>
        </w:rPr>
        <w:t xml:space="preserve"> and 1-hour glucose were attenuated by the lifestyle interventions during </w:t>
      </w:r>
      <w:proofErr w:type="gramStart"/>
      <w:r w:rsidR="004344CC" w:rsidRPr="00396646">
        <w:rPr>
          <w:rFonts w:ascii="Times New Roman" w:hAnsi="Times New Roman" w:cs="Times New Roman"/>
          <w:sz w:val="24"/>
          <w:szCs w:val="24"/>
        </w:rPr>
        <w:t>pregnancy</w:t>
      </w:r>
      <w:r w:rsidR="00FC4843" w:rsidRPr="00396646">
        <w:rPr>
          <w:rFonts w:ascii="Times New Roman" w:hAnsi="Times New Roman" w:cs="Times New Roman"/>
          <w:sz w:val="24"/>
          <w:szCs w:val="24"/>
          <w:vertAlign w:val="superscript"/>
        </w:rPr>
        <w:t>(</w:t>
      </w:r>
      <w:proofErr w:type="gramEnd"/>
      <w:r w:rsidR="00FC4843" w:rsidRPr="00396646">
        <w:rPr>
          <w:rFonts w:ascii="Times New Roman" w:hAnsi="Times New Roman" w:cs="Times New Roman"/>
          <w:sz w:val="24"/>
          <w:szCs w:val="24"/>
          <w:vertAlign w:val="superscript"/>
        </w:rPr>
        <w:t>48)</w:t>
      </w:r>
      <w:r w:rsidR="004344CC" w:rsidRPr="00396646">
        <w:rPr>
          <w:rFonts w:ascii="Times New Roman" w:hAnsi="Times New Roman" w:cs="Times New Roman"/>
          <w:sz w:val="24"/>
          <w:szCs w:val="24"/>
        </w:rPr>
        <w:t xml:space="preserve">. </w:t>
      </w:r>
      <w:bookmarkEnd w:id="10"/>
      <w:bookmarkEnd w:id="12"/>
    </w:p>
    <w:p w14:paraId="6B5FB78E" w14:textId="73355FBD" w:rsidR="00910D9C" w:rsidRPr="00396646" w:rsidRDefault="00910D9C" w:rsidP="00B97279">
      <w:pPr>
        <w:spacing w:after="160" w:line="360" w:lineRule="auto"/>
        <w:rPr>
          <w:rFonts w:ascii="Times New Roman" w:eastAsia="Aptos" w:hAnsi="Times New Roman" w:cs="Times New Roman"/>
          <w:kern w:val="2"/>
          <w:sz w:val="24"/>
          <w:szCs w:val="24"/>
          <w:lang w:eastAsia="en-US"/>
          <w14:ligatures w14:val="standardContextual"/>
        </w:rPr>
      </w:pPr>
      <w:r w:rsidRPr="00396646">
        <w:rPr>
          <w:rFonts w:ascii="Times New Roman" w:eastAsia="Aptos" w:hAnsi="Times New Roman" w:cs="Times New Roman"/>
          <w:kern w:val="2"/>
          <w:sz w:val="24"/>
          <w:szCs w:val="24"/>
          <w:lang w:eastAsia="en-US"/>
          <w14:ligatures w14:val="standardContextual"/>
        </w:rPr>
        <w:t xml:space="preserve">Maternal vitamin D insufficiency is highly prevalent in many populations worldwide, and this can </w:t>
      </w:r>
      <w:r w:rsidR="00E51357" w:rsidRPr="00396646">
        <w:rPr>
          <w:rFonts w:ascii="Times New Roman" w:eastAsia="Aptos" w:hAnsi="Times New Roman" w:cs="Times New Roman"/>
          <w:kern w:val="2"/>
          <w:sz w:val="24"/>
          <w:szCs w:val="24"/>
          <w:lang w:eastAsia="en-US"/>
          <w14:ligatures w14:val="standardContextual"/>
        </w:rPr>
        <w:t xml:space="preserve">alter </w:t>
      </w:r>
      <w:proofErr w:type="spellStart"/>
      <w:r w:rsidR="00E51357" w:rsidRPr="00396646">
        <w:rPr>
          <w:rFonts w:ascii="Times New Roman" w:eastAsia="Aptos" w:hAnsi="Times New Roman" w:cs="Times New Roman"/>
          <w:kern w:val="2"/>
          <w:sz w:val="24"/>
          <w:szCs w:val="24"/>
          <w:lang w:eastAsia="en-US"/>
          <w14:ligatures w14:val="standardContextual"/>
        </w:rPr>
        <w:t>fetal</w:t>
      </w:r>
      <w:proofErr w:type="spellEnd"/>
      <w:r w:rsidR="00E51357" w:rsidRPr="00396646">
        <w:rPr>
          <w:rFonts w:ascii="Times New Roman" w:eastAsia="Aptos" w:hAnsi="Times New Roman" w:cs="Times New Roman"/>
          <w:kern w:val="2"/>
          <w:sz w:val="24"/>
          <w:szCs w:val="24"/>
          <w:lang w:eastAsia="en-US"/>
          <w14:ligatures w14:val="standardContextual"/>
        </w:rPr>
        <w:t xml:space="preserve"> bone growth and </w:t>
      </w:r>
      <w:r w:rsidRPr="00396646">
        <w:rPr>
          <w:rFonts w:ascii="Times New Roman" w:eastAsia="Aptos" w:hAnsi="Times New Roman" w:cs="Times New Roman"/>
          <w:kern w:val="2"/>
          <w:sz w:val="24"/>
          <w:szCs w:val="24"/>
          <w:lang w:eastAsia="en-US"/>
          <w14:ligatures w14:val="standardContextual"/>
        </w:rPr>
        <w:t xml:space="preserve">have </w:t>
      </w:r>
      <w:r w:rsidR="00E51357" w:rsidRPr="00396646">
        <w:rPr>
          <w:rFonts w:ascii="Times New Roman" w:eastAsia="Aptos" w:hAnsi="Times New Roman" w:cs="Times New Roman"/>
          <w:kern w:val="2"/>
          <w:sz w:val="24"/>
          <w:szCs w:val="24"/>
          <w:lang w:eastAsia="en-US"/>
          <w14:ligatures w14:val="standardContextual"/>
        </w:rPr>
        <w:t>lasting effects</w:t>
      </w:r>
      <w:r w:rsidRPr="00396646">
        <w:rPr>
          <w:rFonts w:ascii="Times New Roman" w:eastAsia="Aptos" w:hAnsi="Times New Roman" w:cs="Times New Roman"/>
          <w:kern w:val="2"/>
          <w:sz w:val="24"/>
          <w:szCs w:val="24"/>
          <w:lang w:eastAsia="en-US"/>
          <w14:ligatures w14:val="standardContextual"/>
        </w:rPr>
        <w:t xml:space="preserve"> on the child’s bone health. </w:t>
      </w:r>
      <w:r w:rsidR="004054DC" w:rsidRPr="00396646">
        <w:rPr>
          <w:rFonts w:ascii="Times New Roman" w:eastAsia="Aptos" w:hAnsi="Times New Roman" w:cs="Times New Roman"/>
          <w:kern w:val="2"/>
          <w:sz w:val="24"/>
          <w:szCs w:val="24"/>
          <w:lang w:eastAsia="en-US"/>
          <w14:ligatures w14:val="standardContextual"/>
        </w:rPr>
        <w:t>In vitamin D insufficient mothers, s</w:t>
      </w:r>
      <w:r w:rsidRPr="00396646">
        <w:rPr>
          <w:rFonts w:ascii="Times New Roman" w:eastAsia="Aptos" w:hAnsi="Times New Roman" w:cs="Times New Roman"/>
          <w:kern w:val="2"/>
          <w:sz w:val="24"/>
          <w:szCs w:val="24"/>
          <w:lang w:eastAsia="en-US"/>
          <w14:ligatures w14:val="standardContextual"/>
        </w:rPr>
        <w:t>playing of the metaphysis (</w:t>
      </w:r>
      <w:proofErr w:type="gramStart"/>
      <w:r w:rsidRPr="00396646">
        <w:rPr>
          <w:rFonts w:ascii="Times New Roman" w:eastAsia="Aptos" w:hAnsi="Times New Roman" w:cs="Times New Roman"/>
          <w:kern w:val="2"/>
          <w:sz w:val="24"/>
          <w:szCs w:val="24"/>
          <w:lang w:eastAsia="en-US"/>
          <w14:ligatures w14:val="standardContextual"/>
        </w:rPr>
        <w:t>similar to</w:t>
      </w:r>
      <w:proofErr w:type="gramEnd"/>
      <w:r w:rsidRPr="00396646">
        <w:rPr>
          <w:rFonts w:ascii="Times New Roman" w:eastAsia="Aptos" w:hAnsi="Times New Roman" w:cs="Times New Roman"/>
          <w:kern w:val="2"/>
          <w:sz w:val="24"/>
          <w:szCs w:val="24"/>
          <w:lang w:eastAsia="en-US"/>
          <w14:ligatures w14:val="standardContextual"/>
        </w:rPr>
        <w:t xml:space="preserve"> </w:t>
      </w:r>
      <w:r w:rsidR="004054DC" w:rsidRPr="00396646">
        <w:rPr>
          <w:rFonts w:ascii="Times New Roman" w:eastAsia="Aptos" w:hAnsi="Times New Roman" w:cs="Times New Roman"/>
          <w:kern w:val="2"/>
          <w:sz w:val="24"/>
          <w:szCs w:val="24"/>
          <w:lang w:eastAsia="en-US"/>
          <w14:ligatures w14:val="standardContextual"/>
        </w:rPr>
        <w:t xml:space="preserve">childhood </w:t>
      </w:r>
      <w:r w:rsidRPr="00396646">
        <w:rPr>
          <w:rFonts w:ascii="Times New Roman" w:eastAsia="Aptos" w:hAnsi="Times New Roman" w:cs="Times New Roman"/>
          <w:kern w:val="2"/>
          <w:sz w:val="24"/>
          <w:szCs w:val="24"/>
          <w:lang w:eastAsia="en-US"/>
          <w14:ligatures w14:val="standardContextual"/>
        </w:rPr>
        <w:t xml:space="preserve">rickets) </w:t>
      </w:r>
      <w:r w:rsidR="004054DC" w:rsidRPr="00396646">
        <w:rPr>
          <w:rFonts w:ascii="Times New Roman" w:eastAsia="Aptos" w:hAnsi="Times New Roman" w:cs="Times New Roman"/>
          <w:kern w:val="2"/>
          <w:sz w:val="24"/>
          <w:szCs w:val="24"/>
          <w:lang w:eastAsia="en-US"/>
          <w14:ligatures w14:val="standardContextual"/>
        </w:rPr>
        <w:t xml:space="preserve">is present as early as 19 weeks </w:t>
      </w:r>
      <w:r w:rsidR="00347EF3" w:rsidRPr="00396646">
        <w:rPr>
          <w:rFonts w:ascii="Times New Roman" w:eastAsia="Aptos" w:hAnsi="Times New Roman" w:cs="Times New Roman"/>
          <w:kern w:val="2"/>
          <w:sz w:val="24"/>
          <w:szCs w:val="24"/>
          <w:lang w:eastAsia="en-US"/>
          <w14:ligatures w14:val="standardContextual"/>
        </w:rPr>
        <w:t xml:space="preserve">of </w:t>
      </w:r>
      <w:proofErr w:type="gramStart"/>
      <w:r w:rsidR="004054DC" w:rsidRPr="00396646">
        <w:rPr>
          <w:rFonts w:ascii="Times New Roman" w:eastAsia="Aptos" w:hAnsi="Times New Roman" w:cs="Times New Roman"/>
          <w:kern w:val="2"/>
          <w:sz w:val="24"/>
          <w:szCs w:val="24"/>
          <w:lang w:eastAsia="en-US"/>
          <w14:ligatures w14:val="standardContextual"/>
        </w:rPr>
        <w:t>gestation</w:t>
      </w:r>
      <w:r w:rsidR="00FC4843" w:rsidRPr="00396646">
        <w:rPr>
          <w:rFonts w:ascii="Times New Roman" w:eastAsia="Aptos" w:hAnsi="Times New Roman" w:cs="Times New Roman"/>
          <w:kern w:val="2"/>
          <w:sz w:val="24"/>
          <w:szCs w:val="24"/>
          <w:vertAlign w:val="superscript"/>
          <w:lang w:eastAsia="en-US"/>
          <w14:ligatures w14:val="standardContextual"/>
        </w:rPr>
        <w:t>(</w:t>
      </w:r>
      <w:proofErr w:type="gramEnd"/>
      <w:r w:rsidR="00FC4843" w:rsidRPr="00396646">
        <w:rPr>
          <w:rFonts w:ascii="Times New Roman" w:eastAsia="Aptos" w:hAnsi="Times New Roman" w:cs="Times New Roman"/>
          <w:kern w:val="2"/>
          <w:sz w:val="24"/>
          <w:szCs w:val="24"/>
          <w:vertAlign w:val="superscript"/>
          <w:lang w:eastAsia="en-US"/>
          <w14:ligatures w14:val="standardContextual"/>
        </w:rPr>
        <w:t>50)</w:t>
      </w:r>
      <w:r w:rsidR="0032019F" w:rsidRPr="00396646">
        <w:rPr>
          <w:rFonts w:ascii="Times New Roman" w:eastAsia="Aptos" w:hAnsi="Times New Roman" w:cs="Times New Roman"/>
          <w:kern w:val="2"/>
          <w:sz w:val="24"/>
          <w:szCs w:val="24"/>
          <w:lang w:eastAsia="en-US"/>
          <w14:ligatures w14:val="standardContextual"/>
        </w:rPr>
        <w:t xml:space="preserve"> and r</w:t>
      </w:r>
      <w:r w:rsidRPr="00396646">
        <w:rPr>
          <w:rFonts w:ascii="Times New Roman" w:eastAsia="Aptos" w:hAnsi="Times New Roman" w:cs="Times New Roman"/>
          <w:kern w:val="2"/>
          <w:sz w:val="24"/>
          <w:szCs w:val="24"/>
          <w:lang w:eastAsia="en-US"/>
          <w14:ligatures w14:val="standardContextual"/>
        </w:rPr>
        <w:t xml:space="preserve">educed concentration of 25(OH)-vitamin D in mothers during late pregnancy </w:t>
      </w:r>
      <w:r w:rsidR="009020BA" w:rsidRPr="00396646">
        <w:rPr>
          <w:rFonts w:ascii="Times New Roman" w:eastAsia="Aptos" w:hAnsi="Times New Roman" w:cs="Times New Roman"/>
          <w:kern w:val="2"/>
          <w:sz w:val="24"/>
          <w:szCs w:val="24"/>
          <w:lang w:eastAsia="en-US"/>
          <w14:ligatures w14:val="standardContextual"/>
        </w:rPr>
        <w:t>is</w:t>
      </w:r>
      <w:r w:rsidRPr="00396646">
        <w:rPr>
          <w:rFonts w:ascii="Times New Roman" w:eastAsia="Aptos" w:hAnsi="Times New Roman" w:cs="Times New Roman"/>
          <w:kern w:val="2"/>
          <w:sz w:val="24"/>
          <w:szCs w:val="24"/>
          <w:lang w:eastAsia="en-US"/>
          <w14:ligatures w14:val="standardContextual"/>
        </w:rPr>
        <w:t xml:space="preserve"> associated with lower childhood bone-mineral content at age 9 </w:t>
      </w:r>
      <w:proofErr w:type="gramStart"/>
      <w:r w:rsidRPr="00396646">
        <w:rPr>
          <w:rFonts w:ascii="Times New Roman" w:eastAsia="Aptos" w:hAnsi="Times New Roman" w:cs="Times New Roman"/>
          <w:kern w:val="2"/>
          <w:sz w:val="24"/>
          <w:szCs w:val="24"/>
          <w:lang w:eastAsia="en-US"/>
          <w14:ligatures w14:val="standardContextual"/>
        </w:rPr>
        <w:t>years</w:t>
      </w:r>
      <w:r w:rsidR="00FC4843" w:rsidRPr="00396646">
        <w:rPr>
          <w:rFonts w:ascii="Times New Roman" w:eastAsia="Aptos" w:hAnsi="Times New Roman" w:cs="Times New Roman"/>
          <w:kern w:val="2"/>
          <w:sz w:val="24"/>
          <w:szCs w:val="24"/>
          <w:vertAlign w:val="superscript"/>
          <w:lang w:eastAsia="en-US"/>
          <w14:ligatures w14:val="standardContextual"/>
        </w:rPr>
        <w:t>(</w:t>
      </w:r>
      <w:proofErr w:type="gramEnd"/>
      <w:r w:rsidR="00FC4843" w:rsidRPr="00396646">
        <w:rPr>
          <w:rFonts w:ascii="Times New Roman" w:eastAsia="Aptos" w:hAnsi="Times New Roman" w:cs="Times New Roman"/>
          <w:kern w:val="2"/>
          <w:sz w:val="24"/>
          <w:szCs w:val="24"/>
          <w:vertAlign w:val="superscript"/>
          <w:lang w:eastAsia="en-US"/>
          <w14:ligatures w14:val="standardContextual"/>
        </w:rPr>
        <w:t>51)</w:t>
      </w:r>
      <w:r w:rsidR="00EF7C4A" w:rsidRPr="00396646">
        <w:rPr>
          <w:rFonts w:ascii="Times New Roman" w:eastAsia="Aptos" w:hAnsi="Times New Roman" w:cs="Times New Roman"/>
          <w:kern w:val="2"/>
          <w:sz w:val="24"/>
          <w:szCs w:val="24"/>
          <w:lang w:eastAsia="en-US"/>
          <w14:ligatures w14:val="standardContextual"/>
        </w:rPr>
        <w:t>.</w:t>
      </w:r>
    </w:p>
    <w:p w14:paraId="68562013" w14:textId="12668007" w:rsidR="00080974" w:rsidRPr="00396646" w:rsidRDefault="00DF26A5" w:rsidP="00B97279">
      <w:pPr>
        <w:spacing w:after="160" w:line="360" w:lineRule="auto"/>
        <w:rPr>
          <w:rFonts w:ascii="Times New Roman" w:eastAsia="Aptos" w:hAnsi="Times New Roman" w:cs="Times New Roman"/>
          <w:kern w:val="2"/>
          <w:sz w:val="24"/>
          <w:szCs w:val="24"/>
          <w:lang w:eastAsia="en-US"/>
          <w14:ligatures w14:val="standardContextual"/>
        </w:rPr>
      </w:pPr>
      <w:bookmarkStart w:id="13" w:name="_Hlk208329724"/>
      <w:proofErr w:type="gramStart"/>
      <w:r w:rsidRPr="00396646">
        <w:rPr>
          <w:rFonts w:ascii="Times New Roman" w:eastAsia="Aptos" w:hAnsi="Times New Roman" w:cs="Times New Roman"/>
          <w:kern w:val="2"/>
          <w:sz w:val="24"/>
          <w:szCs w:val="24"/>
          <w:lang w:eastAsia="en-US"/>
          <w14:ligatures w14:val="standardContextual"/>
        </w:rPr>
        <w:t>Subsequent to</w:t>
      </w:r>
      <w:proofErr w:type="gramEnd"/>
      <w:r w:rsidRPr="00396646">
        <w:rPr>
          <w:rFonts w:ascii="Times New Roman" w:eastAsia="Aptos" w:hAnsi="Times New Roman" w:cs="Times New Roman"/>
          <w:kern w:val="2"/>
          <w:sz w:val="24"/>
          <w:szCs w:val="24"/>
          <w:lang w:eastAsia="en-US"/>
          <w14:ligatures w14:val="standardContextual"/>
        </w:rPr>
        <w:t xml:space="preserve"> the above observational studies, i</w:t>
      </w:r>
      <w:r w:rsidR="00E34193" w:rsidRPr="00396646">
        <w:rPr>
          <w:rFonts w:ascii="Times New Roman" w:eastAsia="Aptos" w:hAnsi="Times New Roman" w:cs="Times New Roman"/>
          <w:kern w:val="2"/>
          <w:sz w:val="24"/>
          <w:szCs w:val="24"/>
          <w:lang w:eastAsia="en-US"/>
          <w14:ligatures w14:val="standardContextual"/>
        </w:rPr>
        <w:t xml:space="preserve">n the </w:t>
      </w:r>
      <w:r w:rsidR="00B1558E" w:rsidRPr="00396646">
        <w:rPr>
          <w:rFonts w:ascii="Times New Roman" w:eastAsia="Aptos" w:hAnsi="Times New Roman" w:cs="Times New Roman"/>
          <w:kern w:val="2"/>
          <w:sz w:val="24"/>
          <w:szCs w:val="24"/>
          <w:lang w:eastAsia="en-US"/>
          <w14:ligatures w14:val="standardContextual"/>
        </w:rPr>
        <w:t>MAVIDOS trial</w:t>
      </w:r>
      <w:r w:rsidR="00E34193" w:rsidRPr="00396646">
        <w:rPr>
          <w:rFonts w:ascii="Times New Roman" w:eastAsia="Aptos" w:hAnsi="Times New Roman" w:cs="Times New Roman"/>
          <w:kern w:val="2"/>
          <w:sz w:val="24"/>
          <w:szCs w:val="24"/>
          <w:lang w:eastAsia="en-US"/>
          <w14:ligatures w14:val="standardContextual"/>
        </w:rPr>
        <w:t xml:space="preserve"> supplementation of </w:t>
      </w:r>
      <w:r w:rsidR="00583550" w:rsidRPr="00396646">
        <w:rPr>
          <w:rFonts w:ascii="Times New Roman" w:eastAsia="Aptos" w:hAnsi="Times New Roman" w:cs="Times New Roman"/>
          <w:kern w:val="2"/>
          <w:sz w:val="24"/>
          <w:szCs w:val="24"/>
          <w:lang w:eastAsia="en-US"/>
          <w14:ligatures w14:val="standardContextual"/>
        </w:rPr>
        <w:t>1000 IU/day</w:t>
      </w:r>
      <w:r w:rsidR="00D7428E" w:rsidRPr="00396646">
        <w:rPr>
          <w:rFonts w:ascii="Times New Roman" w:eastAsia="Aptos" w:hAnsi="Times New Roman" w:cs="Times New Roman"/>
          <w:kern w:val="2"/>
          <w:sz w:val="24"/>
          <w:szCs w:val="24"/>
          <w:lang w:eastAsia="en-US"/>
          <w14:ligatures w14:val="standardContextual"/>
        </w:rPr>
        <w:t xml:space="preserve"> cholecalciferol </w:t>
      </w:r>
      <w:r w:rsidR="00583550" w:rsidRPr="00396646">
        <w:rPr>
          <w:rFonts w:ascii="Times New Roman" w:eastAsia="Aptos" w:hAnsi="Times New Roman" w:cs="Times New Roman"/>
          <w:kern w:val="2"/>
          <w:sz w:val="24"/>
          <w:szCs w:val="24"/>
          <w:lang w:eastAsia="en-US"/>
          <w14:ligatures w14:val="standardContextual"/>
        </w:rPr>
        <w:t xml:space="preserve">during pregnancy </w:t>
      </w:r>
      <w:r w:rsidR="00936CC5" w:rsidRPr="00396646">
        <w:rPr>
          <w:rFonts w:ascii="Times New Roman" w:eastAsia="Aptos" w:hAnsi="Times New Roman" w:cs="Times New Roman"/>
          <w:kern w:val="2"/>
          <w:sz w:val="24"/>
          <w:szCs w:val="24"/>
          <w:lang w:eastAsia="en-US"/>
          <w14:ligatures w14:val="standardContextual"/>
        </w:rPr>
        <w:t>did not</w:t>
      </w:r>
      <w:r w:rsidR="00887F0F" w:rsidRPr="00396646">
        <w:rPr>
          <w:rFonts w:ascii="Times New Roman" w:eastAsia="Aptos" w:hAnsi="Times New Roman" w:cs="Times New Roman"/>
          <w:kern w:val="2"/>
          <w:sz w:val="24"/>
          <w:szCs w:val="24"/>
          <w:lang w:eastAsia="en-US"/>
          <w14:ligatures w14:val="standardContextual"/>
        </w:rPr>
        <w:t xml:space="preserve"> </w:t>
      </w:r>
      <w:r w:rsidR="00047016" w:rsidRPr="00396646">
        <w:rPr>
          <w:rFonts w:ascii="Times New Roman" w:eastAsia="Aptos" w:hAnsi="Times New Roman" w:cs="Times New Roman"/>
          <w:kern w:val="2"/>
          <w:sz w:val="24"/>
          <w:szCs w:val="24"/>
          <w:lang w:eastAsia="en-US"/>
          <w14:ligatures w14:val="standardContextual"/>
        </w:rPr>
        <w:t>affect</w:t>
      </w:r>
      <w:r w:rsidR="00887F0F" w:rsidRPr="00396646">
        <w:rPr>
          <w:rFonts w:ascii="Times New Roman" w:eastAsia="Aptos" w:hAnsi="Times New Roman" w:cs="Times New Roman"/>
          <w:kern w:val="2"/>
          <w:sz w:val="24"/>
          <w:szCs w:val="24"/>
          <w:lang w:eastAsia="en-US"/>
          <w14:ligatures w14:val="standardContextual"/>
        </w:rPr>
        <w:t xml:space="preserve"> the primary outcome of offspring neonatal </w:t>
      </w:r>
      <w:r w:rsidR="00936CC5" w:rsidRPr="00396646">
        <w:rPr>
          <w:rFonts w:ascii="Times New Roman" w:eastAsia="Aptos" w:hAnsi="Times New Roman" w:cs="Times New Roman"/>
          <w:kern w:val="2"/>
          <w:sz w:val="24"/>
          <w:szCs w:val="24"/>
          <w:lang w:eastAsia="en-US"/>
          <w14:ligatures w14:val="standardContextual"/>
        </w:rPr>
        <w:t>bone mineral content (BMC</w:t>
      </w:r>
      <w:proofErr w:type="gramStart"/>
      <w:r w:rsidR="00936CC5" w:rsidRPr="00396646">
        <w:rPr>
          <w:rFonts w:ascii="Times New Roman" w:eastAsia="Aptos" w:hAnsi="Times New Roman" w:cs="Times New Roman"/>
          <w:kern w:val="2"/>
          <w:sz w:val="24"/>
          <w:szCs w:val="24"/>
          <w:lang w:eastAsia="en-US"/>
          <w14:ligatures w14:val="standardContextual"/>
        </w:rPr>
        <w:t>)</w:t>
      </w:r>
      <w:r w:rsidR="00047016" w:rsidRPr="00396646">
        <w:rPr>
          <w:rFonts w:ascii="Times New Roman" w:eastAsia="Aptos" w:hAnsi="Times New Roman" w:cs="Times New Roman"/>
          <w:kern w:val="2"/>
          <w:sz w:val="24"/>
          <w:szCs w:val="24"/>
          <w:lang w:eastAsia="en-US"/>
          <w14:ligatures w14:val="standardContextual"/>
        </w:rPr>
        <w:t>,</w:t>
      </w:r>
      <w:r w:rsidR="00364EA3" w:rsidRPr="00396646">
        <w:rPr>
          <w:rFonts w:ascii="Times New Roman" w:eastAsia="Aptos" w:hAnsi="Times New Roman" w:cs="Times New Roman"/>
          <w:kern w:val="2"/>
          <w:sz w:val="24"/>
          <w:szCs w:val="24"/>
          <w:lang w:eastAsia="en-US"/>
          <w14:ligatures w14:val="standardContextual"/>
        </w:rPr>
        <w:t xml:space="preserve"> but</w:t>
      </w:r>
      <w:proofErr w:type="gramEnd"/>
      <w:r w:rsidR="00364EA3" w:rsidRPr="00396646">
        <w:rPr>
          <w:rFonts w:ascii="Times New Roman" w:eastAsia="Aptos" w:hAnsi="Times New Roman" w:cs="Times New Roman"/>
          <w:kern w:val="2"/>
          <w:sz w:val="24"/>
          <w:szCs w:val="24"/>
          <w:lang w:eastAsia="en-US"/>
          <w14:ligatures w14:val="standardContextual"/>
        </w:rPr>
        <w:t xml:space="preserve"> did show </w:t>
      </w:r>
      <w:r w:rsidR="006A604F" w:rsidRPr="00396646">
        <w:rPr>
          <w:rFonts w:ascii="Times New Roman" w:eastAsia="Aptos" w:hAnsi="Times New Roman" w:cs="Times New Roman"/>
          <w:kern w:val="2"/>
          <w:sz w:val="24"/>
          <w:szCs w:val="24"/>
          <w:lang w:eastAsia="en-US"/>
          <w14:ligatures w14:val="standardContextual"/>
        </w:rPr>
        <w:t xml:space="preserve">a significant </w:t>
      </w:r>
      <w:r w:rsidR="0087207D" w:rsidRPr="00396646">
        <w:rPr>
          <w:rFonts w:ascii="Times New Roman" w:eastAsia="Aptos" w:hAnsi="Times New Roman" w:cs="Times New Roman"/>
          <w:kern w:val="2"/>
          <w:sz w:val="24"/>
          <w:szCs w:val="24"/>
          <w:lang w:eastAsia="en-US"/>
          <w14:ligatures w14:val="standardContextual"/>
        </w:rPr>
        <w:t xml:space="preserve">increase in infant bone mass </w:t>
      </w:r>
      <w:r w:rsidR="0082135E" w:rsidRPr="00396646">
        <w:rPr>
          <w:rFonts w:ascii="Times New Roman" w:eastAsia="Aptos" w:hAnsi="Times New Roman" w:cs="Times New Roman"/>
          <w:kern w:val="2"/>
          <w:sz w:val="24"/>
          <w:szCs w:val="24"/>
          <w:lang w:eastAsia="en-US"/>
          <w14:ligatures w14:val="standardContextual"/>
        </w:rPr>
        <w:t>for</w:t>
      </w:r>
      <w:r w:rsidR="0087207D" w:rsidRPr="00396646">
        <w:rPr>
          <w:rFonts w:ascii="Times New Roman" w:eastAsia="Aptos" w:hAnsi="Times New Roman" w:cs="Times New Roman"/>
          <w:kern w:val="2"/>
          <w:sz w:val="24"/>
          <w:szCs w:val="24"/>
          <w:lang w:eastAsia="en-US"/>
          <w14:ligatures w14:val="standardContextual"/>
        </w:rPr>
        <w:t xml:space="preserve"> winter </w:t>
      </w:r>
      <w:proofErr w:type="gramStart"/>
      <w:r w:rsidR="0087207D" w:rsidRPr="00396646">
        <w:rPr>
          <w:rFonts w:ascii="Times New Roman" w:eastAsia="Aptos" w:hAnsi="Times New Roman" w:cs="Times New Roman"/>
          <w:kern w:val="2"/>
          <w:sz w:val="24"/>
          <w:szCs w:val="24"/>
          <w:lang w:eastAsia="en-US"/>
          <w14:ligatures w14:val="standardContextual"/>
        </w:rPr>
        <w:t>births</w:t>
      </w:r>
      <w:r w:rsidR="00FC4843" w:rsidRPr="00396646">
        <w:rPr>
          <w:rFonts w:ascii="Times New Roman" w:eastAsia="Aptos" w:hAnsi="Times New Roman" w:cs="Times New Roman"/>
          <w:kern w:val="2"/>
          <w:sz w:val="24"/>
          <w:szCs w:val="24"/>
          <w:vertAlign w:val="superscript"/>
          <w:lang w:eastAsia="en-US"/>
          <w14:ligatures w14:val="standardContextual"/>
        </w:rPr>
        <w:t>(</w:t>
      </w:r>
      <w:proofErr w:type="gramEnd"/>
      <w:r w:rsidR="00FC4843" w:rsidRPr="00396646">
        <w:rPr>
          <w:rFonts w:ascii="Times New Roman" w:eastAsia="Aptos" w:hAnsi="Times New Roman" w:cs="Times New Roman"/>
          <w:kern w:val="2"/>
          <w:sz w:val="24"/>
          <w:szCs w:val="24"/>
          <w:vertAlign w:val="superscript"/>
          <w:lang w:eastAsia="en-US"/>
          <w14:ligatures w14:val="standardContextual"/>
        </w:rPr>
        <w:t>52)</w:t>
      </w:r>
      <w:r w:rsidR="0087207D" w:rsidRPr="00396646">
        <w:rPr>
          <w:rFonts w:ascii="Times New Roman" w:eastAsia="Aptos" w:hAnsi="Times New Roman" w:cs="Times New Roman"/>
          <w:kern w:val="2"/>
          <w:sz w:val="24"/>
          <w:szCs w:val="24"/>
          <w:lang w:eastAsia="en-US"/>
          <w14:ligatures w14:val="standardContextual"/>
        </w:rPr>
        <w:t xml:space="preserve">. </w:t>
      </w:r>
      <w:r w:rsidR="00BF0985" w:rsidRPr="00396646">
        <w:rPr>
          <w:rFonts w:ascii="Times New Roman" w:eastAsia="Aptos" w:hAnsi="Times New Roman" w:cs="Times New Roman"/>
          <w:kern w:val="2"/>
          <w:sz w:val="24"/>
          <w:szCs w:val="24"/>
          <w:lang w:eastAsia="en-US"/>
          <w14:ligatures w14:val="standardContextual"/>
        </w:rPr>
        <w:t xml:space="preserve">In the same cohort, </w:t>
      </w:r>
      <w:r w:rsidR="00091FB6" w:rsidRPr="00396646">
        <w:rPr>
          <w:rFonts w:ascii="Times New Roman" w:eastAsia="Aptos" w:hAnsi="Times New Roman" w:cs="Times New Roman"/>
          <w:kern w:val="2"/>
          <w:sz w:val="24"/>
          <w:szCs w:val="24"/>
          <w:lang w:eastAsia="en-US"/>
          <w14:ligatures w14:val="standardContextual"/>
        </w:rPr>
        <w:t xml:space="preserve">effects of gestational supplementation </w:t>
      </w:r>
      <w:r w:rsidR="00EF75AE" w:rsidRPr="00396646">
        <w:rPr>
          <w:rFonts w:ascii="Times New Roman" w:eastAsia="Aptos" w:hAnsi="Times New Roman" w:cs="Times New Roman"/>
          <w:kern w:val="2"/>
          <w:sz w:val="24"/>
          <w:szCs w:val="24"/>
          <w:lang w:eastAsia="en-US"/>
          <w14:ligatures w14:val="standardContextual"/>
        </w:rPr>
        <w:t xml:space="preserve">became more apparent over time; </w:t>
      </w:r>
      <w:r w:rsidR="00BF0985" w:rsidRPr="00396646">
        <w:rPr>
          <w:rFonts w:ascii="Times New Roman" w:eastAsia="Aptos" w:hAnsi="Times New Roman" w:cs="Times New Roman"/>
          <w:kern w:val="2"/>
          <w:sz w:val="24"/>
          <w:szCs w:val="24"/>
          <w:lang w:eastAsia="en-US"/>
          <w14:ligatures w14:val="standardContextual"/>
        </w:rPr>
        <w:t>the intervention was</w:t>
      </w:r>
      <w:r w:rsidR="001B740D" w:rsidRPr="00396646">
        <w:rPr>
          <w:rFonts w:ascii="Times New Roman" w:eastAsia="Aptos" w:hAnsi="Times New Roman" w:cs="Times New Roman"/>
          <w:kern w:val="2"/>
          <w:sz w:val="24"/>
          <w:szCs w:val="24"/>
          <w:lang w:eastAsia="en-US"/>
          <w14:ligatures w14:val="standardContextual"/>
        </w:rPr>
        <w:t xml:space="preserve"> positively</w:t>
      </w:r>
      <w:r w:rsidR="00BF0985" w:rsidRPr="00396646">
        <w:rPr>
          <w:rFonts w:ascii="Times New Roman" w:eastAsia="Aptos" w:hAnsi="Times New Roman" w:cs="Times New Roman"/>
          <w:kern w:val="2"/>
          <w:sz w:val="24"/>
          <w:szCs w:val="24"/>
          <w:lang w:eastAsia="en-US"/>
          <w14:ligatures w14:val="standardContextual"/>
        </w:rPr>
        <w:t xml:space="preserve"> associated </w:t>
      </w:r>
      <w:r w:rsidR="00786889" w:rsidRPr="00396646">
        <w:rPr>
          <w:rFonts w:ascii="Times New Roman" w:eastAsia="Aptos" w:hAnsi="Times New Roman" w:cs="Times New Roman"/>
          <w:kern w:val="2"/>
          <w:sz w:val="24"/>
          <w:szCs w:val="24"/>
          <w:lang w:eastAsia="en-US"/>
          <w14:ligatures w14:val="standardContextual"/>
        </w:rPr>
        <w:t xml:space="preserve">with </w:t>
      </w:r>
      <w:r w:rsidR="00422CA4" w:rsidRPr="00396646">
        <w:rPr>
          <w:rFonts w:ascii="Times New Roman" w:eastAsia="Aptos" w:hAnsi="Times New Roman" w:cs="Times New Roman"/>
          <w:kern w:val="2"/>
          <w:sz w:val="24"/>
          <w:szCs w:val="24"/>
          <w:lang w:eastAsia="en-US"/>
          <w14:ligatures w14:val="standardContextual"/>
        </w:rPr>
        <w:t>bone mineral density (BMD)</w:t>
      </w:r>
      <w:r w:rsidR="00786889" w:rsidRPr="00396646">
        <w:rPr>
          <w:rFonts w:ascii="Times New Roman" w:eastAsia="Aptos" w:hAnsi="Times New Roman" w:cs="Times New Roman"/>
          <w:kern w:val="2"/>
          <w:sz w:val="24"/>
          <w:szCs w:val="24"/>
          <w:lang w:eastAsia="en-US"/>
          <w14:ligatures w14:val="standardContextual"/>
        </w:rPr>
        <w:t xml:space="preserve"> at age 4 </w:t>
      </w:r>
      <w:proofErr w:type="gramStart"/>
      <w:r w:rsidR="008041F2" w:rsidRPr="00396646">
        <w:rPr>
          <w:rFonts w:ascii="Times New Roman" w:eastAsia="Aptos" w:hAnsi="Times New Roman" w:cs="Times New Roman"/>
          <w:kern w:val="2"/>
          <w:sz w:val="24"/>
          <w:szCs w:val="24"/>
          <w:lang w:eastAsia="en-US"/>
          <w14:ligatures w14:val="standardContextual"/>
        </w:rPr>
        <w:t>years</w:t>
      </w:r>
      <w:r w:rsidR="00FC4843" w:rsidRPr="00396646">
        <w:rPr>
          <w:rFonts w:ascii="Times New Roman" w:eastAsia="Aptos" w:hAnsi="Times New Roman" w:cs="Times New Roman"/>
          <w:kern w:val="2"/>
          <w:sz w:val="24"/>
          <w:szCs w:val="24"/>
          <w:vertAlign w:val="superscript"/>
          <w:lang w:eastAsia="en-US"/>
          <w14:ligatures w14:val="standardContextual"/>
        </w:rPr>
        <w:t>(</w:t>
      </w:r>
      <w:proofErr w:type="gramEnd"/>
      <w:r w:rsidR="00FC4843" w:rsidRPr="00396646">
        <w:rPr>
          <w:rFonts w:ascii="Times New Roman" w:eastAsia="Aptos" w:hAnsi="Times New Roman" w:cs="Times New Roman"/>
          <w:kern w:val="2"/>
          <w:sz w:val="24"/>
          <w:szCs w:val="24"/>
          <w:vertAlign w:val="superscript"/>
          <w:lang w:eastAsia="en-US"/>
          <w14:ligatures w14:val="standardContextual"/>
        </w:rPr>
        <w:t>53)</w:t>
      </w:r>
      <w:r w:rsidR="00786889" w:rsidRPr="00396646">
        <w:rPr>
          <w:rFonts w:ascii="Times New Roman" w:eastAsia="Aptos" w:hAnsi="Times New Roman" w:cs="Times New Roman"/>
          <w:kern w:val="2"/>
          <w:sz w:val="24"/>
          <w:szCs w:val="24"/>
          <w:lang w:eastAsia="en-US"/>
          <w14:ligatures w14:val="standardContextual"/>
        </w:rPr>
        <w:t xml:space="preserve"> and </w:t>
      </w:r>
      <w:r w:rsidR="006F4A16" w:rsidRPr="00396646">
        <w:rPr>
          <w:rFonts w:ascii="Times New Roman" w:eastAsia="Aptos" w:hAnsi="Times New Roman" w:cs="Times New Roman"/>
          <w:kern w:val="2"/>
          <w:sz w:val="24"/>
          <w:szCs w:val="24"/>
          <w:lang w:eastAsia="en-US"/>
          <w14:ligatures w14:val="standardContextual"/>
        </w:rPr>
        <w:t xml:space="preserve">BMC and BMD at age </w:t>
      </w:r>
      <w:r w:rsidR="00786889" w:rsidRPr="00396646">
        <w:rPr>
          <w:rFonts w:ascii="Times New Roman" w:eastAsia="Aptos" w:hAnsi="Times New Roman" w:cs="Times New Roman"/>
          <w:kern w:val="2"/>
          <w:sz w:val="24"/>
          <w:szCs w:val="24"/>
          <w:lang w:eastAsia="en-US"/>
          <w14:ligatures w14:val="standardContextual"/>
        </w:rPr>
        <w:t xml:space="preserve">6-7 </w:t>
      </w:r>
      <w:proofErr w:type="gramStart"/>
      <w:r w:rsidR="00786889" w:rsidRPr="00396646">
        <w:rPr>
          <w:rFonts w:ascii="Times New Roman" w:eastAsia="Aptos" w:hAnsi="Times New Roman" w:cs="Times New Roman"/>
          <w:kern w:val="2"/>
          <w:sz w:val="24"/>
          <w:szCs w:val="24"/>
          <w:lang w:eastAsia="en-US"/>
          <w14:ligatures w14:val="standardContextual"/>
        </w:rPr>
        <w:t>years</w:t>
      </w:r>
      <w:r w:rsidR="00FC4843" w:rsidRPr="00396646">
        <w:rPr>
          <w:rFonts w:ascii="Times New Roman" w:eastAsia="Aptos" w:hAnsi="Times New Roman" w:cs="Times New Roman"/>
          <w:kern w:val="2"/>
          <w:sz w:val="24"/>
          <w:szCs w:val="24"/>
          <w:vertAlign w:val="superscript"/>
          <w:lang w:eastAsia="en-US"/>
          <w14:ligatures w14:val="standardContextual"/>
        </w:rPr>
        <w:t>(</w:t>
      </w:r>
      <w:proofErr w:type="gramEnd"/>
      <w:r w:rsidR="00FC4843" w:rsidRPr="00396646">
        <w:rPr>
          <w:rFonts w:ascii="Times New Roman" w:eastAsia="Aptos" w:hAnsi="Times New Roman" w:cs="Times New Roman"/>
          <w:kern w:val="2"/>
          <w:sz w:val="24"/>
          <w:szCs w:val="24"/>
          <w:vertAlign w:val="superscript"/>
          <w:lang w:eastAsia="en-US"/>
          <w14:ligatures w14:val="standardContextual"/>
        </w:rPr>
        <w:t>54)</w:t>
      </w:r>
      <w:r w:rsidR="008041F2" w:rsidRPr="00396646">
        <w:rPr>
          <w:rFonts w:ascii="Times New Roman" w:eastAsia="Aptos" w:hAnsi="Times New Roman" w:cs="Times New Roman"/>
          <w:kern w:val="2"/>
          <w:sz w:val="24"/>
          <w:szCs w:val="24"/>
          <w:lang w:eastAsia="en-US"/>
          <w14:ligatures w14:val="standardContextual"/>
        </w:rPr>
        <w:t xml:space="preserve">, suggesting a </w:t>
      </w:r>
      <w:r w:rsidR="00020542" w:rsidRPr="00396646">
        <w:rPr>
          <w:rFonts w:ascii="Times New Roman" w:eastAsia="Aptos" w:hAnsi="Times New Roman" w:cs="Times New Roman"/>
          <w:kern w:val="2"/>
          <w:sz w:val="24"/>
          <w:szCs w:val="24"/>
          <w:lang w:eastAsia="en-US"/>
          <w14:ligatures w14:val="standardContextual"/>
        </w:rPr>
        <w:t>sustained beneficial</w:t>
      </w:r>
      <w:r w:rsidR="008041F2" w:rsidRPr="00396646">
        <w:rPr>
          <w:rFonts w:ascii="Times New Roman" w:eastAsia="Aptos" w:hAnsi="Times New Roman" w:cs="Times New Roman"/>
          <w:kern w:val="2"/>
          <w:sz w:val="24"/>
          <w:szCs w:val="24"/>
          <w:lang w:eastAsia="en-US"/>
          <w14:ligatures w14:val="standardContextual"/>
        </w:rPr>
        <w:t xml:space="preserve"> effect of </w:t>
      </w:r>
      <w:r w:rsidR="00415B26" w:rsidRPr="00396646">
        <w:rPr>
          <w:rFonts w:ascii="Times New Roman" w:eastAsia="Aptos" w:hAnsi="Times New Roman" w:cs="Times New Roman"/>
          <w:kern w:val="2"/>
          <w:sz w:val="24"/>
          <w:szCs w:val="24"/>
          <w:lang w:eastAsia="en-US"/>
          <w14:ligatures w14:val="standardContextual"/>
        </w:rPr>
        <w:t>supple</w:t>
      </w:r>
      <w:r w:rsidR="008041F2" w:rsidRPr="00396646">
        <w:rPr>
          <w:rFonts w:ascii="Times New Roman" w:eastAsia="Aptos" w:hAnsi="Times New Roman" w:cs="Times New Roman"/>
          <w:kern w:val="2"/>
          <w:sz w:val="24"/>
          <w:szCs w:val="24"/>
          <w:lang w:eastAsia="en-US"/>
          <w14:ligatures w14:val="standardContextual"/>
        </w:rPr>
        <w:t xml:space="preserve">mental vitamin D </w:t>
      </w:r>
      <w:r w:rsidR="00020542" w:rsidRPr="00396646">
        <w:rPr>
          <w:rFonts w:ascii="Times New Roman" w:eastAsia="Aptos" w:hAnsi="Times New Roman" w:cs="Times New Roman"/>
          <w:kern w:val="2"/>
          <w:sz w:val="24"/>
          <w:szCs w:val="24"/>
          <w:lang w:eastAsia="en-US"/>
          <w14:ligatures w14:val="standardContextual"/>
        </w:rPr>
        <w:t>supplementation</w:t>
      </w:r>
      <w:r w:rsidR="008041F2" w:rsidRPr="00396646">
        <w:rPr>
          <w:rFonts w:ascii="Times New Roman" w:eastAsia="Aptos" w:hAnsi="Times New Roman" w:cs="Times New Roman"/>
          <w:kern w:val="2"/>
          <w:sz w:val="24"/>
          <w:szCs w:val="24"/>
          <w:lang w:eastAsia="en-US"/>
          <w14:ligatures w14:val="standardContextual"/>
        </w:rPr>
        <w:t xml:space="preserve"> in pregnancy on offspring bone </w:t>
      </w:r>
      <w:r w:rsidR="00020542" w:rsidRPr="00396646">
        <w:rPr>
          <w:rFonts w:ascii="Times New Roman" w:eastAsia="Aptos" w:hAnsi="Times New Roman" w:cs="Times New Roman"/>
          <w:kern w:val="2"/>
          <w:sz w:val="24"/>
          <w:szCs w:val="24"/>
          <w:lang w:eastAsia="en-US"/>
          <w14:ligatures w14:val="standardContextual"/>
        </w:rPr>
        <w:t>health</w:t>
      </w:r>
      <w:r w:rsidR="00250341" w:rsidRPr="00396646">
        <w:rPr>
          <w:rFonts w:ascii="Times New Roman" w:eastAsia="Aptos" w:hAnsi="Times New Roman" w:cs="Times New Roman"/>
          <w:kern w:val="2"/>
          <w:sz w:val="24"/>
          <w:szCs w:val="24"/>
          <w:lang w:eastAsia="en-US"/>
          <w14:ligatures w14:val="standardContextual"/>
        </w:rPr>
        <w:t>.</w:t>
      </w:r>
      <w:r w:rsidR="00D05502" w:rsidRPr="00396646">
        <w:rPr>
          <w:rFonts w:ascii="Times New Roman" w:eastAsia="Aptos" w:hAnsi="Times New Roman" w:cs="Times New Roman"/>
          <w:kern w:val="2"/>
          <w:sz w:val="24"/>
          <w:szCs w:val="24"/>
          <w:lang w:eastAsia="en-US"/>
          <w14:ligatures w14:val="standardContextual"/>
        </w:rPr>
        <w:t xml:space="preserve"> </w:t>
      </w:r>
      <w:r w:rsidR="00BA1A19" w:rsidRPr="00396646">
        <w:rPr>
          <w:rFonts w:ascii="Times New Roman" w:eastAsia="Aptos" w:hAnsi="Times New Roman" w:cs="Times New Roman"/>
          <w:kern w:val="2"/>
          <w:sz w:val="24"/>
          <w:szCs w:val="24"/>
          <w:lang w:eastAsia="en-US"/>
          <w14:ligatures w14:val="standardContextual"/>
        </w:rPr>
        <w:t>Furthermore, s</w:t>
      </w:r>
      <w:r w:rsidR="00080974" w:rsidRPr="00396646">
        <w:rPr>
          <w:rFonts w:ascii="Times New Roman" w:eastAsia="Aptos" w:hAnsi="Times New Roman" w:cs="Times New Roman"/>
          <w:kern w:val="2"/>
          <w:sz w:val="24"/>
          <w:szCs w:val="24"/>
          <w:lang w:eastAsia="en-US"/>
          <w14:ligatures w14:val="standardContextual"/>
        </w:rPr>
        <w:t>ignificantly reduced DNA methylation at several CpG sites near the RXRA gene</w:t>
      </w:r>
      <w:r w:rsidR="00F01291" w:rsidRPr="00396646">
        <w:rPr>
          <w:rFonts w:ascii="Times New Roman" w:eastAsia="Aptos" w:hAnsi="Times New Roman" w:cs="Times New Roman"/>
          <w:kern w:val="2"/>
          <w:sz w:val="24"/>
          <w:szCs w:val="24"/>
          <w:lang w:eastAsia="en-US"/>
          <w14:ligatures w14:val="standardContextual"/>
        </w:rPr>
        <w:t xml:space="preserve">, </w:t>
      </w:r>
      <w:r w:rsidR="00080974" w:rsidRPr="00396646">
        <w:rPr>
          <w:rFonts w:ascii="Times New Roman" w:eastAsia="Aptos" w:hAnsi="Times New Roman" w:cs="Times New Roman"/>
          <w:kern w:val="2"/>
          <w:sz w:val="24"/>
          <w:szCs w:val="24"/>
          <w:lang w:eastAsia="en-US"/>
          <w14:ligatures w14:val="standardContextual"/>
        </w:rPr>
        <w:t>known to play a role in bone metabolism</w:t>
      </w:r>
      <w:r w:rsidR="00F01291" w:rsidRPr="00396646">
        <w:rPr>
          <w:rFonts w:ascii="Times New Roman" w:eastAsia="Aptos" w:hAnsi="Times New Roman" w:cs="Times New Roman"/>
          <w:kern w:val="2"/>
          <w:sz w:val="24"/>
          <w:szCs w:val="24"/>
          <w:lang w:eastAsia="en-US"/>
          <w14:ligatures w14:val="standardContextual"/>
        </w:rPr>
        <w:t xml:space="preserve">, </w:t>
      </w:r>
      <w:r w:rsidR="00080974" w:rsidRPr="00396646">
        <w:rPr>
          <w:rFonts w:ascii="Times New Roman" w:eastAsia="Aptos" w:hAnsi="Times New Roman" w:cs="Times New Roman"/>
          <w:kern w:val="2"/>
          <w:sz w:val="24"/>
          <w:szCs w:val="24"/>
          <w:lang w:eastAsia="en-US"/>
          <w14:ligatures w14:val="standardContextual"/>
        </w:rPr>
        <w:t>was observed in umbilical cord DNA</w:t>
      </w:r>
      <w:r w:rsidR="00B62BF6" w:rsidRPr="00396646">
        <w:rPr>
          <w:rFonts w:ascii="Times New Roman" w:eastAsia="Aptos" w:hAnsi="Times New Roman" w:cs="Times New Roman"/>
          <w:kern w:val="2"/>
          <w:sz w:val="24"/>
          <w:szCs w:val="24"/>
          <w:vertAlign w:val="superscript"/>
          <w:lang w:eastAsia="en-US"/>
          <w14:ligatures w14:val="standardContextual"/>
        </w:rPr>
        <w:t>(55)</w:t>
      </w:r>
      <w:r w:rsidR="00080974" w:rsidRPr="00396646">
        <w:rPr>
          <w:rFonts w:ascii="Times New Roman" w:eastAsia="Aptos" w:hAnsi="Times New Roman" w:cs="Times New Roman"/>
          <w:kern w:val="2"/>
          <w:sz w:val="24"/>
          <w:szCs w:val="24"/>
          <w:lang w:eastAsia="en-US"/>
          <w14:ligatures w14:val="standardContextual"/>
        </w:rPr>
        <w:t xml:space="preserve">, suggesting a potential epigenetic mechanism by which maternal vitamin D supplementation may influence </w:t>
      </w:r>
      <w:proofErr w:type="spellStart"/>
      <w:r w:rsidR="00080974" w:rsidRPr="00396646">
        <w:rPr>
          <w:rFonts w:ascii="Times New Roman" w:eastAsia="Aptos" w:hAnsi="Times New Roman" w:cs="Times New Roman"/>
          <w:kern w:val="2"/>
          <w:sz w:val="24"/>
          <w:szCs w:val="24"/>
          <w:lang w:eastAsia="en-US"/>
          <w14:ligatures w14:val="standardContextual"/>
        </w:rPr>
        <w:t>fetal</w:t>
      </w:r>
      <w:proofErr w:type="spellEnd"/>
      <w:r w:rsidR="00080974" w:rsidRPr="00396646">
        <w:rPr>
          <w:rFonts w:ascii="Times New Roman" w:eastAsia="Aptos" w:hAnsi="Times New Roman" w:cs="Times New Roman"/>
          <w:kern w:val="2"/>
          <w:sz w:val="24"/>
          <w:szCs w:val="24"/>
          <w:lang w:eastAsia="en-US"/>
          <w14:ligatures w14:val="standardContextual"/>
        </w:rPr>
        <w:t xml:space="preserve"> bone developmen</w:t>
      </w:r>
      <w:r w:rsidR="00F01291" w:rsidRPr="00396646">
        <w:rPr>
          <w:rFonts w:ascii="Times New Roman" w:eastAsia="Aptos" w:hAnsi="Times New Roman" w:cs="Times New Roman"/>
          <w:kern w:val="2"/>
          <w:sz w:val="24"/>
          <w:szCs w:val="24"/>
          <w:lang w:eastAsia="en-US"/>
          <w14:ligatures w14:val="standardContextual"/>
        </w:rPr>
        <w:t>t.</w:t>
      </w:r>
      <w:r w:rsidRPr="00396646">
        <w:rPr>
          <w:rFonts w:ascii="Times New Roman" w:hAnsi="Times New Roman" w:cs="Times New Roman"/>
          <w:sz w:val="24"/>
          <w:szCs w:val="24"/>
        </w:rPr>
        <w:t xml:space="preserve"> </w:t>
      </w:r>
      <w:r w:rsidRPr="00396646">
        <w:rPr>
          <w:rFonts w:ascii="Times New Roman" w:eastAsia="Aptos" w:hAnsi="Times New Roman" w:cs="Times New Roman"/>
          <w:kern w:val="2"/>
          <w:sz w:val="24"/>
          <w:szCs w:val="24"/>
          <w:lang w:eastAsia="en-US"/>
          <w14:ligatures w14:val="standardContextual"/>
        </w:rPr>
        <w:t xml:space="preserve">Supplementation with 1000 IU/day cholecalciferol did not reduce the incidence of preterm birth but was associated with a greater likelihood of a spontaneous vaginal </w:t>
      </w:r>
      <w:proofErr w:type="gramStart"/>
      <w:r w:rsidRPr="00396646">
        <w:rPr>
          <w:rFonts w:ascii="Times New Roman" w:eastAsia="Aptos" w:hAnsi="Times New Roman" w:cs="Times New Roman"/>
          <w:kern w:val="2"/>
          <w:sz w:val="24"/>
          <w:szCs w:val="24"/>
          <w:lang w:eastAsia="en-US"/>
          <w14:ligatures w14:val="standardContextual"/>
        </w:rPr>
        <w:t>delivery</w:t>
      </w:r>
      <w:r w:rsidR="00B62BF6" w:rsidRPr="00396646">
        <w:rPr>
          <w:rFonts w:ascii="Times New Roman" w:eastAsia="Aptos" w:hAnsi="Times New Roman" w:cs="Times New Roman"/>
          <w:kern w:val="2"/>
          <w:sz w:val="24"/>
          <w:szCs w:val="24"/>
          <w:vertAlign w:val="superscript"/>
          <w:lang w:eastAsia="en-US"/>
          <w14:ligatures w14:val="standardContextual"/>
        </w:rPr>
        <w:t>(</w:t>
      </w:r>
      <w:proofErr w:type="gramEnd"/>
      <w:r w:rsidR="00B62BF6" w:rsidRPr="00396646">
        <w:rPr>
          <w:rFonts w:ascii="Times New Roman" w:eastAsia="Aptos" w:hAnsi="Times New Roman" w:cs="Times New Roman"/>
          <w:kern w:val="2"/>
          <w:sz w:val="24"/>
          <w:szCs w:val="24"/>
          <w:vertAlign w:val="superscript"/>
          <w:lang w:eastAsia="en-US"/>
          <w14:ligatures w14:val="standardContextual"/>
        </w:rPr>
        <w:t>56)</w:t>
      </w:r>
      <w:r w:rsidRPr="00396646">
        <w:rPr>
          <w:rFonts w:ascii="Times New Roman" w:eastAsia="Aptos" w:hAnsi="Times New Roman" w:cs="Times New Roman"/>
          <w:kern w:val="2"/>
          <w:sz w:val="24"/>
          <w:szCs w:val="24"/>
          <w:lang w:eastAsia="en-US"/>
          <w14:ligatures w14:val="standardContextual"/>
        </w:rPr>
        <w:t>.</w:t>
      </w:r>
      <w:r w:rsidR="00EF75AE" w:rsidRPr="00396646">
        <w:rPr>
          <w:rFonts w:ascii="Times New Roman" w:eastAsia="Aptos" w:hAnsi="Times New Roman" w:cs="Times New Roman"/>
          <w:kern w:val="2"/>
          <w:sz w:val="24"/>
          <w:szCs w:val="24"/>
          <w:lang w:eastAsia="en-US"/>
          <w14:ligatures w14:val="standardContextual"/>
        </w:rPr>
        <w:t xml:space="preserve"> </w:t>
      </w:r>
      <w:r w:rsidR="00B16243" w:rsidRPr="00396646">
        <w:rPr>
          <w:rFonts w:ascii="Times New Roman" w:eastAsia="Aptos" w:hAnsi="Times New Roman" w:cs="Times New Roman"/>
          <w:kern w:val="2"/>
          <w:sz w:val="24"/>
          <w:szCs w:val="24"/>
          <w:lang w:eastAsia="en-US"/>
          <w14:ligatures w14:val="standardContextual"/>
        </w:rPr>
        <w:t xml:space="preserve">MAVIDOS also provided the first randomised controlled trial evidence for the role of antenatal vitamin D supplementation in reducing the risk of infantile atopic eczema. The protective effects were seen in infants who breastfed more than one month but not in those who breastfed less than one </w:t>
      </w:r>
      <w:proofErr w:type="gramStart"/>
      <w:r w:rsidR="00B16243" w:rsidRPr="00396646">
        <w:rPr>
          <w:rFonts w:ascii="Times New Roman" w:eastAsia="Aptos" w:hAnsi="Times New Roman" w:cs="Times New Roman"/>
          <w:kern w:val="2"/>
          <w:sz w:val="24"/>
          <w:szCs w:val="24"/>
          <w:lang w:eastAsia="en-US"/>
          <w14:ligatures w14:val="standardContextual"/>
        </w:rPr>
        <w:t>month</w:t>
      </w:r>
      <w:r w:rsidR="00B62BF6" w:rsidRPr="00396646">
        <w:rPr>
          <w:rFonts w:ascii="Times New Roman" w:eastAsia="Aptos" w:hAnsi="Times New Roman" w:cs="Times New Roman"/>
          <w:kern w:val="2"/>
          <w:sz w:val="24"/>
          <w:szCs w:val="24"/>
          <w:vertAlign w:val="superscript"/>
          <w:lang w:eastAsia="en-US"/>
          <w14:ligatures w14:val="standardContextual"/>
        </w:rPr>
        <w:t>(</w:t>
      </w:r>
      <w:proofErr w:type="gramEnd"/>
      <w:r w:rsidR="00B62BF6" w:rsidRPr="00396646">
        <w:rPr>
          <w:rFonts w:ascii="Times New Roman" w:eastAsia="Aptos" w:hAnsi="Times New Roman" w:cs="Times New Roman"/>
          <w:kern w:val="2"/>
          <w:sz w:val="24"/>
          <w:szCs w:val="24"/>
          <w:vertAlign w:val="superscript"/>
          <w:lang w:eastAsia="en-US"/>
          <w14:ligatures w14:val="standardContextual"/>
        </w:rPr>
        <w:t>16)</w:t>
      </w:r>
      <w:r w:rsidR="00B16243" w:rsidRPr="00396646">
        <w:rPr>
          <w:rFonts w:ascii="Times New Roman" w:eastAsia="Aptos" w:hAnsi="Times New Roman" w:cs="Times New Roman"/>
          <w:kern w:val="2"/>
          <w:sz w:val="24"/>
          <w:szCs w:val="24"/>
          <w:lang w:eastAsia="en-US"/>
          <w14:ligatures w14:val="standardContextual"/>
        </w:rPr>
        <w:t>.</w:t>
      </w:r>
    </w:p>
    <w:bookmarkEnd w:id="13"/>
    <w:p w14:paraId="072D5585" w14:textId="2E07A87E" w:rsidR="00B56699" w:rsidRPr="00396646" w:rsidRDefault="00DE605E" w:rsidP="00B97279">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t>I</w:t>
      </w:r>
      <w:r w:rsidR="009849BB" w:rsidRPr="00396646">
        <w:rPr>
          <w:rFonts w:ascii="Times New Roman" w:hAnsi="Times New Roman" w:cs="Times New Roman"/>
          <w:sz w:val="24"/>
          <w:szCs w:val="24"/>
        </w:rPr>
        <w:t xml:space="preserve">n </w:t>
      </w:r>
      <w:r w:rsidR="00B60B18" w:rsidRPr="00396646">
        <w:rPr>
          <w:rFonts w:ascii="Times New Roman" w:hAnsi="Times New Roman" w:cs="Times New Roman"/>
          <w:sz w:val="24"/>
          <w:szCs w:val="24"/>
        </w:rPr>
        <w:t xml:space="preserve">our </w:t>
      </w:r>
      <w:r w:rsidR="009849BB" w:rsidRPr="00396646">
        <w:rPr>
          <w:rFonts w:ascii="Times New Roman" w:hAnsi="Times New Roman" w:cs="Times New Roman"/>
          <w:sz w:val="24"/>
          <w:szCs w:val="24"/>
        </w:rPr>
        <w:t xml:space="preserve">multicentre </w:t>
      </w:r>
      <w:proofErr w:type="spellStart"/>
      <w:r w:rsidR="00B60B18" w:rsidRPr="00396646">
        <w:rPr>
          <w:rFonts w:ascii="Times New Roman" w:hAnsi="Times New Roman" w:cs="Times New Roman"/>
          <w:sz w:val="24"/>
          <w:szCs w:val="24"/>
        </w:rPr>
        <w:t>NiPPeR</w:t>
      </w:r>
      <w:proofErr w:type="spellEnd"/>
      <w:r w:rsidR="00B60B18" w:rsidRPr="00396646">
        <w:rPr>
          <w:rFonts w:ascii="Times New Roman" w:hAnsi="Times New Roman" w:cs="Times New Roman"/>
          <w:sz w:val="24"/>
          <w:szCs w:val="24"/>
        </w:rPr>
        <w:t xml:space="preserve"> </w:t>
      </w:r>
      <w:r w:rsidR="009849BB" w:rsidRPr="00396646">
        <w:rPr>
          <w:rFonts w:ascii="Times New Roman" w:hAnsi="Times New Roman" w:cs="Times New Roman"/>
          <w:sz w:val="24"/>
          <w:szCs w:val="24"/>
        </w:rPr>
        <w:t xml:space="preserve">randomised controlled trial we have </w:t>
      </w:r>
      <w:r w:rsidR="002B5684" w:rsidRPr="00396646">
        <w:rPr>
          <w:rFonts w:ascii="Times New Roman" w:hAnsi="Times New Roman" w:cs="Times New Roman"/>
          <w:sz w:val="24"/>
          <w:szCs w:val="24"/>
        </w:rPr>
        <w:t>reported</w:t>
      </w:r>
      <w:r w:rsidR="009849BB" w:rsidRPr="00396646">
        <w:rPr>
          <w:rFonts w:ascii="Times New Roman" w:hAnsi="Times New Roman" w:cs="Times New Roman"/>
          <w:sz w:val="24"/>
          <w:szCs w:val="24"/>
        </w:rPr>
        <w:t xml:space="preserve"> that a maternal nutritional </w:t>
      </w:r>
      <w:r w:rsidR="002B5684" w:rsidRPr="00396646">
        <w:rPr>
          <w:rFonts w:ascii="Times New Roman" w:hAnsi="Times New Roman" w:cs="Times New Roman"/>
          <w:sz w:val="24"/>
          <w:szCs w:val="24"/>
        </w:rPr>
        <w:t>supplement taken</w:t>
      </w:r>
      <w:r w:rsidR="009849BB" w:rsidRPr="00396646">
        <w:rPr>
          <w:rFonts w:ascii="Times New Roman" w:hAnsi="Times New Roman" w:cs="Times New Roman"/>
          <w:sz w:val="24"/>
          <w:szCs w:val="24"/>
        </w:rPr>
        <w:t xml:space="preserve"> preconception and </w:t>
      </w:r>
      <w:r w:rsidR="002B5684" w:rsidRPr="00396646">
        <w:rPr>
          <w:rFonts w:ascii="Times New Roman" w:hAnsi="Times New Roman" w:cs="Times New Roman"/>
          <w:sz w:val="24"/>
          <w:szCs w:val="24"/>
        </w:rPr>
        <w:t xml:space="preserve">during </w:t>
      </w:r>
      <w:r w:rsidR="009849BB" w:rsidRPr="00396646">
        <w:rPr>
          <w:rFonts w:ascii="Times New Roman" w:hAnsi="Times New Roman" w:cs="Times New Roman"/>
          <w:sz w:val="24"/>
          <w:szCs w:val="24"/>
        </w:rPr>
        <w:t xml:space="preserve">pregnancy substantially decreased the incidence of preterm birth, particularly cases associated with preterm pre-labour rupture of </w:t>
      </w:r>
      <w:proofErr w:type="gramStart"/>
      <w:r w:rsidR="009849BB" w:rsidRPr="00396646">
        <w:rPr>
          <w:rFonts w:ascii="Times New Roman" w:hAnsi="Times New Roman" w:cs="Times New Roman"/>
          <w:sz w:val="24"/>
          <w:szCs w:val="24"/>
        </w:rPr>
        <w:t>membranes</w:t>
      </w:r>
      <w:r w:rsidR="00B62BF6" w:rsidRPr="00396646">
        <w:rPr>
          <w:rFonts w:ascii="Times New Roman" w:hAnsi="Times New Roman" w:cs="Times New Roman"/>
          <w:sz w:val="24"/>
          <w:szCs w:val="24"/>
          <w:vertAlign w:val="superscript"/>
        </w:rPr>
        <w:t>(</w:t>
      </w:r>
      <w:proofErr w:type="gramEnd"/>
      <w:r w:rsidR="00B62BF6" w:rsidRPr="00396646">
        <w:rPr>
          <w:rFonts w:ascii="Times New Roman" w:hAnsi="Times New Roman" w:cs="Times New Roman"/>
          <w:sz w:val="24"/>
          <w:szCs w:val="24"/>
          <w:vertAlign w:val="superscript"/>
        </w:rPr>
        <w:t>57)</w:t>
      </w:r>
      <w:r w:rsidR="009849BB" w:rsidRPr="00396646">
        <w:rPr>
          <w:rFonts w:ascii="Times New Roman" w:hAnsi="Times New Roman" w:cs="Times New Roman"/>
          <w:sz w:val="24"/>
          <w:szCs w:val="24"/>
        </w:rPr>
        <w:t>.</w:t>
      </w:r>
      <w:r w:rsidR="002B5684" w:rsidRPr="00396646">
        <w:rPr>
          <w:rFonts w:ascii="Times New Roman" w:hAnsi="Times New Roman" w:cs="Times New Roman"/>
          <w:sz w:val="24"/>
          <w:szCs w:val="24"/>
        </w:rPr>
        <w:t xml:space="preserve"> </w:t>
      </w:r>
      <w:r w:rsidR="00B56699" w:rsidRPr="00396646">
        <w:rPr>
          <w:rFonts w:ascii="Times New Roman" w:hAnsi="Times New Roman" w:cs="Times New Roman"/>
          <w:sz w:val="24"/>
          <w:szCs w:val="24"/>
        </w:rPr>
        <w:t>Moreover, nutritional intervention before and during pregnancy halved the incidence of obesity in the</w:t>
      </w:r>
      <w:r w:rsidR="00484858" w:rsidRPr="00396646">
        <w:rPr>
          <w:rFonts w:ascii="Times New Roman" w:hAnsi="Times New Roman" w:cs="Times New Roman"/>
          <w:sz w:val="24"/>
          <w:szCs w:val="24"/>
        </w:rPr>
        <w:t xml:space="preserve"> </w:t>
      </w:r>
      <w:r w:rsidR="00B56699" w:rsidRPr="00396646">
        <w:rPr>
          <w:rFonts w:ascii="Times New Roman" w:hAnsi="Times New Roman" w:cs="Times New Roman"/>
          <w:sz w:val="24"/>
          <w:szCs w:val="24"/>
        </w:rPr>
        <w:t xml:space="preserve">offspring at age 2 </w:t>
      </w:r>
      <w:proofErr w:type="gramStart"/>
      <w:r w:rsidR="00B56699" w:rsidRPr="00396646">
        <w:rPr>
          <w:rFonts w:ascii="Times New Roman" w:hAnsi="Times New Roman" w:cs="Times New Roman"/>
          <w:sz w:val="24"/>
          <w:szCs w:val="24"/>
        </w:rPr>
        <w:t>years</w:t>
      </w:r>
      <w:r w:rsidR="00F8787E" w:rsidRPr="00396646">
        <w:rPr>
          <w:rFonts w:ascii="Times New Roman" w:hAnsi="Times New Roman" w:cs="Times New Roman"/>
          <w:sz w:val="24"/>
          <w:szCs w:val="24"/>
          <w:vertAlign w:val="superscript"/>
        </w:rPr>
        <w:t>(</w:t>
      </w:r>
      <w:proofErr w:type="gramEnd"/>
      <w:r w:rsidR="00F8787E" w:rsidRPr="00396646">
        <w:rPr>
          <w:rFonts w:ascii="Times New Roman" w:hAnsi="Times New Roman" w:cs="Times New Roman"/>
          <w:sz w:val="24"/>
          <w:szCs w:val="24"/>
          <w:vertAlign w:val="superscript"/>
        </w:rPr>
        <w:t>58)</w:t>
      </w:r>
      <w:r w:rsidR="00B56699" w:rsidRPr="00396646">
        <w:rPr>
          <w:rFonts w:ascii="Times New Roman" w:hAnsi="Times New Roman" w:cs="Times New Roman"/>
          <w:sz w:val="24"/>
          <w:szCs w:val="24"/>
        </w:rPr>
        <w:t>.</w:t>
      </w:r>
      <w:r w:rsidR="000A7709" w:rsidRPr="00396646">
        <w:rPr>
          <w:rFonts w:ascii="Times New Roman" w:hAnsi="Times New Roman" w:cs="Times New Roman"/>
          <w:sz w:val="24"/>
          <w:szCs w:val="24"/>
        </w:rPr>
        <w:t xml:space="preserve"> </w:t>
      </w:r>
      <w:r w:rsidR="00B56699" w:rsidRPr="00396646">
        <w:rPr>
          <w:rFonts w:ascii="Times New Roman" w:hAnsi="Times New Roman" w:cs="Times New Roman"/>
          <w:sz w:val="24"/>
          <w:szCs w:val="24"/>
        </w:rPr>
        <w:t xml:space="preserve">At </w:t>
      </w:r>
      <w:r w:rsidR="00B60B18" w:rsidRPr="00396646">
        <w:rPr>
          <w:rFonts w:ascii="Times New Roman" w:hAnsi="Times New Roman" w:cs="Times New Roman"/>
          <w:sz w:val="24"/>
          <w:szCs w:val="24"/>
        </w:rPr>
        <w:t xml:space="preserve">recruitment </w:t>
      </w:r>
      <w:r w:rsidR="00B56699" w:rsidRPr="00396646">
        <w:rPr>
          <w:rFonts w:ascii="Times New Roman" w:hAnsi="Times New Roman" w:cs="Times New Roman"/>
          <w:sz w:val="24"/>
          <w:szCs w:val="24"/>
        </w:rPr>
        <w:t>preconception</w:t>
      </w:r>
      <w:r w:rsidR="00B60B18" w:rsidRPr="00396646">
        <w:rPr>
          <w:rFonts w:ascii="Times New Roman" w:hAnsi="Times New Roman" w:cs="Times New Roman"/>
          <w:sz w:val="24"/>
          <w:szCs w:val="24"/>
        </w:rPr>
        <w:t>,</w:t>
      </w:r>
      <w:r w:rsidR="00B56699" w:rsidRPr="00396646">
        <w:rPr>
          <w:rFonts w:ascii="Times New Roman" w:hAnsi="Times New Roman" w:cs="Times New Roman"/>
          <w:sz w:val="24"/>
          <w:szCs w:val="24"/>
        </w:rPr>
        <w:t xml:space="preserve"> </w:t>
      </w:r>
      <w:r w:rsidR="00B60B18" w:rsidRPr="00396646">
        <w:rPr>
          <w:rFonts w:ascii="Times New Roman" w:hAnsi="Times New Roman" w:cs="Times New Roman"/>
          <w:sz w:val="24"/>
          <w:szCs w:val="24"/>
        </w:rPr>
        <w:t>o</w:t>
      </w:r>
      <w:r w:rsidR="00B56699" w:rsidRPr="00396646">
        <w:rPr>
          <w:rFonts w:ascii="Times New Roman" w:hAnsi="Times New Roman" w:cs="Times New Roman"/>
          <w:sz w:val="24"/>
          <w:szCs w:val="24"/>
        </w:rPr>
        <w:t>ver 90% of the trial</w:t>
      </w:r>
      <w:r w:rsidR="00484858" w:rsidRPr="00396646">
        <w:rPr>
          <w:rFonts w:ascii="Times New Roman" w:hAnsi="Times New Roman" w:cs="Times New Roman"/>
          <w:sz w:val="24"/>
          <w:szCs w:val="24"/>
        </w:rPr>
        <w:t xml:space="preserve"> </w:t>
      </w:r>
      <w:r w:rsidR="00B56699" w:rsidRPr="00396646">
        <w:rPr>
          <w:rFonts w:ascii="Times New Roman" w:hAnsi="Times New Roman" w:cs="Times New Roman"/>
          <w:sz w:val="24"/>
          <w:szCs w:val="24"/>
        </w:rPr>
        <w:t xml:space="preserve">participants had marginal or low concentrations of one or more of folate, riboflavin, vitamin B12, or vitamin D during, and many developed markers of vitamin B6 deficiency in late </w:t>
      </w:r>
      <w:proofErr w:type="gramStart"/>
      <w:r w:rsidR="00B56699" w:rsidRPr="00396646">
        <w:rPr>
          <w:rFonts w:ascii="Times New Roman" w:hAnsi="Times New Roman" w:cs="Times New Roman"/>
          <w:sz w:val="24"/>
          <w:szCs w:val="24"/>
        </w:rPr>
        <w:t>pregnancy</w:t>
      </w:r>
      <w:r w:rsidR="00F8787E" w:rsidRPr="00396646">
        <w:rPr>
          <w:rFonts w:ascii="Times New Roman" w:hAnsi="Times New Roman" w:cs="Times New Roman"/>
          <w:sz w:val="24"/>
          <w:szCs w:val="24"/>
          <w:vertAlign w:val="superscript"/>
        </w:rPr>
        <w:t>(</w:t>
      </w:r>
      <w:proofErr w:type="gramEnd"/>
      <w:r w:rsidR="00F8787E" w:rsidRPr="00396646">
        <w:rPr>
          <w:rFonts w:ascii="Times New Roman" w:hAnsi="Times New Roman" w:cs="Times New Roman"/>
          <w:sz w:val="24"/>
          <w:szCs w:val="24"/>
          <w:vertAlign w:val="superscript"/>
        </w:rPr>
        <w:t>59)</w:t>
      </w:r>
      <w:r w:rsidR="00B56699" w:rsidRPr="00396646">
        <w:rPr>
          <w:rFonts w:ascii="Times New Roman" w:hAnsi="Times New Roman" w:cs="Times New Roman"/>
          <w:sz w:val="24"/>
          <w:szCs w:val="24"/>
        </w:rPr>
        <w:t>.</w:t>
      </w:r>
      <w:r w:rsidR="000A7709" w:rsidRPr="00396646">
        <w:rPr>
          <w:rFonts w:ascii="Times New Roman" w:hAnsi="Times New Roman" w:cs="Times New Roman"/>
          <w:sz w:val="24"/>
          <w:szCs w:val="24"/>
        </w:rPr>
        <w:t xml:space="preserve"> </w:t>
      </w:r>
      <w:r w:rsidR="00B43662" w:rsidRPr="00396646">
        <w:rPr>
          <w:rFonts w:ascii="Times New Roman" w:hAnsi="Times New Roman" w:cs="Times New Roman"/>
          <w:sz w:val="24"/>
          <w:szCs w:val="24"/>
        </w:rPr>
        <w:t>Current work is examining the influence of the nutritional intervention on offspring epigenetics</w:t>
      </w:r>
      <w:r w:rsidR="007E54D7" w:rsidRPr="00396646">
        <w:rPr>
          <w:rFonts w:ascii="Times New Roman" w:hAnsi="Times New Roman" w:cs="Times New Roman"/>
          <w:sz w:val="24"/>
          <w:szCs w:val="24"/>
        </w:rPr>
        <w:t xml:space="preserve"> in the </w:t>
      </w:r>
      <w:proofErr w:type="spellStart"/>
      <w:r w:rsidR="007E54D7" w:rsidRPr="00396646">
        <w:rPr>
          <w:rFonts w:ascii="Times New Roman" w:hAnsi="Times New Roman" w:cs="Times New Roman"/>
          <w:sz w:val="24"/>
          <w:szCs w:val="24"/>
        </w:rPr>
        <w:t>NiPPeR</w:t>
      </w:r>
      <w:proofErr w:type="spellEnd"/>
      <w:r w:rsidR="007E54D7" w:rsidRPr="00396646">
        <w:rPr>
          <w:rFonts w:ascii="Times New Roman" w:hAnsi="Times New Roman" w:cs="Times New Roman"/>
          <w:sz w:val="24"/>
          <w:szCs w:val="24"/>
        </w:rPr>
        <w:t xml:space="preserve"> trial</w:t>
      </w:r>
      <w:r w:rsidR="00D862B5" w:rsidRPr="00396646">
        <w:rPr>
          <w:rFonts w:ascii="Times New Roman" w:hAnsi="Times New Roman" w:cs="Times New Roman"/>
          <w:sz w:val="24"/>
          <w:szCs w:val="24"/>
        </w:rPr>
        <w:t>.</w:t>
      </w:r>
      <w:bookmarkStart w:id="14" w:name="_Hlk208329731"/>
      <w:r w:rsidR="00E55A6C" w:rsidRPr="00396646">
        <w:rPr>
          <w:rFonts w:ascii="Times New Roman" w:hAnsi="Times New Roman" w:cs="Times New Roman"/>
          <w:sz w:val="24"/>
          <w:szCs w:val="24"/>
        </w:rPr>
        <w:t xml:space="preserve"> </w:t>
      </w:r>
      <w:bookmarkEnd w:id="14"/>
    </w:p>
    <w:p w14:paraId="7EDB0FAA" w14:textId="5548F524" w:rsidR="00350E22" w:rsidRPr="00396646" w:rsidRDefault="00E55A6C" w:rsidP="00B97279">
      <w:pPr>
        <w:spacing w:line="360" w:lineRule="auto"/>
        <w:rPr>
          <w:rFonts w:ascii="Times New Roman" w:hAnsi="Times New Roman" w:cs="Times New Roman"/>
          <w:sz w:val="24"/>
          <w:szCs w:val="24"/>
        </w:rPr>
      </w:pPr>
      <w:bookmarkStart w:id="15" w:name="_Hlk208398157"/>
      <w:r w:rsidRPr="00396646">
        <w:rPr>
          <w:rFonts w:ascii="Times New Roman" w:hAnsi="Times New Roman" w:cs="Times New Roman"/>
          <w:sz w:val="24"/>
          <w:szCs w:val="24"/>
        </w:rPr>
        <w:t xml:space="preserve">Evidence now points to the opportunity to reduce maternity disparities through intervention before and between </w:t>
      </w:r>
      <w:bookmarkStart w:id="16" w:name="_Hlk208329743"/>
      <w:r w:rsidRPr="00396646">
        <w:rPr>
          <w:rFonts w:ascii="Times New Roman" w:hAnsi="Times New Roman" w:cs="Times New Roman"/>
          <w:sz w:val="24"/>
          <w:szCs w:val="24"/>
        </w:rPr>
        <w:t>pregnancies</w:t>
      </w:r>
      <w:r w:rsidR="00350E22" w:rsidRPr="00396646">
        <w:rPr>
          <w:rFonts w:ascii="Times New Roman" w:hAnsi="Times New Roman" w:cs="Times New Roman"/>
          <w:sz w:val="24"/>
          <w:szCs w:val="24"/>
        </w:rPr>
        <w:t xml:space="preserve">. In 2024 the NIHR launched its first ‘Challenge’ funding call, focused on new ways to tackle inequalities in maternity care. The resulting NIHR Maternity Disparities </w:t>
      </w:r>
      <w:r w:rsidR="00350E22" w:rsidRPr="00396646">
        <w:rPr>
          <w:rFonts w:ascii="Times New Roman" w:hAnsi="Times New Roman" w:cs="Times New Roman"/>
          <w:sz w:val="24"/>
          <w:szCs w:val="24"/>
        </w:rPr>
        <w:lastRenderedPageBreak/>
        <w:t>Consortium (2025-2030) will bring together a diverse range of organisations, including 9 lead UK Universities who will collaborate with local councils, NHS trusts, charities, industry and other health organisations. The Consortium will focus on inequalities before, during</w:t>
      </w:r>
      <w:r w:rsidR="00C34196" w:rsidRPr="00396646">
        <w:rPr>
          <w:rFonts w:ascii="Times New Roman" w:hAnsi="Times New Roman" w:cs="Times New Roman"/>
          <w:sz w:val="24"/>
          <w:szCs w:val="24"/>
        </w:rPr>
        <w:t>,</w:t>
      </w:r>
      <w:r w:rsidR="00350E22" w:rsidRPr="00396646">
        <w:rPr>
          <w:rFonts w:ascii="Times New Roman" w:hAnsi="Times New Roman" w:cs="Times New Roman"/>
          <w:sz w:val="24"/>
          <w:szCs w:val="24"/>
        </w:rPr>
        <w:t xml:space="preserve"> and after </w:t>
      </w:r>
      <w:proofErr w:type="gramStart"/>
      <w:r w:rsidR="00350E22" w:rsidRPr="00396646">
        <w:rPr>
          <w:rFonts w:ascii="Times New Roman" w:hAnsi="Times New Roman" w:cs="Times New Roman"/>
          <w:sz w:val="24"/>
          <w:szCs w:val="24"/>
        </w:rPr>
        <w:t>pregnancy</w:t>
      </w:r>
      <w:r w:rsidR="00F8787E" w:rsidRPr="00396646">
        <w:rPr>
          <w:rFonts w:ascii="Times New Roman" w:hAnsi="Times New Roman" w:cs="Times New Roman"/>
          <w:sz w:val="24"/>
          <w:szCs w:val="24"/>
          <w:vertAlign w:val="superscript"/>
        </w:rPr>
        <w:t>(</w:t>
      </w:r>
      <w:proofErr w:type="gramEnd"/>
      <w:r w:rsidR="00F8787E" w:rsidRPr="00396646">
        <w:rPr>
          <w:rFonts w:ascii="Times New Roman" w:hAnsi="Times New Roman" w:cs="Times New Roman"/>
          <w:sz w:val="24"/>
          <w:szCs w:val="24"/>
          <w:vertAlign w:val="superscript"/>
        </w:rPr>
        <w:t>60)</w:t>
      </w:r>
      <w:r w:rsidR="0087314B" w:rsidRPr="00396646">
        <w:rPr>
          <w:rFonts w:ascii="Times New Roman" w:hAnsi="Times New Roman" w:cs="Times New Roman"/>
          <w:sz w:val="24"/>
          <w:szCs w:val="24"/>
        </w:rPr>
        <w:t>.</w:t>
      </w:r>
    </w:p>
    <w:bookmarkEnd w:id="15"/>
    <w:bookmarkEnd w:id="16"/>
    <w:p w14:paraId="6DCBC1A6" w14:textId="77777777" w:rsidR="00392E91" w:rsidRPr="00396646" w:rsidRDefault="00392E91" w:rsidP="00392E91">
      <w:pPr>
        <w:spacing w:after="160" w:line="278" w:lineRule="auto"/>
        <w:rPr>
          <w:rFonts w:ascii="Times New Roman" w:eastAsia="Aptos" w:hAnsi="Times New Roman" w:cs="Times New Roman"/>
          <w:b/>
          <w:bCs/>
          <w:kern w:val="2"/>
          <w:sz w:val="24"/>
          <w:szCs w:val="24"/>
          <w:lang w:eastAsia="en-US"/>
          <w14:ligatures w14:val="standardContextual"/>
        </w:rPr>
      </w:pPr>
      <w:r w:rsidRPr="00396646">
        <w:rPr>
          <w:rFonts w:ascii="Times New Roman" w:eastAsia="Aptos" w:hAnsi="Times New Roman" w:cs="Times New Roman"/>
          <w:b/>
          <w:bCs/>
          <w:kern w:val="2"/>
          <w:sz w:val="24"/>
          <w:szCs w:val="24"/>
          <w:lang w:eastAsia="en-US"/>
          <w14:ligatures w14:val="standardContextual"/>
        </w:rPr>
        <w:t>Conclusion</w:t>
      </w:r>
    </w:p>
    <w:p w14:paraId="3CD0F1BE" w14:textId="77777777" w:rsidR="00392E91" w:rsidRPr="00396646" w:rsidRDefault="00392E91" w:rsidP="00B97279">
      <w:pPr>
        <w:spacing w:after="160" w:line="360" w:lineRule="auto"/>
        <w:rPr>
          <w:rFonts w:ascii="Times New Roman" w:eastAsia="Aptos" w:hAnsi="Times New Roman" w:cs="Times New Roman"/>
          <w:kern w:val="2"/>
          <w:sz w:val="24"/>
          <w:szCs w:val="24"/>
          <w:lang w:eastAsia="en-US"/>
          <w14:ligatures w14:val="standardContextual"/>
        </w:rPr>
      </w:pPr>
      <w:r w:rsidRPr="00396646">
        <w:rPr>
          <w:rFonts w:ascii="Times New Roman" w:eastAsia="Aptos" w:hAnsi="Times New Roman" w:cs="Times New Roman"/>
          <w:kern w:val="2"/>
          <w:sz w:val="24"/>
          <w:szCs w:val="24"/>
          <w:lang w:eastAsia="en-US"/>
          <w14:ligatures w14:val="standardContextual"/>
        </w:rPr>
        <w:t xml:space="preserve">In conclusion, the evidence from cohort and intervention studies highlights the critical importance of nutrition in early life for shaping lifelong health outcomes. Maternal diet during pregnancy is a key determinant of </w:t>
      </w:r>
      <w:proofErr w:type="spellStart"/>
      <w:r w:rsidRPr="00396646">
        <w:rPr>
          <w:rFonts w:ascii="Times New Roman" w:eastAsia="Aptos" w:hAnsi="Times New Roman" w:cs="Times New Roman"/>
          <w:kern w:val="2"/>
          <w:sz w:val="24"/>
          <w:szCs w:val="24"/>
          <w:lang w:eastAsia="en-US"/>
          <w14:ligatures w14:val="standardContextual"/>
        </w:rPr>
        <w:t>fetal</w:t>
      </w:r>
      <w:proofErr w:type="spellEnd"/>
      <w:r w:rsidRPr="00396646">
        <w:rPr>
          <w:rFonts w:ascii="Times New Roman" w:eastAsia="Aptos" w:hAnsi="Times New Roman" w:cs="Times New Roman"/>
          <w:kern w:val="2"/>
          <w:sz w:val="24"/>
          <w:szCs w:val="24"/>
          <w:lang w:eastAsia="en-US"/>
          <w14:ligatures w14:val="standardContextual"/>
        </w:rPr>
        <w:t xml:space="preserve"> development and has lasting impacts on health and disease risk later in life. Epigenetics is a key mechanism by which early life nutrition can influence lifelong health, and interventions during early life have been shown to improve health outcomes later in life. Further research is needed to fully understand the relationships between nutrition in early life, epigenetics, and lifelong health, and to develop effective interventions to promote optimal health outcomes. </w:t>
      </w:r>
    </w:p>
    <w:p w14:paraId="1DB0B20D" w14:textId="1F9E2194" w:rsidR="00B43662" w:rsidRPr="00396646" w:rsidRDefault="00AB5DE5" w:rsidP="00B97279">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t xml:space="preserve">Collectively, the evidence </w:t>
      </w:r>
      <w:r w:rsidR="009866B8" w:rsidRPr="00396646">
        <w:rPr>
          <w:rFonts w:ascii="Times New Roman" w:hAnsi="Times New Roman" w:cs="Times New Roman"/>
          <w:sz w:val="24"/>
          <w:szCs w:val="24"/>
        </w:rPr>
        <w:t xml:space="preserve">supports </w:t>
      </w:r>
      <w:r w:rsidRPr="00396646">
        <w:rPr>
          <w:rFonts w:ascii="Times New Roman" w:hAnsi="Times New Roman" w:cs="Times New Roman"/>
          <w:sz w:val="24"/>
          <w:szCs w:val="24"/>
        </w:rPr>
        <w:t>lasting effects of maternal and infant nutrition on offspring health and human potential, with epigenetic processes likely to be an important underpinning mechanism.</w:t>
      </w:r>
    </w:p>
    <w:p w14:paraId="1B2FC387" w14:textId="77777777" w:rsidR="00CA0F00" w:rsidRPr="00396646" w:rsidRDefault="00CA0F00" w:rsidP="002B5684">
      <w:pPr>
        <w:spacing w:after="180"/>
        <w:rPr>
          <w:rFonts w:ascii="Times New Roman" w:hAnsi="Times New Roman" w:cs="Times New Roman"/>
          <w:sz w:val="24"/>
          <w:szCs w:val="24"/>
        </w:rPr>
      </w:pPr>
    </w:p>
    <w:p w14:paraId="27F42DA8" w14:textId="77777777" w:rsidR="00B97279" w:rsidRPr="00396646" w:rsidRDefault="00B97279" w:rsidP="00D2513C">
      <w:pPr>
        <w:spacing w:after="180"/>
        <w:rPr>
          <w:rFonts w:ascii="Times New Roman" w:hAnsi="Times New Roman" w:cs="Times New Roman"/>
          <w:b/>
          <w:bCs/>
          <w:sz w:val="24"/>
          <w:szCs w:val="24"/>
        </w:rPr>
      </w:pPr>
      <w:r w:rsidRPr="00396646">
        <w:rPr>
          <w:rFonts w:ascii="Times New Roman" w:hAnsi="Times New Roman" w:cs="Times New Roman"/>
          <w:b/>
          <w:bCs/>
          <w:sz w:val="24"/>
          <w:szCs w:val="24"/>
        </w:rPr>
        <w:br/>
      </w:r>
    </w:p>
    <w:p w14:paraId="519C7929" w14:textId="77777777" w:rsidR="00B97279" w:rsidRPr="00396646" w:rsidRDefault="00B97279">
      <w:pPr>
        <w:rPr>
          <w:rFonts w:ascii="Times New Roman" w:hAnsi="Times New Roman" w:cs="Times New Roman"/>
          <w:b/>
          <w:bCs/>
          <w:sz w:val="24"/>
          <w:szCs w:val="24"/>
        </w:rPr>
      </w:pPr>
      <w:r w:rsidRPr="00396646">
        <w:rPr>
          <w:rFonts w:ascii="Times New Roman" w:hAnsi="Times New Roman" w:cs="Times New Roman"/>
          <w:b/>
          <w:bCs/>
          <w:sz w:val="24"/>
          <w:szCs w:val="24"/>
        </w:rPr>
        <w:br w:type="page"/>
      </w:r>
    </w:p>
    <w:p w14:paraId="05BA98DF" w14:textId="5D88511C" w:rsidR="00D2513C" w:rsidRPr="00396646" w:rsidRDefault="00DF26A5" w:rsidP="00D2513C">
      <w:pPr>
        <w:spacing w:after="180"/>
        <w:rPr>
          <w:rFonts w:ascii="Times New Roman" w:hAnsi="Times New Roman" w:cs="Times New Roman"/>
          <w:b/>
          <w:bCs/>
          <w:sz w:val="24"/>
          <w:szCs w:val="24"/>
        </w:rPr>
      </w:pPr>
      <w:r w:rsidRPr="00396646">
        <w:rPr>
          <w:rFonts w:ascii="Times New Roman" w:hAnsi="Times New Roman" w:cs="Times New Roman"/>
          <w:b/>
          <w:bCs/>
          <w:sz w:val="24"/>
          <w:szCs w:val="24"/>
        </w:rPr>
        <w:lastRenderedPageBreak/>
        <w:t>Acknowledgements</w:t>
      </w:r>
    </w:p>
    <w:p w14:paraId="5608736F" w14:textId="7AE0F980" w:rsidR="00CA0F00" w:rsidRPr="00396646" w:rsidRDefault="00CA0F00" w:rsidP="00B97279">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t xml:space="preserve">We thank the participants and their families for their enthusiastic involvement in the MAVIDOS and </w:t>
      </w:r>
      <w:proofErr w:type="spellStart"/>
      <w:r w:rsidRPr="00396646">
        <w:rPr>
          <w:rFonts w:ascii="Times New Roman" w:hAnsi="Times New Roman" w:cs="Times New Roman"/>
          <w:sz w:val="24"/>
          <w:szCs w:val="24"/>
        </w:rPr>
        <w:t>NiPPeR</w:t>
      </w:r>
      <w:proofErr w:type="spellEnd"/>
      <w:r w:rsidRPr="00396646">
        <w:rPr>
          <w:rFonts w:ascii="Times New Roman" w:hAnsi="Times New Roman" w:cs="Times New Roman"/>
          <w:sz w:val="24"/>
          <w:szCs w:val="24"/>
        </w:rPr>
        <w:t xml:space="preserve"> studies.</w:t>
      </w:r>
    </w:p>
    <w:p w14:paraId="79FB2E4A" w14:textId="15CC9331" w:rsidR="00CB0794" w:rsidRPr="00396646" w:rsidRDefault="00DF26A5" w:rsidP="00CB0794">
      <w:pPr>
        <w:spacing w:after="180"/>
        <w:rPr>
          <w:rFonts w:ascii="Times New Roman" w:hAnsi="Times New Roman" w:cs="Times New Roman"/>
          <w:b/>
          <w:bCs/>
          <w:sz w:val="24"/>
          <w:szCs w:val="24"/>
        </w:rPr>
      </w:pPr>
      <w:r w:rsidRPr="00396646">
        <w:rPr>
          <w:rFonts w:ascii="Times New Roman" w:hAnsi="Times New Roman" w:cs="Times New Roman"/>
          <w:b/>
          <w:bCs/>
          <w:sz w:val="24"/>
          <w:szCs w:val="24"/>
        </w:rPr>
        <w:t>Financial Support</w:t>
      </w:r>
    </w:p>
    <w:p w14:paraId="5332C7A6" w14:textId="19D384C6" w:rsidR="00DF26A5" w:rsidRPr="00396646" w:rsidRDefault="00CA0F00" w:rsidP="00B97279">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t xml:space="preserve">KMG is supported by the UK Medical Research Council (MC_UU_12011/4), the National Institute for Health and Care Research (NIHR Senior Investigator (NF-SI-0515-10042) and NIHR Southampton Biomedical Research Centre (NIHR203319)) and the Wessex Medical Trust, Gerald Kerkut Charitable Trust and Rosetrees Trust. </w:t>
      </w:r>
      <w:proofErr w:type="gramStart"/>
      <w:r w:rsidRPr="00396646">
        <w:rPr>
          <w:rFonts w:ascii="Times New Roman" w:hAnsi="Times New Roman" w:cs="Times New Roman"/>
          <w:sz w:val="24"/>
          <w:szCs w:val="24"/>
        </w:rPr>
        <w:t>For the purpose of</w:t>
      </w:r>
      <w:proofErr w:type="gramEnd"/>
      <w:r w:rsidRPr="00396646">
        <w:rPr>
          <w:rFonts w:ascii="Times New Roman" w:hAnsi="Times New Roman" w:cs="Times New Roman"/>
          <w:sz w:val="24"/>
          <w:szCs w:val="24"/>
        </w:rPr>
        <w:t xml:space="preserve"> Open Access, the author has applied a Creative Commons Attribution (CC BY) licence to any Author Accepted Manuscript version arising from this submission.</w:t>
      </w:r>
    </w:p>
    <w:p w14:paraId="1B7F05E4" w14:textId="2EA3EAA7" w:rsidR="00CB0794" w:rsidRPr="00396646" w:rsidRDefault="00DF26A5" w:rsidP="00CB0794">
      <w:pPr>
        <w:spacing w:after="180"/>
        <w:rPr>
          <w:rFonts w:ascii="Times New Roman" w:hAnsi="Times New Roman" w:cs="Times New Roman"/>
          <w:b/>
          <w:bCs/>
          <w:sz w:val="24"/>
          <w:szCs w:val="24"/>
        </w:rPr>
      </w:pPr>
      <w:r w:rsidRPr="00396646">
        <w:rPr>
          <w:rFonts w:ascii="Times New Roman" w:hAnsi="Times New Roman" w:cs="Times New Roman"/>
          <w:b/>
          <w:bCs/>
          <w:sz w:val="24"/>
          <w:szCs w:val="24"/>
        </w:rPr>
        <w:t>Conflicts of Interest</w:t>
      </w:r>
    </w:p>
    <w:p w14:paraId="59A7F410" w14:textId="2AD3EE8A" w:rsidR="00DF26A5" w:rsidRPr="00396646" w:rsidRDefault="00CA0F00" w:rsidP="00B97279">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t xml:space="preserve">KMG has received reimbursement for speaking at conferences sponsored by companies selling nutritional </w:t>
      </w:r>
      <w:proofErr w:type="gramStart"/>
      <w:r w:rsidRPr="00396646">
        <w:rPr>
          <w:rFonts w:ascii="Times New Roman" w:hAnsi="Times New Roman" w:cs="Times New Roman"/>
          <w:sz w:val="24"/>
          <w:szCs w:val="24"/>
        </w:rPr>
        <w:t>products, and</w:t>
      </w:r>
      <w:proofErr w:type="gramEnd"/>
      <w:r w:rsidRPr="00396646">
        <w:rPr>
          <w:rFonts w:ascii="Times New Roman" w:hAnsi="Times New Roman" w:cs="Times New Roman"/>
          <w:sz w:val="24"/>
          <w:szCs w:val="24"/>
        </w:rPr>
        <w:t xml:space="preserve"> is part of an academic consortium that has received research funding from Bayer, Boehringer Ingelheim, </w:t>
      </w:r>
      <w:proofErr w:type="spellStart"/>
      <w:r w:rsidRPr="00396646">
        <w:rPr>
          <w:rFonts w:ascii="Times New Roman" w:hAnsi="Times New Roman" w:cs="Times New Roman"/>
          <w:sz w:val="24"/>
          <w:szCs w:val="24"/>
        </w:rPr>
        <w:t>Nestec</w:t>
      </w:r>
      <w:proofErr w:type="spellEnd"/>
      <w:r w:rsidRPr="00396646">
        <w:rPr>
          <w:rFonts w:ascii="Times New Roman" w:hAnsi="Times New Roman" w:cs="Times New Roman"/>
          <w:sz w:val="24"/>
          <w:szCs w:val="24"/>
        </w:rPr>
        <w:t xml:space="preserve">, </w:t>
      </w:r>
      <w:proofErr w:type="spellStart"/>
      <w:r w:rsidRPr="00396646">
        <w:rPr>
          <w:rFonts w:ascii="Times New Roman" w:hAnsi="Times New Roman" w:cs="Times New Roman"/>
          <w:sz w:val="24"/>
          <w:szCs w:val="24"/>
        </w:rPr>
        <w:t>BenevolentAI</w:t>
      </w:r>
      <w:proofErr w:type="spellEnd"/>
      <w:r w:rsidRPr="00396646">
        <w:rPr>
          <w:rFonts w:ascii="Times New Roman" w:hAnsi="Times New Roman" w:cs="Times New Roman"/>
          <w:sz w:val="24"/>
          <w:szCs w:val="24"/>
        </w:rPr>
        <w:t xml:space="preserve"> Bio Ltd. and Danone.</w:t>
      </w:r>
    </w:p>
    <w:p w14:paraId="58DAC3B7" w14:textId="6879700D" w:rsidR="00D2513C" w:rsidRPr="00396646" w:rsidRDefault="00DF26A5" w:rsidP="002B5684">
      <w:pPr>
        <w:spacing w:after="180"/>
        <w:rPr>
          <w:rFonts w:ascii="Times New Roman" w:hAnsi="Times New Roman" w:cs="Times New Roman"/>
          <w:b/>
          <w:bCs/>
          <w:sz w:val="24"/>
          <w:szCs w:val="24"/>
        </w:rPr>
      </w:pPr>
      <w:r w:rsidRPr="00396646">
        <w:rPr>
          <w:rFonts w:ascii="Times New Roman" w:hAnsi="Times New Roman" w:cs="Times New Roman"/>
          <w:b/>
          <w:bCs/>
          <w:sz w:val="24"/>
          <w:szCs w:val="24"/>
        </w:rPr>
        <w:t>Authorship</w:t>
      </w:r>
    </w:p>
    <w:p w14:paraId="0A8EC58F" w14:textId="16BFF549" w:rsidR="00CA0F00" w:rsidRPr="00396646" w:rsidRDefault="00CA0F00" w:rsidP="00B97279">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t xml:space="preserve">Keith M Godfrey: Conceptualization, writing original draft </w:t>
      </w:r>
    </w:p>
    <w:p w14:paraId="1DCB4EFF" w14:textId="745EBB2B" w:rsidR="00CA0F00" w:rsidRPr="00396646" w:rsidRDefault="00CA0F00" w:rsidP="00B97279">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t xml:space="preserve">Paula Costello: Co-drafting review and editing </w:t>
      </w:r>
    </w:p>
    <w:p w14:paraId="7D749335" w14:textId="713F623F" w:rsidR="00CA0F00" w:rsidRPr="00396646" w:rsidRDefault="00CA0F00" w:rsidP="00B97279">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t>Sarah El-Heis: Writing review and editing</w:t>
      </w:r>
    </w:p>
    <w:p w14:paraId="17CB760D" w14:textId="7C38C7EE" w:rsidR="00CA0F00" w:rsidRPr="00396646" w:rsidRDefault="00CA0F00">
      <w:pPr>
        <w:rPr>
          <w:rFonts w:ascii="Times New Roman" w:hAnsi="Times New Roman" w:cs="Times New Roman"/>
          <w:b/>
          <w:bCs/>
          <w:sz w:val="24"/>
          <w:szCs w:val="24"/>
        </w:rPr>
      </w:pPr>
      <w:r w:rsidRPr="00396646">
        <w:rPr>
          <w:rFonts w:ascii="Times New Roman" w:hAnsi="Times New Roman" w:cs="Times New Roman"/>
          <w:b/>
          <w:bCs/>
          <w:sz w:val="24"/>
          <w:szCs w:val="24"/>
        </w:rPr>
        <w:br w:type="page"/>
      </w:r>
    </w:p>
    <w:p w14:paraId="01E31524" w14:textId="5B47EBD1" w:rsidR="000D25DF" w:rsidRPr="00396646" w:rsidRDefault="00DF26A5" w:rsidP="005909D8">
      <w:pPr>
        <w:spacing w:after="180" w:line="360" w:lineRule="auto"/>
        <w:rPr>
          <w:rFonts w:ascii="Times New Roman" w:hAnsi="Times New Roman" w:cs="Times New Roman"/>
          <w:sz w:val="24"/>
          <w:szCs w:val="24"/>
        </w:rPr>
      </w:pPr>
      <w:r w:rsidRPr="00396646">
        <w:rPr>
          <w:rFonts w:ascii="Times New Roman" w:hAnsi="Times New Roman" w:cs="Times New Roman"/>
          <w:b/>
          <w:bCs/>
          <w:sz w:val="24"/>
          <w:szCs w:val="24"/>
        </w:rPr>
        <w:lastRenderedPageBreak/>
        <w:t>R</w:t>
      </w:r>
      <w:r w:rsidR="000D25DF" w:rsidRPr="00396646">
        <w:rPr>
          <w:rFonts w:ascii="Times New Roman" w:hAnsi="Times New Roman" w:cs="Times New Roman"/>
          <w:b/>
          <w:bCs/>
          <w:sz w:val="24"/>
          <w:szCs w:val="24"/>
        </w:rPr>
        <w:t>eferences</w:t>
      </w:r>
    </w:p>
    <w:p w14:paraId="04A39713" w14:textId="77777777"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fldChar w:fldCharType="begin"/>
      </w:r>
      <w:r w:rsidRPr="00396646">
        <w:rPr>
          <w:rFonts w:ascii="Times New Roman" w:hAnsi="Times New Roman" w:cs="Times New Roman"/>
          <w:sz w:val="24"/>
          <w:szCs w:val="24"/>
        </w:rPr>
        <w:instrText xml:space="preserve"> ADDIN ZOTERO_BIBL {"uncited":[],"omitted":[],"custom":[]} CSL_BIBLIOGRAPHY </w:instrText>
      </w:r>
      <w:r w:rsidRPr="00396646">
        <w:rPr>
          <w:rFonts w:ascii="Times New Roman" w:hAnsi="Times New Roman" w:cs="Times New Roman"/>
          <w:sz w:val="24"/>
          <w:szCs w:val="24"/>
        </w:rPr>
        <w:fldChar w:fldCharType="separate"/>
      </w:r>
      <w:r w:rsidRPr="00396646">
        <w:rPr>
          <w:rFonts w:ascii="Times New Roman" w:hAnsi="Times New Roman" w:cs="Times New Roman"/>
          <w:sz w:val="24"/>
          <w:szCs w:val="24"/>
        </w:rPr>
        <w:t xml:space="preserve">1. </w:t>
      </w:r>
      <w:r w:rsidRPr="00396646">
        <w:rPr>
          <w:rFonts w:ascii="Times New Roman" w:hAnsi="Times New Roman" w:cs="Times New Roman"/>
          <w:sz w:val="24"/>
          <w:szCs w:val="24"/>
        </w:rPr>
        <w:tab/>
        <w:t xml:space="preserve">Godfrey KM, Gluckman PD, Hanson MA (2010) Developmental origins of metabolic disease: life course and intergenerational perspectives. </w:t>
      </w:r>
      <w:r w:rsidRPr="00396646">
        <w:rPr>
          <w:rFonts w:ascii="Times New Roman" w:hAnsi="Times New Roman" w:cs="Times New Roman"/>
          <w:i/>
          <w:iCs/>
          <w:sz w:val="24"/>
          <w:szCs w:val="24"/>
        </w:rPr>
        <w:t>Trends Endocrinol Metab</w:t>
      </w:r>
      <w:r w:rsidRPr="00396646">
        <w:rPr>
          <w:rFonts w:ascii="Times New Roman" w:hAnsi="Times New Roman" w:cs="Times New Roman"/>
          <w:sz w:val="24"/>
          <w:szCs w:val="24"/>
        </w:rPr>
        <w:t xml:space="preserve"> 21,199–205. </w:t>
      </w:r>
    </w:p>
    <w:p w14:paraId="12E7546D" w14:textId="77777777"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 </w:t>
      </w:r>
      <w:r w:rsidRPr="00396646">
        <w:rPr>
          <w:rFonts w:ascii="Times New Roman" w:hAnsi="Times New Roman" w:cs="Times New Roman"/>
          <w:sz w:val="24"/>
          <w:szCs w:val="24"/>
        </w:rPr>
        <w:tab/>
        <w:t xml:space="preserve">Barker DJP, Osmond C (1986) Infant mortality, childhood nutrition, and ischaemic heart disease in England and Wales. </w:t>
      </w:r>
      <w:r w:rsidRPr="00396646">
        <w:rPr>
          <w:rFonts w:ascii="Times New Roman" w:hAnsi="Times New Roman" w:cs="Times New Roman"/>
          <w:i/>
          <w:iCs/>
          <w:sz w:val="24"/>
          <w:szCs w:val="24"/>
        </w:rPr>
        <w:t>The Lancet</w:t>
      </w:r>
      <w:r w:rsidRPr="00396646">
        <w:rPr>
          <w:rFonts w:ascii="Times New Roman" w:hAnsi="Times New Roman" w:cs="Times New Roman"/>
          <w:sz w:val="24"/>
          <w:szCs w:val="24"/>
        </w:rPr>
        <w:t xml:space="preserve"> 327,1077–81. </w:t>
      </w:r>
    </w:p>
    <w:p w14:paraId="4F9E86A1" w14:textId="62754B79"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3. </w:t>
      </w:r>
      <w:r w:rsidRPr="00396646">
        <w:rPr>
          <w:rFonts w:ascii="Times New Roman" w:hAnsi="Times New Roman" w:cs="Times New Roman"/>
          <w:sz w:val="24"/>
          <w:szCs w:val="24"/>
        </w:rPr>
        <w:tab/>
        <w:t xml:space="preserve">Barker DJ, Godfrey KM, Fall C </w:t>
      </w:r>
      <w:r w:rsidRPr="00396646">
        <w:rPr>
          <w:rFonts w:ascii="Times New Roman" w:hAnsi="Times New Roman" w:cs="Times New Roman"/>
          <w:i/>
          <w:iCs/>
          <w:sz w:val="24"/>
          <w:szCs w:val="24"/>
        </w:rPr>
        <w:t>et al.</w:t>
      </w:r>
      <w:r w:rsidRPr="00396646">
        <w:rPr>
          <w:rFonts w:ascii="Times New Roman" w:hAnsi="Times New Roman" w:cs="Times New Roman"/>
          <w:sz w:val="24"/>
          <w:szCs w:val="24"/>
        </w:rPr>
        <w:t xml:space="preserve"> (1991) Relation of birth weight and childhood respiratory infection to adult lung function and death from chronic obstructive airways disease. </w:t>
      </w:r>
      <w:r w:rsidRPr="00396646">
        <w:rPr>
          <w:rFonts w:ascii="Times New Roman" w:hAnsi="Times New Roman" w:cs="Times New Roman"/>
          <w:i/>
          <w:iCs/>
          <w:sz w:val="24"/>
          <w:szCs w:val="24"/>
        </w:rPr>
        <w:t xml:space="preserve">BMJ </w:t>
      </w:r>
      <w:r w:rsidRPr="00396646">
        <w:rPr>
          <w:rFonts w:ascii="Times New Roman" w:hAnsi="Times New Roman" w:cs="Times New Roman"/>
          <w:sz w:val="24"/>
          <w:szCs w:val="24"/>
        </w:rPr>
        <w:t xml:space="preserve">303, 671–5. </w:t>
      </w:r>
    </w:p>
    <w:p w14:paraId="0F9FAEB3" w14:textId="660903B4"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4. </w:t>
      </w:r>
      <w:r w:rsidRPr="00396646">
        <w:rPr>
          <w:rFonts w:ascii="Times New Roman" w:hAnsi="Times New Roman" w:cs="Times New Roman"/>
          <w:sz w:val="24"/>
          <w:szCs w:val="24"/>
        </w:rPr>
        <w:tab/>
        <w:t>Poston L, Godfrey KM, Gluckman PD, Hanson MA, editors</w:t>
      </w:r>
      <w:r w:rsidR="003118A1" w:rsidRPr="00396646">
        <w:rPr>
          <w:rFonts w:ascii="Times New Roman" w:hAnsi="Times New Roman" w:cs="Times New Roman"/>
          <w:sz w:val="24"/>
          <w:szCs w:val="24"/>
        </w:rPr>
        <w:t xml:space="preserve"> (2022)</w:t>
      </w:r>
      <w:r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Developmental Origins of Health and Disease</w:t>
      </w:r>
      <w:r w:rsidRPr="00396646">
        <w:rPr>
          <w:rFonts w:ascii="Times New Roman" w:hAnsi="Times New Roman" w:cs="Times New Roman"/>
          <w:sz w:val="24"/>
          <w:szCs w:val="24"/>
        </w:rPr>
        <w:t>. 2nd ed</w:t>
      </w:r>
      <w:r w:rsidR="00A56F13" w:rsidRPr="00396646">
        <w:rPr>
          <w:rFonts w:ascii="Times New Roman" w:hAnsi="Times New Roman" w:cs="Times New Roman"/>
          <w:sz w:val="24"/>
          <w:szCs w:val="24"/>
        </w:rPr>
        <w:t>.</w:t>
      </w:r>
      <w:r w:rsidRPr="00396646">
        <w:rPr>
          <w:rFonts w:ascii="Times New Roman" w:hAnsi="Times New Roman" w:cs="Times New Roman"/>
          <w:sz w:val="24"/>
          <w:szCs w:val="24"/>
        </w:rPr>
        <w:t xml:space="preserve"> Cambridge University Press</w:t>
      </w:r>
    </w:p>
    <w:p w14:paraId="7BFDC531" w14:textId="2BBA0E10"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 </w:t>
      </w:r>
      <w:r w:rsidRPr="00396646">
        <w:rPr>
          <w:rFonts w:ascii="Times New Roman" w:hAnsi="Times New Roman" w:cs="Times New Roman"/>
          <w:sz w:val="24"/>
          <w:szCs w:val="24"/>
        </w:rPr>
        <w:tab/>
        <w:t>Castanys-Muñoz E, Kennedy K, Castañeda-Gutiérrez E</w:t>
      </w:r>
      <w:r w:rsidR="008F2873" w:rsidRPr="00396646">
        <w:rPr>
          <w:rFonts w:ascii="Times New Roman" w:hAnsi="Times New Roman" w:cs="Times New Roman"/>
          <w:sz w:val="24"/>
          <w:szCs w:val="24"/>
        </w:rPr>
        <w:t xml:space="preserve"> </w:t>
      </w:r>
      <w:r w:rsidR="008F2873" w:rsidRPr="00396646">
        <w:rPr>
          <w:rFonts w:ascii="Times New Roman" w:hAnsi="Times New Roman" w:cs="Times New Roman"/>
          <w:i/>
          <w:iCs/>
          <w:sz w:val="24"/>
          <w:szCs w:val="24"/>
        </w:rPr>
        <w:t>et al</w:t>
      </w:r>
      <w:r w:rsidR="008F2873" w:rsidRPr="00396646">
        <w:rPr>
          <w:rFonts w:ascii="Times New Roman" w:hAnsi="Times New Roman" w:cs="Times New Roman"/>
          <w:sz w:val="24"/>
          <w:szCs w:val="24"/>
        </w:rPr>
        <w:t>.</w:t>
      </w:r>
      <w:r w:rsidR="002220ED" w:rsidRPr="00396646">
        <w:rPr>
          <w:rFonts w:ascii="Times New Roman" w:hAnsi="Times New Roman" w:cs="Times New Roman"/>
          <w:sz w:val="24"/>
          <w:szCs w:val="24"/>
        </w:rPr>
        <w:t xml:space="preserve"> (2017)</w:t>
      </w:r>
      <w:r w:rsidR="009950DB"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Systematic review indicates postnatal growth in term infants born small-for-gestational-age being associated with later neurocognitive and metabolic outcomes. </w:t>
      </w:r>
      <w:r w:rsidRPr="00396646">
        <w:rPr>
          <w:rFonts w:ascii="Times New Roman" w:hAnsi="Times New Roman" w:cs="Times New Roman"/>
          <w:i/>
          <w:iCs/>
          <w:sz w:val="24"/>
          <w:szCs w:val="24"/>
        </w:rPr>
        <w:t>Acta Paediatr</w:t>
      </w:r>
      <w:r w:rsidRPr="00396646">
        <w:rPr>
          <w:rFonts w:ascii="Times New Roman" w:hAnsi="Times New Roman" w:cs="Times New Roman"/>
          <w:sz w:val="24"/>
          <w:szCs w:val="24"/>
        </w:rPr>
        <w:t xml:space="preserve"> 106</w:t>
      </w:r>
      <w:r w:rsidR="002220ED" w:rsidRPr="00396646">
        <w:rPr>
          <w:rFonts w:ascii="Times New Roman" w:hAnsi="Times New Roman" w:cs="Times New Roman"/>
          <w:sz w:val="24"/>
          <w:szCs w:val="24"/>
        </w:rPr>
        <w:t>,</w:t>
      </w:r>
      <w:r w:rsidR="009950DB"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1230–8. </w:t>
      </w:r>
    </w:p>
    <w:p w14:paraId="5182E388" w14:textId="6D12EDAC"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6. </w:t>
      </w:r>
      <w:r w:rsidRPr="00396646">
        <w:rPr>
          <w:rFonts w:ascii="Times New Roman" w:hAnsi="Times New Roman" w:cs="Times New Roman"/>
          <w:sz w:val="24"/>
          <w:szCs w:val="24"/>
        </w:rPr>
        <w:tab/>
        <w:t>Kong D, Kowalik O, Garratt E</w:t>
      </w:r>
      <w:r w:rsidR="009950DB" w:rsidRPr="00396646">
        <w:rPr>
          <w:rFonts w:ascii="Times New Roman" w:hAnsi="Times New Roman" w:cs="Times New Roman"/>
          <w:sz w:val="24"/>
          <w:szCs w:val="24"/>
        </w:rPr>
        <w:t xml:space="preserve"> </w:t>
      </w:r>
      <w:r w:rsidR="009950DB" w:rsidRPr="00396646">
        <w:rPr>
          <w:rFonts w:ascii="Times New Roman" w:hAnsi="Times New Roman" w:cs="Times New Roman"/>
          <w:i/>
          <w:iCs/>
          <w:sz w:val="24"/>
          <w:szCs w:val="24"/>
        </w:rPr>
        <w:t>et al</w:t>
      </w:r>
      <w:r w:rsidRPr="00396646">
        <w:rPr>
          <w:rFonts w:ascii="Times New Roman" w:hAnsi="Times New Roman" w:cs="Times New Roman"/>
          <w:i/>
          <w:iCs/>
          <w:sz w:val="24"/>
          <w:szCs w:val="24"/>
        </w:rPr>
        <w:t>.</w:t>
      </w:r>
      <w:r w:rsidR="009950DB" w:rsidRPr="00396646">
        <w:rPr>
          <w:rFonts w:ascii="Times New Roman" w:hAnsi="Times New Roman" w:cs="Times New Roman"/>
          <w:sz w:val="24"/>
          <w:szCs w:val="24"/>
        </w:rPr>
        <w:t xml:space="preserve"> (2025)</w:t>
      </w:r>
      <w:r w:rsidRPr="00396646">
        <w:rPr>
          <w:rFonts w:ascii="Times New Roman" w:hAnsi="Times New Roman" w:cs="Times New Roman"/>
          <w:sz w:val="24"/>
          <w:szCs w:val="24"/>
        </w:rPr>
        <w:t xml:space="preserve"> Genetics and epigenetics in gestational diabetes contributing to type 2 diabetes. </w:t>
      </w:r>
      <w:r w:rsidRPr="00396646">
        <w:rPr>
          <w:rFonts w:ascii="Times New Roman" w:hAnsi="Times New Roman" w:cs="Times New Roman"/>
          <w:i/>
          <w:iCs/>
          <w:sz w:val="24"/>
          <w:szCs w:val="24"/>
        </w:rPr>
        <w:t>Trends Endocrinol Metab</w:t>
      </w:r>
      <w:r w:rsidR="00C34CC5" w:rsidRPr="00396646">
        <w:rPr>
          <w:rFonts w:ascii="Times New Roman" w:hAnsi="Times New Roman" w:cs="Times New Roman"/>
          <w:i/>
          <w:iCs/>
          <w:sz w:val="24"/>
          <w:szCs w:val="24"/>
        </w:rPr>
        <w:t>.</w:t>
      </w:r>
      <w:r w:rsidRPr="00396646">
        <w:rPr>
          <w:rFonts w:ascii="Times New Roman" w:hAnsi="Times New Roman" w:cs="Times New Roman"/>
          <w:sz w:val="24"/>
          <w:szCs w:val="24"/>
        </w:rPr>
        <w:t xml:space="preserve"> </w:t>
      </w:r>
      <w:r w:rsidR="00B60E45" w:rsidRPr="00396646">
        <w:rPr>
          <w:rFonts w:ascii="Times New Roman" w:hAnsi="Times New Roman" w:cs="Times New Roman"/>
          <w:sz w:val="24"/>
          <w:szCs w:val="24"/>
        </w:rPr>
        <w:t>Published online: 2</w:t>
      </w:r>
      <w:r w:rsidR="009951FF" w:rsidRPr="00396646">
        <w:rPr>
          <w:rFonts w:ascii="Times New Roman" w:hAnsi="Times New Roman" w:cs="Times New Roman"/>
          <w:sz w:val="24"/>
          <w:szCs w:val="24"/>
        </w:rPr>
        <w:t>4</w:t>
      </w:r>
      <w:r w:rsidR="00B60E45" w:rsidRPr="00396646">
        <w:rPr>
          <w:rFonts w:ascii="Times New Roman" w:hAnsi="Times New Roman" w:cs="Times New Roman"/>
          <w:sz w:val="24"/>
          <w:szCs w:val="24"/>
        </w:rPr>
        <w:t xml:space="preserve"> </w:t>
      </w:r>
      <w:r w:rsidR="009951FF" w:rsidRPr="00396646">
        <w:rPr>
          <w:rFonts w:ascii="Times New Roman" w:hAnsi="Times New Roman" w:cs="Times New Roman"/>
          <w:sz w:val="24"/>
          <w:szCs w:val="24"/>
        </w:rPr>
        <w:t xml:space="preserve">April </w:t>
      </w:r>
      <w:r w:rsidR="00B60E45" w:rsidRPr="00396646">
        <w:rPr>
          <w:rFonts w:ascii="Times New Roman" w:hAnsi="Times New Roman" w:cs="Times New Roman"/>
          <w:sz w:val="24"/>
          <w:szCs w:val="24"/>
        </w:rPr>
        <w:t>20</w:t>
      </w:r>
      <w:r w:rsidR="009951FF" w:rsidRPr="00396646">
        <w:rPr>
          <w:rFonts w:ascii="Times New Roman" w:hAnsi="Times New Roman" w:cs="Times New Roman"/>
          <w:sz w:val="24"/>
          <w:szCs w:val="24"/>
        </w:rPr>
        <w:t>2</w:t>
      </w:r>
      <w:r w:rsidR="00B60E45" w:rsidRPr="00396646">
        <w:rPr>
          <w:rFonts w:ascii="Times New Roman" w:hAnsi="Times New Roman" w:cs="Times New Roman"/>
          <w:sz w:val="24"/>
          <w:szCs w:val="24"/>
        </w:rPr>
        <w:t xml:space="preserve">5. doi: </w:t>
      </w:r>
      <w:hyperlink r:id="rId9" w:tgtFrame="_blank" w:history="1">
        <w:r w:rsidR="009951FF" w:rsidRPr="00396646">
          <w:rPr>
            <w:rStyle w:val="Hyperlink"/>
            <w:rFonts w:ascii="Times New Roman" w:hAnsi="Times New Roman" w:cs="Times New Roman"/>
            <w:color w:val="auto"/>
            <w:sz w:val="24"/>
            <w:szCs w:val="24"/>
          </w:rPr>
          <w:t xml:space="preserve">10.1016/j.tem.2025.03.014 </w:t>
        </w:r>
      </w:hyperlink>
      <w:r w:rsidR="009951FF" w:rsidRPr="00396646">
        <w:rPr>
          <w:rFonts w:ascii="Times New Roman" w:hAnsi="Times New Roman" w:cs="Times New Roman"/>
          <w:sz w:val="24"/>
          <w:szCs w:val="24"/>
        </w:rPr>
        <w:t xml:space="preserve">  </w:t>
      </w:r>
    </w:p>
    <w:p w14:paraId="255FC6A1" w14:textId="50133092"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7. </w:t>
      </w:r>
      <w:r w:rsidRPr="00396646">
        <w:rPr>
          <w:rFonts w:ascii="Times New Roman" w:hAnsi="Times New Roman" w:cs="Times New Roman"/>
          <w:sz w:val="24"/>
          <w:szCs w:val="24"/>
        </w:rPr>
        <w:tab/>
        <w:t>Godfrey KM, Lillycrop KA, Burdge GC</w:t>
      </w:r>
      <w:r w:rsidR="009950DB" w:rsidRPr="00396646">
        <w:rPr>
          <w:rFonts w:ascii="Times New Roman" w:hAnsi="Times New Roman" w:cs="Times New Roman"/>
          <w:sz w:val="24"/>
          <w:szCs w:val="24"/>
        </w:rPr>
        <w:t xml:space="preserve"> </w:t>
      </w:r>
      <w:r w:rsidR="009950DB" w:rsidRPr="00396646">
        <w:rPr>
          <w:rFonts w:ascii="Times New Roman" w:hAnsi="Times New Roman" w:cs="Times New Roman"/>
          <w:i/>
          <w:iCs/>
          <w:sz w:val="24"/>
          <w:szCs w:val="24"/>
        </w:rPr>
        <w:t>et al.</w:t>
      </w:r>
      <w:r w:rsidR="009950DB" w:rsidRPr="00396646">
        <w:rPr>
          <w:rFonts w:ascii="Times New Roman" w:hAnsi="Times New Roman" w:cs="Times New Roman"/>
          <w:sz w:val="24"/>
          <w:szCs w:val="24"/>
        </w:rPr>
        <w:t xml:space="preserve"> (2013)</w:t>
      </w:r>
      <w:r w:rsidRPr="00396646">
        <w:rPr>
          <w:rFonts w:ascii="Times New Roman" w:hAnsi="Times New Roman" w:cs="Times New Roman"/>
          <w:sz w:val="24"/>
          <w:szCs w:val="24"/>
        </w:rPr>
        <w:t xml:space="preserve"> Non-imprinted epigenetics in fetal and postnatal development and growth. </w:t>
      </w:r>
      <w:r w:rsidRPr="00396646">
        <w:rPr>
          <w:rFonts w:ascii="Times New Roman" w:hAnsi="Times New Roman" w:cs="Times New Roman"/>
          <w:i/>
          <w:iCs/>
          <w:sz w:val="24"/>
          <w:szCs w:val="24"/>
        </w:rPr>
        <w:t>Nestle Nutr Inst Workshop Ser</w:t>
      </w:r>
      <w:r w:rsidRPr="00396646">
        <w:rPr>
          <w:rFonts w:ascii="Times New Roman" w:hAnsi="Times New Roman" w:cs="Times New Roman"/>
          <w:sz w:val="24"/>
          <w:szCs w:val="24"/>
        </w:rPr>
        <w:t xml:space="preserve"> 71</w:t>
      </w:r>
      <w:r w:rsidR="005C299F"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57–63. </w:t>
      </w:r>
    </w:p>
    <w:p w14:paraId="6653C961" w14:textId="56EFA47C"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8. </w:t>
      </w:r>
      <w:r w:rsidRPr="00396646">
        <w:rPr>
          <w:rFonts w:ascii="Times New Roman" w:hAnsi="Times New Roman" w:cs="Times New Roman"/>
          <w:sz w:val="24"/>
          <w:szCs w:val="24"/>
        </w:rPr>
        <w:tab/>
        <w:t>Godfrey KM, Lillycrop KA, Burdge GC,</w:t>
      </w:r>
      <w:r w:rsidRPr="00396646">
        <w:rPr>
          <w:rFonts w:ascii="Times New Roman" w:hAnsi="Times New Roman" w:cs="Times New Roman"/>
          <w:i/>
          <w:iCs/>
          <w:sz w:val="24"/>
          <w:szCs w:val="24"/>
        </w:rPr>
        <w:t xml:space="preserve"> </w:t>
      </w:r>
      <w:r w:rsidR="000459F4" w:rsidRPr="00396646">
        <w:rPr>
          <w:rFonts w:ascii="Times New Roman" w:hAnsi="Times New Roman" w:cs="Times New Roman"/>
          <w:i/>
          <w:iCs/>
          <w:sz w:val="24"/>
          <w:szCs w:val="24"/>
        </w:rPr>
        <w:t>et al.</w:t>
      </w:r>
      <w:r w:rsidR="000459F4" w:rsidRPr="00396646">
        <w:rPr>
          <w:rFonts w:ascii="Times New Roman" w:hAnsi="Times New Roman" w:cs="Times New Roman"/>
          <w:sz w:val="24"/>
          <w:szCs w:val="24"/>
        </w:rPr>
        <w:t xml:space="preserve"> (2007) </w:t>
      </w:r>
      <w:r w:rsidRPr="00396646">
        <w:rPr>
          <w:rFonts w:ascii="Times New Roman" w:hAnsi="Times New Roman" w:cs="Times New Roman"/>
          <w:sz w:val="24"/>
          <w:szCs w:val="24"/>
        </w:rPr>
        <w:t xml:space="preserve">Epigenetic mechanisms and the mismatch concept of the developmental origins of health and disease. </w:t>
      </w:r>
      <w:r w:rsidRPr="00396646">
        <w:rPr>
          <w:rFonts w:ascii="Times New Roman" w:hAnsi="Times New Roman" w:cs="Times New Roman"/>
          <w:i/>
          <w:iCs/>
          <w:sz w:val="24"/>
          <w:szCs w:val="24"/>
        </w:rPr>
        <w:t>Pediatr Res</w:t>
      </w:r>
      <w:r w:rsidR="001E0343" w:rsidRPr="00396646">
        <w:rPr>
          <w:rFonts w:ascii="Times New Roman" w:hAnsi="Times New Roman" w:cs="Times New Roman"/>
          <w:sz w:val="24"/>
          <w:szCs w:val="24"/>
        </w:rPr>
        <w:t xml:space="preserve"> </w:t>
      </w:r>
      <w:r w:rsidRPr="00396646">
        <w:rPr>
          <w:rFonts w:ascii="Times New Roman" w:hAnsi="Times New Roman" w:cs="Times New Roman"/>
          <w:sz w:val="24"/>
          <w:szCs w:val="24"/>
        </w:rPr>
        <w:t>61(5 Pt 2)</w:t>
      </w:r>
      <w:r w:rsidR="001E0343"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5R-10R. </w:t>
      </w:r>
    </w:p>
    <w:p w14:paraId="3761859A" w14:textId="4F3FE753"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9. </w:t>
      </w:r>
      <w:r w:rsidRPr="00396646">
        <w:rPr>
          <w:rFonts w:ascii="Times New Roman" w:hAnsi="Times New Roman" w:cs="Times New Roman"/>
          <w:sz w:val="24"/>
          <w:szCs w:val="24"/>
        </w:rPr>
        <w:tab/>
        <w:t>Füllgrabe J, Gosal WS, Creed P</w:t>
      </w:r>
      <w:r w:rsidR="00DA0671"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Pr="00396646">
        <w:rPr>
          <w:rFonts w:ascii="Times New Roman" w:hAnsi="Times New Roman" w:cs="Times New Roman"/>
          <w:sz w:val="24"/>
          <w:szCs w:val="24"/>
        </w:rPr>
        <w:t xml:space="preserve">. </w:t>
      </w:r>
      <w:r w:rsidR="00DA0671" w:rsidRPr="00396646">
        <w:rPr>
          <w:rFonts w:ascii="Times New Roman" w:hAnsi="Times New Roman" w:cs="Times New Roman"/>
          <w:sz w:val="24"/>
          <w:szCs w:val="24"/>
        </w:rPr>
        <w:t xml:space="preserve">(2023) </w:t>
      </w:r>
      <w:r w:rsidRPr="00396646">
        <w:rPr>
          <w:rFonts w:ascii="Times New Roman" w:hAnsi="Times New Roman" w:cs="Times New Roman"/>
          <w:sz w:val="24"/>
          <w:szCs w:val="24"/>
        </w:rPr>
        <w:t xml:space="preserve">Simultaneous sequencing of genetic and epigenetic bases in DNA. </w:t>
      </w:r>
      <w:r w:rsidRPr="00396646">
        <w:rPr>
          <w:rFonts w:ascii="Times New Roman" w:hAnsi="Times New Roman" w:cs="Times New Roman"/>
          <w:i/>
          <w:iCs/>
          <w:sz w:val="24"/>
          <w:szCs w:val="24"/>
        </w:rPr>
        <w:t>Nat Biotechnol</w:t>
      </w:r>
      <w:r w:rsidRPr="00396646">
        <w:rPr>
          <w:rFonts w:ascii="Times New Roman" w:hAnsi="Times New Roman" w:cs="Times New Roman"/>
          <w:sz w:val="24"/>
          <w:szCs w:val="24"/>
        </w:rPr>
        <w:t xml:space="preserve"> 41</w:t>
      </w:r>
      <w:r w:rsidR="00DA0671"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1457–64. </w:t>
      </w:r>
    </w:p>
    <w:p w14:paraId="334F25FC" w14:textId="1BB0A39D"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10. </w:t>
      </w:r>
      <w:r w:rsidRPr="00396646">
        <w:rPr>
          <w:rFonts w:ascii="Times New Roman" w:hAnsi="Times New Roman" w:cs="Times New Roman"/>
          <w:sz w:val="24"/>
          <w:szCs w:val="24"/>
        </w:rPr>
        <w:tab/>
        <w:t xml:space="preserve">Patel HP, Jameson KA, Syddall HE </w:t>
      </w:r>
      <w:r w:rsidRPr="00396646">
        <w:rPr>
          <w:rFonts w:ascii="Times New Roman" w:hAnsi="Times New Roman" w:cs="Times New Roman"/>
          <w:i/>
          <w:iCs/>
          <w:sz w:val="24"/>
          <w:szCs w:val="24"/>
        </w:rPr>
        <w:t>et al.</w:t>
      </w:r>
      <w:r w:rsidRPr="00396646">
        <w:rPr>
          <w:rFonts w:ascii="Times New Roman" w:hAnsi="Times New Roman" w:cs="Times New Roman"/>
          <w:sz w:val="24"/>
          <w:szCs w:val="24"/>
        </w:rPr>
        <w:t xml:space="preserve"> </w:t>
      </w:r>
      <w:r w:rsidR="00DA0671" w:rsidRPr="00396646">
        <w:rPr>
          <w:rFonts w:ascii="Times New Roman" w:hAnsi="Times New Roman" w:cs="Times New Roman"/>
          <w:sz w:val="24"/>
          <w:szCs w:val="24"/>
        </w:rPr>
        <w:t xml:space="preserve">(2012) </w:t>
      </w:r>
      <w:r w:rsidRPr="00396646">
        <w:rPr>
          <w:rFonts w:ascii="Times New Roman" w:hAnsi="Times New Roman" w:cs="Times New Roman"/>
          <w:sz w:val="24"/>
          <w:szCs w:val="24"/>
        </w:rPr>
        <w:t xml:space="preserve">Developmental influences, muscle morphology, and sarcopenia in community-dwelling older men. </w:t>
      </w:r>
      <w:r w:rsidRPr="00396646">
        <w:rPr>
          <w:rFonts w:ascii="Times New Roman" w:hAnsi="Times New Roman" w:cs="Times New Roman"/>
          <w:i/>
          <w:iCs/>
          <w:sz w:val="24"/>
          <w:szCs w:val="24"/>
        </w:rPr>
        <w:t>J Gerontol A Biol Sci Med Sci</w:t>
      </w:r>
      <w:r w:rsidRPr="00396646">
        <w:rPr>
          <w:rFonts w:ascii="Times New Roman" w:hAnsi="Times New Roman" w:cs="Times New Roman"/>
          <w:sz w:val="24"/>
          <w:szCs w:val="24"/>
        </w:rPr>
        <w:t xml:space="preserve"> 67</w:t>
      </w:r>
      <w:r w:rsidR="00DA0671"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82–7. </w:t>
      </w:r>
    </w:p>
    <w:p w14:paraId="7E71017F" w14:textId="398B0E06"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11. </w:t>
      </w:r>
      <w:r w:rsidRPr="00396646">
        <w:rPr>
          <w:rFonts w:ascii="Times New Roman" w:hAnsi="Times New Roman" w:cs="Times New Roman"/>
          <w:sz w:val="24"/>
          <w:szCs w:val="24"/>
        </w:rPr>
        <w:tab/>
        <w:t>Jensen CB, Storgaard H, Madsbad S</w:t>
      </w:r>
      <w:r w:rsidR="001E0343" w:rsidRPr="00396646">
        <w:rPr>
          <w:rFonts w:ascii="Times New Roman" w:hAnsi="Times New Roman" w:cs="Times New Roman"/>
          <w:sz w:val="24"/>
          <w:szCs w:val="24"/>
        </w:rPr>
        <w:t xml:space="preserve"> </w:t>
      </w:r>
      <w:r w:rsidR="001E0343" w:rsidRPr="00396646">
        <w:rPr>
          <w:rFonts w:ascii="Times New Roman" w:hAnsi="Times New Roman" w:cs="Times New Roman"/>
          <w:i/>
          <w:iCs/>
          <w:sz w:val="24"/>
          <w:szCs w:val="24"/>
        </w:rPr>
        <w:t>et al.</w:t>
      </w:r>
      <w:r w:rsidR="001E0343" w:rsidRPr="00396646">
        <w:rPr>
          <w:rFonts w:ascii="Times New Roman" w:hAnsi="Times New Roman" w:cs="Times New Roman"/>
          <w:sz w:val="24"/>
          <w:szCs w:val="24"/>
        </w:rPr>
        <w:t xml:space="preserve"> (2007) </w:t>
      </w:r>
      <w:r w:rsidRPr="00396646">
        <w:rPr>
          <w:rFonts w:ascii="Times New Roman" w:hAnsi="Times New Roman" w:cs="Times New Roman"/>
          <w:sz w:val="24"/>
          <w:szCs w:val="24"/>
        </w:rPr>
        <w:t xml:space="preserve">Altered skeletal muscle fiber composition and size precede whole-body insulin resistance in young men with low birth weight. </w:t>
      </w:r>
      <w:r w:rsidRPr="00396646">
        <w:rPr>
          <w:rFonts w:ascii="Times New Roman" w:hAnsi="Times New Roman" w:cs="Times New Roman"/>
          <w:i/>
          <w:iCs/>
          <w:sz w:val="24"/>
          <w:szCs w:val="24"/>
        </w:rPr>
        <w:t>J Clin Endocrinol Metab</w:t>
      </w:r>
      <w:r w:rsidR="001E0343" w:rsidRPr="00396646">
        <w:rPr>
          <w:rFonts w:ascii="Times New Roman" w:hAnsi="Times New Roman" w:cs="Times New Roman"/>
          <w:i/>
          <w:iCs/>
          <w:sz w:val="24"/>
          <w:szCs w:val="24"/>
        </w:rPr>
        <w:t xml:space="preserve"> </w:t>
      </w:r>
      <w:r w:rsidRPr="00396646">
        <w:rPr>
          <w:rFonts w:ascii="Times New Roman" w:hAnsi="Times New Roman" w:cs="Times New Roman"/>
          <w:sz w:val="24"/>
          <w:szCs w:val="24"/>
        </w:rPr>
        <w:t>92</w:t>
      </w:r>
      <w:r w:rsidR="001E0343"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1530–4. </w:t>
      </w:r>
    </w:p>
    <w:p w14:paraId="505353E1" w14:textId="25B867F6"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12. </w:t>
      </w:r>
      <w:r w:rsidRPr="00396646">
        <w:rPr>
          <w:rFonts w:ascii="Times New Roman" w:hAnsi="Times New Roman" w:cs="Times New Roman"/>
          <w:sz w:val="24"/>
          <w:szCs w:val="24"/>
        </w:rPr>
        <w:tab/>
        <w:t>Sayer AA, Syddall HE, Gilbody HJ</w:t>
      </w:r>
      <w:r w:rsidR="006043C9" w:rsidRPr="00396646">
        <w:rPr>
          <w:rFonts w:ascii="Times New Roman" w:hAnsi="Times New Roman" w:cs="Times New Roman"/>
          <w:sz w:val="24"/>
          <w:szCs w:val="24"/>
        </w:rPr>
        <w:t xml:space="preserve"> </w:t>
      </w:r>
      <w:r w:rsidR="006043C9" w:rsidRPr="00396646">
        <w:rPr>
          <w:rFonts w:ascii="Times New Roman" w:hAnsi="Times New Roman" w:cs="Times New Roman"/>
          <w:i/>
          <w:iCs/>
          <w:sz w:val="24"/>
          <w:szCs w:val="24"/>
        </w:rPr>
        <w:t xml:space="preserve">et al. </w:t>
      </w:r>
      <w:r w:rsidR="006043C9" w:rsidRPr="00396646">
        <w:rPr>
          <w:rFonts w:ascii="Times New Roman" w:hAnsi="Times New Roman" w:cs="Times New Roman"/>
          <w:sz w:val="24"/>
          <w:szCs w:val="24"/>
        </w:rPr>
        <w:t>(2004)</w:t>
      </w:r>
      <w:r w:rsidRPr="00396646">
        <w:rPr>
          <w:rFonts w:ascii="Times New Roman" w:hAnsi="Times New Roman" w:cs="Times New Roman"/>
          <w:sz w:val="24"/>
          <w:szCs w:val="24"/>
        </w:rPr>
        <w:t xml:space="preserve"> </w:t>
      </w:r>
      <w:r w:rsidR="006043C9" w:rsidRPr="00396646">
        <w:rPr>
          <w:rFonts w:ascii="Times New Roman" w:hAnsi="Times New Roman" w:cs="Times New Roman"/>
          <w:sz w:val="24"/>
          <w:szCs w:val="24"/>
        </w:rPr>
        <w:t>D</w:t>
      </w:r>
      <w:r w:rsidRPr="00396646">
        <w:rPr>
          <w:rFonts w:ascii="Times New Roman" w:hAnsi="Times New Roman" w:cs="Times New Roman"/>
          <w:sz w:val="24"/>
          <w:szCs w:val="24"/>
        </w:rPr>
        <w:t xml:space="preserve">oes sarcopenia originate in early life? Findings from the Hertfordshire cohort study. </w:t>
      </w:r>
      <w:r w:rsidRPr="00396646">
        <w:rPr>
          <w:rFonts w:ascii="Times New Roman" w:hAnsi="Times New Roman" w:cs="Times New Roman"/>
          <w:i/>
          <w:iCs/>
          <w:sz w:val="24"/>
          <w:szCs w:val="24"/>
        </w:rPr>
        <w:t>J Gerontol A Biol Sci Med Sci</w:t>
      </w:r>
      <w:r w:rsidRPr="00396646">
        <w:rPr>
          <w:rFonts w:ascii="Times New Roman" w:hAnsi="Times New Roman" w:cs="Times New Roman"/>
          <w:sz w:val="24"/>
          <w:szCs w:val="24"/>
        </w:rPr>
        <w:t xml:space="preserve"> 59</w:t>
      </w:r>
      <w:r w:rsidR="006043C9"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M930-934. </w:t>
      </w:r>
    </w:p>
    <w:p w14:paraId="27C5CA90" w14:textId="17842DF5"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13. </w:t>
      </w:r>
      <w:r w:rsidRPr="00396646">
        <w:rPr>
          <w:rFonts w:ascii="Times New Roman" w:hAnsi="Times New Roman" w:cs="Times New Roman"/>
          <w:sz w:val="24"/>
          <w:szCs w:val="24"/>
        </w:rPr>
        <w:tab/>
        <w:t>Garratt ES, Sharkh HY, Burton MA</w:t>
      </w:r>
      <w:r w:rsidR="006043C9"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Pr="00396646">
        <w:rPr>
          <w:rFonts w:ascii="Times New Roman" w:hAnsi="Times New Roman" w:cs="Times New Roman"/>
          <w:sz w:val="24"/>
          <w:szCs w:val="24"/>
        </w:rPr>
        <w:t xml:space="preserve"> </w:t>
      </w:r>
      <w:r w:rsidR="006043C9" w:rsidRPr="00396646">
        <w:rPr>
          <w:rFonts w:ascii="Times New Roman" w:hAnsi="Times New Roman" w:cs="Times New Roman"/>
          <w:sz w:val="24"/>
          <w:szCs w:val="24"/>
        </w:rPr>
        <w:t xml:space="preserve">(2025) </w:t>
      </w:r>
      <w:r w:rsidRPr="00396646">
        <w:rPr>
          <w:rFonts w:ascii="Times New Roman" w:hAnsi="Times New Roman" w:cs="Times New Roman"/>
          <w:sz w:val="24"/>
          <w:szCs w:val="24"/>
        </w:rPr>
        <w:t xml:space="preserve">Early Life Environment Is Associated With Differential DNA Methylation of Primary Myoblasts From Older Individuals. </w:t>
      </w:r>
      <w:r w:rsidRPr="00396646">
        <w:rPr>
          <w:rFonts w:ascii="Times New Roman" w:hAnsi="Times New Roman" w:cs="Times New Roman"/>
          <w:i/>
          <w:iCs/>
          <w:sz w:val="24"/>
          <w:szCs w:val="24"/>
        </w:rPr>
        <w:t>JCSM Communications</w:t>
      </w:r>
      <w:r w:rsidR="002655D5" w:rsidRPr="00396646">
        <w:rPr>
          <w:rFonts w:ascii="Times New Roman" w:hAnsi="Times New Roman" w:cs="Times New Roman"/>
          <w:i/>
          <w:iCs/>
          <w:sz w:val="24"/>
          <w:szCs w:val="24"/>
        </w:rPr>
        <w:t>.</w:t>
      </w:r>
      <w:r w:rsidRPr="00396646">
        <w:rPr>
          <w:rFonts w:ascii="Times New Roman" w:hAnsi="Times New Roman" w:cs="Times New Roman"/>
          <w:i/>
          <w:iCs/>
          <w:sz w:val="24"/>
          <w:szCs w:val="24"/>
        </w:rPr>
        <w:t xml:space="preserve"> </w:t>
      </w:r>
      <w:r w:rsidR="00935749" w:rsidRPr="00396646">
        <w:rPr>
          <w:rFonts w:ascii="Times New Roman" w:hAnsi="Times New Roman" w:cs="Times New Roman"/>
          <w:sz w:val="24"/>
          <w:szCs w:val="24"/>
        </w:rPr>
        <w:t xml:space="preserve">Published online: 13 April 2025. doi: </w:t>
      </w:r>
      <w:hyperlink r:id="rId10" w:history="1">
        <w:r w:rsidR="002655D5" w:rsidRPr="00396646">
          <w:rPr>
            <w:rStyle w:val="Hyperlink"/>
            <w:rFonts w:ascii="Times New Roman" w:hAnsi="Times New Roman" w:cs="Times New Roman"/>
            <w:color w:val="auto"/>
            <w:sz w:val="24"/>
            <w:szCs w:val="24"/>
          </w:rPr>
          <w:t>10.1002/rco2.70005</w:t>
        </w:r>
      </w:hyperlink>
    </w:p>
    <w:p w14:paraId="69F8B866" w14:textId="1AF824B9"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14. </w:t>
      </w:r>
      <w:r w:rsidRPr="00396646">
        <w:rPr>
          <w:rFonts w:ascii="Times New Roman" w:hAnsi="Times New Roman" w:cs="Times New Roman"/>
          <w:sz w:val="24"/>
          <w:szCs w:val="24"/>
        </w:rPr>
        <w:tab/>
        <w:t xml:space="preserve">Lim SX, Loy SL, Colega MT </w:t>
      </w:r>
      <w:r w:rsidRPr="00396646">
        <w:rPr>
          <w:rFonts w:ascii="Times New Roman" w:hAnsi="Times New Roman" w:cs="Times New Roman"/>
          <w:i/>
          <w:iCs/>
          <w:sz w:val="24"/>
          <w:szCs w:val="24"/>
        </w:rPr>
        <w:t xml:space="preserve">et al. </w:t>
      </w:r>
      <w:r w:rsidR="00B33395" w:rsidRPr="00396646">
        <w:rPr>
          <w:rFonts w:ascii="Times New Roman" w:hAnsi="Times New Roman" w:cs="Times New Roman"/>
          <w:sz w:val="24"/>
          <w:szCs w:val="24"/>
        </w:rPr>
        <w:t xml:space="preserve">(2022) </w:t>
      </w:r>
      <w:r w:rsidRPr="00396646">
        <w:rPr>
          <w:rFonts w:ascii="Times New Roman" w:hAnsi="Times New Roman" w:cs="Times New Roman"/>
          <w:sz w:val="24"/>
          <w:szCs w:val="24"/>
        </w:rPr>
        <w:t xml:space="preserve">Prepregnancy adherence to plant-based diet indices and exploratory dietary patterns in relation to fecundability. </w:t>
      </w:r>
      <w:r w:rsidRPr="00396646">
        <w:rPr>
          <w:rFonts w:ascii="Times New Roman" w:hAnsi="Times New Roman" w:cs="Times New Roman"/>
          <w:i/>
          <w:iCs/>
          <w:sz w:val="24"/>
          <w:szCs w:val="24"/>
        </w:rPr>
        <w:t>Am J Clin Nutr</w:t>
      </w:r>
      <w:r w:rsidRPr="00396646">
        <w:rPr>
          <w:rFonts w:ascii="Times New Roman" w:hAnsi="Times New Roman" w:cs="Times New Roman"/>
          <w:sz w:val="24"/>
          <w:szCs w:val="24"/>
        </w:rPr>
        <w:t xml:space="preserve"> 115</w:t>
      </w:r>
      <w:r w:rsidR="00B33395"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559–69. </w:t>
      </w:r>
    </w:p>
    <w:p w14:paraId="05C702D7" w14:textId="57B586F9"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15. </w:t>
      </w:r>
      <w:r w:rsidRPr="00396646">
        <w:rPr>
          <w:rFonts w:ascii="Times New Roman" w:hAnsi="Times New Roman" w:cs="Times New Roman"/>
          <w:sz w:val="24"/>
          <w:szCs w:val="24"/>
        </w:rPr>
        <w:tab/>
        <w:t>Samuel TM, Sakwinska O, Makinen K</w:t>
      </w:r>
      <w:r w:rsidR="00B33395" w:rsidRPr="00396646">
        <w:rPr>
          <w:rFonts w:ascii="Times New Roman" w:hAnsi="Times New Roman" w:cs="Times New Roman"/>
          <w:sz w:val="24"/>
          <w:szCs w:val="24"/>
        </w:rPr>
        <w:t xml:space="preserve"> </w:t>
      </w:r>
      <w:r w:rsidR="00B33395" w:rsidRPr="00396646">
        <w:rPr>
          <w:rFonts w:ascii="Times New Roman" w:hAnsi="Times New Roman" w:cs="Times New Roman"/>
          <w:i/>
          <w:iCs/>
          <w:sz w:val="24"/>
          <w:szCs w:val="24"/>
        </w:rPr>
        <w:t xml:space="preserve">et al. </w:t>
      </w:r>
      <w:r w:rsidR="00B33395" w:rsidRPr="00396646">
        <w:rPr>
          <w:rFonts w:ascii="Times New Roman" w:hAnsi="Times New Roman" w:cs="Times New Roman"/>
          <w:sz w:val="24"/>
          <w:szCs w:val="24"/>
        </w:rPr>
        <w:t>(2019)</w:t>
      </w:r>
      <w:r w:rsidRPr="00396646">
        <w:rPr>
          <w:rFonts w:ascii="Times New Roman" w:hAnsi="Times New Roman" w:cs="Times New Roman"/>
          <w:sz w:val="24"/>
          <w:szCs w:val="24"/>
        </w:rPr>
        <w:t xml:space="preserve"> Preterm Birth: A Narrative Review of the Current Evidence on Nutritional and Bioactive Solutions for Risk Reduction. </w:t>
      </w:r>
      <w:r w:rsidRPr="00396646">
        <w:rPr>
          <w:rFonts w:ascii="Times New Roman" w:hAnsi="Times New Roman" w:cs="Times New Roman"/>
          <w:i/>
          <w:iCs/>
          <w:sz w:val="24"/>
          <w:szCs w:val="24"/>
        </w:rPr>
        <w:t>Nutrients</w:t>
      </w:r>
      <w:r w:rsidRPr="00396646">
        <w:rPr>
          <w:rFonts w:ascii="Times New Roman" w:hAnsi="Times New Roman" w:cs="Times New Roman"/>
          <w:sz w:val="24"/>
          <w:szCs w:val="24"/>
        </w:rPr>
        <w:t xml:space="preserve"> 11</w:t>
      </w:r>
      <w:r w:rsidR="00B33395"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1811. </w:t>
      </w:r>
    </w:p>
    <w:p w14:paraId="3EC4A728" w14:textId="784E1237"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lastRenderedPageBreak/>
        <w:t xml:space="preserve">16. </w:t>
      </w:r>
      <w:r w:rsidRPr="00396646">
        <w:rPr>
          <w:rFonts w:ascii="Times New Roman" w:hAnsi="Times New Roman" w:cs="Times New Roman"/>
          <w:sz w:val="24"/>
          <w:szCs w:val="24"/>
        </w:rPr>
        <w:tab/>
        <w:t xml:space="preserve">El-Heis S, D’Angelo S, Curtis EM, </w:t>
      </w:r>
      <w:r w:rsidRPr="00396646">
        <w:rPr>
          <w:rFonts w:ascii="Times New Roman" w:hAnsi="Times New Roman" w:cs="Times New Roman"/>
          <w:i/>
          <w:iCs/>
          <w:sz w:val="24"/>
          <w:szCs w:val="24"/>
        </w:rPr>
        <w:t>et al.</w:t>
      </w:r>
      <w:r w:rsidR="00B33395" w:rsidRPr="00396646">
        <w:rPr>
          <w:rFonts w:ascii="Times New Roman" w:hAnsi="Times New Roman" w:cs="Times New Roman"/>
          <w:i/>
          <w:iCs/>
          <w:sz w:val="24"/>
          <w:szCs w:val="24"/>
        </w:rPr>
        <w:t xml:space="preserve"> </w:t>
      </w:r>
      <w:r w:rsidR="00B33395" w:rsidRPr="00396646">
        <w:rPr>
          <w:rFonts w:ascii="Times New Roman" w:hAnsi="Times New Roman" w:cs="Times New Roman"/>
          <w:sz w:val="24"/>
          <w:szCs w:val="24"/>
        </w:rPr>
        <w:t>(2022)</w:t>
      </w:r>
      <w:r w:rsidRPr="00396646">
        <w:rPr>
          <w:rFonts w:ascii="Times New Roman" w:hAnsi="Times New Roman" w:cs="Times New Roman"/>
          <w:sz w:val="24"/>
          <w:szCs w:val="24"/>
        </w:rPr>
        <w:t xml:space="preserve"> Maternal antenatal vitamin D supplementation and offspring risk of atopic eczema in the first 4 years of life: evidence from a randomized controlled trial. </w:t>
      </w:r>
      <w:r w:rsidRPr="00396646">
        <w:rPr>
          <w:rFonts w:ascii="Times New Roman" w:hAnsi="Times New Roman" w:cs="Times New Roman"/>
          <w:i/>
          <w:iCs/>
          <w:sz w:val="24"/>
          <w:szCs w:val="24"/>
        </w:rPr>
        <w:t>Br J Dermatol</w:t>
      </w:r>
      <w:r w:rsidRPr="00396646">
        <w:rPr>
          <w:rFonts w:ascii="Times New Roman" w:hAnsi="Times New Roman" w:cs="Times New Roman"/>
          <w:sz w:val="24"/>
          <w:szCs w:val="24"/>
        </w:rPr>
        <w:t xml:space="preserve"> 187</w:t>
      </w:r>
      <w:r w:rsidR="00B33395"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659–66. </w:t>
      </w:r>
    </w:p>
    <w:p w14:paraId="194D7416" w14:textId="0886EF6B"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17. </w:t>
      </w:r>
      <w:r w:rsidRPr="00396646">
        <w:rPr>
          <w:rFonts w:ascii="Times New Roman" w:hAnsi="Times New Roman" w:cs="Times New Roman"/>
          <w:sz w:val="24"/>
          <w:szCs w:val="24"/>
        </w:rPr>
        <w:tab/>
        <w:t>Robinson SM, Crozier SR, Miles EA</w:t>
      </w:r>
      <w:r w:rsidR="00B33395"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B33395" w:rsidRPr="00396646">
        <w:rPr>
          <w:rFonts w:ascii="Times New Roman" w:hAnsi="Times New Roman" w:cs="Times New Roman"/>
          <w:i/>
          <w:iCs/>
          <w:sz w:val="24"/>
          <w:szCs w:val="24"/>
        </w:rPr>
        <w:t xml:space="preserve"> </w:t>
      </w:r>
      <w:r w:rsidR="00B33395" w:rsidRPr="00396646">
        <w:rPr>
          <w:rFonts w:ascii="Times New Roman" w:hAnsi="Times New Roman" w:cs="Times New Roman"/>
          <w:sz w:val="24"/>
          <w:szCs w:val="24"/>
        </w:rPr>
        <w:t>(2018)</w:t>
      </w:r>
      <w:r w:rsidRPr="00396646">
        <w:rPr>
          <w:rFonts w:ascii="Times New Roman" w:hAnsi="Times New Roman" w:cs="Times New Roman"/>
          <w:sz w:val="24"/>
          <w:szCs w:val="24"/>
        </w:rPr>
        <w:t xml:space="preserve"> Preconception Maternal Iodine Status Is Positively Associated with IQ but Not with Measures of Executive Function in Childhood. The Journal of </w:t>
      </w:r>
      <w:r w:rsidRPr="00396646">
        <w:rPr>
          <w:rFonts w:ascii="Times New Roman" w:hAnsi="Times New Roman" w:cs="Times New Roman"/>
          <w:i/>
          <w:iCs/>
          <w:sz w:val="24"/>
          <w:szCs w:val="24"/>
        </w:rPr>
        <w:t>Nutrition</w:t>
      </w:r>
      <w:r w:rsidRPr="00396646">
        <w:rPr>
          <w:rFonts w:ascii="Times New Roman" w:hAnsi="Times New Roman" w:cs="Times New Roman"/>
          <w:sz w:val="24"/>
          <w:szCs w:val="24"/>
        </w:rPr>
        <w:t xml:space="preserve"> 148</w:t>
      </w:r>
      <w:r w:rsidR="00B33395"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959–66. </w:t>
      </w:r>
    </w:p>
    <w:p w14:paraId="4B6B3F91" w14:textId="46B4C447"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18. </w:t>
      </w:r>
      <w:r w:rsidRPr="00396646">
        <w:rPr>
          <w:rFonts w:ascii="Times New Roman" w:hAnsi="Times New Roman" w:cs="Times New Roman"/>
          <w:sz w:val="24"/>
          <w:szCs w:val="24"/>
        </w:rPr>
        <w:tab/>
        <w:t>Dalrymple KV, El-Heis S, Godfrey KM</w:t>
      </w:r>
      <w:r w:rsidR="00B33395" w:rsidRPr="00396646">
        <w:rPr>
          <w:rFonts w:ascii="Times New Roman" w:hAnsi="Times New Roman" w:cs="Times New Roman"/>
          <w:sz w:val="24"/>
          <w:szCs w:val="24"/>
        </w:rPr>
        <w:t xml:space="preserve"> (2022) </w:t>
      </w:r>
      <w:r w:rsidRPr="00396646">
        <w:rPr>
          <w:rFonts w:ascii="Times New Roman" w:hAnsi="Times New Roman" w:cs="Times New Roman"/>
          <w:sz w:val="24"/>
          <w:szCs w:val="24"/>
        </w:rPr>
        <w:t xml:space="preserve">Maternal weight and gestational diabetes impacts on child health. </w:t>
      </w:r>
      <w:r w:rsidRPr="00396646">
        <w:rPr>
          <w:rFonts w:ascii="Times New Roman" w:hAnsi="Times New Roman" w:cs="Times New Roman"/>
          <w:i/>
          <w:iCs/>
          <w:sz w:val="24"/>
          <w:szCs w:val="24"/>
        </w:rPr>
        <w:t xml:space="preserve">Curr Opin Clin Nutr Metab Care </w:t>
      </w:r>
      <w:r w:rsidRPr="00396646">
        <w:rPr>
          <w:rFonts w:ascii="Times New Roman" w:hAnsi="Times New Roman" w:cs="Times New Roman"/>
          <w:sz w:val="24"/>
          <w:szCs w:val="24"/>
        </w:rPr>
        <w:t>25</w:t>
      </w:r>
      <w:r w:rsidR="00B33395"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203–8. </w:t>
      </w:r>
    </w:p>
    <w:p w14:paraId="6C7273C4" w14:textId="0320716F"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19. </w:t>
      </w:r>
      <w:r w:rsidRPr="00396646">
        <w:rPr>
          <w:rFonts w:ascii="Times New Roman" w:hAnsi="Times New Roman" w:cs="Times New Roman"/>
          <w:sz w:val="24"/>
          <w:szCs w:val="24"/>
        </w:rPr>
        <w:tab/>
        <w:t>El-Heis S, Crozier SR, Healy E</w:t>
      </w:r>
      <w:r w:rsidR="00B33395" w:rsidRPr="00396646">
        <w:rPr>
          <w:rFonts w:ascii="Times New Roman" w:hAnsi="Times New Roman" w:cs="Times New Roman"/>
          <w:sz w:val="24"/>
          <w:szCs w:val="24"/>
        </w:rPr>
        <w:t xml:space="preserve"> </w:t>
      </w:r>
      <w:r w:rsidR="00B33395" w:rsidRPr="00396646">
        <w:rPr>
          <w:rFonts w:ascii="Times New Roman" w:hAnsi="Times New Roman" w:cs="Times New Roman"/>
          <w:i/>
          <w:iCs/>
          <w:sz w:val="24"/>
          <w:szCs w:val="24"/>
        </w:rPr>
        <w:t>e</w:t>
      </w:r>
      <w:r w:rsidRPr="00396646">
        <w:rPr>
          <w:rFonts w:ascii="Times New Roman" w:hAnsi="Times New Roman" w:cs="Times New Roman"/>
          <w:i/>
          <w:iCs/>
          <w:sz w:val="24"/>
          <w:szCs w:val="24"/>
        </w:rPr>
        <w:t>t al.</w:t>
      </w:r>
      <w:r w:rsidR="00B33395" w:rsidRPr="00396646">
        <w:rPr>
          <w:rFonts w:ascii="Times New Roman" w:hAnsi="Times New Roman" w:cs="Times New Roman"/>
          <w:i/>
          <w:iCs/>
          <w:sz w:val="24"/>
          <w:szCs w:val="24"/>
        </w:rPr>
        <w:t xml:space="preserve"> </w:t>
      </w:r>
      <w:r w:rsidR="00B33395" w:rsidRPr="00396646">
        <w:rPr>
          <w:rFonts w:ascii="Times New Roman" w:hAnsi="Times New Roman" w:cs="Times New Roman"/>
          <w:sz w:val="24"/>
          <w:szCs w:val="24"/>
        </w:rPr>
        <w:t>(2017)</w:t>
      </w:r>
      <w:r w:rsidRPr="00396646">
        <w:rPr>
          <w:rFonts w:ascii="Times New Roman" w:hAnsi="Times New Roman" w:cs="Times New Roman"/>
          <w:sz w:val="24"/>
          <w:szCs w:val="24"/>
        </w:rPr>
        <w:t xml:space="preserve"> Maternal stress and psychological distress preconception: association with offspring atopic eczema at age 12 months. </w:t>
      </w:r>
      <w:r w:rsidRPr="00396646">
        <w:rPr>
          <w:rFonts w:ascii="Times New Roman" w:hAnsi="Times New Roman" w:cs="Times New Roman"/>
          <w:i/>
          <w:iCs/>
          <w:sz w:val="24"/>
          <w:szCs w:val="24"/>
        </w:rPr>
        <w:t>Clin Exp Allergy</w:t>
      </w:r>
      <w:r w:rsidRPr="00396646">
        <w:rPr>
          <w:rFonts w:ascii="Times New Roman" w:hAnsi="Times New Roman" w:cs="Times New Roman"/>
          <w:sz w:val="24"/>
          <w:szCs w:val="24"/>
        </w:rPr>
        <w:t xml:space="preserve"> 47</w:t>
      </w:r>
      <w:r w:rsidR="00B33395"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760–9. </w:t>
      </w:r>
    </w:p>
    <w:p w14:paraId="7DD01B16" w14:textId="0BE6E4B0"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20. </w:t>
      </w:r>
      <w:r w:rsidRPr="00396646">
        <w:rPr>
          <w:rFonts w:ascii="Times New Roman" w:hAnsi="Times New Roman" w:cs="Times New Roman"/>
          <w:sz w:val="24"/>
          <w:szCs w:val="24"/>
        </w:rPr>
        <w:tab/>
        <w:t>Abdollahi S, Soltani S, de Souza RJ</w:t>
      </w:r>
      <w:r w:rsidR="00B33395" w:rsidRPr="00396646">
        <w:rPr>
          <w:rFonts w:ascii="Times New Roman" w:hAnsi="Times New Roman" w:cs="Times New Roman"/>
          <w:sz w:val="24"/>
          <w:szCs w:val="24"/>
        </w:rPr>
        <w:t xml:space="preserve"> </w:t>
      </w:r>
      <w:r w:rsidR="00B33395" w:rsidRPr="00396646">
        <w:rPr>
          <w:rFonts w:ascii="Times New Roman" w:hAnsi="Times New Roman" w:cs="Times New Roman"/>
          <w:i/>
          <w:iCs/>
          <w:sz w:val="24"/>
          <w:szCs w:val="24"/>
        </w:rPr>
        <w:t>et al.</w:t>
      </w:r>
      <w:r w:rsidR="00B33395" w:rsidRPr="00396646">
        <w:rPr>
          <w:rFonts w:ascii="Times New Roman" w:hAnsi="Times New Roman" w:cs="Times New Roman"/>
          <w:sz w:val="24"/>
          <w:szCs w:val="24"/>
        </w:rPr>
        <w:t xml:space="preserve"> (2021) </w:t>
      </w:r>
      <w:r w:rsidRPr="00396646">
        <w:rPr>
          <w:rFonts w:ascii="Times New Roman" w:hAnsi="Times New Roman" w:cs="Times New Roman"/>
          <w:sz w:val="24"/>
          <w:szCs w:val="24"/>
        </w:rPr>
        <w:t xml:space="preserve">Associations between Maternal Dietary Patterns and Perinatal Outcomes: A Systematic Review and Meta-Analysis of Cohort Studies. </w:t>
      </w:r>
      <w:r w:rsidRPr="00396646">
        <w:rPr>
          <w:rFonts w:ascii="Times New Roman" w:hAnsi="Times New Roman" w:cs="Times New Roman"/>
          <w:i/>
          <w:iCs/>
          <w:sz w:val="24"/>
          <w:szCs w:val="24"/>
        </w:rPr>
        <w:t xml:space="preserve">Adv Nutr </w:t>
      </w:r>
      <w:r w:rsidRPr="00396646">
        <w:rPr>
          <w:rFonts w:ascii="Times New Roman" w:hAnsi="Times New Roman" w:cs="Times New Roman"/>
          <w:sz w:val="24"/>
          <w:szCs w:val="24"/>
        </w:rPr>
        <w:t>12</w:t>
      </w:r>
      <w:r w:rsidR="00535098"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1332–52. </w:t>
      </w:r>
    </w:p>
    <w:p w14:paraId="33AC28FB" w14:textId="40458C49"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21. </w:t>
      </w:r>
      <w:r w:rsidRPr="00396646">
        <w:rPr>
          <w:rFonts w:ascii="Times New Roman" w:hAnsi="Times New Roman" w:cs="Times New Roman"/>
          <w:sz w:val="24"/>
          <w:szCs w:val="24"/>
        </w:rPr>
        <w:tab/>
        <w:t>Loo EXL, Ong L, Goh A</w:t>
      </w:r>
      <w:r w:rsidR="00535098"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535098" w:rsidRPr="00396646">
        <w:rPr>
          <w:rFonts w:ascii="Times New Roman" w:hAnsi="Times New Roman" w:cs="Times New Roman"/>
          <w:i/>
          <w:iCs/>
          <w:sz w:val="24"/>
          <w:szCs w:val="24"/>
        </w:rPr>
        <w:t xml:space="preserve"> </w:t>
      </w:r>
      <w:r w:rsidR="00535098" w:rsidRPr="00396646">
        <w:rPr>
          <w:rFonts w:ascii="Times New Roman" w:hAnsi="Times New Roman" w:cs="Times New Roman"/>
          <w:sz w:val="24"/>
          <w:szCs w:val="24"/>
        </w:rPr>
        <w:t>(2017)</w:t>
      </w:r>
      <w:r w:rsidRPr="00396646">
        <w:rPr>
          <w:rFonts w:ascii="Times New Roman" w:hAnsi="Times New Roman" w:cs="Times New Roman"/>
          <w:sz w:val="24"/>
          <w:szCs w:val="24"/>
        </w:rPr>
        <w:t xml:space="preserve"> Effect of Maternal Dietary Patterns during Pregnancy on Self-Reported Allergic Diseases in the First 3 Years of Life: Results from the GUSTO Study. </w:t>
      </w:r>
      <w:r w:rsidRPr="00396646">
        <w:rPr>
          <w:rFonts w:ascii="Times New Roman" w:hAnsi="Times New Roman" w:cs="Times New Roman"/>
          <w:i/>
          <w:iCs/>
          <w:sz w:val="24"/>
          <w:szCs w:val="24"/>
        </w:rPr>
        <w:t xml:space="preserve">Int Arch Allergy Immunol </w:t>
      </w:r>
      <w:r w:rsidRPr="00396646">
        <w:rPr>
          <w:rFonts w:ascii="Times New Roman" w:hAnsi="Times New Roman" w:cs="Times New Roman"/>
          <w:sz w:val="24"/>
          <w:szCs w:val="24"/>
        </w:rPr>
        <w:t>173</w:t>
      </w:r>
      <w:r w:rsidR="00535098"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105–13. </w:t>
      </w:r>
    </w:p>
    <w:p w14:paraId="6EAD071D" w14:textId="01422B55"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22. </w:t>
      </w:r>
      <w:r w:rsidRPr="00396646">
        <w:rPr>
          <w:rFonts w:ascii="Times New Roman" w:hAnsi="Times New Roman" w:cs="Times New Roman"/>
          <w:sz w:val="24"/>
          <w:szCs w:val="24"/>
        </w:rPr>
        <w:tab/>
        <w:t>Borge TC, Aase H, Brantsæter AL,</w:t>
      </w:r>
      <w:r w:rsidR="00535098" w:rsidRPr="00396646">
        <w:rPr>
          <w:rFonts w:ascii="Times New Roman" w:hAnsi="Times New Roman" w:cs="Times New Roman"/>
          <w:sz w:val="24"/>
          <w:szCs w:val="24"/>
        </w:rPr>
        <w:t xml:space="preserve"> </w:t>
      </w:r>
      <w:r w:rsidR="00535098" w:rsidRPr="00396646">
        <w:rPr>
          <w:rFonts w:ascii="Times New Roman" w:hAnsi="Times New Roman" w:cs="Times New Roman"/>
          <w:i/>
          <w:iCs/>
          <w:sz w:val="24"/>
          <w:szCs w:val="24"/>
        </w:rPr>
        <w:t>et al.</w:t>
      </w:r>
      <w:r w:rsidR="00535098" w:rsidRPr="00396646">
        <w:rPr>
          <w:rFonts w:ascii="Times New Roman" w:hAnsi="Times New Roman" w:cs="Times New Roman"/>
          <w:sz w:val="24"/>
          <w:szCs w:val="24"/>
        </w:rPr>
        <w:t xml:space="preserve"> (2017)</w:t>
      </w:r>
      <w:r w:rsidRPr="00396646">
        <w:rPr>
          <w:rFonts w:ascii="Times New Roman" w:hAnsi="Times New Roman" w:cs="Times New Roman"/>
          <w:sz w:val="24"/>
          <w:szCs w:val="24"/>
        </w:rPr>
        <w:t xml:space="preserve"> The importance of maternal diet quality during pregnancy on cognitive and behavioural outcomes in children: a systematic review and meta-analysis. </w:t>
      </w:r>
      <w:r w:rsidRPr="00396646">
        <w:rPr>
          <w:rFonts w:ascii="Times New Roman" w:hAnsi="Times New Roman" w:cs="Times New Roman"/>
          <w:i/>
          <w:iCs/>
          <w:sz w:val="24"/>
          <w:szCs w:val="24"/>
        </w:rPr>
        <w:t>BMJ Open</w:t>
      </w:r>
      <w:r w:rsidRPr="00396646">
        <w:rPr>
          <w:rFonts w:ascii="Times New Roman" w:hAnsi="Times New Roman" w:cs="Times New Roman"/>
          <w:sz w:val="24"/>
          <w:szCs w:val="24"/>
        </w:rPr>
        <w:t xml:space="preserve"> 7</w:t>
      </w:r>
      <w:r w:rsidR="00475B20"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e016777. </w:t>
      </w:r>
    </w:p>
    <w:p w14:paraId="7EF6CCE1" w14:textId="054E7AE2"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23. </w:t>
      </w:r>
      <w:r w:rsidRPr="00396646">
        <w:rPr>
          <w:rFonts w:ascii="Times New Roman" w:hAnsi="Times New Roman" w:cs="Times New Roman"/>
          <w:sz w:val="24"/>
          <w:szCs w:val="24"/>
        </w:rPr>
        <w:tab/>
        <w:t xml:space="preserve">Chia AR, Chen LW, Lai JS, </w:t>
      </w:r>
      <w:r w:rsidR="00BC37FE" w:rsidRPr="00396646">
        <w:rPr>
          <w:rFonts w:ascii="Times New Roman" w:hAnsi="Times New Roman" w:cs="Times New Roman"/>
          <w:i/>
          <w:iCs/>
          <w:sz w:val="24"/>
          <w:szCs w:val="24"/>
        </w:rPr>
        <w:t>e</w:t>
      </w:r>
      <w:r w:rsidRPr="00396646">
        <w:rPr>
          <w:rFonts w:ascii="Times New Roman" w:hAnsi="Times New Roman" w:cs="Times New Roman"/>
          <w:i/>
          <w:iCs/>
          <w:sz w:val="24"/>
          <w:szCs w:val="24"/>
        </w:rPr>
        <w:t>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(2019)</w:t>
      </w:r>
      <w:r w:rsidRPr="00396646">
        <w:rPr>
          <w:rFonts w:ascii="Times New Roman" w:hAnsi="Times New Roman" w:cs="Times New Roman"/>
          <w:sz w:val="24"/>
          <w:szCs w:val="24"/>
        </w:rPr>
        <w:t xml:space="preserve"> Maternal Dietary Patterns and Birth Outcomes: A Systematic Review and Meta-Analysis. </w:t>
      </w:r>
      <w:r w:rsidRPr="00396646">
        <w:rPr>
          <w:rFonts w:ascii="Times New Roman" w:hAnsi="Times New Roman" w:cs="Times New Roman"/>
          <w:i/>
          <w:iCs/>
          <w:sz w:val="24"/>
          <w:szCs w:val="24"/>
        </w:rPr>
        <w:t>Adv Nutr</w:t>
      </w:r>
      <w:r w:rsidRPr="00396646">
        <w:rPr>
          <w:rFonts w:ascii="Times New Roman" w:hAnsi="Times New Roman" w:cs="Times New Roman"/>
          <w:sz w:val="24"/>
          <w:szCs w:val="24"/>
        </w:rPr>
        <w:t xml:space="preserve"> 10</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685–95. </w:t>
      </w:r>
    </w:p>
    <w:p w14:paraId="5D1EE2ED" w14:textId="7E12379B"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24. </w:t>
      </w:r>
      <w:r w:rsidRPr="00396646">
        <w:rPr>
          <w:rFonts w:ascii="Times New Roman" w:hAnsi="Times New Roman" w:cs="Times New Roman"/>
          <w:sz w:val="24"/>
          <w:szCs w:val="24"/>
        </w:rPr>
        <w:tab/>
        <w:t xml:space="preserve">Chen LW, Aubert AM, Shivappa N </w:t>
      </w:r>
      <w:r w:rsidR="00BC37FE" w:rsidRPr="00396646">
        <w:rPr>
          <w:rFonts w:ascii="Times New Roman" w:hAnsi="Times New Roman" w:cs="Times New Roman"/>
          <w:i/>
          <w:iCs/>
          <w:sz w:val="24"/>
          <w:szCs w:val="24"/>
        </w:rPr>
        <w:t>e</w:t>
      </w:r>
      <w:r w:rsidRPr="00396646">
        <w:rPr>
          <w:rFonts w:ascii="Times New Roman" w:hAnsi="Times New Roman" w:cs="Times New Roman"/>
          <w:i/>
          <w:iCs/>
          <w:sz w:val="24"/>
          <w:szCs w:val="24"/>
        </w:rPr>
        <w:t xml:space="preserve">t al. </w:t>
      </w:r>
      <w:r w:rsidR="00BC37FE" w:rsidRPr="00396646">
        <w:rPr>
          <w:rFonts w:ascii="Times New Roman" w:hAnsi="Times New Roman" w:cs="Times New Roman"/>
          <w:sz w:val="24"/>
          <w:szCs w:val="24"/>
        </w:rPr>
        <w:t xml:space="preserve">(2021) </w:t>
      </w:r>
      <w:r w:rsidRPr="00396646">
        <w:rPr>
          <w:rFonts w:ascii="Times New Roman" w:hAnsi="Times New Roman" w:cs="Times New Roman"/>
          <w:sz w:val="24"/>
          <w:szCs w:val="24"/>
        </w:rPr>
        <w:t xml:space="preserve">Maternal dietary quality, inflammatory potential and childhood adiposity: an individual participant data pooled analysis of seven European cohorts in the ALPHABET consortium. </w:t>
      </w:r>
      <w:r w:rsidRPr="00396646">
        <w:rPr>
          <w:rFonts w:ascii="Times New Roman" w:hAnsi="Times New Roman" w:cs="Times New Roman"/>
          <w:i/>
          <w:iCs/>
          <w:sz w:val="24"/>
          <w:szCs w:val="24"/>
        </w:rPr>
        <w:t>BMC Med</w:t>
      </w:r>
      <w:r w:rsidRPr="00396646">
        <w:rPr>
          <w:rFonts w:ascii="Times New Roman" w:hAnsi="Times New Roman" w:cs="Times New Roman"/>
          <w:sz w:val="24"/>
          <w:szCs w:val="24"/>
        </w:rPr>
        <w:t xml:space="preserve"> 19</w:t>
      </w:r>
      <w:r w:rsidR="00A76F9D" w:rsidRPr="00396646">
        <w:rPr>
          <w:rFonts w:ascii="Times New Roman" w:hAnsi="Times New Roman" w:cs="Times New Roman"/>
          <w:sz w:val="24"/>
          <w:szCs w:val="24"/>
        </w:rPr>
        <w:t>:3</w:t>
      </w:r>
      <w:r w:rsidRPr="00396646">
        <w:rPr>
          <w:rFonts w:ascii="Times New Roman" w:hAnsi="Times New Roman" w:cs="Times New Roman"/>
          <w:sz w:val="24"/>
          <w:szCs w:val="24"/>
        </w:rPr>
        <w:t xml:space="preserve">3. </w:t>
      </w:r>
    </w:p>
    <w:p w14:paraId="04F47C70" w14:textId="7A2A83CC"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25. </w:t>
      </w:r>
      <w:r w:rsidRPr="00396646">
        <w:rPr>
          <w:rFonts w:ascii="Times New Roman" w:hAnsi="Times New Roman" w:cs="Times New Roman"/>
          <w:sz w:val="24"/>
          <w:szCs w:val="24"/>
        </w:rPr>
        <w:tab/>
        <w:t xml:space="preserve">Soh SE, Chong YS, Kwek K, </w:t>
      </w:r>
      <w:r w:rsidRPr="00396646">
        <w:rPr>
          <w:rFonts w:ascii="Times New Roman" w:hAnsi="Times New Roman" w:cs="Times New Roman"/>
          <w:i/>
          <w:iCs/>
          <w:sz w:val="24"/>
          <w:szCs w:val="24"/>
        </w:rPr>
        <w:t>et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(2014)</w:t>
      </w:r>
      <w:r w:rsidRPr="00396646">
        <w:rPr>
          <w:rFonts w:ascii="Times New Roman" w:hAnsi="Times New Roman" w:cs="Times New Roman"/>
          <w:sz w:val="24"/>
          <w:szCs w:val="24"/>
        </w:rPr>
        <w:t xml:space="preserve"> Insights from the Growing Up in Singapore Towards Healthy Outcomes (GUSTO) cohort study. </w:t>
      </w:r>
      <w:r w:rsidRPr="00396646">
        <w:rPr>
          <w:rFonts w:ascii="Times New Roman" w:hAnsi="Times New Roman" w:cs="Times New Roman"/>
          <w:i/>
          <w:iCs/>
          <w:sz w:val="24"/>
          <w:szCs w:val="24"/>
        </w:rPr>
        <w:t>Ann Nutr Metab</w:t>
      </w:r>
      <w:r w:rsidRPr="00396646">
        <w:rPr>
          <w:rFonts w:ascii="Times New Roman" w:hAnsi="Times New Roman" w:cs="Times New Roman"/>
          <w:sz w:val="24"/>
          <w:szCs w:val="24"/>
        </w:rPr>
        <w:t xml:space="preserve"> 64</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218–25. </w:t>
      </w:r>
    </w:p>
    <w:p w14:paraId="32567C1A" w14:textId="2F4E348B"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26. </w:t>
      </w:r>
      <w:r w:rsidRPr="00396646">
        <w:rPr>
          <w:rFonts w:ascii="Times New Roman" w:hAnsi="Times New Roman" w:cs="Times New Roman"/>
          <w:sz w:val="24"/>
          <w:szCs w:val="24"/>
        </w:rPr>
        <w:tab/>
        <w:t>Chong MFF, Godfrey KM, Gluckman P</w:t>
      </w:r>
      <w:r w:rsidR="00BC37FE"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BC37FE" w:rsidRPr="00396646">
        <w:rPr>
          <w:rFonts w:ascii="Times New Roman" w:hAnsi="Times New Roman" w:cs="Times New Roman"/>
          <w:sz w:val="24"/>
          <w:szCs w:val="24"/>
        </w:rPr>
        <w:t xml:space="preserve"> (2020)</w:t>
      </w:r>
      <w:r w:rsidRPr="00396646">
        <w:rPr>
          <w:rFonts w:ascii="Times New Roman" w:hAnsi="Times New Roman" w:cs="Times New Roman"/>
          <w:sz w:val="24"/>
          <w:szCs w:val="24"/>
        </w:rPr>
        <w:t xml:space="preserve"> Influences of the perinatal diet on maternal and child health: insights from the GUSTO study. </w:t>
      </w:r>
      <w:r w:rsidRPr="00396646">
        <w:rPr>
          <w:rFonts w:ascii="Times New Roman" w:hAnsi="Times New Roman" w:cs="Times New Roman"/>
          <w:i/>
          <w:iCs/>
          <w:sz w:val="24"/>
          <w:szCs w:val="24"/>
        </w:rPr>
        <w:t>Proc Nutr Soc</w:t>
      </w:r>
      <w:r w:rsidRPr="00396646">
        <w:rPr>
          <w:rFonts w:ascii="Times New Roman" w:hAnsi="Times New Roman" w:cs="Times New Roman"/>
          <w:sz w:val="24"/>
          <w:szCs w:val="24"/>
        </w:rPr>
        <w:t xml:space="preserve"> 79</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253–8. </w:t>
      </w:r>
    </w:p>
    <w:p w14:paraId="3AE3B9C0" w14:textId="0782EEDD"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27. </w:t>
      </w:r>
      <w:r w:rsidRPr="00396646">
        <w:rPr>
          <w:rFonts w:ascii="Times New Roman" w:hAnsi="Times New Roman" w:cs="Times New Roman"/>
          <w:sz w:val="24"/>
          <w:szCs w:val="24"/>
        </w:rPr>
        <w:tab/>
        <w:t xml:space="preserve">Chia AR, de Seymour JV, Colega M, </w:t>
      </w:r>
      <w:r w:rsidRPr="00396646">
        <w:rPr>
          <w:rFonts w:ascii="Times New Roman" w:hAnsi="Times New Roman" w:cs="Times New Roman"/>
          <w:i/>
          <w:iCs/>
          <w:sz w:val="24"/>
          <w:szCs w:val="24"/>
        </w:rPr>
        <w:t>et al.</w:t>
      </w:r>
      <w:r w:rsidRPr="00396646">
        <w:rPr>
          <w:rFonts w:ascii="Times New Roman" w:hAnsi="Times New Roman" w:cs="Times New Roman"/>
          <w:sz w:val="24"/>
          <w:szCs w:val="24"/>
        </w:rPr>
        <w:t xml:space="preserve"> </w:t>
      </w:r>
      <w:r w:rsidR="00BC37FE" w:rsidRPr="00396646">
        <w:rPr>
          <w:rFonts w:ascii="Times New Roman" w:hAnsi="Times New Roman" w:cs="Times New Roman"/>
          <w:sz w:val="24"/>
          <w:szCs w:val="24"/>
        </w:rPr>
        <w:t xml:space="preserve">(2016) </w:t>
      </w:r>
      <w:r w:rsidRPr="00396646">
        <w:rPr>
          <w:rFonts w:ascii="Times New Roman" w:hAnsi="Times New Roman" w:cs="Times New Roman"/>
          <w:sz w:val="24"/>
          <w:szCs w:val="24"/>
        </w:rPr>
        <w:t xml:space="preserve">A vegetable, fruit, and white rice dietary pattern during pregnancy is associated with a lower risk of preterm birth and larger birth size in a multiethnic Asian cohort: the Growing Up in Singapore Towards healthy Outcomes (GUSTO) cohort study. </w:t>
      </w:r>
      <w:r w:rsidRPr="00396646">
        <w:rPr>
          <w:rFonts w:ascii="Times New Roman" w:hAnsi="Times New Roman" w:cs="Times New Roman"/>
          <w:i/>
          <w:iCs/>
          <w:sz w:val="24"/>
          <w:szCs w:val="24"/>
        </w:rPr>
        <w:t>Am J Clin Nut</w:t>
      </w:r>
      <w:r w:rsidRPr="00396646">
        <w:rPr>
          <w:rFonts w:ascii="Times New Roman" w:hAnsi="Times New Roman" w:cs="Times New Roman"/>
          <w:sz w:val="24"/>
          <w:szCs w:val="24"/>
        </w:rPr>
        <w:t>r 104</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1416–23. </w:t>
      </w:r>
    </w:p>
    <w:p w14:paraId="4D59DF74" w14:textId="17350C95"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28. </w:t>
      </w:r>
      <w:r w:rsidRPr="00396646">
        <w:rPr>
          <w:rFonts w:ascii="Times New Roman" w:hAnsi="Times New Roman" w:cs="Times New Roman"/>
          <w:sz w:val="24"/>
          <w:szCs w:val="24"/>
        </w:rPr>
        <w:tab/>
        <w:t xml:space="preserve">Chen LW, Aris IM, Bernard JY, </w:t>
      </w:r>
      <w:r w:rsidRPr="00396646">
        <w:rPr>
          <w:rFonts w:ascii="Times New Roman" w:hAnsi="Times New Roman" w:cs="Times New Roman"/>
          <w:i/>
          <w:iCs/>
          <w:sz w:val="24"/>
          <w:szCs w:val="24"/>
        </w:rPr>
        <w:t>et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(2016)</w:t>
      </w:r>
      <w:r w:rsidRPr="00396646">
        <w:rPr>
          <w:rFonts w:ascii="Times New Roman" w:hAnsi="Times New Roman" w:cs="Times New Roman"/>
          <w:sz w:val="24"/>
          <w:szCs w:val="24"/>
        </w:rPr>
        <w:t xml:space="preserve"> Associations of Maternal Dietary Patterns during Pregnancy with Offspring Adiposity from Birth Until 54 Months of Age. </w:t>
      </w:r>
      <w:r w:rsidRPr="00396646">
        <w:rPr>
          <w:rFonts w:ascii="Times New Roman" w:hAnsi="Times New Roman" w:cs="Times New Roman"/>
          <w:i/>
          <w:iCs/>
          <w:sz w:val="24"/>
          <w:szCs w:val="24"/>
        </w:rPr>
        <w:t xml:space="preserve">Nutrients </w:t>
      </w:r>
      <w:r w:rsidRPr="00396646">
        <w:rPr>
          <w:rFonts w:ascii="Times New Roman" w:hAnsi="Times New Roman" w:cs="Times New Roman"/>
          <w:sz w:val="24"/>
          <w:szCs w:val="24"/>
        </w:rPr>
        <w:t xml:space="preserve">9:2. </w:t>
      </w:r>
    </w:p>
    <w:p w14:paraId="0BDE43C7" w14:textId="03E5788D"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29. </w:t>
      </w:r>
      <w:r w:rsidRPr="00396646">
        <w:rPr>
          <w:rFonts w:ascii="Times New Roman" w:hAnsi="Times New Roman" w:cs="Times New Roman"/>
          <w:sz w:val="24"/>
          <w:szCs w:val="24"/>
        </w:rPr>
        <w:tab/>
        <w:t>Bird A, Macleod D</w:t>
      </w:r>
      <w:r w:rsidR="00BC37FE" w:rsidRPr="00396646">
        <w:rPr>
          <w:rFonts w:ascii="Times New Roman" w:hAnsi="Times New Roman" w:cs="Times New Roman"/>
          <w:sz w:val="24"/>
          <w:szCs w:val="24"/>
        </w:rPr>
        <w:t xml:space="preserve"> (2004) </w:t>
      </w:r>
      <w:r w:rsidRPr="00396646">
        <w:rPr>
          <w:rFonts w:ascii="Times New Roman" w:hAnsi="Times New Roman" w:cs="Times New Roman"/>
          <w:sz w:val="24"/>
          <w:szCs w:val="24"/>
        </w:rPr>
        <w:t xml:space="preserve">Reading the DNA methylation signal. </w:t>
      </w:r>
      <w:r w:rsidRPr="00396646">
        <w:rPr>
          <w:rFonts w:ascii="Times New Roman" w:hAnsi="Times New Roman" w:cs="Times New Roman"/>
          <w:i/>
          <w:iCs/>
          <w:sz w:val="24"/>
          <w:szCs w:val="24"/>
        </w:rPr>
        <w:t xml:space="preserve">Cold Spring Harb Symp Quant Biol </w:t>
      </w:r>
      <w:r w:rsidRPr="00396646">
        <w:rPr>
          <w:rFonts w:ascii="Times New Roman" w:hAnsi="Times New Roman" w:cs="Times New Roman"/>
          <w:sz w:val="24"/>
          <w:szCs w:val="24"/>
        </w:rPr>
        <w:t>69</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113–8. </w:t>
      </w:r>
    </w:p>
    <w:p w14:paraId="68DAEC94" w14:textId="18E518F0"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30. </w:t>
      </w:r>
      <w:r w:rsidRPr="00396646">
        <w:rPr>
          <w:rFonts w:ascii="Times New Roman" w:hAnsi="Times New Roman" w:cs="Times New Roman"/>
          <w:sz w:val="24"/>
          <w:szCs w:val="24"/>
        </w:rPr>
        <w:tab/>
        <w:t>Deaton AM, Bird A</w:t>
      </w:r>
      <w:r w:rsidR="00BC37FE" w:rsidRPr="00396646">
        <w:rPr>
          <w:rFonts w:ascii="Times New Roman" w:hAnsi="Times New Roman" w:cs="Times New Roman"/>
          <w:sz w:val="24"/>
          <w:szCs w:val="24"/>
        </w:rPr>
        <w:t xml:space="preserve"> (2011) </w:t>
      </w:r>
      <w:r w:rsidRPr="00396646">
        <w:rPr>
          <w:rFonts w:ascii="Times New Roman" w:hAnsi="Times New Roman" w:cs="Times New Roman"/>
          <w:sz w:val="24"/>
          <w:szCs w:val="24"/>
        </w:rPr>
        <w:t xml:space="preserve">CpG islands and the regulation of transcription. </w:t>
      </w:r>
      <w:r w:rsidRPr="00396646">
        <w:rPr>
          <w:rFonts w:ascii="Times New Roman" w:hAnsi="Times New Roman" w:cs="Times New Roman"/>
          <w:i/>
          <w:iCs/>
          <w:sz w:val="24"/>
          <w:szCs w:val="24"/>
        </w:rPr>
        <w:t xml:space="preserve">Genes Dev </w:t>
      </w:r>
      <w:r w:rsidRPr="00396646">
        <w:rPr>
          <w:rFonts w:ascii="Times New Roman" w:hAnsi="Times New Roman" w:cs="Times New Roman"/>
          <w:sz w:val="24"/>
          <w:szCs w:val="24"/>
        </w:rPr>
        <w:t>25</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1010–22. </w:t>
      </w:r>
    </w:p>
    <w:p w14:paraId="31B2C7F4" w14:textId="055A1BE3"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lastRenderedPageBreak/>
        <w:t xml:space="preserve">31. </w:t>
      </w:r>
      <w:r w:rsidRPr="00396646">
        <w:rPr>
          <w:rFonts w:ascii="Times New Roman" w:hAnsi="Times New Roman" w:cs="Times New Roman"/>
          <w:sz w:val="24"/>
          <w:szCs w:val="24"/>
        </w:rPr>
        <w:tab/>
        <w:t>Kaikkonen MU, Lam MTY, Glass CK</w:t>
      </w:r>
      <w:r w:rsidR="00BC37FE" w:rsidRPr="00396646">
        <w:rPr>
          <w:rFonts w:ascii="Times New Roman" w:hAnsi="Times New Roman" w:cs="Times New Roman"/>
          <w:sz w:val="24"/>
          <w:szCs w:val="24"/>
        </w:rPr>
        <w:t xml:space="preserve"> (2011) </w:t>
      </w:r>
      <w:r w:rsidRPr="00396646">
        <w:rPr>
          <w:rFonts w:ascii="Times New Roman" w:hAnsi="Times New Roman" w:cs="Times New Roman"/>
          <w:sz w:val="24"/>
          <w:szCs w:val="24"/>
        </w:rPr>
        <w:t xml:space="preserve">Non-coding RNAs as regulators of gene expression and epigenetics. </w:t>
      </w:r>
      <w:r w:rsidRPr="00396646">
        <w:rPr>
          <w:rFonts w:ascii="Times New Roman" w:hAnsi="Times New Roman" w:cs="Times New Roman"/>
          <w:i/>
          <w:iCs/>
          <w:sz w:val="24"/>
          <w:szCs w:val="24"/>
        </w:rPr>
        <w:t>Cardiovasc Res</w:t>
      </w:r>
      <w:r w:rsidRPr="00396646">
        <w:rPr>
          <w:rFonts w:ascii="Times New Roman" w:hAnsi="Times New Roman" w:cs="Times New Roman"/>
          <w:sz w:val="24"/>
          <w:szCs w:val="24"/>
        </w:rPr>
        <w:t xml:space="preserve"> 90</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430–40. </w:t>
      </w:r>
    </w:p>
    <w:p w14:paraId="32AD9B7B" w14:textId="69856422"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32. </w:t>
      </w:r>
      <w:r w:rsidRPr="00396646">
        <w:rPr>
          <w:rFonts w:ascii="Times New Roman" w:hAnsi="Times New Roman" w:cs="Times New Roman"/>
          <w:sz w:val="24"/>
          <w:szCs w:val="24"/>
        </w:rPr>
        <w:tab/>
        <w:t xml:space="preserve">Lillycrop KA, Phillips ES, Jackson AA, </w:t>
      </w:r>
      <w:r w:rsidR="00BC37FE" w:rsidRPr="00396646">
        <w:rPr>
          <w:rFonts w:ascii="Times New Roman" w:hAnsi="Times New Roman" w:cs="Times New Roman"/>
          <w:i/>
          <w:iCs/>
          <w:sz w:val="24"/>
          <w:szCs w:val="24"/>
        </w:rPr>
        <w:t xml:space="preserve">et al. </w:t>
      </w:r>
      <w:r w:rsidR="00BC37FE" w:rsidRPr="00396646">
        <w:rPr>
          <w:rFonts w:ascii="Times New Roman" w:hAnsi="Times New Roman" w:cs="Times New Roman"/>
          <w:sz w:val="24"/>
          <w:szCs w:val="24"/>
        </w:rPr>
        <w:t xml:space="preserve">(2005) </w:t>
      </w:r>
      <w:r w:rsidRPr="00396646">
        <w:rPr>
          <w:rFonts w:ascii="Times New Roman" w:hAnsi="Times New Roman" w:cs="Times New Roman"/>
          <w:sz w:val="24"/>
          <w:szCs w:val="24"/>
        </w:rPr>
        <w:t xml:space="preserve">Dietary protein restriction of pregnant rats induces and folic acid supplementation prevents epigenetic modification of hepatic gene expression in the offspring. </w:t>
      </w:r>
      <w:r w:rsidRPr="00396646">
        <w:rPr>
          <w:rFonts w:ascii="Times New Roman" w:hAnsi="Times New Roman" w:cs="Times New Roman"/>
          <w:i/>
          <w:iCs/>
          <w:sz w:val="24"/>
          <w:szCs w:val="24"/>
        </w:rPr>
        <w:t>J Nutr</w:t>
      </w:r>
      <w:r w:rsidRPr="00396646">
        <w:rPr>
          <w:rFonts w:ascii="Times New Roman" w:hAnsi="Times New Roman" w:cs="Times New Roman"/>
          <w:sz w:val="24"/>
          <w:szCs w:val="24"/>
        </w:rPr>
        <w:t xml:space="preserve"> 135</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1382–6. </w:t>
      </w:r>
    </w:p>
    <w:p w14:paraId="49328E3B" w14:textId="4D11AAA4"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33. </w:t>
      </w:r>
      <w:r w:rsidRPr="00396646">
        <w:rPr>
          <w:rFonts w:ascii="Times New Roman" w:hAnsi="Times New Roman" w:cs="Times New Roman"/>
          <w:sz w:val="24"/>
          <w:szCs w:val="24"/>
        </w:rPr>
        <w:tab/>
        <w:t xml:space="preserve">Hoile SP, Irvine NA, Kelsall CJ, </w:t>
      </w:r>
      <w:r w:rsidRPr="00396646">
        <w:rPr>
          <w:rFonts w:ascii="Times New Roman" w:hAnsi="Times New Roman" w:cs="Times New Roman"/>
          <w:i/>
          <w:iCs/>
          <w:sz w:val="24"/>
          <w:szCs w:val="24"/>
        </w:rPr>
        <w:t>et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(2013)</w:t>
      </w:r>
      <w:r w:rsidRPr="00396646">
        <w:rPr>
          <w:rFonts w:ascii="Times New Roman" w:hAnsi="Times New Roman" w:cs="Times New Roman"/>
          <w:sz w:val="24"/>
          <w:szCs w:val="24"/>
        </w:rPr>
        <w:t xml:space="preserve"> Maternal fat intake in rats alters 20:4n-6 and 22:6n-3 status and the epigenetic regulation of Fads2 in offspring liver. </w:t>
      </w:r>
      <w:r w:rsidRPr="00396646">
        <w:rPr>
          <w:rFonts w:ascii="Times New Roman" w:hAnsi="Times New Roman" w:cs="Times New Roman"/>
          <w:i/>
          <w:iCs/>
          <w:sz w:val="24"/>
          <w:szCs w:val="24"/>
        </w:rPr>
        <w:t>J Nutr Biochem</w:t>
      </w:r>
      <w:r w:rsidRPr="00396646">
        <w:rPr>
          <w:rFonts w:ascii="Times New Roman" w:hAnsi="Times New Roman" w:cs="Times New Roman"/>
          <w:sz w:val="24"/>
          <w:szCs w:val="24"/>
        </w:rPr>
        <w:t xml:space="preserve"> 24</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1213–20. </w:t>
      </w:r>
    </w:p>
    <w:p w14:paraId="33875164" w14:textId="2510C12D"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34. </w:t>
      </w:r>
      <w:r w:rsidRPr="00396646">
        <w:rPr>
          <w:rFonts w:ascii="Times New Roman" w:hAnsi="Times New Roman" w:cs="Times New Roman"/>
          <w:sz w:val="24"/>
          <w:szCs w:val="24"/>
        </w:rPr>
        <w:tab/>
        <w:t xml:space="preserve">Li CCY, Young PE, Maloney CA, </w:t>
      </w:r>
      <w:r w:rsidRPr="00396646">
        <w:rPr>
          <w:rFonts w:ascii="Times New Roman" w:hAnsi="Times New Roman" w:cs="Times New Roman"/>
          <w:i/>
          <w:iCs/>
          <w:sz w:val="24"/>
          <w:szCs w:val="24"/>
        </w:rPr>
        <w:t>et al.</w:t>
      </w:r>
      <w:r w:rsidR="00BC37FE" w:rsidRPr="00396646">
        <w:rPr>
          <w:rFonts w:ascii="Times New Roman" w:hAnsi="Times New Roman" w:cs="Times New Roman"/>
          <w:sz w:val="24"/>
          <w:szCs w:val="24"/>
        </w:rPr>
        <w:t xml:space="preserve"> (2013)</w:t>
      </w:r>
      <w:r w:rsidRPr="00396646">
        <w:rPr>
          <w:rFonts w:ascii="Times New Roman" w:hAnsi="Times New Roman" w:cs="Times New Roman"/>
          <w:sz w:val="24"/>
          <w:szCs w:val="24"/>
        </w:rPr>
        <w:t xml:space="preserve"> Maternal obesity and diabetes induces latent metabolic defects and widespread epigenetic changes in isogenic mice. </w:t>
      </w:r>
      <w:r w:rsidRPr="00396646">
        <w:rPr>
          <w:rFonts w:ascii="Times New Roman" w:hAnsi="Times New Roman" w:cs="Times New Roman"/>
          <w:i/>
          <w:iCs/>
          <w:sz w:val="24"/>
          <w:szCs w:val="24"/>
        </w:rPr>
        <w:t>Epigenetics</w:t>
      </w:r>
      <w:r w:rsidRPr="00396646">
        <w:rPr>
          <w:rFonts w:ascii="Times New Roman" w:hAnsi="Times New Roman" w:cs="Times New Roman"/>
          <w:sz w:val="24"/>
          <w:szCs w:val="24"/>
        </w:rPr>
        <w:t xml:space="preserve"> 8</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602–11. </w:t>
      </w:r>
    </w:p>
    <w:p w14:paraId="694A28A4" w14:textId="599E2615"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35. </w:t>
      </w:r>
      <w:r w:rsidRPr="00396646">
        <w:rPr>
          <w:rFonts w:ascii="Times New Roman" w:hAnsi="Times New Roman" w:cs="Times New Roman"/>
          <w:sz w:val="24"/>
          <w:szCs w:val="24"/>
        </w:rPr>
        <w:tab/>
        <w:t xml:space="preserve">Plagemann A, Harder T, Brunn M, </w:t>
      </w:r>
      <w:r w:rsidRPr="00396646">
        <w:rPr>
          <w:rFonts w:ascii="Times New Roman" w:hAnsi="Times New Roman" w:cs="Times New Roman"/>
          <w:i/>
          <w:iCs/>
          <w:sz w:val="24"/>
          <w:szCs w:val="24"/>
        </w:rPr>
        <w:t>et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(2009)</w:t>
      </w:r>
      <w:r w:rsidRPr="00396646">
        <w:rPr>
          <w:rFonts w:ascii="Times New Roman" w:hAnsi="Times New Roman" w:cs="Times New Roman"/>
          <w:sz w:val="24"/>
          <w:szCs w:val="24"/>
        </w:rPr>
        <w:t xml:space="preserve"> Hypothalamic proopiomelanocortin promoter methylation becomes altered by early overfeeding: an epigenetic model of obesity and the metabolic syndrome. </w:t>
      </w:r>
      <w:r w:rsidRPr="00396646">
        <w:rPr>
          <w:rFonts w:ascii="Times New Roman" w:hAnsi="Times New Roman" w:cs="Times New Roman"/>
          <w:i/>
          <w:iCs/>
          <w:sz w:val="24"/>
          <w:szCs w:val="24"/>
        </w:rPr>
        <w:t xml:space="preserve">J Physiol </w:t>
      </w:r>
      <w:r w:rsidRPr="00396646">
        <w:rPr>
          <w:rFonts w:ascii="Times New Roman" w:hAnsi="Times New Roman" w:cs="Times New Roman"/>
          <w:sz w:val="24"/>
          <w:szCs w:val="24"/>
        </w:rPr>
        <w:t>587</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4963–76. </w:t>
      </w:r>
    </w:p>
    <w:p w14:paraId="5D060813" w14:textId="18CCE8B2"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36. </w:t>
      </w:r>
      <w:r w:rsidRPr="00396646">
        <w:rPr>
          <w:rFonts w:ascii="Times New Roman" w:hAnsi="Times New Roman" w:cs="Times New Roman"/>
          <w:sz w:val="24"/>
          <w:szCs w:val="24"/>
        </w:rPr>
        <w:tab/>
        <w:t>Godfrey KM, Sheppard A, Gluckman PD</w:t>
      </w:r>
      <w:r w:rsidR="00BC37FE"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(2011)</w:t>
      </w:r>
      <w:r w:rsidRPr="00396646">
        <w:rPr>
          <w:rFonts w:ascii="Times New Roman" w:hAnsi="Times New Roman" w:cs="Times New Roman"/>
          <w:sz w:val="24"/>
          <w:szCs w:val="24"/>
        </w:rPr>
        <w:t xml:space="preserve"> Epigenetic Gene Promoter Methylation at Birth Is Associated With Child’s Later Adiposity. </w:t>
      </w:r>
      <w:r w:rsidRPr="00396646">
        <w:rPr>
          <w:rFonts w:ascii="Times New Roman" w:hAnsi="Times New Roman" w:cs="Times New Roman"/>
          <w:i/>
          <w:iCs/>
          <w:sz w:val="24"/>
          <w:szCs w:val="24"/>
        </w:rPr>
        <w:t>Diabetes</w:t>
      </w:r>
      <w:r w:rsidRPr="00396646">
        <w:rPr>
          <w:rFonts w:ascii="Times New Roman" w:hAnsi="Times New Roman" w:cs="Times New Roman"/>
          <w:sz w:val="24"/>
          <w:szCs w:val="24"/>
        </w:rPr>
        <w:t xml:space="preserve"> 60</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1528–34. </w:t>
      </w:r>
    </w:p>
    <w:p w14:paraId="4B709B57" w14:textId="71D594DD"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37. </w:t>
      </w:r>
      <w:r w:rsidRPr="00396646">
        <w:rPr>
          <w:rFonts w:ascii="Times New Roman" w:hAnsi="Times New Roman" w:cs="Times New Roman"/>
          <w:sz w:val="24"/>
          <w:szCs w:val="24"/>
        </w:rPr>
        <w:tab/>
        <w:t>Reilly JJ, Kelly J</w:t>
      </w:r>
      <w:r w:rsidR="00BC37FE" w:rsidRPr="00396646">
        <w:rPr>
          <w:rFonts w:ascii="Times New Roman" w:hAnsi="Times New Roman" w:cs="Times New Roman"/>
          <w:sz w:val="24"/>
          <w:szCs w:val="24"/>
        </w:rPr>
        <w:t xml:space="preserve"> (2011)</w:t>
      </w:r>
      <w:r w:rsidRPr="00396646">
        <w:rPr>
          <w:rFonts w:ascii="Times New Roman" w:hAnsi="Times New Roman" w:cs="Times New Roman"/>
          <w:sz w:val="24"/>
          <w:szCs w:val="24"/>
        </w:rPr>
        <w:t xml:space="preserve"> Long-term impact of overweight and obesity in childhood and adolescence on morbidity and premature mortality in adulthood: systematic review.</w:t>
      </w:r>
      <w:r w:rsidRPr="00396646">
        <w:rPr>
          <w:rFonts w:ascii="Times New Roman" w:hAnsi="Times New Roman" w:cs="Times New Roman"/>
          <w:i/>
          <w:iCs/>
          <w:sz w:val="24"/>
          <w:szCs w:val="24"/>
        </w:rPr>
        <w:t xml:space="preserve"> Int J Obes (Lond) </w:t>
      </w:r>
      <w:r w:rsidRPr="00396646">
        <w:rPr>
          <w:rFonts w:ascii="Times New Roman" w:hAnsi="Times New Roman" w:cs="Times New Roman"/>
          <w:sz w:val="24"/>
          <w:szCs w:val="24"/>
        </w:rPr>
        <w:t>35</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891–8. </w:t>
      </w:r>
    </w:p>
    <w:p w14:paraId="3A043BA9" w14:textId="745FD278"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38. </w:t>
      </w:r>
      <w:r w:rsidRPr="00396646">
        <w:rPr>
          <w:rFonts w:ascii="Times New Roman" w:hAnsi="Times New Roman" w:cs="Times New Roman"/>
          <w:sz w:val="24"/>
          <w:szCs w:val="24"/>
        </w:rPr>
        <w:tab/>
        <w:t>Obesity Profile: November 2023 update [Internet]. GOV.UK [cited 2025 Sept 9];</w:t>
      </w:r>
      <w:r w:rsidR="005761AF"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Available from: </w:t>
      </w:r>
      <w:hyperlink r:id="rId11" w:history="1">
        <w:r w:rsidRPr="00396646">
          <w:rPr>
            <w:rStyle w:val="Hyperlink"/>
            <w:rFonts w:ascii="Times New Roman" w:hAnsi="Times New Roman" w:cs="Times New Roman"/>
            <w:color w:val="auto"/>
            <w:sz w:val="24"/>
            <w:szCs w:val="24"/>
          </w:rPr>
          <w:t>https://www.gov.uk/government/statistics/obesity-profile-november-2023-update</w:t>
        </w:r>
      </w:hyperlink>
    </w:p>
    <w:p w14:paraId="4F71A12E" w14:textId="149DFB70"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39. </w:t>
      </w:r>
      <w:r w:rsidRPr="00396646">
        <w:rPr>
          <w:rFonts w:ascii="Times New Roman" w:hAnsi="Times New Roman" w:cs="Times New Roman"/>
          <w:sz w:val="24"/>
          <w:szCs w:val="24"/>
        </w:rPr>
        <w:tab/>
        <w:t xml:space="preserve">Robinson SM, Crozier SR, Harvey NC </w:t>
      </w:r>
      <w:r w:rsidRPr="00396646">
        <w:rPr>
          <w:rFonts w:ascii="Times New Roman" w:hAnsi="Times New Roman" w:cs="Times New Roman"/>
          <w:i/>
          <w:iCs/>
          <w:sz w:val="24"/>
          <w:szCs w:val="24"/>
        </w:rPr>
        <w:t>et al.</w:t>
      </w:r>
      <w:r w:rsidR="00BC37FE" w:rsidRPr="00396646">
        <w:rPr>
          <w:rFonts w:ascii="Times New Roman" w:hAnsi="Times New Roman" w:cs="Times New Roman"/>
          <w:sz w:val="24"/>
          <w:szCs w:val="24"/>
        </w:rPr>
        <w:t xml:space="preserve"> (2015)</w:t>
      </w:r>
      <w:r w:rsidRPr="00396646">
        <w:rPr>
          <w:rFonts w:ascii="Times New Roman" w:hAnsi="Times New Roman" w:cs="Times New Roman"/>
          <w:sz w:val="24"/>
          <w:szCs w:val="24"/>
        </w:rPr>
        <w:t xml:space="preserve"> Modifiable early-life risk factors for childhood adiposity and overweight: an analysis of their combined impact and potential for prevention. </w:t>
      </w:r>
      <w:r w:rsidRPr="00396646">
        <w:rPr>
          <w:rFonts w:ascii="Times New Roman" w:hAnsi="Times New Roman" w:cs="Times New Roman"/>
          <w:i/>
          <w:iCs/>
          <w:sz w:val="24"/>
          <w:szCs w:val="24"/>
        </w:rPr>
        <w:t xml:space="preserve">Am J Clin Nutr </w:t>
      </w:r>
      <w:r w:rsidRPr="00396646">
        <w:rPr>
          <w:rFonts w:ascii="Times New Roman" w:hAnsi="Times New Roman" w:cs="Times New Roman"/>
          <w:sz w:val="24"/>
          <w:szCs w:val="24"/>
        </w:rPr>
        <w:t>101</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368–75. </w:t>
      </w:r>
    </w:p>
    <w:p w14:paraId="554132EF" w14:textId="7AB6C1ED"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40. </w:t>
      </w:r>
      <w:r w:rsidRPr="00396646">
        <w:rPr>
          <w:rFonts w:ascii="Times New Roman" w:hAnsi="Times New Roman" w:cs="Times New Roman"/>
          <w:sz w:val="24"/>
          <w:szCs w:val="24"/>
        </w:rPr>
        <w:tab/>
        <w:t>Aris IM, Bernard JY, Chen LW</w:t>
      </w:r>
      <w:r w:rsidR="00BC37FE"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(2018)</w:t>
      </w:r>
      <w:r w:rsidRPr="00396646">
        <w:rPr>
          <w:rFonts w:ascii="Times New Roman" w:hAnsi="Times New Roman" w:cs="Times New Roman"/>
          <w:sz w:val="24"/>
          <w:szCs w:val="24"/>
        </w:rPr>
        <w:t xml:space="preserve"> Modifiable risk factors in the first 1000 days for subsequent risk of childhood overweight in an Asian cohort: significance of parental overweight status. </w:t>
      </w:r>
      <w:r w:rsidRPr="00396646">
        <w:rPr>
          <w:rFonts w:ascii="Times New Roman" w:hAnsi="Times New Roman" w:cs="Times New Roman"/>
          <w:i/>
          <w:iCs/>
          <w:sz w:val="24"/>
          <w:szCs w:val="24"/>
        </w:rPr>
        <w:t>Int J Obes (Lond)</w:t>
      </w:r>
      <w:r w:rsidRPr="00396646">
        <w:rPr>
          <w:rFonts w:ascii="Times New Roman" w:hAnsi="Times New Roman" w:cs="Times New Roman"/>
          <w:sz w:val="24"/>
          <w:szCs w:val="24"/>
        </w:rPr>
        <w:t xml:space="preserve"> 42</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44–51. </w:t>
      </w:r>
    </w:p>
    <w:p w14:paraId="414BD0C4" w14:textId="75AB01E6"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41. </w:t>
      </w:r>
      <w:r w:rsidRPr="00396646">
        <w:rPr>
          <w:rFonts w:ascii="Times New Roman" w:hAnsi="Times New Roman" w:cs="Times New Roman"/>
          <w:sz w:val="24"/>
          <w:szCs w:val="24"/>
        </w:rPr>
        <w:tab/>
        <w:t xml:space="preserve">Lillycrop K, Murray R, Cheong C, </w:t>
      </w:r>
      <w:r w:rsidRPr="00396646">
        <w:rPr>
          <w:rFonts w:ascii="Times New Roman" w:hAnsi="Times New Roman" w:cs="Times New Roman"/>
          <w:i/>
          <w:iCs/>
          <w:sz w:val="24"/>
          <w:szCs w:val="24"/>
        </w:rPr>
        <w:t>et al.</w:t>
      </w:r>
      <w:r w:rsidR="00BC37FE" w:rsidRPr="00396646">
        <w:rPr>
          <w:rFonts w:ascii="Times New Roman" w:hAnsi="Times New Roman" w:cs="Times New Roman"/>
          <w:sz w:val="24"/>
          <w:szCs w:val="24"/>
        </w:rPr>
        <w:t xml:space="preserve"> (2017)</w:t>
      </w:r>
      <w:r w:rsidRPr="00396646">
        <w:rPr>
          <w:rFonts w:ascii="Times New Roman" w:hAnsi="Times New Roman" w:cs="Times New Roman"/>
          <w:sz w:val="24"/>
          <w:szCs w:val="24"/>
        </w:rPr>
        <w:t xml:space="preserve"> ANRIL Promoter DNA Methylation: A Perinatal Marker for Later Adiposity. </w:t>
      </w:r>
      <w:r w:rsidRPr="00396646">
        <w:rPr>
          <w:rFonts w:ascii="Times New Roman" w:hAnsi="Times New Roman" w:cs="Times New Roman"/>
          <w:i/>
          <w:iCs/>
          <w:sz w:val="24"/>
          <w:szCs w:val="24"/>
        </w:rPr>
        <w:t>EBioMedicine</w:t>
      </w:r>
      <w:r w:rsidRPr="00396646">
        <w:rPr>
          <w:rFonts w:ascii="Times New Roman" w:hAnsi="Times New Roman" w:cs="Times New Roman"/>
          <w:sz w:val="24"/>
          <w:szCs w:val="24"/>
        </w:rPr>
        <w:t xml:space="preserve"> 19</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60–72. </w:t>
      </w:r>
    </w:p>
    <w:p w14:paraId="1494D628" w14:textId="316A0D3B"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42. </w:t>
      </w:r>
      <w:r w:rsidRPr="00396646">
        <w:rPr>
          <w:rFonts w:ascii="Times New Roman" w:hAnsi="Times New Roman" w:cs="Times New Roman"/>
          <w:sz w:val="24"/>
          <w:szCs w:val="24"/>
        </w:rPr>
        <w:tab/>
        <w:t xml:space="preserve">Lillycrop KA, Garratt ES, Titcombe P </w:t>
      </w:r>
      <w:r w:rsidRPr="00396646">
        <w:rPr>
          <w:rFonts w:ascii="Times New Roman" w:hAnsi="Times New Roman" w:cs="Times New Roman"/>
          <w:i/>
          <w:iCs/>
          <w:sz w:val="24"/>
          <w:szCs w:val="24"/>
        </w:rPr>
        <w:t>et al.</w:t>
      </w:r>
      <w:r w:rsidR="00BC37FE" w:rsidRPr="00396646">
        <w:rPr>
          <w:rFonts w:ascii="Times New Roman" w:hAnsi="Times New Roman" w:cs="Times New Roman"/>
          <w:sz w:val="24"/>
          <w:szCs w:val="24"/>
        </w:rPr>
        <w:t xml:space="preserve"> (2019)</w:t>
      </w:r>
      <w:r w:rsidRPr="00396646">
        <w:rPr>
          <w:rFonts w:ascii="Times New Roman" w:hAnsi="Times New Roman" w:cs="Times New Roman"/>
          <w:sz w:val="24"/>
          <w:szCs w:val="24"/>
        </w:rPr>
        <w:t xml:space="preserve"> Differential SLC6A4 methylation: a predictive epigenetic marker of adiposity from birth to adulthood. </w:t>
      </w:r>
      <w:r w:rsidRPr="00396646">
        <w:rPr>
          <w:rFonts w:ascii="Times New Roman" w:hAnsi="Times New Roman" w:cs="Times New Roman"/>
          <w:i/>
          <w:iCs/>
          <w:sz w:val="24"/>
          <w:szCs w:val="24"/>
        </w:rPr>
        <w:t>Int J Obes (Lond)</w:t>
      </w:r>
      <w:r w:rsidRPr="00396646">
        <w:rPr>
          <w:rFonts w:ascii="Times New Roman" w:hAnsi="Times New Roman" w:cs="Times New Roman"/>
          <w:sz w:val="24"/>
          <w:szCs w:val="24"/>
        </w:rPr>
        <w:t xml:space="preserve"> 43</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974–88. </w:t>
      </w:r>
    </w:p>
    <w:p w14:paraId="2CE8860A" w14:textId="0544B11E"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43. </w:t>
      </w:r>
      <w:r w:rsidRPr="00396646">
        <w:rPr>
          <w:rFonts w:ascii="Times New Roman" w:hAnsi="Times New Roman" w:cs="Times New Roman"/>
          <w:sz w:val="24"/>
          <w:szCs w:val="24"/>
        </w:rPr>
        <w:tab/>
        <w:t>Chen LW, Loy SL, Tint MT</w:t>
      </w:r>
      <w:r w:rsidR="00BC37FE"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(2025)</w:t>
      </w:r>
      <w:r w:rsidRPr="00396646">
        <w:rPr>
          <w:rFonts w:ascii="Times New Roman" w:hAnsi="Times New Roman" w:cs="Times New Roman"/>
          <w:sz w:val="24"/>
          <w:szCs w:val="24"/>
        </w:rPr>
        <w:t xml:space="preserve"> Maternal pregnancy diet quality, night eating, and offspring metabolic health: the GUSTO study. </w:t>
      </w:r>
      <w:r w:rsidRPr="00396646">
        <w:rPr>
          <w:rFonts w:ascii="Times New Roman" w:hAnsi="Times New Roman" w:cs="Times New Roman"/>
          <w:i/>
          <w:iCs/>
          <w:sz w:val="24"/>
          <w:szCs w:val="24"/>
        </w:rPr>
        <w:t>Pediatr Res</w:t>
      </w:r>
      <w:r w:rsidRPr="00396646">
        <w:rPr>
          <w:rFonts w:ascii="Times New Roman" w:hAnsi="Times New Roman" w:cs="Times New Roman"/>
          <w:sz w:val="24"/>
          <w:szCs w:val="24"/>
        </w:rPr>
        <w:t xml:space="preserve"> 97</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1528–36. </w:t>
      </w:r>
    </w:p>
    <w:p w14:paraId="6F6AE860" w14:textId="3944766A"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44. </w:t>
      </w:r>
      <w:r w:rsidRPr="00396646">
        <w:rPr>
          <w:rFonts w:ascii="Times New Roman" w:hAnsi="Times New Roman" w:cs="Times New Roman"/>
          <w:sz w:val="24"/>
          <w:szCs w:val="24"/>
        </w:rPr>
        <w:tab/>
        <w:t>Küpers LK, Fernández-Barrés S, Mancano G</w:t>
      </w:r>
      <w:r w:rsidR="00BC37FE"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BC37FE" w:rsidRPr="00396646">
        <w:rPr>
          <w:rFonts w:ascii="Times New Roman" w:hAnsi="Times New Roman" w:cs="Times New Roman"/>
          <w:sz w:val="24"/>
          <w:szCs w:val="24"/>
        </w:rPr>
        <w:t xml:space="preserve"> (2022)</w:t>
      </w:r>
      <w:r w:rsidRPr="00396646">
        <w:rPr>
          <w:rFonts w:ascii="Times New Roman" w:hAnsi="Times New Roman" w:cs="Times New Roman"/>
          <w:sz w:val="24"/>
          <w:szCs w:val="24"/>
        </w:rPr>
        <w:t xml:space="preserve"> Maternal Dietary Glycemic Index and Glycemic Load in Pregnancy and Offspring Cord Blood DNA Methylation. </w:t>
      </w:r>
      <w:r w:rsidRPr="00396646">
        <w:rPr>
          <w:rFonts w:ascii="Times New Roman" w:hAnsi="Times New Roman" w:cs="Times New Roman"/>
          <w:i/>
          <w:iCs/>
          <w:sz w:val="24"/>
          <w:szCs w:val="24"/>
        </w:rPr>
        <w:t>Diabetes Care</w:t>
      </w:r>
      <w:r w:rsidRPr="00396646">
        <w:rPr>
          <w:rFonts w:ascii="Times New Roman" w:hAnsi="Times New Roman" w:cs="Times New Roman"/>
          <w:sz w:val="24"/>
          <w:szCs w:val="24"/>
        </w:rPr>
        <w:t xml:space="preserve"> 45</w:t>
      </w:r>
      <w:r w:rsidR="00BC37FE"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1822–32. </w:t>
      </w:r>
    </w:p>
    <w:p w14:paraId="7361944C" w14:textId="42A4645F"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45. </w:t>
      </w:r>
      <w:r w:rsidRPr="00396646">
        <w:rPr>
          <w:rFonts w:ascii="Times New Roman" w:hAnsi="Times New Roman" w:cs="Times New Roman"/>
          <w:sz w:val="24"/>
          <w:szCs w:val="24"/>
        </w:rPr>
        <w:tab/>
        <w:t>Robinson N, Brown H, Antoun E</w:t>
      </w:r>
      <w:r w:rsidR="00BC37FE"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(2021)</w:t>
      </w:r>
      <w:r w:rsidRPr="00396646">
        <w:rPr>
          <w:rFonts w:ascii="Times New Roman" w:hAnsi="Times New Roman" w:cs="Times New Roman"/>
          <w:sz w:val="24"/>
          <w:szCs w:val="24"/>
        </w:rPr>
        <w:t xml:space="preserve"> Childhood DNA methylation as a marker of early life rapid weight gain and subsequent overweight. </w:t>
      </w:r>
      <w:r w:rsidRPr="00396646">
        <w:rPr>
          <w:rFonts w:ascii="Times New Roman" w:hAnsi="Times New Roman" w:cs="Times New Roman"/>
          <w:i/>
          <w:iCs/>
          <w:sz w:val="24"/>
          <w:szCs w:val="24"/>
        </w:rPr>
        <w:t xml:space="preserve">Clin Epigenetics </w:t>
      </w:r>
      <w:r w:rsidRPr="00396646">
        <w:rPr>
          <w:rFonts w:ascii="Times New Roman" w:hAnsi="Times New Roman" w:cs="Times New Roman"/>
          <w:sz w:val="24"/>
          <w:szCs w:val="24"/>
        </w:rPr>
        <w:t>13</w:t>
      </w:r>
      <w:r w:rsidR="00A76F9D"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8. </w:t>
      </w:r>
    </w:p>
    <w:p w14:paraId="01831755" w14:textId="29C1B27C"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lastRenderedPageBreak/>
        <w:t xml:space="preserve">46. </w:t>
      </w:r>
      <w:r w:rsidRPr="00396646">
        <w:rPr>
          <w:rFonts w:ascii="Times New Roman" w:hAnsi="Times New Roman" w:cs="Times New Roman"/>
          <w:sz w:val="24"/>
          <w:szCs w:val="24"/>
        </w:rPr>
        <w:tab/>
        <w:t>Fleming TP, Watkins AJ, Velazquez MA</w:t>
      </w:r>
      <w:r w:rsidR="00BC37FE" w:rsidRPr="00396646">
        <w:rPr>
          <w:rFonts w:ascii="Times New Roman" w:hAnsi="Times New Roman" w:cs="Times New Roman"/>
          <w:i/>
          <w:iCs/>
          <w:sz w:val="24"/>
          <w:szCs w:val="24"/>
        </w:rPr>
        <w:t xml:space="preserve"> </w:t>
      </w:r>
      <w:r w:rsidRPr="00396646">
        <w:rPr>
          <w:rFonts w:ascii="Times New Roman" w:hAnsi="Times New Roman" w:cs="Times New Roman"/>
          <w:i/>
          <w:iCs/>
          <w:sz w:val="24"/>
          <w:szCs w:val="24"/>
        </w:rPr>
        <w:t>et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(2018)</w:t>
      </w:r>
      <w:r w:rsidRPr="00396646">
        <w:rPr>
          <w:rFonts w:ascii="Times New Roman" w:hAnsi="Times New Roman" w:cs="Times New Roman"/>
          <w:sz w:val="24"/>
          <w:szCs w:val="24"/>
        </w:rPr>
        <w:t xml:space="preserve"> Origins of lifetime health around the time of conception: causes and consequences. </w:t>
      </w:r>
      <w:r w:rsidRPr="00396646">
        <w:rPr>
          <w:rFonts w:ascii="Times New Roman" w:hAnsi="Times New Roman" w:cs="Times New Roman"/>
          <w:i/>
          <w:iCs/>
          <w:sz w:val="24"/>
          <w:szCs w:val="24"/>
        </w:rPr>
        <w:t xml:space="preserve">The Lancet </w:t>
      </w:r>
      <w:r w:rsidRPr="00396646">
        <w:rPr>
          <w:rFonts w:ascii="Times New Roman" w:hAnsi="Times New Roman" w:cs="Times New Roman"/>
          <w:sz w:val="24"/>
          <w:szCs w:val="24"/>
        </w:rPr>
        <w:t>391</w:t>
      </w:r>
      <w:r w:rsidR="00BC37FE" w:rsidRPr="00396646">
        <w:rPr>
          <w:rFonts w:ascii="Times New Roman" w:hAnsi="Times New Roman" w:cs="Times New Roman"/>
          <w:sz w:val="24"/>
          <w:szCs w:val="24"/>
        </w:rPr>
        <w:t>, 1</w:t>
      </w:r>
      <w:r w:rsidRPr="00396646">
        <w:rPr>
          <w:rFonts w:ascii="Times New Roman" w:hAnsi="Times New Roman" w:cs="Times New Roman"/>
          <w:sz w:val="24"/>
          <w:szCs w:val="24"/>
        </w:rPr>
        <w:t xml:space="preserve">842–52. </w:t>
      </w:r>
    </w:p>
    <w:p w14:paraId="1D22C4C3" w14:textId="1C773468"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47. </w:t>
      </w:r>
      <w:r w:rsidRPr="00396646">
        <w:rPr>
          <w:rFonts w:ascii="Times New Roman" w:hAnsi="Times New Roman" w:cs="Times New Roman"/>
          <w:sz w:val="24"/>
          <w:szCs w:val="24"/>
        </w:rPr>
        <w:tab/>
        <w:t>Vaz C, Burton M, Kermack AJ</w:t>
      </w:r>
      <w:r w:rsidR="00BC37FE" w:rsidRPr="00396646">
        <w:rPr>
          <w:rFonts w:ascii="Times New Roman" w:hAnsi="Times New Roman" w:cs="Times New Roman"/>
          <w:sz w:val="24"/>
          <w:szCs w:val="24"/>
        </w:rPr>
        <w:t xml:space="preserve"> </w:t>
      </w:r>
      <w:r w:rsidR="00BC37FE" w:rsidRPr="00396646">
        <w:rPr>
          <w:rFonts w:ascii="Times New Roman" w:hAnsi="Times New Roman" w:cs="Times New Roman"/>
          <w:i/>
          <w:iCs/>
          <w:sz w:val="24"/>
          <w:szCs w:val="24"/>
        </w:rPr>
        <w:t>e</w:t>
      </w:r>
      <w:r w:rsidRPr="00396646">
        <w:rPr>
          <w:rFonts w:ascii="Times New Roman" w:hAnsi="Times New Roman" w:cs="Times New Roman"/>
          <w:i/>
          <w:iCs/>
          <w:sz w:val="24"/>
          <w:szCs w:val="24"/>
        </w:rPr>
        <w:t>t al.</w:t>
      </w:r>
      <w:r w:rsidR="00BC37FE" w:rsidRPr="00396646">
        <w:rPr>
          <w:rFonts w:ascii="Times New Roman" w:hAnsi="Times New Roman" w:cs="Times New Roman"/>
          <w:i/>
          <w:iCs/>
          <w:sz w:val="24"/>
          <w:szCs w:val="24"/>
        </w:rPr>
        <w:t xml:space="preserve"> </w:t>
      </w:r>
      <w:r w:rsidR="00BC37FE" w:rsidRPr="00396646">
        <w:rPr>
          <w:rFonts w:ascii="Times New Roman" w:hAnsi="Times New Roman" w:cs="Times New Roman"/>
          <w:sz w:val="24"/>
          <w:szCs w:val="24"/>
        </w:rPr>
        <w:t>(</w:t>
      </w:r>
      <w:r w:rsidR="003C0B38" w:rsidRPr="00396646">
        <w:rPr>
          <w:rFonts w:ascii="Times New Roman" w:hAnsi="Times New Roman" w:cs="Times New Roman"/>
          <w:sz w:val="24"/>
          <w:szCs w:val="24"/>
        </w:rPr>
        <w:t>2025)</w:t>
      </w:r>
      <w:r w:rsidRPr="00396646">
        <w:rPr>
          <w:rFonts w:ascii="Times New Roman" w:hAnsi="Times New Roman" w:cs="Times New Roman"/>
          <w:sz w:val="24"/>
          <w:szCs w:val="24"/>
        </w:rPr>
        <w:t xml:space="preserve"> Short-term diet intervention comprising of olive oil, vitamin D, and omega-3 fatty acids alters the small non-coding RNA (sncRNA) landscape of human sperm. </w:t>
      </w:r>
      <w:r w:rsidRPr="00396646">
        <w:rPr>
          <w:rFonts w:ascii="Times New Roman" w:hAnsi="Times New Roman" w:cs="Times New Roman"/>
          <w:i/>
          <w:iCs/>
          <w:sz w:val="24"/>
          <w:szCs w:val="24"/>
        </w:rPr>
        <w:t>Sci Rep</w:t>
      </w:r>
      <w:r w:rsidRPr="00396646">
        <w:rPr>
          <w:rFonts w:ascii="Times New Roman" w:hAnsi="Times New Roman" w:cs="Times New Roman"/>
          <w:sz w:val="24"/>
          <w:szCs w:val="24"/>
        </w:rPr>
        <w:t xml:space="preserve"> 15</w:t>
      </w:r>
      <w:r w:rsidR="00FA690D"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7790. </w:t>
      </w:r>
    </w:p>
    <w:p w14:paraId="59E33F1C" w14:textId="566B485F"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48. </w:t>
      </w:r>
      <w:r w:rsidRPr="00396646">
        <w:rPr>
          <w:rFonts w:ascii="Times New Roman" w:hAnsi="Times New Roman" w:cs="Times New Roman"/>
          <w:sz w:val="24"/>
          <w:szCs w:val="24"/>
        </w:rPr>
        <w:tab/>
        <w:t>Antoun E, Kitaba NT, Titcombe P</w:t>
      </w:r>
      <w:r w:rsidR="003C0B38"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3C0B38" w:rsidRPr="00396646">
        <w:rPr>
          <w:rFonts w:ascii="Times New Roman" w:hAnsi="Times New Roman" w:cs="Times New Roman"/>
          <w:sz w:val="24"/>
          <w:szCs w:val="24"/>
        </w:rPr>
        <w:t xml:space="preserve"> (2020)</w:t>
      </w:r>
      <w:r w:rsidRPr="00396646">
        <w:rPr>
          <w:rFonts w:ascii="Times New Roman" w:hAnsi="Times New Roman" w:cs="Times New Roman"/>
          <w:sz w:val="24"/>
          <w:szCs w:val="24"/>
        </w:rPr>
        <w:t xml:space="preserve"> Maternal dysglycaemia, changes in the infant’s epigenome modified with a diet and physical activity intervention in pregnancy: Secondary analysis of a randomised control trial. </w:t>
      </w:r>
      <w:r w:rsidRPr="00396646">
        <w:rPr>
          <w:rFonts w:ascii="Times New Roman" w:hAnsi="Times New Roman" w:cs="Times New Roman"/>
          <w:i/>
          <w:iCs/>
          <w:sz w:val="24"/>
          <w:szCs w:val="24"/>
        </w:rPr>
        <w:t>PLOS Medicine</w:t>
      </w:r>
      <w:r w:rsidRPr="00396646">
        <w:rPr>
          <w:rFonts w:ascii="Times New Roman" w:hAnsi="Times New Roman" w:cs="Times New Roman"/>
          <w:sz w:val="24"/>
          <w:szCs w:val="24"/>
        </w:rPr>
        <w:t xml:space="preserve"> 17</w:t>
      </w:r>
      <w:r w:rsidR="003C0B38"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e1003229. </w:t>
      </w:r>
    </w:p>
    <w:p w14:paraId="7DF90B71" w14:textId="237C827C"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49. </w:t>
      </w:r>
      <w:r w:rsidRPr="00396646">
        <w:rPr>
          <w:rFonts w:ascii="Times New Roman" w:hAnsi="Times New Roman" w:cs="Times New Roman"/>
          <w:sz w:val="24"/>
          <w:szCs w:val="24"/>
        </w:rPr>
        <w:tab/>
        <w:t xml:space="preserve">Patel N, Godfrey KM, Pasupathy D </w:t>
      </w:r>
      <w:r w:rsidRPr="00396646">
        <w:rPr>
          <w:rFonts w:ascii="Times New Roman" w:hAnsi="Times New Roman" w:cs="Times New Roman"/>
          <w:i/>
          <w:iCs/>
          <w:sz w:val="24"/>
          <w:szCs w:val="24"/>
        </w:rPr>
        <w:t>et al.</w:t>
      </w:r>
      <w:r w:rsidR="002A680D" w:rsidRPr="00396646">
        <w:rPr>
          <w:rFonts w:ascii="Times New Roman" w:hAnsi="Times New Roman" w:cs="Times New Roman"/>
          <w:sz w:val="24"/>
          <w:szCs w:val="24"/>
        </w:rPr>
        <w:t xml:space="preserve"> (2017)</w:t>
      </w:r>
      <w:r w:rsidRPr="00396646">
        <w:rPr>
          <w:rFonts w:ascii="Times New Roman" w:hAnsi="Times New Roman" w:cs="Times New Roman"/>
          <w:sz w:val="24"/>
          <w:szCs w:val="24"/>
        </w:rPr>
        <w:t xml:space="preserve"> Infant adiposity following a randomised controlled trial of a behavioural intervention in obese pregnancy.</w:t>
      </w:r>
      <w:r w:rsidRPr="00396646">
        <w:rPr>
          <w:rFonts w:ascii="Times New Roman" w:hAnsi="Times New Roman" w:cs="Times New Roman"/>
          <w:i/>
          <w:iCs/>
          <w:sz w:val="24"/>
          <w:szCs w:val="24"/>
        </w:rPr>
        <w:t xml:space="preserve"> Int J Obes (Lond)</w:t>
      </w:r>
      <w:r w:rsidRPr="00396646">
        <w:rPr>
          <w:rFonts w:ascii="Times New Roman" w:hAnsi="Times New Roman" w:cs="Times New Roman"/>
          <w:sz w:val="24"/>
          <w:szCs w:val="24"/>
        </w:rPr>
        <w:t xml:space="preserve"> 41</w:t>
      </w:r>
      <w:r w:rsidR="002A680D"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1018–26. </w:t>
      </w:r>
    </w:p>
    <w:p w14:paraId="5638F6B8" w14:textId="0587D6A3"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50. </w:t>
      </w:r>
      <w:r w:rsidRPr="00396646">
        <w:rPr>
          <w:rFonts w:ascii="Times New Roman" w:hAnsi="Times New Roman" w:cs="Times New Roman"/>
          <w:sz w:val="24"/>
          <w:szCs w:val="24"/>
        </w:rPr>
        <w:tab/>
        <w:t>Mahon P, Harvey N, Crozier S</w:t>
      </w:r>
      <w:r w:rsidR="002A680D"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2A680D" w:rsidRPr="00396646">
        <w:rPr>
          <w:rFonts w:ascii="Times New Roman" w:hAnsi="Times New Roman" w:cs="Times New Roman"/>
          <w:sz w:val="24"/>
          <w:szCs w:val="24"/>
        </w:rPr>
        <w:t xml:space="preserve"> (2010)</w:t>
      </w:r>
      <w:r w:rsidRPr="00396646">
        <w:rPr>
          <w:rFonts w:ascii="Times New Roman" w:hAnsi="Times New Roman" w:cs="Times New Roman"/>
          <w:sz w:val="24"/>
          <w:szCs w:val="24"/>
        </w:rPr>
        <w:t xml:space="preserve"> Low maternal vitamin D status and fetal bone development: Cohort study. </w:t>
      </w:r>
      <w:r w:rsidRPr="00396646">
        <w:rPr>
          <w:rFonts w:ascii="Times New Roman" w:hAnsi="Times New Roman" w:cs="Times New Roman"/>
          <w:i/>
          <w:iCs/>
          <w:sz w:val="24"/>
          <w:szCs w:val="24"/>
        </w:rPr>
        <w:t xml:space="preserve">J Bone Miner Res </w:t>
      </w:r>
      <w:r w:rsidRPr="00396646">
        <w:rPr>
          <w:rFonts w:ascii="Times New Roman" w:hAnsi="Times New Roman" w:cs="Times New Roman"/>
          <w:sz w:val="24"/>
          <w:szCs w:val="24"/>
        </w:rPr>
        <w:t>25</w:t>
      </w:r>
      <w:r w:rsidR="002A680D"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14–9. </w:t>
      </w:r>
    </w:p>
    <w:p w14:paraId="625DD6AB" w14:textId="5519E62C"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51. </w:t>
      </w:r>
      <w:r w:rsidRPr="00396646">
        <w:rPr>
          <w:rFonts w:ascii="Times New Roman" w:hAnsi="Times New Roman" w:cs="Times New Roman"/>
          <w:sz w:val="24"/>
          <w:szCs w:val="24"/>
        </w:rPr>
        <w:tab/>
        <w:t>Javaid MK, Crozier SR, Harvey NC</w:t>
      </w:r>
      <w:r w:rsidR="002A680D"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2A680D" w:rsidRPr="00396646">
        <w:rPr>
          <w:rFonts w:ascii="Times New Roman" w:hAnsi="Times New Roman" w:cs="Times New Roman"/>
          <w:i/>
          <w:iCs/>
          <w:sz w:val="24"/>
          <w:szCs w:val="24"/>
        </w:rPr>
        <w:t xml:space="preserve"> </w:t>
      </w:r>
      <w:r w:rsidR="002A680D" w:rsidRPr="00396646">
        <w:rPr>
          <w:rFonts w:ascii="Times New Roman" w:hAnsi="Times New Roman" w:cs="Times New Roman"/>
          <w:sz w:val="24"/>
          <w:szCs w:val="24"/>
        </w:rPr>
        <w:t>(2006)</w:t>
      </w:r>
      <w:r w:rsidRPr="00396646">
        <w:rPr>
          <w:rFonts w:ascii="Times New Roman" w:hAnsi="Times New Roman" w:cs="Times New Roman"/>
          <w:sz w:val="24"/>
          <w:szCs w:val="24"/>
        </w:rPr>
        <w:t xml:space="preserve"> Maternal vitamin D status during pregnancy and childhood bone mass at age 9 years: a longitudinal study. </w:t>
      </w:r>
      <w:r w:rsidRPr="00396646">
        <w:rPr>
          <w:rFonts w:ascii="Times New Roman" w:hAnsi="Times New Roman" w:cs="Times New Roman"/>
          <w:i/>
          <w:iCs/>
          <w:sz w:val="24"/>
          <w:szCs w:val="24"/>
        </w:rPr>
        <w:t xml:space="preserve">The Lancet </w:t>
      </w:r>
      <w:r w:rsidRPr="00396646">
        <w:rPr>
          <w:rFonts w:ascii="Times New Roman" w:hAnsi="Times New Roman" w:cs="Times New Roman"/>
          <w:sz w:val="24"/>
          <w:szCs w:val="24"/>
        </w:rPr>
        <w:t>367</w:t>
      </w:r>
      <w:r w:rsidR="002A680D"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36–43. </w:t>
      </w:r>
    </w:p>
    <w:p w14:paraId="4501588E" w14:textId="3EED61DA"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52. </w:t>
      </w:r>
      <w:r w:rsidRPr="00396646">
        <w:rPr>
          <w:rFonts w:ascii="Times New Roman" w:hAnsi="Times New Roman" w:cs="Times New Roman"/>
          <w:sz w:val="24"/>
          <w:szCs w:val="24"/>
        </w:rPr>
        <w:tab/>
        <w:t>Cooper C, Harvey NC, Bishop NJ</w:t>
      </w:r>
      <w:r w:rsidR="00944D16"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944D16" w:rsidRPr="00396646">
        <w:rPr>
          <w:rFonts w:ascii="Times New Roman" w:hAnsi="Times New Roman" w:cs="Times New Roman"/>
          <w:sz w:val="24"/>
          <w:szCs w:val="24"/>
        </w:rPr>
        <w:t xml:space="preserve"> (2016)</w:t>
      </w:r>
      <w:r w:rsidRPr="00396646">
        <w:rPr>
          <w:rFonts w:ascii="Times New Roman" w:hAnsi="Times New Roman" w:cs="Times New Roman"/>
          <w:sz w:val="24"/>
          <w:szCs w:val="24"/>
        </w:rPr>
        <w:t xml:space="preserve"> Maternal gestational vitamin D supplementation and offspring bone health (MAVIDOS): a multicentre, double-blind, randomised placebo-controlled trial. </w:t>
      </w:r>
      <w:r w:rsidRPr="00396646">
        <w:rPr>
          <w:rFonts w:ascii="Times New Roman" w:hAnsi="Times New Roman" w:cs="Times New Roman"/>
          <w:i/>
          <w:iCs/>
          <w:sz w:val="24"/>
          <w:szCs w:val="24"/>
        </w:rPr>
        <w:t>The Lancet Diabetes &amp; Endocrinology</w:t>
      </w:r>
      <w:r w:rsidRPr="00396646">
        <w:rPr>
          <w:rFonts w:ascii="Times New Roman" w:hAnsi="Times New Roman" w:cs="Times New Roman"/>
          <w:sz w:val="24"/>
          <w:szCs w:val="24"/>
        </w:rPr>
        <w:t xml:space="preserve"> 4</w:t>
      </w:r>
      <w:r w:rsidR="00944D16"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393–402. </w:t>
      </w:r>
    </w:p>
    <w:p w14:paraId="5FAF11C8" w14:textId="565DAB80"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53. </w:t>
      </w:r>
      <w:r w:rsidRPr="00396646">
        <w:rPr>
          <w:rFonts w:ascii="Times New Roman" w:hAnsi="Times New Roman" w:cs="Times New Roman"/>
          <w:sz w:val="24"/>
          <w:szCs w:val="24"/>
        </w:rPr>
        <w:tab/>
        <w:t>Curtis EM, Moon RJ, D’Angelo S</w:t>
      </w:r>
      <w:r w:rsidR="00944D16"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944D16" w:rsidRPr="00396646">
        <w:rPr>
          <w:rFonts w:ascii="Times New Roman" w:hAnsi="Times New Roman" w:cs="Times New Roman"/>
          <w:i/>
          <w:iCs/>
          <w:sz w:val="24"/>
          <w:szCs w:val="24"/>
        </w:rPr>
        <w:t>.</w:t>
      </w:r>
      <w:r w:rsidR="00944D16" w:rsidRPr="00396646">
        <w:rPr>
          <w:rFonts w:ascii="Times New Roman" w:hAnsi="Times New Roman" w:cs="Times New Roman"/>
          <w:sz w:val="24"/>
          <w:szCs w:val="24"/>
        </w:rPr>
        <w:t xml:space="preserve"> (2022) </w:t>
      </w:r>
      <w:r w:rsidRPr="00396646">
        <w:rPr>
          <w:rFonts w:ascii="Times New Roman" w:hAnsi="Times New Roman" w:cs="Times New Roman"/>
          <w:sz w:val="24"/>
          <w:szCs w:val="24"/>
        </w:rPr>
        <w:t xml:space="preserve">Pregnancy Vitamin D Supplementation and Childhood Bone Mass at Age 4 Years: Findings From the Maternal Vitamin D Osteoporosis Study (MAVIDOS) Randomized Controlled Trial. </w:t>
      </w:r>
      <w:r w:rsidRPr="00396646">
        <w:rPr>
          <w:rFonts w:ascii="Times New Roman" w:hAnsi="Times New Roman" w:cs="Times New Roman"/>
          <w:i/>
          <w:iCs/>
          <w:sz w:val="24"/>
          <w:szCs w:val="24"/>
        </w:rPr>
        <w:t>JBMR Plus</w:t>
      </w:r>
      <w:r w:rsidRPr="00396646">
        <w:rPr>
          <w:rFonts w:ascii="Times New Roman" w:hAnsi="Times New Roman" w:cs="Times New Roman"/>
          <w:sz w:val="24"/>
          <w:szCs w:val="24"/>
        </w:rPr>
        <w:t xml:space="preserve"> 6</w:t>
      </w:r>
      <w:r w:rsidR="00944D16"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e10651. </w:t>
      </w:r>
    </w:p>
    <w:p w14:paraId="5A4A0976" w14:textId="07002102"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54. </w:t>
      </w:r>
      <w:r w:rsidRPr="00396646">
        <w:rPr>
          <w:rFonts w:ascii="Times New Roman" w:hAnsi="Times New Roman" w:cs="Times New Roman"/>
          <w:sz w:val="24"/>
          <w:szCs w:val="24"/>
        </w:rPr>
        <w:tab/>
        <w:t>Moon RJ, D’ Angelo S, Curtis EM</w:t>
      </w:r>
      <w:r w:rsidR="00944D16"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Pr="00396646">
        <w:rPr>
          <w:rFonts w:ascii="Times New Roman" w:hAnsi="Times New Roman" w:cs="Times New Roman"/>
          <w:sz w:val="24"/>
          <w:szCs w:val="24"/>
        </w:rPr>
        <w:t xml:space="preserve"> </w:t>
      </w:r>
      <w:r w:rsidR="00944D16" w:rsidRPr="00396646">
        <w:rPr>
          <w:rFonts w:ascii="Times New Roman" w:hAnsi="Times New Roman" w:cs="Times New Roman"/>
          <w:sz w:val="24"/>
          <w:szCs w:val="24"/>
        </w:rPr>
        <w:t xml:space="preserve">(2024) </w:t>
      </w:r>
      <w:r w:rsidRPr="00396646">
        <w:rPr>
          <w:rFonts w:ascii="Times New Roman" w:hAnsi="Times New Roman" w:cs="Times New Roman"/>
          <w:sz w:val="24"/>
          <w:szCs w:val="24"/>
        </w:rPr>
        <w:t xml:space="preserve">Pregnancy vitamin D supplementation and offspring bone mineral density in childhood follow-up of a randomized controlled trial. </w:t>
      </w:r>
      <w:r w:rsidRPr="00396646">
        <w:rPr>
          <w:rFonts w:ascii="Times New Roman" w:hAnsi="Times New Roman" w:cs="Times New Roman"/>
          <w:i/>
          <w:iCs/>
          <w:sz w:val="24"/>
          <w:szCs w:val="24"/>
        </w:rPr>
        <w:t xml:space="preserve">Am J Clin Nutr </w:t>
      </w:r>
      <w:r w:rsidRPr="00396646">
        <w:rPr>
          <w:rFonts w:ascii="Times New Roman" w:hAnsi="Times New Roman" w:cs="Times New Roman"/>
          <w:sz w:val="24"/>
          <w:szCs w:val="24"/>
        </w:rPr>
        <w:t>120</w:t>
      </w:r>
      <w:r w:rsidR="00944D16"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1134–42. </w:t>
      </w:r>
    </w:p>
    <w:p w14:paraId="6559CB9B" w14:textId="65E91500"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55. </w:t>
      </w:r>
      <w:r w:rsidRPr="00396646">
        <w:rPr>
          <w:rFonts w:ascii="Times New Roman" w:hAnsi="Times New Roman" w:cs="Times New Roman"/>
          <w:sz w:val="24"/>
          <w:szCs w:val="24"/>
        </w:rPr>
        <w:tab/>
        <w:t>Curtis EM, Krstic N, Cook E</w:t>
      </w:r>
      <w:r w:rsidR="00944D16"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944D16" w:rsidRPr="00396646">
        <w:rPr>
          <w:rFonts w:ascii="Times New Roman" w:hAnsi="Times New Roman" w:cs="Times New Roman"/>
          <w:sz w:val="24"/>
          <w:szCs w:val="24"/>
        </w:rPr>
        <w:t xml:space="preserve"> (2019)</w:t>
      </w:r>
      <w:r w:rsidRPr="00396646">
        <w:rPr>
          <w:rFonts w:ascii="Times New Roman" w:hAnsi="Times New Roman" w:cs="Times New Roman"/>
          <w:sz w:val="24"/>
          <w:szCs w:val="24"/>
        </w:rPr>
        <w:t xml:space="preserve"> Gestational Vitamin D Supplementation Leads to Reduced Perinatal RXRA DNA Methylation: Results From the MAVIDOS Trial. </w:t>
      </w:r>
      <w:r w:rsidRPr="00396646">
        <w:rPr>
          <w:rFonts w:ascii="Times New Roman" w:hAnsi="Times New Roman" w:cs="Times New Roman"/>
          <w:i/>
          <w:iCs/>
          <w:sz w:val="24"/>
          <w:szCs w:val="24"/>
        </w:rPr>
        <w:t xml:space="preserve">J Bone Miner Res </w:t>
      </w:r>
      <w:r w:rsidRPr="00396646">
        <w:rPr>
          <w:rFonts w:ascii="Times New Roman" w:hAnsi="Times New Roman" w:cs="Times New Roman"/>
          <w:sz w:val="24"/>
          <w:szCs w:val="24"/>
        </w:rPr>
        <w:t>34</w:t>
      </w:r>
      <w:r w:rsidR="00944D16"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231–40. </w:t>
      </w:r>
    </w:p>
    <w:p w14:paraId="40E4EE0C" w14:textId="4EF7867D"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56. </w:t>
      </w:r>
      <w:r w:rsidRPr="00396646">
        <w:rPr>
          <w:rFonts w:ascii="Times New Roman" w:hAnsi="Times New Roman" w:cs="Times New Roman"/>
          <w:sz w:val="24"/>
          <w:szCs w:val="24"/>
        </w:rPr>
        <w:tab/>
        <w:t>Moon RJ, D’Angelo S, Crozier SR</w:t>
      </w:r>
      <w:r w:rsidRPr="00396646">
        <w:rPr>
          <w:rFonts w:ascii="Times New Roman" w:hAnsi="Times New Roman" w:cs="Times New Roman"/>
          <w:i/>
          <w:iCs/>
          <w:sz w:val="24"/>
          <w:szCs w:val="24"/>
        </w:rPr>
        <w:t xml:space="preserve"> et al.</w:t>
      </w:r>
      <w:r w:rsidR="00944D16" w:rsidRPr="00396646">
        <w:rPr>
          <w:rFonts w:ascii="Times New Roman" w:hAnsi="Times New Roman" w:cs="Times New Roman"/>
          <w:i/>
          <w:iCs/>
          <w:sz w:val="24"/>
          <w:szCs w:val="24"/>
        </w:rPr>
        <w:t xml:space="preserve"> </w:t>
      </w:r>
      <w:r w:rsidR="00944D16" w:rsidRPr="00396646">
        <w:rPr>
          <w:rFonts w:ascii="Times New Roman" w:hAnsi="Times New Roman" w:cs="Times New Roman"/>
          <w:sz w:val="24"/>
          <w:szCs w:val="24"/>
        </w:rPr>
        <w:t>(2023)</w:t>
      </w:r>
      <w:r w:rsidRPr="00396646">
        <w:rPr>
          <w:rFonts w:ascii="Times New Roman" w:hAnsi="Times New Roman" w:cs="Times New Roman"/>
          <w:sz w:val="24"/>
          <w:szCs w:val="24"/>
        </w:rPr>
        <w:t xml:space="preserve"> Does antenatal cholecalciferol supplementation affect the mode or timing of delivery? Post hoc analyses of the MAVIDOS randomized controlled trial. </w:t>
      </w:r>
      <w:r w:rsidRPr="00396646">
        <w:rPr>
          <w:rFonts w:ascii="Times New Roman" w:hAnsi="Times New Roman" w:cs="Times New Roman"/>
          <w:i/>
          <w:iCs/>
          <w:sz w:val="24"/>
          <w:szCs w:val="24"/>
        </w:rPr>
        <w:t>J Public Health (Oxf)</w:t>
      </w:r>
      <w:r w:rsidRPr="00396646">
        <w:rPr>
          <w:rFonts w:ascii="Times New Roman" w:hAnsi="Times New Roman" w:cs="Times New Roman"/>
          <w:sz w:val="24"/>
          <w:szCs w:val="24"/>
        </w:rPr>
        <w:t xml:space="preserve"> 45</w:t>
      </w:r>
      <w:r w:rsidR="00944D16"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738–47. </w:t>
      </w:r>
    </w:p>
    <w:p w14:paraId="298D1C0D" w14:textId="77CD0D5D"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57. </w:t>
      </w:r>
      <w:r w:rsidRPr="00396646">
        <w:rPr>
          <w:rFonts w:ascii="Times New Roman" w:hAnsi="Times New Roman" w:cs="Times New Roman"/>
          <w:sz w:val="24"/>
          <w:szCs w:val="24"/>
        </w:rPr>
        <w:tab/>
      </w:r>
      <w:r w:rsidR="00DD6384" w:rsidRPr="00396646">
        <w:rPr>
          <w:rFonts w:ascii="Times New Roman" w:hAnsi="Times New Roman" w:cs="Times New Roman"/>
          <w:noProof/>
          <w:sz w:val="24"/>
          <w:szCs w:val="24"/>
        </w:rPr>
        <w:t>Godfrey KM, Barton SJ, El-Heis S</w:t>
      </w:r>
      <w:r w:rsidR="00DD6384" w:rsidRPr="00396646">
        <w:rPr>
          <w:rFonts w:ascii="Times New Roman" w:hAnsi="Times New Roman" w:cs="Times New Roman"/>
          <w:i/>
          <w:noProof/>
          <w:sz w:val="24"/>
          <w:szCs w:val="24"/>
        </w:rPr>
        <w:t xml:space="preserve"> et al.</w:t>
      </w:r>
      <w:r w:rsidR="00DD6384" w:rsidRPr="00396646">
        <w:rPr>
          <w:rFonts w:ascii="Times New Roman" w:hAnsi="Times New Roman" w:cs="Times New Roman"/>
          <w:noProof/>
          <w:sz w:val="24"/>
          <w:szCs w:val="24"/>
        </w:rPr>
        <w:t xml:space="preserve"> (2021) Myo-Inositol, Probiotics, and Micronutrient Supplementation From Preconception for Glycemia in Pregnancy: NiPPeR International Multicenter Double-Blind Randomized Controlled Trial. </w:t>
      </w:r>
      <w:r w:rsidR="00DD6384" w:rsidRPr="00396646">
        <w:rPr>
          <w:rFonts w:ascii="Times New Roman" w:hAnsi="Times New Roman" w:cs="Times New Roman"/>
          <w:i/>
          <w:noProof/>
          <w:sz w:val="24"/>
          <w:szCs w:val="24"/>
        </w:rPr>
        <w:t>Diabetes Care</w:t>
      </w:r>
      <w:r w:rsidR="00DD6384" w:rsidRPr="00396646">
        <w:rPr>
          <w:rFonts w:ascii="Times New Roman" w:hAnsi="Times New Roman" w:cs="Times New Roman"/>
          <w:noProof/>
          <w:sz w:val="24"/>
          <w:szCs w:val="24"/>
        </w:rPr>
        <w:t xml:space="preserve"> 44, 1091-1099.</w:t>
      </w:r>
    </w:p>
    <w:p w14:paraId="2579E276" w14:textId="60A0324C"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58. </w:t>
      </w:r>
      <w:r w:rsidRPr="00396646">
        <w:rPr>
          <w:rFonts w:ascii="Times New Roman" w:hAnsi="Times New Roman" w:cs="Times New Roman"/>
          <w:sz w:val="24"/>
          <w:szCs w:val="24"/>
        </w:rPr>
        <w:tab/>
        <w:t>Lyons-Reid J, Derraik JGB, Kenealy T</w:t>
      </w:r>
      <w:r w:rsidR="00944D16"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944D16" w:rsidRPr="00396646">
        <w:rPr>
          <w:rFonts w:ascii="Times New Roman" w:hAnsi="Times New Roman" w:cs="Times New Roman"/>
          <w:sz w:val="24"/>
          <w:szCs w:val="24"/>
        </w:rPr>
        <w:t xml:space="preserve"> (2024)</w:t>
      </w:r>
      <w:r w:rsidRPr="00396646">
        <w:rPr>
          <w:rFonts w:ascii="Times New Roman" w:hAnsi="Times New Roman" w:cs="Times New Roman"/>
          <w:sz w:val="24"/>
          <w:szCs w:val="24"/>
        </w:rPr>
        <w:t xml:space="preserve"> Impact of preconception and antenatal supplementation with myo-inositol, probiotics, and micronutrients on offspring BMI and weight gain over the first 2 years. </w:t>
      </w:r>
      <w:r w:rsidRPr="00396646">
        <w:rPr>
          <w:rFonts w:ascii="Times New Roman" w:hAnsi="Times New Roman" w:cs="Times New Roman"/>
          <w:i/>
          <w:iCs/>
          <w:sz w:val="24"/>
          <w:szCs w:val="24"/>
        </w:rPr>
        <w:t>BMC Med</w:t>
      </w:r>
      <w:r w:rsidRPr="00396646">
        <w:rPr>
          <w:rFonts w:ascii="Times New Roman" w:hAnsi="Times New Roman" w:cs="Times New Roman"/>
          <w:sz w:val="24"/>
          <w:szCs w:val="24"/>
        </w:rPr>
        <w:t xml:space="preserve"> 22</w:t>
      </w:r>
      <w:r w:rsidR="003F7ADA" w:rsidRPr="00396646">
        <w:rPr>
          <w:rFonts w:ascii="Times New Roman" w:hAnsi="Times New Roman" w:cs="Times New Roman"/>
          <w:sz w:val="24"/>
          <w:szCs w:val="24"/>
        </w:rPr>
        <w:t>:</w:t>
      </w:r>
      <w:r w:rsidRPr="00396646">
        <w:rPr>
          <w:rFonts w:ascii="Times New Roman" w:hAnsi="Times New Roman" w:cs="Times New Roman"/>
          <w:sz w:val="24"/>
          <w:szCs w:val="24"/>
        </w:rPr>
        <w:t xml:space="preserve">39. </w:t>
      </w:r>
    </w:p>
    <w:p w14:paraId="4FF18423" w14:textId="4F95D3D9" w:rsidR="00EA34A5" w:rsidRPr="00396646" w:rsidRDefault="00EA34A5" w:rsidP="00EA34A5">
      <w:pPr>
        <w:pStyle w:val="Bibliography"/>
        <w:rPr>
          <w:rFonts w:ascii="Times New Roman" w:hAnsi="Times New Roman" w:cs="Times New Roman"/>
          <w:sz w:val="24"/>
          <w:szCs w:val="24"/>
        </w:rPr>
      </w:pPr>
      <w:r w:rsidRPr="00396646">
        <w:rPr>
          <w:rFonts w:ascii="Times New Roman" w:hAnsi="Times New Roman" w:cs="Times New Roman"/>
          <w:sz w:val="24"/>
          <w:szCs w:val="24"/>
        </w:rPr>
        <w:t xml:space="preserve">59. </w:t>
      </w:r>
      <w:r w:rsidRPr="00396646">
        <w:rPr>
          <w:rFonts w:ascii="Times New Roman" w:hAnsi="Times New Roman" w:cs="Times New Roman"/>
          <w:sz w:val="24"/>
          <w:szCs w:val="24"/>
        </w:rPr>
        <w:tab/>
        <w:t>Godfrey KM, Titcombe P, El-Heis S</w:t>
      </w:r>
      <w:r w:rsidR="00944D16" w:rsidRPr="00396646">
        <w:rPr>
          <w:rFonts w:ascii="Times New Roman" w:hAnsi="Times New Roman" w:cs="Times New Roman"/>
          <w:sz w:val="24"/>
          <w:szCs w:val="24"/>
        </w:rPr>
        <w:t xml:space="preserve"> </w:t>
      </w:r>
      <w:r w:rsidRPr="00396646">
        <w:rPr>
          <w:rFonts w:ascii="Times New Roman" w:hAnsi="Times New Roman" w:cs="Times New Roman"/>
          <w:i/>
          <w:iCs/>
          <w:sz w:val="24"/>
          <w:szCs w:val="24"/>
        </w:rPr>
        <w:t>et al.</w:t>
      </w:r>
      <w:r w:rsidR="00944D16" w:rsidRPr="00396646">
        <w:rPr>
          <w:rFonts w:ascii="Times New Roman" w:hAnsi="Times New Roman" w:cs="Times New Roman"/>
          <w:i/>
          <w:iCs/>
          <w:sz w:val="24"/>
          <w:szCs w:val="24"/>
        </w:rPr>
        <w:t xml:space="preserve"> </w:t>
      </w:r>
      <w:r w:rsidR="00944D16" w:rsidRPr="00396646">
        <w:rPr>
          <w:rFonts w:ascii="Times New Roman" w:hAnsi="Times New Roman" w:cs="Times New Roman"/>
          <w:sz w:val="24"/>
          <w:szCs w:val="24"/>
        </w:rPr>
        <w:t>(2023)</w:t>
      </w:r>
      <w:r w:rsidRPr="00396646">
        <w:rPr>
          <w:rFonts w:ascii="Times New Roman" w:hAnsi="Times New Roman" w:cs="Times New Roman"/>
          <w:sz w:val="24"/>
          <w:szCs w:val="24"/>
        </w:rPr>
        <w:t xml:space="preserve"> Maternal B-vitamin and vitamin D status before, during, and after pregnancy and the influence of supplementation preconception and during pregnancy: Prespecified secondary analysis of the NiPPeR double-blind randomized controlled trial. </w:t>
      </w:r>
      <w:r w:rsidRPr="00396646">
        <w:rPr>
          <w:rFonts w:ascii="Times New Roman" w:hAnsi="Times New Roman" w:cs="Times New Roman"/>
          <w:i/>
          <w:iCs/>
          <w:sz w:val="24"/>
          <w:szCs w:val="24"/>
        </w:rPr>
        <w:t>PLOS Medicine</w:t>
      </w:r>
      <w:r w:rsidRPr="00396646">
        <w:rPr>
          <w:rFonts w:ascii="Times New Roman" w:hAnsi="Times New Roman" w:cs="Times New Roman"/>
          <w:sz w:val="24"/>
          <w:szCs w:val="24"/>
        </w:rPr>
        <w:t xml:space="preserve"> 20</w:t>
      </w:r>
      <w:r w:rsidR="003F7ADA"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e1004260. </w:t>
      </w:r>
    </w:p>
    <w:p w14:paraId="34BC93CE" w14:textId="04DF7879" w:rsidR="005761AF" w:rsidRPr="00396646" w:rsidRDefault="00EA34A5" w:rsidP="005761AF">
      <w:pPr>
        <w:pStyle w:val="Bibliography"/>
        <w:rPr>
          <w:rFonts w:ascii="Times New Roman" w:hAnsi="Times New Roman" w:cs="Times New Roman"/>
          <w:sz w:val="24"/>
          <w:szCs w:val="24"/>
        </w:rPr>
      </w:pPr>
      <w:r w:rsidRPr="00396646">
        <w:rPr>
          <w:rFonts w:ascii="Times New Roman" w:hAnsi="Times New Roman" w:cs="Times New Roman"/>
          <w:sz w:val="24"/>
          <w:szCs w:val="24"/>
        </w:rPr>
        <w:lastRenderedPageBreak/>
        <w:t xml:space="preserve">60. </w:t>
      </w:r>
      <w:r w:rsidRPr="00396646">
        <w:rPr>
          <w:rFonts w:ascii="Times New Roman" w:hAnsi="Times New Roman" w:cs="Times New Roman"/>
          <w:sz w:val="24"/>
          <w:szCs w:val="24"/>
        </w:rPr>
        <w:tab/>
        <w:t>NIHR Challenge: Maternity Disparities Consortium | NIHR [Internet]. [cited 2025 Sept 10];</w:t>
      </w:r>
      <w:r w:rsidR="005761AF" w:rsidRPr="00396646">
        <w:rPr>
          <w:rFonts w:ascii="Times New Roman" w:hAnsi="Times New Roman" w:cs="Times New Roman"/>
          <w:sz w:val="24"/>
          <w:szCs w:val="24"/>
        </w:rPr>
        <w:t xml:space="preserve"> </w:t>
      </w:r>
      <w:r w:rsidRPr="00396646">
        <w:rPr>
          <w:rFonts w:ascii="Times New Roman" w:hAnsi="Times New Roman" w:cs="Times New Roman"/>
          <w:sz w:val="24"/>
          <w:szCs w:val="24"/>
        </w:rPr>
        <w:t xml:space="preserve">Available from: </w:t>
      </w:r>
      <w:hyperlink r:id="rId12" w:history="1">
        <w:r w:rsidRPr="00396646">
          <w:rPr>
            <w:rStyle w:val="Hyperlink"/>
            <w:rFonts w:ascii="Times New Roman" w:hAnsi="Times New Roman" w:cs="Times New Roman"/>
            <w:color w:val="auto"/>
            <w:sz w:val="24"/>
            <w:szCs w:val="24"/>
          </w:rPr>
          <w:t>https://www.nihr.ac.uk/nihr-challenge-maternity-disparities-consortium</w:t>
        </w:r>
      </w:hyperlink>
    </w:p>
    <w:p w14:paraId="6E4F7828" w14:textId="77777777" w:rsidR="005761AF" w:rsidRPr="00396646" w:rsidRDefault="005761AF" w:rsidP="005761AF">
      <w:pPr>
        <w:rPr>
          <w:rFonts w:ascii="Times New Roman" w:hAnsi="Times New Roman" w:cs="Times New Roman"/>
          <w:sz w:val="24"/>
          <w:szCs w:val="24"/>
        </w:rPr>
      </w:pPr>
    </w:p>
    <w:p w14:paraId="7CCE3A48" w14:textId="2D7F2A99" w:rsidR="00451460" w:rsidRPr="00396646" w:rsidRDefault="00EA34A5" w:rsidP="00EA34A5">
      <w:pPr>
        <w:spacing w:after="180" w:line="360" w:lineRule="auto"/>
        <w:rPr>
          <w:rFonts w:ascii="Times New Roman" w:hAnsi="Times New Roman" w:cs="Times New Roman"/>
          <w:sz w:val="24"/>
          <w:szCs w:val="24"/>
        </w:rPr>
      </w:pPr>
      <w:r w:rsidRPr="00396646">
        <w:rPr>
          <w:rFonts w:ascii="Times New Roman" w:hAnsi="Times New Roman" w:cs="Times New Roman"/>
          <w:sz w:val="24"/>
          <w:szCs w:val="24"/>
        </w:rPr>
        <w:fldChar w:fldCharType="end"/>
      </w:r>
    </w:p>
    <w:p w14:paraId="651C7103" w14:textId="5A1F59A1" w:rsidR="004B15FB" w:rsidRPr="00396646" w:rsidRDefault="004B15FB" w:rsidP="005909D8">
      <w:pPr>
        <w:spacing w:line="360" w:lineRule="auto"/>
        <w:rPr>
          <w:rFonts w:ascii="Times New Roman" w:hAnsi="Times New Roman" w:cs="Times New Roman"/>
          <w:sz w:val="24"/>
          <w:szCs w:val="24"/>
        </w:rPr>
      </w:pPr>
    </w:p>
    <w:p w14:paraId="03821D99" w14:textId="77777777" w:rsidR="002E2118" w:rsidRPr="00396646" w:rsidRDefault="002E2118" w:rsidP="005909D8">
      <w:pPr>
        <w:spacing w:line="360" w:lineRule="auto"/>
        <w:rPr>
          <w:rFonts w:ascii="Times New Roman" w:hAnsi="Times New Roman" w:cs="Times New Roman"/>
          <w:sz w:val="24"/>
          <w:szCs w:val="24"/>
        </w:rPr>
      </w:pPr>
    </w:p>
    <w:sectPr w:rsidR="002E2118" w:rsidRPr="00396646" w:rsidSect="00BF2D66">
      <w:footerReference w:type="default" r:id="rId13"/>
      <w:type w:val="continuous"/>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0598" w14:textId="77777777" w:rsidR="00EB4B5D" w:rsidRDefault="00EB4B5D" w:rsidP="00BF2D66">
      <w:pPr>
        <w:spacing w:after="0" w:line="240" w:lineRule="auto"/>
      </w:pPr>
      <w:r>
        <w:separator/>
      </w:r>
    </w:p>
  </w:endnote>
  <w:endnote w:type="continuationSeparator" w:id="0">
    <w:p w14:paraId="1121D84C" w14:textId="77777777" w:rsidR="00EB4B5D" w:rsidRDefault="00EB4B5D" w:rsidP="00BF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212691"/>
      <w:docPartObj>
        <w:docPartGallery w:val="Page Numbers (Bottom of Page)"/>
        <w:docPartUnique/>
      </w:docPartObj>
    </w:sdtPr>
    <w:sdtEndPr>
      <w:rPr>
        <w:noProof/>
      </w:rPr>
    </w:sdtEndPr>
    <w:sdtContent>
      <w:p w14:paraId="0B21E1F3" w14:textId="1CE0AA63" w:rsidR="00BF2D66" w:rsidRDefault="00BF2D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3BABD" w14:textId="77777777" w:rsidR="00BF2D66" w:rsidRDefault="00BF2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08F2" w14:textId="77777777" w:rsidR="00EB4B5D" w:rsidRDefault="00EB4B5D" w:rsidP="00BF2D66">
      <w:pPr>
        <w:spacing w:after="0" w:line="240" w:lineRule="auto"/>
      </w:pPr>
      <w:r>
        <w:separator/>
      </w:r>
    </w:p>
  </w:footnote>
  <w:footnote w:type="continuationSeparator" w:id="0">
    <w:p w14:paraId="72A80529" w14:textId="77777777" w:rsidR="00EB4B5D" w:rsidRDefault="00EB4B5D" w:rsidP="00BF2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072"/>
    <w:multiLevelType w:val="hybridMultilevel"/>
    <w:tmpl w:val="ED16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06F65"/>
    <w:multiLevelType w:val="hybridMultilevel"/>
    <w:tmpl w:val="820CAD2E"/>
    <w:lvl w:ilvl="0" w:tplc="86C84A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991576"/>
    <w:multiLevelType w:val="multilevel"/>
    <w:tmpl w:val="FE8A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710749"/>
    <w:multiLevelType w:val="hybridMultilevel"/>
    <w:tmpl w:val="5D6C8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575BE1"/>
    <w:multiLevelType w:val="hybridMultilevel"/>
    <w:tmpl w:val="37FE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193230">
    <w:abstractNumId w:val="1"/>
  </w:num>
  <w:num w:numId="2" w16cid:durableId="978341236">
    <w:abstractNumId w:val="2"/>
  </w:num>
  <w:num w:numId="3" w16cid:durableId="95370483">
    <w:abstractNumId w:val="0"/>
  </w:num>
  <w:num w:numId="4" w16cid:durableId="586351178">
    <w:abstractNumId w:val="4"/>
  </w:num>
  <w:num w:numId="5" w16cid:durableId="1046175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B2"/>
    <w:rsid w:val="00006AF9"/>
    <w:rsid w:val="00020542"/>
    <w:rsid w:val="00030E5A"/>
    <w:rsid w:val="00032C2E"/>
    <w:rsid w:val="00035350"/>
    <w:rsid w:val="000459F4"/>
    <w:rsid w:val="00047016"/>
    <w:rsid w:val="00047D96"/>
    <w:rsid w:val="00052043"/>
    <w:rsid w:val="000543D9"/>
    <w:rsid w:val="0006326F"/>
    <w:rsid w:val="000641BB"/>
    <w:rsid w:val="00064AA2"/>
    <w:rsid w:val="0007085F"/>
    <w:rsid w:val="00072784"/>
    <w:rsid w:val="00075EDE"/>
    <w:rsid w:val="00080974"/>
    <w:rsid w:val="00080BBB"/>
    <w:rsid w:val="00081F5B"/>
    <w:rsid w:val="000903A9"/>
    <w:rsid w:val="00091FB6"/>
    <w:rsid w:val="00092AF2"/>
    <w:rsid w:val="000951E5"/>
    <w:rsid w:val="000A03CD"/>
    <w:rsid w:val="000A17B9"/>
    <w:rsid w:val="000A3746"/>
    <w:rsid w:val="000A7709"/>
    <w:rsid w:val="000B467A"/>
    <w:rsid w:val="000B7138"/>
    <w:rsid w:val="000B7169"/>
    <w:rsid w:val="000C06AA"/>
    <w:rsid w:val="000C7ACA"/>
    <w:rsid w:val="000D08BA"/>
    <w:rsid w:val="000D0C4C"/>
    <w:rsid w:val="000D25DF"/>
    <w:rsid w:val="000D7B63"/>
    <w:rsid w:val="000E7826"/>
    <w:rsid w:val="000F246F"/>
    <w:rsid w:val="000F345D"/>
    <w:rsid w:val="000F4E7A"/>
    <w:rsid w:val="00103FD7"/>
    <w:rsid w:val="00106742"/>
    <w:rsid w:val="00106CF0"/>
    <w:rsid w:val="00120059"/>
    <w:rsid w:val="00120354"/>
    <w:rsid w:val="00122707"/>
    <w:rsid w:val="0012491A"/>
    <w:rsid w:val="00135C68"/>
    <w:rsid w:val="0013627F"/>
    <w:rsid w:val="00142CAC"/>
    <w:rsid w:val="00154F36"/>
    <w:rsid w:val="00156062"/>
    <w:rsid w:val="0015778D"/>
    <w:rsid w:val="00160872"/>
    <w:rsid w:val="00160D54"/>
    <w:rsid w:val="00166ACF"/>
    <w:rsid w:val="00171493"/>
    <w:rsid w:val="001834C6"/>
    <w:rsid w:val="001A1E93"/>
    <w:rsid w:val="001B4349"/>
    <w:rsid w:val="001B740D"/>
    <w:rsid w:val="001E0343"/>
    <w:rsid w:val="001E489D"/>
    <w:rsid w:val="001E5E0B"/>
    <w:rsid w:val="00204A42"/>
    <w:rsid w:val="002110AA"/>
    <w:rsid w:val="00213C84"/>
    <w:rsid w:val="00214CA0"/>
    <w:rsid w:val="002220ED"/>
    <w:rsid w:val="00243F68"/>
    <w:rsid w:val="00247A0A"/>
    <w:rsid w:val="00250341"/>
    <w:rsid w:val="002506FE"/>
    <w:rsid w:val="00251327"/>
    <w:rsid w:val="00257CB4"/>
    <w:rsid w:val="00263C46"/>
    <w:rsid w:val="002655D5"/>
    <w:rsid w:val="00265856"/>
    <w:rsid w:val="00293759"/>
    <w:rsid w:val="0029581F"/>
    <w:rsid w:val="002A680D"/>
    <w:rsid w:val="002A770A"/>
    <w:rsid w:val="002A7EE0"/>
    <w:rsid w:val="002B5684"/>
    <w:rsid w:val="002C19A9"/>
    <w:rsid w:val="002C351D"/>
    <w:rsid w:val="002C6C77"/>
    <w:rsid w:val="002D40A8"/>
    <w:rsid w:val="002D7EBE"/>
    <w:rsid w:val="002E2118"/>
    <w:rsid w:val="002E26FD"/>
    <w:rsid w:val="003118A1"/>
    <w:rsid w:val="0032019F"/>
    <w:rsid w:val="003247BD"/>
    <w:rsid w:val="00325221"/>
    <w:rsid w:val="003276FF"/>
    <w:rsid w:val="00331303"/>
    <w:rsid w:val="00332927"/>
    <w:rsid w:val="00347EF3"/>
    <w:rsid w:val="00350E22"/>
    <w:rsid w:val="003548BC"/>
    <w:rsid w:val="00355F40"/>
    <w:rsid w:val="00362245"/>
    <w:rsid w:val="00364EA3"/>
    <w:rsid w:val="00366AA1"/>
    <w:rsid w:val="0037012A"/>
    <w:rsid w:val="0038191B"/>
    <w:rsid w:val="003869F7"/>
    <w:rsid w:val="003929BD"/>
    <w:rsid w:val="00392E91"/>
    <w:rsid w:val="003932B9"/>
    <w:rsid w:val="00394D11"/>
    <w:rsid w:val="003951DF"/>
    <w:rsid w:val="00396646"/>
    <w:rsid w:val="003A31D7"/>
    <w:rsid w:val="003C0B38"/>
    <w:rsid w:val="003C640A"/>
    <w:rsid w:val="003C6F98"/>
    <w:rsid w:val="003D6275"/>
    <w:rsid w:val="003E2226"/>
    <w:rsid w:val="003E59C4"/>
    <w:rsid w:val="003E64D5"/>
    <w:rsid w:val="003F122E"/>
    <w:rsid w:val="003F15D0"/>
    <w:rsid w:val="003F3856"/>
    <w:rsid w:val="003F7ADA"/>
    <w:rsid w:val="004054DC"/>
    <w:rsid w:val="00415B26"/>
    <w:rsid w:val="00422CA4"/>
    <w:rsid w:val="00423C3F"/>
    <w:rsid w:val="00423C59"/>
    <w:rsid w:val="004263CE"/>
    <w:rsid w:val="004344CC"/>
    <w:rsid w:val="0043621C"/>
    <w:rsid w:val="00440A94"/>
    <w:rsid w:val="004429DE"/>
    <w:rsid w:val="00445175"/>
    <w:rsid w:val="00447334"/>
    <w:rsid w:val="00447C85"/>
    <w:rsid w:val="00451460"/>
    <w:rsid w:val="00463EDA"/>
    <w:rsid w:val="0046682D"/>
    <w:rsid w:val="00475B20"/>
    <w:rsid w:val="00484858"/>
    <w:rsid w:val="004852F5"/>
    <w:rsid w:val="00486574"/>
    <w:rsid w:val="00491468"/>
    <w:rsid w:val="004B15FB"/>
    <w:rsid w:val="004B6CD1"/>
    <w:rsid w:val="004D6C63"/>
    <w:rsid w:val="004E085A"/>
    <w:rsid w:val="004E10FB"/>
    <w:rsid w:val="004F3901"/>
    <w:rsid w:val="005334F0"/>
    <w:rsid w:val="00534B2E"/>
    <w:rsid w:val="00535098"/>
    <w:rsid w:val="0053740A"/>
    <w:rsid w:val="00545A76"/>
    <w:rsid w:val="005579DE"/>
    <w:rsid w:val="00562B99"/>
    <w:rsid w:val="005648B7"/>
    <w:rsid w:val="005761AF"/>
    <w:rsid w:val="005826C3"/>
    <w:rsid w:val="00583550"/>
    <w:rsid w:val="005843E6"/>
    <w:rsid w:val="00587785"/>
    <w:rsid w:val="005909D8"/>
    <w:rsid w:val="005A1D8A"/>
    <w:rsid w:val="005B07D6"/>
    <w:rsid w:val="005B6422"/>
    <w:rsid w:val="005B69D4"/>
    <w:rsid w:val="005C299F"/>
    <w:rsid w:val="005D516D"/>
    <w:rsid w:val="005F4146"/>
    <w:rsid w:val="006043C9"/>
    <w:rsid w:val="00633CAD"/>
    <w:rsid w:val="006717BB"/>
    <w:rsid w:val="006733D6"/>
    <w:rsid w:val="00673A52"/>
    <w:rsid w:val="00674386"/>
    <w:rsid w:val="00677700"/>
    <w:rsid w:val="00684261"/>
    <w:rsid w:val="006851EF"/>
    <w:rsid w:val="00685E6A"/>
    <w:rsid w:val="006A604F"/>
    <w:rsid w:val="006C5838"/>
    <w:rsid w:val="006D1CF9"/>
    <w:rsid w:val="006D66CE"/>
    <w:rsid w:val="006D7A8F"/>
    <w:rsid w:val="006D7EB3"/>
    <w:rsid w:val="006D7F8C"/>
    <w:rsid w:val="006E0021"/>
    <w:rsid w:val="006E1C87"/>
    <w:rsid w:val="006F4A16"/>
    <w:rsid w:val="0070367F"/>
    <w:rsid w:val="00703BAF"/>
    <w:rsid w:val="0071197E"/>
    <w:rsid w:val="0071456F"/>
    <w:rsid w:val="00715EE8"/>
    <w:rsid w:val="00731A26"/>
    <w:rsid w:val="007448AB"/>
    <w:rsid w:val="00755A06"/>
    <w:rsid w:val="007602B7"/>
    <w:rsid w:val="00766083"/>
    <w:rsid w:val="00772AD8"/>
    <w:rsid w:val="0077784C"/>
    <w:rsid w:val="00777E01"/>
    <w:rsid w:val="00783596"/>
    <w:rsid w:val="00786889"/>
    <w:rsid w:val="00786D03"/>
    <w:rsid w:val="007960B9"/>
    <w:rsid w:val="007A6CDA"/>
    <w:rsid w:val="007B66B4"/>
    <w:rsid w:val="007B6D94"/>
    <w:rsid w:val="007C6CEE"/>
    <w:rsid w:val="007D34DC"/>
    <w:rsid w:val="007E022C"/>
    <w:rsid w:val="007E54D7"/>
    <w:rsid w:val="007E5ABA"/>
    <w:rsid w:val="007F799C"/>
    <w:rsid w:val="00803311"/>
    <w:rsid w:val="00803E6E"/>
    <w:rsid w:val="008041F2"/>
    <w:rsid w:val="00807BC5"/>
    <w:rsid w:val="0082135E"/>
    <w:rsid w:val="008542A4"/>
    <w:rsid w:val="00856CB0"/>
    <w:rsid w:val="0086146B"/>
    <w:rsid w:val="0087207D"/>
    <w:rsid w:val="0087314B"/>
    <w:rsid w:val="00873AD5"/>
    <w:rsid w:val="00876B28"/>
    <w:rsid w:val="00885185"/>
    <w:rsid w:val="00887F0F"/>
    <w:rsid w:val="00892EBB"/>
    <w:rsid w:val="008B4E06"/>
    <w:rsid w:val="008C0DB5"/>
    <w:rsid w:val="008C0EE4"/>
    <w:rsid w:val="008C13B7"/>
    <w:rsid w:val="008D3F78"/>
    <w:rsid w:val="008D544E"/>
    <w:rsid w:val="008D7BB3"/>
    <w:rsid w:val="008E2099"/>
    <w:rsid w:val="008F2873"/>
    <w:rsid w:val="008F7E24"/>
    <w:rsid w:val="009020BA"/>
    <w:rsid w:val="009024A3"/>
    <w:rsid w:val="00910344"/>
    <w:rsid w:val="00910D9C"/>
    <w:rsid w:val="00912173"/>
    <w:rsid w:val="009220A1"/>
    <w:rsid w:val="0092719E"/>
    <w:rsid w:val="00935749"/>
    <w:rsid w:val="00936CC5"/>
    <w:rsid w:val="00941906"/>
    <w:rsid w:val="0094497F"/>
    <w:rsid w:val="00944D16"/>
    <w:rsid w:val="00947134"/>
    <w:rsid w:val="00947F3F"/>
    <w:rsid w:val="009546B8"/>
    <w:rsid w:val="009622F8"/>
    <w:rsid w:val="00970791"/>
    <w:rsid w:val="00974C93"/>
    <w:rsid w:val="0097524F"/>
    <w:rsid w:val="0098156B"/>
    <w:rsid w:val="00982413"/>
    <w:rsid w:val="00984318"/>
    <w:rsid w:val="009849BB"/>
    <w:rsid w:val="00985DE7"/>
    <w:rsid w:val="009866B8"/>
    <w:rsid w:val="009950DB"/>
    <w:rsid w:val="009951FF"/>
    <w:rsid w:val="0099694B"/>
    <w:rsid w:val="009A2CDA"/>
    <w:rsid w:val="009B4D5C"/>
    <w:rsid w:val="009E22B6"/>
    <w:rsid w:val="009E5D5C"/>
    <w:rsid w:val="00A11A03"/>
    <w:rsid w:val="00A13202"/>
    <w:rsid w:val="00A23C8B"/>
    <w:rsid w:val="00A41591"/>
    <w:rsid w:val="00A4342D"/>
    <w:rsid w:val="00A436E5"/>
    <w:rsid w:val="00A507AF"/>
    <w:rsid w:val="00A51899"/>
    <w:rsid w:val="00A56F13"/>
    <w:rsid w:val="00A62461"/>
    <w:rsid w:val="00A66A9F"/>
    <w:rsid w:val="00A76F9D"/>
    <w:rsid w:val="00A77821"/>
    <w:rsid w:val="00A821F7"/>
    <w:rsid w:val="00A827C3"/>
    <w:rsid w:val="00A86EA0"/>
    <w:rsid w:val="00AA60B7"/>
    <w:rsid w:val="00AB56A4"/>
    <w:rsid w:val="00AB5DE5"/>
    <w:rsid w:val="00AD6AE1"/>
    <w:rsid w:val="00AE29BC"/>
    <w:rsid w:val="00AE36C7"/>
    <w:rsid w:val="00AF61FC"/>
    <w:rsid w:val="00AF7A4B"/>
    <w:rsid w:val="00B01EE1"/>
    <w:rsid w:val="00B1558E"/>
    <w:rsid w:val="00B16243"/>
    <w:rsid w:val="00B16391"/>
    <w:rsid w:val="00B24C1A"/>
    <w:rsid w:val="00B33395"/>
    <w:rsid w:val="00B35243"/>
    <w:rsid w:val="00B43662"/>
    <w:rsid w:val="00B45E7E"/>
    <w:rsid w:val="00B56699"/>
    <w:rsid w:val="00B60B18"/>
    <w:rsid w:val="00B60E45"/>
    <w:rsid w:val="00B61243"/>
    <w:rsid w:val="00B62BF6"/>
    <w:rsid w:val="00B753F4"/>
    <w:rsid w:val="00B94AB6"/>
    <w:rsid w:val="00B97279"/>
    <w:rsid w:val="00BA02B5"/>
    <w:rsid w:val="00BA0590"/>
    <w:rsid w:val="00BA1A19"/>
    <w:rsid w:val="00BA5E3D"/>
    <w:rsid w:val="00BB4AF9"/>
    <w:rsid w:val="00BC37FE"/>
    <w:rsid w:val="00BD2198"/>
    <w:rsid w:val="00BD7150"/>
    <w:rsid w:val="00BE2936"/>
    <w:rsid w:val="00BF0985"/>
    <w:rsid w:val="00BF2D66"/>
    <w:rsid w:val="00BF6690"/>
    <w:rsid w:val="00BF7F27"/>
    <w:rsid w:val="00C02EA6"/>
    <w:rsid w:val="00C16E6B"/>
    <w:rsid w:val="00C327AE"/>
    <w:rsid w:val="00C34196"/>
    <w:rsid w:val="00C34CC5"/>
    <w:rsid w:val="00C379CE"/>
    <w:rsid w:val="00C50333"/>
    <w:rsid w:val="00C73419"/>
    <w:rsid w:val="00C85841"/>
    <w:rsid w:val="00CA084A"/>
    <w:rsid w:val="00CA0F00"/>
    <w:rsid w:val="00CA5EBD"/>
    <w:rsid w:val="00CA73ED"/>
    <w:rsid w:val="00CB0794"/>
    <w:rsid w:val="00CB1DC8"/>
    <w:rsid w:val="00CB52DE"/>
    <w:rsid w:val="00CC1050"/>
    <w:rsid w:val="00CC1905"/>
    <w:rsid w:val="00CE213A"/>
    <w:rsid w:val="00CE232F"/>
    <w:rsid w:val="00CE7326"/>
    <w:rsid w:val="00CF1637"/>
    <w:rsid w:val="00CF6DCF"/>
    <w:rsid w:val="00D05502"/>
    <w:rsid w:val="00D10137"/>
    <w:rsid w:val="00D2513C"/>
    <w:rsid w:val="00D31F1A"/>
    <w:rsid w:val="00D4592E"/>
    <w:rsid w:val="00D51569"/>
    <w:rsid w:val="00D518A3"/>
    <w:rsid w:val="00D574D9"/>
    <w:rsid w:val="00D72CB1"/>
    <w:rsid w:val="00D72EE5"/>
    <w:rsid w:val="00D7428E"/>
    <w:rsid w:val="00D7580F"/>
    <w:rsid w:val="00D76F64"/>
    <w:rsid w:val="00D862B5"/>
    <w:rsid w:val="00D91647"/>
    <w:rsid w:val="00D91CEE"/>
    <w:rsid w:val="00D97053"/>
    <w:rsid w:val="00DA0671"/>
    <w:rsid w:val="00DA63D0"/>
    <w:rsid w:val="00DC4004"/>
    <w:rsid w:val="00DD4D30"/>
    <w:rsid w:val="00DD6384"/>
    <w:rsid w:val="00DE28A8"/>
    <w:rsid w:val="00DE5E0B"/>
    <w:rsid w:val="00DE605E"/>
    <w:rsid w:val="00DF1AC3"/>
    <w:rsid w:val="00DF26A5"/>
    <w:rsid w:val="00DF5163"/>
    <w:rsid w:val="00E01DBB"/>
    <w:rsid w:val="00E05EA4"/>
    <w:rsid w:val="00E12847"/>
    <w:rsid w:val="00E135D5"/>
    <w:rsid w:val="00E2116C"/>
    <w:rsid w:val="00E23679"/>
    <w:rsid w:val="00E24BB0"/>
    <w:rsid w:val="00E26E91"/>
    <w:rsid w:val="00E34193"/>
    <w:rsid w:val="00E454FD"/>
    <w:rsid w:val="00E51357"/>
    <w:rsid w:val="00E5206A"/>
    <w:rsid w:val="00E54FC1"/>
    <w:rsid w:val="00E55A6C"/>
    <w:rsid w:val="00E55D0A"/>
    <w:rsid w:val="00E607BE"/>
    <w:rsid w:val="00E66946"/>
    <w:rsid w:val="00E910B2"/>
    <w:rsid w:val="00E930D6"/>
    <w:rsid w:val="00E943D8"/>
    <w:rsid w:val="00EA1568"/>
    <w:rsid w:val="00EA34A5"/>
    <w:rsid w:val="00EA5E65"/>
    <w:rsid w:val="00EA6AE3"/>
    <w:rsid w:val="00EB15FB"/>
    <w:rsid w:val="00EB4B5D"/>
    <w:rsid w:val="00EB53D3"/>
    <w:rsid w:val="00EC0551"/>
    <w:rsid w:val="00EC199A"/>
    <w:rsid w:val="00EC66BC"/>
    <w:rsid w:val="00ED1476"/>
    <w:rsid w:val="00ED3266"/>
    <w:rsid w:val="00EF14AA"/>
    <w:rsid w:val="00EF57B0"/>
    <w:rsid w:val="00EF6CEC"/>
    <w:rsid w:val="00EF75AE"/>
    <w:rsid w:val="00EF7C4A"/>
    <w:rsid w:val="00F01291"/>
    <w:rsid w:val="00F063DF"/>
    <w:rsid w:val="00F06E49"/>
    <w:rsid w:val="00F265BC"/>
    <w:rsid w:val="00F45A2D"/>
    <w:rsid w:val="00F52D96"/>
    <w:rsid w:val="00F619B1"/>
    <w:rsid w:val="00F772BA"/>
    <w:rsid w:val="00F82937"/>
    <w:rsid w:val="00F82A17"/>
    <w:rsid w:val="00F8787E"/>
    <w:rsid w:val="00F87971"/>
    <w:rsid w:val="00F91DBC"/>
    <w:rsid w:val="00F9429E"/>
    <w:rsid w:val="00F97607"/>
    <w:rsid w:val="00FA08BD"/>
    <w:rsid w:val="00FA3496"/>
    <w:rsid w:val="00FA3F36"/>
    <w:rsid w:val="00FA4756"/>
    <w:rsid w:val="00FA5C76"/>
    <w:rsid w:val="00FA690D"/>
    <w:rsid w:val="00FC3BF0"/>
    <w:rsid w:val="00FC4843"/>
    <w:rsid w:val="00FC7B61"/>
    <w:rsid w:val="00FD3B4A"/>
    <w:rsid w:val="00FD5D53"/>
    <w:rsid w:val="00FE0B70"/>
    <w:rsid w:val="00FF7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8FBE9"/>
  <w15:docId w15:val="{C3E02062-3C3E-4D7D-A03B-A75353D1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856"/>
    <w:pPr>
      <w:ind w:left="720"/>
      <w:contextualSpacing/>
    </w:pPr>
  </w:style>
  <w:style w:type="character" w:styleId="Hyperlink">
    <w:name w:val="Hyperlink"/>
    <w:basedOn w:val="DefaultParagraphFont"/>
    <w:uiPriority w:val="99"/>
    <w:unhideWhenUsed/>
    <w:rsid w:val="00EC0551"/>
    <w:rPr>
      <w:color w:val="0000FF" w:themeColor="hyperlink"/>
      <w:u w:val="single"/>
    </w:rPr>
  </w:style>
  <w:style w:type="character" w:styleId="CommentReference">
    <w:name w:val="annotation reference"/>
    <w:basedOn w:val="DefaultParagraphFont"/>
    <w:uiPriority w:val="99"/>
    <w:semiHidden/>
    <w:unhideWhenUsed/>
    <w:rsid w:val="00355F40"/>
    <w:rPr>
      <w:sz w:val="16"/>
      <w:szCs w:val="16"/>
    </w:rPr>
  </w:style>
  <w:style w:type="paragraph" w:styleId="CommentText">
    <w:name w:val="annotation text"/>
    <w:basedOn w:val="Normal"/>
    <w:link w:val="CommentTextChar"/>
    <w:uiPriority w:val="99"/>
    <w:unhideWhenUsed/>
    <w:rsid w:val="00355F40"/>
    <w:pPr>
      <w:spacing w:line="240" w:lineRule="auto"/>
    </w:pPr>
    <w:rPr>
      <w:sz w:val="20"/>
      <w:szCs w:val="20"/>
    </w:rPr>
  </w:style>
  <w:style w:type="character" w:customStyle="1" w:styleId="CommentTextChar">
    <w:name w:val="Comment Text Char"/>
    <w:basedOn w:val="DefaultParagraphFont"/>
    <w:link w:val="CommentText"/>
    <w:uiPriority w:val="99"/>
    <w:rsid w:val="00355F40"/>
    <w:rPr>
      <w:sz w:val="20"/>
      <w:szCs w:val="20"/>
    </w:rPr>
  </w:style>
  <w:style w:type="paragraph" w:styleId="CommentSubject">
    <w:name w:val="annotation subject"/>
    <w:basedOn w:val="CommentText"/>
    <w:next w:val="CommentText"/>
    <w:link w:val="CommentSubjectChar"/>
    <w:uiPriority w:val="99"/>
    <w:semiHidden/>
    <w:unhideWhenUsed/>
    <w:rsid w:val="00355F40"/>
    <w:rPr>
      <w:b/>
      <w:bCs/>
    </w:rPr>
  </w:style>
  <w:style w:type="character" w:customStyle="1" w:styleId="CommentSubjectChar">
    <w:name w:val="Comment Subject Char"/>
    <w:basedOn w:val="CommentTextChar"/>
    <w:link w:val="CommentSubject"/>
    <w:uiPriority w:val="99"/>
    <w:semiHidden/>
    <w:rsid w:val="00355F40"/>
    <w:rPr>
      <w:b/>
      <w:bCs/>
      <w:sz w:val="20"/>
      <w:szCs w:val="20"/>
    </w:rPr>
  </w:style>
  <w:style w:type="paragraph" w:styleId="Revision">
    <w:name w:val="Revision"/>
    <w:hidden/>
    <w:uiPriority w:val="99"/>
    <w:semiHidden/>
    <w:rsid w:val="009220A1"/>
    <w:pPr>
      <w:spacing w:after="0" w:line="240" w:lineRule="auto"/>
    </w:pPr>
  </w:style>
  <w:style w:type="paragraph" w:styleId="Bibliography">
    <w:name w:val="Bibliography"/>
    <w:basedOn w:val="Normal"/>
    <w:next w:val="Normal"/>
    <w:uiPriority w:val="37"/>
    <w:unhideWhenUsed/>
    <w:rsid w:val="00D2513C"/>
    <w:pPr>
      <w:tabs>
        <w:tab w:val="left" w:pos="504"/>
      </w:tabs>
      <w:spacing w:after="240" w:line="240" w:lineRule="auto"/>
      <w:ind w:left="504" w:hanging="504"/>
    </w:pPr>
  </w:style>
  <w:style w:type="paragraph" w:styleId="NormalWeb">
    <w:name w:val="Normal (Web)"/>
    <w:basedOn w:val="Normal"/>
    <w:uiPriority w:val="99"/>
    <w:semiHidden/>
    <w:unhideWhenUsed/>
    <w:rsid w:val="00DA63D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83550"/>
    <w:rPr>
      <w:color w:val="605E5C"/>
      <w:shd w:val="clear" w:color="auto" w:fill="E1DFDD"/>
    </w:rPr>
  </w:style>
  <w:style w:type="character" w:styleId="LineNumber">
    <w:name w:val="line number"/>
    <w:basedOn w:val="DefaultParagraphFont"/>
    <w:uiPriority w:val="99"/>
    <w:semiHidden/>
    <w:unhideWhenUsed/>
    <w:rsid w:val="001834C6"/>
  </w:style>
  <w:style w:type="paragraph" w:styleId="Header">
    <w:name w:val="header"/>
    <w:basedOn w:val="Normal"/>
    <w:link w:val="HeaderChar"/>
    <w:uiPriority w:val="99"/>
    <w:unhideWhenUsed/>
    <w:rsid w:val="00BF2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D66"/>
  </w:style>
  <w:style w:type="paragraph" w:styleId="Footer">
    <w:name w:val="footer"/>
    <w:basedOn w:val="Normal"/>
    <w:link w:val="FooterChar"/>
    <w:uiPriority w:val="99"/>
    <w:unhideWhenUsed/>
    <w:rsid w:val="00BF2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7857">
      <w:bodyDiv w:val="1"/>
      <w:marLeft w:val="0"/>
      <w:marRight w:val="0"/>
      <w:marTop w:val="0"/>
      <w:marBottom w:val="0"/>
      <w:divBdr>
        <w:top w:val="none" w:sz="0" w:space="0" w:color="auto"/>
        <w:left w:val="none" w:sz="0" w:space="0" w:color="auto"/>
        <w:bottom w:val="none" w:sz="0" w:space="0" w:color="auto"/>
        <w:right w:val="none" w:sz="0" w:space="0" w:color="auto"/>
      </w:divBdr>
    </w:div>
    <w:div w:id="204682131">
      <w:bodyDiv w:val="1"/>
      <w:marLeft w:val="0"/>
      <w:marRight w:val="0"/>
      <w:marTop w:val="0"/>
      <w:marBottom w:val="0"/>
      <w:divBdr>
        <w:top w:val="none" w:sz="0" w:space="0" w:color="auto"/>
        <w:left w:val="none" w:sz="0" w:space="0" w:color="auto"/>
        <w:bottom w:val="none" w:sz="0" w:space="0" w:color="auto"/>
        <w:right w:val="none" w:sz="0" w:space="0" w:color="auto"/>
      </w:divBdr>
    </w:div>
    <w:div w:id="214005189">
      <w:bodyDiv w:val="1"/>
      <w:marLeft w:val="0"/>
      <w:marRight w:val="0"/>
      <w:marTop w:val="0"/>
      <w:marBottom w:val="0"/>
      <w:divBdr>
        <w:top w:val="none" w:sz="0" w:space="0" w:color="auto"/>
        <w:left w:val="none" w:sz="0" w:space="0" w:color="auto"/>
        <w:bottom w:val="none" w:sz="0" w:space="0" w:color="auto"/>
        <w:right w:val="none" w:sz="0" w:space="0" w:color="auto"/>
      </w:divBdr>
    </w:div>
    <w:div w:id="216550991">
      <w:bodyDiv w:val="1"/>
      <w:marLeft w:val="0"/>
      <w:marRight w:val="0"/>
      <w:marTop w:val="0"/>
      <w:marBottom w:val="0"/>
      <w:divBdr>
        <w:top w:val="none" w:sz="0" w:space="0" w:color="auto"/>
        <w:left w:val="none" w:sz="0" w:space="0" w:color="auto"/>
        <w:bottom w:val="none" w:sz="0" w:space="0" w:color="auto"/>
        <w:right w:val="none" w:sz="0" w:space="0" w:color="auto"/>
      </w:divBdr>
    </w:div>
    <w:div w:id="226497334">
      <w:bodyDiv w:val="1"/>
      <w:marLeft w:val="0"/>
      <w:marRight w:val="0"/>
      <w:marTop w:val="0"/>
      <w:marBottom w:val="0"/>
      <w:divBdr>
        <w:top w:val="none" w:sz="0" w:space="0" w:color="auto"/>
        <w:left w:val="none" w:sz="0" w:space="0" w:color="auto"/>
        <w:bottom w:val="none" w:sz="0" w:space="0" w:color="auto"/>
        <w:right w:val="none" w:sz="0" w:space="0" w:color="auto"/>
      </w:divBdr>
    </w:div>
    <w:div w:id="396129902">
      <w:bodyDiv w:val="1"/>
      <w:marLeft w:val="0"/>
      <w:marRight w:val="0"/>
      <w:marTop w:val="0"/>
      <w:marBottom w:val="0"/>
      <w:divBdr>
        <w:top w:val="none" w:sz="0" w:space="0" w:color="auto"/>
        <w:left w:val="none" w:sz="0" w:space="0" w:color="auto"/>
        <w:bottom w:val="none" w:sz="0" w:space="0" w:color="auto"/>
        <w:right w:val="none" w:sz="0" w:space="0" w:color="auto"/>
      </w:divBdr>
    </w:div>
    <w:div w:id="399330856">
      <w:bodyDiv w:val="1"/>
      <w:marLeft w:val="0"/>
      <w:marRight w:val="0"/>
      <w:marTop w:val="0"/>
      <w:marBottom w:val="0"/>
      <w:divBdr>
        <w:top w:val="none" w:sz="0" w:space="0" w:color="auto"/>
        <w:left w:val="none" w:sz="0" w:space="0" w:color="auto"/>
        <w:bottom w:val="none" w:sz="0" w:space="0" w:color="auto"/>
        <w:right w:val="none" w:sz="0" w:space="0" w:color="auto"/>
      </w:divBdr>
    </w:div>
    <w:div w:id="779565020">
      <w:bodyDiv w:val="1"/>
      <w:marLeft w:val="0"/>
      <w:marRight w:val="0"/>
      <w:marTop w:val="0"/>
      <w:marBottom w:val="0"/>
      <w:divBdr>
        <w:top w:val="none" w:sz="0" w:space="0" w:color="auto"/>
        <w:left w:val="none" w:sz="0" w:space="0" w:color="auto"/>
        <w:bottom w:val="none" w:sz="0" w:space="0" w:color="auto"/>
        <w:right w:val="none" w:sz="0" w:space="0" w:color="auto"/>
      </w:divBdr>
    </w:div>
    <w:div w:id="800608908">
      <w:bodyDiv w:val="1"/>
      <w:marLeft w:val="0"/>
      <w:marRight w:val="0"/>
      <w:marTop w:val="0"/>
      <w:marBottom w:val="0"/>
      <w:divBdr>
        <w:top w:val="none" w:sz="0" w:space="0" w:color="auto"/>
        <w:left w:val="none" w:sz="0" w:space="0" w:color="auto"/>
        <w:bottom w:val="none" w:sz="0" w:space="0" w:color="auto"/>
        <w:right w:val="none" w:sz="0" w:space="0" w:color="auto"/>
      </w:divBdr>
    </w:div>
    <w:div w:id="1048264085">
      <w:bodyDiv w:val="1"/>
      <w:marLeft w:val="0"/>
      <w:marRight w:val="0"/>
      <w:marTop w:val="0"/>
      <w:marBottom w:val="0"/>
      <w:divBdr>
        <w:top w:val="none" w:sz="0" w:space="0" w:color="auto"/>
        <w:left w:val="none" w:sz="0" w:space="0" w:color="auto"/>
        <w:bottom w:val="none" w:sz="0" w:space="0" w:color="auto"/>
        <w:right w:val="none" w:sz="0" w:space="0" w:color="auto"/>
      </w:divBdr>
    </w:div>
    <w:div w:id="1102870849">
      <w:bodyDiv w:val="1"/>
      <w:marLeft w:val="0"/>
      <w:marRight w:val="0"/>
      <w:marTop w:val="0"/>
      <w:marBottom w:val="0"/>
      <w:divBdr>
        <w:top w:val="none" w:sz="0" w:space="0" w:color="auto"/>
        <w:left w:val="none" w:sz="0" w:space="0" w:color="auto"/>
        <w:bottom w:val="none" w:sz="0" w:space="0" w:color="auto"/>
        <w:right w:val="none" w:sz="0" w:space="0" w:color="auto"/>
      </w:divBdr>
    </w:div>
    <w:div w:id="1190603735">
      <w:bodyDiv w:val="1"/>
      <w:marLeft w:val="0"/>
      <w:marRight w:val="0"/>
      <w:marTop w:val="0"/>
      <w:marBottom w:val="0"/>
      <w:divBdr>
        <w:top w:val="none" w:sz="0" w:space="0" w:color="auto"/>
        <w:left w:val="none" w:sz="0" w:space="0" w:color="auto"/>
        <w:bottom w:val="none" w:sz="0" w:space="0" w:color="auto"/>
        <w:right w:val="none" w:sz="0" w:space="0" w:color="auto"/>
      </w:divBdr>
    </w:div>
    <w:div w:id="1218934527">
      <w:bodyDiv w:val="1"/>
      <w:marLeft w:val="0"/>
      <w:marRight w:val="0"/>
      <w:marTop w:val="0"/>
      <w:marBottom w:val="0"/>
      <w:divBdr>
        <w:top w:val="none" w:sz="0" w:space="0" w:color="auto"/>
        <w:left w:val="none" w:sz="0" w:space="0" w:color="auto"/>
        <w:bottom w:val="none" w:sz="0" w:space="0" w:color="auto"/>
        <w:right w:val="none" w:sz="0" w:space="0" w:color="auto"/>
      </w:divBdr>
    </w:div>
    <w:div w:id="1434278867">
      <w:bodyDiv w:val="1"/>
      <w:marLeft w:val="0"/>
      <w:marRight w:val="0"/>
      <w:marTop w:val="0"/>
      <w:marBottom w:val="0"/>
      <w:divBdr>
        <w:top w:val="none" w:sz="0" w:space="0" w:color="auto"/>
        <w:left w:val="none" w:sz="0" w:space="0" w:color="auto"/>
        <w:bottom w:val="none" w:sz="0" w:space="0" w:color="auto"/>
        <w:right w:val="none" w:sz="0" w:space="0" w:color="auto"/>
      </w:divBdr>
    </w:div>
    <w:div w:id="1531256183">
      <w:bodyDiv w:val="1"/>
      <w:marLeft w:val="0"/>
      <w:marRight w:val="0"/>
      <w:marTop w:val="0"/>
      <w:marBottom w:val="0"/>
      <w:divBdr>
        <w:top w:val="none" w:sz="0" w:space="0" w:color="auto"/>
        <w:left w:val="none" w:sz="0" w:space="0" w:color="auto"/>
        <w:bottom w:val="none" w:sz="0" w:space="0" w:color="auto"/>
        <w:right w:val="none" w:sz="0" w:space="0" w:color="auto"/>
      </w:divBdr>
      <w:divsChild>
        <w:div w:id="1748115978">
          <w:marLeft w:val="0"/>
          <w:marRight w:val="0"/>
          <w:marTop w:val="0"/>
          <w:marBottom w:val="0"/>
          <w:divBdr>
            <w:top w:val="none" w:sz="0" w:space="0" w:color="auto"/>
            <w:left w:val="none" w:sz="0" w:space="0" w:color="auto"/>
            <w:bottom w:val="none" w:sz="0" w:space="0" w:color="auto"/>
            <w:right w:val="none" w:sz="0" w:space="0" w:color="auto"/>
          </w:divBdr>
        </w:div>
      </w:divsChild>
    </w:div>
    <w:div w:id="1617518498">
      <w:bodyDiv w:val="1"/>
      <w:marLeft w:val="0"/>
      <w:marRight w:val="0"/>
      <w:marTop w:val="0"/>
      <w:marBottom w:val="0"/>
      <w:divBdr>
        <w:top w:val="none" w:sz="0" w:space="0" w:color="auto"/>
        <w:left w:val="none" w:sz="0" w:space="0" w:color="auto"/>
        <w:bottom w:val="none" w:sz="0" w:space="0" w:color="auto"/>
        <w:right w:val="none" w:sz="0" w:space="0" w:color="auto"/>
      </w:divBdr>
    </w:div>
    <w:div w:id="1789466679">
      <w:bodyDiv w:val="1"/>
      <w:marLeft w:val="0"/>
      <w:marRight w:val="0"/>
      <w:marTop w:val="0"/>
      <w:marBottom w:val="0"/>
      <w:divBdr>
        <w:top w:val="none" w:sz="0" w:space="0" w:color="auto"/>
        <w:left w:val="none" w:sz="0" w:space="0" w:color="auto"/>
        <w:bottom w:val="none" w:sz="0" w:space="0" w:color="auto"/>
        <w:right w:val="none" w:sz="0" w:space="0" w:color="auto"/>
      </w:divBdr>
    </w:div>
    <w:div w:id="1852528875">
      <w:bodyDiv w:val="1"/>
      <w:marLeft w:val="0"/>
      <w:marRight w:val="0"/>
      <w:marTop w:val="0"/>
      <w:marBottom w:val="0"/>
      <w:divBdr>
        <w:top w:val="none" w:sz="0" w:space="0" w:color="auto"/>
        <w:left w:val="none" w:sz="0" w:space="0" w:color="auto"/>
        <w:bottom w:val="none" w:sz="0" w:space="0" w:color="auto"/>
        <w:right w:val="none" w:sz="0" w:space="0" w:color="auto"/>
      </w:divBdr>
    </w:div>
    <w:div w:id="1856530466">
      <w:bodyDiv w:val="1"/>
      <w:marLeft w:val="0"/>
      <w:marRight w:val="0"/>
      <w:marTop w:val="0"/>
      <w:marBottom w:val="0"/>
      <w:divBdr>
        <w:top w:val="none" w:sz="0" w:space="0" w:color="auto"/>
        <w:left w:val="none" w:sz="0" w:space="0" w:color="auto"/>
        <w:bottom w:val="none" w:sz="0" w:space="0" w:color="auto"/>
        <w:right w:val="none" w:sz="0" w:space="0" w:color="auto"/>
      </w:divBdr>
    </w:div>
    <w:div w:id="1950240423">
      <w:bodyDiv w:val="1"/>
      <w:marLeft w:val="0"/>
      <w:marRight w:val="0"/>
      <w:marTop w:val="0"/>
      <w:marBottom w:val="0"/>
      <w:divBdr>
        <w:top w:val="none" w:sz="0" w:space="0" w:color="auto"/>
        <w:left w:val="none" w:sz="0" w:space="0" w:color="auto"/>
        <w:bottom w:val="none" w:sz="0" w:space="0" w:color="auto"/>
        <w:right w:val="none" w:sz="0" w:space="0" w:color="auto"/>
      </w:divBdr>
    </w:div>
    <w:div w:id="2019771592">
      <w:bodyDiv w:val="1"/>
      <w:marLeft w:val="0"/>
      <w:marRight w:val="0"/>
      <w:marTop w:val="0"/>
      <w:marBottom w:val="0"/>
      <w:divBdr>
        <w:top w:val="none" w:sz="0" w:space="0" w:color="auto"/>
        <w:left w:val="none" w:sz="0" w:space="0" w:color="auto"/>
        <w:bottom w:val="none" w:sz="0" w:space="0" w:color="auto"/>
        <w:right w:val="none" w:sz="0" w:space="0" w:color="auto"/>
      </w:divBdr>
      <w:divsChild>
        <w:div w:id="1852793883">
          <w:marLeft w:val="0"/>
          <w:marRight w:val="0"/>
          <w:marTop w:val="0"/>
          <w:marBottom w:val="0"/>
          <w:divBdr>
            <w:top w:val="none" w:sz="0" w:space="0" w:color="auto"/>
            <w:left w:val="none" w:sz="0" w:space="0" w:color="auto"/>
            <w:bottom w:val="none" w:sz="0" w:space="0" w:color="auto"/>
            <w:right w:val="none" w:sz="0" w:space="0" w:color="auto"/>
          </w:divBdr>
        </w:div>
      </w:divsChild>
    </w:div>
    <w:div w:id="20990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g@mrc.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hr.ac.uk/nihr-challenge-maternity-disparities-consortiu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tatistics/obesity-profile-november-2023-upd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2/rco2.70005" TargetMode="External"/><Relationship Id="rId4" Type="http://schemas.openxmlformats.org/officeDocument/2006/relationships/settings" Target="settings.xml"/><Relationship Id="rId9" Type="http://schemas.openxmlformats.org/officeDocument/2006/relationships/hyperlink" Target="https://doi.org/10.1016/j.tem.2025.03.0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F9EC8-8198-4E6E-867B-104BD171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5449</Words>
  <Characters>32375</Characters>
  <Application>Microsoft Office Word</Application>
  <DocSecurity>0</DocSecurity>
  <Lines>484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Godfrey</dc:creator>
  <cp:keywords/>
  <dc:description/>
  <cp:lastModifiedBy>Karen Drake</cp:lastModifiedBy>
  <cp:revision>3</cp:revision>
  <dcterms:created xsi:type="dcterms:W3CDTF">2025-12-17T13:39:00Z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id="zKOqYj7O"/&gt;&lt;style id="http://www.zotero.org/styles/vancouver-superscript-brackets-only-year" locale="en-GB" hasBibliography="1" bibliographyStyleHasBeenSet="1"/&gt;&lt;prefs&gt;&lt;pref name="fieldType" valu</vt:lpwstr>
  </property>
  <property fmtid="{D5CDD505-2E9C-101B-9397-08002B2CF9AE}" pid="3" name="GrammarlyDocumentId">
    <vt:lpwstr>3ce2f131-eae7-4c45-9a9b-500812fc6697</vt:lpwstr>
  </property>
  <property fmtid="{D5CDD505-2E9C-101B-9397-08002B2CF9AE}" pid="4" name="ZOTERO_PREF_2">
    <vt:lpwstr>e="Field"/&gt;&lt;/prefs&gt;&lt;/data&gt;</vt:lpwstr>
  </property>
</Properties>
</file>