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BD59FE" w14:textId="2EF14026" w:rsidR="00687742" w:rsidRPr="00687742" w:rsidRDefault="00687742" w:rsidP="007B35A5">
      <w:pPr>
        <w:pStyle w:val="PlainText"/>
        <w:spacing w:line="480" w:lineRule="auto"/>
        <w:jc w:val="center"/>
        <w:rPr>
          <w:rFonts w:ascii="Aptos" w:hAnsi="Aptos" w:cs="Times New Roman"/>
          <w:sz w:val="24"/>
          <w:szCs w:val="24"/>
          <w:lang w:val="en-GB"/>
        </w:rPr>
      </w:pPr>
      <w:r w:rsidRPr="00687742">
        <w:rPr>
          <w:rFonts w:ascii="Aptos" w:hAnsi="Aptos" w:cs="Times New Roman"/>
          <w:sz w:val="24"/>
          <w:szCs w:val="24"/>
          <w:lang w:val="en-GB"/>
        </w:rPr>
        <w:t>Please note: this is the final draft of the accepted article published in</w:t>
      </w:r>
      <w:r w:rsidRPr="007B35A5">
        <w:rPr>
          <w:rFonts w:ascii="Aptos" w:hAnsi="Aptos" w:cs="Times New Roman"/>
          <w:sz w:val="24"/>
          <w:szCs w:val="24"/>
          <w:lang w:val="en-GB"/>
        </w:rPr>
        <w:t xml:space="preserve"> </w:t>
      </w:r>
      <w:r w:rsidRPr="007B35A5">
        <w:rPr>
          <w:rFonts w:ascii="Aptos" w:hAnsi="Aptos" w:cs="Times New Roman"/>
          <w:i/>
          <w:iCs/>
          <w:sz w:val="24"/>
          <w:szCs w:val="24"/>
          <w:lang w:val="en-GB"/>
        </w:rPr>
        <w:t>PLOS ONE</w:t>
      </w:r>
      <w:r w:rsidRPr="007B35A5">
        <w:rPr>
          <w:rFonts w:ascii="Aptos" w:hAnsi="Aptos" w:cs="Times New Roman"/>
          <w:sz w:val="24"/>
          <w:szCs w:val="24"/>
          <w:lang w:val="en-GB"/>
        </w:rPr>
        <w:t xml:space="preserve"> journal</w:t>
      </w:r>
    </w:p>
    <w:p w14:paraId="3B323F0A" w14:textId="77777777" w:rsidR="00687742" w:rsidRPr="00687742" w:rsidRDefault="00687742" w:rsidP="007B35A5">
      <w:pPr>
        <w:pStyle w:val="PlainText"/>
        <w:spacing w:line="480" w:lineRule="auto"/>
        <w:jc w:val="center"/>
        <w:rPr>
          <w:rFonts w:ascii="Aptos" w:hAnsi="Aptos" w:cs="Times New Roman"/>
          <w:sz w:val="24"/>
          <w:szCs w:val="24"/>
          <w:lang w:val="en-GB"/>
        </w:rPr>
      </w:pPr>
    </w:p>
    <w:p w14:paraId="19FBB633" w14:textId="58289607" w:rsidR="00BA607E" w:rsidRPr="007B35A5" w:rsidRDefault="00BA607E" w:rsidP="007B35A5">
      <w:pPr>
        <w:pStyle w:val="PlainText"/>
        <w:spacing w:after="160" w:line="480" w:lineRule="auto"/>
        <w:jc w:val="center"/>
        <w:rPr>
          <w:rFonts w:ascii="Aptos" w:hAnsi="Aptos" w:cs="Times New Roman"/>
          <w:sz w:val="24"/>
          <w:szCs w:val="24"/>
          <w:vertAlign w:val="superscript"/>
        </w:rPr>
      </w:pPr>
      <w:r w:rsidRPr="007B35A5">
        <w:rPr>
          <w:rFonts w:ascii="Aptos" w:hAnsi="Aptos" w:cs="Times New Roman"/>
          <w:sz w:val="24"/>
          <w:szCs w:val="24"/>
        </w:rPr>
        <w:t>Authors: Olatundun Gafari</w:t>
      </w:r>
      <w:r w:rsidRPr="007B35A5">
        <w:rPr>
          <w:rFonts w:ascii="Aptos" w:hAnsi="Aptos" w:cs="Times New Roman"/>
          <w:sz w:val="24"/>
          <w:szCs w:val="24"/>
          <w:vertAlign w:val="superscript"/>
        </w:rPr>
        <w:t>1,2*</w:t>
      </w:r>
      <w:r w:rsidRPr="007B35A5">
        <w:rPr>
          <w:rFonts w:ascii="Aptos" w:hAnsi="Aptos" w:cs="Times New Roman"/>
          <w:sz w:val="24"/>
          <w:szCs w:val="24"/>
        </w:rPr>
        <w:t>, Ashleigh Craig</w:t>
      </w:r>
      <w:r w:rsidRPr="007B35A5">
        <w:rPr>
          <w:rFonts w:ascii="Aptos" w:hAnsi="Aptos" w:cs="Times New Roman"/>
          <w:sz w:val="24"/>
          <w:szCs w:val="24"/>
          <w:vertAlign w:val="superscript"/>
        </w:rPr>
        <w:t>3</w:t>
      </w:r>
      <w:r w:rsidRPr="007B35A5">
        <w:rPr>
          <w:rFonts w:ascii="Aptos" w:hAnsi="Aptos" w:cs="Times New Roman"/>
          <w:sz w:val="24"/>
          <w:szCs w:val="24"/>
        </w:rPr>
        <w:t>, Khuthala Mabetha</w:t>
      </w:r>
      <w:r w:rsidRPr="007B35A5">
        <w:rPr>
          <w:rFonts w:ascii="Aptos" w:hAnsi="Aptos" w:cs="Times New Roman"/>
          <w:sz w:val="24"/>
          <w:szCs w:val="24"/>
          <w:vertAlign w:val="superscript"/>
        </w:rPr>
        <w:t>3,4</w:t>
      </w:r>
      <w:r w:rsidRPr="007B35A5">
        <w:rPr>
          <w:rFonts w:ascii="Aptos" w:hAnsi="Aptos" w:cs="Times New Roman"/>
          <w:sz w:val="24"/>
          <w:szCs w:val="24"/>
        </w:rPr>
        <w:t>, Duncan Hornby</w:t>
      </w:r>
      <w:r w:rsidRPr="007B35A5">
        <w:rPr>
          <w:rFonts w:ascii="Aptos" w:hAnsi="Aptos" w:cs="Times New Roman"/>
          <w:sz w:val="24"/>
          <w:szCs w:val="24"/>
          <w:vertAlign w:val="superscript"/>
        </w:rPr>
        <w:t>5,6</w:t>
      </w:r>
      <w:r w:rsidRPr="007B35A5">
        <w:rPr>
          <w:rFonts w:ascii="Aptos" w:hAnsi="Aptos" w:cs="Times New Roman"/>
          <w:sz w:val="24"/>
          <w:szCs w:val="24"/>
        </w:rPr>
        <w:t>, Craig Hutton</w:t>
      </w:r>
      <w:r w:rsidRPr="007B35A5">
        <w:rPr>
          <w:rFonts w:ascii="Aptos" w:hAnsi="Aptos" w:cs="Times New Roman"/>
          <w:sz w:val="24"/>
          <w:szCs w:val="24"/>
          <w:vertAlign w:val="superscript"/>
        </w:rPr>
        <w:t>5</w:t>
      </w:r>
      <w:r w:rsidRPr="007B35A5">
        <w:rPr>
          <w:rFonts w:ascii="Aptos" w:hAnsi="Aptos" w:cs="Times New Roman"/>
          <w:sz w:val="24"/>
          <w:szCs w:val="24"/>
        </w:rPr>
        <w:t>, Mary Barker</w:t>
      </w:r>
      <w:r w:rsidRPr="007B35A5">
        <w:rPr>
          <w:rFonts w:ascii="Aptos" w:hAnsi="Aptos" w:cs="Times New Roman"/>
          <w:sz w:val="24"/>
          <w:szCs w:val="24"/>
          <w:vertAlign w:val="superscript"/>
        </w:rPr>
        <w:t>7,8,9</w:t>
      </w:r>
      <w:r w:rsidRPr="007B35A5">
        <w:rPr>
          <w:rFonts w:ascii="Aptos" w:hAnsi="Aptos" w:cs="Times New Roman"/>
          <w:sz w:val="24"/>
          <w:szCs w:val="24"/>
        </w:rPr>
        <w:t xml:space="preserve"> and Shane A Norris</w:t>
      </w:r>
      <w:r w:rsidRPr="007B35A5">
        <w:rPr>
          <w:rFonts w:ascii="Aptos" w:hAnsi="Aptos" w:cs="Times New Roman"/>
          <w:sz w:val="24"/>
          <w:szCs w:val="24"/>
          <w:vertAlign w:val="superscript"/>
        </w:rPr>
        <w:t>3,5,8</w:t>
      </w:r>
    </w:p>
    <w:p w14:paraId="1D11CEF7" w14:textId="3589779C" w:rsidR="00687742" w:rsidRPr="00687742" w:rsidRDefault="00BA607E" w:rsidP="007B35A5">
      <w:pPr>
        <w:pStyle w:val="PlainText"/>
        <w:spacing w:after="160" w:line="480" w:lineRule="auto"/>
        <w:jc w:val="center"/>
        <w:rPr>
          <w:rFonts w:ascii="Aptos" w:hAnsi="Aptos" w:cs="Times New Roman"/>
          <w:sz w:val="24"/>
          <w:szCs w:val="24"/>
        </w:rPr>
      </w:pPr>
      <w:r w:rsidRPr="007B35A5">
        <w:rPr>
          <w:rFonts w:ascii="Aptos" w:hAnsi="Aptos" w:cs="Times New Roman"/>
          <w:sz w:val="24"/>
          <w:szCs w:val="24"/>
        </w:rPr>
        <w:t>Title: Food insecurity and the use of coping strategies on multimorbidity, anxiety and depression in South African adults: a nationally representative study</w:t>
      </w:r>
    </w:p>
    <w:p w14:paraId="289413EF" w14:textId="6C15DCDD" w:rsidR="00687742" w:rsidRPr="00687742" w:rsidRDefault="00687742" w:rsidP="007B35A5">
      <w:pPr>
        <w:pStyle w:val="PlainText"/>
        <w:spacing w:after="160" w:line="480" w:lineRule="auto"/>
        <w:jc w:val="center"/>
        <w:rPr>
          <w:rFonts w:ascii="Aptos" w:hAnsi="Aptos" w:cs="Times New Roman"/>
          <w:b/>
          <w:bCs/>
          <w:sz w:val="28"/>
          <w:szCs w:val="28"/>
          <w:lang w:val="en-GB"/>
        </w:rPr>
      </w:pPr>
      <w:r w:rsidRPr="00687742">
        <w:rPr>
          <w:rFonts w:ascii="Aptos" w:hAnsi="Aptos" w:cs="Times New Roman"/>
          <w:sz w:val="24"/>
          <w:szCs w:val="24"/>
          <w:lang w:val="en-GB"/>
        </w:rPr>
        <w:t xml:space="preserve">Accepted </w:t>
      </w:r>
      <w:r w:rsidR="00AB4200" w:rsidRPr="007B35A5">
        <w:rPr>
          <w:rFonts w:ascii="Aptos" w:hAnsi="Aptos" w:cs="Times New Roman"/>
          <w:sz w:val="24"/>
          <w:szCs w:val="24"/>
          <w:lang w:val="en-GB"/>
        </w:rPr>
        <w:t>30</w:t>
      </w:r>
      <w:r w:rsidRPr="00687742">
        <w:rPr>
          <w:rFonts w:ascii="Aptos" w:hAnsi="Aptos" w:cs="Times New Roman"/>
          <w:sz w:val="24"/>
          <w:szCs w:val="24"/>
          <w:vertAlign w:val="superscript"/>
          <w:lang w:val="en-GB"/>
        </w:rPr>
        <w:t>th</w:t>
      </w:r>
      <w:r w:rsidRPr="00687742">
        <w:rPr>
          <w:rFonts w:ascii="Aptos" w:hAnsi="Aptos" w:cs="Times New Roman"/>
          <w:sz w:val="24"/>
          <w:szCs w:val="24"/>
          <w:lang w:val="en-GB"/>
        </w:rPr>
        <w:t xml:space="preserve"> </w:t>
      </w:r>
      <w:r w:rsidR="00AB4200" w:rsidRPr="007B35A5">
        <w:rPr>
          <w:rFonts w:ascii="Aptos" w:hAnsi="Aptos" w:cs="Times New Roman"/>
          <w:sz w:val="24"/>
          <w:szCs w:val="24"/>
          <w:lang w:val="en-GB"/>
        </w:rPr>
        <w:t>December 2025</w:t>
      </w:r>
      <w:r w:rsidRPr="00687742">
        <w:rPr>
          <w:rFonts w:ascii="Aptos" w:hAnsi="Aptos" w:cs="Times New Roman"/>
          <w:b/>
          <w:bCs/>
          <w:sz w:val="28"/>
          <w:szCs w:val="28"/>
          <w:lang w:val="en-GB"/>
        </w:rPr>
        <w:br w:type="page"/>
      </w:r>
    </w:p>
    <w:p w14:paraId="7E6C5AFA" w14:textId="00F8D3F8" w:rsidR="00980AC0" w:rsidRPr="00364F6B" w:rsidRDefault="002A3897" w:rsidP="00364F6B">
      <w:pPr>
        <w:pStyle w:val="PlainText"/>
        <w:spacing w:after="160" w:line="480" w:lineRule="auto"/>
        <w:jc w:val="center"/>
        <w:rPr>
          <w:rFonts w:ascii="Aptos" w:hAnsi="Aptos" w:cs="Times New Roman"/>
          <w:b/>
          <w:bCs/>
          <w:sz w:val="28"/>
          <w:szCs w:val="28"/>
        </w:rPr>
      </w:pPr>
      <w:r w:rsidRPr="00364F6B">
        <w:rPr>
          <w:rFonts w:ascii="Aptos" w:hAnsi="Aptos" w:cs="Times New Roman"/>
          <w:b/>
          <w:bCs/>
          <w:sz w:val="28"/>
          <w:szCs w:val="28"/>
        </w:rPr>
        <w:lastRenderedPageBreak/>
        <w:t>Food insecurity and</w:t>
      </w:r>
      <w:r w:rsidR="00FD6434" w:rsidRPr="00364F6B">
        <w:rPr>
          <w:rFonts w:ascii="Aptos" w:hAnsi="Aptos" w:cs="Times New Roman"/>
          <w:b/>
          <w:bCs/>
          <w:sz w:val="28"/>
          <w:szCs w:val="28"/>
        </w:rPr>
        <w:t xml:space="preserve"> the use of</w:t>
      </w:r>
      <w:r w:rsidRPr="00364F6B">
        <w:rPr>
          <w:rFonts w:ascii="Aptos" w:hAnsi="Aptos" w:cs="Times New Roman"/>
          <w:b/>
          <w:bCs/>
          <w:sz w:val="28"/>
          <w:szCs w:val="28"/>
        </w:rPr>
        <w:t xml:space="preserve"> coping strategies on multimorbidity, anxiety and depression in South African </w:t>
      </w:r>
      <w:r w:rsidR="00384F46">
        <w:rPr>
          <w:rFonts w:ascii="Aptos" w:hAnsi="Aptos" w:cs="Times New Roman"/>
          <w:b/>
          <w:bCs/>
          <w:sz w:val="28"/>
          <w:szCs w:val="28"/>
        </w:rPr>
        <w:t>a</w:t>
      </w:r>
      <w:r w:rsidRPr="00364F6B">
        <w:rPr>
          <w:rFonts w:ascii="Aptos" w:hAnsi="Aptos" w:cs="Times New Roman"/>
          <w:b/>
          <w:bCs/>
          <w:sz w:val="28"/>
          <w:szCs w:val="28"/>
        </w:rPr>
        <w:t>dults</w:t>
      </w:r>
      <w:r w:rsidR="00534697">
        <w:rPr>
          <w:rFonts w:ascii="Aptos" w:hAnsi="Aptos" w:cs="Times New Roman"/>
          <w:b/>
          <w:bCs/>
          <w:sz w:val="28"/>
          <w:szCs w:val="28"/>
        </w:rPr>
        <w:t>:</w:t>
      </w:r>
      <w:r w:rsidRPr="00364F6B">
        <w:rPr>
          <w:rFonts w:ascii="Aptos" w:hAnsi="Aptos" w:cs="Times New Roman"/>
          <w:b/>
          <w:bCs/>
          <w:sz w:val="28"/>
          <w:szCs w:val="28"/>
        </w:rPr>
        <w:t xml:space="preserve"> </w:t>
      </w:r>
      <w:r w:rsidR="00D84B9D" w:rsidRPr="00364F6B">
        <w:rPr>
          <w:rFonts w:ascii="Aptos" w:hAnsi="Aptos" w:cs="Times New Roman"/>
          <w:b/>
          <w:bCs/>
          <w:sz w:val="28"/>
          <w:szCs w:val="28"/>
        </w:rPr>
        <w:t>a</w:t>
      </w:r>
      <w:r w:rsidRPr="00364F6B">
        <w:rPr>
          <w:rFonts w:ascii="Aptos" w:hAnsi="Aptos" w:cs="Times New Roman"/>
          <w:b/>
          <w:bCs/>
          <w:sz w:val="28"/>
          <w:szCs w:val="28"/>
        </w:rPr>
        <w:t xml:space="preserve"> </w:t>
      </w:r>
      <w:r w:rsidR="00AC4451" w:rsidRPr="00364F6B">
        <w:rPr>
          <w:rFonts w:ascii="Aptos" w:hAnsi="Aptos" w:cs="Times New Roman"/>
          <w:b/>
          <w:bCs/>
          <w:sz w:val="28"/>
          <w:szCs w:val="28"/>
        </w:rPr>
        <w:t xml:space="preserve">nationally representative </w:t>
      </w:r>
      <w:r w:rsidRPr="00364F6B">
        <w:rPr>
          <w:rFonts w:ascii="Aptos" w:hAnsi="Aptos" w:cs="Times New Roman"/>
          <w:b/>
          <w:bCs/>
          <w:sz w:val="28"/>
          <w:szCs w:val="28"/>
        </w:rPr>
        <w:t>study</w:t>
      </w:r>
    </w:p>
    <w:p w14:paraId="74E3DE9D" w14:textId="6E55FC6B" w:rsidR="00EB71C0" w:rsidRPr="00FF76C0" w:rsidRDefault="002A3897" w:rsidP="002B110F">
      <w:pPr>
        <w:pStyle w:val="PlainText"/>
        <w:spacing w:after="160" w:line="480" w:lineRule="auto"/>
        <w:rPr>
          <w:rFonts w:ascii="Aptos" w:hAnsi="Aptos" w:cs="Times New Roman"/>
          <w:sz w:val="24"/>
          <w:szCs w:val="24"/>
          <w:vertAlign w:val="superscript"/>
        </w:rPr>
      </w:pPr>
      <w:r w:rsidRPr="003C36BD">
        <w:rPr>
          <w:rFonts w:ascii="Aptos" w:hAnsi="Aptos" w:cs="Times New Roman"/>
          <w:sz w:val="24"/>
          <w:szCs w:val="24"/>
        </w:rPr>
        <w:t>Olatundun Gafari</w:t>
      </w:r>
      <w:r w:rsidRPr="003C36BD">
        <w:rPr>
          <w:rFonts w:ascii="Aptos" w:hAnsi="Aptos" w:cs="Times New Roman"/>
          <w:sz w:val="24"/>
          <w:szCs w:val="24"/>
          <w:vertAlign w:val="superscript"/>
        </w:rPr>
        <w:t>1,2</w:t>
      </w:r>
      <w:r w:rsidR="007B37AC" w:rsidRPr="003C36BD">
        <w:rPr>
          <w:rFonts w:ascii="Aptos" w:hAnsi="Aptos" w:cs="Times New Roman"/>
          <w:sz w:val="24"/>
          <w:szCs w:val="24"/>
          <w:vertAlign w:val="superscript"/>
        </w:rPr>
        <w:t>*</w:t>
      </w:r>
      <w:r w:rsidRPr="003C36BD">
        <w:rPr>
          <w:rFonts w:ascii="Aptos" w:hAnsi="Aptos" w:cs="Times New Roman"/>
          <w:sz w:val="24"/>
          <w:szCs w:val="24"/>
        </w:rPr>
        <w:t>, Ashleigh Craig</w:t>
      </w:r>
      <w:r w:rsidR="00E90D50" w:rsidRPr="003C36BD">
        <w:rPr>
          <w:rFonts w:ascii="Aptos" w:hAnsi="Aptos" w:cs="Times New Roman"/>
          <w:sz w:val="24"/>
          <w:szCs w:val="24"/>
          <w:vertAlign w:val="superscript"/>
        </w:rPr>
        <w:t>3</w:t>
      </w:r>
      <w:r w:rsidRPr="003C36BD">
        <w:rPr>
          <w:rFonts w:ascii="Aptos" w:hAnsi="Aptos" w:cs="Times New Roman"/>
          <w:sz w:val="24"/>
          <w:szCs w:val="24"/>
        </w:rPr>
        <w:t>, Khuthala Mabetha</w:t>
      </w:r>
      <w:r w:rsidR="00E90D50" w:rsidRPr="003C36BD">
        <w:rPr>
          <w:rFonts w:ascii="Aptos" w:hAnsi="Aptos" w:cs="Times New Roman"/>
          <w:sz w:val="24"/>
          <w:szCs w:val="24"/>
          <w:vertAlign w:val="superscript"/>
        </w:rPr>
        <w:t>3</w:t>
      </w:r>
      <w:r w:rsidRPr="003C36BD">
        <w:rPr>
          <w:rFonts w:ascii="Aptos" w:hAnsi="Aptos" w:cs="Times New Roman"/>
          <w:sz w:val="24"/>
          <w:szCs w:val="24"/>
          <w:vertAlign w:val="superscript"/>
        </w:rPr>
        <w:t>,</w:t>
      </w:r>
      <w:r w:rsidR="00E90D50" w:rsidRPr="003C36BD">
        <w:rPr>
          <w:rFonts w:ascii="Aptos" w:hAnsi="Aptos" w:cs="Times New Roman"/>
          <w:sz w:val="24"/>
          <w:szCs w:val="24"/>
          <w:vertAlign w:val="superscript"/>
        </w:rPr>
        <w:t>4</w:t>
      </w:r>
      <w:r w:rsidRPr="003C36BD">
        <w:rPr>
          <w:rFonts w:ascii="Aptos" w:hAnsi="Aptos" w:cs="Times New Roman"/>
          <w:sz w:val="24"/>
          <w:szCs w:val="24"/>
        </w:rPr>
        <w:t>, Duncan Hornby</w:t>
      </w:r>
      <w:r w:rsidR="00E90D50" w:rsidRPr="003C36BD">
        <w:rPr>
          <w:rFonts w:ascii="Aptos" w:hAnsi="Aptos" w:cs="Times New Roman"/>
          <w:sz w:val="24"/>
          <w:szCs w:val="24"/>
          <w:vertAlign w:val="superscript"/>
        </w:rPr>
        <w:t>5</w:t>
      </w:r>
      <w:r w:rsidRPr="003C36BD">
        <w:rPr>
          <w:rFonts w:ascii="Aptos" w:hAnsi="Aptos" w:cs="Times New Roman"/>
          <w:sz w:val="24"/>
          <w:szCs w:val="24"/>
          <w:vertAlign w:val="superscript"/>
        </w:rPr>
        <w:t>,</w:t>
      </w:r>
      <w:r w:rsidR="00E90D50" w:rsidRPr="003C36BD">
        <w:rPr>
          <w:rFonts w:ascii="Aptos" w:hAnsi="Aptos" w:cs="Times New Roman"/>
          <w:sz w:val="24"/>
          <w:szCs w:val="24"/>
          <w:vertAlign w:val="superscript"/>
        </w:rPr>
        <w:t>6</w:t>
      </w:r>
      <w:r w:rsidRPr="003C36BD">
        <w:rPr>
          <w:rFonts w:ascii="Aptos" w:hAnsi="Aptos" w:cs="Times New Roman"/>
          <w:sz w:val="24"/>
          <w:szCs w:val="24"/>
        </w:rPr>
        <w:t>, Craig Hutton</w:t>
      </w:r>
      <w:r w:rsidR="00E90D50" w:rsidRPr="003C36BD">
        <w:rPr>
          <w:rFonts w:ascii="Aptos" w:hAnsi="Aptos" w:cs="Times New Roman"/>
          <w:sz w:val="24"/>
          <w:szCs w:val="24"/>
          <w:vertAlign w:val="superscript"/>
        </w:rPr>
        <w:t>5</w:t>
      </w:r>
      <w:r w:rsidRPr="003C36BD">
        <w:rPr>
          <w:rFonts w:ascii="Aptos" w:hAnsi="Aptos" w:cs="Times New Roman"/>
          <w:sz w:val="24"/>
          <w:szCs w:val="24"/>
        </w:rPr>
        <w:t>, Mary Barker</w:t>
      </w:r>
      <w:r w:rsidR="00E90D50" w:rsidRPr="003C36BD">
        <w:rPr>
          <w:rFonts w:ascii="Aptos" w:hAnsi="Aptos" w:cs="Times New Roman"/>
          <w:sz w:val="24"/>
          <w:szCs w:val="24"/>
          <w:vertAlign w:val="superscript"/>
        </w:rPr>
        <w:t>7</w:t>
      </w:r>
      <w:r w:rsidRPr="003C36BD">
        <w:rPr>
          <w:rFonts w:ascii="Aptos" w:hAnsi="Aptos" w:cs="Times New Roman"/>
          <w:sz w:val="24"/>
          <w:szCs w:val="24"/>
          <w:vertAlign w:val="superscript"/>
        </w:rPr>
        <w:t>,8,9</w:t>
      </w:r>
      <w:r w:rsidRPr="003C36BD">
        <w:rPr>
          <w:rFonts w:ascii="Aptos" w:hAnsi="Aptos" w:cs="Times New Roman"/>
          <w:sz w:val="24"/>
          <w:szCs w:val="24"/>
        </w:rPr>
        <w:t xml:space="preserve"> and Shane A Norris</w:t>
      </w:r>
      <w:r w:rsidR="008C1318" w:rsidRPr="003C36BD">
        <w:rPr>
          <w:rFonts w:ascii="Aptos" w:hAnsi="Aptos" w:cs="Times New Roman"/>
          <w:sz w:val="24"/>
          <w:szCs w:val="24"/>
          <w:vertAlign w:val="superscript"/>
        </w:rPr>
        <w:t>3</w:t>
      </w:r>
      <w:r w:rsidRPr="003C36BD">
        <w:rPr>
          <w:rFonts w:ascii="Aptos" w:hAnsi="Aptos" w:cs="Times New Roman"/>
          <w:sz w:val="24"/>
          <w:szCs w:val="24"/>
          <w:vertAlign w:val="superscript"/>
        </w:rPr>
        <w:t>,</w:t>
      </w:r>
      <w:r w:rsidR="008C1318" w:rsidRPr="003C36BD">
        <w:rPr>
          <w:rFonts w:ascii="Aptos" w:hAnsi="Aptos" w:cs="Times New Roman"/>
          <w:sz w:val="24"/>
          <w:szCs w:val="24"/>
          <w:vertAlign w:val="superscript"/>
        </w:rPr>
        <w:t>5</w:t>
      </w:r>
      <w:r w:rsidRPr="003C36BD">
        <w:rPr>
          <w:rFonts w:ascii="Aptos" w:hAnsi="Aptos" w:cs="Times New Roman"/>
          <w:sz w:val="24"/>
          <w:szCs w:val="24"/>
          <w:vertAlign w:val="superscript"/>
        </w:rPr>
        <w:t>,</w:t>
      </w:r>
      <w:r w:rsidR="008C1318" w:rsidRPr="003C36BD">
        <w:rPr>
          <w:rFonts w:ascii="Aptos" w:hAnsi="Aptos" w:cs="Times New Roman"/>
          <w:sz w:val="24"/>
          <w:szCs w:val="24"/>
          <w:vertAlign w:val="superscript"/>
        </w:rPr>
        <w:t>8</w:t>
      </w:r>
    </w:p>
    <w:p w14:paraId="3868A346" w14:textId="70C843EA" w:rsidR="002A3897" w:rsidRPr="003C36BD" w:rsidRDefault="002A3897" w:rsidP="002B110F">
      <w:pPr>
        <w:spacing w:line="480" w:lineRule="auto"/>
        <w:jc w:val="both"/>
        <w:rPr>
          <w:rFonts w:ascii="Aptos" w:hAnsi="Aptos" w:cs="Times New Roman"/>
          <w:sz w:val="24"/>
          <w:szCs w:val="24"/>
        </w:rPr>
      </w:pPr>
      <w:r w:rsidRPr="003C36BD">
        <w:rPr>
          <w:rFonts w:ascii="Aptos" w:hAnsi="Aptos" w:cs="Times New Roman"/>
          <w:sz w:val="24"/>
          <w:szCs w:val="24"/>
          <w:vertAlign w:val="superscript"/>
        </w:rPr>
        <w:t>1</w:t>
      </w:r>
      <w:r w:rsidRPr="003C36BD">
        <w:rPr>
          <w:rFonts w:ascii="Aptos" w:hAnsi="Aptos" w:cs="Times New Roman"/>
          <w:sz w:val="24"/>
          <w:szCs w:val="24"/>
        </w:rPr>
        <w:t xml:space="preserve">School of Primary </w:t>
      </w:r>
      <w:r w:rsidR="00534697">
        <w:rPr>
          <w:rFonts w:ascii="Aptos" w:hAnsi="Aptos" w:cs="Times New Roman"/>
          <w:sz w:val="24"/>
          <w:szCs w:val="24"/>
        </w:rPr>
        <w:t>Care</w:t>
      </w:r>
      <w:r w:rsidRPr="003C36BD">
        <w:rPr>
          <w:rFonts w:ascii="Aptos" w:hAnsi="Aptos" w:cs="Times New Roman"/>
          <w:sz w:val="24"/>
          <w:szCs w:val="24"/>
        </w:rPr>
        <w:t xml:space="preserve">, </w:t>
      </w:r>
      <w:r w:rsidR="00534697">
        <w:rPr>
          <w:rFonts w:ascii="Aptos" w:hAnsi="Aptos" w:cs="Times New Roman"/>
          <w:sz w:val="24"/>
          <w:szCs w:val="24"/>
        </w:rPr>
        <w:t>Population Sciences</w:t>
      </w:r>
      <w:r w:rsidRPr="003C36BD">
        <w:rPr>
          <w:rFonts w:ascii="Aptos" w:hAnsi="Aptos" w:cs="Times New Roman"/>
          <w:sz w:val="24"/>
          <w:szCs w:val="24"/>
        </w:rPr>
        <w:t xml:space="preserve"> and </w:t>
      </w:r>
      <w:r w:rsidR="00534697">
        <w:rPr>
          <w:rFonts w:ascii="Aptos" w:hAnsi="Aptos" w:cs="Times New Roman"/>
          <w:sz w:val="24"/>
          <w:szCs w:val="24"/>
        </w:rPr>
        <w:t>Medical Education</w:t>
      </w:r>
      <w:r w:rsidRPr="003C36BD">
        <w:rPr>
          <w:rFonts w:ascii="Aptos" w:hAnsi="Aptos" w:cs="Times New Roman"/>
          <w:sz w:val="24"/>
          <w:szCs w:val="24"/>
        </w:rPr>
        <w:t>, University of Southampton, UK</w:t>
      </w:r>
    </w:p>
    <w:p w14:paraId="0FC16CD7" w14:textId="1858B691" w:rsidR="002A3897" w:rsidRPr="003C36BD" w:rsidRDefault="00E90D50" w:rsidP="002B110F">
      <w:pPr>
        <w:spacing w:line="480" w:lineRule="auto"/>
        <w:jc w:val="both"/>
        <w:rPr>
          <w:rFonts w:ascii="Aptos" w:hAnsi="Aptos" w:cs="Times New Roman"/>
          <w:sz w:val="24"/>
          <w:szCs w:val="24"/>
        </w:rPr>
      </w:pPr>
      <w:r w:rsidRPr="003C36BD">
        <w:rPr>
          <w:rFonts w:ascii="Aptos" w:hAnsi="Aptos" w:cs="Times New Roman"/>
          <w:sz w:val="24"/>
          <w:szCs w:val="24"/>
          <w:vertAlign w:val="superscript"/>
        </w:rPr>
        <w:t>2</w:t>
      </w:r>
      <w:r w:rsidR="002A3897" w:rsidRPr="003C36BD">
        <w:rPr>
          <w:rFonts w:ascii="Aptos" w:hAnsi="Aptos" w:cs="Times New Roman"/>
          <w:sz w:val="24"/>
          <w:szCs w:val="24"/>
        </w:rPr>
        <w:t>NIHR Southampton Biomedical Research Centre, University Hospital Southampton NHS Foundation Trust and University of Southampton, Southampton, UK</w:t>
      </w:r>
    </w:p>
    <w:p w14:paraId="0A791BF9" w14:textId="75ADFB3E" w:rsidR="002A3897" w:rsidRPr="003C36BD" w:rsidRDefault="00E90D50" w:rsidP="002B110F">
      <w:pPr>
        <w:spacing w:line="480" w:lineRule="auto"/>
        <w:jc w:val="both"/>
        <w:rPr>
          <w:rFonts w:ascii="Aptos" w:hAnsi="Aptos" w:cs="Times New Roman"/>
          <w:sz w:val="24"/>
          <w:szCs w:val="24"/>
          <w:lang w:val="en-ZA"/>
        </w:rPr>
      </w:pPr>
      <w:r w:rsidRPr="003C36BD">
        <w:rPr>
          <w:rFonts w:ascii="Aptos" w:hAnsi="Aptos" w:cs="Times New Roman"/>
          <w:bCs/>
          <w:sz w:val="24"/>
          <w:szCs w:val="24"/>
          <w:vertAlign w:val="superscript"/>
        </w:rPr>
        <w:t>3</w:t>
      </w:r>
      <w:r w:rsidR="002A3897" w:rsidRPr="003C36BD">
        <w:rPr>
          <w:rFonts w:ascii="Aptos" w:hAnsi="Aptos" w:cs="Times New Roman"/>
          <w:bCs/>
          <w:sz w:val="24"/>
          <w:szCs w:val="24"/>
        </w:rPr>
        <w:t>SAMRC/Wits Developmental Pathways for Health Research Unit, Faculty of Health Sciences, University of the Witwatersrand, Johannesburg, South Africa.</w:t>
      </w:r>
      <w:r w:rsidR="002A3897" w:rsidRPr="003C36BD">
        <w:rPr>
          <w:rFonts w:ascii="Aptos" w:hAnsi="Aptos" w:cs="Times New Roman"/>
          <w:sz w:val="24"/>
          <w:szCs w:val="24"/>
        </w:rPr>
        <w:t xml:space="preserve"> </w:t>
      </w:r>
    </w:p>
    <w:p w14:paraId="6332C4D8" w14:textId="315BC551" w:rsidR="002A3897" w:rsidRPr="003C36BD" w:rsidRDefault="00E90D50" w:rsidP="002B110F">
      <w:pPr>
        <w:spacing w:line="480" w:lineRule="auto"/>
        <w:jc w:val="both"/>
        <w:rPr>
          <w:rFonts w:ascii="Aptos" w:hAnsi="Aptos" w:cs="Times New Roman"/>
          <w:sz w:val="24"/>
          <w:szCs w:val="24"/>
          <w:lang w:val="en-ZA"/>
        </w:rPr>
      </w:pPr>
      <w:r w:rsidRPr="003C36BD">
        <w:rPr>
          <w:rFonts w:ascii="Aptos" w:hAnsi="Aptos" w:cs="Times New Roman"/>
          <w:sz w:val="24"/>
          <w:szCs w:val="24"/>
          <w:vertAlign w:val="superscript"/>
          <w:lang w:val="en-ZA"/>
        </w:rPr>
        <w:t>4</w:t>
      </w:r>
      <w:r w:rsidR="002A3897" w:rsidRPr="003C36BD">
        <w:rPr>
          <w:rFonts w:ascii="Aptos" w:hAnsi="Aptos" w:cs="Times New Roman"/>
          <w:sz w:val="24"/>
          <w:szCs w:val="24"/>
          <w:lang w:val="en-ZA"/>
        </w:rPr>
        <w:t xml:space="preserve">DSI-NRF Centre of Excellence in Human Development, University of </w:t>
      </w:r>
      <w:r w:rsidR="0083030B" w:rsidRPr="003C36BD">
        <w:rPr>
          <w:rFonts w:ascii="Aptos" w:hAnsi="Aptos" w:cs="Times New Roman"/>
          <w:sz w:val="24"/>
          <w:szCs w:val="24"/>
          <w:lang w:val="en-ZA"/>
        </w:rPr>
        <w:t xml:space="preserve">the </w:t>
      </w:r>
      <w:r w:rsidR="002A3897" w:rsidRPr="003C36BD">
        <w:rPr>
          <w:rFonts w:ascii="Aptos" w:hAnsi="Aptos" w:cs="Times New Roman"/>
          <w:sz w:val="24"/>
          <w:szCs w:val="24"/>
          <w:lang w:val="en-ZA"/>
        </w:rPr>
        <w:t>Witwatersrand, Johannesburg, South Africa.</w:t>
      </w:r>
    </w:p>
    <w:p w14:paraId="2DB684D0" w14:textId="0A15FCA8" w:rsidR="002A3897" w:rsidRPr="003C36BD" w:rsidRDefault="00E90D50" w:rsidP="002B110F">
      <w:pPr>
        <w:spacing w:line="480" w:lineRule="auto"/>
        <w:jc w:val="both"/>
        <w:rPr>
          <w:rFonts w:ascii="Aptos" w:hAnsi="Aptos" w:cs="Times New Roman"/>
          <w:bCs/>
          <w:sz w:val="24"/>
          <w:szCs w:val="24"/>
        </w:rPr>
      </w:pPr>
      <w:r w:rsidRPr="003C36BD">
        <w:rPr>
          <w:rFonts w:ascii="Aptos" w:hAnsi="Aptos" w:cs="Times New Roman"/>
          <w:bCs/>
          <w:sz w:val="24"/>
          <w:szCs w:val="24"/>
          <w:vertAlign w:val="superscript"/>
        </w:rPr>
        <w:t>5</w:t>
      </w:r>
      <w:r w:rsidR="002A3897" w:rsidRPr="003C36BD">
        <w:rPr>
          <w:rFonts w:ascii="Aptos" w:hAnsi="Aptos" w:cs="Times New Roman"/>
          <w:bCs/>
          <w:sz w:val="24"/>
          <w:szCs w:val="24"/>
        </w:rPr>
        <w:t>Sustainability and Resilience Institute, University of Southampton, UK</w:t>
      </w:r>
    </w:p>
    <w:p w14:paraId="4E11DA15" w14:textId="1EB0EB38" w:rsidR="002A3897" w:rsidRPr="003C36BD" w:rsidRDefault="00E90D50" w:rsidP="002B110F">
      <w:pPr>
        <w:spacing w:line="480" w:lineRule="auto"/>
        <w:jc w:val="both"/>
        <w:rPr>
          <w:rFonts w:ascii="Aptos" w:hAnsi="Aptos" w:cs="Times New Roman"/>
          <w:bCs/>
          <w:sz w:val="24"/>
          <w:szCs w:val="24"/>
        </w:rPr>
      </w:pPr>
      <w:r w:rsidRPr="003C36BD">
        <w:rPr>
          <w:rFonts w:ascii="Aptos" w:hAnsi="Aptos" w:cs="Times New Roman"/>
          <w:bCs/>
          <w:sz w:val="24"/>
          <w:szCs w:val="24"/>
          <w:vertAlign w:val="superscript"/>
        </w:rPr>
        <w:t>6</w:t>
      </w:r>
      <w:r w:rsidR="002A3897" w:rsidRPr="003C36BD">
        <w:rPr>
          <w:rFonts w:ascii="Aptos" w:hAnsi="Aptos" w:cs="Times New Roman"/>
          <w:bCs/>
          <w:sz w:val="24"/>
          <w:szCs w:val="24"/>
        </w:rPr>
        <w:t>Geodata Institute, University of Southampton, Southampton, UK.</w:t>
      </w:r>
    </w:p>
    <w:p w14:paraId="034FF23C" w14:textId="68E42A7C" w:rsidR="005C3C39" w:rsidRPr="003C36BD" w:rsidRDefault="00E90D50" w:rsidP="002B110F">
      <w:pPr>
        <w:spacing w:line="480" w:lineRule="auto"/>
        <w:jc w:val="both"/>
        <w:rPr>
          <w:rFonts w:ascii="Aptos" w:hAnsi="Aptos" w:cs="Times New Roman"/>
          <w:bCs/>
          <w:sz w:val="24"/>
          <w:szCs w:val="24"/>
        </w:rPr>
      </w:pPr>
      <w:r w:rsidRPr="003C36BD">
        <w:rPr>
          <w:rFonts w:ascii="Aptos" w:hAnsi="Aptos" w:cs="Times New Roman"/>
          <w:bCs/>
          <w:sz w:val="24"/>
          <w:szCs w:val="24"/>
          <w:vertAlign w:val="superscript"/>
        </w:rPr>
        <w:t>7</w:t>
      </w:r>
      <w:r w:rsidR="002A3897" w:rsidRPr="003C36BD">
        <w:rPr>
          <w:rFonts w:ascii="Aptos" w:hAnsi="Aptos" w:cs="Times New Roman"/>
          <w:bCs/>
          <w:sz w:val="24"/>
          <w:szCs w:val="24"/>
        </w:rPr>
        <w:t>School of</w:t>
      </w:r>
      <w:r w:rsidR="005C3C39" w:rsidRPr="003C36BD">
        <w:rPr>
          <w:rFonts w:ascii="Aptos" w:hAnsi="Aptos" w:cs="Times New Roman"/>
          <w:bCs/>
          <w:sz w:val="24"/>
          <w:szCs w:val="24"/>
        </w:rPr>
        <w:t xml:space="preserve"> Health Sciences, University of Southampton, Southampton, UK.</w:t>
      </w:r>
    </w:p>
    <w:p w14:paraId="1DE82C27" w14:textId="11017193" w:rsidR="002A3897" w:rsidRPr="003C36BD" w:rsidRDefault="005C3C39" w:rsidP="002B110F">
      <w:pPr>
        <w:spacing w:line="480" w:lineRule="auto"/>
        <w:jc w:val="both"/>
        <w:rPr>
          <w:rFonts w:ascii="Aptos" w:hAnsi="Aptos" w:cs="Times New Roman"/>
          <w:bCs/>
          <w:sz w:val="24"/>
          <w:szCs w:val="24"/>
        </w:rPr>
      </w:pPr>
      <w:r w:rsidRPr="003C36BD">
        <w:rPr>
          <w:rFonts w:ascii="Aptos" w:hAnsi="Aptos" w:cs="Times New Roman"/>
          <w:bCs/>
          <w:sz w:val="24"/>
          <w:szCs w:val="24"/>
          <w:vertAlign w:val="superscript"/>
        </w:rPr>
        <w:t>8</w:t>
      </w:r>
      <w:r w:rsidRPr="003C36BD">
        <w:rPr>
          <w:rFonts w:ascii="Aptos" w:hAnsi="Aptos" w:cs="Times New Roman"/>
          <w:bCs/>
          <w:sz w:val="24"/>
          <w:szCs w:val="24"/>
        </w:rPr>
        <w:t>School of H</w:t>
      </w:r>
      <w:r w:rsidR="002A3897" w:rsidRPr="003C36BD">
        <w:rPr>
          <w:rFonts w:ascii="Aptos" w:hAnsi="Aptos" w:cs="Times New Roman"/>
          <w:bCs/>
          <w:sz w:val="24"/>
          <w:szCs w:val="24"/>
        </w:rPr>
        <w:t>uman Development and Health, University of Southampton, UK.</w:t>
      </w:r>
    </w:p>
    <w:p w14:paraId="2B3C6B1A" w14:textId="11E0B016" w:rsidR="00EB71C0" w:rsidRPr="003C36BD" w:rsidRDefault="002A3897" w:rsidP="002B110F">
      <w:pPr>
        <w:spacing w:line="480" w:lineRule="auto"/>
        <w:jc w:val="both"/>
        <w:rPr>
          <w:rFonts w:ascii="Aptos" w:hAnsi="Aptos" w:cs="Times New Roman"/>
          <w:bCs/>
          <w:sz w:val="24"/>
          <w:szCs w:val="24"/>
        </w:rPr>
      </w:pPr>
      <w:r w:rsidRPr="003C36BD">
        <w:rPr>
          <w:rFonts w:ascii="Aptos" w:hAnsi="Aptos" w:cs="Times New Roman"/>
          <w:bCs/>
          <w:sz w:val="24"/>
          <w:szCs w:val="24"/>
          <w:vertAlign w:val="superscript"/>
        </w:rPr>
        <w:t>9</w:t>
      </w:r>
      <w:r w:rsidRPr="003C36BD">
        <w:rPr>
          <w:rFonts w:ascii="Aptos" w:hAnsi="Aptos" w:cs="Times New Roman"/>
          <w:bCs/>
          <w:sz w:val="24"/>
          <w:szCs w:val="24"/>
        </w:rPr>
        <w:t>Institute for Life Sciences, University of Southampton, Southampton, UK</w:t>
      </w:r>
    </w:p>
    <w:p w14:paraId="7743C3F8" w14:textId="493A2380" w:rsidR="00E045BD" w:rsidRPr="003C36BD" w:rsidRDefault="007B37AC" w:rsidP="003C0F05">
      <w:pPr>
        <w:pStyle w:val="PlainText"/>
        <w:spacing w:after="160" w:line="480" w:lineRule="auto"/>
        <w:rPr>
          <w:rFonts w:ascii="Aptos" w:hAnsi="Aptos" w:cs="Times New Roman"/>
          <w:bCs/>
          <w:sz w:val="24"/>
          <w:szCs w:val="24"/>
        </w:rPr>
      </w:pPr>
      <w:r w:rsidRPr="003C36BD">
        <w:rPr>
          <w:rFonts w:ascii="Aptos" w:hAnsi="Aptos" w:cs="Times New Roman"/>
          <w:bCs/>
          <w:sz w:val="24"/>
          <w:szCs w:val="24"/>
        </w:rPr>
        <w:t>*</w:t>
      </w:r>
      <w:r w:rsidR="002A3897" w:rsidRPr="003C36BD">
        <w:rPr>
          <w:rFonts w:ascii="Aptos" w:hAnsi="Aptos" w:cs="Times New Roman"/>
          <w:bCs/>
          <w:sz w:val="24"/>
          <w:szCs w:val="24"/>
        </w:rPr>
        <w:t xml:space="preserve">Corresponding author </w:t>
      </w:r>
    </w:p>
    <w:p w14:paraId="61FDC768" w14:textId="5843CCEB" w:rsidR="00E045BD" w:rsidRPr="00FF76C0" w:rsidRDefault="007B37AC" w:rsidP="003C36BD">
      <w:pPr>
        <w:pStyle w:val="PlainText"/>
        <w:spacing w:after="160" w:line="480" w:lineRule="auto"/>
        <w:rPr>
          <w:rFonts w:ascii="Aptos" w:hAnsi="Aptos"/>
          <w:sz w:val="24"/>
          <w:szCs w:val="24"/>
        </w:rPr>
      </w:pPr>
      <w:r w:rsidRPr="00FF76C0">
        <w:rPr>
          <w:rFonts w:ascii="Aptos" w:hAnsi="Aptos" w:cs="Times New Roman"/>
          <w:bCs/>
          <w:sz w:val="24"/>
          <w:szCs w:val="24"/>
        </w:rPr>
        <w:t xml:space="preserve">Email: </w:t>
      </w:r>
      <w:hyperlink r:id="rId8" w:history="1">
        <w:r w:rsidRPr="00FF76C0">
          <w:rPr>
            <w:rStyle w:val="Hyperlink"/>
            <w:rFonts w:ascii="Aptos" w:hAnsi="Aptos" w:cs="Times New Roman"/>
            <w:sz w:val="24"/>
            <w:szCs w:val="24"/>
          </w:rPr>
          <w:t>o.y.gafari@soton.ac.uk</w:t>
        </w:r>
      </w:hyperlink>
    </w:p>
    <w:p w14:paraId="13381A6A" w14:textId="5976E44C" w:rsidR="00FF76C0" w:rsidRPr="00FF76C0" w:rsidRDefault="00FF76C0" w:rsidP="003C36BD">
      <w:pPr>
        <w:pStyle w:val="PlainText"/>
        <w:spacing w:after="160" w:line="480" w:lineRule="auto"/>
        <w:rPr>
          <w:rFonts w:ascii="Aptos" w:hAnsi="Aptos" w:cs="Times New Roman"/>
          <w:sz w:val="24"/>
          <w:szCs w:val="24"/>
        </w:rPr>
      </w:pPr>
      <w:r w:rsidRPr="00FF76C0">
        <w:rPr>
          <w:rFonts w:ascii="Aptos" w:hAnsi="Aptos"/>
          <w:sz w:val="24"/>
          <w:szCs w:val="24"/>
        </w:rPr>
        <w:t xml:space="preserve">Short title: </w:t>
      </w:r>
      <w:r w:rsidR="00401A22" w:rsidRPr="00401A22">
        <w:rPr>
          <w:rFonts w:ascii="Aptos" w:hAnsi="Aptos"/>
          <w:sz w:val="24"/>
          <w:szCs w:val="24"/>
          <w:lang w:val="en-GB"/>
        </w:rPr>
        <w:t>Food insecurity and health in South Africa</w:t>
      </w:r>
    </w:p>
    <w:p w14:paraId="15CFA339" w14:textId="0DAA86B0" w:rsidR="00A41DC8" w:rsidRPr="003C36BD" w:rsidRDefault="00123E24" w:rsidP="002B110F">
      <w:pPr>
        <w:pStyle w:val="NoSpacing"/>
        <w:spacing w:after="120" w:line="480" w:lineRule="auto"/>
        <w:rPr>
          <w:rFonts w:ascii="Aptos" w:hAnsi="Aptos" w:cs="Times New Roman"/>
          <w:b/>
          <w:bCs/>
          <w:sz w:val="36"/>
          <w:szCs w:val="36"/>
          <w:lang w:val="en-US"/>
        </w:rPr>
      </w:pPr>
      <w:r w:rsidRPr="003C36BD">
        <w:rPr>
          <w:rFonts w:ascii="Aptos" w:hAnsi="Aptos" w:cs="Times New Roman"/>
          <w:b/>
          <w:bCs/>
          <w:sz w:val="36"/>
          <w:szCs w:val="36"/>
          <w:lang w:val="en-US"/>
        </w:rPr>
        <w:lastRenderedPageBreak/>
        <w:t>A</w:t>
      </w:r>
      <w:r w:rsidR="00A41DC8" w:rsidRPr="003C36BD">
        <w:rPr>
          <w:rFonts w:ascii="Aptos" w:hAnsi="Aptos" w:cs="Times New Roman"/>
          <w:b/>
          <w:bCs/>
          <w:sz w:val="36"/>
          <w:szCs w:val="36"/>
          <w:lang w:val="en-US"/>
        </w:rPr>
        <w:t>bstract</w:t>
      </w:r>
    </w:p>
    <w:p w14:paraId="1E937336" w14:textId="6C6706A1" w:rsidR="00543E56" w:rsidRPr="003C36BD" w:rsidRDefault="00771CE8" w:rsidP="002B110F">
      <w:pPr>
        <w:spacing w:line="480" w:lineRule="auto"/>
        <w:jc w:val="both"/>
        <w:rPr>
          <w:rFonts w:ascii="Aptos" w:hAnsi="Aptos" w:cs="Times New Roman"/>
          <w:color w:val="000000"/>
          <w:sz w:val="24"/>
          <w:szCs w:val="24"/>
          <w:lang w:val="en-ZA"/>
        </w:rPr>
      </w:pPr>
      <w:r w:rsidRPr="003C36BD">
        <w:rPr>
          <w:rFonts w:ascii="Aptos" w:hAnsi="Aptos" w:cs="Times New Roman"/>
          <w:b/>
          <w:sz w:val="24"/>
          <w:szCs w:val="24"/>
        </w:rPr>
        <w:t>Objective:</w:t>
      </w:r>
      <w:r w:rsidR="00CE4CB4" w:rsidRPr="003C36BD">
        <w:rPr>
          <w:rFonts w:ascii="Aptos" w:hAnsi="Aptos" w:cs="Times New Roman"/>
          <w:bCs/>
          <w:sz w:val="24"/>
          <w:szCs w:val="24"/>
        </w:rPr>
        <w:t xml:space="preserve"> </w:t>
      </w:r>
      <w:r w:rsidR="006506DC" w:rsidRPr="003C36BD">
        <w:rPr>
          <w:rFonts w:ascii="Aptos" w:hAnsi="Aptos" w:cs="Times New Roman"/>
          <w:bCs/>
          <w:sz w:val="24"/>
          <w:szCs w:val="24"/>
        </w:rPr>
        <w:t>T</w:t>
      </w:r>
      <w:r w:rsidR="00586FE3" w:rsidRPr="003C36BD">
        <w:rPr>
          <w:rFonts w:ascii="Aptos" w:hAnsi="Aptos" w:cs="Times New Roman"/>
          <w:bCs/>
          <w:sz w:val="24"/>
          <w:szCs w:val="24"/>
        </w:rPr>
        <w:t xml:space="preserve">o assess the </w:t>
      </w:r>
      <w:r w:rsidR="00EA2FDB" w:rsidRPr="003C36BD">
        <w:rPr>
          <w:rFonts w:ascii="Aptos" w:hAnsi="Aptos" w:cs="Times New Roman"/>
          <w:bCs/>
          <w:sz w:val="24"/>
          <w:szCs w:val="24"/>
        </w:rPr>
        <w:t>associations between food insecurity</w:t>
      </w:r>
      <w:r w:rsidR="00376873" w:rsidRPr="003C36BD">
        <w:rPr>
          <w:rFonts w:ascii="Aptos" w:hAnsi="Aptos" w:cs="Times New Roman"/>
          <w:bCs/>
          <w:sz w:val="24"/>
          <w:szCs w:val="24"/>
        </w:rPr>
        <w:t xml:space="preserve">, </w:t>
      </w:r>
      <w:r w:rsidR="00EA2FDB" w:rsidRPr="003C36BD">
        <w:rPr>
          <w:rFonts w:ascii="Aptos" w:hAnsi="Aptos" w:cs="Times New Roman"/>
          <w:bCs/>
          <w:sz w:val="24"/>
          <w:szCs w:val="24"/>
        </w:rPr>
        <w:t>coping strategies</w:t>
      </w:r>
      <w:r w:rsidR="004B0232" w:rsidRPr="003C36BD">
        <w:rPr>
          <w:rFonts w:ascii="Aptos" w:hAnsi="Aptos" w:cs="Times New Roman"/>
          <w:bCs/>
          <w:sz w:val="24"/>
          <w:szCs w:val="24"/>
        </w:rPr>
        <w:t>, socio-economic status</w:t>
      </w:r>
      <w:r w:rsidR="00EA2FDB" w:rsidRPr="003C36BD">
        <w:rPr>
          <w:rFonts w:ascii="Aptos" w:hAnsi="Aptos" w:cs="Times New Roman"/>
          <w:bCs/>
          <w:sz w:val="24"/>
          <w:szCs w:val="24"/>
        </w:rPr>
        <w:t xml:space="preserve"> </w:t>
      </w:r>
      <w:r w:rsidR="004A6089" w:rsidRPr="003C36BD">
        <w:rPr>
          <w:rFonts w:ascii="Aptos" w:hAnsi="Aptos" w:cs="Times New Roman"/>
          <w:bCs/>
          <w:sz w:val="24"/>
          <w:szCs w:val="24"/>
        </w:rPr>
        <w:t xml:space="preserve">and </w:t>
      </w:r>
      <w:r w:rsidR="0046400E" w:rsidRPr="003C36BD">
        <w:rPr>
          <w:rFonts w:ascii="Aptos" w:hAnsi="Aptos" w:cs="Times New Roman"/>
          <w:color w:val="000000"/>
          <w:sz w:val="24"/>
          <w:szCs w:val="24"/>
          <w:lang w:val="en-ZA"/>
        </w:rPr>
        <w:t xml:space="preserve">anxiety, depression and multimorbidity </w:t>
      </w:r>
      <w:r w:rsidR="006506DC" w:rsidRPr="003C36BD">
        <w:rPr>
          <w:rFonts w:ascii="Aptos" w:hAnsi="Aptos" w:cs="Times New Roman"/>
          <w:color w:val="000000"/>
          <w:sz w:val="24"/>
          <w:szCs w:val="24"/>
          <w:lang w:val="en-ZA"/>
        </w:rPr>
        <w:t>in</w:t>
      </w:r>
      <w:r w:rsidR="004A6089" w:rsidRPr="003C36BD">
        <w:rPr>
          <w:rFonts w:ascii="Aptos" w:hAnsi="Aptos" w:cs="Times New Roman"/>
          <w:color w:val="000000"/>
          <w:sz w:val="24"/>
          <w:szCs w:val="24"/>
          <w:lang w:val="en-ZA"/>
        </w:rPr>
        <w:t xml:space="preserve"> </w:t>
      </w:r>
      <w:r w:rsidR="0046400E" w:rsidRPr="003C36BD">
        <w:rPr>
          <w:rFonts w:ascii="Aptos" w:hAnsi="Aptos" w:cs="Times New Roman"/>
          <w:color w:val="000000"/>
          <w:sz w:val="24"/>
          <w:szCs w:val="24"/>
          <w:lang w:val="en-ZA"/>
        </w:rPr>
        <w:t xml:space="preserve">South Africa. </w:t>
      </w:r>
    </w:p>
    <w:p w14:paraId="2E6889EC" w14:textId="47CB57D7" w:rsidR="002A4406" w:rsidRPr="003C36BD" w:rsidRDefault="00C918D5" w:rsidP="002B110F">
      <w:pPr>
        <w:spacing w:line="480" w:lineRule="auto"/>
        <w:jc w:val="both"/>
        <w:rPr>
          <w:rFonts w:ascii="Aptos" w:hAnsi="Aptos" w:cs="Times New Roman"/>
          <w:sz w:val="24"/>
          <w:szCs w:val="24"/>
        </w:rPr>
      </w:pPr>
      <w:r w:rsidRPr="003C36BD">
        <w:rPr>
          <w:rFonts w:ascii="Aptos" w:hAnsi="Aptos" w:cs="Times New Roman"/>
          <w:b/>
          <w:sz w:val="24"/>
          <w:szCs w:val="24"/>
        </w:rPr>
        <w:t>Methods</w:t>
      </w:r>
      <w:r w:rsidR="00771CE8" w:rsidRPr="003C36BD">
        <w:rPr>
          <w:rFonts w:ascii="Aptos" w:hAnsi="Aptos" w:cs="Times New Roman"/>
          <w:b/>
          <w:sz w:val="24"/>
          <w:szCs w:val="24"/>
        </w:rPr>
        <w:t>:</w:t>
      </w:r>
      <w:r w:rsidR="00543E56" w:rsidRPr="003C36BD">
        <w:rPr>
          <w:rFonts w:ascii="Aptos" w:hAnsi="Aptos" w:cs="Times New Roman"/>
          <w:bCs/>
          <w:sz w:val="24"/>
          <w:szCs w:val="24"/>
        </w:rPr>
        <w:t xml:space="preserve"> </w:t>
      </w:r>
      <w:r w:rsidRPr="003C36BD">
        <w:rPr>
          <w:rFonts w:ascii="Aptos" w:hAnsi="Aptos" w:cs="Times New Roman"/>
          <w:bCs/>
          <w:sz w:val="24"/>
          <w:szCs w:val="24"/>
        </w:rPr>
        <w:t xml:space="preserve">Data from </w:t>
      </w:r>
      <w:r w:rsidR="00B2662E" w:rsidRPr="003C36BD">
        <w:rPr>
          <w:rFonts w:ascii="Aptos" w:hAnsi="Aptos" w:cs="Times New Roman"/>
          <w:bCs/>
          <w:sz w:val="24"/>
          <w:szCs w:val="24"/>
        </w:rPr>
        <w:t xml:space="preserve">a </w:t>
      </w:r>
      <w:r w:rsidR="00543E56" w:rsidRPr="003C36BD">
        <w:rPr>
          <w:rFonts w:ascii="Aptos" w:hAnsi="Aptos" w:cs="Times New Roman"/>
          <w:bCs/>
          <w:sz w:val="24"/>
          <w:szCs w:val="24"/>
        </w:rPr>
        <w:t xml:space="preserve">nationally representative cross-sectional </w:t>
      </w:r>
      <w:r w:rsidRPr="003C36BD">
        <w:rPr>
          <w:rFonts w:ascii="Aptos" w:hAnsi="Aptos" w:cs="Times New Roman"/>
          <w:bCs/>
          <w:sz w:val="24"/>
          <w:szCs w:val="24"/>
        </w:rPr>
        <w:t>survey co</w:t>
      </w:r>
      <w:r w:rsidR="0078632C" w:rsidRPr="003C36BD">
        <w:rPr>
          <w:rFonts w:ascii="Aptos" w:hAnsi="Aptos" w:cs="Times New Roman"/>
          <w:bCs/>
          <w:sz w:val="24"/>
          <w:szCs w:val="24"/>
        </w:rPr>
        <w:t>nducted</w:t>
      </w:r>
      <w:r w:rsidRPr="003C36BD">
        <w:rPr>
          <w:rFonts w:ascii="Aptos" w:hAnsi="Aptos" w:cs="Times New Roman"/>
          <w:bCs/>
          <w:sz w:val="24"/>
          <w:szCs w:val="24"/>
        </w:rPr>
        <w:t xml:space="preserve"> in April 2024</w:t>
      </w:r>
      <w:r w:rsidR="00B07E8B" w:rsidRPr="003C36BD">
        <w:rPr>
          <w:rFonts w:ascii="Aptos" w:hAnsi="Aptos" w:cs="Times New Roman"/>
          <w:bCs/>
          <w:sz w:val="24"/>
          <w:szCs w:val="24"/>
        </w:rPr>
        <w:t xml:space="preserve"> (</w:t>
      </w:r>
      <w:r w:rsidR="00E934C7" w:rsidRPr="003C36BD">
        <w:rPr>
          <w:rFonts w:ascii="Aptos" w:hAnsi="Aptos" w:cs="Times New Roman"/>
          <w:bCs/>
          <w:sz w:val="24"/>
          <w:szCs w:val="24"/>
        </w:rPr>
        <w:t>n=3171</w:t>
      </w:r>
      <w:r w:rsidR="0078632C" w:rsidRPr="003C36BD">
        <w:rPr>
          <w:rFonts w:ascii="Aptos" w:hAnsi="Aptos" w:cs="Times New Roman"/>
          <w:bCs/>
          <w:sz w:val="24"/>
          <w:szCs w:val="24"/>
        </w:rPr>
        <w:t>;</w:t>
      </w:r>
      <w:r w:rsidR="00E934C7" w:rsidRPr="003C36BD">
        <w:rPr>
          <w:rFonts w:ascii="Aptos" w:hAnsi="Aptos" w:cs="Times New Roman"/>
          <w:bCs/>
          <w:sz w:val="24"/>
          <w:szCs w:val="24"/>
        </w:rPr>
        <w:t xml:space="preserve"> weighted to 20,955,234 adults aged &gt;</w:t>
      </w:r>
      <w:r w:rsidR="00682E3A">
        <w:rPr>
          <w:rFonts w:ascii="Aptos" w:hAnsi="Aptos" w:cs="Times New Roman"/>
          <w:bCs/>
          <w:sz w:val="24"/>
          <w:szCs w:val="24"/>
        </w:rPr>
        <w:t xml:space="preserve"> 18 years</w:t>
      </w:r>
      <w:r w:rsidR="00B07E8B" w:rsidRPr="003C36BD">
        <w:rPr>
          <w:rFonts w:ascii="Aptos" w:hAnsi="Aptos" w:cs="Times New Roman"/>
          <w:bCs/>
          <w:sz w:val="24"/>
          <w:szCs w:val="24"/>
        </w:rPr>
        <w:t>)</w:t>
      </w:r>
      <w:r w:rsidRPr="003C36BD">
        <w:rPr>
          <w:rFonts w:ascii="Aptos" w:hAnsi="Aptos" w:cs="Times New Roman"/>
          <w:bCs/>
          <w:sz w:val="24"/>
          <w:szCs w:val="24"/>
        </w:rPr>
        <w:t xml:space="preserve"> </w:t>
      </w:r>
      <w:r w:rsidR="00682E3A">
        <w:rPr>
          <w:rFonts w:ascii="Aptos" w:hAnsi="Aptos" w:cs="Times New Roman"/>
          <w:bCs/>
          <w:sz w:val="24"/>
          <w:szCs w:val="24"/>
        </w:rPr>
        <w:t>were</w:t>
      </w:r>
      <w:r w:rsidRPr="003C36BD">
        <w:rPr>
          <w:rFonts w:ascii="Aptos" w:hAnsi="Aptos" w:cs="Times New Roman"/>
          <w:bCs/>
          <w:sz w:val="24"/>
          <w:szCs w:val="24"/>
        </w:rPr>
        <w:t xml:space="preserve"> used. </w:t>
      </w:r>
      <w:r w:rsidR="006F6CE6" w:rsidRPr="003C36BD">
        <w:rPr>
          <w:rFonts w:ascii="Aptos" w:hAnsi="Aptos" w:cs="Times New Roman"/>
          <w:bCs/>
          <w:sz w:val="24"/>
          <w:szCs w:val="24"/>
        </w:rPr>
        <w:t>Food insecurity</w:t>
      </w:r>
      <w:r w:rsidR="00412850" w:rsidRPr="003C36BD">
        <w:rPr>
          <w:rFonts w:ascii="Aptos" w:hAnsi="Aptos"/>
        </w:rPr>
        <w:t xml:space="preserve"> </w:t>
      </w:r>
      <w:r w:rsidR="00412850" w:rsidRPr="003C36BD">
        <w:rPr>
          <w:rFonts w:ascii="Aptos" w:hAnsi="Aptos" w:cs="Times New Roman"/>
          <w:bCs/>
          <w:sz w:val="24"/>
          <w:szCs w:val="24"/>
        </w:rPr>
        <w:t xml:space="preserve">was measured using the </w:t>
      </w:r>
      <w:r w:rsidR="00412850" w:rsidRPr="003C36BD">
        <w:rPr>
          <w:rFonts w:ascii="Aptos" w:hAnsi="Aptos" w:cs="Times New Roman"/>
          <w:sz w:val="24"/>
          <w:szCs w:val="24"/>
        </w:rPr>
        <w:t>Community Childhood Hunger Identification Project (CCHIP) tool</w:t>
      </w:r>
      <w:r w:rsidR="00412850" w:rsidRPr="003C36BD">
        <w:rPr>
          <w:rFonts w:ascii="Aptos" w:hAnsi="Aptos" w:cs="Times New Roman"/>
          <w:bCs/>
          <w:sz w:val="24"/>
          <w:szCs w:val="24"/>
        </w:rPr>
        <w:t>, a validated household-level measure commonly used in South Africa. C</w:t>
      </w:r>
      <w:r w:rsidR="006F6CE6" w:rsidRPr="003C36BD">
        <w:rPr>
          <w:rFonts w:ascii="Aptos" w:hAnsi="Aptos" w:cs="Times New Roman"/>
          <w:bCs/>
          <w:sz w:val="24"/>
          <w:szCs w:val="24"/>
        </w:rPr>
        <w:t xml:space="preserve">oping strategy, anxiety and depression were measured using the </w:t>
      </w:r>
      <w:r w:rsidR="00160067" w:rsidRPr="003C36BD">
        <w:rPr>
          <w:rFonts w:ascii="Aptos" w:hAnsi="Aptos" w:cs="Times New Roman"/>
          <w:bCs/>
          <w:sz w:val="24"/>
          <w:szCs w:val="24"/>
        </w:rPr>
        <w:t>coping strategies index</w:t>
      </w:r>
      <w:r w:rsidR="00B6004B" w:rsidRPr="003C36BD">
        <w:rPr>
          <w:rFonts w:ascii="Aptos" w:hAnsi="Aptos" w:cs="Times New Roman"/>
          <w:bCs/>
          <w:sz w:val="24"/>
          <w:szCs w:val="24"/>
        </w:rPr>
        <w:t xml:space="preserve">, Generalised Anxiety Disorder–7 </w:t>
      </w:r>
      <w:r w:rsidR="00960788" w:rsidRPr="003C36BD">
        <w:rPr>
          <w:rFonts w:ascii="Aptos" w:hAnsi="Aptos" w:cs="Times New Roman"/>
          <w:bCs/>
          <w:sz w:val="24"/>
          <w:szCs w:val="24"/>
        </w:rPr>
        <w:t xml:space="preserve">scale </w:t>
      </w:r>
      <w:r w:rsidR="00B6004B" w:rsidRPr="003C36BD">
        <w:rPr>
          <w:rFonts w:ascii="Aptos" w:hAnsi="Aptos" w:cs="Times New Roman"/>
          <w:bCs/>
          <w:sz w:val="24"/>
          <w:szCs w:val="24"/>
        </w:rPr>
        <w:t>and Patient Health Questionnaire–9</w:t>
      </w:r>
      <w:r w:rsidR="00682E3A">
        <w:rPr>
          <w:rFonts w:ascii="Aptos" w:hAnsi="Aptos" w:cs="Times New Roman"/>
          <w:bCs/>
          <w:sz w:val="24"/>
          <w:szCs w:val="24"/>
        </w:rPr>
        <w:t>,</w:t>
      </w:r>
      <w:r w:rsidR="00B6004B" w:rsidRPr="003C36BD">
        <w:rPr>
          <w:rFonts w:ascii="Aptos" w:hAnsi="Aptos" w:cs="Times New Roman"/>
          <w:bCs/>
          <w:sz w:val="24"/>
          <w:szCs w:val="24"/>
        </w:rPr>
        <w:t xml:space="preserve"> </w:t>
      </w:r>
      <w:r w:rsidR="006F6CE6" w:rsidRPr="003C36BD">
        <w:rPr>
          <w:rFonts w:ascii="Aptos" w:hAnsi="Aptos" w:cs="Times New Roman"/>
          <w:bCs/>
          <w:sz w:val="24"/>
          <w:szCs w:val="24"/>
        </w:rPr>
        <w:t>r</w:t>
      </w:r>
      <w:r w:rsidR="00B6004B" w:rsidRPr="003C36BD">
        <w:rPr>
          <w:rFonts w:ascii="Aptos" w:hAnsi="Aptos" w:cs="Times New Roman"/>
          <w:bCs/>
          <w:sz w:val="24"/>
          <w:szCs w:val="24"/>
        </w:rPr>
        <w:t>espectively. Multimorbidity was</w:t>
      </w:r>
      <w:r w:rsidR="004B28E0" w:rsidRPr="003C36BD">
        <w:rPr>
          <w:rFonts w:ascii="Aptos" w:hAnsi="Aptos" w:cs="Times New Roman"/>
          <w:bCs/>
          <w:sz w:val="24"/>
          <w:szCs w:val="24"/>
        </w:rPr>
        <w:t xml:space="preserve"> self-reported</w:t>
      </w:r>
      <w:r w:rsidR="00E84434" w:rsidRPr="003C36BD">
        <w:rPr>
          <w:rFonts w:ascii="Aptos" w:hAnsi="Aptos" w:cs="Times New Roman"/>
          <w:bCs/>
          <w:sz w:val="24"/>
          <w:szCs w:val="24"/>
        </w:rPr>
        <w:t xml:space="preserve"> as</w:t>
      </w:r>
      <w:r w:rsidR="00D850EB" w:rsidRPr="003C36BD">
        <w:rPr>
          <w:rFonts w:ascii="Aptos" w:hAnsi="Aptos" w:cs="Times New Roman"/>
          <w:bCs/>
          <w:sz w:val="24"/>
          <w:szCs w:val="24"/>
        </w:rPr>
        <w:t xml:space="preserve"> </w:t>
      </w:r>
      <w:r w:rsidR="00172A5A" w:rsidRPr="003C36BD">
        <w:rPr>
          <w:rFonts w:ascii="Aptos" w:hAnsi="Aptos" w:cs="Times New Roman"/>
          <w:bCs/>
          <w:sz w:val="24"/>
          <w:szCs w:val="24"/>
        </w:rPr>
        <w:t xml:space="preserve">≥2 </w:t>
      </w:r>
      <w:r w:rsidR="00356ABC" w:rsidRPr="003C36BD">
        <w:rPr>
          <w:rFonts w:ascii="Aptos" w:hAnsi="Aptos" w:cs="Times New Roman"/>
          <w:bCs/>
          <w:sz w:val="24"/>
          <w:szCs w:val="24"/>
        </w:rPr>
        <w:t xml:space="preserve">of 14 known chronic conditions. </w:t>
      </w:r>
      <w:r w:rsidR="000575BD" w:rsidRPr="003C36BD">
        <w:rPr>
          <w:rFonts w:ascii="Aptos" w:hAnsi="Aptos" w:cs="Times New Roman"/>
          <w:sz w:val="24"/>
          <w:szCs w:val="24"/>
        </w:rPr>
        <w:t>Multivariable</w:t>
      </w:r>
      <w:r w:rsidR="002A4406" w:rsidRPr="003C36BD">
        <w:rPr>
          <w:rFonts w:ascii="Aptos" w:hAnsi="Aptos" w:cs="Times New Roman"/>
          <w:sz w:val="24"/>
          <w:szCs w:val="24"/>
        </w:rPr>
        <w:t xml:space="preserve"> logistic regression </w:t>
      </w:r>
      <w:r w:rsidR="000575BD" w:rsidRPr="003C36BD">
        <w:rPr>
          <w:rFonts w:ascii="Aptos" w:hAnsi="Aptos" w:cs="Times New Roman"/>
          <w:sz w:val="24"/>
          <w:szCs w:val="24"/>
        </w:rPr>
        <w:t>was</w:t>
      </w:r>
      <w:r w:rsidR="002A4406" w:rsidRPr="003C36BD">
        <w:rPr>
          <w:rFonts w:ascii="Aptos" w:hAnsi="Aptos" w:cs="Times New Roman"/>
          <w:sz w:val="24"/>
          <w:szCs w:val="24"/>
        </w:rPr>
        <w:t xml:space="preserve"> </w:t>
      </w:r>
      <w:r w:rsidR="00B25D69" w:rsidRPr="003C36BD">
        <w:rPr>
          <w:rFonts w:ascii="Aptos" w:hAnsi="Aptos" w:cs="Times New Roman"/>
          <w:sz w:val="24"/>
          <w:szCs w:val="24"/>
        </w:rPr>
        <w:t xml:space="preserve">used to test </w:t>
      </w:r>
      <w:r w:rsidR="002A7FB9" w:rsidRPr="003C36BD">
        <w:rPr>
          <w:rFonts w:ascii="Aptos" w:hAnsi="Aptos" w:cs="Times New Roman"/>
          <w:sz w:val="24"/>
          <w:szCs w:val="24"/>
        </w:rPr>
        <w:t>associations,</w:t>
      </w:r>
      <w:r w:rsidR="00B25D69" w:rsidRPr="003C36BD">
        <w:rPr>
          <w:rFonts w:ascii="Aptos" w:hAnsi="Aptos" w:cs="Times New Roman"/>
          <w:sz w:val="24"/>
          <w:szCs w:val="24"/>
        </w:rPr>
        <w:t xml:space="preserve"> </w:t>
      </w:r>
      <w:r w:rsidR="00173119" w:rsidRPr="003C36BD">
        <w:rPr>
          <w:rFonts w:ascii="Aptos" w:hAnsi="Aptos" w:cs="Times New Roman"/>
          <w:sz w:val="24"/>
          <w:szCs w:val="24"/>
        </w:rPr>
        <w:t>and a</w:t>
      </w:r>
      <w:r w:rsidR="002A4406" w:rsidRPr="003C36BD">
        <w:rPr>
          <w:rFonts w:ascii="Aptos" w:hAnsi="Aptos" w:cs="Times New Roman"/>
          <w:sz w:val="24"/>
          <w:szCs w:val="24"/>
        </w:rPr>
        <w:t xml:space="preserve"> generalised structural equation model </w:t>
      </w:r>
      <w:r w:rsidR="00173119" w:rsidRPr="003C36BD">
        <w:rPr>
          <w:rFonts w:ascii="Aptos" w:hAnsi="Aptos" w:cs="Times New Roman"/>
          <w:sz w:val="24"/>
          <w:szCs w:val="24"/>
        </w:rPr>
        <w:t>examined</w:t>
      </w:r>
      <w:r w:rsidR="002A4406" w:rsidRPr="003C36BD">
        <w:rPr>
          <w:rFonts w:ascii="Aptos" w:hAnsi="Aptos" w:cs="Times New Roman"/>
          <w:sz w:val="24"/>
          <w:szCs w:val="24"/>
        </w:rPr>
        <w:t xml:space="preserve"> the role</w:t>
      </w:r>
      <w:r w:rsidR="00173119" w:rsidRPr="003C36BD">
        <w:rPr>
          <w:rFonts w:ascii="Aptos" w:hAnsi="Aptos" w:cs="Times New Roman"/>
          <w:sz w:val="24"/>
          <w:szCs w:val="24"/>
        </w:rPr>
        <w:t>s of</w:t>
      </w:r>
      <w:r w:rsidR="002A4406" w:rsidRPr="003C36BD">
        <w:rPr>
          <w:rFonts w:ascii="Aptos" w:hAnsi="Aptos" w:cs="Times New Roman"/>
          <w:sz w:val="24"/>
          <w:szCs w:val="24"/>
        </w:rPr>
        <w:t xml:space="preserve"> </w:t>
      </w:r>
      <w:r w:rsidR="00B656CF" w:rsidRPr="003C36BD">
        <w:rPr>
          <w:rFonts w:ascii="Aptos" w:hAnsi="Aptos" w:cs="Times New Roman"/>
          <w:sz w:val="24"/>
          <w:szCs w:val="24"/>
        </w:rPr>
        <w:t xml:space="preserve">socio-economic status </w:t>
      </w:r>
      <w:r w:rsidR="002A4406" w:rsidRPr="003C36BD">
        <w:rPr>
          <w:rFonts w:ascii="Aptos" w:hAnsi="Aptos" w:cs="Times New Roman"/>
          <w:sz w:val="24"/>
          <w:szCs w:val="24"/>
        </w:rPr>
        <w:t>and coping strategies</w:t>
      </w:r>
      <w:r w:rsidR="00D40177" w:rsidRPr="003C36BD">
        <w:rPr>
          <w:rFonts w:ascii="Aptos" w:hAnsi="Aptos" w:cs="Times New Roman"/>
          <w:sz w:val="24"/>
          <w:szCs w:val="24"/>
        </w:rPr>
        <w:t>.</w:t>
      </w:r>
    </w:p>
    <w:p w14:paraId="4AFC8B36" w14:textId="34DCD49A" w:rsidR="003B384E" w:rsidRPr="003C36BD" w:rsidRDefault="00771CE8" w:rsidP="002B110F">
      <w:pPr>
        <w:spacing w:line="480" w:lineRule="auto"/>
        <w:jc w:val="both"/>
        <w:rPr>
          <w:rFonts w:ascii="Aptos" w:hAnsi="Aptos" w:cs="Times New Roman"/>
          <w:sz w:val="24"/>
          <w:szCs w:val="24"/>
        </w:rPr>
      </w:pPr>
      <w:r w:rsidRPr="003C36BD">
        <w:rPr>
          <w:rFonts w:ascii="Aptos" w:hAnsi="Aptos" w:cs="Times New Roman"/>
          <w:b/>
          <w:sz w:val="24"/>
          <w:szCs w:val="24"/>
        </w:rPr>
        <w:t>Results:</w:t>
      </w:r>
      <w:r w:rsidR="00255AC6" w:rsidRPr="003C36BD">
        <w:rPr>
          <w:rFonts w:ascii="Aptos" w:hAnsi="Aptos" w:cs="Times New Roman"/>
          <w:bCs/>
          <w:sz w:val="24"/>
          <w:szCs w:val="24"/>
        </w:rPr>
        <w:t xml:space="preserve"> </w:t>
      </w:r>
      <w:r w:rsidR="00FA2B40" w:rsidRPr="003C36BD">
        <w:rPr>
          <w:rFonts w:ascii="Aptos" w:hAnsi="Aptos" w:cs="Times New Roman"/>
          <w:sz w:val="24"/>
          <w:szCs w:val="24"/>
        </w:rPr>
        <w:t xml:space="preserve">Being from a </w:t>
      </w:r>
      <w:r w:rsidR="00682E3A">
        <w:rPr>
          <w:rFonts w:ascii="Aptos" w:hAnsi="Aptos" w:cs="Times New Roman"/>
          <w:sz w:val="24"/>
          <w:szCs w:val="24"/>
        </w:rPr>
        <w:t>food-insecure</w:t>
      </w:r>
      <w:r w:rsidR="00FA2B40" w:rsidRPr="003C36BD">
        <w:rPr>
          <w:rFonts w:ascii="Aptos" w:hAnsi="Aptos" w:cs="Times New Roman"/>
          <w:sz w:val="24"/>
          <w:szCs w:val="24"/>
        </w:rPr>
        <w:t xml:space="preserve"> household </w:t>
      </w:r>
      <w:r w:rsidR="006E35D8" w:rsidRPr="003C36BD">
        <w:rPr>
          <w:rFonts w:ascii="Aptos" w:hAnsi="Aptos" w:cs="Times New Roman"/>
          <w:sz w:val="24"/>
          <w:szCs w:val="24"/>
        </w:rPr>
        <w:t xml:space="preserve">more than doubled the odds of </w:t>
      </w:r>
      <w:r w:rsidR="00FA2B40" w:rsidRPr="003C36BD">
        <w:rPr>
          <w:rFonts w:ascii="Aptos" w:hAnsi="Aptos" w:cs="Times New Roman"/>
          <w:sz w:val="24"/>
          <w:szCs w:val="24"/>
        </w:rPr>
        <w:t>experiencing multimorbidity (OR=2.17, 95% CI 2.17, 2.19)</w:t>
      </w:r>
      <w:r w:rsidR="00530C2E" w:rsidRPr="003C36BD">
        <w:rPr>
          <w:rFonts w:ascii="Aptos" w:hAnsi="Aptos" w:cs="Times New Roman"/>
          <w:sz w:val="24"/>
          <w:szCs w:val="24"/>
        </w:rPr>
        <w:t>,</w:t>
      </w:r>
      <w:r w:rsidR="00FA2B40" w:rsidRPr="003C36BD">
        <w:rPr>
          <w:rFonts w:ascii="Aptos" w:hAnsi="Aptos" w:cs="Times New Roman"/>
          <w:sz w:val="24"/>
          <w:szCs w:val="24"/>
        </w:rPr>
        <w:t xml:space="preserve"> depression (OR=2.96, 95% CI 2.95, 2.97) and anxiety (OR=2.</w:t>
      </w:r>
      <w:r w:rsidR="00467540">
        <w:rPr>
          <w:rFonts w:ascii="Aptos" w:hAnsi="Aptos" w:cs="Times New Roman"/>
          <w:sz w:val="24"/>
          <w:szCs w:val="24"/>
        </w:rPr>
        <w:t>82</w:t>
      </w:r>
      <w:r w:rsidR="00FA2B40" w:rsidRPr="003C36BD">
        <w:rPr>
          <w:rFonts w:ascii="Aptos" w:hAnsi="Aptos" w:cs="Times New Roman"/>
          <w:sz w:val="24"/>
          <w:szCs w:val="24"/>
        </w:rPr>
        <w:t>, 95% CI 2.81, 2.83)</w:t>
      </w:r>
      <w:r w:rsidR="00530C2E" w:rsidRPr="003C36BD">
        <w:rPr>
          <w:rFonts w:ascii="Aptos" w:hAnsi="Aptos" w:cs="Times New Roman"/>
          <w:sz w:val="24"/>
          <w:szCs w:val="24"/>
        </w:rPr>
        <w:t xml:space="preserve">. </w:t>
      </w:r>
      <w:r w:rsidR="00D714D0" w:rsidRPr="00D714D0">
        <w:rPr>
          <w:rFonts w:ascii="Aptos" w:hAnsi="Aptos" w:cs="Times New Roman"/>
          <w:sz w:val="24"/>
          <w:szCs w:val="24"/>
        </w:rPr>
        <w:t>Food insecurity accounted for approximately 60% of the total association between socio-economic status and depression, and about 88% of the association between socio-economic status and multimorbidity</w:t>
      </w:r>
      <w:r w:rsidR="00D714D0">
        <w:rPr>
          <w:rFonts w:ascii="Aptos" w:hAnsi="Aptos" w:cs="Times New Roman"/>
          <w:sz w:val="24"/>
          <w:szCs w:val="24"/>
        </w:rPr>
        <w:t>.</w:t>
      </w:r>
    </w:p>
    <w:p w14:paraId="758CFA6A" w14:textId="5757C62B" w:rsidR="00FA2B40" w:rsidRPr="003C36BD" w:rsidRDefault="003B384E" w:rsidP="002B110F">
      <w:pPr>
        <w:tabs>
          <w:tab w:val="left" w:pos="4858"/>
        </w:tabs>
        <w:spacing w:line="480" w:lineRule="auto"/>
        <w:jc w:val="both"/>
        <w:rPr>
          <w:rFonts w:ascii="Aptos" w:hAnsi="Aptos" w:cs="Times New Roman"/>
          <w:sz w:val="24"/>
          <w:szCs w:val="24"/>
        </w:rPr>
      </w:pPr>
      <w:r w:rsidRPr="003C36BD">
        <w:rPr>
          <w:rFonts w:ascii="Aptos" w:hAnsi="Aptos" w:cs="Times New Roman"/>
          <w:b/>
          <w:bCs/>
          <w:sz w:val="24"/>
          <w:szCs w:val="24"/>
        </w:rPr>
        <w:t>Conclusions:</w:t>
      </w:r>
      <w:r w:rsidRPr="003C36BD">
        <w:rPr>
          <w:rFonts w:ascii="Aptos" w:hAnsi="Aptos" w:cs="Times New Roman"/>
          <w:sz w:val="24"/>
          <w:szCs w:val="24"/>
        </w:rPr>
        <w:t xml:space="preserve"> </w:t>
      </w:r>
      <w:r w:rsidR="00D867D0" w:rsidRPr="003C36BD">
        <w:rPr>
          <w:rFonts w:ascii="Aptos" w:hAnsi="Aptos" w:cs="Times New Roman"/>
          <w:sz w:val="24"/>
          <w:szCs w:val="24"/>
        </w:rPr>
        <w:t>F</w:t>
      </w:r>
      <w:r w:rsidRPr="003C36BD">
        <w:rPr>
          <w:rFonts w:ascii="Aptos" w:hAnsi="Aptos" w:cs="Times New Roman"/>
          <w:sz w:val="24"/>
          <w:szCs w:val="24"/>
        </w:rPr>
        <w:t xml:space="preserve">ood insecurity </w:t>
      </w:r>
      <w:r w:rsidR="00D867D0" w:rsidRPr="003C36BD">
        <w:rPr>
          <w:rFonts w:ascii="Aptos" w:hAnsi="Aptos" w:cs="Times New Roman"/>
          <w:sz w:val="24"/>
          <w:szCs w:val="24"/>
        </w:rPr>
        <w:t xml:space="preserve">is significantly associated with adverse </w:t>
      </w:r>
      <w:r w:rsidR="002812D6" w:rsidRPr="003C36BD">
        <w:rPr>
          <w:rFonts w:ascii="Aptos" w:hAnsi="Aptos" w:cs="Times New Roman"/>
          <w:sz w:val="24"/>
          <w:szCs w:val="24"/>
        </w:rPr>
        <w:t xml:space="preserve">physical and mental health outcomes. </w:t>
      </w:r>
      <w:r w:rsidR="00792594" w:rsidRPr="003C36BD">
        <w:rPr>
          <w:rFonts w:ascii="Aptos" w:hAnsi="Aptos" w:cs="Times New Roman"/>
          <w:sz w:val="24"/>
          <w:szCs w:val="24"/>
        </w:rPr>
        <w:t>I</w:t>
      </w:r>
      <w:r w:rsidR="009B6AF9" w:rsidRPr="003C36BD">
        <w:rPr>
          <w:rFonts w:ascii="Aptos" w:hAnsi="Aptos" w:cs="Times New Roman"/>
          <w:sz w:val="24"/>
          <w:szCs w:val="24"/>
        </w:rPr>
        <w:t>nterventions</w:t>
      </w:r>
      <w:r w:rsidR="00FA2B40" w:rsidRPr="003C36BD">
        <w:rPr>
          <w:rFonts w:ascii="Aptos" w:hAnsi="Aptos" w:cs="Times New Roman"/>
          <w:sz w:val="24"/>
          <w:szCs w:val="24"/>
        </w:rPr>
        <w:t xml:space="preserve"> to improve food security</w:t>
      </w:r>
      <w:r w:rsidR="00797F57">
        <w:rPr>
          <w:rFonts w:ascii="Aptos" w:hAnsi="Aptos" w:cs="Times New Roman"/>
          <w:sz w:val="24"/>
          <w:szCs w:val="24"/>
        </w:rPr>
        <w:t>, especially in low socio-economic populations,</w:t>
      </w:r>
      <w:r w:rsidR="00FA2B40" w:rsidRPr="003C36BD">
        <w:rPr>
          <w:rFonts w:ascii="Aptos" w:hAnsi="Aptos" w:cs="Times New Roman"/>
          <w:sz w:val="24"/>
          <w:szCs w:val="24"/>
        </w:rPr>
        <w:t xml:space="preserve"> </w:t>
      </w:r>
      <w:r w:rsidR="009B6AF9" w:rsidRPr="003C36BD">
        <w:rPr>
          <w:rFonts w:ascii="Aptos" w:hAnsi="Aptos" w:cs="Times New Roman"/>
          <w:sz w:val="24"/>
          <w:szCs w:val="24"/>
        </w:rPr>
        <w:t xml:space="preserve">should be prioritised </w:t>
      </w:r>
      <w:r w:rsidR="00F82F7A">
        <w:rPr>
          <w:rFonts w:ascii="Aptos" w:hAnsi="Aptos" w:cs="Times New Roman"/>
          <w:sz w:val="24"/>
          <w:szCs w:val="24"/>
        </w:rPr>
        <w:t xml:space="preserve">given their </w:t>
      </w:r>
      <w:r w:rsidR="005210AE">
        <w:rPr>
          <w:rFonts w:ascii="Aptos" w:hAnsi="Aptos" w:cs="Times New Roman"/>
          <w:sz w:val="24"/>
          <w:szCs w:val="24"/>
        </w:rPr>
        <w:t xml:space="preserve">associations with </w:t>
      </w:r>
      <w:r w:rsidR="00FA2B40" w:rsidRPr="003C36BD">
        <w:rPr>
          <w:rFonts w:ascii="Aptos" w:hAnsi="Aptos" w:cs="Times New Roman"/>
          <w:sz w:val="24"/>
          <w:szCs w:val="24"/>
        </w:rPr>
        <w:t>multimorbidity, anxiety and depression</w:t>
      </w:r>
      <w:r w:rsidR="00D867D0" w:rsidRPr="003C36BD">
        <w:rPr>
          <w:rFonts w:ascii="Aptos" w:hAnsi="Aptos" w:cs="Times New Roman"/>
          <w:sz w:val="24"/>
          <w:szCs w:val="24"/>
        </w:rPr>
        <w:t>.</w:t>
      </w:r>
      <w:r w:rsidR="005210AE">
        <w:rPr>
          <w:rFonts w:ascii="Aptos" w:hAnsi="Aptos" w:cs="Times New Roman"/>
          <w:sz w:val="24"/>
          <w:szCs w:val="24"/>
        </w:rPr>
        <w:t xml:space="preserve"> Potential intervention </w:t>
      </w:r>
      <w:r w:rsidR="0094529C">
        <w:rPr>
          <w:rFonts w:ascii="Aptos" w:hAnsi="Aptos" w:cs="Times New Roman"/>
          <w:sz w:val="24"/>
          <w:szCs w:val="24"/>
        </w:rPr>
        <w:t>effects</w:t>
      </w:r>
      <w:r w:rsidR="005210AE">
        <w:rPr>
          <w:rFonts w:ascii="Aptos" w:hAnsi="Aptos" w:cs="Times New Roman"/>
          <w:sz w:val="24"/>
          <w:szCs w:val="24"/>
        </w:rPr>
        <w:t xml:space="preserve"> will require longitudinal or </w:t>
      </w:r>
      <w:r w:rsidR="0094529C">
        <w:rPr>
          <w:rFonts w:ascii="Aptos" w:hAnsi="Aptos" w:cs="Times New Roman"/>
          <w:sz w:val="24"/>
          <w:szCs w:val="24"/>
        </w:rPr>
        <w:t>experimental evaluation.</w:t>
      </w:r>
    </w:p>
    <w:p w14:paraId="22D8DEB6" w14:textId="73684C0D" w:rsidR="00A41DC8" w:rsidRPr="003C36BD" w:rsidRDefault="00A41DC8" w:rsidP="002B110F">
      <w:pPr>
        <w:spacing w:line="480" w:lineRule="auto"/>
        <w:jc w:val="both"/>
        <w:rPr>
          <w:rFonts w:ascii="Aptos" w:hAnsi="Aptos" w:cs="Times New Roman"/>
          <w:b/>
          <w:sz w:val="24"/>
          <w:szCs w:val="24"/>
          <w:lang w:val="en-US"/>
        </w:rPr>
      </w:pPr>
      <w:r w:rsidRPr="003C36BD">
        <w:rPr>
          <w:rFonts w:ascii="Aptos" w:hAnsi="Aptos" w:cs="Times New Roman"/>
          <w:b/>
          <w:sz w:val="24"/>
          <w:szCs w:val="24"/>
          <w:lang w:val="en-US"/>
        </w:rPr>
        <w:t xml:space="preserve">Keywords: </w:t>
      </w:r>
      <w:r w:rsidR="000C64C4" w:rsidRPr="003C36BD">
        <w:rPr>
          <w:rFonts w:ascii="Aptos" w:hAnsi="Aptos" w:cs="Times New Roman"/>
          <w:bCs/>
          <w:sz w:val="24"/>
          <w:szCs w:val="24"/>
          <w:lang w:val="en-US"/>
        </w:rPr>
        <w:t>Food insecurity, coping strategies, multimorbidity, anxiety, depression</w:t>
      </w:r>
    </w:p>
    <w:p w14:paraId="530D6F63" w14:textId="77777777" w:rsidR="00123E24" w:rsidRPr="003C36BD" w:rsidRDefault="00123E24" w:rsidP="002B110F">
      <w:pPr>
        <w:spacing w:line="480" w:lineRule="auto"/>
        <w:jc w:val="both"/>
        <w:rPr>
          <w:rFonts w:ascii="Aptos" w:hAnsi="Aptos" w:cs="Times New Roman"/>
          <w:b/>
          <w:bCs/>
          <w:sz w:val="24"/>
          <w:szCs w:val="24"/>
        </w:rPr>
      </w:pPr>
    </w:p>
    <w:p w14:paraId="3BA94B8C" w14:textId="67E62FAE" w:rsidR="00826365" w:rsidRPr="00B22303" w:rsidRDefault="00826365" w:rsidP="002B110F">
      <w:pPr>
        <w:spacing w:line="480" w:lineRule="auto"/>
        <w:jc w:val="both"/>
        <w:rPr>
          <w:rFonts w:ascii="Aptos" w:hAnsi="Aptos" w:cs="Times New Roman"/>
          <w:b/>
          <w:bCs/>
          <w:sz w:val="36"/>
          <w:szCs w:val="36"/>
        </w:rPr>
      </w:pPr>
      <w:r w:rsidRPr="00B22303">
        <w:rPr>
          <w:rFonts w:ascii="Aptos" w:hAnsi="Aptos" w:cs="Times New Roman"/>
          <w:b/>
          <w:bCs/>
          <w:sz w:val="36"/>
          <w:szCs w:val="36"/>
        </w:rPr>
        <w:lastRenderedPageBreak/>
        <w:t>Introduction</w:t>
      </w:r>
    </w:p>
    <w:p w14:paraId="53B8C255" w14:textId="74E0321E" w:rsidR="000D26F9" w:rsidRPr="003C36BD" w:rsidRDefault="00222A60" w:rsidP="002B110F">
      <w:pPr>
        <w:spacing w:line="480" w:lineRule="auto"/>
        <w:jc w:val="both"/>
        <w:rPr>
          <w:rFonts w:ascii="Aptos" w:hAnsi="Aptos" w:cs="Times New Roman"/>
          <w:sz w:val="24"/>
          <w:szCs w:val="24"/>
        </w:rPr>
      </w:pPr>
      <w:r w:rsidRPr="003C36BD">
        <w:rPr>
          <w:rFonts w:ascii="Aptos" w:hAnsi="Aptos" w:cs="Times New Roman"/>
          <w:sz w:val="24"/>
          <w:szCs w:val="24"/>
        </w:rPr>
        <w:t>Food insecurit</w:t>
      </w:r>
      <w:r w:rsidR="004C2688" w:rsidRPr="003C36BD">
        <w:rPr>
          <w:rFonts w:ascii="Aptos" w:hAnsi="Aptos" w:cs="Times New Roman"/>
          <w:sz w:val="24"/>
          <w:szCs w:val="24"/>
        </w:rPr>
        <w:t>y, a situation when “a person lacks regular access to enough safe and nutritious food to ensure normal growth and development, and an active and healthy life”</w:t>
      </w:r>
      <w:r w:rsidR="004C2688" w:rsidRPr="003C36BD">
        <w:rPr>
          <w:rFonts w:ascii="Aptos" w:hAnsi="Aptos" w:cs="Times New Roman"/>
          <w:sz w:val="24"/>
          <w:szCs w:val="24"/>
        </w:rPr>
        <w:fldChar w:fldCharType="begin"/>
      </w:r>
      <w:r w:rsidR="002B6317" w:rsidRPr="003C36BD">
        <w:rPr>
          <w:rFonts w:ascii="Aptos" w:hAnsi="Aptos" w:cs="Times New Roman"/>
          <w:sz w:val="24"/>
          <w:szCs w:val="24"/>
        </w:rPr>
        <w:instrText xml:space="preserve"> ADDIN EN.CITE &lt;EndNote&gt;&lt;Cite&gt;&lt;Author&gt;Food Agriculture Organization of the United Nations&lt;/Author&gt;&lt;Year&gt;2023&lt;/Year&gt;&lt;RecNum&gt;15669&lt;/RecNum&gt;&lt;DisplayText&gt;(1)&lt;/DisplayText&gt;&lt;record&gt;&lt;rec-number&gt;15669&lt;/rec-number&gt;&lt;foreign-keys&gt;&lt;key app="EN" db-id="fsvw2s007xpfd6eswx9vefw4d5pv9wxv5rwf" timestamp="1732536238"&gt;15669&lt;/key&gt;&lt;/foreign-keys&gt;&lt;ref-type name="Electronic Book"&gt;44&lt;/ref-type&gt;&lt;contributors&gt;&lt;authors&gt;&lt;author&gt;Food Agriculture Organization of the United Nations,&lt;/author&gt;&lt;author&gt;International Fund for Agricultural Development,&lt;/author&gt;&lt;author&gt;United Nations Children&amp;apos;s Fund,&lt;/author&gt;&lt;author&gt;World Food Programme,&lt;/author&gt;&lt;author&gt;World Health Organization,.&lt;/author&gt;&lt;/authors&gt;&lt;/contributors&gt;&lt;titles&gt;&lt;title&gt;The State of Food Security and Nutrition in the World 2023: Urbanization, agrifood systems transformation and healthy diets across the rural–urban continuum&lt;/title&gt;&lt;tertiary-title&gt;The State of Food Security and Nutrition in the World (SOFI)&lt;/tertiary-title&gt;&lt;/titles&gt;&lt;pages&gt;316&lt;/pages&gt;&lt;num-vols&gt;1 risorsa online (316 pagine) : illustrazioni, grafici, tabelle&lt;/num-vols&gt;&lt;dates&gt;&lt;year&gt;2023&lt;/year&gt;&lt;/dates&gt;&lt;pub-location&gt;Rome&lt;/pub-location&gt;&lt;publisher&gt;FAO&lt;/publisher&gt;&lt;isbn&gt;978-92-5-137226-5&lt;/isbn&gt;&lt;urls&gt;&lt;related-urls&gt;&lt;url&gt;https://openknowledge.fao.org/handle/20.500.14283/cc3017en&lt;/url&gt;&lt;/related-urls&gt;&lt;/urls&gt;&lt;electronic-resource-num&gt;10.4060/cc3017en&lt;/electronic-resource-num&gt;&lt;language&gt;English&lt;/language&gt;&lt;/record&gt;&lt;/Cite&gt;&lt;/EndNote&gt;</w:instrText>
      </w:r>
      <w:r w:rsidR="004C2688" w:rsidRPr="003C36BD">
        <w:rPr>
          <w:rFonts w:ascii="Aptos" w:hAnsi="Aptos" w:cs="Times New Roman"/>
          <w:sz w:val="24"/>
          <w:szCs w:val="24"/>
        </w:rPr>
        <w:fldChar w:fldCharType="separate"/>
      </w:r>
      <w:r w:rsidR="002B6317" w:rsidRPr="003C36BD">
        <w:rPr>
          <w:rFonts w:ascii="Aptos" w:hAnsi="Aptos" w:cs="Times New Roman"/>
          <w:noProof/>
          <w:sz w:val="24"/>
          <w:szCs w:val="24"/>
        </w:rPr>
        <w:t>(1)</w:t>
      </w:r>
      <w:r w:rsidR="004C2688" w:rsidRPr="003C36BD">
        <w:rPr>
          <w:rFonts w:ascii="Aptos" w:hAnsi="Aptos" w:cs="Times New Roman"/>
          <w:sz w:val="24"/>
          <w:szCs w:val="24"/>
        </w:rPr>
        <w:fldChar w:fldCharType="end"/>
      </w:r>
      <w:r w:rsidR="004C2688" w:rsidRPr="003C36BD">
        <w:rPr>
          <w:rFonts w:ascii="Aptos" w:hAnsi="Aptos" w:cs="Times New Roman"/>
          <w:sz w:val="24"/>
          <w:szCs w:val="24"/>
        </w:rPr>
        <w:t xml:space="preserve">, </w:t>
      </w:r>
      <w:r w:rsidRPr="003C36BD">
        <w:rPr>
          <w:rFonts w:ascii="Aptos" w:hAnsi="Aptos" w:cs="Times New Roman"/>
          <w:sz w:val="24"/>
          <w:szCs w:val="24"/>
        </w:rPr>
        <w:t>has negative implications</w:t>
      </w:r>
      <w:r w:rsidR="00EB1FDF" w:rsidRPr="003C36BD">
        <w:rPr>
          <w:rFonts w:ascii="Aptos" w:hAnsi="Aptos" w:cs="Times New Roman"/>
          <w:sz w:val="24"/>
          <w:szCs w:val="24"/>
        </w:rPr>
        <w:t xml:space="preserve"> for both physical and mental health.</w:t>
      </w:r>
      <w:r w:rsidR="006A5AC2" w:rsidRPr="003C36BD">
        <w:rPr>
          <w:rFonts w:ascii="Aptos" w:hAnsi="Aptos" w:cs="Times New Roman"/>
          <w:sz w:val="24"/>
          <w:szCs w:val="24"/>
        </w:rPr>
        <w:t xml:space="preserve"> </w:t>
      </w:r>
      <w:r w:rsidR="000D26F9" w:rsidRPr="003C36BD">
        <w:rPr>
          <w:rFonts w:ascii="Aptos" w:hAnsi="Aptos" w:cs="Times New Roman"/>
          <w:sz w:val="24"/>
          <w:szCs w:val="24"/>
        </w:rPr>
        <w:t>Together with its consequences, food insecurity disproportionately affects low-resource and vulnerable settings</w:t>
      </w:r>
      <w:r w:rsidR="00797F57">
        <w:rPr>
          <w:rFonts w:ascii="Aptos" w:hAnsi="Aptos" w:cs="Times New Roman"/>
          <w:sz w:val="24"/>
          <w:szCs w:val="24"/>
        </w:rPr>
        <w:t>,</w:t>
      </w:r>
      <w:r w:rsidR="000D26F9" w:rsidRPr="003C36BD">
        <w:rPr>
          <w:rFonts w:ascii="Aptos" w:hAnsi="Aptos" w:cs="Times New Roman"/>
          <w:sz w:val="24"/>
          <w:szCs w:val="24"/>
        </w:rPr>
        <w:t xml:space="preserve"> </w:t>
      </w:r>
      <w:r w:rsidR="00D82FAC" w:rsidRPr="003C36BD">
        <w:rPr>
          <w:rFonts w:ascii="Aptos" w:hAnsi="Aptos" w:cs="Times New Roman"/>
          <w:sz w:val="24"/>
          <w:szCs w:val="24"/>
        </w:rPr>
        <w:t xml:space="preserve">particularly affecting </w:t>
      </w:r>
      <w:r w:rsidR="000D26F9" w:rsidRPr="003C36BD">
        <w:rPr>
          <w:rFonts w:ascii="Aptos" w:hAnsi="Aptos" w:cs="Times New Roman"/>
          <w:sz w:val="24"/>
          <w:szCs w:val="24"/>
        </w:rPr>
        <w:t xml:space="preserve">countries in Africa, including South Africa. For example, </w:t>
      </w:r>
      <w:r w:rsidR="002B2446" w:rsidRPr="003C36BD">
        <w:rPr>
          <w:rFonts w:ascii="Aptos" w:hAnsi="Aptos" w:cs="Times New Roman"/>
          <w:sz w:val="24"/>
          <w:szCs w:val="24"/>
        </w:rPr>
        <w:t>it was reported that</w:t>
      </w:r>
      <w:r w:rsidR="000D26F9" w:rsidRPr="003C36BD">
        <w:rPr>
          <w:rFonts w:ascii="Aptos" w:hAnsi="Aptos" w:cs="Times New Roman"/>
          <w:sz w:val="24"/>
          <w:szCs w:val="24"/>
        </w:rPr>
        <w:t xml:space="preserve"> three in every five people were</w:t>
      </w:r>
      <w:r w:rsidR="00837629" w:rsidRPr="003C36BD">
        <w:rPr>
          <w:rFonts w:ascii="Aptos" w:hAnsi="Aptos" w:cs="Times New Roman"/>
          <w:sz w:val="24"/>
          <w:szCs w:val="24"/>
        </w:rPr>
        <w:t xml:space="preserve"> </w:t>
      </w:r>
      <w:r w:rsidR="002B2446" w:rsidRPr="003C36BD">
        <w:rPr>
          <w:rFonts w:ascii="Aptos" w:hAnsi="Aptos" w:cs="Times New Roman"/>
          <w:sz w:val="24"/>
          <w:szCs w:val="24"/>
        </w:rPr>
        <w:t xml:space="preserve">found to be </w:t>
      </w:r>
      <w:r w:rsidR="00837629" w:rsidRPr="003C36BD">
        <w:rPr>
          <w:rFonts w:ascii="Aptos" w:hAnsi="Aptos" w:cs="Times New Roman"/>
          <w:sz w:val="24"/>
          <w:szCs w:val="24"/>
        </w:rPr>
        <w:t>food</w:t>
      </w:r>
      <w:r w:rsidR="000D26F9" w:rsidRPr="003C36BD">
        <w:rPr>
          <w:rFonts w:ascii="Aptos" w:hAnsi="Aptos" w:cs="Times New Roman"/>
          <w:sz w:val="24"/>
          <w:szCs w:val="24"/>
        </w:rPr>
        <w:t xml:space="preserve"> insecure in Africa in 2022</w:t>
      </w:r>
      <w:r w:rsidR="00D21962" w:rsidRPr="003C36BD">
        <w:rPr>
          <w:rFonts w:ascii="Aptos" w:hAnsi="Aptos" w:cs="Times New Roman"/>
          <w:sz w:val="24"/>
          <w:szCs w:val="24"/>
        </w:rPr>
        <w:fldChar w:fldCharType="begin"/>
      </w:r>
      <w:r w:rsidR="002B6317" w:rsidRPr="003C36BD">
        <w:rPr>
          <w:rFonts w:ascii="Aptos" w:hAnsi="Aptos" w:cs="Times New Roman"/>
          <w:sz w:val="24"/>
          <w:szCs w:val="24"/>
        </w:rPr>
        <w:instrText xml:space="preserve"> ADDIN EN.CITE &lt;EndNote&gt;&lt;Cite&gt;&lt;Author&gt;Food Agriculture Organization of the United Nations&lt;/Author&gt;&lt;Year&gt;2023&lt;/Year&gt;&lt;RecNum&gt;15669&lt;/RecNum&gt;&lt;DisplayText&gt;(1)&lt;/DisplayText&gt;&lt;record&gt;&lt;rec-number&gt;15669&lt;/rec-number&gt;&lt;foreign-keys&gt;&lt;key app="EN" db-id="fsvw2s007xpfd6eswx9vefw4d5pv9wxv5rwf" timestamp="1732536238"&gt;15669&lt;/key&gt;&lt;/foreign-keys&gt;&lt;ref-type name="Electronic Book"&gt;44&lt;/ref-type&gt;&lt;contributors&gt;&lt;authors&gt;&lt;author&gt;Food Agriculture Organization of the United Nations,&lt;/author&gt;&lt;author&gt;International Fund for Agricultural Development,&lt;/author&gt;&lt;author&gt;United Nations Children&amp;apos;s Fund,&lt;/author&gt;&lt;author&gt;World Food Programme,&lt;/author&gt;&lt;author&gt;World Health Organization,.&lt;/author&gt;&lt;/authors&gt;&lt;/contributors&gt;&lt;titles&gt;&lt;title&gt;The State of Food Security and Nutrition in the World 2023: Urbanization, agrifood systems transformation and healthy diets across the rural–urban continuum&lt;/title&gt;&lt;tertiary-title&gt;The State of Food Security and Nutrition in the World (SOFI)&lt;/tertiary-title&gt;&lt;/titles&gt;&lt;pages&gt;316&lt;/pages&gt;&lt;num-vols&gt;1 risorsa online (316 pagine) : illustrazioni, grafici, tabelle&lt;/num-vols&gt;&lt;dates&gt;&lt;year&gt;2023&lt;/year&gt;&lt;/dates&gt;&lt;pub-location&gt;Rome&lt;/pub-location&gt;&lt;publisher&gt;FAO&lt;/publisher&gt;&lt;isbn&gt;978-92-5-137226-5&lt;/isbn&gt;&lt;urls&gt;&lt;related-urls&gt;&lt;url&gt;https://openknowledge.fao.org/handle/20.500.14283/cc3017en&lt;/url&gt;&lt;/related-urls&gt;&lt;/urls&gt;&lt;electronic-resource-num&gt;10.4060/cc3017en&lt;/electronic-resource-num&gt;&lt;language&gt;English&lt;/language&gt;&lt;/record&gt;&lt;/Cite&gt;&lt;/EndNote&gt;</w:instrText>
      </w:r>
      <w:r w:rsidR="00D21962" w:rsidRPr="003C36BD">
        <w:rPr>
          <w:rFonts w:ascii="Aptos" w:hAnsi="Aptos" w:cs="Times New Roman"/>
          <w:sz w:val="24"/>
          <w:szCs w:val="24"/>
        </w:rPr>
        <w:fldChar w:fldCharType="separate"/>
      </w:r>
      <w:r w:rsidR="002B6317" w:rsidRPr="003C36BD">
        <w:rPr>
          <w:rFonts w:ascii="Aptos" w:hAnsi="Aptos" w:cs="Times New Roman"/>
          <w:noProof/>
          <w:sz w:val="24"/>
          <w:szCs w:val="24"/>
        </w:rPr>
        <w:t>(1)</w:t>
      </w:r>
      <w:r w:rsidR="00D21962" w:rsidRPr="003C36BD">
        <w:rPr>
          <w:rFonts w:ascii="Aptos" w:hAnsi="Aptos" w:cs="Times New Roman"/>
          <w:sz w:val="24"/>
          <w:szCs w:val="24"/>
        </w:rPr>
        <w:fldChar w:fldCharType="end"/>
      </w:r>
      <w:r w:rsidR="00AB62CD" w:rsidRPr="003C36BD">
        <w:rPr>
          <w:rFonts w:ascii="Aptos" w:hAnsi="Aptos" w:cs="Times New Roman"/>
          <w:sz w:val="24"/>
          <w:szCs w:val="24"/>
        </w:rPr>
        <w:t xml:space="preserve"> compared to a </w:t>
      </w:r>
      <w:r w:rsidR="00C60994" w:rsidRPr="003C36BD">
        <w:rPr>
          <w:rFonts w:ascii="Aptos" w:hAnsi="Aptos" w:cs="Times New Roman"/>
          <w:sz w:val="24"/>
          <w:szCs w:val="24"/>
        </w:rPr>
        <w:t xml:space="preserve">global </w:t>
      </w:r>
      <w:r w:rsidR="00AB62CD" w:rsidRPr="003C36BD">
        <w:rPr>
          <w:rFonts w:ascii="Aptos" w:hAnsi="Aptos" w:cs="Times New Roman"/>
          <w:sz w:val="24"/>
          <w:szCs w:val="24"/>
        </w:rPr>
        <w:t xml:space="preserve">prevalence of </w:t>
      </w:r>
      <w:r w:rsidR="00C60994" w:rsidRPr="003C36BD">
        <w:rPr>
          <w:rFonts w:ascii="Aptos" w:hAnsi="Aptos" w:cs="Times New Roman"/>
          <w:sz w:val="24"/>
          <w:szCs w:val="24"/>
        </w:rPr>
        <w:t xml:space="preserve">three </w:t>
      </w:r>
      <w:r w:rsidR="00AB62CD" w:rsidRPr="003C36BD">
        <w:rPr>
          <w:rFonts w:ascii="Aptos" w:hAnsi="Aptos" w:cs="Times New Roman"/>
          <w:sz w:val="24"/>
          <w:szCs w:val="24"/>
        </w:rPr>
        <w:t xml:space="preserve">in </w:t>
      </w:r>
      <w:r w:rsidR="00C60994" w:rsidRPr="003C36BD">
        <w:rPr>
          <w:rFonts w:ascii="Aptos" w:hAnsi="Aptos" w:cs="Times New Roman"/>
          <w:sz w:val="24"/>
          <w:szCs w:val="24"/>
        </w:rPr>
        <w:t>ten people</w:t>
      </w:r>
      <w:r w:rsidR="00C60994" w:rsidRPr="003C36BD">
        <w:rPr>
          <w:rFonts w:ascii="Aptos" w:hAnsi="Aptos" w:cs="Times New Roman"/>
          <w:sz w:val="24"/>
          <w:szCs w:val="24"/>
        </w:rPr>
        <w:fldChar w:fldCharType="begin"/>
      </w:r>
      <w:r w:rsidR="002B6317" w:rsidRPr="003C36BD">
        <w:rPr>
          <w:rFonts w:ascii="Aptos" w:hAnsi="Aptos" w:cs="Times New Roman"/>
          <w:sz w:val="24"/>
          <w:szCs w:val="24"/>
        </w:rPr>
        <w:instrText xml:space="preserve"> ADDIN EN.CITE &lt;EndNote&gt;&lt;Cite&gt;&lt;Author&gt;Food Agriculture Organization of the United Nations&lt;/Author&gt;&lt;Year&gt;2023&lt;/Year&gt;&lt;RecNum&gt;15669&lt;/RecNum&gt;&lt;DisplayText&gt;(1)&lt;/DisplayText&gt;&lt;record&gt;&lt;rec-number&gt;15669&lt;/rec-number&gt;&lt;foreign-keys&gt;&lt;key app="EN" db-id="fsvw2s007xpfd6eswx9vefw4d5pv9wxv5rwf" timestamp="1732536238"&gt;15669&lt;/key&gt;&lt;/foreign-keys&gt;&lt;ref-type name="Electronic Book"&gt;44&lt;/ref-type&gt;&lt;contributors&gt;&lt;authors&gt;&lt;author&gt;Food Agriculture Organization of the United Nations,&lt;/author&gt;&lt;author&gt;International Fund for Agricultural Development,&lt;/author&gt;&lt;author&gt;United Nations Children&amp;apos;s Fund,&lt;/author&gt;&lt;author&gt;World Food Programme,&lt;/author&gt;&lt;author&gt;World Health Organization,.&lt;/author&gt;&lt;/authors&gt;&lt;/contributors&gt;&lt;titles&gt;&lt;title&gt;The State of Food Security and Nutrition in the World 2023: Urbanization, agrifood systems transformation and healthy diets across the rural–urban continuum&lt;/title&gt;&lt;tertiary-title&gt;The State of Food Security and Nutrition in the World (SOFI)&lt;/tertiary-title&gt;&lt;/titles&gt;&lt;pages&gt;316&lt;/pages&gt;&lt;num-vols&gt;1 risorsa online (316 pagine) : illustrazioni, grafici, tabelle&lt;/num-vols&gt;&lt;dates&gt;&lt;year&gt;2023&lt;/year&gt;&lt;/dates&gt;&lt;pub-location&gt;Rome&lt;/pub-location&gt;&lt;publisher&gt;FAO&lt;/publisher&gt;&lt;isbn&gt;978-92-5-137226-5&lt;/isbn&gt;&lt;urls&gt;&lt;related-urls&gt;&lt;url&gt;https://openknowledge.fao.org/handle/20.500.14283/cc3017en&lt;/url&gt;&lt;/related-urls&gt;&lt;/urls&gt;&lt;electronic-resource-num&gt;10.4060/cc3017en&lt;/electronic-resource-num&gt;&lt;language&gt;English&lt;/language&gt;&lt;/record&gt;&lt;/Cite&gt;&lt;/EndNote&gt;</w:instrText>
      </w:r>
      <w:r w:rsidR="00C60994" w:rsidRPr="003C36BD">
        <w:rPr>
          <w:rFonts w:ascii="Aptos" w:hAnsi="Aptos" w:cs="Times New Roman"/>
          <w:sz w:val="24"/>
          <w:szCs w:val="24"/>
        </w:rPr>
        <w:fldChar w:fldCharType="separate"/>
      </w:r>
      <w:r w:rsidR="002B6317" w:rsidRPr="003C36BD">
        <w:rPr>
          <w:rFonts w:ascii="Aptos" w:hAnsi="Aptos" w:cs="Times New Roman"/>
          <w:noProof/>
          <w:sz w:val="24"/>
          <w:szCs w:val="24"/>
        </w:rPr>
        <w:t>(1)</w:t>
      </w:r>
      <w:r w:rsidR="00C60994" w:rsidRPr="003C36BD">
        <w:rPr>
          <w:rFonts w:ascii="Aptos" w:hAnsi="Aptos" w:cs="Times New Roman"/>
          <w:sz w:val="24"/>
          <w:szCs w:val="24"/>
        </w:rPr>
        <w:fldChar w:fldCharType="end"/>
      </w:r>
      <w:r w:rsidR="000D26F9" w:rsidRPr="003C36BD">
        <w:rPr>
          <w:rFonts w:ascii="Aptos" w:hAnsi="Aptos" w:cs="Times New Roman"/>
          <w:sz w:val="24"/>
          <w:szCs w:val="24"/>
        </w:rPr>
        <w:t>. These negative impacts of food insecurity, coupled with the recognition of food access as a fundamental human right</w:t>
      </w:r>
      <w:r w:rsidR="009C02E5" w:rsidRPr="003C36BD">
        <w:rPr>
          <w:rFonts w:ascii="Aptos" w:hAnsi="Aptos" w:cs="Times New Roman"/>
          <w:sz w:val="24"/>
          <w:szCs w:val="24"/>
        </w:rPr>
        <w:fldChar w:fldCharType="begin"/>
      </w:r>
      <w:r w:rsidR="002B6317" w:rsidRPr="003C36BD">
        <w:rPr>
          <w:rFonts w:ascii="Aptos" w:hAnsi="Aptos" w:cs="Times New Roman"/>
          <w:sz w:val="24"/>
          <w:szCs w:val="24"/>
        </w:rPr>
        <w:instrText xml:space="preserve"> ADDIN EN.CITE &lt;EndNote&gt;&lt;Cite&gt;&lt;Author&gt;United Nations&lt;/Author&gt;&lt;Year&gt;1948&lt;/Year&gt;&lt;RecNum&gt;15670&lt;/RecNum&gt;&lt;DisplayText&gt;(2)&lt;/DisplayText&gt;&lt;record&gt;&lt;rec-number&gt;15670&lt;/rec-number&gt;&lt;foreign-keys&gt;&lt;key app="EN" db-id="fsvw2s007xpfd6eswx9vefw4d5pv9wxv5rwf" timestamp="1732537489"&gt;15670&lt;/key&gt;&lt;/foreign-keys&gt;&lt;ref-type name="Book"&gt;6&lt;/ref-type&gt;&lt;contributors&gt;&lt;authors&gt;&lt;author&gt;United Nations,&lt;/author&gt;&lt;/authors&gt;&lt;/contributors&gt;&lt;titles&gt;&lt;title&gt;Universal declaration of human rights&lt;/title&gt;&lt;/titles&gt;&lt;section&gt;5 pages&lt;/section&gt;&lt;dates&gt;&lt;year&gt;1948&lt;/year&gt;&lt;/dates&gt;&lt;publisher&gt;United Nations&lt;/publisher&gt;&lt;urls&gt;&lt;related-urls&gt;&lt;url&gt;https://www.un.org/en/about-us/universal-declaration-of-human-rights&lt;/url&gt;&lt;/related-urls&gt;&lt;/urls&gt;&lt;remote-database-name&gt;WorldCat&lt;/remote-database-name&gt;&lt;language&gt;English&lt;/language&gt;&lt;/record&gt;&lt;/Cite&gt;&lt;/EndNote&gt;</w:instrText>
      </w:r>
      <w:r w:rsidR="009C02E5" w:rsidRPr="003C36BD">
        <w:rPr>
          <w:rFonts w:ascii="Aptos" w:hAnsi="Aptos" w:cs="Times New Roman"/>
          <w:sz w:val="24"/>
          <w:szCs w:val="24"/>
        </w:rPr>
        <w:fldChar w:fldCharType="separate"/>
      </w:r>
      <w:r w:rsidR="002B6317" w:rsidRPr="003C36BD">
        <w:rPr>
          <w:rFonts w:ascii="Aptos" w:hAnsi="Aptos" w:cs="Times New Roman"/>
          <w:noProof/>
          <w:sz w:val="24"/>
          <w:szCs w:val="24"/>
        </w:rPr>
        <w:t>(2)</w:t>
      </w:r>
      <w:r w:rsidR="009C02E5" w:rsidRPr="003C36BD">
        <w:rPr>
          <w:rFonts w:ascii="Aptos" w:hAnsi="Aptos" w:cs="Times New Roman"/>
          <w:sz w:val="24"/>
          <w:szCs w:val="24"/>
        </w:rPr>
        <w:fldChar w:fldCharType="end"/>
      </w:r>
      <w:r w:rsidR="009C02E5" w:rsidRPr="003C36BD">
        <w:rPr>
          <w:rFonts w:ascii="Aptos" w:hAnsi="Aptos" w:cs="Times New Roman"/>
          <w:sz w:val="24"/>
          <w:szCs w:val="24"/>
        </w:rPr>
        <w:t xml:space="preserve"> </w:t>
      </w:r>
      <w:r w:rsidR="000D26F9" w:rsidRPr="003C36BD">
        <w:rPr>
          <w:rFonts w:ascii="Aptos" w:hAnsi="Aptos" w:cs="Times New Roman"/>
          <w:sz w:val="24"/>
          <w:szCs w:val="24"/>
        </w:rPr>
        <w:t xml:space="preserve">and how it </w:t>
      </w:r>
      <w:r w:rsidR="002C26BB" w:rsidRPr="003C36BD">
        <w:rPr>
          <w:rFonts w:ascii="Aptos" w:hAnsi="Aptos" w:cs="Times New Roman"/>
          <w:sz w:val="24"/>
          <w:szCs w:val="24"/>
        </w:rPr>
        <w:t>is linked</w:t>
      </w:r>
      <w:r w:rsidR="000D26F9" w:rsidRPr="003C36BD">
        <w:rPr>
          <w:rFonts w:ascii="Aptos" w:hAnsi="Aptos" w:cs="Times New Roman"/>
          <w:sz w:val="24"/>
          <w:szCs w:val="24"/>
        </w:rPr>
        <w:t xml:space="preserve"> with all </w:t>
      </w:r>
      <w:r w:rsidR="00CB626E">
        <w:rPr>
          <w:rFonts w:ascii="Aptos" w:hAnsi="Aptos" w:cs="Times New Roman"/>
          <w:sz w:val="24"/>
          <w:szCs w:val="24"/>
        </w:rPr>
        <w:t xml:space="preserve">the </w:t>
      </w:r>
      <w:r w:rsidR="000D26F9" w:rsidRPr="003C36BD">
        <w:rPr>
          <w:rFonts w:ascii="Aptos" w:hAnsi="Aptos" w:cs="Times New Roman"/>
          <w:sz w:val="24"/>
          <w:szCs w:val="24"/>
        </w:rPr>
        <w:t>United Nations Sustainable Development Goals</w:t>
      </w:r>
      <w:r w:rsidR="000D26F9" w:rsidRPr="003C36BD">
        <w:rPr>
          <w:rFonts w:ascii="Aptos" w:hAnsi="Aptos" w:cs="Times New Roman"/>
          <w:sz w:val="24"/>
          <w:szCs w:val="24"/>
        </w:rPr>
        <w:fldChar w:fldCharType="begin">
          <w:fldData xml:space="preserve">PEVuZE5vdGU+PENpdGU+PEF1dGhvcj5HbG9iYWwgTnV0cml0aW9uIFJlcG9ydDwvQXV0aG9yPjxZ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</w:fldData>
        </w:fldChar>
      </w:r>
      <w:r w:rsidR="002B6317" w:rsidRPr="003C36BD">
        <w:rPr>
          <w:rFonts w:ascii="Aptos" w:hAnsi="Aptos" w:cs="Times New Roman"/>
          <w:sz w:val="24"/>
          <w:szCs w:val="24"/>
        </w:rPr>
        <w:instrText xml:space="preserve"> ADDIN EN.CITE </w:instrText>
      </w:r>
      <w:r w:rsidR="002B6317" w:rsidRPr="003C36BD">
        <w:rPr>
          <w:rFonts w:ascii="Aptos" w:hAnsi="Aptos" w:cs="Times New Roman"/>
          <w:sz w:val="24"/>
          <w:szCs w:val="24"/>
        </w:rPr>
        <w:fldChar w:fldCharType="begin">
          <w:fldData xml:space="preserve">PEVuZE5vdGU+PENpdGU+PEF1dGhvcj5HbG9iYWwgTnV0cml0aW9uIFJlcG9ydDwvQXV0aG9yPjxZ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</w:fldData>
        </w:fldChar>
      </w:r>
      <w:r w:rsidR="002B6317" w:rsidRPr="003C36BD">
        <w:rPr>
          <w:rFonts w:ascii="Aptos" w:hAnsi="Aptos" w:cs="Times New Roman"/>
          <w:sz w:val="24"/>
          <w:szCs w:val="24"/>
        </w:rPr>
        <w:instrText xml:space="preserve"> ADDIN EN.CITE.DATA </w:instrText>
      </w:r>
      <w:r w:rsidR="002B6317" w:rsidRPr="003C36BD">
        <w:rPr>
          <w:rFonts w:ascii="Aptos" w:hAnsi="Aptos" w:cs="Times New Roman"/>
          <w:sz w:val="24"/>
          <w:szCs w:val="24"/>
        </w:rPr>
      </w:r>
      <w:r w:rsidR="002B6317" w:rsidRPr="003C36BD">
        <w:rPr>
          <w:rFonts w:ascii="Aptos" w:hAnsi="Aptos" w:cs="Times New Roman"/>
          <w:sz w:val="24"/>
          <w:szCs w:val="24"/>
        </w:rPr>
        <w:fldChar w:fldCharType="end"/>
      </w:r>
      <w:r w:rsidR="000D26F9" w:rsidRPr="003C36BD">
        <w:rPr>
          <w:rFonts w:ascii="Aptos" w:hAnsi="Aptos" w:cs="Times New Roman"/>
          <w:sz w:val="24"/>
          <w:szCs w:val="24"/>
        </w:rPr>
      </w:r>
      <w:r w:rsidR="000D26F9" w:rsidRPr="003C36BD">
        <w:rPr>
          <w:rFonts w:ascii="Aptos" w:hAnsi="Aptos" w:cs="Times New Roman"/>
          <w:sz w:val="24"/>
          <w:szCs w:val="24"/>
        </w:rPr>
        <w:fldChar w:fldCharType="separate"/>
      </w:r>
      <w:r w:rsidR="002B6317" w:rsidRPr="003C36BD">
        <w:rPr>
          <w:rFonts w:ascii="Aptos" w:hAnsi="Aptos" w:cs="Times New Roman"/>
          <w:noProof/>
          <w:sz w:val="24"/>
          <w:szCs w:val="24"/>
        </w:rPr>
        <w:t>(1, 3)</w:t>
      </w:r>
      <w:r w:rsidR="000D26F9" w:rsidRPr="003C36BD">
        <w:rPr>
          <w:rFonts w:ascii="Aptos" w:hAnsi="Aptos" w:cs="Times New Roman"/>
          <w:sz w:val="24"/>
          <w:szCs w:val="24"/>
        </w:rPr>
        <w:fldChar w:fldCharType="end"/>
      </w:r>
      <w:r w:rsidR="000D26F9" w:rsidRPr="003C36BD">
        <w:rPr>
          <w:rFonts w:ascii="Aptos" w:hAnsi="Aptos" w:cs="Times New Roman"/>
          <w:sz w:val="24"/>
          <w:szCs w:val="24"/>
        </w:rPr>
        <w:t>, makes food insecurity a matter of growing public health significanc</w:t>
      </w:r>
      <w:r w:rsidR="00951CC6" w:rsidRPr="003C36BD">
        <w:rPr>
          <w:rFonts w:ascii="Aptos" w:hAnsi="Aptos" w:cs="Times New Roman"/>
          <w:sz w:val="24"/>
          <w:szCs w:val="24"/>
        </w:rPr>
        <w:t xml:space="preserve">e. </w:t>
      </w:r>
    </w:p>
    <w:p w14:paraId="2B3E0690" w14:textId="42312EC5" w:rsidR="006432C4" w:rsidRPr="003C36BD" w:rsidRDefault="006432C4" w:rsidP="002B110F">
      <w:pPr>
        <w:spacing w:line="480" w:lineRule="auto"/>
        <w:jc w:val="both"/>
        <w:rPr>
          <w:rFonts w:ascii="Aptos" w:hAnsi="Aptos" w:cs="Times New Roman"/>
          <w:sz w:val="24"/>
          <w:szCs w:val="24"/>
        </w:rPr>
      </w:pPr>
      <w:r w:rsidRPr="003C36BD">
        <w:rPr>
          <w:rFonts w:ascii="Aptos" w:hAnsi="Aptos" w:cs="Times New Roman"/>
          <w:sz w:val="24"/>
          <w:szCs w:val="24"/>
        </w:rPr>
        <w:t xml:space="preserve">In South Africa, food insecurity continues to </w:t>
      </w:r>
      <w:r w:rsidR="008460C7" w:rsidRPr="003C36BD">
        <w:rPr>
          <w:rFonts w:ascii="Aptos" w:hAnsi="Aptos" w:cs="Times New Roman"/>
          <w:sz w:val="24"/>
          <w:szCs w:val="24"/>
        </w:rPr>
        <w:t xml:space="preserve">remain a significant </w:t>
      </w:r>
      <w:r w:rsidR="009562B7" w:rsidRPr="003C36BD">
        <w:rPr>
          <w:rFonts w:ascii="Aptos" w:hAnsi="Aptos" w:cs="Times New Roman"/>
          <w:sz w:val="24"/>
          <w:szCs w:val="24"/>
        </w:rPr>
        <w:t xml:space="preserve">public health challenge, affecting 20.4% </w:t>
      </w:r>
      <w:r w:rsidR="001C4E3A">
        <w:rPr>
          <w:rFonts w:ascii="Aptos" w:hAnsi="Aptos" w:cs="Times New Roman"/>
          <w:sz w:val="24"/>
          <w:szCs w:val="24"/>
        </w:rPr>
        <w:t xml:space="preserve">of </w:t>
      </w:r>
      <w:r w:rsidR="008460C7" w:rsidRPr="003C36BD">
        <w:rPr>
          <w:rFonts w:ascii="Aptos" w:hAnsi="Aptos" w:cs="Times New Roman"/>
          <w:color w:val="000000"/>
          <w:sz w:val="24"/>
          <w:szCs w:val="24"/>
          <w:lang w:val="en-ZA"/>
        </w:rPr>
        <w:t>households in 2021</w:t>
      </w:r>
      <w:r w:rsidR="008460C7" w:rsidRPr="003C36BD">
        <w:rPr>
          <w:rFonts w:ascii="Aptos" w:hAnsi="Aptos" w:cs="Times New Roman"/>
          <w:color w:val="000000"/>
          <w:sz w:val="24"/>
          <w:szCs w:val="24"/>
          <w:lang w:val="en-ZA"/>
        </w:rPr>
        <w:fldChar w:fldCharType="begin">
          <w:fldData xml:space="preserve">PEVuZE5vdGU+PENpdGU+PEF1dGhvcj5EbGFtaW5pPC9BdXRob3I+PFllYXI+MjAyMzwvWWVhcj48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</w:fldData>
        </w:fldChar>
      </w:r>
      <w:r w:rsidR="002B6317" w:rsidRPr="003C36BD">
        <w:rPr>
          <w:rFonts w:ascii="Aptos" w:hAnsi="Aptos" w:cs="Times New Roman"/>
          <w:color w:val="000000"/>
          <w:sz w:val="24"/>
          <w:szCs w:val="24"/>
          <w:lang w:val="en-ZA"/>
        </w:rPr>
        <w:instrText xml:space="preserve"> ADDIN EN.CITE </w:instrText>
      </w:r>
      <w:r w:rsidR="002B6317" w:rsidRPr="003C36BD">
        <w:rPr>
          <w:rFonts w:ascii="Aptos" w:hAnsi="Aptos" w:cs="Times New Roman"/>
          <w:color w:val="000000"/>
          <w:sz w:val="24"/>
          <w:szCs w:val="24"/>
          <w:lang w:val="en-ZA"/>
        </w:rPr>
        <w:fldChar w:fldCharType="begin">
          <w:fldData xml:space="preserve">PEVuZE5vdGU+PENpdGU+PEF1dGhvcj5EbGFtaW5pPC9BdXRob3I+PFllYXI+MjAyMzwvWWVhcj48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</w:fldData>
        </w:fldChar>
      </w:r>
      <w:r w:rsidR="002B6317" w:rsidRPr="003C36BD">
        <w:rPr>
          <w:rFonts w:ascii="Aptos" w:hAnsi="Aptos" w:cs="Times New Roman"/>
          <w:color w:val="000000"/>
          <w:sz w:val="24"/>
          <w:szCs w:val="24"/>
          <w:lang w:val="en-ZA"/>
        </w:rPr>
        <w:instrText xml:space="preserve"> ADDIN EN.CITE.DATA </w:instrText>
      </w:r>
      <w:r w:rsidR="002B6317" w:rsidRPr="003C36BD">
        <w:rPr>
          <w:rFonts w:ascii="Aptos" w:hAnsi="Aptos" w:cs="Times New Roman"/>
          <w:color w:val="000000"/>
          <w:sz w:val="24"/>
          <w:szCs w:val="24"/>
          <w:lang w:val="en-ZA"/>
        </w:rPr>
      </w:r>
      <w:r w:rsidR="002B6317" w:rsidRPr="003C36BD">
        <w:rPr>
          <w:rFonts w:ascii="Aptos" w:hAnsi="Aptos" w:cs="Times New Roman"/>
          <w:color w:val="000000"/>
          <w:sz w:val="24"/>
          <w:szCs w:val="24"/>
          <w:lang w:val="en-ZA"/>
        </w:rPr>
        <w:fldChar w:fldCharType="end"/>
      </w:r>
      <w:r w:rsidR="008460C7" w:rsidRPr="003C36BD">
        <w:rPr>
          <w:rFonts w:ascii="Aptos" w:hAnsi="Aptos" w:cs="Times New Roman"/>
          <w:color w:val="000000"/>
          <w:sz w:val="24"/>
          <w:szCs w:val="24"/>
          <w:lang w:val="en-ZA"/>
        </w:rPr>
      </w:r>
      <w:r w:rsidR="008460C7" w:rsidRPr="003C36BD">
        <w:rPr>
          <w:rFonts w:ascii="Aptos" w:hAnsi="Aptos" w:cs="Times New Roman"/>
          <w:color w:val="000000"/>
          <w:sz w:val="24"/>
          <w:szCs w:val="24"/>
          <w:lang w:val="en-ZA"/>
        </w:rPr>
        <w:fldChar w:fldCharType="separate"/>
      </w:r>
      <w:r w:rsidR="002B6317" w:rsidRPr="003C36BD">
        <w:rPr>
          <w:rFonts w:ascii="Aptos" w:hAnsi="Aptos" w:cs="Times New Roman"/>
          <w:noProof/>
          <w:color w:val="000000"/>
          <w:sz w:val="24"/>
          <w:szCs w:val="24"/>
          <w:lang w:val="en-ZA"/>
        </w:rPr>
        <w:t>(4)</w:t>
      </w:r>
      <w:r w:rsidR="008460C7" w:rsidRPr="003C36BD">
        <w:rPr>
          <w:rFonts w:ascii="Aptos" w:hAnsi="Aptos" w:cs="Times New Roman"/>
          <w:color w:val="000000"/>
          <w:sz w:val="24"/>
          <w:szCs w:val="24"/>
          <w:lang w:val="en-ZA"/>
        </w:rPr>
        <w:fldChar w:fldCharType="end"/>
      </w:r>
      <w:r w:rsidR="009562B7" w:rsidRPr="003C36BD">
        <w:rPr>
          <w:rFonts w:ascii="Aptos" w:hAnsi="Aptos" w:cs="Times New Roman"/>
          <w:color w:val="000000"/>
          <w:sz w:val="24"/>
          <w:szCs w:val="24"/>
          <w:lang w:val="en-ZA"/>
        </w:rPr>
        <w:t xml:space="preserve"> and </w:t>
      </w:r>
      <w:r w:rsidR="00650A3C" w:rsidRPr="003C36BD">
        <w:rPr>
          <w:rFonts w:ascii="Aptos" w:hAnsi="Aptos" w:cs="Times New Roman"/>
          <w:color w:val="000000"/>
          <w:sz w:val="24"/>
          <w:szCs w:val="24"/>
          <w:lang w:val="en-ZA"/>
        </w:rPr>
        <w:t>2</w:t>
      </w:r>
      <w:r w:rsidR="008460C7" w:rsidRPr="003C36BD">
        <w:rPr>
          <w:rFonts w:ascii="Aptos" w:hAnsi="Aptos" w:cs="Times New Roman"/>
          <w:color w:val="000000"/>
          <w:sz w:val="24"/>
          <w:szCs w:val="24"/>
          <w:lang w:val="en-ZA"/>
        </w:rPr>
        <w:t>3.7%</w:t>
      </w:r>
      <w:r w:rsidR="00650A3C" w:rsidRPr="003C36BD">
        <w:rPr>
          <w:rFonts w:ascii="Aptos" w:hAnsi="Aptos" w:cs="Times New Roman"/>
          <w:color w:val="000000"/>
          <w:sz w:val="24"/>
          <w:szCs w:val="24"/>
          <w:lang w:val="en-ZA"/>
        </w:rPr>
        <w:t xml:space="preserve"> in 2022</w:t>
      </w:r>
      <w:r w:rsidR="008460C7" w:rsidRPr="003C36BD">
        <w:rPr>
          <w:rFonts w:ascii="Aptos" w:hAnsi="Aptos" w:cs="Times New Roman"/>
          <w:color w:val="000000"/>
          <w:sz w:val="24"/>
          <w:szCs w:val="24"/>
          <w:lang w:val="en-ZA"/>
        </w:rPr>
        <w:fldChar w:fldCharType="begin"/>
      </w:r>
      <w:r w:rsidR="002B6317" w:rsidRPr="003C36BD">
        <w:rPr>
          <w:rFonts w:ascii="Aptos" w:hAnsi="Aptos" w:cs="Times New Roman"/>
          <w:color w:val="000000"/>
          <w:sz w:val="24"/>
          <w:szCs w:val="24"/>
          <w:lang w:val="en-ZA"/>
        </w:rPr>
        <w:instrText xml:space="preserve"> ADDIN EN.CITE &lt;EndNote&gt;&lt;Cite&gt;&lt;Author&gt;Dlamini&lt;/Author&gt;&lt;Year&gt;2024&lt;/Year&gt;&lt;RecNum&gt;15569&lt;/RecNum&gt;&lt;DisplayText&gt;(5)&lt;/DisplayText&gt;&lt;record&gt;&lt;rec-number&gt;15569&lt;/rec-number&gt;&lt;foreign-keys&gt;&lt;key app="EN" db-id="fsvw2s007xpfd6eswx9vefw4d5pv9wxv5rwf" timestamp="1719316247"&gt;15569&lt;/key&gt;&lt;/foreign-keys&gt;&lt;ref-type name="Journal Article"&gt;17&lt;/ref-type&gt;&lt;contributors&gt;&lt;authors&gt;&lt;author&gt;Dlamini, Siphiwe N.&lt;/author&gt;&lt;author&gt;Mtintsilana, Asanda&lt;/author&gt;&lt;author&gt;Craig, Ashleigh&lt;/author&gt;&lt;author&gt;Mapanga, Witness&lt;/author&gt;&lt;author&gt;Norris, Shane A.&lt;/author&gt;&lt;/authors&gt;&lt;/contributors&gt;&lt;titles&gt;&lt;title&gt;Food insecurity and coping strategies associate with higher risk of anxiety and depression among South African households with children&lt;/title&gt;&lt;secondary-title&gt;Public Health Nutrition&lt;/secondary-title&gt;&lt;/titles&gt;&lt;periodical&gt;&lt;full-title&gt;Public Health Nutrition&lt;/full-title&gt;&lt;abbr-1&gt;Public Health Nutr&lt;/abbr-1&gt;&lt;/periodical&gt;&lt;pages&gt;e116&lt;/pages&gt;&lt;volume&gt;27&lt;/volume&gt;&lt;number&gt;1&lt;/number&gt;&lt;edition&gt;2024/04/05&lt;/edition&gt;&lt;keywords&gt;&lt;keyword&gt;Anxiety&lt;/keyword&gt;&lt;keyword&gt;Coping strategies&lt;/keyword&gt;&lt;keyword&gt;Depression&lt;/keyword&gt;&lt;keyword&gt;Food insecurity&lt;/keyword&gt;&lt;keyword&gt;Households with children&lt;/keyword&gt;&lt;/keywords&gt;&lt;dates&gt;&lt;year&gt;2024&lt;/year&gt;&lt;/dates&gt;&lt;publisher&gt;Cambridge University Press&lt;/publisher&gt;&lt;isbn&gt;1368-9800&lt;/isbn&gt;&lt;urls&gt;&lt;related-urls&gt;&lt;url&gt;https://www.cambridge.org/core/product/1ECFC7B0C823B1B54349A8E8E34280DC&lt;/url&gt;&lt;/related-urls&gt;&lt;/urls&gt;&lt;custom7&gt;e116&lt;/custom7&gt;&lt;electronic-resource-num&gt;10.1017/S1368980024000879&lt;/electronic-resource-num&gt;&lt;remote-database-name&gt;Cambridge Core&lt;/remote-database-name&gt;&lt;remote-database-provider&gt;Cambridge University Press&lt;/remote-database-provider&gt;&lt;/record&gt;&lt;/Cite&gt;&lt;/EndNote&gt;</w:instrText>
      </w:r>
      <w:r w:rsidR="008460C7" w:rsidRPr="003C36BD">
        <w:rPr>
          <w:rFonts w:ascii="Aptos" w:hAnsi="Aptos" w:cs="Times New Roman"/>
          <w:color w:val="000000"/>
          <w:sz w:val="24"/>
          <w:szCs w:val="24"/>
          <w:lang w:val="en-ZA"/>
        </w:rPr>
        <w:fldChar w:fldCharType="separate"/>
      </w:r>
      <w:r w:rsidR="002B6317" w:rsidRPr="003C36BD">
        <w:rPr>
          <w:rFonts w:ascii="Aptos" w:hAnsi="Aptos" w:cs="Times New Roman"/>
          <w:noProof/>
          <w:color w:val="000000"/>
          <w:sz w:val="24"/>
          <w:szCs w:val="24"/>
          <w:lang w:val="en-ZA"/>
        </w:rPr>
        <w:t>(5)</w:t>
      </w:r>
      <w:r w:rsidR="008460C7" w:rsidRPr="003C36BD">
        <w:rPr>
          <w:rFonts w:ascii="Aptos" w:hAnsi="Aptos" w:cs="Times New Roman"/>
          <w:color w:val="000000"/>
          <w:sz w:val="24"/>
          <w:szCs w:val="24"/>
          <w:lang w:val="en-ZA"/>
        </w:rPr>
        <w:fldChar w:fldCharType="end"/>
      </w:r>
      <w:r w:rsidR="008460C7" w:rsidRPr="003C36BD">
        <w:rPr>
          <w:rFonts w:ascii="Aptos" w:hAnsi="Aptos" w:cs="Times New Roman"/>
          <w:color w:val="000000"/>
          <w:sz w:val="24"/>
          <w:szCs w:val="24"/>
          <w:lang w:val="en-ZA"/>
        </w:rPr>
        <w:t>.</w:t>
      </w:r>
      <w:r w:rsidR="00650A3C" w:rsidRPr="003C36BD">
        <w:rPr>
          <w:rFonts w:ascii="Aptos" w:hAnsi="Aptos" w:cs="Times New Roman"/>
          <w:color w:val="000000"/>
          <w:sz w:val="24"/>
          <w:szCs w:val="24"/>
          <w:lang w:val="en-ZA"/>
        </w:rPr>
        <w:t xml:space="preserve"> </w:t>
      </w:r>
      <w:r w:rsidRPr="003C36BD">
        <w:rPr>
          <w:rFonts w:ascii="Aptos" w:hAnsi="Aptos" w:cs="Times New Roman"/>
          <w:sz w:val="24"/>
          <w:szCs w:val="24"/>
        </w:rPr>
        <w:t>This problem is</w:t>
      </w:r>
      <w:r w:rsidR="00650A3C" w:rsidRPr="003C36BD">
        <w:rPr>
          <w:rFonts w:ascii="Aptos" w:hAnsi="Aptos" w:cs="Times New Roman"/>
          <w:sz w:val="24"/>
          <w:szCs w:val="24"/>
        </w:rPr>
        <w:t xml:space="preserve"> further</w:t>
      </w:r>
      <w:r w:rsidRPr="003C36BD">
        <w:rPr>
          <w:rFonts w:ascii="Aptos" w:hAnsi="Aptos" w:cs="Times New Roman"/>
          <w:sz w:val="24"/>
          <w:szCs w:val="24"/>
        </w:rPr>
        <w:t xml:space="preserve"> exacerbated by</w:t>
      </w:r>
      <w:r w:rsidR="00650A3C" w:rsidRPr="003C36BD">
        <w:rPr>
          <w:rFonts w:ascii="Aptos" w:hAnsi="Aptos" w:cs="Times New Roman"/>
          <w:sz w:val="24"/>
          <w:szCs w:val="24"/>
        </w:rPr>
        <w:t xml:space="preserve"> local vulnerabilities</w:t>
      </w:r>
      <w:r w:rsidR="001C4E3A">
        <w:rPr>
          <w:rFonts w:ascii="Aptos" w:hAnsi="Aptos" w:cs="Times New Roman"/>
          <w:sz w:val="24"/>
          <w:szCs w:val="24"/>
        </w:rPr>
        <w:t>,</w:t>
      </w:r>
      <w:r w:rsidR="00650A3C" w:rsidRPr="003C36BD">
        <w:rPr>
          <w:rFonts w:ascii="Aptos" w:hAnsi="Aptos" w:cs="Times New Roman"/>
          <w:sz w:val="24"/>
          <w:szCs w:val="24"/>
        </w:rPr>
        <w:t xml:space="preserve"> including high levels of inequalities, </w:t>
      </w:r>
      <w:r w:rsidR="00963FF2" w:rsidRPr="003C36BD">
        <w:rPr>
          <w:rFonts w:ascii="Aptos" w:hAnsi="Aptos" w:cs="Times New Roman"/>
          <w:sz w:val="24"/>
          <w:szCs w:val="24"/>
        </w:rPr>
        <w:t>high unemployment rates, poor access to healthcare</w:t>
      </w:r>
      <w:r w:rsidR="001C4E3A">
        <w:rPr>
          <w:rFonts w:ascii="Aptos" w:hAnsi="Aptos" w:cs="Times New Roman"/>
          <w:sz w:val="24"/>
          <w:szCs w:val="24"/>
        </w:rPr>
        <w:t xml:space="preserve"> services</w:t>
      </w:r>
      <w:r w:rsidR="00963FF2" w:rsidRPr="003C36BD">
        <w:rPr>
          <w:rFonts w:ascii="Aptos" w:hAnsi="Aptos" w:cs="Times New Roman"/>
          <w:sz w:val="24"/>
          <w:szCs w:val="24"/>
        </w:rPr>
        <w:t xml:space="preserve">, rising cost of living and </w:t>
      </w:r>
      <w:r w:rsidR="00C95D74" w:rsidRPr="003C36BD">
        <w:rPr>
          <w:rFonts w:ascii="Aptos" w:hAnsi="Aptos" w:cs="Times New Roman"/>
          <w:sz w:val="24"/>
          <w:szCs w:val="24"/>
        </w:rPr>
        <w:t>slow recovery from the COVID-19 pandemic</w:t>
      </w:r>
      <w:r w:rsidR="00B4246C" w:rsidRPr="003C36BD">
        <w:rPr>
          <w:rFonts w:ascii="Aptos" w:hAnsi="Aptos" w:cs="Times New Roman"/>
          <w:sz w:val="24"/>
          <w:szCs w:val="24"/>
        </w:rPr>
        <w:t xml:space="preserve"> </w:t>
      </w:r>
      <w:r w:rsidR="00B4246C" w:rsidRPr="003C36BD">
        <w:rPr>
          <w:rFonts w:ascii="Aptos" w:hAnsi="Aptos" w:cs="Times New Roman"/>
          <w:sz w:val="24"/>
          <w:szCs w:val="24"/>
        </w:rPr>
        <w:fldChar w:fldCharType="begin">
          <w:fldData xml:space="preserve">PEVuZE5vdGU+PENpdGU+PEF1dGhvcj5Bcm5kdDwvQXV0aG9yPjxZZWFyPjIwMjA8L1llYXI+PFJl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</w:fldData>
        </w:fldChar>
      </w:r>
      <w:r w:rsidR="002B6317" w:rsidRPr="003C36BD">
        <w:rPr>
          <w:rFonts w:ascii="Aptos" w:hAnsi="Aptos" w:cs="Times New Roman"/>
          <w:sz w:val="24"/>
          <w:szCs w:val="24"/>
        </w:rPr>
        <w:instrText xml:space="preserve"> ADDIN EN.CITE </w:instrText>
      </w:r>
      <w:r w:rsidR="002B6317" w:rsidRPr="003C36BD">
        <w:rPr>
          <w:rFonts w:ascii="Aptos" w:hAnsi="Aptos" w:cs="Times New Roman"/>
          <w:sz w:val="24"/>
          <w:szCs w:val="24"/>
        </w:rPr>
        <w:fldChar w:fldCharType="begin">
          <w:fldData xml:space="preserve">PEVuZE5vdGU+PENpdGU+PEF1dGhvcj5Bcm5kdDwvQXV0aG9yPjxZZWFyPjIwMjA8L1llYXI+PFJl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</w:fldData>
        </w:fldChar>
      </w:r>
      <w:r w:rsidR="002B6317" w:rsidRPr="003C36BD">
        <w:rPr>
          <w:rFonts w:ascii="Aptos" w:hAnsi="Aptos" w:cs="Times New Roman"/>
          <w:sz w:val="24"/>
          <w:szCs w:val="24"/>
        </w:rPr>
        <w:instrText xml:space="preserve"> ADDIN EN.CITE.DATA </w:instrText>
      </w:r>
      <w:r w:rsidR="002B6317" w:rsidRPr="003C36BD">
        <w:rPr>
          <w:rFonts w:ascii="Aptos" w:hAnsi="Aptos" w:cs="Times New Roman"/>
          <w:sz w:val="24"/>
          <w:szCs w:val="24"/>
        </w:rPr>
      </w:r>
      <w:r w:rsidR="002B6317" w:rsidRPr="003C36BD">
        <w:rPr>
          <w:rFonts w:ascii="Aptos" w:hAnsi="Aptos" w:cs="Times New Roman"/>
          <w:sz w:val="24"/>
          <w:szCs w:val="24"/>
        </w:rPr>
        <w:fldChar w:fldCharType="end"/>
      </w:r>
      <w:r w:rsidR="00B4246C" w:rsidRPr="003C36BD">
        <w:rPr>
          <w:rFonts w:ascii="Aptos" w:hAnsi="Aptos" w:cs="Times New Roman"/>
          <w:sz w:val="24"/>
          <w:szCs w:val="24"/>
        </w:rPr>
      </w:r>
      <w:r w:rsidR="00B4246C" w:rsidRPr="003C36BD">
        <w:rPr>
          <w:rFonts w:ascii="Aptos" w:hAnsi="Aptos" w:cs="Times New Roman"/>
          <w:sz w:val="24"/>
          <w:szCs w:val="24"/>
        </w:rPr>
        <w:fldChar w:fldCharType="separate"/>
      </w:r>
      <w:r w:rsidR="002B6317" w:rsidRPr="003C36BD">
        <w:rPr>
          <w:rFonts w:ascii="Aptos" w:hAnsi="Aptos" w:cs="Times New Roman"/>
          <w:noProof/>
          <w:sz w:val="24"/>
          <w:szCs w:val="24"/>
        </w:rPr>
        <w:t>(6-8)</w:t>
      </w:r>
      <w:r w:rsidR="00B4246C" w:rsidRPr="003C36BD">
        <w:rPr>
          <w:rFonts w:ascii="Aptos" w:hAnsi="Aptos" w:cs="Times New Roman"/>
          <w:sz w:val="24"/>
          <w:szCs w:val="24"/>
        </w:rPr>
        <w:fldChar w:fldCharType="end"/>
      </w:r>
      <w:r w:rsidR="002B6317" w:rsidRPr="003C36BD">
        <w:rPr>
          <w:rFonts w:ascii="Aptos" w:hAnsi="Aptos" w:cs="Times New Roman"/>
          <w:sz w:val="24"/>
          <w:szCs w:val="24"/>
        </w:rPr>
        <w:t xml:space="preserve">. </w:t>
      </w:r>
      <w:r w:rsidR="00C95D74" w:rsidRPr="003C36BD">
        <w:rPr>
          <w:rFonts w:ascii="Aptos" w:hAnsi="Aptos" w:cs="Times New Roman"/>
          <w:sz w:val="24"/>
          <w:szCs w:val="24"/>
        </w:rPr>
        <w:t xml:space="preserve"> </w:t>
      </w:r>
    </w:p>
    <w:p w14:paraId="3CFCB15C" w14:textId="47657D16" w:rsidR="00B5174A" w:rsidRPr="003C36BD" w:rsidRDefault="00AD739D" w:rsidP="002B110F">
      <w:pPr>
        <w:spacing w:line="480" w:lineRule="auto"/>
        <w:jc w:val="both"/>
        <w:rPr>
          <w:rFonts w:ascii="Aptos" w:hAnsi="Aptos" w:cs="Times New Roman"/>
          <w:sz w:val="24"/>
          <w:szCs w:val="24"/>
        </w:rPr>
      </w:pPr>
      <w:r w:rsidRPr="003C36BD">
        <w:rPr>
          <w:rFonts w:ascii="Aptos" w:hAnsi="Aptos" w:cs="Times New Roman"/>
          <w:sz w:val="24"/>
          <w:szCs w:val="24"/>
        </w:rPr>
        <w:t>Previous studies have shown an association between food insecurity</w:t>
      </w:r>
      <w:r w:rsidR="00EB1FDF" w:rsidRPr="003C36BD">
        <w:rPr>
          <w:rFonts w:ascii="Aptos" w:hAnsi="Aptos" w:cs="Times New Roman"/>
          <w:sz w:val="24"/>
          <w:szCs w:val="24"/>
        </w:rPr>
        <w:t xml:space="preserve"> and</w:t>
      </w:r>
      <w:r w:rsidR="00BC2590" w:rsidRPr="003C36BD">
        <w:rPr>
          <w:rFonts w:ascii="Aptos" w:hAnsi="Aptos" w:cs="Times New Roman"/>
          <w:sz w:val="24"/>
          <w:szCs w:val="24"/>
        </w:rPr>
        <w:t xml:space="preserve"> a range of negative health outcomes</w:t>
      </w:r>
      <w:r w:rsidR="001C4E3A">
        <w:rPr>
          <w:rFonts w:ascii="Aptos" w:hAnsi="Aptos" w:cs="Times New Roman"/>
          <w:sz w:val="24"/>
          <w:szCs w:val="24"/>
        </w:rPr>
        <w:t>,</w:t>
      </w:r>
      <w:r w:rsidR="00BC2590" w:rsidRPr="003C36BD">
        <w:rPr>
          <w:rFonts w:ascii="Aptos" w:hAnsi="Aptos" w:cs="Times New Roman"/>
          <w:sz w:val="24"/>
          <w:szCs w:val="24"/>
        </w:rPr>
        <w:t xml:space="preserve"> including chronic diseases, incidence of infectious diseases and</w:t>
      </w:r>
      <w:r w:rsidR="00EB1FDF" w:rsidRPr="003C36BD">
        <w:rPr>
          <w:rFonts w:ascii="Aptos" w:hAnsi="Aptos" w:cs="Times New Roman"/>
          <w:sz w:val="24"/>
          <w:szCs w:val="24"/>
        </w:rPr>
        <w:t xml:space="preserve"> </w:t>
      </w:r>
      <w:r w:rsidRPr="003C36BD">
        <w:rPr>
          <w:rFonts w:ascii="Aptos" w:hAnsi="Aptos" w:cs="Times New Roman"/>
          <w:sz w:val="24"/>
          <w:szCs w:val="24"/>
        </w:rPr>
        <w:t>multimorbidity</w:t>
      </w:r>
      <w:r w:rsidRPr="003C36BD">
        <w:rPr>
          <w:rFonts w:ascii="Aptos" w:hAnsi="Aptos" w:cs="Times New Roman"/>
          <w:sz w:val="24"/>
          <w:szCs w:val="24"/>
        </w:rPr>
        <w:fldChar w:fldCharType="begin"/>
      </w:r>
      <w:r w:rsidR="002B6317" w:rsidRPr="003C36BD">
        <w:rPr>
          <w:rFonts w:ascii="Aptos" w:hAnsi="Aptos" w:cs="Times New Roman"/>
          <w:sz w:val="24"/>
          <w:szCs w:val="24"/>
        </w:rPr>
        <w:instrText xml:space="preserve"> ADDIN EN.CITE &lt;EndNote&gt;&lt;Cite&gt;&lt;Author&gt;Kantilafti&lt;/Author&gt;&lt;Year&gt;2023&lt;/Year&gt;&lt;RecNum&gt;15577&lt;/RecNum&gt;&lt;DisplayText&gt;(9)&lt;/DisplayText&gt;&lt;record&gt;&lt;rec-number&gt;15577&lt;/rec-number&gt;&lt;foreign-keys&gt;&lt;key app="EN" db-id="fsvw2s007xpfd6eswx9vefw4d5pv9wxv5rwf" timestamp="1719405092"&gt;15577&lt;/key&gt;&lt;/foreign-keys&gt;&lt;ref-type name="Journal Article"&gt;17&lt;/ref-type&gt;&lt;contributors&gt;&lt;authors&gt;&lt;author&gt;Kantilafti, Maria&lt;/author&gt;&lt;author&gt;Giannakou, Konstantinos&lt;/author&gt;&lt;author&gt;Chrysostomou, Stavri&lt;/author&gt;&lt;/authors&gt;&lt;/contributors&gt;&lt;titles&gt;&lt;title&gt;Multimorbidity and food insecurity in adults: A systematic review and meta-analysis&lt;/title&gt;&lt;secondary-title&gt;PLOS ONE&lt;/secondary-title&gt;&lt;/titles&gt;&lt;periodical&gt;&lt;full-title&gt;PLoS ONE [Electronic Resource]&lt;/full-title&gt;&lt;abbr-1&gt;PLoS ONE&lt;/abbr-1&gt;&lt;/periodical&gt;&lt;pages&gt;e0288063&lt;/pages&gt;&lt;volume&gt;18&lt;/volume&gt;&lt;number&gt;7&lt;/number&gt;&lt;dates&gt;&lt;year&gt;2023&lt;/year&gt;&lt;/dates&gt;&lt;publisher&gt;Public Library of Science&lt;/publisher&gt;&lt;urls&gt;&lt;related-urls&gt;&lt;url&gt;https://doi.org/10.1371/journal.pone.0288063&lt;/url&gt;&lt;/related-urls&gt;&lt;/urls&gt;&lt;electronic-resource-num&gt;10.1371/journal.pone.0288063&lt;/electronic-resource-num&gt;&lt;/record&gt;&lt;/Cite&gt;&lt;/EndNote&gt;</w:instrText>
      </w:r>
      <w:r w:rsidRPr="003C36BD">
        <w:rPr>
          <w:rFonts w:ascii="Aptos" w:hAnsi="Aptos" w:cs="Times New Roman"/>
          <w:sz w:val="24"/>
          <w:szCs w:val="24"/>
        </w:rPr>
        <w:fldChar w:fldCharType="separate"/>
      </w:r>
      <w:r w:rsidR="002B6317" w:rsidRPr="003C36BD">
        <w:rPr>
          <w:rFonts w:ascii="Aptos" w:hAnsi="Aptos" w:cs="Times New Roman"/>
          <w:noProof/>
          <w:sz w:val="24"/>
          <w:szCs w:val="24"/>
        </w:rPr>
        <w:t>(9)</w:t>
      </w:r>
      <w:r w:rsidRPr="003C36BD">
        <w:rPr>
          <w:rFonts w:ascii="Aptos" w:hAnsi="Aptos" w:cs="Times New Roman"/>
          <w:sz w:val="24"/>
          <w:szCs w:val="24"/>
        </w:rPr>
        <w:fldChar w:fldCharType="end"/>
      </w:r>
      <w:r w:rsidRPr="003C36BD">
        <w:rPr>
          <w:rFonts w:ascii="Aptos" w:hAnsi="Aptos" w:cs="Times New Roman"/>
          <w:sz w:val="24"/>
          <w:szCs w:val="24"/>
        </w:rPr>
        <w:t>,</w:t>
      </w:r>
      <w:r w:rsidR="005F433A" w:rsidRPr="003C36BD">
        <w:rPr>
          <w:rFonts w:ascii="Aptos" w:hAnsi="Aptos" w:cs="Times New Roman"/>
          <w:sz w:val="24"/>
          <w:szCs w:val="24"/>
        </w:rPr>
        <w:t xml:space="preserve"> </w:t>
      </w:r>
      <w:r w:rsidR="00EB1FDF" w:rsidRPr="003C36BD">
        <w:rPr>
          <w:rFonts w:ascii="Aptos" w:hAnsi="Aptos" w:cs="Times New Roman"/>
          <w:sz w:val="24"/>
          <w:szCs w:val="24"/>
        </w:rPr>
        <w:t>an important measure of physical health</w:t>
      </w:r>
      <w:r w:rsidR="00EB1FDF" w:rsidRPr="003C36BD">
        <w:rPr>
          <w:rFonts w:ascii="Aptos" w:hAnsi="Aptos" w:cs="Times New Roman"/>
          <w:sz w:val="24"/>
          <w:szCs w:val="24"/>
        </w:rPr>
        <w:fldChar w:fldCharType="begin"/>
      </w:r>
      <w:r w:rsidR="002B6317" w:rsidRPr="003C36BD">
        <w:rPr>
          <w:rFonts w:ascii="Aptos" w:hAnsi="Aptos" w:cs="Times New Roman"/>
          <w:sz w:val="24"/>
          <w:szCs w:val="24"/>
        </w:rPr>
        <w:instrText xml:space="preserve"> ADDIN EN.CITE &lt;EndNote&gt;&lt;Cite&gt;&lt;Author&gt;Barnett&lt;/Author&gt;&lt;Year&gt;2012&lt;/Year&gt;&lt;RecNum&gt;15349&lt;/RecNum&gt;&lt;DisplayText&gt;(10)&lt;/DisplayText&gt;&lt;record&gt;&lt;rec-number&gt;15349&lt;/rec-number&gt;&lt;foreign-keys&gt;&lt;key app="EN" db-id="fsvw2s007xpfd6eswx9vefw4d5pv9wxv5rwf" timestamp="1681998617"&gt;15349&lt;/key&gt;&lt;/foreign-keys&gt;&lt;ref-type name="Journal Article"&gt;17&lt;/ref-type&gt;&lt;contributors&gt;&lt;authors&gt;&lt;author&gt;Barnett, Karen&lt;/author&gt;&lt;author&gt;Mercer, Stewart W.&lt;/author&gt;&lt;author&gt;Norbury, Michael&lt;/author&gt;&lt;author&gt;Watt, Graham&lt;/author&gt;&lt;author&gt;Wyke, Sally&lt;/author&gt;&lt;author&gt;Guthrie, Bruce&lt;/author&gt;&lt;/authors&gt;&lt;/contributors&gt;&lt;titles&gt;&lt;title&gt;Epidemiology of multimorbidity and implications for health care, research, and medical education: a cross-sectional study&lt;/title&gt;&lt;secondary-title&gt;The Lancet&lt;/secondary-title&gt;&lt;/titles&gt;&lt;periodical&gt;&lt;full-title&gt;The Lancet&lt;/full-title&gt;&lt;abbr-1&gt;Lancet&lt;/abbr-1&gt;&lt;/periodical&gt;&lt;pages&gt;37-43&lt;/pages&gt;&lt;volume&gt;380&lt;/volume&gt;&lt;number&gt;9836&lt;/number&gt;&lt;dates&gt;&lt;year&gt;2012&lt;/year&gt;&lt;/dates&gt;&lt;publisher&gt;Elsevier&lt;/publisher&gt;&lt;isbn&gt;0140-6736&lt;/isbn&gt;&lt;urls&gt;&lt;related-urls&gt;&lt;url&gt;https://doi.org/10.1016/S0140-6736(12)60240-2&lt;/url&gt;&lt;/related-urls&gt;&lt;/urls&gt;&lt;electronic-resource-num&gt;10.1016/S0140-6736(12)60240-2&lt;/electronic-resource-num&gt;&lt;access-date&gt;2023/04/20&lt;/access-date&gt;&lt;/record&gt;&lt;/Cite&gt;&lt;/EndNote&gt;</w:instrText>
      </w:r>
      <w:r w:rsidR="00EB1FDF" w:rsidRPr="003C36BD">
        <w:rPr>
          <w:rFonts w:ascii="Aptos" w:hAnsi="Aptos" w:cs="Times New Roman"/>
          <w:sz w:val="24"/>
          <w:szCs w:val="24"/>
        </w:rPr>
        <w:fldChar w:fldCharType="separate"/>
      </w:r>
      <w:r w:rsidR="002B6317" w:rsidRPr="003C36BD">
        <w:rPr>
          <w:rFonts w:ascii="Aptos" w:hAnsi="Aptos" w:cs="Times New Roman"/>
          <w:noProof/>
          <w:sz w:val="24"/>
          <w:szCs w:val="24"/>
        </w:rPr>
        <w:t>(10)</w:t>
      </w:r>
      <w:r w:rsidR="00EB1FDF" w:rsidRPr="003C36BD">
        <w:rPr>
          <w:rFonts w:ascii="Aptos" w:hAnsi="Aptos" w:cs="Times New Roman"/>
          <w:sz w:val="24"/>
          <w:szCs w:val="24"/>
        </w:rPr>
        <w:fldChar w:fldCharType="end"/>
      </w:r>
      <w:r w:rsidR="00EB1FDF" w:rsidRPr="003C36BD">
        <w:rPr>
          <w:rFonts w:ascii="Aptos" w:hAnsi="Aptos" w:cs="Times New Roman"/>
          <w:sz w:val="24"/>
          <w:szCs w:val="24"/>
        </w:rPr>
        <w:t xml:space="preserve">. </w:t>
      </w:r>
      <w:r w:rsidR="00C91B24" w:rsidRPr="003C36BD">
        <w:rPr>
          <w:rFonts w:ascii="Aptos" w:hAnsi="Aptos" w:cs="Times New Roman"/>
          <w:sz w:val="24"/>
          <w:szCs w:val="24"/>
        </w:rPr>
        <w:t>Multimorbidity</w:t>
      </w:r>
      <w:r w:rsidR="001055B0" w:rsidRPr="003C36BD">
        <w:rPr>
          <w:rFonts w:ascii="Aptos" w:hAnsi="Aptos" w:cs="Times New Roman"/>
          <w:sz w:val="24"/>
          <w:szCs w:val="24"/>
        </w:rPr>
        <w:t xml:space="preserve"> is </w:t>
      </w:r>
      <w:r w:rsidR="00C91B24" w:rsidRPr="003C36BD">
        <w:rPr>
          <w:rFonts w:ascii="Aptos" w:hAnsi="Aptos" w:cs="Times New Roman"/>
          <w:sz w:val="24"/>
          <w:szCs w:val="24"/>
        </w:rPr>
        <w:t xml:space="preserve">defined as the co-existence of two or more </w:t>
      </w:r>
      <w:r w:rsidR="009A0A16">
        <w:rPr>
          <w:rFonts w:ascii="Aptos" w:hAnsi="Aptos" w:cs="Times New Roman"/>
          <w:sz w:val="24"/>
          <w:szCs w:val="24"/>
        </w:rPr>
        <w:t>long-term</w:t>
      </w:r>
      <w:r w:rsidR="00C91B24" w:rsidRPr="003C36BD">
        <w:rPr>
          <w:rFonts w:ascii="Aptos" w:hAnsi="Aptos" w:cs="Times New Roman"/>
          <w:sz w:val="24"/>
          <w:szCs w:val="24"/>
        </w:rPr>
        <w:t xml:space="preserve"> conditions in the same individual</w:t>
      </w:r>
      <w:r w:rsidR="00C91B24" w:rsidRPr="003C36BD">
        <w:rPr>
          <w:rFonts w:ascii="Aptos" w:hAnsi="Aptos" w:cs="Times New Roman"/>
          <w:sz w:val="24"/>
          <w:szCs w:val="24"/>
        </w:rPr>
        <w:fldChar w:fldCharType="begin"/>
      </w:r>
      <w:r w:rsidR="002B6317" w:rsidRPr="003C36BD">
        <w:rPr>
          <w:rFonts w:ascii="Aptos" w:hAnsi="Aptos" w:cs="Times New Roman"/>
          <w:sz w:val="24"/>
          <w:szCs w:val="24"/>
        </w:rPr>
        <w:instrText xml:space="preserve"> ADDIN EN.CITE &lt;EndNote&gt;&lt;Cite&gt;&lt;Author&gt;World Health Organization&lt;/Author&gt;&lt;Year&gt;2016&lt;/Year&gt;&lt;RecNum&gt;15347&lt;/RecNum&gt;&lt;DisplayText&gt;(11)&lt;/DisplayText&gt;&lt;record&gt;&lt;rec-number&gt;15347&lt;/rec-number&gt;&lt;foreign-keys&gt;&lt;key app="EN" db-id="fsvw2s007xpfd6eswx9vefw4d5pv9wxv5rwf" timestamp="1681998045"&gt;15347&lt;/key&gt;&lt;/foreign-keys&gt;&lt;ref-type name="Book"&gt;6&lt;/ref-type&gt;&lt;contributors&gt;&lt;authors&gt;&lt;author&gt;World Health Organization,&lt;/author&gt;&lt;/authors&gt;&lt;/contributors&gt;&lt;titles&gt;&lt;title&gt;Multimorbidity&lt;/title&gt;&lt;secondary-title&gt;Technical Series on Safer Primary Care&lt;/secondary-title&gt;&lt;/titles&gt;&lt;section&gt;28 p.&lt;/section&gt;&lt;keywords&gt;&lt;keyword&gt;Primary Health Care&lt;/keyword&gt;&lt;keyword&gt;Safety Management&lt;/keyword&gt;&lt;keyword&gt;Morbidity&lt;/keyword&gt;&lt;/keywords&gt;&lt;dates&gt;&lt;year&gt;2016&lt;/year&gt;&lt;pub-dates&gt;&lt;date&gt;2016&lt;/date&gt;&lt;/pub-dates&gt;&lt;/dates&gt;&lt;pub-location&gt;Geneva&lt;/pub-location&gt;&lt;publisher&gt;World Health Organization&lt;/publisher&gt;&lt;isbn&gt;9789241511650&lt;/isbn&gt;&lt;urls&gt;&lt;related-urls&gt;&lt;url&gt;https://apps.who.int/iris/handle/10665/252275&lt;/url&gt;&lt;/related-urls&gt;&lt;/urls&gt;&lt;custom6&gt;CC BY-NC-SA 3.0 IGO&lt;/custom6&gt;&lt;custom7&gt;https://creativecommons.org/licenses/by-nc-sa/3.0/igo&lt;/custom7&gt;&lt;remote-database-name&gt;WHO IRIS&lt;/remote-database-name&gt;&lt;remote-database-provider&gt;http://apps.who.int/iris/&lt;/remote-database-provider&gt;&lt;language&gt;en&lt;/language&gt;&lt;modified-date&gt;World Health Organization&lt;/modified-date&gt;&lt;/record&gt;&lt;/Cite&gt;&lt;/EndNote&gt;</w:instrText>
      </w:r>
      <w:r w:rsidR="00C91B24" w:rsidRPr="003C36BD">
        <w:rPr>
          <w:rFonts w:ascii="Aptos" w:hAnsi="Aptos" w:cs="Times New Roman"/>
          <w:sz w:val="24"/>
          <w:szCs w:val="24"/>
        </w:rPr>
        <w:fldChar w:fldCharType="separate"/>
      </w:r>
      <w:r w:rsidR="002B6317" w:rsidRPr="003C36BD">
        <w:rPr>
          <w:rFonts w:ascii="Aptos" w:hAnsi="Aptos" w:cs="Times New Roman"/>
          <w:noProof/>
          <w:sz w:val="24"/>
          <w:szCs w:val="24"/>
        </w:rPr>
        <w:t>(11)</w:t>
      </w:r>
      <w:r w:rsidR="00C91B24" w:rsidRPr="003C36BD">
        <w:rPr>
          <w:rFonts w:ascii="Aptos" w:hAnsi="Aptos" w:cs="Times New Roman"/>
          <w:sz w:val="24"/>
          <w:szCs w:val="24"/>
        </w:rPr>
        <w:fldChar w:fldCharType="end"/>
      </w:r>
      <w:r w:rsidR="00B75BC6" w:rsidRPr="003C36BD">
        <w:rPr>
          <w:rFonts w:ascii="Aptos" w:hAnsi="Aptos" w:cs="Times New Roman"/>
          <w:sz w:val="24"/>
          <w:szCs w:val="24"/>
        </w:rPr>
        <w:t xml:space="preserve">, resulting in reduced quality of life, overburdened health systems and </w:t>
      </w:r>
      <w:r w:rsidR="00DA4E14" w:rsidRPr="003C36BD">
        <w:rPr>
          <w:rFonts w:ascii="Aptos" w:hAnsi="Aptos" w:cs="Times New Roman"/>
          <w:sz w:val="24"/>
          <w:szCs w:val="24"/>
        </w:rPr>
        <w:t xml:space="preserve">economic losses </w:t>
      </w:r>
      <w:r w:rsidR="00C91B24" w:rsidRPr="003C36BD">
        <w:rPr>
          <w:rFonts w:ascii="Aptos" w:hAnsi="Aptos" w:cs="Times New Roman"/>
          <w:sz w:val="24"/>
          <w:szCs w:val="24"/>
        </w:rPr>
        <w:fldChar w:fldCharType="begin"/>
      </w:r>
      <w:r w:rsidR="002B6317" w:rsidRPr="003C36BD">
        <w:rPr>
          <w:rFonts w:ascii="Aptos" w:hAnsi="Aptos" w:cs="Times New Roman"/>
          <w:sz w:val="24"/>
          <w:szCs w:val="24"/>
        </w:rPr>
        <w:instrText xml:space="preserve"> ADDIN EN.CITE &lt;EndNote&gt;&lt;Cite&gt;&lt;Author&gt;Chowdhury&lt;/Author&gt;&lt;Year&gt;2023&lt;/Year&gt;&lt;RecNum&gt;15575&lt;/RecNum&gt;&lt;DisplayText&gt;(12)&lt;/DisplayText&gt;&lt;record&gt;&lt;rec-number&gt;15575&lt;/rec-number&gt;&lt;foreign-keys&gt;&lt;key app="EN" db-id="fsvw2s007xpfd6eswx9vefw4d5pv9wxv5rwf" timestamp="1719403473"&gt;15575&lt;/key&gt;&lt;/foreign-keys&gt;&lt;ref-type name="Journal Article"&gt;17&lt;/ref-type&gt;&lt;contributors&gt;&lt;authors&gt;&lt;author&gt;Chowdhury, Saifur Rahman&lt;/author&gt;&lt;author&gt;Chandra Das, Dipak&lt;/author&gt;&lt;author&gt;Sunna, Tachlima Chowdhury&lt;/author&gt;&lt;author&gt;Beyene, Joseph&lt;/author&gt;&lt;author&gt;Hossain, Ahmed&lt;/author&gt;&lt;/authors&gt;&lt;/contributors&gt;&lt;titles&gt;&lt;title&gt;Global and regional prevalence of multimorbidity in the adult population in community settings: a systematic review and meta-analysis&lt;/title&gt;&lt;secondary-title&gt;eClinicalMedicine&lt;/secondary-title&gt;&lt;/titles&gt;&lt;periodical&gt;&lt;full-title&gt;EClinicalMedicine&lt;/full-title&gt;&lt;/periodical&gt;&lt;volume&gt;57&lt;/volume&gt;&lt;dates&gt;&lt;year&gt;2023&lt;/year&gt;&lt;/dates&gt;&lt;publisher&gt;Elsevier&lt;/publisher&gt;&lt;isbn&gt;2589-5370&lt;/isbn&gt;&lt;urls&gt;&lt;related-urls&gt;&lt;url&gt;https://doi.org/10.1016/j.eclinm.2023.101860&lt;/url&gt;&lt;/related-urls&gt;&lt;/urls&gt;&lt;electronic-resource-num&gt;10.1016/j.eclinm.2023.101860&lt;/electronic-resource-num&gt;&lt;access-date&gt;2024/06/26&lt;/access-date&gt;&lt;/record&gt;&lt;/Cite&gt;&lt;/EndNote&gt;</w:instrText>
      </w:r>
      <w:r w:rsidR="00C91B24" w:rsidRPr="003C36BD">
        <w:rPr>
          <w:rFonts w:ascii="Aptos" w:hAnsi="Aptos" w:cs="Times New Roman"/>
          <w:sz w:val="24"/>
          <w:szCs w:val="24"/>
        </w:rPr>
        <w:fldChar w:fldCharType="separate"/>
      </w:r>
      <w:r w:rsidR="002B6317" w:rsidRPr="003C36BD">
        <w:rPr>
          <w:rFonts w:ascii="Aptos" w:hAnsi="Aptos" w:cs="Times New Roman"/>
          <w:noProof/>
          <w:sz w:val="24"/>
          <w:szCs w:val="24"/>
        </w:rPr>
        <w:t>(12)</w:t>
      </w:r>
      <w:r w:rsidR="00C91B24" w:rsidRPr="003C36BD">
        <w:rPr>
          <w:rFonts w:ascii="Aptos" w:hAnsi="Aptos" w:cs="Times New Roman"/>
          <w:sz w:val="24"/>
          <w:szCs w:val="24"/>
        </w:rPr>
        <w:fldChar w:fldCharType="end"/>
      </w:r>
      <w:r w:rsidR="00C91B24" w:rsidRPr="003C36BD">
        <w:rPr>
          <w:rFonts w:ascii="Aptos" w:hAnsi="Aptos" w:cs="Times New Roman"/>
          <w:sz w:val="24"/>
          <w:szCs w:val="24"/>
        </w:rPr>
        <w:t>.</w:t>
      </w:r>
      <w:r w:rsidR="00A10262" w:rsidRPr="003C36BD">
        <w:rPr>
          <w:rFonts w:ascii="Aptos" w:hAnsi="Aptos" w:cs="Times New Roman"/>
          <w:sz w:val="24"/>
          <w:szCs w:val="24"/>
        </w:rPr>
        <w:t xml:space="preserve"> In South Africa,</w:t>
      </w:r>
      <w:r w:rsidR="00A9526E" w:rsidRPr="003C36BD">
        <w:rPr>
          <w:rFonts w:ascii="Aptos" w:hAnsi="Aptos" w:cs="Times New Roman"/>
          <w:sz w:val="24"/>
          <w:szCs w:val="24"/>
        </w:rPr>
        <w:t xml:space="preserve"> </w:t>
      </w:r>
      <w:r w:rsidR="00EB1FDF" w:rsidRPr="003C36BD">
        <w:rPr>
          <w:rFonts w:ascii="Aptos" w:hAnsi="Aptos" w:cs="Times New Roman"/>
          <w:sz w:val="24"/>
          <w:szCs w:val="24"/>
        </w:rPr>
        <w:t xml:space="preserve">a country </w:t>
      </w:r>
      <w:r w:rsidR="00A9526E" w:rsidRPr="003C36BD">
        <w:rPr>
          <w:rFonts w:ascii="Aptos" w:hAnsi="Aptos" w:cs="Times New Roman"/>
          <w:sz w:val="24"/>
          <w:szCs w:val="24"/>
        </w:rPr>
        <w:t xml:space="preserve">with the highest </w:t>
      </w:r>
      <w:r w:rsidR="00631B39" w:rsidRPr="003C36BD">
        <w:rPr>
          <w:rFonts w:ascii="Aptos" w:hAnsi="Aptos" w:cs="Times New Roman"/>
          <w:sz w:val="24"/>
          <w:szCs w:val="24"/>
        </w:rPr>
        <w:t xml:space="preserve">global burden </w:t>
      </w:r>
      <w:r w:rsidR="00A9526E" w:rsidRPr="003C36BD">
        <w:rPr>
          <w:rFonts w:ascii="Aptos" w:hAnsi="Aptos" w:cs="Times New Roman"/>
          <w:sz w:val="24"/>
          <w:szCs w:val="24"/>
        </w:rPr>
        <w:t>of HIV and a growing burden of non-communicable diseases, multimorbidity poses a serious concern</w:t>
      </w:r>
      <w:r w:rsidR="003E5AE0" w:rsidRPr="003C36BD">
        <w:rPr>
          <w:rFonts w:ascii="Aptos" w:hAnsi="Aptos" w:cs="Times New Roman"/>
          <w:sz w:val="24"/>
          <w:szCs w:val="24"/>
        </w:rPr>
        <w:fldChar w:fldCharType="begin"/>
      </w:r>
      <w:r w:rsidR="002B6317" w:rsidRPr="003C36BD">
        <w:rPr>
          <w:rFonts w:ascii="Aptos" w:hAnsi="Aptos" w:cs="Times New Roman"/>
          <w:sz w:val="24"/>
          <w:szCs w:val="24"/>
        </w:rPr>
        <w:instrText xml:space="preserve"> ADDIN EN.CITE &lt;EndNote&gt;&lt;Cite&gt;&lt;Author&gt;Roomaney&lt;/Author&gt;&lt;Year&gt;2021&lt;/Year&gt;&lt;RecNum&gt;15581&lt;/RecNum&gt;&lt;DisplayText&gt;(13)&lt;/DisplayText&gt;&lt;record&gt;&lt;rec-number&gt;15581&lt;/rec-number&gt;&lt;foreign-keys&gt;&lt;key app="EN" db-id="fsvw2s007xpfd6eswx9vefw4d5pv9wxv5rwf" timestamp="1719516572"&gt;15581&lt;/key&gt;&lt;/foreign-keys&gt;&lt;ref-type name="Journal Article"&gt;17&lt;/ref-type&gt;&lt;contributors&gt;&lt;authors&gt;&lt;author&gt;Roomaney, Rifqah Abeeda&lt;/author&gt;&lt;author&gt;van Wyk, Brian&lt;/author&gt;&lt;author&gt;Turawa, Eunice Bolanle&lt;/author&gt;&lt;author&gt;Pillay-van Wyk, Victoria&lt;/author&gt;&lt;/authors&gt;&lt;/contributors&gt;&lt;titles&gt;&lt;title&gt;Multimorbidity in South Africa: a systematic review of prevalence studies&lt;/title&gt;&lt;secondary-title&gt;BMJ Open&lt;/secondary-title&gt;&lt;/titles&gt;&lt;periodical&gt;&lt;full-title&gt;BMJ Open&lt;/full-title&gt;&lt;abbr-1&gt;BMJ Open&lt;/abbr-1&gt;&lt;/periodical&gt;&lt;pages&gt;e048676&lt;/pages&gt;&lt;volume&gt;11&lt;/volume&gt;&lt;number&gt;10&lt;/number&gt;&lt;dates&gt;&lt;year&gt;2021&lt;/year&gt;&lt;/dates&gt;&lt;urls&gt;&lt;related-urls&gt;&lt;url&gt;https://bmjopen.bmj.com/content/bmjopen/11/10/e048676.full.pdf&lt;/url&gt;&lt;/related-urls&gt;&lt;/urls&gt;&lt;electronic-resource-num&gt;10.1136/bmjopen-2021-048676&lt;/electronic-resource-num&gt;&lt;/record&gt;&lt;/Cite&gt;&lt;/EndNote&gt;</w:instrText>
      </w:r>
      <w:r w:rsidR="003E5AE0" w:rsidRPr="003C36BD">
        <w:rPr>
          <w:rFonts w:ascii="Aptos" w:hAnsi="Aptos" w:cs="Times New Roman"/>
          <w:sz w:val="24"/>
          <w:szCs w:val="24"/>
        </w:rPr>
        <w:fldChar w:fldCharType="separate"/>
      </w:r>
      <w:r w:rsidR="002B6317" w:rsidRPr="003C36BD">
        <w:rPr>
          <w:rFonts w:ascii="Aptos" w:hAnsi="Aptos" w:cs="Times New Roman"/>
          <w:noProof/>
          <w:sz w:val="24"/>
          <w:szCs w:val="24"/>
        </w:rPr>
        <w:t>(13)</w:t>
      </w:r>
      <w:r w:rsidR="003E5AE0" w:rsidRPr="003C36BD">
        <w:rPr>
          <w:rFonts w:ascii="Aptos" w:hAnsi="Aptos" w:cs="Times New Roman"/>
          <w:sz w:val="24"/>
          <w:szCs w:val="24"/>
        </w:rPr>
        <w:fldChar w:fldCharType="end"/>
      </w:r>
      <w:r w:rsidR="009A0A16">
        <w:rPr>
          <w:rFonts w:ascii="Aptos" w:hAnsi="Aptos" w:cs="Times New Roman"/>
          <w:sz w:val="24"/>
          <w:szCs w:val="24"/>
        </w:rPr>
        <w:t>,</w:t>
      </w:r>
      <w:r w:rsidR="00893D62" w:rsidRPr="003C36BD">
        <w:rPr>
          <w:rFonts w:ascii="Aptos" w:hAnsi="Aptos" w:cs="Times New Roman"/>
          <w:sz w:val="24"/>
          <w:szCs w:val="24"/>
        </w:rPr>
        <w:t xml:space="preserve"> </w:t>
      </w:r>
      <w:r w:rsidR="00EB1FDF" w:rsidRPr="003C36BD">
        <w:rPr>
          <w:rFonts w:ascii="Aptos" w:hAnsi="Aptos" w:cs="Times New Roman"/>
          <w:sz w:val="24"/>
          <w:szCs w:val="24"/>
        </w:rPr>
        <w:t xml:space="preserve">resulting in reduced quality of life, </w:t>
      </w:r>
      <w:r w:rsidR="00EB1FDF" w:rsidRPr="003C36BD">
        <w:rPr>
          <w:rFonts w:ascii="Aptos" w:hAnsi="Aptos" w:cs="Times New Roman"/>
          <w:sz w:val="24"/>
          <w:szCs w:val="24"/>
        </w:rPr>
        <w:lastRenderedPageBreak/>
        <w:t xml:space="preserve">increased demand on </w:t>
      </w:r>
      <w:r w:rsidR="007161B6" w:rsidRPr="003C36BD">
        <w:rPr>
          <w:rFonts w:ascii="Aptos" w:hAnsi="Aptos" w:cs="Times New Roman"/>
          <w:sz w:val="24"/>
          <w:szCs w:val="24"/>
        </w:rPr>
        <w:t xml:space="preserve">an already stretched </w:t>
      </w:r>
      <w:r w:rsidR="00EB1FDF" w:rsidRPr="003C36BD">
        <w:rPr>
          <w:rFonts w:ascii="Aptos" w:hAnsi="Aptos" w:cs="Times New Roman"/>
          <w:sz w:val="24"/>
          <w:szCs w:val="24"/>
        </w:rPr>
        <w:t>health</w:t>
      </w:r>
      <w:r w:rsidR="00A948AA" w:rsidRPr="003C36BD">
        <w:rPr>
          <w:rFonts w:ascii="Aptos" w:hAnsi="Aptos" w:cs="Times New Roman"/>
          <w:sz w:val="24"/>
          <w:szCs w:val="24"/>
        </w:rPr>
        <w:t xml:space="preserve">care </w:t>
      </w:r>
      <w:r w:rsidR="00EB1FDF" w:rsidRPr="003C36BD">
        <w:rPr>
          <w:rFonts w:ascii="Aptos" w:hAnsi="Aptos" w:cs="Times New Roman"/>
          <w:sz w:val="24"/>
          <w:szCs w:val="24"/>
        </w:rPr>
        <w:t>system and increased mortality</w:t>
      </w:r>
      <w:r w:rsidR="008A3119" w:rsidRPr="003C36BD">
        <w:rPr>
          <w:rFonts w:ascii="Aptos" w:hAnsi="Aptos" w:cs="Times New Roman"/>
          <w:sz w:val="24"/>
          <w:szCs w:val="24"/>
        </w:rPr>
        <w:fldChar w:fldCharType="begin">
          <w:fldData xml:space="preserve">PEVuZE5vdGU+PENpdGU+PEF1dGhvcj5Sb29tYW5leTwvQXV0aG9yPjxZZWFyPjIwMjI8L1llYXI+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</w:fldData>
        </w:fldChar>
      </w:r>
      <w:r w:rsidR="002B6317" w:rsidRPr="003C36BD">
        <w:rPr>
          <w:rFonts w:ascii="Aptos" w:hAnsi="Aptos" w:cs="Times New Roman"/>
          <w:sz w:val="24"/>
          <w:szCs w:val="24"/>
        </w:rPr>
        <w:instrText xml:space="preserve"> ADDIN EN.CITE </w:instrText>
      </w:r>
      <w:r w:rsidR="002B6317" w:rsidRPr="003C36BD">
        <w:rPr>
          <w:rFonts w:ascii="Aptos" w:hAnsi="Aptos" w:cs="Times New Roman"/>
          <w:sz w:val="24"/>
          <w:szCs w:val="24"/>
        </w:rPr>
        <w:fldChar w:fldCharType="begin">
          <w:fldData xml:space="preserve">PEVuZE5vdGU+PENpdGU+PEF1dGhvcj5Sb29tYW5leTwvQXV0aG9yPjxZZWFyPjIwMjI8L1llYXI+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</w:fldData>
        </w:fldChar>
      </w:r>
      <w:r w:rsidR="002B6317" w:rsidRPr="003C36BD">
        <w:rPr>
          <w:rFonts w:ascii="Aptos" w:hAnsi="Aptos" w:cs="Times New Roman"/>
          <w:sz w:val="24"/>
          <w:szCs w:val="24"/>
        </w:rPr>
        <w:instrText xml:space="preserve"> ADDIN EN.CITE.DATA </w:instrText>
      </w:r>
      <w:r w:rsidR="002B6317" w:rsidRPr="003C36BD">
        <w:rPr>
          <w:rFonts w:ascii="Aptos" w:hAnsi="Aptos" w:cs="Times New Roman"/>
          <w:sz w:val="24"/>
          <w:szCs w:val="24"/>
        </w:rPr>
      </w:r>
      <w:r w:rsidR="002B6317" w:rsidRPr="003C36BD">
        <w:rPr>
          <w:rFonts w:ascii="Aptos" w:hAnsi="Aptos" w:cs="Times New Roman"/>
          <w:sz w:val="24"/>
          <w:szCs w:val="24"/>
        </w:rPr>
        <w:fldChar w:fldCharType="end"/>
      </w:r>
      <w:r w:rsidR="008A3119" w:rsidRPr="003C36BD">
        <w:rPr>
          <w:rFonts w:ascii="Aptos" w:hAnsi="Aptos" w:cs="Times New Roman"/>
          <w:sz w:val="24"/>
          <w:szCs w:val="24"/>
        </w:rPr>
      </w:r>
      <w:r w:rsidR="008A3119" w:rsidRPr="003C36BD">
        <w:rPr>
          <w:rFonts w:ascii="Aptos" w:hAnsi="Aptos" w:cs="Times New Roman"/>
          <w:sz w:val="24"/>
          <w:szCs w:val="24"/>
        </w:rPr>
        <w:fldChar w:fldCharType="separate"/>
      </w:r>
      <w:r w:rsidR="002B6317" w:rsidRPr="003C36BD">
        <w:rPr>
          <w:rFonts w:ascii="Aptos" w:hAnsi="Aptos" w:cs="Times New Roman"/>
          <w:noProof/>
          <w:sz w:val="24"/>
          <w:szCs w:val="24"/>
        </w:rPr>
        <w:t>(13, 14)</w:t>
      </w:r>
      <w:r w:rsidR="008A3119" w:rsidRPr="003C36BD">
        <w:rPr>
          <w:rFonts w:ascii="Aptos" w:hAnsi="Aptos" w:cs="Times New Roman"/>
          <w:sz w:val="24"/>
          <w:szCs w:val="24"/>
        </w:rPr>
        <w:fldChar w:fldCharType="end"/>
      </w:r>
      <w:r w:rsidR="00EB1FDF" w:rsidRPr="003C36BD">
        <w:rPr>
          <w:rFonts w:ascii="Aptos" w:hAnsi="Aptos" w:cs="Times New Roman"/>
          <w:sz w:val="24"/>
          <w:szCs w:val="24"/>
        </w:rPr>
        <w:t>.</w:t>
      </w:r>
      <w:r w:rsidR="00C91B24" w:rsidRPr="003C36BD">
        <w:rPr>
          <w:rFonts w:ascii="Aptos" w:hAnsi="Aptos" w:cs="Times New Roman"/>
          <w:sz w:val="24"/>
          <w:szCs w:val="24"/>
        </w:rPr>
        <w:t xml:space="preserve"> </w:t>
      </w:r>
      <w:r w:rsidR="00BA044B" w:rsidRPr="003C36BD">
        <w:rPr>
          <w:rFonts w:ascii="Aptos" w:hAnsi="Aptos" w:cs="Times New Roman"/>
          <w:sz w:val="24"/>
          <w:szCs w:val="24"/>
        </w:rPr>
        <w:t>Although t</w:t>
      </w:r>
      <w:r w:rsidR="00B5174A" w:rsidRPr="003C36BD">
        <w:rPr>
          <w:rFonts w:ascii="Aptos" w:hAnsi="Aptos" w:cs="Times New Roman"/>
          <w:sz w:val="24"/>
          <w:szCs w:val="24"/>
        </w:rPr>
        <w:t xml:space="preserve">here is growing evidence suggesting that food insecurity may contribute to the </w:t>
      </w:r>
      <w:r w:rsidR="00BA044B" w:rsidRPr="003C36BD">
        <w:rPr>
          <w:rFonts w:ascii="Aptos" w:hAnsi="Aptos" w:cs="Times New Roman"/>
          <w:sz w:val="24"/>
          <w:szCs w:val="24"/>
        </w:rPr>
        <w:t>onset o</w:t>
      </w:r>
      <w:r w:rsidR="00B5174A" w:rsidRPr="003C36BD">
        <w:rPr>
          <w:rFonts w:ascii="Aptos" w:hAnsi="Aptos" w:cs="Times New Roman"/>
          <w:sz w:val="24"/>
          <w:szCs w:val="24"/>
        </w:rPr>
        <w:t>f multimorbidity, this relationship remains underexplored in South Africa.</w:t>
      </w:r>
    </w:p>
    <w:p w14:paraId="00086C8F" w14:textId="4B158557" w:rsidR="00BA044B" w:rsidRDefault="00BA044B" w:rsidP="002B110F">
      <w:pPr>
        <w:spacing w:line="480" w:lineRule="auto"/>
        <w:jc w:val="both"/>
        <w:rPr>
          <w:rFonts w:ascii="Aptos" w:hAnsi="Aptos" w:cs="Times New Roman"/>
          <w:sz w:val="24"/>
          <w:szCs w:val="24"/>
        </w:rPr>
      </w:pPr>
      <w:r w:rsidRPr="003C36BD">
        <w:rPr>
          <w:rFonts w:ascii="Aptos" w:hAnsi="Aptos" w:cs="Times New Roman"/>
          <w:sz w:val="24"/>
          <w:szCs w:val="24"/>
        </w:rPr>
        <w:t>In addition to physical health, food insecurity has also been consistently linked with poor mental health outcomes, including anxiety and depression</w:t>
      </w:r>
      <w:r w:rsidRPr="003C36BD">
        <w:rPr>
          <w:rFonts w:ascii="Aptos" w:hAnsi="Aptos" w:cs="Times New Roman"/>
          <w:sz w:val="24"/>
          <w:szCs w:val="24"/>
        </w:rPr>
        <w:fldChar w:fldCharType="begin">
          <w:fldData xml:space="preserve">PEVuZE5vdGU+PENpdGU+PEF1dGhvcj5EbGFtaW5pPC9BdXRob3I+PFllYXI+MjAyMzwvWWVhcj48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</w:fldData>
        </w:fldChar>
      </w:r>
      <w:r w:rsidRPr="003C36BD">
        <w:rPr>
          <w:rFonts w:ascii="Aptos" w:hAnsi="Aptos" w:cs="Times New Roman"/>
          <w:sz w:val="24"/>
          <w:szCs w:val="24"/>
        </w:rPr>
        <w:instrText xml:space="preserve"> ADDIN EN.CITE </w:instrText>
      </w:r>
      <w:r w:rsidRPr="003C36BD">
        <w:rPr>
          <w:rFonts w:ascii="Aptos" w:hAnsi="Aptos" w:cs="Times New Roman"/>
          <w:sz w:val="24"/>
          <w:szCs w:val="24"/>
        </w:rPr>
        <w:fldChar w:fldCharType="begin">
          <w:fldData xml:space="preserve">PEVuZE5vdGU+PENpdGU+PEF1dGhvcj5EbGFtaW5pPC9BdXRob3I+PFllYXI+MjAyMzwvWWVhcj48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</w:fldData>
        </w:fldChar>
      </w:r>
      <w:r w:rsidRPr="003C36BD">
        <w:rPr>
          <w:rFonts w:ascii="Aptos" w:hAnsi="Aptos" w:cs="Times New Roman"/>
          <w:sz w:val="24"/>
          <w:szCs w:val="24"/>
        </w:rPr>
        <w:instrText xml:space="preserve"> ADDIN EN.CITE.DATA </w:instrText>
      </w:r>
      <w:r w:rsidRPr="003C36BD">
        <w:rPr>
          <w:rFonts w:ascii="Aptos" w:hAnsi="Aptos" w:cs="Times New Roman"/>
          <w:sz w:val="24"/>
          <w:szCs w:val="24"/>
        </w:rPr>
      </w:r>
      <w:r w:rsidRPr="003C36BD">
        <w:rPr>
          <w:rFonts w:ascii="Aptos" w:hAnsi="Aptos" w:cs="Times New Roman"/>
          <w:sz w:val="24"/>
          <w:szCs w:val="24"/>
        </w:rPr>
        <w:fldChar w:fldCharType="end"/>
      </w:r>
      <w:r w:rsidRPr="003C36BD">
        <w:rPr>
          <w:rFonts w:ascii="Aptos" w:hAnsi="Aptos" w:cs="Times New Roman"/>
          <w:sz w:val="24"/>
          <w:szCs w:val="24"/>
        </w:rPr>
      </w:r>
      <w:r w:rsidRPr="003C36BD">
        <w:rPr>
          <w:rFonts w:ascii="Aptos" w:hAnsi="Aptos" w:cs="Times New Roman"/>
          <w:sz w:val="24"/>
          <w:szCs w:val="24"/>
        </w:rPr>
        <w:fldChar w:fldCharType="separate"/>
      </w:r>
      <w:r w:rsidRPr="003C36BD">
        <w:rPr>
          <w:rFonts w:ascii="Aptos" w:hAnsi="Aptos" w:cs="Times New Roman"/>
          <w:noProof/>
          <w:sz w:val="24"/>
          <w:szCs w:val="24"/>
        </w:rPr>
        <w:t>(4, 5)</w:t>
      </w:r>
      <w:r w:rsidRPr="003C36BD">
        <w:rPr>
          <w:rFonts w:ascii="Aptos" w:hAnsi="Aptos" w:cs="Times New Roman"/>
          <w:sz w:val="24"/>
          <w:szCs w:val="24"/>
        </w:rPr>
        <w:fldChar w:fldCharType="end"/>
      </w:r>
      <w:r w:rsidRPr="003C36BD">
        <w:rPr>
          <w:rFonts w:ascii="Aptos" w:hAnsi="Aptos" w:cs="Times New Roman"/>
          <w:sz w:val="24"/>
          <w:szCs w:val="24"/>
        </w:rPr>
        <w:t xml:space="preserve">. A previous study using a nationally representative survey found the prevalence of probable anxiety and depression in South Africa to be at about </w:t>
      </w:r>
      <w:r w:rsidR="009E4021">
        <w:rPr>
          <w:rFonts w:ascii="Aptos" w:hAnsi="Aptos" w:cs="Times New Roman"/>
          <w:sz w:val="24"/>
          <w:szCs w:val="24"/>
        </w:rPr>
        <w:t>18%</w:t>
      </w:r>
      <w:r w:rsidRPr="003C36BD">
        <w:rPr>
          <w:rFonts w:ascii="Aptos" w:hAnsi="Aptos" w:cs="Times New Roman"/>
          <w:sz w:val="24"/>
          <w:szCs w:val="24"/>
        </w:rPr>
        <w:t xml:space="preserve"> and 26% respectively</w:t>
      </w:r>
      <w:r w:rsidRPr="003C36BD">
        <w:rPr>
          <w:rFonts w:ascii="Aptos" w:hAnsi="Aptos" w:cs="Times New Roman"/>
          <w:sz w:val="24"/>
          <w:szCs w:val="24"/>
        </w:rPr>
        <w:fldChar w:fldCharType="begin"/>
      </w:r>
      <w:r w:rsidRPr="003C36BD">
        <w:rPr>
          <w:rFonts w:ascii="Aptos" w:hAnsi="Aptos" w:cs="Times New Roman"/>
          <w:sz w:val="24"/>
          <w:szCs w:val="24"/>
        </w:rPr>
        <w:instrText xml:space="preserve"> ADDIN EN.CITE &lt;EndNote&gt;&lt;Cite&gt;&lt;Author&gt;Craig&lt;/Author&gt;&lt;Year&gt;2022&lt;/Year&gt;&lt;RecNum&gt;15582&lt;/RecNum&gt;&lt;DisplayText&gt;(15)&lt;/DisplayText&gt;&lt;record&gt;&lt;rec-number&gt;15582&lt;/rec-number&gt;&lt;foreign-keys&gt;&lt;key app="EN" db-id="fsvw2s007xpfd6eswx9vefw4d5pv9wxv5rwf" timestamp="1719591809"&gt;15582&lt;/key&gt;&lt;/foreign-keys&gt;&lt;ref-type name="Journal Article"&gt;17&lt;/ref-type&gt;&lt;contributors&gt;&lt;authors&gt;&lt;author&gt;Craig, Ashleigh&lt;/author&gt;&lt;author&gt;Rochat, Tamsen&lt;/author&gt;&lt;author&gt;Naicker, Sara N&lt;/author&gt;&lt;author&gt;Mapanga, Witness&lt;/author&gt;&lt;author&gt;Mtintsilana, Asanda&lt;/author&gt;&lt;author&gt;Dlamini, Siphiwe N&lt;/author&gt;&lt;author&gt;Ware, Lisa J&lt;/author&gt;&lt;author&gt;Du Toit, Justin&lt;/author&gt;&lt;author&gt;Draper, Catherine E&lt;/author&gt;&lt;author&gt;Richter, Linda&lt;/author&gt;&lt;/authors&gt;&lt;/contributors&gt;&lt;titles&gt;&lt;title&gt;The prevalence of probable depression and probable anxiety, and associations with adverse childhood experiences and socio-demographics: A national survey in South Africa&lt;/title&gt;&lt;secondary-title&gt;Frontiers in Public Health&lt;/secondary-title&gt;&lt;/titles&gt;&lt;periodical&gt;&lt;full-title&gt;Frontiers in Public Health&lt;/full-title&gt;&lt;abbr-1&gt;Front&lt;/abbr-1&gt;&lt;/periodical&gt;&lt;pages&gt;986531&lt;/pages&gt;&lt;volume&gt;10&lt;/volume&gt;&lt;dates&gt;&lt;year&gt;2022&lt;/year&gt;&lt;/dates&gt;&lt;isbn&gt;2296-2565&lt;/isbn&gt;&lt;urls&gt;&lt;/urls&gt;&lt;/record&gt;&lt;/Cite&gt;&lt;/EndNote&gt;</w:instrText>
      </w:r>
      <w:r w:rsidRPr="003C36BD">
        <w:rPr>
          <w:rFonts w:ascii="Aptos" w:hAnsi="Aptos" w:cs="Times New Roman"/>
          <w:sz w:val="24"/>
          <w:szCs w:val="24"/>
        </w:rPr>
        <w:fldChar w:fldCharType="separate"/>
      </w:r>
      <w:r w:rsidRPr="003C36BD">
        <w:rPr>
          <w:rFonts w:ascii="Aptos" w:hAnsi="Aptos" w:cs="Times New Roman"/>
          <w:noProof/>
          <w:sz w:val="24"/>
          <w:szCs w:val="24"/>
        </w:rPr>
        <w:t>(15)</w:t>
      </w:r>
      <w:r w:rsidRPr="003C36BD">
        <w:rPr>
          <w:rFonts w:ascii="Aptos" w:hAnsi="Aptos" w:cs="Times New Roman"/>
          <w:sz w:val="24"/>
          <w:szCs w:val="24"/>
        </w:rPr>
        <w:fldChar w:fldCharType="end"/>
      </w:r>
      <w:r w:rsidRPr="003C36BD">
        <w:rPr>
          <w:rFonts w:ascii="Aptos" w:hAnsi="Aptos" w:cs="Times New Roman"/>
          <w:sz w:val="24"/>
          <w:szCs w:val="24"/>
        </w:rPr>
        <w:t xml:space="preserve">. Understanding factors that are associated with both multimorbidity, anxiety and depression is therefore important to ensure targeted interventions can be developed to address these problems. </w:t>
      </w:r>
    </w:p>
    <w:p w14:paraId="00CCCDEF" w14:textId="1984028B" w:rsidR="008529EC" w:rsidRPr="003C36BD" w:rsidRDefault="00E91F2E" w:rsidP="002B110F">
      <w:pPr>
        <w:spacing w:line="480" w:lineRule="auto"/>
        <w:jc w:val="both"/>
        <w:rPr>
          <w:rFonts w:ascii="Aptos" w:hAnsi="Aptos" w:cs="Times New Roman"/>
          <w:color w:val="000000"/>
          <w:sz w:val="24"/>
          <w:szCs w:val="24"/>
        </w:rPr>
      </w:pPr>
      <w:r w:rsidRPr="00E91F2E">
        <w:rPr>
          <w:rFonts w:ascii="Aptos" w:hAnsi="Aptos" w:cs="Times New Roman"/>
          <w:sz w:val="24"/>
          <w:szCs w:val="24"/>
        </w:rPr>
        <w:t xml:space="preserve">Although some studies </w:t>
      </w:r>
      <w:r w:rsidR="00480BA7">
        <w:rPr>
          <w:rFonts w:ascii="Aptos" w:hAnsi="Aptos" w:cs="Times New Roman"/>
          <w:sz w:val="24"/>
          <w:szCs w:val="24"/>
        </w:rPr>
        <w:t xml:space="preserve">highlight the role of food insecurity in the relationship between </w:t>
      </w:r>
      <w:r w:rsidRPr="00E91F2E">
        <w:rPr>
          <w:rFonts w:ascii="Aptos" w:hAnsi="Aptos" w:cs="Times New Roman"/>
          <w:sz w:val="24"/>
          <w:szCs w:val="24"/>
        </w:rPr>
        <w:t>socio-economic disadvantage and poor mental or physical health</w:t>
      </w:r>
      <w:r w:rsidR="00AC5B4B">
        <w:rPr>
          <w:rFonts w:ascii="Aptos" w:hAnsi="Aptos" w:cs="Times New Roman"/>
          <w:sz w:val="24"/>
          <w:szCs w:val="24"/>
        </w:rPr>
        <w:fldChar w:fldCharType="begin">
          <w:fldData xml:space="preserve">PEVuZE5vdGU+PENpdGU+PEF1dGhvcj5XdTwvQXV0aG9yPjxZZWFyPjIwMTg8L1llYXI+PFJlY051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</w:fldData>
        </w:fldChar>
      </w:r>
      <w:r w:rsidR="00AC5B4B">
        <w:rPr>
          <w:rFonts w:ascii="Aptos" w:hAnsi="Aptos" w:cs="Times New Roman"/>
          <w:sz w:val="24"/>
          <w:szCs w:val="24"/>
        </w:rPr>
        <w:instrText xml:space="preserve"> ADDIN EN.CITE </w:instrText>
      </w:r>
      <w:r w:rsidR="00AC5B4B">
        <w:rPr>
          <w:rFonts w:ascii="Aptos" w:hAnsi="Aptos" w:cs="Times New Roman"/>
          <w:sz w:val="24"/>
          <w:szCs w:val="24"/>
        </w:rPr>
        <w:fldChar w:fldCharType="begin">
          <w:fldData xml:space="preserve">PEVuZE5vdGU+PENpdGU+PEF1dGhvcj5XdTwvQXV0aG9yPjxZZWFyPjIwMTg8L1llYXI+PFJlY051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</w:fldData>
        </w:fldChar>
      </w:r>
      <w:r w:rsidR="00AC5B4B">
        <w:rPr>
          <w:rFonts w:ascii="Aptos" w:hAnsi="Aptos" w:cs="Times New Roman"/>
          <w:sz w:val="24"/>
          <w:szCs w:val="24"/>
        </w:rPr>
        <w:instrText xml:space="preserve"> ADDIN EN.CITE.DATA </w:instrText>
      </w:r>
      <w:r w:rsidR="00AC5B4B">
        <w:rPr>
          <w:rFonts w:ascii="Aptos" w:hAnsi="Aptos" w:cs="Times New Roman"/>
          <w:sz w:val="24"/>
          <w:szCs w:val="24"/>
        </w:rPr>
      </w:r>
      <w:r w:rsidR="00AC5B4B">
        <w:rPr>
          <w:rFonts w:ascii="Aptos" w:hAnsi="Aptos" w:cs="Times New Roman"/>
          <w:sz w:val="24"/>
          <w:szCs w:val="24"/>
        </w:rPr>
        <w:fldChar w:fldCharType="end"/>
      </w:r>
      <w:r w:rsidR="00AC5B4B">
        <w:rPr>
          <w:rFonts w:ascii="Aptos" w:hAnsi="Aptos" w:cs="Times New Roman"/>
          <w:sz w:val="24"/>
          <w:szCs w:val="24"/>
        </w:rPr>
      </w:r>
      <w:r w:rsidR="00AC5B4B">
        <w:rPr>
          <w:rFonts w:ascii="Aptos" w:hAnsi="Aptos" w:cs="Times New Roman"/>
          <w:sz w:val="24"/>
          <w:szCs w:val="24"/>
        </w:rPr>
        <w:fldChar w:fldCharType="separate"/>
      </w:r>
      <w:r w:rsidR="00AC5B4B">
        <w:rPr>
          <w:rFonts w:ascii="Aptos" w:hAnsi="Aptos" w:cs="Times New Roman"/>
          <w:noProof/>
          <w:sz w:val="24"/>
          <w:szCs w:val="24"/>
        </w:rPr>
        <w:t>(16, 17)</w:t>
      </w:r>
      <w:r w:rsidR="00AC5B4B">
        <w:rPr>
          <w:rFonts w:ascii="Aptos" w:hAnsi="Aptos" w:cs="Times New Roman"/>
          <w:sz w:val="24"/>
          <w:szCs w:val="24"/>
        </w:rPr>
        <w:fldChar w:fldCharType="end"/>
      </w:r>
      <w:r w:rsidRPr="00E91F2E">
        <w:rPr>
          <w:rFonts w:ascii="Aptos" w:hAnsi="Aptos" w:cs="Times New Roman"/>
          <w:sz w:val="24"/>
          <w:szCs w:val="24"/>
        </w:rPr>
        <w:t xml:space="preserve">, </w:t>
      </w:r>
      <w:r w:rsidR="00E930B1" w:rsidRPr="00E930B1">
        <w:rPr>
          <w:rFonts w:ascii="Aptos" w:hAnsi="Aptos" w:cs="Times New Roman"/>
          <w:sz w:val="24"/>
          <w:szCs w:val="24"/>
        </w:rPr>
        <w:t xml:space="preserve">evidence from low- and middle-income settings remains limited </w:t>
      </w:r>
      <w:r w:rsidR="00B94D40">
        <w:rPr>
          <w:rFonts w:ascii="Aptos" w:hAnsi="Aptos" w:cs="Times New Roman"/>
          <w:sz w:val="24"/>
          <w:szCs w:val="24"/>
        </w:rPr>
        <w:t xml:space="preserve">and often does not </w:t>
      </w:r>
      <w:r w:rsidR="00E930B1" w:rsidRPr="00E930B1">
        <w:rPr>
          <w:rFonts w:ascii="Aptos" w:hAnsi="Aptos" w:cs="Times New Roman"/>
          <w:sz w:val="24"/>
          <w:szCs w:val="24"/>
        </w:rPr>
        <w:t>capture the complex vulnerabilities and coping strategies that shape these pathways</w:t>
      </w:r>
      <w:r w:rsidR="001B5EE4">
        <w:rPr>
          <w:rFonts w:ascii="Aptos" w:hAnsi="Aptos" w:cs="Times New Roman"/>
          <w:sz w:val="24"/>
          <w:szCs w:val="24"/>
        </w:rPr>
        <w:fldChar w:fldCharType="begin"/>
      </w:r>
      <w:r w:rsidR="00A95ED6">
        <w:rPr>
          <w:rFonts w:ascii="Aptos" w:hAnsi="Aptos" w:cs="Times New Roman"/>
          <w:sz w:val="24"/>
          <w:szCs w:val="24"/>
        </w:rPr>
        <w:instrText xml:space="preserve"> ADDIN EN.CITE &lt;EndNote&gt;&lt;Cite&gt;&lt;Author&gt;Militao&lt;/Author&gt;&lt;Year&gt;2024&lt;/Year&gt;&lt;RecNum&gt;15822&lt;/RecNum&gt;&lt;DisplayText&gt;(18, 19)&lt;/DisplayText&gt;&lt;record&gt;&lt;rec-number&gt;15822&lt;/rec-number&gt;&lt;foreign-keys&gt;&lt;key app="EN" db-id="fsvw2s007xpfd6eswx9vefw4d5pv9wxv5rwf" timestamp="1763409798"&gt;15822&lt;/key&gt;&lt;/foreign-keys&gt;&lt;ref-type name="Journal Article"&gt;17&lt;/ref-type&gt;&lt;contributors&gt;&lt;authors&gt;&lt;author&gt;Militao, Elias MA&lt;/author&gt;&lt;author&gt;Uthman, Olalekan A&lt;/author&gt;&lt;author&gt;Salvador, Elsa M&lt;/author&gt;&lt;author&gt;Vinberg, Stig&lt;/author&gt;&lt;author&gt;Macassa, Gloria&lt;/author&gt;&lt;/authors&gt;&lt;/contributors&gt;&lt;titles&gt;&lt;title&gt;Association between Food Insecurity, Socioeconomic Status of the Household Head, and Hypertension and Diabetes in Maputo City&lt;/title&gt;&lt;secondary-title&gt;Annals of Global Health&lt;/secondary-title&gt;&lt;/titles&gt;&lt;periodical&gt;&lt;full-title&gt;Annals of Global Health&lt;/full-title&gt;&lt;/periodical&gt;&lt;pages&gt;79&lt;/pages&gt;&lt;volume&gt;90&lt;/volume&gt;&lt;number&gt;1&lt;/number&gt;&lt;dates&gt;&lt;year&gt;2024&lt;/year&gt;&lt;/dates&gt;&lt;urls&gt;&lt;/urls&gt;&lt;/record&gt;&lt;/Cite&gt;&lt;Cite&gt;&lt;Author&gt;Birla&lt;/Author&gt;&lt;Year&gt;2022&lt;/Year&gt;&lt;RecNum&gt;15778&lt;/RecNum&gt;&lt;record&gt;&lt;rec-number&gt;15778&lt;/rec-number&gt;&lt;foreign-keys&gt;&lt;key app="EN" db-id="fsvw2s007xpfd6eswx9vefw4d5pv9wxv5rwf" timestamp="1751354253"&gt;15778&lt;/key&gt;&lt;/foreign-keys&gt;&lt;ref-type name="Journal Article"&gt;17&lt;/ref-type&gt;&lt;contributors&gt;&lt;authors&gt;&lt;author&gt;Birla, Meghna&lt;/author&gt;&lt;author&gt;Choudhary, Chanchal&lt;/author&gt;&lt;author&gt;Singh, Garima&lt;/author&gt;&lt;author&gt;Gupta, Salvi&lt;/author&gt;&lt;author&gt;Vavilala, Pratyusha&lt;/author&gt;&lt;/authors&gt;&lt;/contributors&gt;&lt;titles&gt;&lt;title&gt;The advent of nutrigenomics: a narrative review with an emphasis on psychological disorders&lt;/title&gt;&lt;secondary-title&gt;Preventive Nutrition and Food Science&lt;/secondary-title&gt;&lt;/titles&gt;&lt;periodical&gt;&lt;full-title&gt;Preventive Nutrition and Food Science&lt;/full-title&gt;&lt;/periodical&gt;&lt;pages&gt;150&lt;/pages&gt;&lt;volume&gt;27&lt;/volume&gt;&lt;number&gt;2&lt;/number&gt;&lt;dates&gt;&lt;year&gt;2022&lt;/year&gt;&lt;/dates&gt;&lt;urls&gt;&lt;/urls&gt;&lt;/record&gt;&lt;/Cite&gt;&lt;/EndNote&gt;</w:instrText>
      </w:r>
      <w:r w:rsidR="001B5EE4">
        <w:rPr>
          <w:rFonts w:ascii="Aptos" w:hAnsi="Aptos" w:cs="Times New Roman"/>
          <w:sz w:val="24"/>
          <w:szCs w:val="24"/>
        </w:rPr>
        <w:fldChar w:fldCharType="separate"/>
      </w:r>
      <w:r w:rsidR="00A95ED6">
        <w:rPr>
          <w:rFonts w:ascii="Aptos" w:hAnsi="Aptos" w:cs="Times New Roman"/>
          <w:noProof/>
          <w:sz w:val="24"/>
          <w:szCs w:val="24"/>
        </w:rPr>
        <w:t>(18, 19)</w:t>
      </w:r>
      <w:r w:rsidR="001B5EE4">
        <w:rPr>
          <w:rFonts w:ascii="Aptos" w:hAnsi="Aptos" w:cs="Times New Roman"/>
          <w:sz w:val="24"/>
          <w:szCs w:val="24"/>
        </w:rPr>
        <w:fldChar w:fldCharType="end"/>
      </w:r>
      <w:r w:rsidR="00E930B1" w:rsidRPr="00E930B1">
        <w:rPr>
          <w:rFonts w:ascii="Aptos" w:hAnsi="Aptos" w:cs="Times New Roman"/>
          <w:sz w:val="24"/>
          <w:szCs w:val="24"/>
        </w:rPr>
        <w:t>.</w:t>
      </w:r>
      <w:r w:rsidR="00E930B1">
        <w:rPr>
          <w:rFonts w:ascii="Aptos" w:hAnsi="Aptos" w:cs="Times New Roman"/>
          <w:sz w:val="24"/>
          <w:szCs w:val="24"/>
        </w:rPr>
        <w:t xml:space="preserve"> </w:t>
      </w:r>
      <w:r w:rsidR="00DE5416" w:rsidRPr="003C36BD">
        <w:rPr>
          <w:rFonts w:ascii="Aptos" w:hAnsi="Aptos" w:cs="Times New Roman"/>
          <w:color w:val="000000"/>
          <w:sz w:val="24"/>
          <w:szCs w:val="24"/>
          <w:lang w:val="en-ZA"/>
        </w:rPr>
        <w:t xml:space="preserve">Households will often adopt different strategies to either cope with or prevent food insecurity. </w:t>
      </w:r>
      <w:r w:rsidR="004520CB" w:rsidRPr="003C36BD">
        <w:rPr>
          <w:rFonts w:ascii="Aptos" w:hAnsi="Aptos" w:cs="Times New Roman"/>
          <w:color w:val="000000"/>
          <w:sz w:val="24"/>
          <w:szCs w:val="24"/>
          <w:lang w:val="en-ZA"/>
        </w:rPr>
        <w:t>While these strategies may provide short-term relief, the</w:t>
      </w:r>
      <w:r w:rsidR="00AD67CC" w:rsidRPr="003C36BD">
        <w:rPr>
          <w:rFonts w:ascii="Aptos" w:hAnsi="Aptos" w:cs="Times New Roman"/>
          <w:color w:val="000000"/>
          <w:sz w:val="24"/>
          <w:szCs w:val="24"/>
          <w:lang w:val="en-ZA"/>
        </w:rPr>
        <w:t xml:space="preserve">y may also negatively impact on physical and mental health in the long term </w:t>
      </w:r>
      <w:r w:rsidR="00DE5416" w:rsidRPr="003C36BD">
        <w:rPr>
          <w:rFonts w:ascii="Aptos" w:hAnsi="Aptos" w:cs="Times New Roman"/>
          <w:color w:val="000000"/>
          <w:sz w:val="24"/>
          <w:szCs w:val="24"/>
          <w:lang w:val="en-ZA"/>
        </w:rPr>
        <w:fldChar w:fldCharType="begin">
          <w:fldData xml:space="preserve">PEVuZE5vdGU+PENpdGU+PEF1dGhvcj5Zb2hhbm5lczwvQXV0aG9yPjxZZWFyPjIwMjM8L1llYXI+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</w:fldData>
        </w:fldChar>
      </w:r>
      <w:r w:rsidR="00A95ED6">
        <w:rPr>
          <w:rFonts w:ascii="Aptos" w:hAnsi="Aptos" w:cs="Times New Roman"/>
          <w:color w:val="000000"/>
          <w:sz w:val="24"/>
          <w:szCs w:val="24"/>
          <w:lang w:val="en-ZA"/>
        </w:rPr>
        <w:instrText xml:space="preserve"> ADDIN EN.CITE </w:instrText>
      </w:r>
      <w:r w:rsidR="00A95ED6">
        <w:rPr>
          <w:rFonts w:ascii="Aptos" w:hAnsi="Aptos" w:cs="Times New Roman"/>
          <w:color w:val="000000"/>
          <w:sz w:val="24"/>
          <w:szCs w:val="24"/>
          <w:lang w:val="en-ZA"/>
        </w:rPr>
        <w:fldChar w:fldCharType="begin">
          <w:fldData xml:space="preserve">PEVuZE5vdGU+PENpdGU+PEF1dGhvcj5Zb2hhbm5lczwvQXV0aG9yPjxZZWFyPjIwMjM8L1llYXI+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</w:fldData>
        </w:fldChar>
      </w:r>
      <w:r w:rsidR="00A95ED6">
        <w:rPr>
          <w:rFonts w:ascii="Aptos" w:hAnsi="Aptos" w:cs="Times New Roman"/>
          <w:color w:val="000000"/>
          <w:sz w:val="24"/>
          <w:szCs w:val="24"/>
          <w:lang w:val="en-ZA"/>
        </w:rPr>
        <w:instrText xml:space="preserve"> ADDIN EN.CITE.DATA </w:instrText>
      </w:r>
      <w:r w:rsidR="00A95ED6">
        <w:rPr>
          <w:rFonts w:ascii="Aptos" w:hAnsi="Aptos" w:cs="Times New Roman"/>
          <w:color w:val="000000"/>
          <w:sz w:val="24"/>
          <w:szCs w:val="24"/>
          <w:lang w:val="en-ZA"/>
        </w:rPr>
      </w:r>
      <w:r w:rsidR="00A95ED6">
        <w:rPr>
          <w:rFonts w:ascii="Aptos" w:hAnsi="Aptos" w:cs="Times New Roman"/>
          <w:color w:val="000000"/>
          <w:sz w:val="24"/>
          <w:szCs w:val="24"/>
          <w:lang w:val="en-ZA"/>
        </w:rPr>
        <w:fldChar w:fldCharType="end"/>
      </w:r>
      <w:r w:rsidR="00DE5416" w:rsidRPr="003C36BD">
        <w:rPr>
          <w:rFonts w:ascii="Aptos" w:hAnsi="Aptos" w:cs="Times New Roman"/>
          <w:color w:val="000000"/>
          <w:sz w:val="24"/>
          <w:szCs w:val="24"/>
          <w:lang w:val="en-ZA"/>
        </w:rPr>
      </w:r>
      <w:r w:rsidR="00DE5416" w:rsidRPr="003C36BD">
        <w:rPr>
          <w:rFonts w:ascii="Aptos" w:hAnsi="Aptos" w:cs="Times New Roman"/>
          <w:color w:val="000000"/>
          <w:sz w:val="24"/>
          <w:szCs w:val="24"/>
          <w:lang w:val="en-ZA"/>
        </w:rPr>
        <w:fldChar w:fldCharType="separate"/>
      </w:r>
      <w:r w:rsidR="00A95ED6">
        <w:rPr>
          <w:rFonts w:ascii="Aptos" w:hAnsi="Aptos" w:cs="Times New Roman"/>
          <w:noProof/>
          <w:color w:val="000000"/>
          <w:sz w:val="24"/>
          <w:szCs w:val="24"/>
          <w:lang w:val="en-ZA"/>
        </w:rPr>
        <w:t>(4, 20)</w:t>
      </w:r>
      <w:r w:rsidR="00DE5416" w:rsidRPr="003C36BD">
        <w:rPr>
          <w:rFonts w:ascii="Aptos" w:hAnsi="Aptos" w:cs="Times New Roman"/>
          <w:color w:val="000000"/>
          <w:sz w:val="24"/>
          <w:szCs w:val="24"/>
          <w:lang w:val="en-ZA"/>
        </w:rPr>
        <w:fldChar w:fldCharType="end"/>
      </w:r>
      <w:r w:rsidR="00DE5416" w:rsidRPr="003C36BD">
        <w:rPr>
          <w:rFonts w:ascii="Aptos" w:hAnsi="Aptos" w:cs="Times New Roman"/>
          <w:color w:val="000000"/>
          <w:sz w:val="24"/>
          <w:szCs w:val="24"/>
          <w:lang w:val="en-ZA"/>
        </w:rPr>
        <w:t>.</w:t>
      </w:r>
      <w:r w:rsidR="00AD67CC" w:rsidRPr="003C36BD">
        <w:rPr>
          <w:rFonts w:ascii="Aptos" w:hAnsi="Aptos" w:cs="Times New Roman"/>
          <w:color w:val="000000"/>
          <w:sz w:val="24"/>
          <w:szCs w:val="24"/>
          <w:lang w:val="en-ZA"/>
        </w:rPr>
        <w:t xml:space="preserve"> </w:t>
      </w:r>
    </w:p>
    <w:p w14:paraId="6A0C94DC" w14:textId="6BD3C48A" w:rsidR="00B5174A" w:rsidRPr="003C36BD" w:rsidRDefault="00B5174A" w:rsidP="002B110F">
      <w:pPr>
        <w:spacing w:line="480" w:lineRule="auto"/>
        <w:jc w:val="both"/>
        <w:rPr>
          <w:rFonts w:ascii="Aptos" w:hAnsi="Aptos" w:cs="Times New Roman"/>
          <w:sz w:val="24"/>
          <w:szCs w:val="24"/>
        </w:rPr>
      </w:pPr>
      <w:r w:rsidRPr="003C36BD">
        <w:rPr>
          <w:rFonts w:ascii="Aptos" w:hAnsi="Aptos" w:cs="Times New Roman"/>
          <w:sz w:val="24"/>
          <w:szCs w:val="24"/>
        </w:rPr>
        <w:t xml:space="preserve">In South Africa, where both multimorbidity and mental health disorders are on the rise, understanding the complex interactions between food insecurity, coping mechanisms, and health outcomes is vital. </w:t>
      </w:r>
      <w:r w:rsidR="00B92299" w:rsidRPr="003C36BD">
        <w:rPr>
          <w:rFonts w:ascii="Aptos" w:hAnsi="Aptos" w:cs="Times New Roman"/>
          <w:color w:val="000000"/>
          <w:sz w:val="24"/>
          <w:szCs w:val="24"/>
          <w:lang w:val="en-ZA"/>
        </w:rPr>
        <w:t xml:space="preserve">We hypothesise that socio-economic and demographic factors, particularly in South Africa where there is a high level of socioeconomic inequalities, will influence the kinds of coping strategies households will adopt and consequently, how those coping strategies will </w:t>
      </w:r>
      <w:r w:rsidR="00C05E95">
        <w:rPr>
          <w:rFonts w:ascii="Aptos" w:hAnsi="Aptos" w:cs="Times New Roman"/>
          <w:color w:val="000000"/>
          <w:sz w:val="24"/>
          <w:szCs w:val="24"/>
          <w:lang w:val="en-ZA"/>
        </w:rPr>
        <w:t>affect</w:t>
      </w:r>
      <w:r w:rsidR="00B92299" w:rsidRPr="003C36BD">
        <w:rPr>
          <w:rFonts w:ascii="Aptos" w:hAnsi="Aptos" w:cs="Times New Roman"/>
          <w:color w:val="000000"/>
          <w:sz w:val="24"/>
          <w:szCs w:val="24"/>
          <w:lang w:val="en-ZA"/>
        </w:rPr>
        <w:t xml:space="preserve"> the health and wellbeing of the household and its members. </w:t>
      </w:r>
      <w:r w:rsidR="00B92299" w:rsidRPr="003C36BD">
        <w:rPr>
          <w:rFonts w:ascii="Aptos" w:hAnsi="Aptos" w:cs="Times New Roman"/>
          <w:color w:val="000000"/>
          <w:sz w:val="24"/>
          <w:szCs w:val="24"/>
        </w:rPr>
        <w:t xml:space="preserve">Understanding the way that households respond to these fluctuations in food supply and access will enable food system actors and policy makers to develop effective strategies to </w:t>
      </w:r>
      <w:r w:rsidR="00B92299" w:rsidRPr="003C36BD">
        <w:rPr>
          <w:rFonts w:ascii="Aptos" w:hAnsi="Aptos" w:cs="Times New Roman"/>
          <w:color w:val="000000"/>
          <w:sz w:val="24"/>
          <w:szCs w:val="24"/>
        </w:rPr>
        <w:lastRenderedPageBreak/>
        <w:t xml:space="preserve">promote flexibility in their management of future food crises. There </w:t>
      </w:r>
      <w:r w:rsidR="00A33C65" w:rsidRPr="003C36BD">
        <w:rPr>
          <w:rFonts w:ascii="Aptos" w:hAnsi="Aptos" w:cs="Times New Roman"/>
          <w:color w:val="000000"/>
          <w:sz w:val="24"/>
          <w:szCs w:val="24"/>
        </w:rPr>
        <w:t>is,</w:t>
      </w:r>
      <w:r w:rsidR="00B92299" w:rsidRPr="003C36BD">
        <w:rPr>
          <w:rFonts w:ascii="Aptos" w:hAnsi="Aptos" w:cs="Times New Roman"/>
          <w:color w:val="000000"/>
          <w:sz w:val="24"/>
          <w:szCs w:val="24"/>
        </w:rPr>
        <w:t xml:space="preserve"> however,</w:t>
      </w:r>
      <w:r w:rsidR="00A33C65" w:rsidRPr="003C36BD">
        <w:rPr>
          <w:rFonts w:ascii="Aptos" w:hAnsi="Aptos" w:cs="Times New Roman"/>
          <w:color w:val="000000"/>
          <w:sz w:val="24"/>
          <w:szCs w:val="24"/>
        </w:rPr>
        <w:t xml:space="preserve"> a paucity of </w:t>
      </w:r>
      <w:r w:rsidRPr="003C36BD">
        <w:rPr>
          <w:rFonts w:ascii="Aptos" w:hAnsi="Aptos" w:cs="Times New Roman"/>
          <w:sz w:val="24"/>
          <w:szCs w:val="24"/>
        </w:rPr>
        <w:t>nationally representative</w:t>
      </w:r>
      <w:r w:rsidR="00A33C65" w:rsidRPr="003C36BD">
        <w:rPr>
          <w:rFonts w:ascii="Aptos" w:hAnsi="Aptos" w:cs="Times New Roman"/>
          <w:sz w:val="24"/>
          <w:szCs w:val="24"/>
        </w:rPr>
        <w:t xml:space="preserve"> studies</w:t>
      </w:r>
      <w:r w:rsidRPr="003C36BD">
        <w:rPr>
          <w:rFonts w:ascii="Aptos" w:hAnsi="Aptos" w:cs="Times New Roman"/>
          <w:sz w:val="24"/>
          <w:szCs w:val="24"/>
        </w:rPr>
        <w:t xml:space="preserve"> examining these relationships, particularly among adults</w:t>
      </w:r>
      <w:r w:rsidR="00A33C65" w:rsidRPr="003C36BD">
        <w:rPr>
          <w:rFonts w:ascii="Aptos" w:hAnsi="Aptos" w:cs="Times New Roman"/>
          <w:color w:val="000000" w:themeColor="text1"/>
          <w:sz w:val="24"/>
          <w:szCs w:val="24"/>
          <w:lang w:val="en-ZA"/>
        </w:rPr>
        <w:fldChar w:fldCharType="begin"/>
      </w:r>
      <w:r w:rsidR="00A33C65" w:rsidRPr="003C36BD">
        <w:rPr>
          <w:rFonts w:ascii="Aptos" w:hAnsi="Aptos" w:cs="Times New Roman"/>
          <w:color w:val="000000" w:themeColor="text1"/>
          <w:sz w:val="24"/>
          <w:szCs w:val="24"/>
          <w:lang w:val="en-ZA"/>
        </w:rPr>
        <w:instrText xml:space="preserve"> ADDIN EN.CITE &lt;EndNote&gt;&lt;Cite&gt;&lt;Author&gt;Dlamini&lt;/Author&gt;&lt;Year&gt;2024&lt;/Year&gt;&lt;RecNum&gt;15569&lt;/RecNum&gt;&lt;DisplayText&gt;(5)&lt;/DisplayText&gt;&lt;record&gt;&lt;rec-number&gt;15569&lt;/rec-number&gt;&lt;foreign-keys&gt;&lt;key app="EN" db-id="fsvw2s007xpfd6eswx9vefw4d5pv9wxv5rwf" timestamp="1719316247"&gt;15569&lt;/key&gt;&lt;/foreign-keys&gt;&lt;ref-type name="Journal Article"&gt;17&lt;/ref-type&gt;&lt;contributors&gt;&lt;authors&gt;&lt;author&gt;Dlamini, Siphiwe N.&lt;/author&gt;&lt;author&gt;Mtintsilana, Asanda&lt;/author&gt;&lt;author&gt;Craig, Ashleigh&lt;/author&gt;&lt;author&gt;Mapanga, Witness&lt;/author&gt;&lt;author&gt;Norris, Shane A.&lt;/author&gt;&lt;/authors&gt;&lt;/contributors&gt;&lt;titles&gt;&lt;title&gt;Food insecurity and coping strategies associate with higher risk of anxiety and depression among South African households with children&lt;/title&gt;&lt;secondary-title&gt;Public Health Nutrition&lt;/secondary-title&gt;&lt;/titles&gt;&lt;periodical&gt;&lt;full-title&gt;Public Health Nutrition&lt;/full-title&gt;&lt;abbr-1&gt;Public Health Nutr&lt;/abbr-1&gt;&lt;/periodical&gt;&lt;pages&gt;e116&lt;/pages&gt;&lt;volume&gt;27&lt;/volume&gt;&lt;number&gt;1&lt;/number&gt;&lt;edition&gt;2024/04/05&lt;/edition&gt;&lt;keywords&gt;&lt;keyword&gt;Anxiety&lt;/keyword&gt;&lt;keyword&gt;Coping strategies&lt;/keyword&gt;&lt;keyword&gt;Depression&lt;/keyword&gt;&lt;keyword&gt;Food insecurity&lt;/keyword&gt;&lt;keyword&gt;Households with children&lt;/keyword&gt;&lt;/keywords&gt;&lt;dates&gt;&lt;year&gt;2024&lt;/year&gt;&lt;/dates&gt;&lt;publisher&gt;Cambridge University Press&lt;/publisher&gt;&lt;isbn&gt;1368-9800&lt;/isbn&gt;&lt;urls&gt;&lt;related-urls&gt;&lt;url&gt;https://www.cambridge.org/core/product/1ECFC7B0C823B1B54349A8E8E34280DC&lt;/url&gt;&lt;/related-urls&gt;&lt;/urls&gt;&lt;custom7&gt;e116&lt;/custom7&gt;&lt;electronic-resource-num&gt;10.1017/S1368980024000879&lt;/electronic-resource-num&gt;&lt;remote-database-name&gt;Cambridge Core&lt;/remote-database-name&gt;&lt;remote-database-provider&gt;Cambridge University Press&lt;/remote-database-provider&gt;&lt;/record&gt;&lt;/Cite&gt;&lt;/EndNote&gt;</w:instrText>
      </w:r>
      <w:r w:rsidR="00A33C65" w:rsidRPr="003C36BD">
        <w:rPr>
          <w:rFonts w:ascii="Aptos" w:hAnsi="Aptos" w:cs="Times New Roman"/>
          <w:color w:val="000000" w:themeColor="text1"/>
          <w:sz w:val="24"/>
          <w:szCs w:val="24"/>
          <w:lang w:val="en-ZA"/>
        </w:rPr>
        <w:fldChar w:fldCharType="separate"/>
      </w:r>
      <w:r w:rsidR="00A33C65" w:rsidRPr="003C36BD">
        <w:rPr>
          <w:rFonts w:ascii="Aptos" w:hAnsi="Aptos" w:cs="Times New Roman"/>
          <w:noProof/>
          <w:color w:val="000000" w:themeColor="text1"/>
          <w:sz w:val="24"/>
          <w:szCs w:val="24"/>
          <w:lang w:val="en-ZA"/>
        </w:rPr>
        <w:t>(5)</w:t>
      </w:r>
      <w:r w:rsidR="00A33C65" w:rsidRPr="003C36BD">
        <w:rPr>
          <w:rFonts w:ascii="Aptos" w:hAnsi="Aptos" w:cs="Times New Roman"/>
          <w:color w:val="000000" w:themeColor="text1"/>
          <w:sz w:val="24"/>
          <w:szCs w:val="24"/>
          <w:lang w:val="en-ZA"/>
        </w:rPr>
        <w:fldChar w:fldCharType="end"/>
      </w:r>
      <w:r w:rsidRPr="003C36BD">
        <w:rPr>
          <w:rFonts w:ascii="Aptos" w:hAnsi="Aptos" w:cs="Times New Roman"/>
          <w:sz w:val="24"/>
          <w:szCs w:val="24"/>
        </w:rPr>
        <w:t>. Most existing studies are regional, population-specific, or lack consideration of the mediating and moderating roles of socio-economic status and coping strategies.</w:t>
      </w:r>
    </w:p>
    <w:p w14:paraId="3848F5C8" w14:textId="5E46EAE3" w:rsidR="00361A66" w:rsidRPr="003C36BD" w:rsidRDefault="00977475" w:rsidP="002B110F">
      <w:pPr>
        <w:spacing w:line="480" w:lineRule="auto"/>
        <w:jc w:val="both"/>
        <w:rPr>
          <w:rFonts w:ascii="Aptos" w:hAnsi="Aptos" w:cs="Times New Roman"/>
          <w:sz w:val="24"/>
          <w:szCs w:val="24"/>
        </w:rPr>
      </w:pPr>
      <w:r w:rsidRPr="003C36BD">
        <w:rPr>
          <w:rFonts w:ascii="Aptos" w:hAnsi="Aptos" w:cs="Times New Roman"/>
          <w:color w:val="000000"/>
          <w:sz w:val="24"/>
          <w:szCs w:val="24"/>
          <w:lang w:val="en-ZA"/>
        </w:rPr>
        <w:t>U</w:t>
      </w:r>
      <w:r w:rsidR="00273B05" w:rsidRPr="003C36BD">
        <w:rPr>
          <w:rFonts w:ascii="Aptos" w:hAnsi="Aptos" w:cs="Times New Roman"/>
          <w:color w:val="000000"/>
          <w:sz w:val="24"/>
          <w:szCs w:val="24"/>
          <w:lang w:val="en-ZA"/>
        </w:rPr>
        <w:t>tilising</w:t>
      </w:r>
      <w:r w:rsidRPr="003C36BD">
        <w:rPr>
          <w:rFonts w:ascii="Aptos" w:hAnsi="Aptos" w:cs="Times New Roman"/>
          <w:color w:val="000000"/>
          <w:sz w:val="24"/>
          <w:szCs w:val="24"/>
          <w:lang w:val="en-ZA"/>
        </w:rPr>
        <w:t xml:space="preserve"> a nationally representative survey, t</w:t>
      </w:r>
      <w:r w:rsidR="00265748" w:rsidRPr="003C36BD">
        <w:rPr>
          <w:rFonts w:ascii="Aptos" w:hAnsi="Aptos" w:cs="Times New Roman"/>
          <w:color w:val="000000"/>
          <w:sz w:val="24"/>
          <w:szCs w:val="24"/>
          <w:lang w:val="en-ZA"/>
        </w:rPr>
        <w:t xml:space="preserve">his study </w:t>
      </w:r>
      <w:r w:rsidR="008551FB" w:rsidRPr="003C36BD">
        <w:rPr>
          <w:rFonts w:ascii="Aptos" w:hAnsi="Aptos" w:cs="Times New Roman"/>
          <w:color w:val="000000"/>
          <w:sz w:val="24"/>
          <w:szCs w:val="24"/>
          <w:lang w:val="en-ZA"/>
        </w:rPr>
        <w:t>address</w:t>
      </w:r>
      <w:r w:rsidR="00C05E95">
        <w:rPr>
          <w:rFonts w:ascii="Aptos" w:hAnsi="Aptos" w:cs="Times New Roman"/>
          <w:color w:val="000000"/>
          <w:sz w:val="24"/>
          <w:szCs w:val="24"/>
          <w:lang w:val="en-ZA"/>
        </w:rPr>
        <w:t>ed</w:t>
      </w:r>
      <w:r w:rsidR="008551FB" w:rsidRPr="003C36BD">
        <w:rPr>
          <w:rFonts w:ascii="Aptos" w:hAnsi="Aptos" w:cs="Times New Roman"/>
          <w:color w:val="000000"/>
          <w:sz w:val="24"/>
          <w:szCs w:val="24"/>
          <w:lang w:val="en-ZA"/>
        </w:rPr>
        <w:t xml:space="preserve"> these gaps and aimed to:</w:t>
      </w:r>
      <w:r w:rsidR="00265748" w:rsidRPr="003C36BD">
        <w:rPr>
          <w:rFonts w:ascii="Aptos" w:hAnsi="Aptos" w:cs="Times New Roman"/>
          <w:color w:val="000000"/>
          <w:sz w:val="24"/>
          <w:szCs w:val="24"/>
          <w:lang w:val="en-ZA"/>
        </w:rPr>
        <w:t xml:space="preserve"> 1)</w:t>
      </w:r>
      <w:r w:rsidR="00D473F1" w:rsidRPr="003C36BD">
        <w:rPr>
          <w:rFonts w:ascii="Aptos" w:hAnsi="Aptos" w:cs="Times New Roman"/>
          <w:color w:val="000000"/>
          <w:sz w:val="24"/>
          <w:szCs w:val="24"/>
          <w:lang w:val="en-ZA"/>
        </w:rPr>
        <w:t xml:space="preserve"> determine</w:t>
      </w:r>
      <w:r w:rsidR="00EF1532" w:rsidRPr="003C36BD">
        <w:rPr>
          <w:rFonts w:ascii="Aptos" w:hAnsi="Aptos" w:cs="Times New Roman"/>
          <w:color w:val="000000"/>
          <w:sz w:val="24"/>
          <w:szCs w:val="24"/>
          <w:lang w:val="en-ZA"/>
        </w:rPr>
        <w:t xml:space="preserve"> </w:t>
      </w:r>
      <w:r w:rsidR="00D473F1" w:rsidRPr="003C36BD">
        <w:rPr>
          <w:rFonts w:ascii="Aptos" w:hAnsi="Aptos" w:cs="Times New Roman"/>
          <w:color w:val="000000"/>
          <w:sz w:val="24"/>
          <w:szCs w:val="24"/>
          <w:lang w:val="en-ZA"/>
        </w:rPr>
        <w:t>the prevalence of household food insecurity</w:t>
      </w:r>
      <w:r w:rsidR="00E22C0A" w:rsidRPr="003C36BD">
        <w:rPr>
          <w:rFonts w:ascii="Aptos" w:hAnsi="Aptos" w:cs="Times New Roman"/>
          <w:color w:val="000000"/>
          <w:sz w:val="24"/>
          <w:szCs w:val="24"/>
          <w:lang w:val="en-ZA"/>
        </w:rPr>
        <w:t xml:space="preserve"> in 2024</w:t>
      </w:r>
      <w:r w:rsidR="00D473F1" w:rsidRPr="003C36BD">
        <w:rPr>
          <w:rFonts w:ascii="Aptos" w:hAnsi="Aptos" w:cs="Times New Roman"/>
          <w:color w:val="000000"/>
          <w:sz w:val="24"/>
          <w:szCs w:val="24"/>
          <w:lang w:val="en-ZA"/>
        </w:rPr>
        <w:t xml:space="preserve"> and</w:t>
      </w:r>
      <w:r w:rsidR="001E20D5" w:rsidRPr="003C36BD">
        <w:rPr>
          <w:rFonts w:ascii="Aptos" w:hAnsi="Aptos" w:cs="Times New Roman"/>
          <w:color w:val="000000"/>
          <w:sz w:val="24"/>
          <w:szCs w:val="24"/>
          <w:lang w:val="en-ZA"/>
        </w:rPr>
        <w:t xml:space="preserve"> how it has changed since 2021 as well as, </w:t>
      </w:r>
      <w:r w:rsidR="004001A7" w:rsidRPr="003C36BD">
        <w:rPr>
          <w:rFonts w:ascii="Aptos" w:hAnsi="Aptos" w:cs="Times New Roman"/>
          <w:color w:val="000000"/>
          <w:sz w:val="24"/>
          <w:szCs w:val="24"/>
          <w:lang w:val="en-ZA"/>
        </w:rPr>
        <w:t>documenting</w:t>
      </w:r>
      <w:r w:rsidR="00D473F1" w:rsidRPr="003C36BD">
        <w:rPr>
          <w:rFonts w:ascii="Aptos" w:hAnsi="Aptos" w:cs="Times New Roman"/>
          <w:color w:val="000000"/>
          <w:sz w:val="24"/>
          <w:szCs w:val="24"/>
          <w:lang w:val="en-ZA"/>
        </w:rPr>
        <w:t xml:space="preserve"> coping strategies </w:t>
      </w:r>
      <w:r w:rsidR="004001A7" w:rsidRPr="003C36BD">
        <w:rPr>
          <w:rFonts w:ascii="Aptos" w:hAnsi="Aptos" w:cs="Times New Roman"/>
          <w:color w:val="000000"/>
          <w:sz w:val="24"/>
          <w:szCs w:val="24"/>
          <w:lang w:val="en-ZA"/>
        </w:rPr>
        <w:t>currently in use i</w:t>
      </w:r>
      <w:r w:rsidR="00D473F1" w:rsidRPr="003C36BD">
        <w:rPr>
          <w:rFonts w:ascii="Aptos" w:hAnsi="Aptos" w:cs="Times New Roman"/>
          <w:color w:val="000000"/>
          <w:sz w:val="24"/>
          <w:szCs w:val="24"/>
          <w:lang w:val="en-ZA"/>
        </w:rPr>
        <w:t>n South Africa</w:t>
      </w:r>
      <w:r w:rsidRPr="003C36BD">
        <w:rPr>
          <w:rFonts w:ascii="Aptos" w:hAnsi="Aptos" w:cs="Times New Roman"/>
          <w:color w:val="000000"/>
          <w:sz w:val="24"/>
          <w:szCs w:val="24"/>
          <w:lang w:val="en-ZA"/>
        </w:rPr>
        <w:t>; 2</w:t>
      </w:r>
      <w:r w:rsidR="004255A2" w:rsidRPr="003C36BD">
        <w:rPr>
          <w:rFonts w:ascii="Aptos" w:hAnsi="Aptos" w:cs="Times New Roman"/>
          <w:color w:val="000000"/>
          <w:sz w:val="24"/>
          <w:szCs w:val="24"/>
          <w:lang w:val="en-ZA"/>
        </w:rPr>
        <w:t xml:space="preserve">) </w:t>
      </w:r>
      <w:r w:rsidR="00D473F1" w:rsidRPr="003C36BD">
        <w:rPr>
          <w:rFonts w:ascii="Aptos" w:hAnsi="Aptos" w:cs="Times New Roman"/>
          <w:color w:val="000000"/>
          <w:sz w:val="24"/>
          <w:szCs w:val="24"/>
          <w:lang w:val="en-ZA"/>
        </w:rPr>
        <w:t>assess the impact of food insecurity</w:t>
      </w:r>
      <w:r w:rsidR="004255A2" w:rsidRPr="003C36BD">
        <w:rPr>
          <w:rFonts w:ascii="Aptos" w:hAnsi="Aptos" w:cs="Times New Roman"/>
          <w:color w:val="000000"/>
          <w:sz w:val="24"/>
          <w:szCs w:val="24"/>
          <w:lang w:val="en-ZA"/>
        </w:rPr>
        <w:t xml:space="preserve"> and</w:t>
      </w:r>
      <w:r w:rsidR="00841A2C" w:rsidRPr="003C36BD">
        <w:rPr>
          <w:rFonts w:ascii="Aptos" w:hAnsi="Aptos" w:cs="Times New Roman"/>
          <w:color w:val="000000"/>
          <w:sz w:val="24"/>
          <w:szCs w:val="24"/>
          <w:lang w:val="en-ZA"/>
        </w:rPr>
        <w:t xml:space="preserve"> </w:t>
      </w:r>
      <w:r w:rsidR="00D473F1" w:rsidRPr="003C36BD">
        <w:rPr>
          <w:rFonts w:ascii="Aptos" w:hAnsi="Aptos" w:cs="Times New Roman"/>
          <w:color w:val="000000"/>
          <w:sz w:val="24"/>
          <w:szCs w:val="24"/>
          <w:lang w:val="en-ZA"/>
        </w:rPr>
        <w:t>coping strategies</w:t>
      </w:r>
      <w:r w:rsidR="004255A2" w:rsidRPr="003C36BD">
        <w:rPr>
          <w:rFonts w:ascii="Aptos" w:hAnsi="Aptos" w:cs="Times New Roman"/>
          <w:color w:val="000000"/>
          <w:sz w:val="24"/>
          <w:szCs w:val="24"/>
          <w:lang w:val="en-ZA"/>
        </w:rPr>
        <w:t xml:space="preserve"> </w:t>
      </w:r>
      <w:r w:rsidR="00D473F1" w:rsidRPr="003C36BD">
        <w:rPr>
          <w:rFonts w:ascii="Aptos" w:hAnsi="Aptos" w:cs="Times New Roman"/>
          <w:color w:val="000000"/>
          <w:sz w:val="24"/>
          <w:szCs w:val="24"/>
          <w:lang w:val="en-ZA"/>
        </w:rPr>
        <w:t xml:space="preserve">on </w:t>
      </w:r>
      <w:r w:rsidR="00744A3F" w:rsidRPr="003C36BD">
        <w:rPr>
          <w:rFonts w:ascii="Aptos" w:hAnsi="Aptos" w:cs="Times New Roman"/>
          <w:color w:val="000000"/>
          <w:sz w:val="24"/>
          <w:szCs w:val="24"/>
          <w:lang w:val="en-ZA"/>
        </w:rPr>
        <w:t>multimorbidity</w:t>
      </w:r>
      <w:r w:rsidR="00057B1F" w:rsidRPr="003C36BD">
        <w:rPr>
          <w:rFonts w:ascii="Aptos" w:hAnsi="Aptos" w:cs="Times New Roman"/>
          <w:color w:val="000000"/>
          <w:sz w:val="24"/>
          <w:szCs w:val="24"/>
          <w:lang w:val="en-ZA"/>
        </w:rPr>
        <w:t xml:space="preserve">, </w:t>
      </w:r>
      <w:r w:rsidR="00D473F1" w:rsidRPr="003C36BD">
        <w:rPr>
          <w:rFonts w:ascii="Aptos" w:hAnsi="Aptos" w:cs="Times New Roman"/>
          <w:color w:val="000000"/>
          <w:sz w:val="24"/>
          <w:szCs w:val="24"/>
          <w:lang w:val="en-ZA"/>
        </w:rPr>
        <w:t>anxiety and depression</w:t>
      </w:r>
      <w:r w:rsidR="00AC7555" w:rsidRPr="003C36BD">
        <w:rPr>
          <w:rFonts w:ascii="Aptos" w:hAnsi="Aptos" w:cs="Times New Roman"/>
          <w:color w:val="000000"/>
          <w:sz w:val="24"/>
          <w:szCs w:val="24"/>
          <w:lang w:val="en-ZA"/>
        </w:rPr>
        <w:t xml:space="preserve">; and </w:t>
      </w:r>
      <w:r w:rsidR="00085F96">
        <w:rPr>
          <w:rFonts w:ascii="Aptos" w:hAnsi="Aptos" w:cs="Times New Roman"/>
          <w:color w:val="000000"/>
          <w:sz w:val="24"/>
          <w:szCs w:val="24"/>
          <w:lang w:val="en-ZA"/>
        </w:rPr>
        <w:t>3</w:t>
      </w:r>
      <w:r w:rsidR="00AC7555" w:rsidRPr="003C36BD">
        <w:rPr>
          <w:rFonts w:ascii="Aptos" w:hAnsi="Aptos" w:cs="Times New Roman"/>
          <w:color w:val="000000"/>
          <w:sz w:val="24"/>
          <w:szCs w:val="24"/>
          <w:lang w:val="en-ZA"/>
        </w:rPr>
        <w:t xml:space="preserve">) </w:t>
      </w:r>
      <w:r w:rsidR="002C287E" w:rsidRPr="003C36BD">
        <w:rPr>
          <w:rFonts w:ascii="Aptos" w:hAnsi="Aptos" w:cs="Times New Roman"/>
          <w:color w:val="000000"/>
          <w:sz w:val="24"/>
          <w:szCs w:val="24"/>
        </w:rPr>
        <w:t>examin</w:t>
      </w:r>
      <w:r w:rsidR="00597850" w:rsidRPr="003C36BD">
        <w:rPr>
          <w:rFonts w:ascii="Aptos" w:hAnsi="Aptos" w:cs="Times New Roman"/>
          <w:color w:val="000000"/>
          <w:sz w:val="24"/>
          <w:szCs w:val="24"/>
        </w:rPr>
        <w:t>e</w:t>
      </w:r>
      <w:r w:rsidR="002C287E" w:rsidRPr="003C36BD">
        <w:rPr>
          <w:rFonts w:ascii="Aptos" w:hAnsi="Aptos" w:cs="Times New Roman"/>
          <w:color w:val="000000"/>
          <w:sz w:val="24"/>
          <w:szCs w:val="24"/>
        </w:rPr>
        <w:t xml:space="preserve"> how food insecurity and coping strategies mediate the relationship between socio-economic status and multimorbidity, anxiety, and depression</w:t>
      </w:r>
      <w:r w:rsidR="00830575" w:rsidRPr="003C36BD">
        <w:rPr>
          <w:rFonts w:ascii="Aptos" w:hAnsi="Aptos" w:cs="Times New Roman"/>
          <w:color w:val="000000"/>
          <w:sz w:val="24"/>
          <w:szCs w:val="24"/>
        </w:rPr>
        <w:t>.</w:t>
      </w:r>
    </w:p>
    <w:p w14:paraId="71EF55E4" w14:textId="3D49BC6D" w:rsidR="0032765C" w:rsidRPr="005B058B" w:rsidRDefault="00744A3F" w:rsidP="002B110F">
      <w:pPr>
        <w:spacing w:line="480" w:lineRule="auto"/>
        <w:jc w:val="both"/>
        <w:rPr>
          <w:rFonts w:ascii="Aptos" w:hAnsi="Aptos" w:cs="Times New Roman"/>
          <w:b/>
          <w:bCs/>
          <w:sz w:val="36"/>
          <w:szCs w:val="36"/>
        </w:rPr>
      </w:pPr>
      <w:r w:rsidRPr="005B058B">
        <w:rPr>
          <w:rFonts w:ascii="Aptos" w:hAnsi="Aptos" w:cs="Times New Roman"/>
          <w:b/>
          <w:bCs/>
          <w:sz w:val="36"/>
          <w:szCs w:val="36"/>
        </w:rPr>
        <w:t>Methods</w:t>
      </w:r>
    </w:p>
    <w:p w14:paraId="74411F8E" w14:textId="3EBB32D2" w:rsidR="00744A3F" w:rsidRPr="005B058B" w:rsidRDefault="003F7177" w:rsidP="002B110F">
      <w:pPr>
        <w:spacing w:line="480" w:lineRule="auto"/>
        <w:jc w:val="both"/>
        <w:rPr>
          <w:rFonts w:ascii="Aptos" w:hAnsi="Aptos" w:cs="Times New Roman"/>
          <w:b/>
          <w:bCs/>
          <w:sz w:val="32"/>
          <w:szCs w:val="32"/>
        </w:rPr>
      </w:pPr>
      <w:r w:rsidRPr="005B058B">
        <w:rPr>
          <w:rFonts w:ascii="Aptos" w:hAnsi="Aptos" w:cs="Times New Roman"/>
          <w:b/>
          <w:bCs/>
          <w:sz w:val="32"/>
          <w:szCs w:val="32"/>
        </w:rPr>
        <w:t>Study design</w:t>
      </w:r>
      <w:r w:rsidR="00E201B4" w:rsidRPr="005B058B">
        <w:rPr>
          <w:rFonts w:ascii="Aptos" w:hAnsi="Aptos" w:cs="Times New Roman"/>
          <w:b/>
          <w:bCs/>
          <w:sz w:val="32"/>
          <w:szCs w:val="32"/>
        </w:rPr>
        <w:t xml:space="preserve"> and se</w:t>
      </w:r>
      <w:r w:rsidR="00BF1FED" w:rsidRPr="005B058B">
        <w:rPr>
          <w:rFonts w:ascii="Aptos" w:hAnsi="Aptos" w:cs="Times New Roman"/>
          <w:b/>
          <w:bCs/>
          <w:sz w:val="32"/>
          <w:szCs w:val="32"/>
        </w:rPr>
        <w:t>t</w:t>
      </w:r>
      <w:r w:rsidR="00E201B4" w:rsidRPr="005B058B">
        <w:rPr>
          <w:rFonts w:ascii="Aptos" w:hAnsi="Aptos" w:cs="Times New Roman"/>
          <w:b/>
          <w:bCs/>
          <w:sz w:val="32"/>
          <w:szCs w:val="32"/>
        </w:rPr>
        <w:t>ti</w:t>
      </w:r>
      <w:r w:rsidR="001837CD" w:rsidRPr="005B058B">
        <w:rPr>
          <w:rFonts w:ascii="Aptos" w:hAnsi="Aptos" w:cs="Times New Roman"/>
          <w:b/>
          <w:bCs/>
          <w:sz w:val="32"/>
          <w:szCs w:val="32"/>
        </w:rPr>
        <w:t>ng</w:t>
      </w:r>
    </w:p>
    <w:p w14:paraId="3AD93199" w14:textId="60E569CC" w:rsidR="004C53D0" w:rsidRPr="003C36BD" w:rsidRDefault="00843C38" w:rsidP="002B110F">
      <w:pPr>
        <w:spacing w:line="480" w:lineRule="auto"/>
        <w:jc w:val="both"/>
        <w:rPr>
          <w:rFonts w:ascii="Aptos" w:hAnsi="Aptos" w:cs="Times New Roman"/>
          <w:sz w:val="24"/>
          <w:szCs w:val="24"/>
        </w:rPr>
      </w:pPr>
      <w:r w:rsidRPr="003C36BD">
        <w:rPr>
          <w:rFonts w:ascii="Aptos" w:hAnsi="Aptos" w:cs="Times New Roman"/>
          <w:sz w:val="24"/>
          <w:szCs w:val="24"/>
        </w:rPr>
        <w:t>T</w:t>
      </w:r>
      <w:r w:rsidR="00FA35AC" w:rsidRPr="003C36BD">
        <w:rPr>
          <w:rFonts w:ascii="Aptos" w:hAnsi="Aptos" w:cs="Times New Roman"/>
          <w:sz w:val="24"/>
          <w:szCs w:val="24"/>
        </w:rPr>
        <w:t xml:space="preserve">his study </w:t>
      </w:r>
      <w:r w:rsidR="00113AF2" w:rsidRPr="003C36BD">
        <w:rPr>
          <w:rFonts w:ascii="Aptos" w:hAnsi="Aptos" w:cs="Times New Roman"/>
          <w:sz w:val="24"/>
          <w:szCs w:val="24"/>
        </w:rPr>
        <w:t xml:space="preserve">is </w:t>
      </w:r>
      <w:r w:rsidR="00FA35AC" w:rsidRPr="003C36BD">
        <w:rPr>
          <w:rFonts w:ascii="Aptos" w:hAnsi="Aptos" w:cs="Times New Roman"/>
          <w:sz w:val="24"/>
          <w:szCs w:val="24"/>
        </w:rPr>
        <w:t xml:space="preserve">a </w:t>
      </w:r>
      <w:r w:rsidR="00113AF2" w:rsidRPr="003C36BD">
        <w:rPr>
          <w:rFonts w:ascii="Aptos" w:hAnsi="Aptos" w:cs="Times New Roman"/>
          <w:sz w:val="24"/>
          <w:szCs w:val="24"/>
        </w:rPr>
        <w:t xml:space="preserve">repeated </w:t>
      </w:r>
      <w:r w:rsidR="00FA35AC" w:rsidRPr="003C36BD">
        <w:rPr>
          <w:rFonts w:ascii="Aptos" w:hAnsi="Aptos" w:cs="Times New Roman"/>
          <w:sz w:val="24"/>
          <w:szCs w:val="24"/>
        </w:rPr>
        <w:t>cross-sectional survey</w:t>
      </w:r>
      <w:r w:rsidR="00D660FC" w:rsidRPr="003C36BD">
        <w:rPr>
          <w:rFonts w:ascii="Aptos" w:hAnsi="Aptos" w:cs="Times New Roman"/>
          <w:sz w:val="24"/>
          <w:szCs w:val="24"/>
        </w:rPr>
        <w:t xml:space="preserve"> </w:t>
      </w:r>
      <w:r w:rsidR="00FA35AC" w:rsidRPr="003C36BD">
        <w:rPr>
          <w:rFonts w:ascii="Aptos" w:hAnsi="Aptos" w:cs="Times New Roman"/>
          <w:sz w:val="24"/>
          <w:szCs w:val="24"/>
        </w:rPr>
        <w:t xml:space="preserve">of a </w:t>
      </w:r>
      <w:r w:rsidR="009D2140" w:rsidRPr="003C36BD">
        <w:rPr>
          <w:rFonts w:ascii="Aptos" w:hAnsi="Aptos" w:cs="Times New Roman"/>
          <w:sz w:val="24"/>
          <w:szCs w:val="24"/>
        </w:rPr>
        <w:t xml:space="preserve">nationally </w:t>
      </w:r>
      <w:r w:rsidR="00FA35AC" w:rsidRPr="003C36BD">
        <w:rPr>
          <w:rFonts w:ascii="Aptos" w:hAnsi="Aptos" w:cs="Times New Roman"/>
          <w:sz w:val="24"/>
          <w:szCs w:val="24"/>
        </w:rPr>
        <w:t>representative sample of the South African population</w:t>
      </w:r>
      <w:r w:rsidR="00D26B21" w:rsidRPr="003C36BD">
        <w:rPr>
          <w:rFonts w:ascii="Aptos" w:hAnsi="Aptos" w:cs="Times New Roman"/>
          <w:sz w:val="24"/>
          <w:szCs w:val="24"/>
        </w:rPr>
        <w:t xml:space="preserve"> conducted in April 202</w:t>
      </w:r>
      <w:r w:rsidR="004C53D0" w:rsidRPr="003C36BD">
        <w:rPr>
          <w:rFonts w:ascii="Aptos" w:hAnsi="Aptos" w:cs="Times New Roman"/>
          <w:sz w:val="24"/>
          <w:szCs w:val="24"/>
        </w:rPr>
        <w:t>4.</w:t>
      </w:r>
      <w:r w:rsidR="00597109" w:rsidRPr="003C36BD">
        <w:rPr>
          <w:rFonts w:ascii="Aptos" w:hAnsi="Aptos" w:cs="Times New Roman"/>
          <w:sz w:val="24"/>
          <w:szCs w:val="24"/>
        </w:rPr>
        <w:t xml:space="preserve"> It follows</w:t>
      </w:r>
      <w:r w:rsidR="00246001" w:rsidRPr="003C36BD">
        <w:rPr>
          <w:rFonts w:ascii="Aptos" w:hAnsi="Aptos" w:cs="Times New Roman"/>
          <w:sz w:val="24"/>
          <w:szCs w:val="24"/>
        </w:rPr>
        <w:t xml:space="preserve"> t</w:t>
      </w:r>
      <w:r w:rsidR="00752EDC" w:rsidRPr="003C36BD">
        <w:rPr>
          <w:rFonts w:ascii="Aptos" w:hAnsi="Aptos" w:cs="Times New Roman"/>
          <w:sz w:val="24"/>
          <w:szCs w:val="24"/>
        </w:rPr>
        <w:t xml:space="preserve">wo </w:t>
      </w:r>
      <w:r w:rsidR="00597109" w:rsidRPr="003C36BD">
        <w:rPr>
          <w:rFonts w:ascii="Aptos" w:hAnsi="Aptos" w:cs="Times New Roman"/>
          <w:sz w:val="24"/>
          <w:szCs w:val="24"/>
        </w:rPr>
        <w:t xml:space="preserve">previously conducted </w:t>
      </w:r>
      <w:r w:rsidR="00246001" w:rsidRPr="003C36BD">
        <w:rPr>
          <w:rFonts w:ascii="Aptos" w:hAnsi="Aptos" w:cs="Times New Roman"/>
          <w:sz w:val="24"/>
          <w:szCs w:val="24"/>
        </w:rPr>
        <w:t xml:space="preserve">nationally representative </w:t>
      </w:r>
      <w:r w:rsidR="00752EDC" w:rsidRPr="003C36BD">
        <w:rPr>
          <w:rFonts w:ascii="Aptos" w:hAnsi="Aptos" w:cs="Times New Roman"/>
          <w:sz w:val="24"/>
          <w:szCs w:val="24"/>
        </w:rPr>
        <w:t>cross</w:t>
      </w:r>
      <w:r w:rsidR="000407A0" w:rsidRPr="003C36BD">
        <w:rPr>
          <w:rFonts w:ascii="Aptos" w:hAnsi="Aptos" w:cs="Times New Roman"/>
          <w:sz w:val="24"/>
          <w:szCs w:val="24"/>
        </w:rPr>
        <w:t>-</w:t>
      </w:r>
      <w:r w:rsidR="00752EDC" w:rsidRPr="003C36BD">
        <w:rPr>
          <w:rFonts w:ascii="Aptos" w:hAnsi="Aptos" w:cs="Times New Roman"/>
          <w:sz w:val="24"/>
          <w:szCs w:val="24"/>
        </w:rPr>
        <w:t xml:space="preserve">sectional </w:t>
      </w:r>
      <w:r w:rsidR="00246001" w:rsidRPr="003C36BD">
        <w:rPr>
          <w:rFonts w:ascii="Aptos" w:hAnsi="Aptos" w:cs="Times New Roman"/>
          <w:sz w:val="24"/>
          <w:szCs w:val="24"/>
        </w:rPr>
        <w:t xml:space="preserve">panels </w:t>
      </w:r>
      <w:r w:rsidR="00752EDC" w:rsidRPr="003C36BD">
        <w:rPr>
          <w:rFonts w:ascii="Aptos" w:hAnsi="Aptos" w:cs="Times New Roman"/>
          <w:sz w:val="24"/>
          <w:szCs w:val="24"/>
        </w:rPr>
        <w:t>in October 2021 (</w:t>
      </w:r>
      <w:r w:rsidR="00BE3EE4" w:rsidRPr="003C36BD">
        <w:rPr>
          <w:rFonts w:ascii="Aptos" w:hAnsi="Aptos" w:cs="Times New Roman"/>
          <w:sz w:val="24"/>
          <w:szCs w:val="24"/>
        </w:rPr>
        <w:t>P</w:t>
      </w:r>
      <w:r w:rsidR="005E6254" w:rsidRPr="003C36BD">
        <w:rPr>
          <w:rFonts w:ascii="Aptos" w:hAnsi="Aptos" w:cs="Times New Roman"/>
          <w:sz w:val="24"/>
          <w:szCs w:val="24"/>
        </w:rPr>
        <w:t xml:space="preserve">anel 1; </w:t>
      </w:r>
      <w:r w:rsidR="00752EDC" w:rsidRPr="003C36BD">
        <w:rPr>
          <w:rFonts w:ascii="Aptos" w:hAnsi="Aptos" w:cs="Times New Roman"/>
          <w:sz w:val="24"/>
          <w:szCs w:val="24"/>
        </w:rPr>
        <w:t>n</w:t>
      </w:r>
      <w:r w:rsidR="000407A0" w:rsidRPr="003C36BD">
        <w:rPr>
          <w:rFonts w:ascii="Aptos" w:hAnsi="Aptos" w:cs="Times New Roman"/>
          <w:sz w:val="24"/>
          <w:szCs w:val="24"/>
        </w:rPr>
        <w:t>=3402)</w:t>
      </w:r>
      <w:r w:rsidR="00F71696" w:rsidRPr="003C36BD">
        <w:rPr>
          <w:rFonts w:ascii="Aptos" w:hAnsi="Aptos" w:cs="Times New Roman"/>
          <w:sz w:val="24"/>
          <w:szCs w:val="24"/>
        </w:rPr>
        <w:fldChar w:fldCharType="begin"/>
      </w:r>
      <w:r w:rsidR="00BA044B" w:rsidRPr="003C36BD">
        <w:rPr>
          <w:rFonts w:ascii="Aptos" w:hAnsi="Aptos" w:cs="Times New Roman"/>
          <w:sz w:val="24"/>
          <w:szCs w:val="24"/>
        </w:rPr>
        <w:instrText xml:space="preserve"> ADDIN EN.CITE &lt;EndNote&gt;&lt;Cite&gt;&lt;Author&gt;Craig&lt;/Author&gt;&lt;Year&gt;2022&lt;/Year&gt;&lt;RecNum&gt;15582&lt;/RecNum&gt;&lt;DisplayText&gt;(15)&lt;/DisplayText&gt;&lt;record&gt;&lt;rec-number&gt;15582&lt;/rec-number&gt;&lt;foreign-keys&gt;&lt;key app="EN" db-id="fsvw2s007xpfd6eswx9vefw4d5pv9wxv5rwf" timestamp="1719591809"&gt;15582&lt;/key&gt;&lt;/foreign-keys&gt;&lt;ref-type name="Journal Article"&gt;17&lt;/ref-type&gt;&lt;contributors&gt;&lt;authors&gt;&lt;author&gt;Craig, Ashleigh&lt;/author&gt;&lt;author&gt;Rochat, Tamsen&lt;/author&gt;&lt;author&gt;Naicker, Sara N&lt;/author&gt;&lt;author&gt;Mapanga, Witness&lt;/author&gt;&lt;author&gt;Mtintsilana, Asanda&lt;/author&gt;&lt;author&gt;Dlamini, Siphiwe N&lt;/author&gt;&lt;author&gt;Ware, Lisa J&lt;/author&gt;&lt;author&gt;Du Toit, Justin&lt;/author&gt;&lt;author&gt;Draper, Catherine E&lt;/author&gt;&lt;author&gt;Richter, Linda&lt;/author&gt;&lt;/authors&gt;&lt;/contributors&gt;&lt;titles&gt;&lt;title&gt;The prevalence of probable depression and probable anxiety, and associations with adverse childhood experiences and socio-demographics: A national survey in South Africa&lt;/title&gt;&lt;secondary-title&gt;Frontiers in Public Health&lt;/secondary-title&gt;&lt;/titles&gt;&lt;periodical&gt;&lt;full-title&gt;Frontiers in Public Health&lt;/full-title&gt;&lt;abbr-1&gt;Front&lt;/abbr-1&gt;&lt;/periodical&gt;&lt;pages&gt;986531&lt;/pages&gt;&lt;volume&gt;10&lt;/volume&gt;&lt;dates&gt;&lt;year&gt;2022&lt;/year&gt;&lt;/dates&gt;&lt;isbn&gt;2296-2565&lt;/isbn&gt;&lt;urls&gt;&lt;/urls&gt;&lt;/record&gt;&lt;/Cite&gt;&lt;/EndNote&gt;</w:instrText>
      </w:r>
      <w:r w:rsidR="00F71696" w:rsidRPr="003C36BD">
        <w:rPr>
          <w:rFonts w:ascii="Aptos" w:hAnsi="Aptos" w:cs="Times New Roman"/>
          <w:sz w:val="24"/>
          <w:szCs w:val="24"/>
        </w:rPr>
        <w:fldChar w:fldCharType="separate"/>
      </w:r>
      <w:r w:rsidR="00BA044B" w:rsidRPr="003C36BD">
        <w:rPr>
          <w:rFonts w:ascii="Aptos" w:hAnsi="Aptos" w:cs="Times New Roman"/>
          <w:noProof/>
          <w:sz w:val="24"/>
          <w:szCs w:val="24"/>
        </w:rPr>
        <w:t>(15)</w:t>
      </w:r>
      <w:r w:rsidR="00F71696" w:rsidRPr="003C36BD">
        <w:rPr>
          <w:rFonts w:ascii="Aptos" w:hAnsi="Aptos" w:cs="Times New Roman"/>
          <w:sz w:val="24"/>
          <w:szCs w:val="24"/>
        </w:rPr>
        <w:fldChar w:fldCharType="end"/>
      </w:r>
      <w:r w:rsidR="000407A0" w:rsidRPr="003C36BD">
        <w:rPr>
          <w:rFonts w:ascii="Aptos" w:hAnsi="Aptos" w:cs="Times New Roman"/>
          <w:sz w:val="24"/>
          <w:szCs w:val="24"/>
        </w:rPr>
        <w:t xml:space="preserve"> and June 2022 (</w:t>
      </w:r>
      <w:r w:rsidR="00BE3EE4" w:rsidRPr="003C36BD">
        <w:rPr>
          <w:rFonts w:ascii="Aptos" w:hAnsi="Aptos" w:cs="Times New Roman"/>
          <w:sz w:val="24"/>
          <w:szCs w:val="24"/>
        </w:rPr>
        <w:t>P</w:t>
      </w:r>
      <w:r w:rsidR="005E6254" w:rsidRPr="003C36BD">
        <w:rPr>
          <w:rFonts w:ascii="Aptos" w:hAnsi="Aptos" w:cs="Times New Roman"/>
          <w:sz w:val="24"/>
          <w:szCs w:val="24"/>
        </w:rPr>
        <w:t xml:space="preserve">anel 2; </w:t>
      </w:r>
      <w:r w:rsidR="000407A0" w:rsidRPr="003C36BD">
        <w:rPr>
          <w:rFonts w:ascii="Aptos" w:hAnsi="Aptos" w:cs="Times New Roman"/>
          <w:sz w:val="24"/>
          <w:szCs w:val="24"/>
        </w:rPr>
        <w:t>n</w:t>
      </w:r>
      <w:r w:rsidR="005E6254" w:rsidRPr="003C36BD">
        <w:rPr>
          <w:rFonts w:ascii="Aptos" w:hAnsi="Aptos" w:cs="Times New Roman"/>
          <w:sz w:val="24"/>
          <w:szCs w:val="24"/>
        </w:rPr>
        <w:t>=</w:t>
      </w:r>
      <w:r w:rsidR="000407A0" w:rsidRPr="003C36BD">
        <w:rPr>
          <w:rFonts w:ascii="Aptos" w:hAnsi="Aptos" w:cs="Times New Roman"/>
          <w:sz w:val="24"/>
          <w:szCs w:val="24"/>
        </w:rPr>
        <w:t>3459)</w:t>
      </w:r>
      <w:r w:rsidR="00F71696" w:rsidRPr="003C36BD">
        <w:rPr>
          <w:rFonts w:ascii="Aptos" w:hAnsi="Aptos" w:cs="Times New Roman"/>
          <w:sz w:val="24"/>
          <w:szCs w:val="24"/>
        </w:rPr>
        <w:fldChar w:fldCharType="begin"/>
      </w:r>
      <w:r w:rsidR="002B6317" w:rsidRPr="003C36BD">
        <w:rPr>
          <w:rFonts w:ascii="Aptos" w:hAnsi="Aptos" w:cs="Times New Roman"/>
          <w:sz w:val="24"/>
          <w:szCs w:val="24"/>
        </w:rPr>
        <w:instrText xml:space="preserve"> ADDIN EN.CITE &lt;EndNote&gt;&lt;Cite&gt;&lt;Author&gt;Dlamini&lt;/Author&gt;&lt;Year&gt;2024&lt;/Year&gt;&lt;RecNum&gt;15569&lt;/RecNum&gt;&lt;DisplayText&gt;(5)&lt;/DisplayText&gt;&lt;record&gt;&lt;rec-number&gt;15569&lt;/rec-number&gt;&lt;foreign-keys&gt;&lt;key app="EN" db-id="fsvw2s007xpfd6eswx9vefw4d5pv9wxv5rwf" timestamp="1719316247"&gt;15569&lt;/key&gt;&lt;/foreign-keys&gt;&lt;ref-type name="Journal Article"&gt;17&lt;/ref-type&gt;&lt;contributors&gt;&lt;authors&gt;&lt;author&gt;Dlamini, Siphiwe N.&lt;/author&gt;&lt;author&gt;Mtintsilana, Asanda&lt;/author&gt;&lt;author&gt;Craig, Ashleigh&lt;/author&gt;&lt;author&gt;Mapanga, Witness&lt;/author&gt;&lt;author&gt;Norris, Shane A.&lt;/author&gt;&lt;/authors&gt;&lt;/contributors&gt;&lt;titles&gt;&lt;title&gt;Food insecurity and coping strategies associate with higher risk of anxiety and depression among South African households with children&lt;/title&gt;&lt;secondary-title&gt;Public Health Nutrition&lt;/secondary-title&gt;&lt;/titles&gt;&lt;periodical&gt;&lt;full-title&gt;Public Health Nutrition&lt;/full-title&gt;&lt;abbr-1&gt;Public Health Nutr&lt;/abbr-1&gt;&lt;/periodical&gt;&lt;pages&gt;e116&lt;/pages&gt;&lt;volume&gt;27&lt;/volume&gt;&lt;number&gt;1&lt;/number&gt;&lt;edition&gt;2024/04/05&lt;/edition&gt;&lt;keywords&gt;&lt;keyword&gt;Anxiety&lt;/keyword&gt;&lt;keyword&gt;Coping strategies&lt;/keyword&gt;&lt;keyword&gt;Depression&lt;/keyword&gt;&lt;keyword&gt;Food insecurity&lt;/keyword&gt;&lt;keyword&gt;Households with children&lt;/keyword&gt;&lt;/keywords&gt;&lt;dates&gt;&lt;year&gt;2024&lt;/year&gt;&lt;/dates&gt;&lt;publisher&gt;Cambridge University Press&lt;/publisher&gt;&lt;isbn&gt;1368-9800&lt;/isbn&gt;&lt;urls&gt;&lt;related-urls&gt;&lt;url&gt;https://www.cambridge.org/core/product/1ECFC7B0C823B1B54349A8E8E34280DC&lt;/url&gt;&lt;/related-urls&gt;&lt;/urls&gt;&lt;custom7&gt;e116&lt;/custom7&gt;&lt;electronic-resource-num&gt;10.1017/S1368980024000879&lt;/electronic-resource-num&gt;&lt;remote-database-name&gt;Cambridge Core&lt;/remote-database-name&gt;&lt;remote-database-provider&gt;Cambridge University Press&lt;/remote-database-provider&gt;&lt;/record&gt;&lt;/Cite&gt;&lt;/EndNote&gt;</w:instrText>
      </w:r>
      <w:r w:rsidR="00F71696" w:rsidRPr="003C36BD">
        <w:rPr>
          <w:rFonts w:ascii="Aptos" w:hAnsi="Aptos" w:cs="Times New Roman"/>
          <w:sz w:val="24"/>
          <w:szCs w:val="24"/>
        </w:rPr>
        <w:fldChar w:fldCharType="separate"/>
      </w:r>
      <w:r w:rsidR="002B6317" w:rsidRPr="003C36BD">
        <w:rPr>
          <w:rFonts w:ascii="Aptos" w:hAnsi="Aptos" w:cs="Times New Roman"/>
          <w:noProof/>
          <w:sz w:val="24"/>
          <w:szCs w:val="24"/>
        </w:rPr>
        <w:t>(5)</w:t>
      </w:r>
      <w:r w:rsidR="00F71696" w:rsidRPr="003C36BD">
        <w:rPr>
          <w:rFonts w:ascii="Aptos" w:hAnsi="Aptos" w:cs="Times New Roman"/>
          <w:sz w:val="24"/>
          <w:szCs w:val="24"/>
        </w:rPr>
        <w:fldChar w:fldCharType="end"/>
      </w:r>
      <w:r w:rsidR="000407A0" w:rsidRPr="003C36BD">
        <w:rPr>
          <w:rFonts w:ascii="Aptos" w:hAnsi="Aptos" w:cs="Times New Roman"/>
          <w:sz w:val="24"/>
          <w:szCs w:val="24"/>
        </w:rPr>
        <w:t>.</w:t>
      </w:r>
      <w:r w:rsidR="00B24621" w:rsidRPr="003C36BD">
        <w:rPr>
          <w:rFonts w:ascii="Aptos" w:hAnsi="Aptos" w:cs="Times New Roman"/>
          <w:sz w:val="24"/>
          <w:szCs w:val="24"/>
        </w:rPr>
        <w:t xml:space="preserve"> </w:t>
      </w:r>
      <w:r w:rsidR="00597109" w:rsidRPr="003C36BD">
        <w:rPr>
          <w:rFonts w:ascii="Aptos" w:hAnsi="Aptos" w:cs="Times New Roman"/>
          <w:sz w:val="24"/>
          <w:szCs w:val="24"/>
        </w:rPr>
        <w:t xml:space="preserve">For clarity, this </w:t>
      </w:r>
      <w:r w:rsidR="00BE52CD" w:rsidRPr="003C36BD">
        <w:rPr>
          <w:rFonts w:ascii="Aptos" w:hAnsi="Aptos" w:cs="Times New Roman"/>
          <w:sz w:val="24"/>
          <w:szCs w:val="24"/>
        </w:rPr>
        <w:t xml:space="preserve">cross-sectional panel from which this study is based is hereafter referred to as </w:t>
      </w:r>
      <w:r w:rsidR="00085F96">
        <w:rPr>
          <w:rFonts w:ascii="Aptos" w:hAnsi="Aptos" w:cs="Times New Roman"/>
          <w:sz w:val="24"/>
          <w:szCs w:val="24"/>
        </w:rPr>
        <w:t>Panel 3</w:t>
      </w:r>
      <w:r w:rsidR="00BE52CD" w:rsidRPr="003C36BD">
        <w:rPr>
          <w:rFonts w:ascii="Aptos" w:hAnsi="Aptos" w:cs="Times New Roman"/>
          <w:sz w:val="24"/>
          <w:szCs w:val="24"/>
        </w:rPr>
        <w:t xml:space="preserve">. </w:t>
      </w:r>
    </w:p>
    <w:p w14:paraId="3724EB13" w14:textId="75BFCCDA" w:rsidR="00714DAA" w:rsidRDefault="004C53D0" w:rsidP="002B110F">
      <w:pPr>
        <w:spacing w:line="480" w:lineRule="auto"/>
        <w:jc w:val="both"/>
        <w:rPr>
          <w:rFonts w:ascii="Aptos" w:hAnsi="Aptos" w:cs="Times New Roman"/>
          <w:sz w:val="24"/>
          <w:szCs w:val="24"/>
        </w:rPr>
      </w:pPr>
      <w:r w:rsidRPr="003C36BD">
        <w:rPr>
          <w:rFonts w:ascii="Aptos" w:hAnsi="Aptos" w:cs="Times New Roman"/>
          <w:sz w:val="24"/>
          <w:szCs w:val="24"/>
        </w:rPr>
        <w:t>T</w:t>
      </w:r>
      <w:r w:rsidR="002077ED" w:rsidRPr="003C36BD">
        <w:rPr>
          <w:rFonts w:ascii="Aptos" w:hAnsi="Aptos" w:cs="Times New Roman"/>
          <w:sz w:val="24"/>
          <w:szCs w:val="24"/>
        </w:rPr>
        <w:t xml:space="preserve">hrough </w:t>
      </w:r>
      <w:r w:rsidR="00FA35AC" w:rsidRPr="003C36BD">
        <w:rPr>
          <w:rFonts w:ascii="Aptos" w:hAnsi="Aptos" w:cs="Times New Roman"/>
          <w:sz w:val="24"/>
          <w:szCs w:val="24"/>
        </w:rPr>
        <w:t>a six-stage stratified probability sampling</w:t>
      </w:r>
      <w:r w:rsidRPr="003C36BD">
        <w:rPr>
          <w:rFonts w:ascii="Aptos" w:hAnsi="Aptos" w:cs="Times New Roman"/>
          <w:sz w:val="24"/>
          <w:szCs w:val="24"/>
        </w:rPr>
        <w:t>, further described elsewhere</w:t>
      </w:r>
      <w:r w:rsidR="005D00CE" w:rsidRPr="003C36BD">
        <w:rPr>
          <w:rFonts w:ascii="Aptos" w:hAnsi="Aptos" w:cs="Times New Roman"/>
          <w:sz w:val="24"/>
          <w:szCs w:val="24"/>
        </w:rPr>
        <w:fldChar w:fldCharType="begin">
          <w:fldData xml:space="preserve">PEVuZE5vdGU+PENpdGU+PEF1dGhvcj5EbGFtaW5pPC9BdXRob3I+PFllYXI+MjAyMzwvWWVhcj48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</w:fldData>
        </w:fldChar>
      </w:r>
      <w:r w:rsidR="002B6317" w:rsidRPr="003C36BD">
        <w:rPr>
          <w:rFonts w:ascii="Aptos" w:hAnsi="Aptos" w:cs="Times New Roman"/>
          <w:sz w:val="24"/>
          <w:szCs w:val="24"/>
        </w:rPr>
        <w:instrText xml:space="preserve"> ADDIN EN.CITE </w:instrText>
      </w:r>
      <w:r w:rsidR="002B6317" w:rsidRPr="003C36BD">
        <w:rPr>
          <w:rFonts w:ascii="Aptos" w:hAnsi="Aptos" w:cs="Times New Roman"/>
          <w:sz w:val="24"/>
          <w:szCs w:val="24"/>
        </w:rPr>
        <w:fldChar w:fldCharType="begin">
          <w:fldData xml:space="preserve">PEVuZE5vdGU+PENpdGU+PEF1dGhvcj5EbGFtaW5pPC9BdXRob3I+PFllYXI+MjAyMzwvWWVhcj48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</w:fldData>
        </w:fldChar>
      </w:r>
      <w:r w:rsidR="002B6317" w:rsidRPr="003C36BD">
        <w:rPr>
          <w:rFonts w:ascii="Aptos" w:hAnsi="Aptos" w:cs="Times New Roman"/>
          <w:sz w:val="24"/>
          <w:szCs w:val="24"/>
        </w:rPr>
        <w:instrText xml:space="preserve"> ADDIN EN.CITE.DATA </w:instrText>
      </w:r>
      <w:r w:rsidR="002B6317" w:rsidRPr="003C36BD">
        <w:rPr>
          <w:rFonts w:ascii="Aptos" w:hAnsi="Aptos" w:cs="Times New Roman"/>
          <w:sz w:val="24"/>
          <w:szCs w:val="24"/>
        </w:rPr>
      </w:r>
      <w:r w:rsidR="002B6317" w:rsidRPr="003C36BD">
        <w:rPr>
          <w:rFonts w:ascii="Aptos" w:hAnsi="Aptos" w:cs="Times New Roman"/>
          <w:sz w:val="24"/>
          <w:szCs w:val="24"/>
        </w:rPr>
        <w:fldChar w:fldCharType="end"/>
      </w:r>
      <w:r w:rsidR="005D00CE" w:rsidRPr="003C36BD">
        <w:rPr>
          <w:rFonts w:ascii="Aptos" w:hAnsi="Aptos" w:cs="Times New Roman"/>
          <w:sz w:val="24"/>
          <w:szCs w:val="24"/>
        </w:rPr>
      </w:r>
      <w:r w:rsidR="005D00CE" w:rsidRPr="003C36BD">
        <w:rPr>
          <w:rFonts w:ascii="Aptos" w:hAnsi="Aptos" w:cs="Times New Roman"/>
          <w:sz w:val="24"/>
          <w:szCs w:val="24"/>
        </w:rPr>
        <w:fldChar w:fldCharType="separate"/>
      </w:r>
      <w:r w:rsidR="002B6317" w:rsidRPr="003C36BD">
        <w:rPr>
          <w:rFonts w:ascii="Aptos" w:hAnsi="Aptos" w:cs="Times New Roman"/>
          <w:noProof/>
          <w:sz w:val="24"/>
          <w:szCs w:val="24"/>
        </w:rPr>
        <w:t>(4)</w:t>
      </w:r>
      <w:r w:rsidR="005D00CE" w:rsidRPr="003C36BD">
        <w:rPr>
          <w:rFonts w:ascii="Aptos" w:hAnsi="Aptos" w:cs="Times New Roman"/>
          <w:sz w:val="24"/>
          <w:szCs w:val="24"/>
        </w:rPr>
        <w:fldChar w:fldCharType="end"/>
      </w:r>
      <w:r w:rsidR="00FA35AC" w:rsidRPr="003C36BD">
        <w:rPr>
          <w:rFonts w:ascii="Aptos" w:hAnsi="Aptos" w:cs="Times New Roman"/>
          <w:sz w:val="24"/>
          <w:szCs w:val="24"/>
        </w:rPr>
        <w:t>, 31</w:t>
      </w:r>
      <w:r w:rsidR="002077ED" w:rsidRPr="003C36BD">
        <w:rPr>
          <w:rFonts w:ascii="Aptos" w:hAnsi="Aptos" w:cs="Times New Roman"/>
          <w:sz w:val="24"/>
          <w:szCs w:val="24"/>
        </w:rPr>
        <w:t>71</w:t>
      </w:r>
      <w:r w:rsidR="00FA35AC" w:rsidRPr="003C36BD">
        <w:rPr>
          <w:rFonts w:ascii="Aptos" w:hAnsi="Aptos" w:cs="Times New Roman"/>
          <w:sz w:val="24"/>
          <w:szCs w:val="24"/>
        </w:rPr>
        <w:t xml:space="preserve"> adults aged &gt;18 </w:t>
      </w:r>
      <w:r w:rsidR="009D2140" w:rsidRPr="003C36BD">
        <w:rPr>
          <w:rFonts w:ascii="Aptos" w:hAnsi="Aptos" w:cs="Times New Roman"/>
          <w:sz w:val="24"/>
          <w:szCs w:val="24"/>
        </w:rPr>
        <w:t xml:space="preserve">years </w:t>
      </w:r>
      <w:r w:rsidR="00FA35AC" w:rsidRPr="003C36BD">
        <w:rPr>
          <w:rFonts w:ascii="Aptos" w:hAnsi="Aptos" w:cs="Times New Roman"/>
          <w:sz w:val="24"/>
          <w:szCs w:val="24"/>
        </w:rPr>
        <w:t xml:space="preserve">were </w:t>
      </w:r>
      <w:r w:rsidR="00310149" w:rsidRPr="003C36BD">
        <w:rPr>
          <w:rFonts w:ascii="Aptos" w:hAnsi="Aptos" w:cs="Times New Roman"/>
          <w:sz w:val="24"/>
          <w:szCs w:val="24"/>
        </w:rPr>
        <w:t>interviewed</w:t>
      </w:r>
      <w:r w:rsidR="005F21C7">
        <w:rPr>
          <w:rFonts w:ascii="Aptos" w:hAnsi="Aptos" w:cs="Times New Roman"/>
          <w:sz w:val="24"/>
          <w:szCs w:val="24"/>
        </w:rPr>
        <w:t xml:space="preserve"> through an interviewer administered questionnaire</w:t>
      </w:r>
      <w:r w:rsidR="00310149" w:rsidRPr="003C36BD">
        <w:rPr>
          <w:rFonts w:ascii="Aptos" w:hAnsi="Aptos" w:cs="Times New Roman"/>
          <w:sz w:val="24"/>
          <w:szCs w:val="24"/>
        </w:rPr>
        <w:t xml:space="preserve"> </w:t>
      </w:r>
      <w:r w:rsidR="00AF2F85" w:rsidRPr="003C36BD">
        <w:rPr>
          <w:rFonts w:ascii="Aptos" w:hAnsi="Aptos" w:cs="Times New Roman"/>
          <w:sz w:val="24"/>
          <w:szCs w:val="24"/>
        </w:rPr>
        <w:t xml:space="preserve">in </w:t>
      </w:r>
      <w:r w:rsidR="007D0E37" w:rsidRPr="003C36BD">
        <w:rPr>
          <w:rFonts w:ascii="Aptos" w:hAnsi="Aptos" w:cs="Times New Roman"/>
          <w:sz w:val="24"/>
          <w:szCs w:val="24"/>
        </w:rPr>
        <w:t>April</w:t>
      </w:r>
      <w:r w:rsidR="0048312C" w:rsidRPr="003C36BD">
        <w:rPr>
          <w:rFonts w:ascii="Aptos" w:hAnsi="Aptos" w:cs="Times New Roman"/>
          <w:sz w:val="24"/>
          <w:szCs w:val="24"/>
        </w:rPr>
        <w:t xml:space="preserve"> </w:t>
      </w:r>
      <w:r w:rsidR="00310149" w:rsidRPr="003C36BD">
        <w:rPr>
          <w:rFonts w:ascii="Aptos" w:hAnsi="Aptos" w:cs="Times New Roman"/>
          <w:sz w:val="24"/>
          <w:szCs w:val="24"/>
        </w:rPr>
        <w:t>2024</w:t>
      </w:r>
      <w:r w:rsidR="0091095F" w:rsidRPr="003C36BD">
        <w:rPr>
          <w:rFonts w:ascii="Aptos" w:hAnsi="Aptos" w:cs="Times New Roman"/>
          <w:sz w:val="24"/>
          <w:szCs w:val="24"/>
        </w:rPr>
        <w:t xml:space="preserve"> across the nine provinces </w:t>
      </w:r>
      <w:r w:rsidR="005D00CE" w:rsidRPr="003C36BD">
        <w:rPr>
          <w:rFonts w:ascii="Aptos" w:hAnsi="Aptos" w:cs="Times New Roman"/>
          <w:sz w:val="24"/>
          <w:szCs w:val="24"/>
        </w:rPr>
        <w:t>of South Africa</w:t>
      </w:r>
      <w:r w:rsidR="005E6254" w:rsidRPr="003C36BD">
        <w:rPr>
          <w:rFonts w:ascii="Aptos" w:hAnsi="Aptos" w:cs="Times New Roman"/>
          <w:sz w:val="24"/>
          <w:szCs w:val="24"/>
        </w:rPr>
        <w:t xml:space="preserve"> </w:t>
      </w:r>
      <w:r w:rsidR="00DD4D71" w:rsidRPr="003C36BD">
        <w:rPr>
          <w:rFonts w:ascii="Aptos" w:hAnsi="Aptos" w:cs="Times New Roman"/>
          <w:sz w:val="24"/>
          <w:szCs w:val="24"/>
        </w:rPr>
        <w:t>(Fig</w:t>
      </w:r>
      <w:r w:rsidR="008B31FC">
        <w:rPr>
          <w:rFonts w:ascii="Aptos" w:hAnsi="Aptos" w:cs="Times New Roman"/>
          <w:sz w:val="24"/>
          <w:szCs w:val="24"/>
        </w:rPr>
        <w:t xml:space="preserve"> </w:t>
      </w:r>
      <w:r w:rsidR="00DD4D71" w:rsidRPr="003C36BD">
        <w:rPr>
          <w:rFonts w:ascii="Aptos" w:hAnsi="Aptos" w:cs="Times New Roman"/>
          <w:sz w:val="24"/>
          <w:szCs w:val="24"/>
        </w:rPr>
        <w:t>1).</w:t>
      </w:r>
      <w:r w:rsidR="0015148E">
        <w:rPr>
          <w:rFonts w:ascii="Aptos" w:hAnsi="Aptos" w:cs="Times New Roman"/>
          <w:sz w:val="24"/>
          <w:szCs w:val="24"/>
        </w:rPr>
        <w:t xml:space="preserve"> In summary, i</w:t>
      </w:r>
      <w:r w:rsidR="0015148E" w:rsidRPr="0015148E">
        <w:rPr>
          <w:rFonts w:ascii="Aptos" w:hAnsi="Aptos" w:cs="Times New Roman"/>
          <w:sz w:val="24"/>
          <w:szCs w:val="24"/>
        </w:rPr>
        <w:t>n the first stage, community sizes</w:t>
      </w:r>
      <w:r w:rsidR="0015148E">
        <w:rPr>
          <w:rFonts w:ascii="Aptos" w:hAnsi="Aptos" w:cs="Times New Roman"/>
          <w:sz w:val="24"/>
          <w:szCs w:val="24"/>
        </w:rPr>
        <w:t xml:space="preserve"> </w:t>
      </w:r>
      <w:r w:rsidR="0015148E" w:rsidRPr="0015148E">
        <w:rPr>
          <w:rFonts w:ascii="Aptos" w:hAnsi="Aptos" w:cs="Times New Roman"/>
          <w:sz w:val="24"/>
          <w:szCs w:val="24"/>
        </w:rPr>
        <w:t>including metropolitan areas, cities, towns, large villages, and rural areas</w:t>
      </w:r>
      <w:r w:rsidR="0015148E">
        <w:rPr>
          <w:rFonts w:ascii="Aptos" w:hAnsi="Aptos" w:cs="Times New Roman"/>
          <w:sz w:val="24"/>
          <w:szCs w:val="24"/>
        </w:rPr>
        <w:t xml:space="preserve">, </w:t>
      </w:r>
      <w:r w:rsidR="0015148E" w:rsidRPr="0015148E">
        <w:rPr>
          <w:rFonts w:ascii="Aptos" w:hAnsi="Aptos" w:cs="Times New Roman"/>
          <w:sz w:val="24"/>
          <w:szCs w:val="24"/>
        </w:rPr>
        <w:t xml:space="preserve">and gender distributions were identified to ensure proportional representation across provinces. The </w:t>
      </w:r>
      <w:r w:rsidR="0015148E" w:rsidRPr="0015148E">
        <w:rPr>
          <w:rFonts w:ascii="Aptos" w:hAnsi="Aptos" w:cs="Times New Roman"/>
          <w:sz w:val="24"/>
          <w:szCs w:val="24"/>
        </w:rPr>
        <w:lastRenderedPageBreak/>
        <w:t>second stage involved the random selection of small geographic areas as primary sampling units, with a minimum of six interviews conducted in each. In the third stage, Geographic Information System (GIS) mapping was used to determine a random starting point within every selected area. The fourth stage entailed household selection, beginning at the identified starting point and proceeding systematically so that every sixth household was approached</w:t>
      </w:r>
      <w:r w:rsidR="00537E5C">
        <w:rPr>
          <w:rFonts w:ascii="Aptos" w:hAnsi="Aptos" w:cs="Times New Roman"/>
          <w:sz w:val="24"/>
          <w:szCs w:val="24"/>
        </w:rPr>
        <w:t xml:space="preserve">. The South African definition of a household </w:t>
      </w:r>
      <w:r w:rsidR="000E240E">
        <w:rPr>
          <w:rFonts w:ascii="Aptos" w:hAnsi="Aptos" w:cs="Times New Roman"/>
          <w:sz w:val="24"/>
          <w:szCs w:val="24"/>
        </w:rPr>
        <w:t xml:space="preserve">as </w:t>
      </w:r>
      <w:r w:rsidR="0015148E" w:rsidRPr="0015148E">
        <w:rPr>
          <w:rFonts w:ascii="Aptos" w:hAnsi="Aptos" w:cs="Times New Roman"/>
          <w:sz w:val="24"/>
          <w:szCs w:val="24"/>
        </w:rPr>
        <w:t>individuals living together for at least four nights per week and sharing common resources</w:t>
      </w:r>
      <w:r w:rsidR="000E240E">
        <w:rPr>
          <w:rFonts w:ascii="Aptos" w:hAnsi="Aptos" w:cs="Times New Roman"/>
          <w:sz w:val="24"/>
          <w:szCs w:val="24"/>
        </w:rPr>
        <w:t xml:space="preserve"> was adopted. </w:t>
      </w:r>
      <w:r w:rsidR="0015148E" w:rsidRPr="0015148E">
        <w:rPr>
          <w:rFonts w:ascii="Aptos" w:hAnsi="Aptos" w:cs="Times New Roman"/>
          <w:sz w:val="24"/>
          <w:szCs w:val="24"/>
        </w:rPr>
        <w:t xml:space="preserve">During the fifth stage, interviewers documented the total number of households within each dwelling, after which a built-in randomization program selected </w:t>
      </w:r>
      <w:r w:rsidR="00FE2E5C">
        <w:rPr>
          <w:rFonts w:ascii="Aptos" w:hAnsi="Aptos" w:cs="Times New Roman"/>
          <w:sz w:val="24"/>
          <w:szCs w:val="24"/>
        </w:rPr>
        <w:t>specific households to be interviewed. F</w:t>
      </w:r>
      <w:r w:rsidR="0015148E" w:rsidRPr="0015148E">
        <w:rPr>
          <w:rFonts w:ascii="Aptos" w:hAnsi="Aptos" w:cs="Times New Roman"/>
          <w:sz w:val="24"/>
          <w:szCs w:val="24"/>
        </w:rPr>
        <w:t xml:space="preserve">inally, in the sixth stage, an automated Kish grid was used to randomly select one eligible adult respondent (aged ≥18 years) within the chosen household. </w:t>
      </w:r>
      <w:r w:rsidR="00AC3175">
        <w:rPr>
          <w:rFonts w:ascii="Aptos" w:hAnsi="Aptos" w:cs="Times New Roman"/>
          <w:sz w:val="24"/>
          <w:szCs w:val="24"/>
        </w:rPr>
        <w:t xml:space="preserve">Recruitment </w:t>
      </w:r>
      <w:r w:rsidR="005F21C7">
        <w:rPr>
          <w:rFonts w:ascii="Aptos" w:hAnsi="Aptos" w:cs="Times New Roman"/>
          <w:sz w:val="24"/>
          <w:szCs w:val="24"/>
        </w:rPr>
        <w:t>to the study was conducted from the 9</w:t>
      </w:r>
      <w:r w:rsidR="005F21C7" w:rsidRPr="005F21C7">
        <w:rPr>
          <w:rFonts w:ascii="Aptos" w:hAnsi="Aptos" w:cs="Times New Roman"/>
          <w:sz w:val="24"/>
          <w:szCs w:val="24"/>
          <w:vertAlign w:val="superscript"/>
        </w:rPr>
        <w:t>th</w:t>
      </w:r>
      <w:r w:rsidR="005F21C7">
        <w:rPr>
          <w:rFonts w:ascii="Aptos" w:hAnsi="Aptos" w:cs="Times New Roman"/>
          <w:sz w:val="24"/>
          <w:szCs w:val="24"/>
        </w:rPr>
        <w:t xml:space="preserve"> of March to the 8</w:t>
      </w:r>
      <w:r w:rsidR="005F21C7" w:rsidRPr="005F21C7">
        <w:rPr>
          <w:rFonts w:ascii="Aptos" w:hAnsi="Aptos" w:cs="Times New Roman"/>
          <w:sz w:val="24"/>
          <w:szCs w:val="24"/>
          <w:vertAlign w:val="superscript"/>
        </w:rPr>
        <w:t>th</w:t>
      </w:r>
      <w:r w:rsidR="005F21C7">
        <w:rPr>
          <w:rFonts w:ascii="Aptos" w:hAnsi="Aptos" w:cs="Times New Roman"/>
          <w:sz w:val="24"/>
          <w:szCs w:val="24"/>
        </w:rPr>
        <w:t xml:space="preserve"> of April 2024. </w:t>
      </w:r>
    </w:p>
    <w:p w14:paraId="2EB745D9" w14:textId="35BC08D2" w:rsidR="00B36BD8" w:rsidRDefault="008D4E74" w:rsidP="002B110F">
      <w:pPr>
        <w:spacing w:line="480" w:lineRule="auto"/>
        <w:jc w:val="both"/>
        <w:rPr>
          <w:rFonts w:ascii="Aptos" w:hAnsi="Aptos" w:cs="Times New Roman"/>
          <w:sz w:val="24"/>
          <w:szCs w:val="24"/>
        </w:rPr>
      </w:pPr>
      <w:r w:rsidRPr="008D4E74">
        <w:rPr>
          <w:rFonts w:ascii="Aptos" w:hAnsi="Aptos" w:cs="Times New Roman"/>
          <w:noProof/>
          <w:sz w:val="24"/>
          <w:szCs w:val="24"/>
        </w:rPr>
        <w:drawing>
          <wp:inline distT="0" distB="0" distL="0" distR="0" wp14:anchorId="32801059" wp14:editId="31F59814">
            <wp:extent cx="6120130" cy="3131820"/>
            <wp:effectExtent l="0" t="0" r="0" b="0"/>
            <wp:docPr id="1445067147" name="Picture 21" descr="A map of africa with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67147" name="Picture 21" descr="A map of africa with different colored areas&#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131820"/>
                    </a:xfrm>
                    <a:prstGeom prst="rect">
                      <a:avLst/>
                    </a:prstGeom>
                    <a:noFill/>
                    <a:ln>
                      <a:noFill/>
                    </a:ln>
                  </pic:spPr>
                </pic:pic>
              </a:graphicData>
            </a:graphic>
          </wp:inline>
        </w:drawing>
      </w:r>
    </w:p>
    <w:p w14:paraId="10F1F80D" w14:textId="2D4AC745" w:rsidR="00D7466F" w:rsidRPr="007076BC" w:rsidRDefault="00D7466F" w:rsidP="002B110F">
      <w:pPr>
        <w:spacing w:line="480" w:lineRule="auto"/>
        <w:jc w:val="both"/>
        <w:rPr>
          <w:rFonts w:ascii="Aptos" w:hAnsi="Aptos" w:cs="Times New Roman"/>
          <w:b/>
          <w:bCs/>
          <w:sz w:val="24"/>
          <w:szCs w:val="24"/>
        </w:rPr>
      </w:pPr>
      <w:r w:rsidRPr="00D7466F">
        <w:rPr>
          <w:rFonts w:ascii="Aptos" w:hAnsi="Aptos" w:cs="Times New Roman"/>
          <w:b/>
          <w:bCs/>
          <w:sz w:val="24"/>
          <w:szCs w:val="24"/>
        </w:rPr>
        <w:t>Fig 1</w:t>
      </w:r>
      <w:r w:rsidR="00326C84">
        <w:rPr>
          <w:rFonts w:ascii="Aptos" w:hAnsi="Aptos" w:cs="Times New Roman"/>
          <w:b/>
          <w:bCs/>
          <w:sz w:val="24"/>
          <w:szCs w:val="24"/>
        </w:rPr>
        <w:t xml:space="preserve">. </w:t>
      </w:r>
      <w:r w:rsidRPr="00D7466F">
        <w:rPr>
          <w:rFonts w:ascii="Aptos" w:hAnsi="Aptos" w:cs="Times New Roman"/>
          <w:b/>
          <w:bCs/>
          <w:sz w:val="24"/>
          <w:szCs w:val="24"/>
        </w:rPr>
        <w:t>Population demographics and survey distribution of the nine provinces of South Africa</w:t>
      </w:r>
      <w:r w:rsidR="00EC31D6">
        <w:rPr>
          <w:rFonts w:ascii="Aptos" w:hAnsi="Aptos" w:cs="Times New Roman"/>
          <w:b/>
          <w:bCs/>
          <w:sz w:val="24"/>
          <w:szCs w:val="24"/>
        </w:rPr>
        <w:fldChar w:fldCharType="begin"/>
      </w:r>
      <w:r w:rsidR="00A95ED6">
        <w:rPr>
          <w:rFonts w:ascii="Aptos" w:hAnsi="Aptos" w:cs="Times New Roman"/>
          <w:b/>
          <w:bCs/>
          <w:sz w:val="24"/>
          <w:szCs w:val="24"/>
        </w:rPr>
        <w:instrText xml:space="preserve"> ADDIN EN.CITE &lt;EndNote&gt;&lt;Cite&gt;&lt;Author&gt;Craig&lt;/Author&gt;&lt;Year&gt;2025&lt;/Year&gt;&lt;RecNum&gt;15819&lt;/RecNum&gt;&lt;DisplayText&gt;(21)&lt;/DisplayText&gt;&lt;record&gt;&lt;rec-number&gt;15819&lt;/rec-number&gt;&lt;foreign-keys&gt;&lt;key app="EN" db-id="fsvw2s007xpfd6eswx9vefw4d5pv9wxv5rwf" timestamp="1763398784"&gt;15819&lt;/key&gt;&lt;/foreign-keys&gt;&lt;ref-type name="Journal Article"&gt;17&lt;/ref-type&gt;&lt;contributors&gt;&lt;authors&gt;&lt;author&gt;Craig, Ashleigh&lt;/author&gt;&lt;author&gt;Mabetha, Khuthala&lt;/author&gt;&lt;author&gt;Gafari, Olatundun&lt;/author&gt;&lt;author&gt;Norris, Shane&lt;/author&gt;&lt;/authors&gt;&lt;/contributors&gt;&lt;titles&gt;&lt;title&gt;Health literacy, multimorbidity and its effect on mental health in South African adults: a repeated cross-sectional nationally representative panel study&lt;/title&gt;&lt;secondary-title&gt;Frontiers in Public Health&lt;/secondary-title&gt;&lt;/titles&gt;&lt;periodical&gt;&lt;full-title&gt;Frontiers in Public Health&lt;/full-title&gt;&lt;abbr-1&gt;Front&lt;/abbr-1&gt;&lt;/periodical&gt;&lt;pages&gt;1622005&lt;/pages&gt;&lt;volume&gt;13&lt;/volume&gt;&lt;dates&gt;&lt;year&gt;2025&lt;/year&gt;&lt;/dates&gt;&lt;isbn&gt;2296-2565&lt;/isbn&gt;&lt;urls&gt;&lt;/urls&gt;&lt;/record&gt;&lt;/Cite&gt;&lt;/EndNote&gt;</w:instrText>
      </w:r>
      <w:r w:rsidR="00EC31D6">
        <w:rPr>
          <w:rFonts w:ascii="Aptos" w:hAnsi="Aptos" w:cs="Times New Roman"/>
          <w:b/>
          <w:bCs/>
          <w:sz w:val="24"/>
          <w:szCs w:val="24"/>
        </w:rPr>
        <w:fldChar w:fldCharType="separate"/>
      </w:r>
      <w:r w:rsidR="00A95ED6">
        <w:rPr>
          <w:rFonts w:ascii="Aptos" w:hAnsi="Aptos" w:cs="Times New Roman"/>
          <w:b/>
          <w:bCs/>
          <w:noProof/>
          <w:sz w:val="24"/>
          <w:szCs w:val="24"/>
        </w:rPr>
        <w:t>(21)</w:t>
      </w:r>
      <w:r w:rsidR="00EC31D6">
        <w:rPr>
          <w:rFonts w:ascii="Aptos" w:hAnsi="Aptos" w:cs="Times New Roman"/>
          <w:b/>
          <w:bCs/>
          <w:sz w:val="24"/>
          <w:szCs w:val="24"/>
        </w:rPr>
        <w:fldChar w:fldCharType="end"/>
      </w:r>
      <w:r w:rsidR="00EC31D6">
        <w:rPr>
          <w:rFonts w:ascii="Aptos" w:hAnsi="Aptos" w:cs="Times New Roman"/>
          <w:b/>
          <w:bCs/>
          <w:sz w:val="24"/>
          <w:szCs w:val="24"/>
        </w:rPr>
        <w:t xml:space="preserve">. </w:t>
      </w:r>
    </w:p>
    <w:p w14:paraId="54F1ABC3" w14:textId="4DD5C272" w:rsidR="00BF1FED" w:rsidRPr="005B058B" w:rsidRDefault="006006A1" w:rsidP="002B110F">
      <w:pPr>
        <w:spacing w:line="480" w:lineRule="auto"/>
        <w:jc w:val="both"/>
        <w:rPr>
          <w:rFonts w:ascii="Aptos" w:hAnsi="Aptos" w:cs="Times New Roman"/>
          <w:b/>
          <w:bCs/>
          <w:sz w:val="32"/>
          <w:szCs w:val="32"/>
        </w:rPr>
      </w:pPr>
      <w:r w:rsidRPr="005B058B">
        <w:rPr>
          <w:rFonts w:ascii="Aptos" w:hAnsi="Aptos" w:cs="Times New Roman"/>
          <w:b/>
          <w:bCs/>
          <w:sz w:val="32"/>
          <w:szCs w:val="32"/>
        </w:rPr>
        <w:t>Data collection</w:t>
      </w:r>
    </w:p>
    <w:p w14:paraId="1E3F107D" w14:textId="4FAA9B64" w:rsidR="006006A1" w:rsidRPr="003C36BD" w:rsidRDefault="0032443D" w:rsidP="002B110F">
      <w:pPr>
        <w:spacing w:line="480" w:lineRule="auto"/>
        <w:jc w:val="both"/>
        <w:rPr>
          <w:rFonts w:ascii="Aptos" w:hAnsi="Aptos" w:cs="Times New Roman"/>
          <w:sz w:val="24"/>
          <w:szCs w:val="24"/>
        </w:rPr>
      </w:pPr>
      <w:r w:rsidRPr="003C36BD">
        <w:rPr>
          <w:rFonts w:ascii="Aptos" w:hAnsi="Aptos" w:cs="Times New Roman"/>
          <w:sz w:val="24"/>
          <w:szCs w:val="24"/>
        </w:rPr>
        <w:lastRenderedPageBreak/>
        <w:t>An international research company, IPSOS (</w:t>
      </w:r>
      <w:hyperlink r:id="rId10" w:history="1">
        <w:r w:rsidR="008B78B4" w:rsidRPr="00235682">
          <w:rPr>
            <w:rStyle w:val="Hyperlink"/>
            <w:rFonts w:ascii="Aptos" w:hAnsi="Aptos" w:cs="Times New Roman"/>
            <w:sz w:val="24"/>
            <w:szCs w:val="24"/>
          </w:rPr>
          <w:t>www.ipsos.com</w:t>
        </w:r>
      </w:hyperlink>
      <w:r w:rsidRPr="003C36BD">
        <w:rPr>
          <w:rFonts w:ascii="Aptos" w:hAnsi="Aptos" w:cs="Times New Roman"/>
          <w:sz w:val="24"/>
          <w:szCs w:val="24"/>
        </w:rPr>
        <w:t>)</w:t>
      </w:r>
      <w:r w:rsidR="008B78B4">
        <w:rPr>
          <w:rFonts w:ascii="Aptos" w:hAnsi="Aptos" w:cs="Times New Roman"/>
          <w:sz w:val="24"/>
          <w:szCs w:val="24"/>
        </w:rPr>
        <w:t xml:space="preserve">, </w:t>
      </w:r>
      <w:r w:rsidRPr="003C36BD">
        <w:rPr>
          <w:rFonts w:ascii="Aptos" w:hAnsi="Aptos" w:cs="Times New Roman"/>
          <w:sz w:val="24"/>
          <w:szCs w:val="24"/>
        </w:rPr>
        <w:t>carried out data collection activities on behalf of the researchers</w:t>
      </w:r>
      <w:r w:rsidR="00882C05" w:rsidRPr="003C36BD">
        <w:rPr>
          <w:rFonts w:ascii="Aptos" w:hAnsi="Aptos" w:cs="Times New Roman"/>
          <w:sz w:val="24"/>
          <w:szCs w:val="24"/>
        </w:rPr>
        <w:t xml:space="preserve"> using the same procedures as in </w:t>
      </w:r>
      <w:r w:rsidR="008B78B4">
        <w:rPr>
          <w:rFonts w:ascii="Aptos" w:hAnsi="Aptos" w:cs="Times New Roman"/>
          <w:sz w:val="24"/>
          <w:szCs w:val="24"/>
        </w:rPr>
        <w:t>P</w:t>
      </w:r>
      <w:r w:rsidRPr="003C36BD">
        <w:rPr>
          <w:rFonts w:ascii="Aptos" w:hAnsi="Aptos" w:cs="Times New Roman"/>
          <w:sz w:val="24"/>
          <w:szCs w:val="24"/>
        </w:rPr>
        <w:t>anel</w:t>
      </w:r>
      <w:r w:rsidR="00273B05" w:rsidRPr="003C36BD">
        <w:rPr>
          <w:rFonts w:ascii="Aptos" w:hAnsi="Aptos" w:cs="Times New Roman"/>
          <w:sz w:val="24"/>
          <w:szCs w:val="24"/>
        </w:rPr>
        <w:t>s</w:t>
      </w:r>
      <w:r w:rsidRPr="003C36BD">
        <w:rPr>
          <w:rFonts w:ascii="Aptos" w:hAnsi="Aptos" w:cs="Times New Roman"/>
          <w:sz w:val="24"/>
          <w:szCs w:val="24"/>
        </w:rPr>
        <w:t xml:space="preserve"> 1 and 2</w:t>
      </w:r>
      <w:r w:rsidR="008B78B4">
        <w:rPr>
          <w:rFonts w:ascii="Aptos" w:hAnsi="Aptos" w:cs="Times New Roman"/>
          <w:sz w:val="24"/>
          <w:szCs w:val="24"/>
        </w:rPr>
        <w:t>,</w:t>
      </w:r>
      <w:r w:rsidRPr="003C36BD">
        <w:rPr>
          <w:rFonts w:ascii="Aptos" w:hAnsi="Aptos" w:cs="Times New Roman"/>
          <w:sz w:val="24"/>
          <w:szCs w:val="24"/>
        </w:rPr>
        <w:t xml:space="preserve"> explained</w:t>
      </w:r>
      <w:r w:rsidR="00882C05" w:rsidRPr="003C36BD">
        <w:rPr>
          <w:rFonts w:ascii="Aptos" w:hAnsi="Aptos" w:cs="Times New Roman"/>
          <w:sz w:val="24"/>
          <w:szCs w:val="24"/>
        </w:rPr>
        <w:t xml:space="preserve"> elsewhere</w:t>
      </w:r>
      <w:r w:rsidR="00882C05" w:rsidRPr="003C36BD">
        <w:rPr>
          <w:rFonts w:ascii="Aptos" w:hAnsi="Aptos" w:cs="Times New Roman"/>
          <w:sz w:val="24"/>
          <w:szCs w:val="24"/>
        </w:rPr>
        <w:fldChar w:fldCharType="begin">
          <w:fldData xml:space="preserve">PEVuZE5vdGU+PENpdGU+PEF1dGhvcj5DcmFpZzwvQXV0aG9yPjxZZWFyPjIwMjI8L1llYXI+PFJl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</w:fldData>
        </w:fldChar>
      </w:r>
      <w:r w:rsidR="00A95ED6">
        <w:rPr>
          <w:rFonts w:ascii="Aptos" w:hAnsi="Aptos" w:cs="Times New Roman"/>
          <w:sz w:val="24"/>
          <w:szCs w:val="24"/>
        </w:rPr>
        <w:instrText xml:space="preserve"> ADDIN EN.CITE </w:instrText>
      </w:r>
      <w:r w:rsidR="00A95ED6">
        <w:rPr>
          <w:rFonts w:ascii="Aptos" w:hAnsi="Aptos" w:cs="Times New Roman"/>
          <w:sz w:val="24"/>
          <w:szCs w:val="24"/>
        </w:rPr>
        <w:fldChar w:fldCharType="begin">
          <w:fldData xml:space="preserve">PEVuZE5vdGU+PENpdGU+PEF1dGhvcj5DcmFpZzwvQXV0aG9yPjxZZWFyPjIwMjI8L1llYXI+PFJl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</w:fldData>
        </w:fldChar>
      </w:r>
      <w:r w:rsidR="00A95ED6">
        <w:rPr>
          <w:rFonts w:ascii="Aptos" w:hAnsi="Aptos" w:cs="Times New Roman"/>
          <w:sz w:val="24"/>
          <w:szCs w:val="24"/>
        </w:rPr>
        <w:instrText xml:space="preserve"> ADDIN EN.CITE.DATA </w:instrText>
      </w:r>
      <w:r w:rsidR="00A95ED6">
        <w:rPr>
          <w:rFonts w:ascii="Aptos" w:hAnsi="Aptos" w:cs="Times New Roman"/>
          <w:sz w:val="24"/>
          <w:szCs w:val="24"/>
        </w:rPr>
      </w:r>
      <w:r w:rsidR="00A95ED6">
        <w:rPr>
          <w:rFonts w:ascii="Aptos" w:hAnsi="Aptos" w:cs="Times New Roman"/>
          <w:sz w:val="24"/>
          <w:szCs w:val="24"/>
        </w:rPr>
        <w:fldChar w:fldCharType="end"/>
      </w:r>
      <w:r w:rsidR="00882C05" w:rsidRPr="003C36BD">
        <w:rPr>
          <w:rFonts w:ascii="Aptos" w:hAnsi="Aptos" w:cs="Times New Roman"/>
          <w:sz w:val="24"/>
          <w:szCs w:val="24"/>
        </w:rPr>
      </w:r>
      <w:r w:rsidR="00882C05" w:rsidRPr="003C36BD">
        <w:rPr>
          <w:rFonts w:ascii="Aptos" w:hAnsi="Aptos" w:cs="Times New Roman"/>
          <w:sz w:val="24"/>
          <w:szCs w:val="24"/>
        </w:rPr>
        <w:fldChar w:fldCharType="separate"/>
      </w:r>
      <w:r w:rsidR="00A95ED6">
        <w:rPr>
          <w:rFonts w:ascii="Aptos" w:hAnsi="Aptos" w:cs="Times New Roman"/>
          <w:noProof/>
          <w:sz w:val="24"/>
          <w:szCs w:val="24"/>
        </w:rPr>
        <w:t>(15, 22)</w:t>
      </w:r>
      <w:r w:rsidR="00882C05" w:rsidRPr="003C36BD">
        <w:rPr>
          <w:rFonts w:ascii="Aptos" w:hAnsi="Aptos" w:cs="Times New Roman"/>
          <w:sz w:val="24"/>
          <w:szCs w:val="24"/>
        </w:rPr>
        <w:fldChar w:fldCharType="end"/>
      </w:r>
      <w:r w:rsidR="00882C05" w:rsidRPr="003C36BD">
        <w:rPr>
          <w:rFonts w:ascii="Aptos" w:hAnsi="Aptos" w:cs="Times New Roman"/>
          <w:sz w:val="24"/>
          <w:szCs w:val="24"/>
        </w:rPr>
        <w:t xml:space="preserve">. </w:t>
      </w:r>
      <w:r w:rsidR="009A4F56" w:rsidRPr="003C36BD">
        <w:rPr>
          <w:rFonts w:ascii="Aptos" w:hAnsi="Aptos" w:cs="Times New Roman"/>
          <w:sz w:val="24"/>
          <w:szCs w:val="24"/>
        </w:rPr>
        <w:t xml:space="preserve">In summary, trained </w:t>
      </w:r>
      <w:r w:rsidR="006635DB" w:rsidRPr="003C36BD">
        <w:rPr>
          <w:rFonts w:ascii="Aptos" w:hAnsi="Aptos" w:cs="Times New Roman"/>
          <w:sz w:val="24"/>
          <w:szCs w:val="24"/>
        </w:rPr>
        <w:t>and experienced fieldworkers went to households across the nine provinces of the country</w:t>
      </w:r>
      <w:r w:rsidR="007D2F03" w:rsidRPr="003C36BD">
        <w:rPr>
          <w:rFonts w:ascii="Aptos" w:hAnsi="Aptos" w:cs="Times New Roman"/>
          <w:sz w:val="24"/>
          <w:szCs w:val="24"/>
        </w:rPr>
        <w:t xml:space="preserve"> to administer the survey</w:t>
      </w:r>
      <w:r w:rsidR="00646D30" w:rsidRPr="003C36BD">
        <w:rPr>
          <w:rFonts w:ascii="Aptos" w:hAnsi="Aptos" w:cs="Times New Roman"/>
          <w:sz w:val="24"/>
          <w:szCs w:val="24"/>
        </w:rPr>
        <w:t xml:space="preserve"> through face-to-face interviews using a computer-assisted personal interviewing technology. </w:t>
      </w:r>
      <w:r w:rsidR="00BE7630" w:rsidRPr="003C36BD">
        <w:rPr>
          <w:rFonts w:ascii="Aptos" w:hAnsi="Aptos" w:cs="Times New Roman"/>
          <w:sz w:val="24"/>
          <w:szCs w:val="24"/>
        </w:rPr>
        <w:t xml:space="preserve">To ensure generalisability, </w:t>
      </w:r>
      <w:r w:rsidR="00F626B7" w:rsidRPr="003C36BD">
        <w:rPr>
          <w:rFonts w:ascii="Aptos" w:hAnsi="Aptos" w:cs="Times New Roman"/>
          <w:sz w:val="24"/>
          <w:szCs w:val="24"/>
        </w:rPr>
        <w:t>a</w:t>
      </w:r>
      <w:r w:rsidR="00AF0BC7" w:rsidRPr="003C36BD">
        <w:rPr>
          <w:rFonts w:ascii="Aptos" w:hAnsi="Aptos" w:cs="Times New Roman"/>
          <w:sz w:val="24"/>
          <w:szCs w:val="24"/>
        </w:rPr>
        <w:t xml:space="preserve"> </w:t>
      </w:r>
      <w:r w:rsidR="008B78B4">
        <w:rPr>
          <w:rFonts w:ascii="Aptos" w:hAnsi="Aptos" w:cs="Times New Roman"/>
          <w:sz w:val="24"/>
          <w:szCs w:val="24"/>
        </w:rPr>
        <w:t>community-targeted</w:t>
      </w:r>
      <w:r w:rsidR="00F626B7" w:rsidRPr="003C36BD">
        <w:rPr>
          <w:rFonts w:ascii="Aptos" w:hAnsi="Aptos" w:cs="Times New Roman"/>
          <w:sz w:val="24"/>
          <w:szCs w:val="24"/>
        </w:rPr>
        <w:t xml:space="preserve"> approach was used to </w:t>
      </w:r>
      <w:r w:rsidR="006006A1" w:rsidRPr="003C36BD">
        <w:rPr>
          <w:rFonts w:ascii="Aptos" w:hAnsi="Aptos" w:cs="Times New Roman"/>
          <w:sz w:val="24"/>
          <w:szCs w:val="24"/>
        </w:rPr>
        <w:t>facilitate enrolment within each community.</w:t>
      </w:r>
    </w:p>
    <w:p w14:paraId="030A1027" w14:textId="6DBD8BCA" w:rsidR="003D1E77" w:rsidRPr="005B058B" w:rsidRDefault="006006A1" w:rsidP="002B110F">
      <w:pPr>
        <w:spacing w:line="480" w:lineRule="auto"/>
        <w:jc w:val="both"/>
        <w:rPr>
          <w:rFonts w:ascii="Aptos" w:hAnsi="Aptos" w:cs="Times New Roman"/>
          <w:b/>
          <w:bCs/>
          <w:sz w:val="32"/>
          <w:szCs w:val="32"/>
        </w:rPr>
      </w:pPr>
      <w:r w:rsidRPr="005B058B">
        <w:rPr>
          <w:rFonts w:ascii="Aptos" w:hAnsi="Aptos" w:cs="Times New Roman"/>
          <w:b/>
          <w:bCs/>
          <w:sz w:val="32"/>
          <w:szCs w:val="32"/>
        </w:rPr>
        <w:t xml:space="preserve">Survey questionnaire </w:t>
      </w:r>
    </w:p>
    <w:p w14:paraId="021D4069" w14:textId="477AC3F3" w:rsidR="006006A1" w:rsidRPr="003C36BD" w:rsidRDefault="006006A1" w:rsidP="002B110F">
      <w:pPr>
        <w:spacing w:line="480" w:lineRule="auto"/>
        <w:jc w:val="both"/>
        <w:rPr>
          <w:rFonts w:ascii="Aptos" w:hAnsi="Aptos" w:cs="Times New Roman"/>
          <w:sz w:val="24"/>
          <w:szCs w:val="24"/>
        </w:rPr>
      </w:pPr>
      <w:r w:rsidRPr="003C36BD">
        <w:rPr>
          <w:rFonts w:ascii="Aptos" w:hAnsi="Aptos" w:cs="Times New Roman"/>
          <w:sz w:val="24"/>
          <w:szCs w:val="24"/>
        </w:rPr>
        <w:t>The survey questionnaire included questions on the respondent</w:t>
      </w:r>
      <w:r w:rsidR="00F21F69" w:rsidRPr="003C36BD">
        <w:rPr>
          <w:rFonts w:ascii="Aptos" w:hAnsi="Aptos" w:cs="Times New Roman"/>
          <w:sz w:val="24"/>
          <w:szCs w:val="24"/>
        </w:rPr>
        <w:t>’s</w:t>
      </w:r>
      <w:r w:rsidR="00C6581F" w:rsidRPr="003C36BD">
        <w:rPr>
          <w:rFonts w:ascii="Aptos" w:hAnsi="Aptos" w:cs="Times New Roman"/>
          <w:sz w:val="24"/>
          <w:szCs w:val="24"/>
        </w:rPr>
        <w:t xml:space="preserve"> age, sex, employment status, level of education,</w:t>
      </w:r>
      <w:r w:rsidR="002737E4" w:rsidRPr="003C36BD">
        <w:rPr>
          <w:rFonts w:ascii="Aptos" w:hAnsi="Aptos" w:cs="Times New Roman"/>
          <w:sz w:val="24"/>
          <w:szCs w:val="24"/>
        </w:rPr>
        <w:t xml:space="preserve"> marital status, urbanicity (metropolitan, city/town, rural/village)</w:t>
      </w:r>
      <w:r w:rsidR="001D01A1" w:rsidRPr="003C36BD">
        <w:rPr>
          <w:rFonts w:ascii="Aptos" w:hAnsi="Aptos" w:cs="Times New Roman"/>
          <w:sz w:val="24"/>
          <w:szCs w:val="24"/>
        </w:rPr>
        <w:t xml:space="preserve">, mental health and </w:t>
      </w:r>
      <w:r w:rsidR="00265C9E" w:rsidRPr="003C36BD">
        <w:rPr>
          <w:rFonts w:ascii="Aptos" w:hAnsi="Aptos" w:cs="Times New Roman"/>
          <w:sz w:val="24"/>
          <w:szCs w:val="24"/>
        </w:rPr>
        <w:t>health conditions</w:t>
      </w:r>
      <w:r w:rsidR="001D01A1" w:rsidRPr="003C36BD">
        <w:rPr>
          <w:rFonts w:ascii="Aptos" w:hAnsi="Aptos" w:cs="Times New Roman"/>
          <w:sz w:val="24"/>
          <w:szCs w:val="24"/>
        </w:rPr>
        <w:t xml:space="preserve">. </w:t>
      </w:r>
      <w:r w:rsidR="00576FE0" w:rsidRPr="003C36BD">
        <w:rPr>
          <w:rFonts w:ascii="Aptos" w:hAnsi="Aptos" w:cs="Times New Roman"/>
          <w:sz w:val="24"/>
          <w:szCs w:val="24"/>
        </w:rPr>
        <w:t xml:space="preserve">Information was also collected on </w:t>
      </w:r>
      <w:r w:rsidR="00AB225F" w:rsidRPr="003C36BD">
        <w:rPr>
          <w:rFonts w:ascii="Aptos" w:hAnsi="Aptos" w:cs="Times New Roman"/>
          <w:sz w:val="24"/>
          <w:szCs w:val="24"/>
        </w:rPr>
        <w:t xml:space="preserve">household </w:t>
      </w:r>
      <w:r w:rsidR="00F06E4E" w:rsidRPr="003C36BD">
        <w:rPr>
          <w:rFonts w:ascii="Aptos" w:hAnsi="Aptos" w:cs="Times New Roman"/>
          <w:sz w:val="24"/>
          <w:szCs w:val="24"/>
        </w:rPr>
        <w:t>assets, food insecurity</w:t>
      </w:r>
      <w:r w:rsidR="001D01A1" w:rsidRPr="003C36BD">
        <w:rPr>
          <w:rFonts w:ascii="Aptos" w:hAnsi="Aptos" w:cs="Times New Roman"/>
          <w:sz w:val="24"/>
          <w:szCs w:val="24"/>
        </w:rPr>
        <w:t xml:space="preserve"> level</w:t>
      </w:r>
      <w:r w:rsidR="00D01D3E" w:rsidRPr="003C36BD">
        <w:rPr>
          <w:rFonts w:ascii="Aptos" w:hAnsi="Aptos" w:cs="Times New Roman"/>
          <w:sz w:val="24"/>
          <w:szCs w:val="24"/>
        </w:rPr>
        <w:t xml:space="preserve"> </w:t>
      </w:r>
      <w:r w:rsidR="00A410FE" w:rsidRPr="003C36BD">
        <w:rPr>
          <w:rFonts w:ascii="Aptos" w:hAnsi="Aptos" w:cs="Times New Roman"/>
          <w:sz w:val="24"/>
          <w:szCs w:val="24"/>
        </w:rPr>
        <w:t xml:space="preserve">and </w:t>
      </w:r>
      <w:r w:rsidR="00844FF2">
        <w:rPr>
          <w:rFonts w:ascii="Aptos" w:hAnsi="Aptos" w:cs="Times New Roman"/>
          <w:sz w:val="24"/>
          <w:szCs w:val="24"/>
        </w:rPr>
        <w:t>food-related</w:t>
      </w:r>
      <w:r w:rsidR="00A410FE" w:rsidRPr="003C36BD">
        <w:rPr>
          <w:rFonts w:ascii="Aptos" w:hAnsi="Aptos" w:cs="Times New Roman"/>
          <w:sz w:val="24"/>
          <w:szCs w:val="24"/>
        </w:rPr>
        <w:t xml:space="preserve"> coping strategies.</w:t>
      </w:r>
    </w:p>
    <w:p w14:paraId="7796E19C" w14:textId="1E97D7A4" w:rsidR="00291A13" w:rsidRPr="005E6122" w:rsidRDefault="00291A13" w:rsidP="002B110F">
      <w:pPr>
        <w:spacing w:line="480" w:lineRule="auto"/>
        <w:jc w:val="both"/>
        <w:rPr>
          <w:rFonts w:ascii="Aptos" w:hAnsi="Aptos" w:cs="Times New Roman"/>
          <w:b/>
          <w:bCs/>
          <w:sz w:val="32"/>
          <w:szCs w:val="32"/>
        </w:rPr>
      </w:pPr>
      <w:r w:rsidRPr="005E6122">
        <w:rPr>
          <w:rFonts w:ascii="Aptos" w:hAnsi="Aptos" w:cs="Times New Roman"/>
          <w:b/>
          <w:bCs/>
          <w:sz w:val="32"/>
          <w:szCs w:val="32"/>
        </w:rPr>
        <w:t xml:space="preserve">Measurement of </w:t>
      </w:r>
      <w:r w:rsidR="003D1EBC" w:rsidRPr="005E6122">
        <w:rPr>
          <w:rFonts w:ascii="Aptos" w:hAnsi="Aptos" w:cs="Times New Roman"/>
          <w:b/>
          <w:bCs/>
          <w:sz w:val="32"/>
          <w:szCs w:val="32"/>
        </w:rPr>
        <w:t xml:space="preserve">predictor: </w:t>
      </w:r>
      <w:r w:rsidR="007359DC">
        <w:rPr>
          <w:rFonts w:ascii="Aptos" w:hAnsi="Aptos" w:cs="Times New Roman"/>
          <w:b/>
          <w:bCs/>
          <w:sz w:val="32"/>
          <w:szCs w:val="32"/>
        </w:rPr>
        <w:t>f</w:t>
      </w:r>
      <w:r w:rsidRPr="005E6122">
        <w:rPr>
          <w:rFonts w:ascii="Aptos" w:hAnsi="Aptos" w:cs="Times New Roman"/>
          <w:b/>
          <w:bCs/>
          <w:sz w:val="32"/>
          <w:szCs w:val="32"/>
        </w:rPr>
        <w:t>ood insecurity</w:t>
      </w:r>
    </w:p>
    <w:p w14:paraId="6F22DE47" w14:textId="28E72421" w:rsidR="00844FF2" w:rsidRDefault="00291A13" w:rsidP="008E2C69">
      <w:pPr>
        <w:spacing w:line="480" w:lineRule="auto"/>
        <w:jc w:val="both"/>
        <w:rPr>
          <w:rFonts w:ascii="Aptos" w:hAnsi="Aptos" w:cs="Times New Roman"/>
          <w:sz w:val="24"/>
          <w:szCs w:val="24"/>
        </w:rPr>
      </w:pPr>
      <w:r w:rsidRPr="003C36BD">
        <w:rPr>
          <w:rFonts w:ascii="Aptos" w:hAnsi="Aptos" w:cs="Times New Roman"/>
          <w:sz w:val="24"/>
          <w:szCs w:val="24"/>
        </w:rPr>
        <w:t>Food insecur</w:t>
      </w:r>
      <w:r w:rsidR="00A410FE" w:rsidRPr="003C36BD">
        <w:rPr>
          <w:rFonts w:ascii="Aptos" w:hAnsi="Aptos" w:cs="Times New Roman"/>
          <w:sz w:val="24"/>
          <w:szCs w:val="24"/>
        </w:rPr>
        <w:t xml:space="preserve">ity was assessed using </w:t>
      </w:r>
      <w:r w:rsidR="00660406" w:rsidRPr="003C36BD">
        <w:rPr>
          <w:rFonts w:ascii="Aptos" w:hAnsi="Aptos" w:cs="Times New Roman"/>
          <w:sz w:val="24"/>
          <w:szCs w:val="24"/>
        </w:rPr>
        <w:t>an adapted version</w:t>
      </w:r>
      <w:r w:rsidR="00300D8A" w:rsidRPr="003C36BD">
        <w:rPr>
          <w:rFonts w:ascii="Aptos" w:hAnsi="Aptos" w:cs="Times New Roman"/>
          <w:sz w:val="24"/>
          <w:szCs w:val="24"/>
        </w:rPr>
        <w:fldChar w:fldCharType="begin"/>
      </w:r>
      <w:r w:rsidR="00A95ED6">
        <w:rPr>
          <w:rFonts w:ascii="Aptos" w:hAnsi="Aptos" w:cs="Times New Roman"/>
          <w:sz w:val="24"/>
          <w:szCs w:val="24"/>
        </w:rPr>
        <w:instrText xml:space="preserve"> ADDIN EN.CITE &lt;EndNote&gt;&lt;Cite&gt;&lt;Author&gt;Kehoe&lt;/Author&gt;&lt;Year&gt;2021&lt;/Year&gt;&lt;RecNum&gt;15586&lt;/RecNum&gt;&lt;DisplayText&gt;(23)&lt;/DisplayText&gt;&lt;record&gt;&lt;rec-number&gt;15586&lt;/rec-number&gt;&lt;foreign-keys&gt;&lt;key app="EN" db-id="fsvw2s007xpfd6eswx9vefw4d5pv9wxv5rwf" timestamp="1719833299"&gt;15586&lt;/key&gt;&lt;/foreign-keys&gt;&lt;ref-type name="Journal Article"&gt;17&lt;/ref-type&gt;&lt;contributors&gt;&lt;authors&gt;&lt;author&gt;Kehoe, Sarah H.&lt;/author&gt;&lt;author&gt;Wrottesley, Stephanie V.&lt;/author&gt;&lt;author&gt;Ware, Lisa&lt;/author&gt;&lt;author&gt;Prioreschi, Alessandra&lt;/author&gt;&lt;author&gt;Draper, Catherine&lt;/author&gt;&lt;author&gt;Ward, Kate&lt;/author&gt;&lt;author&gt;Lye, Stephen&lt;/author&gt;&lt;author&gt;Norris, Shane A.&lt;/author&gt;&lt;/authors&gt;&lt;/contributors&gt;&lt;titles&gt;&lt;title&gt;Food insecurity, diet quality and body composition: data from the Healthy Life Trajectories Initiative (HeLTI) pilot survey in urban Soweto, South Africa&lt;/title&gt;&lt;secondary-title&gt;Public Health Nutrition&lt;/secondary-title&gt;&lt;/titles&gt;&lt;periodical&gt;&lt;full-title&gt;Public Health Nutrition&lt;/full-title&gt;&lt;abbr-1&gt;Public Health Nutr&lt;/abbr-1&gt;&lt;/periodical&gt;&lt;pages&gt;1629-1637&lt;/pages&gt;&lt;volume&gt;24&lt;/volume&gt;&lt;number&gt;7&lt;/number&gt;&lt;edition&gt;2021/02/26&lt;/edition&gt;&lt;keywords&gt;&lt;keyword&gt;Body composition&lt;/keyword&gt;&lt;keyword&gt;Body size&lt;/keyword&gt;&lt;keyword&gt;Diet diversity&lt;/keyword&gt;&lt;keyword&gt;Diet quality&lt;/keyword&gt;&lt;keyword&gt;Food security&lt;/keyword&gt;&lt;/keywords&gt;&lt;dates&gt;&lt;year&gt;2021&lt;/year&gt;&lt;/dates&gt;&lt;publisher&gt;Cambridge University Press&lt;/publisher&gt;&lt;isbn&gt;1368-9800&lt;/isbn&gt;&lt;urls&gt;&lt;related-urls&gt;&lt;url&gt;https://www.cambridge.org/core/product/485ABA08F87F2522ED993DFEF02E9ABF&lt;/url&gt;&lt;/related-urls&gt;&lt;/urls&gt;&lt;electronic-resource-num&gt;10.1017/S136898002100046X&lt;/electronic-resource-num&gt;&lt;remote-database-name&gt;Cambridge Core&lt;/remote-database-name&gt;&lt;remote-database-provider&gt;Cambridge University Press&lt;/remote-database-provider&gt;&lt;/record&gt;&lt;/Cite&gt;&lt;/EndNote&gt;</w:instrText>
      </w:r>
      <w:r w:rsidR="00300D8A" w:rsidRPr="003C36BD">
        <w:rPr>
          <w:rFonts w:ascii="Aptos" w:hAnsi="Aptos" w:cs="Times New Roman"/>
          <w:sz w:val="24"/>
          <w:szCs w:val="24"/>
        </w:rPr>
        <w:fldChar w:fldCharType="separate"/>
      </w:r>
      <w:r w:rsidR="00A95ED6">
        <w:rPr>
          <w:rFonts w:ascii="Aptos" w:hAnsi="Aptos" w:cs="Times New Roman"/>
          <w:noProof/>
          <w:sz w:val="24"/>
          <w:szCs w:val="24"/>
        </w:rPr>
        <w:t>(23)</w:t>
      </w:r>
      <w:r w:rsidR="00300D8A" w:rsidRPr="003C36BD">
        <w:rPr>
          <w:rFonts w:ascii="Aptos" w:hAnsi="Aptos" w:cs="Times New Roman"/>
          <w:sz w:val="24"/>
          <w:szCs w:val="24"/>
        </w:rPr>
        <w:fldChar w:fldCharType="end"/>
      </w:r>
      <w:r w:rsidR="00660406" w:rsidRPr="003C36BD">
        <w:rPr>
          <w:rFonts w:ascii="Aptos" w:hAnsi="Aptos" w:cs="Times New Roman"/>
          <w:sz w:val="24"/>
          <w:szCs w:val="24"/>
        </w:rPr>
        <w:t xml:space="preserve"> of t</w:t>
      </w:r>
      <w:r w:rsidR="00E37627" w:rsidRPr="003C36BD">
        <w:rPr>
          <w:rFonts w:ascii="Aptos" w:hAnsi="Aptos" w:cs="Times New Roman"/>
          <w:sz w:val="24"/>
          <w:szCs w:val="24"/>
        </w:rPr>
        <w:t>he validated Community Childhood Hunger Identification Project (CCHIP) tool</w:t>
      </w:r>
      <w:r w:rsidR="00300D8A" w:rsidRPr="003C36BD">
        <w:rPr>
          <w:rFonts w:ascii="Aptos" w:hAnsi="Aptos" w:cs="Times New Roman"/>
          <w:sz w:val="24"/>
          <w:szCs w:val="24"/>
        </w:rPr>
        <w:fldChar w:fldCharType="begin"/>
      </w:r>
      <w:r w:rsidR="00A95ED6">
        <w:rPr>
          <w:rFonts w:ascii="Aptos" w:hAnsi="Aptos" w:cs="Times New Roman"/>
          <w:sz w:val="24"/>
          <w:szCs w:val="24"/>
        </w:rPr>
        <w:instrText xml:space="preserve"> ADDIN EN.CITE &lt;EndNote&gt;&lt;Cite&gt;&lt;Author&gt;Wehler&lt;/Author&gt;&lt;Year&gt;1991&lt;/Year&gt;&lt;RecNum&gt;15584&lt;/RecNum&gt;&lt;DisplayText&gt;(24, 25)&lt;/DisplayText&gt;&lt;record&gt;&lt;rec-number&gt;15584&lt;/rec-number&gt;&lt;foreign-keys&gt;&lt;key app="EN" db-id="fsvw2s007xpfd6eswx9vefw4d5pv9wxv5rwf" timestamp="1719833238"&gt;15584&lt;/key&gt;&lt;/foreign-keys&gt;&lt;ref-type name="Journal Article"&gt;17&lt;/ref-type&gt;&lt;contributors&gt;&lt;authors&gt;&lt;author&gt;Wehler, Cheryl A&lt;/author&gt;&lt;/authors&gt;&lt;/contributors&gt;&lt;titles&gt;&lt;title&gt;A Survey of Childhood Hunger in the United States. Community Childhood Hunger Identification Project&lt;/title&gt;&lt;/titles&gt;&lt;dates&gt;&lt;year&gt;1991&lt;/year&gt;&lt;/dates&gt;&lt;urls&gt;&lt;/urls&gt;&lt;/record&gt;&lt;/Cite&gt;&lt;Cite&gt;&lt;Author&gt;Wehler&lt;/Author&gt;&lt;Year&gt;1992&lt;/Year&gt;&lt;RecNum&gt;15585&lt;/RecNum&gt;&lt;record&gt;&lt;rec-number&gt;15585&lt;/rec-number&gt;&lt;foreign-keys&gt;&lt;key app="EN" db-id="fsvw2s007xpfd6eswx9vefw4d5pv9wxv5rwf" timestamp="1719833253"&gt;15585&lt;/key&gt;&lt;/foreign-keys&gt;&lt;ref-type name="Journal Article"&gt;17&lt;/ref-type&gt;&lt;contributors&gt;&lt;authors&gt;&lt;author&gt;Wehler, Cheryl A.&lt;/author&gt;&lt;author&gt;Scott, Richard Ira&lt;/author&gt;&lt;author&gt;Anderson, Jennifer J.&lt;/author&gt;&lt;/authors&gt;&lt;/contributors&gt;&lt;titles&gt;&lt;title&gt;The community childhood hunger identification project: A model of domestic hunger—Demonstration project in Seattle, Washington&lt;/title&gt;&lt;secondary-title&gt;Journal of Nutrition Education&lt;/secondary-title&gt;&lt;/titles&gt;&lt;periodical&gt;&lt;full-title&gt;Journal of Nutrition Education&lt;/full-title&gt;&lt;/periodical&gt;&lt;pages&gt;29S-35S&lt;/pages&gt;&lt;volume&gt;24&lt;/volume&gt;&lt;number&gt;1, Supplement 1&lt;/number&gt;&lt;dates&gt;&lt;year&gt;1992&lt;/year&gt;&lt;pub-dates&gt;&lt;date&gt;1992/01/01/&lt;/date&gt;&lt;/pub-dates&gt;&lt;/dates&gt;&lt;isbn&gt;0022-3182&lt;/isbn&gt;&lt;urls&gt;&lt;related-urls&gt;&lt;url&gt;https://www.sciencedirect.com/science/article/pii/S002231821280135X&lt;/url&gt;&lt;/related-urls&gt;&lt;/urls&gt;&lt;electronic-resource-num&gt;https://doi.org/10.1016/S0022-3182(12)80135-X&lt;/electronic-resource-num&gt;&lt;/record&gt;&lt;/Cite&gt;&lt;/EndNote&gt;</w:instrText>
      </w:r>
      <w:r w:rsidR="00300D8A" w:rsidRPr="003C36BD">
        <w:rPr>
          <w:rFonts w:ascii="Aptos" w:hAnsi="Aptos" w:cs="Times New Roman"/>
          <w:sz w:val="24"/>
          <w:szCs w:val="24"/>
        </w:rPr>
        <w:fldChar w:fldCharType="separate"/>
      </w:r>
      <w:r w:rsidR="00A95ED6">
        <w:rPr>
          <w:rFonts w:ascii="Aptos" w:hAnsi="Aptos" w:cs="Times New Roman"/>
          <w:noProof/>
          <w:sz w:val="24"/>
          <w:szCs w:val="24"/>
        </w:rPr>
        <w:t>(24, 25)</w:t>
      </w:r>
      <w:r w:rsidR="00300D8A" w:rsidRPr="003C36BD">
        <w:rPr>
          <w:rFonts w:ascii="Aptos" w:hAnsi="Aptos" w:cs="Times New Roman"/>
          <w:sz w:val="24"/>
          <w:szCs w:val="24"/>
        </w:rPr>
        <w:fldChar w:fldCharType="end"/>
      </w:r>
      <w:r w:rsidR="00E37627" w:rsidRPr="003C36BD">
        <w:rPr>
          <w:rFonts w:ascii="Aptos" w:hAnsi="Aptos" w:cs="Times New Roman"/>
          <w:sz w:val="24"/>
          <w:szCs w:val="24"/>
        </w:rPr>
        <w:t>.</w:t>
      </w:r>
      <w:r w:rsidRPr="003C36BD">
        <w:rPr>
          <w:rFonts w:ascii="Aptos" w:hAnsi="Aptos" w:cs="Times New Roman"/>
          <w:sz w:val="24"/>
          <w:szCs w:val="24"/>
        </w:rPr>
        <w:t xml:space="preserve"> </w:t>
      </w:r>
      <w:r w:rsidR="00B107A4" w:rsidRPr="003C36BD">
        <w:rPr>
          <w:rFonts w:ascii="Aptos" w:hAnsi="Aptos" w:cs="Times New Roman"/>
          <w:sz w:val="24"/>
          <w:szCs w:val="24"/>
        </w:rPr>
        <w:t xml:space="preserve">The CCHIP tool </w:t>
      </w:r>
      <w:r w:rsidR="009D4DBE" w:rsidRPr="003C36BD">
        <w:rPr>
          <w:rFonts w:ascii="Aptos" w:hAnsi="Aptos" w:cs="Times New Roman"/>
          <w:sz w:val="24"/>
          <w:szCs w:val="24"/>
        </w:rPr>
        <w:t>is a</w:t>
      </w:r>
      <w:r w:rsidR="00CA7CB1">
        <w:rPr>
          <w:rFonts w:ascii="Aptos" w:hAnsi="Aptos" w:cs="Times New Roman"/>
          <w:sz w:val="24"/>
          <w:szCs w:val="24"/>
        </w:rPr>
        <w:t xml:space="preserve"> measure that has been validated and widely used in South African national surveys to measure </w:t>
      </w:r>
      <w:r w:rsidR="00844FF2">
        <w:rPr>
          <w:rFonts w:ascii="Aptos" w:hAnsi="Aptos" w:cs="Times New Roman"/>
          <w:sz w:val="24"/>
          <w:szCs w:val="24"/>
        </w:rPr>
        <w:t>household-level</w:t>
      </w:r>
      <w:r w:rsidR="00CA7CB1">
        <w:rPr>
          <w:rFonts w:ascii="Aptos" w:hAnsi="Aptos" w:cs="Times New Roman"/>
          <w:sz w:val="24"/>
          <w:szCs w:val="24"/>
        </w:rPr>
        <w:t xml:space="preserve"> food insecurity</w:t>
      </w:r>
      <w:r w:rsidR="00F161F7" w:rsidRPr="003C36BD">
        <w:rPr>
          <w:rFonts w:ascii="Aptos" w:hAnsi="Aptos" w:cs="Times New Roman"/>
          <w:sz w:val="24"/>
          <w:szCs w:val="24"/>
        </w:rPr>
        <w:fldChar w:fldCharType="begin"/>
      </w:r>
      <w:r w:rsidR="00A95ED6">
        <w:rPr>
          <w:rFonts w:ascii="Aptos" w:hAnsi="Aptos" w:cs="Times New Roman"/>
          <w:sz w:val="24"/>
          <w:szCs w:val="24"/>
        </w:rPr>
        <w:instrText xml:space="preserve"> ADDIN EN.CITE &lt;EndNote&gt;&lt;Cite&gt;&lt;Author&gt;van den Berg&lt;/Author&gt;&lt;Year&gt;2023&lt;/Year&gt;&lt;RecNum&gt;15656&lt;/RecNum&gt;&lt;DisplayText&gt;(26)&lt;/DisplayText&gt;&lt;record&gt;&lt;rec-number&gt;15656&lt;/rec-number&gt;&lt;foreign-keys&gt;&lt;key app="EN" db-id="fsvw2s007xpfd6eswx9vefw4d5pv9wxv5rwf" timestamp="1728385581"&gt;15656&lt;/key&gt;&lt;/foreign-keys&gt;&lt;ref-type name="Journal Article"&gt;17&lt;/ref-type&gt;&lt;contributors&gt;&lt;authors&gt;&lt;author&gt;van den Berg, L.&lt;/author&gt;&lt;author&gt;Walsh, C. M.&lt;/author&gt;&lt;/authors&gt;&lt;/contributors&gt;&lt;auth-address&gt;Department of Nutrition and Dietetics, University of the Free State, Bloemfontein9300, South Africa.&lt;/auth-address&gt;&lt;titles&gt;&lt;title&gt;Household food insecurity in South Africa from 1999 to 2021: a metrics perspective&lt;/title&gt;&lt;secondary-title&gt;Public Health Nutrition&lt;/secondary-title&gt;&lt;/titles&gt;&lt;periodical&gt;&lt;full-title&gt;Public Health Nutrition&lt;/full-title&gt;&lt;abbr-1&gt;Public Health Nutr&lt;/abbr-1&gt;&lt;/periodical&gt;&lt;pages&gt;2183-2199&lt;/pages&gt;&lt;volume&gt;26&lt;/volume&gt;&lt;number&gt;11&lt;/number&gt;&lt;edition&gt;20230929&lt;/edition&gt;&lt;keywords&gt;&lt;keyword&gt;Humans&lt;/keyword&gt;&lt;keyword&gt;South Africa&lt;/keyword&gt;&lt;keyword&gt;*Food Supply&lt;/keyword&gt;&lt;keyword&gt;Surveys and Questionnaires&lt;/keyword&gt;&lt;keyword&gt;*Hunger&lt;/keyword&gt;&lt;keyword&gt;Food Insecurity&lt;/keyword&gt;&lt;keyword&gt;Food security&lt;/keyword&gt;&lt;keyword&gt;Hunger&lt;/keyword&gt;&lt;keyword&gt;Metrics&lt;/keyword&gt;&lt;keyword&gt;Systematic review&lt;/keyword&gt;&lt;/keywords&gt;&lt;dates&gt;&lt;year&gt;2023&lt;/year&gt;&lt;pub-dates&gt;&lt;date&gt;Nov&lt;/date&gt;&lt;/pub-dates&gt;&lt;/dates&gt;&lt;isbn&gt;1368-9800 (Print)&amp;#xD;1368-9800&lt;/isbn&gt;&lt;accession-num&gt;37771235&lt;/accession-num&gt;&lt;urls&gt;&lt;/urls&gt;&lt;custom1&gt;The authors declare that the research was conducted without any commercial or financial relationships construed as a potential conflict of interest.&lt;/custom1&gt;&lt;custom2&gt;PMC10641628&lt;/custom2&gt;&lt;electronic-resource-num&gt;10.1017/s1368980023001878&lt;/electronic-resource-num&gt;&lt;remote-database-provider&gt;NLM&lt;/remote-database-provider&gt;&lt;language&gt;eng&lt;/language&gt;&lt;/record&gt;&lt;/Cite&gt;&lt;/EndNote&gt;</w:instrText>
      </w:r>
      <w:r w:rsidR="00F161F7" w:rsidRPr="003C36BD">
        <w:rPr>
          <w:rFonts w:ascii="Aptos" w:hAnsi="Aptos" w:cs="Times New Roman"/>
          <w:sz w:val="24"/>
          <w:szCs w:val="24"/>
        </w:rPr>
        <w:fldChar w:fldCharType="separate"/>
      </w:r>
      <w:r w:rsidR="00A95ED6">
        <w:rPr>
          <w:rFonts w:ascii="Aptos" w:hAnsi="Aptos" w:cs="Times New Roman"/>
          <w:noProof/>
          <w:sz w:val="24"/>
          <w:szCs w:val="24"/>
        </w:rPr>
        <w:t>(26)</w:t>
      </w:r>
      <w:r w:rsidR="00F161F7" w:rsidRPr="003C36BD">
        <w:rPr>
          <w:rFonts w:ascii="Aptos" w:hAnsi="Aptos" w:cs="Times New Roman"/>
          <w:sz w:val="24"/>
          <w:szCs w:val="24"/>
        </w:rPr>
        <w:fldChar w:fldCharType="end"/>
      </w:r>
      <w:r w:rsidR="00F161F7" w:rsidRPr="003C36BD">
        <w:rPr>
          <w:rFonts w:ascii="Aptos" w:hAnsi="Aptos" w:cs="Times New Roman"/>
          <w:sz w:val="24"/>
          <w:szCs w:val="24"/>
        </w:rPr>
        <w:t xml:space="preserve">. It </w:t>
      </w:r>
      <w:r w:rsidR="00D47C88" w:rsidRPr="003C36BD">
        <w:rPr>
          <w:rFonts w:ascii="Aptos" w:hAnsi="Aptos" w:cs="Times New Roman"/>
          <w:sz w:val="24"/>
          <w:szCs w:val="24"/>
        </w:rPr>
        <w:t>includes</w:t>
      </w:r>
      <w:r w:rsidR="008C69C4" w:rsidRPr="003C36BD">
        <w:rPr>
          <w:rFonts w:ascii="Aptos" w:hAnsi="Aptos" w:cs="Times New Roman"/>
          <w:sz w:val="24"/>
          <w:szCs w:val="24"/>
        </w:rPr>
        <w:t xml:space="preserve"> three</w:t>
      </w:r>
      <w:r w:rsidR="00D47C88" w:rsidRPr="003C36BD">
        <w:rPr>
          <w:rFonts w:ascii="Aptos" w:hAnsi="Aptos" w:cs="Times New Roman"/>
          <w:sz w:val="24"/>
          <w:szCs w:val="24"/>
        </w:rPr>
        <w:t xml:space="preserve"> questions related to food insecurity experienced in th</w:t>
      </w:r>
      <w:r w:rsidR="00555E6D" w:rsidRPr="003C36BD">
        <w:rPr>
          <w:rFonts w:ascii="Aptos" w:hAnsi="Aptos" w:cs="Times New Roman"/>
          <w:sz w:val="24"/>
          <w:szCs w:val="24"/>
        </w:rPr>
        <w:t>e past 12 months</w:t>
      </w:r>
      <w:r w:rsidR="00844FF2">
        <w:rPr>
          <w:rFonts w:ascii="Aptos" w:hAnsi="Aptos" w:cs="Times New Roman"/>
          <w:sz w:val="24"/>
          <w:szCs w:val="24"/>
        </w:rPr>
        <w:t>,</w:t>
      </w:r>
      <w:r w:rsidR="00660406" w:rsidRPr="003C36BD">
        <w:rPr>
          <w:rFonts w:ascii="Aptos" w:hAnsi="Aptos" w:cs="Times New Roman"/>
          <w:sz w:val="24"/>
          <w:szCs w:val="24"/>
        </w:rPr>
        <w:t xml:space="preserve"> namely</w:t>
      </w:r>
      <w:r w:rsidR="004626E5" w:rsidRPr="003C36BD">
        <w:rPr>
          <w:rFonts w:ascii="Aptos" w:hAnsi="Aptos" w:cs="Times New Roman"/>
          <w:sz w:val="24"/>
          <w:szCs w:val="24"/>
        </w:rPr>
        <w:t>:</w:t>
      </w:r>
      <w:r w:rsidR="00660406" w:rsidRPr="003C36BD">
        <w:rPr>
          <w:rFonts w:ascii="Aptos" w:hAnsi="Aptos" w:cs="Times New Roman"/>
          <w:sz w:val="24"/>
          <w:szCs w:val="24"/>
        </w:rPr>
        <w:t xml:space="preserve"> </w:t>
      </w:r>
    </w:p>
    <w:p w14:paraId="1D8BDE6D" w14:textId="77777777" w:rsidR="00844FF2" w:rsidRDefault="008E2C69" w:rsidP="008E2C69">
      <w:pPr>
        <w:spacing w:line="480" w:lineRule="auto"/>
        <w:jc w:val="both"/>
        <w:rPr>
          <w:rFonts w:ascii="Aptos" w:hAnsi="Aptos" w:cs="Times New Roman"/>
          <w:sz w:val="24"/>
          <w:szCs w:val="24"/>
        </w:rPr>
      </w:pPr>
      <w:r>
        <w:rPr>
          <w:rFonts w:ascii="Aptos" w:hAnsi="Aptos" w:cs="Times New Roman"/>
          <w:sz w:val="24"/>
          <w:szCs w:val="24"/>
        </w:rPr>
        <w:t>1) ‘</w:t>
      </w:r>
      <w:r w:rsidR="004626E5" w:rsidRPr="003C36BD">
        <w:rPr>
          <w:rFonts w:ascii="Aptos" w:hAnsi="Aptos" w:cs="Times New Roman"/>
          <w:sz w:val="24"/>
          <w:szCs w:val="24"/>
        </w:rPr>
        <w:t xml:space="preserve">Does your </w:t>
      </w:r>
      <w:r w:rsidR="00844FF2">
        <w:rPr>
          <w:rFonts w:ascii="Aptos" w:hAnsi="Aptos" w:cs="Times New Roman"/>
          <w:sz w:val="24"/>
          <w:szCs w:val="24"/>
        </w:rPr>
        <w:t>h</w:t>
      </w:r>
      <w:r w:rsidR="004626E5" w:rsidRPr="003C36BD">
        <w:rPr>
          <w:rFonts w:ascii="Aptos" w:hAnsi="Aptos" w:cs="Times New Roman"/>
          <w:sz w:val="24"/>
          <w:szCs w:val="24"/>
        </w:rPr>
        <w:t>ousehold ever run out of money to buy Food</w:t>
      </w:r>
      <w:r>
        <w:rPr>
          <w:rFonts w:ascii="Aptos" w:hAnsi="Aptos" w:cs="Times New Roman"/>
          <w:sz w:val="24"/>
          <w:szCs w:val="24"/>
        </w:rPr>
        <w:t>?’</w:t>
      </w:r>
    </w:p>
    <w:p w14:paraId="55C0B15C" w14:textId="77777777" w:rsidR="00064D9D" w:rsidRDefault="008E2C69" w:rsidP="008E2C69">
      <w:pPr>
        <w:spacing w:line="480" w:lineRule="auto"/>
        <w:jc w:val="both"/>
        <w:rPr>
          <w:rFonts w:ascii="Aptos" w:hAnsi="Aptos" w:cs="Times New Roman"/>
          <w:sz w:val="24"/>
          <w:szCs w:val="24"/>
        </w:rPr>
      </w:pPr>
      <w:r>
        <w:rPr>
          <w:rFonts w:ascii="Aptos" w:hAnsi="Aptos" w:cs="Times New Roman"/>
          <w:sz w:val="24"/>
          <w:szCs w:val="24"/>
        </w:rPr>
        <w:t>2) ‘</w:t>
      </w:r>
      <w:r w:rsidR="004626E5" w:rsidRPr="003C36BD">
        <w:rPr>
          <w:rFonts w:ascii="Aptos" w:hAnsi="Aptos" w:cs="Times New Roman"/>
          <w:sz w:val="24"/>
          <w:szCs w:val="24"/>
        </w:rPr>
        <w:t>Do you ever cut the size of meals or skip meals because there is not enough money for food</w:t>
      </w:r>
      <w:r>
        <w:rPr>
          <w:rFonts w:ascii="Aptos" w:hAnsi="Aptos" w:cs="Times New Roman"/>
          <w:sz w:val="24"/>
          <w:szCs w:val="24"/>
        </w:rPr>
        <w:t>?’</w:t>
      </w:r>
    </w:p>
    <w:p w14:paraId="5B7709FF" w14:textId="7A6691A8" w:rsidR="00291A13" w:rsidRPr="003C36BD" w:rsidRDefault="008E2C69" w:rsidP="008E2C69">
      <w:pPr>
        <w:spacing w:line="480" w:lineRule="auto"/>
        <w:jc w:val="both"/>
        <w:rPr>
          <w:rFonts w:ascii="Aptos" w:hAnsi="Aptos" w:cs="Times New Roman"/>
          <w:sz w:val="24"/>
          <w:szCs w:val="24"/>
        </w:rPr>
      </w:pPr>
      <w:r>
        <w:rPr>
          <w:rFonts w:ascii="Aptos" w:hAnsi="Aptos" w:cs="Times New Roman"/>
          <w:sz w:val="24"/>
          <w:szCs w:val="24"/>
        </w:rPr>
        <w:t xml:space="preserve">3) </w:t>
      </w:r>
      <w:r w:rsidR="004626E5" w:rsidRPr="003C36BD">
        <w:rPr>
          <w:rFonts w:ascii="Aptos" w:hAnsi="Aptos" w:cs="Times New Roman"/>
          <w:sz w:val="24"/>
          <w:szCs w:val="24"/>
        </w:rPr>
        <w:t>‘Do you or any of your children ever go to bed hungry because there is not enough money to buy food?’</w:t>
      </w:r>
    </w:p>
    <w:p w14:paraId="3817477F" w14:textId="5AA2E5F7" w:rsidR="008E2C69" w:rsidRPr="008A60DB" w:rsidRDefault="00640640" w:rsidP="002B110F">
      <w:pPr>
        <w:spacing w:line="480" w:lineRule="auto"/>
        <w:jc w:val="both"/>
        <w:rPr>
          <w:rFonts w:ascii="Aptos" w:hAnsi="Aptos" w:cs="Times New Roman"/>
          <w:sz w:val="24"/>
          <w:szCs w:val="24"/>
        </w:rPr>
      </w:pPr>
      <w:r w:rsidRPr="003C36BD">
        <w:rPr>
          <w:rFonts w:ascii="Aptos" w:hAnsi="Aptos" w:cs="Times New Roman"/>
          <w:sz w:val="24"/>
          <w:szCs w:val="24"/>
        </w:rPr>
        <w:lastRenderedPageBreak/>
        <w:t xml:space="preserve">Respondents who answered </w:t>
      </w:r>
      <w:r w:rsidR="006438AB" w:rsidRPr="003C36BD">
        <w:rPr>
          <w:rFonts w:ascii="Aptos" w:hAnsi="Aptos" w:cs="Times New Roman"/>
          <w:sz w:val="24"/>
          <w:szCs w:val="24"/>
        </w:rPr>
        <w:t>‘</w:t>
      </w:r>
      <w:r w:rsidR="00DD789E" w:rsidRPr="003C36BD">
        <w:rPr>
          <w:rFonts w:ascii="Aptos" w:hAnsi="Aptos" w:cs="Times New Roman"/>
          <w:sz w:val="24"/>
          <w:szCs w:val="24"/>
        </w:rPr>
        <w:t>no</w:t>
      </w:r>
      <w:r w:rsidR="006438AB" w:rsidRPr="003C36BD">
        <w:rPr>
          <w:rFonts w:ascii="Aptos" w:hAnsi="Aptos" w:cs="Times New Roman"/>
          <w:sz w:val="24"/>
          <w:szCs w:val="24"/>
        </w:rPr>
        <w:t xml:space="preserve">’ </w:t>
      </w:r>
      <w:r w:rsidR="00DD789E" w:rsidRPr="003C36BD">
        <w:rPr>
          <w:rFonts w:ascii="Aptos" w:hAnsi="Aptos" w:cs="Times New Roman"/>
          <w:sz w:val="24"/>
          <w:szCs w:val="24"/>
        </w:rPr>
        <w:t xml:space="preserve">to all three questions were given a score of 0 and classified </w:t>
      </w:r>
      <w:r w:rsidR="006438AB" w:rsidRPr="003C36BD">
        <w:rPr>
          <w:rFonts w:ascii="Aptos" w:hAnsi="Aptos" w:cs="Times New Roman"/>
          <w:sz w:val="24"/>
          <w:szCs w:val="24"/>
        </w:rPr>
        <w:t>as ‘Food Secure’ households. Those who answered ‘Yes’ to only one of the three questions were given a score of 1</w:t>
      </w:r>
      <w:r w:rsidR="003E013F" w:rsidRPr="003C36BD">
        <w:rPr>
          <w:rFonts w:ascii="Aptos" w:hAnsi="Aptos" w:cs="Times New Roman"/>
          <w:sz w:val="24"/>
          <w:szCs w:val="24"/>
        </w:rPr>
        <w:t xml:space="preserve"> and were classified as ‘At risk’, while those who answered ‘Yes’ to two or three questions were given a score of 2 or 3</w:t>
      </w:r>
      <w:r w:rsidR="00064D9D">
        <w:rPr>
          <w:rFonts w:ascii="Aptos" w:hAnsi="Aptos" w:cs="Times New Roman"/>
          <w:sz w:val="24"/>
          <w:szCs w:val="24"/>
        </w:rPr>
        <w:t>,</w:t>
      </w:r>
      <w:r w:rsidR="003E013F" w:rsidRPr="003C36BD">
        <w:rPr>
          <w:rFonts w:ascii="Aptos" w:hAnsi="Aptos" w:cs="Times New Roman"/>
          <w:sz w:val="24"/>
          <w:szCs w:val="24"/>
        </w:rPr>
        <w:t xml:space="preserve"> </w:t>
      </w:r>
      <w:r w:rsidR="007400A3" w:rsidRPr="003C36BD">
        <w:rPr>
          <w:rFonts w:ascii="Aptos" w:hAnsi="Aptos" w:cs="Times New Roman"/>
          <w:sz w:val="24"/>
          <w:szCs w:val="24"/>
        </w:rPr>
        <w:t xml:space="preserve">respectively </w:t>
      </w:r>
      <w:r w:rsidR="003E013F" w:rsidRPr="003C36BD">
        <w:rPr>
          <w:rFonts w:ascii="Aptos" w:hAnsi="Aptos" w:cs="Times New Roman"/>
          <w:sz w:val="24"/>
          <w:szCs w:val="24"/>
        </w:rPr>
        <w:t>and were classified as ‘Food Insecure’</w:t>
      </w:r>
      <w:r w:rsidR="003E013F" w:rsidRPr="003C36BD">
        <w:rPr>
          <w:rFonts w:ascii="Aptos" w:hAnsi="Aptos" w:cs="Times New Roman"/>
          <w:sz w:val="24"/>
          <w:szCs w:val="24"/>
        </w:rPr>
        <w:fldChar w:fldCharType="begin">
          <w:fldData xml:space="preserve">PEVuZE5vdGU+PENpdGU+PEF1dGhvcj5EbGFtaW5pPC9BdXRob3I+PFllYXI+MjAyMzwvWWVhcj48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</w:fldData>
        </w:fldChar>
      </w:r>
      <w:r w:rsidR="002B6317" w:rsidRPr="003C36BD">
        <w:rPr>
          <w:rFonts w:ascii="Aptos" w:hAnsi="Aptos" w:cs="Times New Roman"/>
          <w:sz w:val="24"/>
          <w:szCs w:val="24"/>
        </w:rPr>
        <w:instrText xml:space="preserve"> ADDIN EN.CITE </w:instrText>
      </w:r>
      <w:r w:rsidR="002B6317" w:rsidRPr="003C36BD">
        <w:rPr>
          <w:rFonts w:ascii="Aptos" w:hAnsi="Aptos" w:cs="Times New Roman"/>
          <w:sz w:val="24"/>
          <w:szCs w:val="24"/>
        </w:rPr>
        <w:fldChar w:fldCharType="begin">
          <w:fldData xml:space="preserve">PEVuZE5vdGU+PENpdGU+PEF1dGhvcj5EbGFtaW5pPC9BdXRob3I+PFllYXI+MjAyMzwvWWVhcj48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</w:fldData>
        </w:fldChar>
      </w:r>
      <w:r w:rsidR="002B6317" w:rsidRPr="003C36BD">
        <w:rPr>
          <w:rFonts w:ascii="Aptos" w:hAnsi="Aptos" w:cs="Times New Roman"/>
          <w:sz w:val="24"/>
          <w:szCs w:val="24"/>
        </w:rPr>
        <w:instrText xml:space="preserve"> ADDIN EN.CITE.DATA </w:instrText>
      </w:r>
      <w:r w:rsidR="002B6317" w:rsidRPr="003C36BD">
        <w:rPr>
          <w:rFonts w:ascii="Aptos" w:hAnsi="Aptos" w:cs="Times New Roman"/>
          <w:sz w:val="24"/>
          <w:szCs w:val="24"/>
        </w:rPr>
      </w:r>
      <w:r w:rsidR="002B6317" w:rsidRPr="003C36BD">
        <w:rPr>
          <w:rFonts w:ascii="Aptos" w:hAnsi="Aptos" w:cs="Times New Roman"/>
          <w:sz w:val="24"/>
          <w:szCs w:val="24"/>
        </w:rPr>
        <w:fldChar w:fldCharType="end"/>
      </w:r>
      <w:r w:rsidR="003E013F" w:rsidRPr="003C36BD">
        <w:rPr>
          <w:rFonts w:ascii="Aptos" w:hAnsi="Aptos" w:cs="Times New Roman"/>
          <w:sz w:val="24"/>
          <w:szCs w:val="24"/>
        </w:rPr>
      </w:r>
      <w:r w:rsidR="003E013F" w:rsidRPr="003C36BD">
        <w:rPr>
          <w:rFonts w:ascii="Aptos" w:hAnsi="Aptos" w:cs="Times New Roman"/>
          <w:sz w:val="24"/>
          <w:szCs w:val="24"/>
        </w:rPr>
        <w:fldChar w:fldCharType="separate"/>
      </w:r>
      <w:r w:rsidR="002B6317" w:rsidRPr="003C36BD">
        <w:rPr>
          <w:rFonts w:ascii="Aptos" w:hAnsi="Aptos" w:cs="Times New Roman"/>
          <w:noProof/>
          <w:sz w:val="24"/>
          <w:szCs w:val="24"/>
        </w:rPr>
        <w:t>(4)</w:t>
      </w:r>
      <w:r w:rsidR="003E013F" w:rsidRPr="003C36BD">
        <w:rPr>
          <w:rFonts w:ascii="Aptos" w:hAnsi="Aptos" w:cs="Times New Roman"/>
          <w:sz w:val="24"/>
          <w:szCs w:val="24"/>
        </w:rPr>
        <w:fldChar w:fldCharType="end"/>
      </w:r>
      <w:r w:rsidR="003E013F" w:rsidRPr="003C36BD">
        <w:rPr>
          <w:rFonts w:ascii="Aptos" w:hAnsi="Aptos" w:cs="Times New Roman"/>
          <w:sz w:val="24"/>
          <w:szCs w:val="24"/>
        </w:rPr>
        <w:t>.</w:t>
      </w:r>
    </w:p>
    <w:p w14:paraId="6F972796" w14:textId="497EB1E4" w:rsidR="006467C2" w:rsidRPr="005E6122" w:rsidRDefault="003E013F" w:rsidP="002B110F">
      <w:pPr>
        <w:spacing w:line="480" w:lineRule="auto"/>
        <w:jc w:val="both"/>
        <w:rPr>
          <w:rFonts w:ascii="Aptos" w:hAnsi="Aptos" w:cs="Times New Roman"/>
          <w:b/>
          <w:bCs/>
          <w:sz w:val="32"/>
          <w:szCs w:val="32"/>
        </w:rPr>
      </w:pPr>
      <w:r w:rsidRPr="005E6122">
        <w:rPr>
          <w:rFonts w:ascii="Aptos" w:hAnsi="Aptos" w:cs="Times New Roman"/>
          <w:b/>
          <w:bCs/>
          <w:sz w:val="32"/>
          <w:szCs w:val="32"/>
        </w:rPr>
        <w:t>Measurement of o</w:t>
      </w:r>
      <w:r w:rsidR="00FA6A5A" w:rsidRPr="005E6122">
        <w:rPr>
          <w:rFonts w:ascii="Aptos" w:hAnsi="Aptos" w:cs="Times New Roman"/>
          <w:b/>
          <w:bCs/>
          <w:sz w:val="32"/>
          <w:szCs w:val="32"/>
        </w:rPr>
        <w:t>utcomes</w:t>
      </w:r>
      <w:r w:rsidR="0077494A" w:rsidRPr="005E6122">
        <w:rPr>
          <w:rFonts w:ascii="Aptos" w:hAnsi="Aptos" w:cs="Times New Roman"/>
          <w:b/>
          <w:bCs/>
          <w:sz w:val="32"/>
          <w:szCs w:val="32"/>
        </w:rPr>
        <w:t>:</w:t>
      </w:r>
      <w:r w:rsidR="00FA6A5A" w:rsidRPr="005E6122">
        <w:rPr>
          <w:rFonts w:ascii="Aptos" w:hAnsi="Aptos" w:cs="Times New Roman"/>
          <w:b/>
          <w:bCs/>
          <w:sz w:val="32"/>
          <w:szCs w:val="32"/>
        </w:rPr>
        <w:t xml:space="preserve"> anxiety, depression and multimorbidity</w:t>
      </w:r>
    </w:p>
    <w:p w14:paraId="6C9560DE" w14:textId="30EE4607" w:rsidR="00E136D7" w:rsidRPr="003C36BD" w:rsidRDefault="00551D3A" w:rsidP="002B110F">
      <w:pPr>
        <w:spacing w:line="480" w:lineRule="auto"/>
        <w:jc w:val="both"/>
        <w:rPr>
          <w:rFonts w:ascii="Aptos" w:hAnsi="Aptos" w:cs="Times New Roman"/>
          <w:sz w:val="24"/>
          <w:szCs w:val="24"/>
        </w:rPr>
      </w:pPr>
      <w:r w:rsidRPr="003C36BD">
        <w:rPr>
          <w:rFonts w:ascii="Aptos" w:hAnsi="Aptos" w:cs="Times New Roman"/>
          <w:sz w:val="24"/>
          <w:szCs w:val="24"/>
        </w:rPr>
        <w:t>Both the GAD-7 and the PHQ-9 have been validated for use in South Africa</w:t>
      </w:r>
      <w:r w:rsidRPr="003C36BD">
        <w:rPr>
          <w:rFonts w:ascii="Aptos" w:hAnsi="Aptos" w:cs="Times New Roman"/>
          <w:sz w:val="24"/>
          <w:szCs w:val="24"/>
        </w:rPr>
        <w:fldChar w:fldCharType="begin">
          <w:fldData xml:space="preserve">PEVuZE5vdGU+PENpdGU+PEF1dGhvcj5TdG9ja3RvbjwvQXV0aG9yPjxZZWFyPjIwMjQ8L1llYXI+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</w:fldData>
        </w:fldChar>
      </w:r>
      <w:r w:rsidR="00A95ED6">
        <w:rPr>
          <w:rFonts w:ascii="Aptos" w:hAnsi="Aptos" w:cs="Times New Roman"/>
          <w:sz w:val="24"/>
          <w:szCs w:val="24"/>
        </w:rPr>
        <w:instrText xml:space="preserve"> ADDIN EN.CITE </w:instrText>
      </w:r>
      <w:r w:rsidR="00A95ED6">
        <w:rPr>
          <w:rFonts w:ascii="Aptos" w:hAnsi="Aptos" w:cs="Times New Roman"/>
          <w:sz w:val="24"/>
          <w:szCs w:val="24"/>
        </w:rPr>
        <w:fldChar w:fldCharType="begin">
          <w:fldData xml:space="preserve">PEVuZE5vdGU+PENpdGU+PEF1dGhvcj5TdG9ja3RvbjwvQXV0aG9yPjxZZWFyPjIwMjQ8L1llYXI+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</w:fldData>
        </w:fldChar>
      </w:r>
      <w:r w:rsidR="00A95ED6">
        <w:rPr>
          <w:rFonts w:ascii="Aptos" w:hAnsi="Aptos" w:cs="Times New Roman"/>
          <w:sz w:val="24"/>
          <w:szCs w:val="24"/>
        </w:rPr>
        <w:instrText xml:space="preserve"> ADDIN EN.CITE.DATA </w:instrText>
      </w:r>
      <w:r w:rsidR="00A95ED6">
        <w:rPr>
          <w:rFonts w:ascii="Aptos" w:hAnsi="Aptos" w:cs="Times New Roman"/>
          <w:sz w:val="24"/>
          <w:szCs w:val="24"/>
        </w:rPr>
      </w:r>
      <w:r w:rsidR="00A95ED6">
        <w:rPr>
          <w:rFonts w:ascii="Aptos" w:hAnsi="Aptos" w:cs="Times New Roman"/>
          <w:sz w:val="24"/>
          <w:szCs w:val="24"/>
        </w:rPr>
        <w:fldChar w:fldCharType="end"/>
      </w:r>
      <w:r w:rsidRPr="003C36BD">
        <w:rPr>
          <w:rFonts w:ascii="Aptos" w:hAnsi="Aptos" w:cs="Times New Roman"/>
          <w:sz w:val="24"/>
          <w:szCs w:val="24"/>
        </w:rPr>
      </w:r>
      <w:r w:rsidRPr="003C36BD">
        <w:rPr>
          <w:rFonts w:ascii="Aptos" w:hAnsi="Aptos" w:cs="Times New Roman"/>
          <w:sz w:val="24"/>
          <w:szCs w:val="24"/>
        </w:rPr>
        <w:fldChar w:fldCharType="separate"/>
      </w:r>
      <w:r w:rsidR="00A95ED6">
        <w:rPr>
          <w:rFonts w:ascii="Aptos" w:hAnsi="Aptos" w:cs="Times New Roman"/>
          <w:noProof/>
          <w:sz w:val="24"/>
          <w:szCs w:val="24"/>
        </w:rPr>
        <w:t>(27, 28)</w:t>
      </w:r>
      <w:r w:rsidRPr="003C36BD">
        <w:rPr>
          <w:rFonts w:ascii="Aptos" w:hAnsi="Aptos" w:cs="Times New Roman"/>
          <w:sz w:val="24"/>
          <w:szCs w:val="24"/>
        </w:rPr>
        <w:fldChar w:fldCharType="end"/>
      </w:r>
      <w:r>
        <w:rPr>
          <w:rFonts w:ascii="Aptos" w:hAnsi="Aptos" w:cs="Times New Roman"/>
          <w:sz w:val="24"/>
          <w:szCs w:val="24"/>
        </w:rPr>
        <w:t>.</w:t>
      </w:r>
      <w:r w:rsidR="00A5762B">
        <w:rPr>
          <w:rFonts w:ascii="Aptos" w:hAnsi="Aptos" w:cs="Times New Roman"/>
          <w:sz w:val="24"/>
          <w:szCs w:val="24"/>
        </w:rPr>
        <w:t xml:space="preserve"> </w:t>
      </w:r>
      <w:r w:rsidR="00D66BBD" w:rsidRPr="003C36BD">
        <w:rPr>
          <w:rFonts w:ascii="Aptos" w:hAnsi="Aptos" w:cs="Times New Roman"/>
          <w:sz w:val="24"/>
          <w:szCs w:val="24"/>
        </w:rPr>
        <w:t>The Generalised Anxiety Disorder (GAD-7) scale was used to assess anxiety</w:t>
      </w:r>
      <w:r w:rsidR="00791C65" w:rsidRPr="003C36BD">
        <w:rPr>
          <w:rFonts w:ascii="Aptos" w:hAnsi="Aptos" w:cs="Times New Roman"/>
          <w:sz w:val="24"/>
          <w:szCs w:val="24"/>
        </w:rPr>
        <w:fldChar w:fldCharType="begin"/>
      </w:r>
      <w:r w:rsidR="00A95ED6">
        <w:rPr>
          <w:rFonts w:ascii="Aptos" w:hAnsi="Aptos" w:cs="Times New Roman"/>
          <w:sz w:val="24"/>
          <w:szCs w:val="24"/>
        </w:rPr>
        <w:instrText xml:space="preserve"> ADDIN EN.CITE &lt;EndNote&gt;&lt;Cite&gt;&lt;Author&gt;Kroenke&lt;/Author&gt;&lt;Year&gt;2010&lt;/Year&gt;&lt;RecNum&gt;15587&lt;/RecNum&gt;&lt;DisplayText&gt;(29)&lt;/DisplayText&gt;&lt;record&gt;&lt;rec-number&gt;15587&lt;/rec-number&gt;&lt;foreign-keys&gt;&lt;key app="EN" db-id="fsvw2s007xpfd6eswx9vefw4d5pv9wxv5rwf" timestamp="1719834230"&gt;15587&lt;/key&gt;&lt;/foreign-keys&gt;&lt;ref-type name="Journal Article"&gt;17&lt;/ref-type&gt;&lt;contributors&gt;&lt;authors&gt;&lt;author&gt;Kroenke, Kurt&lt;/author&gt;&lt;author&gt;Spitzer, Robert L.&lt;/author&gt;&lt;author&gt;Williams, Janet B. W.&lt;/author&gt;&lt;author&gt;Löwe, Bernd&lt;/author&gt;&lt;/authors&gt;&lt;/contributors&gt;&lt;titles&gt;&lt;title&gt;The Patient Health Questionnaire Somatic, Anxiety, and Depressive Symptom Scales: a systematic review&lt;/title&gt;&lt;secondary-title&gt;General Hospital Psychiatry&lt;/secondary-title&gt;&lt;/titles&gt;&lt;periodical&gt;&lt;full-title&gt;General Hospital Psychiatry&lt;/full-title&gt;&lt;/periodical&gt;&lt;pages&gt;345-359&lt;/pages&gt;&lt;volume&gt;32&lt;/volume&gt;&lt;number&gt;4&lt;/number&gt;&lt;dates&gt;&lt;year&gt;2010&lt;/year&gt;&lt;pub-dates&gt;&lt;date&gt;2010/07/01/&lt;/date&gt;&lt;/pub-dates&gt;&lt;/dates&gt;&lt;isbn&gt;0163-8343&lt;/isbn&gt;&lt;urls&gt;&lt;related-urls&gt;&lt;url&gt;https://www.sciencedirect.com/science/article/pii/S0163834310000563&lt;/url&gt;&lt;/related-urls&gt;&lt;/urls&gt;&lt;electronic-resource-num&gt;https://doi.org/10.1016/j.genhosppsych.2010.03.006&lt;/electronic-resource-num&gt;&lt;/record&gt;&lt;/Cite&gt;&lt;/EndNote&gt;</w:instrText>
      </w:r>
      <w:r w:rsidR="00791C65" w:rsidRPr="003C36BD">
        <w:rPr>
          <w:rFonts w:ascii="Aptos" w:hAnsi="Aptos" w:cs="Times New Roman"/>
          <w:sz w:val="24"/>
          <w:szCs w:val="24"/>
        </w:rPr>
        <w:fldChar w:fldCharType="separate"/>
      </w:r>
      <w:r w:rsidR="00A95ED6">
        <w:rPr>
          <w:rFonts w:ascii="Aptos" w:hAnsi="Aptos" w:cs="Times New Roman"/>
          <w:noProof/>
          <w:sz w:val="24"/>
          <w:szCs w:val="24"/>
        </w:rPr>
        <w:t>(29)</w:t>
      </w:r>
      <w:r w:rsidR="00791C65" w:rsidRPr="003C36BD">
        <w:rPr>
          <w:rFonts w:ascii="Aptos" w:hAnsi="Aptos" w:cs="Times New Roman"/>
          <w:sz w:val="24"/>
          <w:szCs w:val="24"/>
        </w:rPr>
        <w:fldChar w:fldCharType="end"/>
      </w:r>
      <w:r w:rsidR="009D3125" w:rsidRPr="003C36BD">
        <w:rPr>
          <w:rFonts w:ascii="Aptos" w:hAnsi="Aptos" w:cs="Times New Roman"/>
          <w:sz w:val="24"/>
          <w:szCs w:val="24"/>
        </w:rPr>
        <w:t xml:space="preserve">. The scale </w:t>
      </w:r>
      <w:r w:rsidR="008A765F" w:rsidRPr="003C36BD">
        <w:rPr>
          <w:rFonts w:ascii="Aptos" w:hAnsi="Aptos" w:cs="Times New Roman"/>
          <w:sz w:val="24"/>
          <w:szCs w:val="24"/>
        </w:rPr>
        <w:t xml:space="preserve">is made up of </w:t>
      </w:r>
      <w:r w:rsidR="009D3125" w:rsidRPr="003C36BD">
        <w:rPr>
          <w:rFonts w:ascii="Aptos" w:hAnsi="Aptos" w:cs="Times New Roman"/>
          <w:sz w:val="24"/>
          <w:szCs w:val="24"/>
        </w:rPr>
        <w:t xml:space="preserve">seven questions </w:t>
      </w:r>
      <w:r w:rsidR="00F75958" w:rsidRPr="003C36BD">
        <w:rPr>
          <w:rFonts w:ascii="Aptos" w:hAnsi="Aptos" w:cs="Times New Roman"/>
          <w:sz w:val="24"/>
          <w:szCs w:val="24"/>
        </w:rPr>
        <w:t xml:space="preserve">about </w:t>
      </w:r>
      <w:r w:rsidR="00735154" w:rsidRPr="003C36BD">
        <w:rPr>
          <w:rFonts w:ascii="Aptos" w:hAnsi="Aptos" w:cs="Times New Roman"/>
          <w:sz w:val="24"/>
          <w:szCs w:val="24"/>
        </w:rPr>
        <w:t>symptoms of an</w:t>
      </w:r>
      <w:r w:rsidR="0044015C" w:rsidRPr="003C36BD">
        <w:rPr>
          <w:rFonts w:ascii="Aptos" w:hAnsi="Aptos" w:cs="Times New Roman"/>
          <w:sz w:val="24"/>
          <w:szCs w:val="24"/>
        </w:rPr>
        <w:t xml:space="preserve">xiety, </w:t>
      </w:r>
      <w:r w:rsidR="009D3125" w:rsidRPr="003C36BD">
        <w:rPr>
          <w:rFonts w:ascii="Aptos" w:hAnsi="Aptos" w:cs="Times New Roman"/>
          <w:sz w:val="24"/>
          <w:szCs w:val="24"/>
        </w:rPr>
        <w:t xml:space="preserve">with a four-point Likert response scale </w:t>
      </w:r>
      <w:r w:rsidR="008A765F" w:rsidRPr="003C36BD">
        <w:rPr>
          <w:rFonts w:ascii="Aptos" w:hAnsi="Aptos" w:cs="Times New Roman"/>
          <w:sz w:val="24"/>
          <w:szCs w:val="24"/>
        </w:rPr>
        <w:t xml:space="preserve">ranging from 0 </w:t>
      </w:r>
      <w:r w:rsidR="005D5211" w:rsidRPr="003C36BD">
        <w:rPr>
          <w:rFonts w:ascii="Aptos" w:hAnsi="Aptos" w:cs="Times New Roman"/>
          <w:sz w:val="24"/>
          <w:szCs w:val="24"/>
        </w:rPr>
        <w:t xml:space="preserve">(‘Not at all’) to 3 (‘nearly every day’). </w:t>
      </w:r>
      <w:r w:rsidR="00806569" w:rsidRPr="003C36BD">
        <w:rPr>
          <w:rFonts w:ascii="Aptos" w:hAnsi="Aptos" w:cs="Times New Roman"/>
          <w:sz w:val="24"/>
          <w:szCs w:val="24"/>
        </w:rPr>
        <w:t>Level of anxiety was categorised into two groups</w:t>
      </w:r>
      <w:r w:rsidR="00064D9D">
        <w:rPr>
          <w:rFonts w:ascii="Aptos" w:hAnsi="Aptos" w:cs="Times New Roman"/>
          <w:sz w:val="24"/>
          <w:szCs w:val="24"/>
        </w:rPr>
        <w:t>:</w:t>
      </w:r>
      <w:r w:rsidR="00806569" w:rsidRPr="003C36BD">
        <w:rPr>
          <w:rFonts w:ascii="Aptos" w:hAnsi="Aptos" w:cs="Times New Roman"/>
          <w:sz w:val="24"/>
          <w:szCs w:val="24"/>
        </w:rPr>
        <w:t xml:space="preserve"> </w:t>
      </w:r>
      <w:r w:rsidR="00A274AF" w:rsidRPr="003C36BD">
        <w:rPr>
          <w:rFonts w:ascii="Aptos" w:hAnsi="Aptos" w:cs="Times New Roman"/>
          <w:sz w:val="24"/>
          <w:szCs w:val="24"/>
        </w:rPr>
        <w:t>a GAD-7 score of 10 or more was defined as probable anxiety and a GAD-7 score less than 10 was defined as no anxiety</w:t>
      </w:r>
      <w:r w:rsidR="00F47D2A" w:rsidRPr="003C36BD">
        <w:rPr>
          <w:rFonts w:ascii="Aptos" w:hAnsi="Aptos" w:cs="Times New Roman"/>
          <w:sz w:val="24"/>
          <w:szCs w:val="24"/>
        </w:rPr>
        <w:fldChar w:fldCharType="begin"/>
      </w:r>
      <w:r w:rsidR="00A95ED6">
        <w:rPr>
          <w:rFonts w:ascii="Aptos" w:hAnsi="Aptos" w:cs="Times New Roman"/>
          <w:sz w:val="24"/>
          <w:szCs w:val="24"/>
        </w:rPr>
        <w:instrText xml:space="preserve"> ADDIN EN.CITE &lt;EndNote&gt;&lt;Cite&gt;&lt;Author&gt;Spitzer&lt;/Author&gt;&lt;Year&gt;2006&lt;/Year&gt;&lt;RecNum&gt;15588&lt;/RecNum&gt;&lt;DisplayText&gt;(30)&lt;/DisplayText&gt;&lt;record&gt;&lt;rec-number&gt;15588&lt;/rec-number&gt;&lt;foreign-keys&gt;&lt;key app="EN" db-id="fsvw2s007xpfd6eswx9vefw4d5pv9wxv5rwf" timestamp="1719834498"&gt;15588&lt;/key&gt;&lt;/foreign-keys&gt;&lt;ref-type name="Journal Article"&gt;17&lt;/ref-type&gt;&lt;contributors&gt;&lt;authors&gt;&lt;author&gt;Spitzer, Robert L&lt;/author&gt;&lt;author&gt;Kroenke, Kurt&lt;/author&gt;&lt;author&gt;Williams, Janet BW&lt;/author&gt;&lt;author&gt;Löwe, Bernd&lt;/author&gt;&lt;/authors&gt;&lt;/contributors&gt;&lt;titles&gt;&lt;title&gt;A brief measure for assessing generalized anxiety disorder: the GAD-7&lt;/title&gt;&lt;secondary-title&gt;Archives of internal medicine&lt;/secondary-title&gt;&lt;/titles&gt;&lt;periodical&gt;&lt;full-title&gt;Archives of internal medicine&lt;/full-title&gt;&lt;/periodical&gt;&lt;pages&gt;1092-1097&lt;/pages&gt;&lt;volume&gt;166&lt;/volume&gt;&lt;number&gt;10&lt;/number&gt;&lt;dates&gt;&lt;year&gt;2006&lt;/year&gt;&lt;/dates&gt;&lt;isbn&gt;0003-9926&lt;/isbn&gt;&lt;urls&gt;&lt;/urls&gt;&lt;/record&gt;&lt;/Cite&gt;&lt;/EndNote&gt;</w:instrText>
      </w:r>
      <w:r w:rsidR="00F47D2A" w:rsidRPr="003C36BD">
        <w:rPr>
          <w:rFonts w:ascii="Aptos" w:hAnsi="Aptos" w:cs="Times New Roman"/>
          <w:sz w:val="24"/>
          <w:szCs w:val="24"/>
        </w:rPr>
        <w:fldChar w:fldCharType="separate"/>
      </w:r>
      <w:r w:rsidR="00A95ED6">
        <w:rPr>
          <w:rFonts w:ascii="Aptos" w:hAnsi="Aptos" w:cs="Times New Roman"/>
          <w:noProof/>
          <w:sz w:val="24"/>
          <w:szCs w:val="24"/>
        </w:rPr>
        <w:t>(30)</w:t>
      </w:r>
      <w:r w:rsidR="00F47D2A" w:rsidRPr="003C36BD">
        <w:rPr>
          <w:rFonts w:ascii="Aptos" w:hAnsi="Aptos" w:cs="Times New Roman"/>
          <w:sz w:val="24"/>
          <w:szCs w:val="24"/>
        </w:rPr>
        <w:fldChar w:fldCharType="end"/>
      </w:r>
      <w:r w:rsidR="00A274AF" w:rsidRPr="003C36BD">
        <w:rPr>
          <w:rFonts w:ascii="Aptos" w:hAnsi="Aptos" w:cs="Times New Roman"/>
          <w:sz w:val="24"/>
          <w:szCs w:val="24"/>
        </w:rPr>
        <w:t>.</w:t>
      </w:r>
      <w:r w:rsidR="00A5762B">
        <w:rPr>
          <w:rFonts w:ascii="Aptos" w:hAnsi="Aptos" w:cs="Times New Roman"/>
          <w:sz w:val="24"/>
          <w:szCs w:val="24"/>
        </w:rPr>
        <w:t xml:space="preserve"> </w:t>
      </w:r>
      <w:r w:rsidR="00810009" w:rsidRPr="003C36BD">
        <w:rPr>
          <w:rFonts w:ascii="Aptos" w:hAnsi="Aptos" w:cs="Times New Roman"/>
          <w:sz w:val="24"/>
          <w:szCs w:val="24"/>
        </w:rPr>
        <w:t>The Patient Health Questionnaire (PHQ</w:t>
      </w:r>
      <w:r w:rsidR="00830ECE" w:rsidRPr="003C36BD">
        <w:rPr>
          <w:rFonts w:ascii="Aptos" w:hAnsi="Aptos" w:cs="Times New Roman"/>
          <w:sz w:val="24"/>
          <w:szCs w:val="24"/>
        </w:rPr>
        <w:t>-9) scale</w:t>
      </w:r>
      <w:r w:rsidR="00A043EF" w:rsidRPr="003C36BD">
        <w:rPr>
          <w:rFonts w:ascii="Aptos" w:hAnsi="Aptos" w:cs="Times New Roman"/>
          <w:sz w:val="24"/>
          <w:szCs w:val="24"/>
        </w:rPr>
        <w:t xml:space="preserve"> consisting of nine questions </w:t>
      </w:r>
      <w:r w:rsidR="00B30C4F" w:rsidRPr="003C36BD">
        <w:rPr>
          <w:rFonts w:ascii="Aptos" w:hAnsi="Aptos" w:cs="Times New Roman"/>
          <w:sz w:val="24"/>
          <w:szCs w:val="24"/>
        </w:rPr>
        <w:t xml:space="preserve">assessing different symptoms of depression </w:t>
      </w:r>
      <w:r w:rsidR="00A043EF" w:rsidRPr="003C36BD">
        <w:rPr>
          <w:rFonts w:ascii="Aptos" w:hAnsi="Aptos" w:cs="Times New Roman"/>
          <w:sz w:val="24"/>
          <w:szCs w:val="24"/>
        </w:rPr>
        <w:t>with a four</w:t>
      </w:r>
      <w:r w:rsidR="00EE7C27" w:rsidRPr="003C36BD">
        <w:rPr>
          <w:rFonts w:ascii="Aptos" w:hAnsi="Aptos" w:cs="Times New Roman"/>
          <w:sz w:val="24"/>
          <w:szCs w:val="24"/>
        </w:rPr>
        <w:t>-</w:t>
      </w:r>
      <w:r w:rsidR="00A043EF" w:rsidRPr="003C36BD">
        <w:rPr>
          <w:rFonts w:ascii="Aptos" w:hAnsi="Aptos" w:cs="Times New Roman"/>
          <w:sz w:val="24"/>
          <w:szCs w:val="24"/>
        </w:rPr>
        <w:t>p</w:t>
      </w:r>
      <w:r w:rsidR="00534273" w:rsidRPr="003C36BD">
        <w:rPr>
          <w:rFonts w:ascii="Aptos" w:hAnsi="Aptos" w:cs="Times New Roman"/>
          <w:sz w:val="24"/>
          <w:szCs w:val="24"/>
        </w:rPr>
        <w:t xml:space="preserve">oint Likert scale ranging from 0 (‘Not at all’) to 3 (‘nearly every day’) </w:t>
      </w:r>
      <w:r w:rsidR="00830ECE" w:rsidRPr="003C36BD">
        <w:rPr>
          <w:rFonts w:ascii="Aptos" w:hAnsi="Aptos" w:cs="Times New Roman"/>
          <w:sz w:val="24"/>
          <w:szCs w:val="24"/>
        </w:rPr>
        <w:t>was used to assess depression</w:t>
      </w:r>
      <w:r w:rsidR="00B84F91" w:rsidRPr="003C36BD">
        <w:rPr>
          <w:rFonts w:ascii="Aptos" w:hAnsi="Aptos" w:cs="Times New Roman"/>
          <w:sz w:val="24"/>
          <w:szCs w:val="24"/>
        </w:rPr>
        <w:fldChar w:fldCharType="begin">
          <w:fldData xml:space="preserve">PEVuZE5vdGU+PENpdGU+PEF1dGhvcj5Lcm9lbmtlPC9BdXRob3I+PFllYXI+MjAwMTwvWWVhcj48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</w:fldData>
        </w:fldChar>
      </w:r>
      <w:r w:rsidR="00A95ED6">
        <w:rPr>
          <w:rFonts w:ascii="Aptos" w:hAnsi="Aptos" w:cs="Times New Roman"/>
          <w:sz w:val="24"/>
          <w:szCs w:val="24"/>
        </w:rPr>
        <w:instrText xml:space="preserve"> ADDIN EN.CITE </w:instrText>
      </w:r>
      <w:r w:rsidR="00A95ED6">
        <w:rPr>
          <w:rFonts w:ascii="Aptos" w:hAnsi="Aptos" w:cs="Times New Roman"/>
          <w:sz w:val="24"/>
          <w:szCs w:val="24"/>
        </w:rPr>
        <w:fldChar w:fldCharType="begin">
          <w:fldData xml:space="preserve">PEVuZE5vdGU+PENpdGU+PEF1dGhvcj5Lcm9lbmtlPC9BdXRob3I+PFllYXI+MjAwMTwvWWVhcj48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</w:fldData>
        </w:fldChar>
      </w:r>
      <w:r w:rsidR="00A95ED6">
        <w:rPr>
          <w:rFonts w:ascii="Aptos" w:hAnsi="Aptos" w:cs="Times New Roman"/>
          <w:sz w:val="24"/>
          <w:szCs w:val="24"/>
        </w:rPr>
        <w:instrText xml:space="preserve"> ADDIN EN.CITE.DATA </w:instrText>
      </w:r>
      <w:r w:rsidR="00A95ED6">
        <w:rPr>
          <w:rFonts w:ascii="Aptos" w:hAnsi="Aptos" w:cs="Times New Roman"/>
          <w:sz w:val="24"/>
          <w:szCs w:val="24"/>
        </w:rPr>
      </w:r>
      <w:r w:rsidR="00A95ED6">
        <w:rPr>
          <w:rFonts w:ascii="Aptos" w:hAnsi="Aptos" w:cs="Times New Roman"/>
          <w:sz w:val="24"/>
          <w:szCs w:val="24"/>
        </w:rPr>
        <w:fldChar w:fldCharType="end"/>
      </w:r>
      <w:r w:rsidR="00B84F91" w:rsidRPr="003C36BD">
        <w:rPr>
          <w:rFonts w:ascii="Aptos" w:hAnsi="Aptos" w:cs="Times New Roman"/>
          <w:sz w:val="24"/>
          <w:szCs w:val="24"/>
        </w:rPr>
      </w:r>
      <w:r w:rsidR="00B84F91" w:rsidRPr="003C36BD">
        <w:rPr>
          <w:rFonts w:ascii="Aptos" w:hAnsi="Aptos" w:cs="Times New Roman"/>
          <w:sz w:val="24"/>
          <w:szCs w:val="24"/>
        </w:rPr>
        <w:fldChar w:fldCharType="separate"/>
      </w:r>
      <w:r w:rsidR="00A95ED6">
        <w:rPr>
          <w:rFonts w:ascii="Aptos" w:hAnsi="Aptos" w:cs="Times New Roman"/>
          <w:noProof/>
          <w:sz w:val="24"/>
          <w:szCs w:val="24"/>
        </w:rPr>
        <w:t>(29, 31)</w:t>
      </w:r>
      <w:r w:rsidR="00B84F91" w:rsidRPr="003C36BD">
        <w:rPr>
          <w:rFonts w:ascii="Aptos" w:hAnsi="Aptos" w:cs="Times New Roman"/>
          <w:sz w:val="24"/>
          <w:szCs w:val="24"/>
        </w:rPr>
        <w:fldChar w:fldCharType="end"/>
      </w:r>
      <w:r w:rsidR="00830ECE" w:rsidRPr="003C36BD">
        <w:rPr>
          <w:rFonts w:ascii="Aptos" w:hAnsi="Aptos" w:cs="Times New Roman"/>
          <w:sz w:val="24"/>
          <w:szCs w:val="24"/>
        </w:rPr>
        <w:t xml:space="preserve">. </w:t>
      </w:r>
      <w:r w:rsidR="00EE7C27" w:rsidRPr="003C36BD">
        <w:rPr>
          <w:rFonts w:ascii="Aptos" w:hAnsi="Aptos" w:cs="Times New Roman"/>
          <w:sz w:val="24"/>
          <w:szCs w:val="24"/>
        </w:rPr>
        <w:t xml:space="preserve">Respondents with a PHQ-9 </w:t>
      </w:r>
      <w:r w:rsidR="008C651C" w:rsidRPr="003C36BD">
        <w:rPr>
          <w:rFonts w:ascii="Aptos" w:hAnsi="Aptos" w:cs="Times New Roman"/>
          <w:sz w:val="24"/>
          <w:szCs w:val="24"/>
        </w:rPr>
        <w:t xml:space="preserve">score of 10 or greater </w:t>
      </w:r>
      <w:r w:rsidR="00064D9D">
        <w:rPr>
          <w:rFonts w:ascii="Aptos" w:hAnsi="Aptos" w:cs="Times New Roman"/>
          <w:sz w:val="24"/>
          <w:szCs w:val="24"/>
        </w:rPr>
        <w:t>were</w:t>
      </w:r>
      <w:r w:rsidR="008C651C" w:rsidRPr="003C36BD">
        <w:rPr>
          <w:rFonts w:ascii="Aptos" w:hAnsi="Aptos" w:cs="Times New Roman"/>
          <w:sz w:val="24"/>
          <w:szCs w:val="24"/>
        </w:rPr>
        <w:t xml:space="preserve"> </w:t>
      </w:r>
      <w:r w:rsidR="006C11E9" w:rsidRPr="003C36BD">
        <w:rPr>
          <w:rFonts w:ascii="Aptos" w:hAnsi="Aptos" w:cs="Times New Roman"/>
          <w:sz w:val="24"/>
          <w:szCs w:val="24"/>
        </w:rPr>
        <w:t xml:space="preserve">defined as having </w:t>
      </w:r>
      <w:r w:rsidR="00EE7C27" w:rsidRPr="003C36BD">
        <w:rPr>
          <w:rFonts w:ascii="Aptos" w:hAnsi="Aptos" w:cs="Times New Roman"/>
          <w:sz w:val="24"/>
          <w:szCs w:val="24"/>
        </w:rPr>
        <w:t>probable depression</w:t>
      </w:r>
      <w:r w:rsidR="006C11E9" w:rsidRPr="003C36BD">
        <w:rPr>
          <w:rFonts w:ascii="Aptos" w:hAnsi="Aptos" w:cs="Times New Roman"/>
          <w:sz w:val="24"/>
          <w:szCs w:val="24"/>
        </w:rPr>
        <w:fldChar w:fldCharType="begin"/>
      </w:r>
      <w:r w:rsidR="00A95ED6">
        <w:rPr>
          <w:rFonts w:ascii="Aptos" w:hAnsi="Aptos" w:cs="Times New Roman"/>
          <w:sz w:val="24"/>
          <w:szCs w:val="24"/>
        </w:rPr>
        <w:instrText xml:space="preserve"> ADDIN EN.CITE &lt;EndNote&gt;&lt;Cite&gt;&lt;Author&gt;Kroenke&lt;/Author&gt;&lt;Year&gt;2001&lt;/Year&gt;&lt;RecNum&gt;15589&lt;/RecNum&gt;&lt;DisplayText&gt;(31)&lt;/DisplayText&gt;&lt;record&gt;&lt;rec-number&gt;15589&lt;/rec-number&gt;&lt;foreign-keys&gt;&lt;key app="EN" db-id="fsvw2s007xpfd6eswx9vefw4d5pv9wxv5rwf" timestamp="1719834733"&gt;15589&lt;/key&gt;&lt;/foreign-keys&gt;&lt;ref-type name="Journal Article"&gt;17&lt;/ref-type&gt;&lt;contributors&gt;&lt;authors&gt;&lt;author&gt;Kroenke, K.&lt;/author&gt;&lt;author&gt;Spitzer, R. L.&lt;/author&gt;&lt;author&gt;Williams, J. B.&lt;/author&gt;&lt;/authors&gt;&lt;/contributors&gt;&lt;auth-address&gt;Regenstrief Institute for Health Care and Department of Medicine, Indiana University, Indianapolis 46202, USA. kkroenke@regenstrief.org&lt;/auth-address&gt;&lt;titles&gt;&lt;title&gt;The PHQ-9: validity of a brief depression severity measure&lt;/title&gt;&lt;secondary-title&gt;J Gen Intern Med&lt;/secondary-title&gt;&lt;/titles&gt;&lt;periodical&gt;&lt;full-title&gt;J Gen Intern Med&lt;/full-title&gt;&lt;/periodical&gt;&lt;pages&gt;606-13&lt;/pages&gt;&lt;volume&gt;16&lt;/volume&gt;&lt;number&gt;9&lt;/number&gt;&lt;keywords&gt;&lt;keyword&gt;Adult&lt;/keyword&gt;&lt;keyword&gt;Depression/*diagnosis&lt;/keyword&gt;&lt;keyword&gt;Female&lt;/keyword&gt;&lt;keyword&gt;Humans&lt;/keyword&gt;&lt;keyword&gt;Male&lt;/keyword&gt;&lt;keyword&gt;Middle Aged&lt;/keyword&gt;&lt;keyword&gt;Psychological Tests&lt;/keyword&gt;&lt;keyword&gt;Reproducibility of Results&lt;/keyword&gt;&lt;keyword&gt;*Severity of Illness Index&lt;/keyword&gt;&lt;keyword&gt;*Surveys and Questionnaires&lt;/keyword&gt;&lt;/keywords&gt;&lt;dates&gt;&lt;year&gt;2001&lt;/year&gt;&lt;pub-dates&gt;&lt;date&gt;Sep&lt;/date&gt;&lt;/pub-dates&gt;&lt;/dates&gt;&lt;isbn&gt;0884-8734 (Print)&amp;#xD;0884-8734&lt;/isbn&gt;&lt;accession-num&gt;11556941&lt;/accession-num&gt;&lt;urls&gt;&lt;/urls&gt;&lt;custom2&gt;PMC1495268&lt;/custom2&gt;&lt;electronic-resource-num&gt;10.1046/j.1525-1497.2001.016009606.x&lt;/electronic-resource-num&gt;&lt;remote-database-provider&gt;NLM&lt;/remote-database-provider&gt;&lt;language&gt;eng&lt;/language&gt;&lt;/record&gt;&lt;/Cite&gt;&lt;/EndNote&gt;</w:instrText>
      </w:r>
      <w:r w:rsidR="006C11E9" w:rsidRPr="003C36BD">
        <w:rPr>
          <w:rFonts w:ascii="Aptos" w:hAnsi="Aptos" w:cs="Times New Roman"/>
          <w:sz w:val="24"/>
          <w:szCs w:val="24"/>
        </w:rPr>
        <w:fldChar w:fldCharType="separate"/>
      </w:r>
      <w:r w:rsidR="00A95ED6">
        <w:rPr>
          <w:rFonts w:ascii="Aptos" w:hAnsi="Aptos" w:cs="Times New Roman"/>
          <w:noProof/>
          <w:sz w:val="24"/>
          <w:szCs w:val="24"/>
        </w:rPr>
        <w:t>(31)</w:t>
      </w:r>
      <w:r w:rsidR="006C11E9" w:rsidRPr="003C36BD">
        <w:rPr>
          <w:rFonts w:ascii="Aptos" w:hAnsi="Aptos" w:cs="Times New Roman"/>
          <w:sz w:val="24"/>
          <w:szCs w:val="24"/>
        </w:rPr>
        <w:fldChar w:fldCharType="end"/>
      </w:r>
      <w:r w:rsidR="00E136D7" w:rsidRPr="003C36BD">
        <w:rPr>
          <w:rFonts w:ascii="Aptos" w:hAnsi="Aptos" w:cs="Times New Roman"/>
          <w:sz w:val="24"/>
          <w:szCs w:val="24"/>
        </w:rPr>
        <w:t xml:space="preserve">. </w:t>
      </w:r>
    </w:p>
    <w:p w14:paraId="0A11F45F" w14:textId="41F7FBCD" w:rsidR="0027440D" w:rsidRPr="003C36BD" w:rsidRDefault="00E136D7" w:rsidP="002B110F">
      <w:pPr>
        <w:spacing w:line="480" w:lineRule="auto"/>
        <w:jc w:val="both"/>
        <w:rPr>
          <w:rFonts w:ascii="Aptos" w:hAnsi="Aptos" w:cs="Times New Roman"/>
          <w:sz w:val="24"/>
          <w:szCs w:val="24"/>
        </w:rPr>
      </w:pPr>
      <w:r w:rsidRPr="003C36BD">
        <w:rPr>
          <w:rFonts w:ascii="Aptos" w:hAnsi="Aptos" w:cs="Times New Roman"/>
          <w:sz w:val="24"/>
          <w:szCs w:val="24"/>
        </w:rPr>
        <w:t xml:space="preserve">Respondents were asked </w:t>
      </w:r>
      <w:r w:rsidR="00A920DB" w:rsidRPr="003C36BD">
        <w:rPr>
          <w:rFonts w:ascii="Aptos" w:hAnsi="Aptos" w:cs="Times New Roman"/>
          <w:sz w:val="24"/>
          <w:szCs w:val="24"/>
        </w:rPr>
        <w:t>health related questions relating</w:t>
      </w:r>
      <w:r w:rsidR="002F0487" w:rsidRPr="003C36BD">
        <w:rPr>
          <w:rFonts w:ascii="Aptos" w:hAnsi="Aptos" w:cs="Times New Roman"/>
          <w:sz w:val="24"/>
          <w:szCs w:val="24"/>
        </w:rPr>
        <w:t xml:space="preserve"> to</w:t>
      </w:r>
      <w:r w:rsidR="00A920DB" w:rsidRPr="003C36BD">
        <w:rPr>
          <w:rFonts w:ascii="Aptos" w:hAnsi="Aptos" w:cs="Times New Roman"/>
          <w:sz w:val="24"/>
          <w:szCs w:val="24"/>
        </w:rPr>
        <w:t xml:space="preserve"> the 14 known chronic conditions in South Africa (</w:t>
      </w:r>
      <w:r w:rsidR="001845BE" w:rsidRPr="003C36BD">
        <w:rPr>
          <w:rFonts w:ascii="Aptos" w:hAnsi="Aptos" w:cs="Times New Roman"/>
          <w:sz w:val="24"/>
          <w:szCs w:val="24"/>
        </w:rPr>
        <w:t>heart attack</w:t>
      </w:r>
      <w:r w:rsidR="00186C83" w:rsidRPr="003C36BD">
        <w:rPr>
          <w:rFonts w:ascii="Aptos" w:hAnsi="Aptos" w:cs="Times New Roman"/>
          <w:sz w:val="24"/>
          <w:szCs w:val="24"/>
        </w:rPr>
        <w:t>,</w:t>
      </w:r>
      <w:r w:rsidR="001845BE" w:rsidRPr="003C36BD">
        <w:rPr>
          <w:rFonts w:ascii="Aptos" w:hAnsi="Aptos" w:cs="Times New Roman"/>
          <w:sz w:val="24"/>
          <w:szCs w:val="24"/>
        </w:rPr>
        <w:t xml:space="preserve"> stroke, high cholesterol, diabetes, overweight/obesity, HIV/AIDS, asthma/chronic obstructive pulmonary disease, sore joints/muscle problems (i.e., arthritis, gout), tuberculosis, cancer, liver disease, mental health (i.e., depression, anxiety, bipolar), chronic kidney disease</w:t>
      </w:r>
      <w:r w:rsidR="00186C83" w:rsidRPr="003C36BD">
        <w:rPr>
          <w:rFonts w:ascii="Aptos" w:hAnsi="Aptos" w:cs="Times New Roman"/>
          <w:sz w:val="24"/>
          <w:szCs w:val="24"/>
        </w:rPr>
        <w:t xml:space="preserve"> and </w:t>
      </w:r>
      <w:r w:rsidR="001845BE" w:rsidRPr="003C36BD">
        <w:rPr>
          <w:rFonts w:ascii="Aptos" w:hAnsi="Aptos" w:cs="Times New Roman"/>
          <w:sz w:val="24"/>
          <w:szCs w:val="24"/>
        </w:rPr>
        <w:t>hypertension/high blood pressure</w:t>
      </w:r>
      <w:r w:rsidR="003C04AC" w:rsidRPr="003C36BD">
        <w:rPr>
          <w:rFonts w:ascii="Aptos" w:hAnsi="Aptos" w:cs="Times New Roman"/>
          <w:sz w:val="24"/>
          <w:szCs w:val="24"/>
        </w:rPr>
        <w:t>)</w:t>
      </w:r>
      <w:r w:rsidR="004B6F16" w:rsidRPr="003C36BD">
        <w:rPr>
          <w:rFonts w:ascii="Aptos" w:hAnsi="Aptos" w:cs="Times New Roman"/>
          <w:sz w:val="24"/>
          <w:szCs w:val="24"/>
        </w:rPr>
        <w:t xml:space="preserve">. A multimorbidity score </w:t>
      </w:r>
      <w:r w:rsidR="009F544C" w:rsidRPr="003C36BD">
        <w:rPr>
          <w:rFonts w:ascii="Aptos" w:hAnsi="Aptos" w:cs="Times New Roman"/>
          <w:sz w:val="24"/>
          <w:szCs w:val="24"/>
        </w:rPr>
        <w:t xml:space="preserve">was calculated by </w:t>
      </w:r>
      <w:r w:rsidR="00C35DE3" w:rsidRPr="003C36BD">
        <w:rPr>
          <w:rFonts w:ascii="Aptos" w:hAnsi="Aptos" w:cs="Times New Roman"/>
          <w:sz w:val="24"/>
          <w:szCs w:val="24"/>
        </w:rPr>
        <w:t>summing the</w:t>
      </w:r>
      <w:r w:rsidR="00434A76" w:rsidRPr="003C36BD">
        <w:rPr>
          <w:rFonts w:ascii="Aptos" w:hAnsi="Aptos" w:cs="Times New Roman"/>
          <w:sz w:val="24"/>
          <w:szCs w:val="24"/>
        </w:rPr>
        <w:t xml:space="preserve"> number of</w:t>
      </w:r>
      <w:r w:rsidR="00C35DE3" w:rsidRPr="003C36BD">
        <w:rPr>
          <w:rFonts w:ascii="Aptos" w:hAnsi="Aptos" w:cs="Times New Roman"/>
          <w:sz w:val="24"/>
          <w:szCs w:val="24"/>
        </w:rPr>
        <w:t xml:space="preserve"> chronic conditions. </w:t>
      </w:r>
      <w:r w:rsidR="00647704" w:rsidRPr="003C36BD">
        <w:rPr>
          <w:rFonts w:ascii="Aptos" w:hAnsi="Aptos" w:cs="Times New Roman"/>
          <w:sz w:val="24"/>
          <w:szCs w:val="24"/>
        </w:rPr>
        <w:t xml:space="preserve">Respondents with </w:t>
      </w:r>
      <w:r w:rsidR="0091288C" w:rsidRPr="003C36BD">
        <w:rPr>
          <w:rFonts w:ascii="Aptos" w:hAnsi="Aptos" w:cs="Times New Roman"/>
          <w:sz w:val="24"/>
          <w:szCs w:val="24"/>
        </w:rPr>
        <w:t xml:space="preserve">two or more </w:t>
      </w:r>
      <w:r w:rsidR="00647704" w:rsidRPr="003C36BD">
        <w:rPr>
          <w:rFonts w:ascii="Aptos" w:hAnsi="Aptos" w:cs="Times New Roman"/>
          <w:sz w:val="24"/>
          <w:szCs w:val="24"/>
        </w:rPr>
        <w:t>chronic conditions were classified as</w:t>
      </w:r>
      <w:r w:rsidR="0091288C" w:rsidRPr="003C36BD">
        <w:rPr>
          <w:rFonts w:ascii="Aptos" w:hAnsi="Aptos" w:cs="Times New Roman"/>
          <w:sz w:val="24"/>
          <w:szCs w:val="24"/>
        </w:rPr>
        <w:t xml:space="preserve"> having multimorbidity. Others were classified as not multimorbid.</w:t>
      </w:r>
    </w:p>
    <w:p w14:paraId="01B45BFE" w14:textId="43FD281A" w:rsidR="0027440D" w:rsidRPr="005E6122" w:rsidRDefault="0027440D" w:rsidP="002B110F">
      <w:pPr>
        <w:spacing w:line="480" w:lineRule="auto"/>
        <w:jc w:val="both"/>
        <w:rPr>
          <w:rFonts w:ascii="Aptos" w:hAnsi="Aptos" w:cs="Times New Roman"/>
          <w:b/>
          <w:bCs/>
          <w:sz w:val="32"/>
          <w:szCs w:val="32"/>
        </w:rPr>
      </w:pPr>
      <w:r w:rsidRPr="005E6122">
        <w:rPr>
          <w:rFonts w:ascii="Aptos" w:hAnsi="Aptos" w:cs="Times New Roman"/>
          <w:b/>
          <w:bCs/>
          <w:sz w:val="32"/>
          <w:szCs w:val="32"/>
        </w:rPr>
        <w:lastRenderedPageBreak/>
        <w:t xml:space="preserve">Measurement of </w:t>
      </w:r>
      <w:r w:rsidR="00C035DF" w:rsidRPr="005E6122">
        <w:rPr>
          <w:rFonts w:ascii="Aptos" w:hAnsi="Aptos" w:cs="Times New Roman"/>
          <w:b/>
          <w:bCs/>
          <w:sz w:val="32"/>
          <w:szCs w:val="32"/>
        </w:rPr>
        <w:t>confounding</w:t>
      </w:r>
      <w:r w:rsidR="003D1EBC" w:rsidRPr="005E6122">
        <w:rPr>
          <w:rFonts w:ascii="Aptos" w:hAnsi="Aptos" w:cs="Times New Roman"/>
          <w:b/>
          <w:bCs/>
          <w:sz w:val="32"/>
          <w:szCs w:val="32"/>
        </w:rPr>
        <w:t xml:space="preserve"> variables: </w:t>
      </w:r>
      <w:r w:rsidRPr="005E6122">
        <w:rPr>
          <w:rFonts w:ascii="Aptos" w:hAnsi="Aptos" w:cs="Times New Roman"/>
          <w:b/>
          <w:bCs/>
          <w:sz w:val="32"/>
          <w:szCs w:val="32"/>
        </w:rPr>
        <w:t>coping strategies and socio-economic status</w:t>
      </w:r>
    </w:p>
    <w:p w14:paraId="47E00AF5" w14:textId="077C90F8" w:rsidR="00153EE1" w:rsidRPr="003C36BD" w:rsidRDefault="00FC3529" w:rsidP="002B110F">
      <w:pPr>
        <w:spacing w:line="480" w:lineRule="auto"/>
        <w:jc w:val="both"/>
        <w:rPr>
          <w:rFonts w:ascii="Aptos" w:hAnsi="Aptos" w:cs="Times New Roman"/>
          <w:sz w:val="24"/>
          <w:szCs w:val="24"/>
        </w:rPr>
      </w:pPr>
      <w:r w:rsidRPr="003C36BD">
        <w:rPr>
          <w:rFonts w:ascii="Aptos" w:hAnsi="Aptos" w:cs="Times New Roman"/>
          <w:sz w:val="24"/>
          <w:szCs w:val="24"/>
        </w:rPr>
        <w:t>Household asset score between one and 2</w:t>
      </w:r>
      <w:r w:rsidR="0021115D" w:rsidRPr="003C36BD">
        <w:rPr>
          <w:rFonts w:ascii="Aptos" w:hAnsi="Aptos" w:cs="Times New Roman"/>
          <w:sz w:val="24"/>
          <w:szCs w:val="24"/>
        </w:rPr>
        <w:t>1</w:t>
      </w:r>
      <w:r w:rsidRPr="003C36BD">
        <w:rPr>
          <w:rFonts w:ascii="Aptos" w:hAnsi="Aptos" w:cs="Times New Roman"/>
          <w:sz w:val="24"/>
          <w:szCs w:val="24"/>
        </w:rPr>
        <w:t xml:space="preserve"> </w:t>
      </w:r>
      <w:r w:rsidR="00F42812" w:rsidRPr="003C36BD">
        <w:rPr>
          <w:rFonts w:ascii="Aptos" w:hAnsi="Aptos" w:cs="Times New Roman"/>
          <w:sz w:val="24"/>
          <w:szCs w:val="24"/>
        </w:rPr>
        <w:t>was used as a measure of socio-economic status (SES) in this study</w:t>
      </w:r>
      <w:r w:rsidR="00B11E6F">
        <w:rPr>
          <w:rFonts w:ascii="Aptos" w:hAnsi="Aptos" w:cs="Times New Roman"/>
          <w:sz w:val="24"/>
          <w:szCs w:val="24"/>
        </w:rPr>
        <w:t>,</w:t>
      </w:r>
      <w:r w:rsidR="00160532" w:rsidRPr="003C36BD">
        <w:rPr>
          <w:rFonts w:ascii="Aptos" w:hAnsi="Aptos" w:cs="Times New Roman"/>
          <w:sz w:val="24"/>
          <w:szCs w:val="24"/>
        </w:rPr>
        <w:t xml:space="preserve"> aligning with the Demographic and Health Survey</w:t>
      </w:r>
      <w:r w:rsidR="00047C04" w:rsidRPr="003C36BD">
        <w:rPr>
          <w:rFonts w:ascii="Aptos" w:hAnsi="Aptos" w:cs="Times New Roman"/>
          <w:sz w:val="24"/>
          <w:szCs w:val="24"/>
        </w:rPr>
        <w:t>’s household questionnaire.</w:t>
      </w:r>
      <w:r w:rsidR="00F42812" w:rsidRPr="003C36BD">
        <w:rPr>
          <w:rFonts w:ascii="Aptos" w:hAnsi="Aptos" w:cs="Times New Roman"/>
          <w:sz w:val="24"/>
          <w:szCs w:val="24"/>
        </w:rPr>
        <w:t xml:space="preserve"> </w:t>
      </w:r>
      <w:r w:rsidR="0021739A" w:rsidRPr="003C36BD">
        <w:rPr>
          <w:rFonts w:ascii="Aptos" w:hAnsi="Aptos" w:cs="Times New Roman"/>
          <w:sz w:val="24"/>
          <w:szCs w:val="24"/>
        </w:rPr>
        <w:t xml:space="preserve">Households were given a score </w:t>
      </w:r>
      <w:r w:rsidR="00493244" w:rsidRPr="003C36BD">
        <w:rPr>
          <w:rFonts w:ascii="Aptos" w:hAnsi="Aptos" w:cs="Times New Roman"/>
          <w:sz w:val="24"/>
          <w:szCs w:val="24"/>
        </w:rPr>
        <w:t xml:space="preserve">based on the number of </w:t>
      </w:r>
      <w:r w:rsidR="00643A70" w:rsidRPr="003C36BD">
        <w:rPr>
          <w:rFonts w:ascii="Aptos" w:hAnsi="Aptos" w:cs="Times New Roman"/>
          <w:sz w:val="24"/>
          <w:szCs w:val="24"/>
        </w:rPr>
        <w:t>major operational household amenities</w:t>
      </w:r>
      <w:r w:rsidR="00047C04" w:rsidRPr="003C36BD">
        <w:rPr>
          <w:rFonts w:ascii="Aptos" w:hAnsi="Aptos" w:cs="Times New Roman"/>
          <w:sz w:val="24"/>
          <w:szCs w:val="24"/>
        </w:rPr>
        <w:t xml:space="preserve"> </w:t>
      </w:r>
      <w:r w:rsidR="00434A76" w:rsidRPr="003C36BD">
        <w:rPr>
          <w:rFonts w:ascii="Aptos" w:hAnsi="Aptos" w:cs="Times New Roman"/>
          <w:sz w:val="24"/>
          <w:szCs w:val="24"/>
        </w:rPr>
        <w:t>or assets</w:t>
      </w:r>
      <w:r w:rsidR="00B11E6F">
        <w:rPr>
          <w:rFonts w:ascii="Aptos" w:hAnsi="Aptos" w:cs="Times New Roman"/>
          <w:sz w:val="24"/>
          <w:szCs w:val="24"/>
        </w:rPr>
        <w:t>,</w:t>
      </w:r>
      <w:r w:rsidR="00434A76" w:rsidRPr="003C36BD">
        <w:rPr>
          <w:rFonts w:ascii="Aptos" w:hAnsi="Aptos" w:cs="Times New Roman"/>
          <w:sz w:val="24"/>
          <w:szCs w:val="24"/>
        </w:rPr>
        <w:t xml:space="preserve"> </w:t>
      </w:r>
      <w:r w:rsidR="00047C04" w:rsidRPr="003C36BD">
        <w:rPr>
          <w:rFonts w:ascii="Aptos" w:hAnsi="Aptos" w:cs="Times New Roman"/>
          <w:sz w:val="24"/>
          <w:szCs w:val="24"/>
        </w:rPr>
        <w:t xml:space="preserve">e.g., </w:t>
      </w:r>
      <w:r w:rsidR="00493244" w:rsidRPr="003C36BD">
        <w:rPr>
          <w:rFonts w:ascii="Aptos" w:hAnsi="Aptos" w:cs="Times New Roman"/>
          <w:sz w:val="24"/>
          <w:szCs w:val="24"/>
        </w:rPr>
        <w:t>refrigerator, tumble dryer, vacuum cleaner</w:t>
      </w:r>
      <w:r w:rsidR="00A968B6" w:rsidRPr="003C36BD">
        <w:rPr>
          <w:rFonts w:ascii="Aptos" w:hAnsi="Aptos" w:cs="Times New Roman"/>
          <w:sz w:val="24"/>
          <w:szCs w:val="24"/>
        </w:rPr>
        <w:t>,</w:t>
      </w:r>
      <w:r w:rsidR="00493244" w:rsidRPr="003C36BD">
        <w:rPr>
          <w:rFonts w:ascii="Aptos" w:hAnsi="Aptos" w:cs="Times New Roman"/>
          <w:sz w:val="24"/>
          <w:szCs w:val="24"/>
        </w:rPr>
        <w:t xml:space="preserve"> they had from a list of 2</w:t>
      </w:r>
      <w:r w:rsidR="0021115D" w:rsidRPr="003C36BD">
        <w:rPr>
          <w:rFonts w:ascii="Aptos" w:hAnsi="Aptos" w:cs="Times New Roman"/>
          <w:sz w:val="24"/>
          <w:szCs w:val="24"/>
        </w:rPr>
        <w:t>1</w:t>
      </w:r>
      <w:r w:rsidR="00493244" w:rsidRPr="003C36BD">
        <w:rPr>
          <w:rFonts w:ascii="Aptos" w:hAnsi="Aptos" w:cs="Times New Roman"/>
          <w:sz w:val="24"/>
          <w:szCs w:val="24"/>
        </w:rPr>
        <w:t xml:space="preserve"> items</w:t>
      </w:r>
      <w:r w:rsidR="002F0487" w:rsidRPr="003C36BD">
        <w:rPr>
          <w:rFonts w:ascii="Aptos" w:hAnsi="Aptos" w:cs="Times New Roman"/>
          <w:sz w:val="24"/>
          <w:szCs w:val="24"/>
        </w:rPr>
        <w:fldChar w:fldCharType="begin"/>
      </w:r>
      <w:r w:rsidR="00A95ED6">
        <w:rPr>
          <w:rFonts w:ascii="Aptos" w:hAnsi="Aptos" w:cs="Times New Roman"/>
          <w:sz w:val="24"/>
          <w:szCs w:val="24"/>
        </w:rPr>
        <w:instrText xml:space="preserve"> ADDIN EN.CITE &lt;EndNote&gt;&lt;Cite&gt;&lt;Author&gt;Craig&lt;/Author&gt;&lt;Year&gt;2023&lt;/Year&gt;&lt;RecNum&gt;15583&lt;/RecNum&gt;&lt;DisplayText&gt;(22)&lt;/DisplayText&gt;&lt;record&gt;&lt;rec-number&gt;15583&lt;/rec-number&gt;&lt;foreign-keys&gt;&lt;key app="EN" db-id="fsvw2s007xpfd6eswx9vefw4d5pv9wxv5rwf" timestamp="1719831074"&gt;15583&lt;/key&gt;&lt;/foreign-keys&gt;&lt;ref-type name="Journal Article"&gt;17&lt;/ref-type&gt;&lt;contributors&gt;&lt;authors&gt;&lt;author&gt;Craig, Ashleigh&lt;/author&gt;&lt;author&gt;Mapanga, Witness&lt;/author&gt;&lt;author&gt;Mtintsilana, Asanda&lt;/author&gt;&lt;author&gt;Dlamini, Siphiwe&lt;/author&gt;&lt;author&gt;Norris, Shane&lt;/author&gt;&lt;/authors&gt;&lt;/contributors&gt;&lt;titles&gt;&lt;title&gt;Exploring the national prevalence of mental health risk, multimorbidity and the associations thereof: a repeated cross-sectional panel study&lt;/title&gt;&lt;secondary-title&gt;Frontiers in Public Health&lt;/secondary-title&gt;&lt;/titles&gt;&lt;periodical&gt;&lt;full-title&gt;Frontiers in Public Health&lt;/full-title&gt;&lt;abbr-1&gt;Front&lt;/abbr-1&gt;&lt;/periodical&gt;&lt;pages&gt;1217699&lt;/pages&gt;&lt;volume&gt;11&lt;/volume&gt;&lt;dates&gt;&lt;year&gt;2023&lt;/year&gt;&lt;/dates&gt;&lt;isbn&gt;2296-2565&lt;/isbn&gt;&lt;urls&gt;&lt;/urls&gt;&lt;/record&gt;&lt;/Cite&gt;&lt;/EndNote&gt;</w:instrText>
      </w:r>
      <w:r w:rsidR="002F0487" w:rsidRPr="003C36BD">
        <w:rPr>
          <w:rFonts w:ascii="Aptos" w:hAnsi="Aptos" w:cs="Times New Roman"/>
          <w:sz w:val="24"/>
          <w:szCs w:val="24"/>
        </w:rPr>
        <w:fldChar w:fldCharType="separate"/>
      </w:r>
      <w:r w:rsidR="00A95ED6">
        <w:rPr>
          <w:rFonts w:ascii="Aptos" w:hAnsi="Aptos" w:cs="Times New Roman"/>
          <w:noProof/>
          <w:sz w:val="24"/>
          <w:szCs w:val="24"/>
        </w:rPr>
        <w:t>(22)</w:t>
      </w:r>
      <w:r w:rsidR="002F0487" w:rsidRPr="003C36BD">
        <w:rPr>
          <w:rFonts w:ascii="Aptos" w:hAnsi="Aptos" w:cs="Times New Roman"/>
          <w:sz w:val="24"/>
          <w:szCs w:val="24"/>
        </w:rPr>
        <w:fldChar w:fldCharType="end"/>
      </w:r>
      <w:r w:rsidR="00493244" w:rsidRPr="003C36BD">
        <w:rPr>
          <w:rFonts w:ascii="Aptos" w:hAnsi="Aptos" w:cs="Times New Roman"/>
          <w:sz w:val="24"/>
          <w:szCs w:val="24"/>
        </w:rPr>
        <w:t xml:space="preserve">. </w:t>
      </w:r>
    </w:p>
    <w:p w14:paraId="2946FA17" w14:textId="1EBB444F" w:rsidR="00153EE1" w:rsidRPr="003C36BD" w:rsidRDefault="00153EE1" w:rsidP="002B110F">
      <w:pPr>
        <w:spacing w:line="480" w:lineRule="auto"/>
        <w:jc w:val="both"/>
        <w:rPr>
          <w:rFonts w:ascii="Aptos" w:hAnsi="Aptos" w:cs="Times New Roman"/>
          <w:sz w:val="24"/>
          <w:szCs w:val="24"/>
        </w:rPr>
      </w:pPr>
      <w:r w:rsidRPr="003C36BD">
        <w:rPr>
          <w:rFonts w:ascii="Aptos" w:hAnsi="Aptos" w:cs="Times New Roman"/>
          <w:sz w:val="24"/>
          <w:szCs w:val="24"/>
        </w:rPr>
        <w:t xml:space="preserve">The Coping Strategies Index tool was used to measure </w:t>
      </w:r>
      <w:r w:rsidR="000D1409" w:rsidRPr="003C36BD">
        <w:rPr>
          <w:rFonts w:ascii="Aptos" w:hAnsi="Aptos" w:cs="Times New Roman"/>
          <w:sz w:val="24"/>
          <w:szCs w:val="24"/>
        </w:rPr>
        <w:t>strategies</w:t>
      </w:r>
      <w:r w:rsidR="00A968B6" w:rsidRPr="003C36BD">
        <w:rPr>
          <w:rFonts w:ascii="Aptos" w:hAnsi="Aptos" w:cs="Times New Roman"/>
          <w:sz w:val="24"/>
          <w:szCs w:val="24"/>
        </w:rPr>
        <w:t xml:space="preserve"> for coping with food insecurity</w:t>
      </w:r>
      <w:r w:rsidR="0009629F" w:rsidRPr="003C36BD">
        <w:rPr>
          <w:rFonts w:ascii="Aptos" w:hAnsi="Aptos" w:cs="Times New Roman"/>
          <w:sz w:val="24"/>
          <w:szCs w:val="24"/>
        </w:rPr>
        <w:fldChar w:fldCharType="begin"/>
      </w:r>
      <w:r w:rsidR="00A95ED6">
        <w:rPr>
          <w:rFonts w:ascii="Aptos" w:hAnsi="Aptos" w:cs="Times New Roman"/>
          <w:sz w:val="24"/>
          <w:szCs w:val="24"/>
        </w:rPr>
        <w:instrText xml:space="preserve"> ADDIN EN.CITE &lt;EndNote&gt;&lt;Cite&gt;&lt;Author&gt;Maxwell&lt;/Author&gt;&lt;Year&gt;1996&lt;/Year&gt;&lt;RecNum&gt;15591&lt;/RecNum&gt;&lt;DisplayText&gt;(32)&lt;/DisplayText&gt;&lt;record&gt;&lt;rec-number&gt;15591&lt;/rec-number&gt;&lt;foreign-keys&gt;&lt;key app="EN" db-id="fsvw2s007xpfd6eswx9vefw4d5pv9wxv5rwf" timestamp="1720599492"&gt;15591&lt;/key&gt;&lt;/foreign-keys&gt;&lt;ref-type name="Journal Article"&gt;17&lt;/ref-type&gt;&lt;contributors&gt;&lt;authors&gt;&lt;author&gt;Maxwell, Daniel G.&lt;/author&gt;&lt;/authors&gt;&lt;/contributors&gt;&lt;titles&gt;&lt;title&gt;Measuring food insecurity: the frequency and severity of “coping strategies”&lt;/title&gt;&lt;secondary-title&gt;Food Policy&lt;/secondary-title&gt;&lt;/titles&gt;&lt;periodical&gt;&lt;full-title&gt;Food Policy&lt;/full-title&gt;&lt;abbr-1&gt;Food Policy&lt;/abbr-1&gt;&lt;/periodical&gt;&lt;pages&gt;291-303&lt;/pages&gt;&lt;volume&gt;21&lt;/volume&gt;&lt;number&gt;3&lt;/number&gt;&lt;keywords&gt;&lt;keyword&gt;food insecurity&lt;/keyword&gt;&lt;keyword&gt;coping strategies&lt;/keyword&gt;&lt;keyword&gt;indicators&lt;/keyword&gt;&lt;keyword&gt;vulnerability&lt;/keyword&gt;&lt;/keywords&gt;&lt;dates&gt;&lt;year&gt;1996&lt;/year&gt;&lt;pub-dates&gt;&lt;date&gt;1996/07/01/&lt;/date&gt;&lt;/pub-dates&gt;&lt;/dates&gt;&lt;isbn&gt;0306-9192&lt;/isbn&gt;&lt;urls&gt;&lt;related-urls&gt;&lt;url&gt;https://www.sciencedirect.com/science/article/pii/030691929600005X&lt;/url&gt;&lt;/related-urls&gt;&lt;/urls&gt;&lt;electronic-resource-num&gt;https://doi.org/10.1016/0306-9192(96)00005-X&lt;/electronic-resource-num&gt;&lt;/record&gt;&lt;/Cite&gt;&lt;/EndNote&gt;</w:instrText>
      </w:r>
      <w:r w:rsidR="0009629F" w:rsidRPr="003C36BD">
        <w:rPr>
          <w:rFonts w:ascii="Aptos" w:hAnsi="Aptos" w:cs="Times New Roman"/>
          <w:sz w:val="24"/>
          <w:szCs w:val="24"/>
        </w:rPr>
        <w:fldChar w:fldCharType="separate"/>
      </w:r>
      <w:r w:rsidR="00A95ED6">
        <w:rPr>
          <w:rFonts w:ascii="Aptos" w:hAnsi="Aptos" w:cs="Times New Roman"/>
          <w:noProof/>
          <w:sz w:val="24"/>
          <w:szCs w:val="24"/>
        </w:rPr>
        <w:t>(32)</w:t>
      </w:r>
      <w:r w:rsidR="0009629F" w:rsidRPr="003C36BD">
        <w:rPr>
          <w:rFonts w:ascii="Aptos" w:hAnsi="Aptos" w:cs="Times New Roman"/>
          <w:sz w:val="24"/>
          <w:szCs w:val="24"/>
        </w:rPr>
        <w:fldChar w:fldCharType="end"/>
      </w:r>
      <w:r w:rsidR="000D1409" w:rsidRPr="003C36BD">
        <w:rPr>
          <w:rFonts w:ascii="Aptos" w:hAnsi="Aptos" w:cs="Times New Roman"/>
          <w:sz w:val="24"/>
          <w:szCs w:val="24"/>
        </w:rPr>
        <w:t>. This standard questionnaire</w:t>
      </w:r>
      <w:r w:rsidR="00B11E6F">
        <w:rPr>
          <w:rFonts w:ascii="Aptos" w:hAnsi="Aptos" w:cs="Times New Roman"/>
          <w:sz w:val="24"/>
          <w:szCs w:val="24"/>
        </w:rPr>
        <w:t>, consisting of 11 food-related coping strategies,</w:t>
      </w:r>
      <w:r w:rsidR="00F607D9" w:rsidRPr="003C36BD">
        <w:rPr>
          <w:rFonts w:ascii="Aptos" w:hAnsi="Aptos" w:cs="Times New Roman"/>
          <w:sz w:val="24"/>
          <w:szCs w:val="24"/>
        </w:rPr>
        <w:t xml:space="preserve"> </w:t>
      </w:r>
      <w:r w:rsidR="000D1409" w:rsidRPr="003C36BD">
        <w:rPr>
          <w:rFonts w:ascii="Aptos" w:hAnsi="Aptos" w:cs="Times New Roman"/>
          <w:sz w:val="24"/>
          <w:szCs w:val="24"/>
        </w:rPr>
        <w:t>assess</w:t>
      </w:r>
      <w:r w:rsidR="00FB533E" w:rsidRPr="003C36BD">
        <w:rPr>
          <w:rFonts w:ascii="Aptos" w:hAnsi="Aptos" w:cs="Times New Roman"/>
          <w:sz w:val="24"/>
          <w:szCs w:val="24"/>
        </w:rPr>
        <w:t>es</w:t>
      </w:r>
      <w:r w:rsidR="000D1409" w:rsidRPr="003C36BD">
        <w:rPr>
          <w:rFonts w:ascii="Aptos" w:hAnsi="Aptos" w:cs="Times New Roman"/>
          <w:sz w:val="24"/>
          <w:szCs w:val="24"/>
        </w:rPr>
        <w:t xml:space="preserve"> how households cope during periods of limited food access</w:t>
      </w:r>
      <w:r w:rsidR="00FB533E" w:rsidRPr="003C36BD">
        <w:rPr>
          <w:rFonts w:ascii="Aptos" w:hAnsi="Aptos" w:cs="Times New Roman"/>
          <w:sz w:val="24"/>
          <w:szCs w:val="24"/>
        </w:rPr>
        <w:t>. Respondents are asked to</w:t>
      </w:r>
      <w:r w:rsidR="00357975" w:rsidRPr="003C36BD">
        <w:rPr>
          <w:rFonts w:ascii="Aptos" w:hAnsi="Aptos" w:cs="Times New Roman"/>
          <w:sz w:val="24"/>
          <w:szCs w:val="24"/>
        </w:rPr>
        <w:t xml:space="preserve"> choose between one of the following frequency options </w:t>
      </w:r>
      <w:r w:rsidR="009365CD" w:rsidRPr="003C36BD">
        <w:rPr>
          <w:rFonts w:ascii="Aptos" w:hAnsi="Aptos" w:cs="Times New Roman"/>
          <w:sz w:val="24"/>
          <w:szCs w:val="24"/>
        </w:rPr>
        <w:t>(</w:t>
      </w:r>
      <w:r w:rsidR="00A77897" w:rsidRPr="003C36BD">
        <w:rPr>
          <w:rFonts w:ascii="Aptos" w:hAnsi="Aptos" w:cs="Times New Roman"/>
          <w:sz w:val="24"/>
          <w:szCs w:val="24"/>
        </w:rPr>
        <w:t>‘Less than once a week’, ‘1–2 times per week’, ‘3–6 times per week’, ‘Everyday’ and ‘Never’</w:t>
      </w:r>
      <w:r w:rsidR="009365CD" w:rsidRPr="003C36BD">
        <w:rPr>
          <w:rFonts w:ascii="Aptos" w:hAnsi="Aptos" w:cs="Times New Roman"/>
          <w:sz w:val="24"/>
          <w:szCs w:val="24"/>
        </w:rPr>
        <w:t>)</w:t>
      </w:r>
      <w:r w:rsidR="00B11E6F">
        <w:rPr>
          <w:rFonts w:ascii="Aptos" w:hAnsi="Aptos" w:cs="Times New Roman"/>
          <w:sz w:val="24"/>
          <w:szCs w:val="24"/>
        </w:rPr>
        <w:t>,</w:t>
      </w:r>
      <w:r w:rsidR="009365CD" w:rsidRPr="003C36BD">
        <w:rPr>
          <w:rFonts w:ascii="Aptos" w:hAnsi="Aptos" w:cs="Times New Roman"/>
          <w:sz w:val="24"/>
          <w:szCs w:val="24"/>
        </w:rPr>
        <w:t xml:space="preserve"> </w:t>
      </w:r>
      <w:r w:rsidR="002E5C35" w:rsidRPr="003C36BD">
        <w:rPr>
          <w:rFonts w:ascii="Aptos" w:hAnsi="Aptos" w:cs="Times New Roman"/>
          <w:sz w:val="24"/>
          <w:szCs w:val="24"/>
        </w:rPr>
        <w:t>indicating how often they use each strategy.</w:t>
      </w:r>
    </w:p>
    <w:p w14:paraId="64541766" w14:textId="6FABA9C8" w:rsidR="003F7177" w:rsidRPr="005E6122" w:rsidRDefault="00AF53EA" w:rsidP="002B110F">
      <w:pPr>
        <w:spacing w:line="480" w:lineRule="auto"/>
        <w:jc w:val="both"/>
        <w:rPr>
          <w:rFonts w:ascii="Aptos" w:hAnsi="Aptos" w:cs="Times New Roman"/>
          <w:b/>
          <w:bCs/>
          <w:sz w:val="32"/>
          <w:szCs w:val="32"/>
        </w:rPr>
      </w:pPr>
      <w:r w:rsidRPr="005E6122">
        <w:rPr>
          <w:rFonts w:ascii="Aptos" w:hAnsi="Aptos" w:cs="Times New Roman"/>
          <w:b/>
          <w:bCs/>
          <w:sz w:val="32"/>
          <w:szCs w:val="32"/>
        </w:rPr>
        <w:t>Data analysis</w:t>
      </w:r>
    </w:p>
    <w:p w14:paraId="2CD9E79D" w14:textId="2E05DD36" w:rsidR="006F1F0B" w:rsidRPr="003C36BD" w:rsidRDefault="00833666" w:rsidP="002B110F">
      <w:pPr>
        <w:spacing w:line="480" w:lineRule="auto"/>
        <w:jc w:val="both"/>
        <w:rPr>
          <w:rFonts w:ascii="Aptos" w:hAnsi="Aptos" w:cs="Times New Roman"/>
          <w:sz w:val="24"/>
          <w:szCs w:val="24"/>
        </w:rPr>
      </w:pPr>
      <w:r w:rsidRPr="003C36BD">
        <w:rPr>
          <w:rFonts w:ascii="Aptos" w:hAnsi="Aptos" w:cs="Times New Roman"/>
          <w:sz w:val="24"/>
          <w:szCs w:val="24"/>
        </w:rPr>
        <w:t>Data analyses were conducted</w:t>
      </w:r>
      <w:r w:rsidR="00527633" w:rsidRPr="003C36BD">
        <w:rPr>
          <w:rFonts w:ascii="Aptos" w:hAnsi="Aptos" w:cs="Times New Roman"/>
          <w:sz w:val="24"/>
          <w:szCs w:val="24"/>
        </w:rPr>
        <w:t xml:space="preserve"> using IBM</w:t>
      </w:r>
      <w:r w:rsidR="00767877" w:rsidRPr="003C36BD">
        <w:rPr>
          <w:rFonts w:ascii="Aptos" w:hAnsi="Aptos" w:cs="Times New Roman"/>
          <w:sz w:val="24"/>
          <w:szCs w:val="24"/>
        </w:rPr>
        <w:t>’s Statistical Package for the Social Sciences (</w:t>
      </w:r>
      <w:r w:rsidR="00527633" w:rsidRPr="003C36BD">
        <w:rPr>
          <w:rFonts w:ascii="Aptos" w:hAnsi="Aptos" w:cs="Times New Roman"/>
          <w:sz w:val="24"/>
          <w:szCs w:val="24"/>
        </w:rPr>
        <w:t>SPSS</w:t>
      </w:r>
      <w:r w:rsidR="00767877" w:rsidRPr="003C36BD">
        <w:rPr>
          <w:rFonts w:ascii="Aptos" w:hAnsi="Aptos" w:cs="Times New Roman"/>
          <w:sz w:val="24"/>
          <w:szCs w:val="24"/>
        </w:rPr>
        <w:t>)</w:t>
      </w:r>
      <w:r w:rsidR="00527633" w:rsidRPr="003C36BD">
        <w:rPr>
          <w:rFonts w:ascii="Aptos" w:hAnsi="Aptos" w:cs="Times New Roman"/>
          <w:sz w:val="24"/>
          <w:szCs w:val="24"/>
        </w:rPr>
        <w:t xml:space="preserve"> version</w:t>
      </w:r>
      <w:r w:rsidR="00D25097" w:rsidRPr="003C36BD">
        <w:rPr>
          <w:rFonts w:ascii="Aptos" w:hAnsi="Aptos" w:cs="Times New Roman"/>
          <w:sz w:val="24"/>
          <w:szCs w:val="24"/>
        </w:rPr>
        <w:t xml:space="preserve"> 29</w:t>
      </w:r>
      <w:r w:rsidR="00091489" w:rsidRPr="003C36BD">
        <w:rPr>
          <w:rFonts w:ascii="Aptos" w:hAnsi="Aptos" w:cs="Times New Roman"/>
          <w:sz w:val="24"/>
          <w:szCs w:val="24"/>
        </w:rPr>
        <w:t xml:space="preserve"> and Stata version 18.0. QGIS was used to scale and plot the </w:t>
      </w:r>
      <w:r w:rsidR="00BE6B31" w:rsidRPr="003C36BD">
        <w:rPr>
          <w:rFonts w:ascii="Aptos" w:hAnsi="Aptos" w:cs="Times New Roman"/>
          <w:sz w:val="24"/>
          <w:szCs w:val="24"/>
        </w:rPr>
        <w:t xml:space="preserve">geography of South Africa (Fig 1). </w:t>
      </w:r>
      <w:r w:rsidR="00EE1BFF" w:rsidRPr="003C36BD">
        <w:rPr>
          <w:rFonts w:ascii="Aptos" w:hAnsi="Aptos" w:cs="Times New Roman"/>
          <w:sz w:val="24"/>
          <w:szCs w:val="24"/>
        </w:rPr>
        <w:t>Using a random iterative method</w:t>
      </w:r>
      <w:r w:rsidR="000210F6" w:rsidRPr="003C36BD">
        <w:rPr>
          <w:rFonts w:ascii="Aptos" w:hAnsi="Aptos" w:cs="Times New Roman"/>
          <w:sz w:val="24"/>
          <w:szCs w:val="24"/>
        </w:rPr>
        <w:fldChar w:fldCharType="begin"/>
      </w:r>
      <w:r w:rsidR="00A95ED6">
        <w:rPr>
          <w:rFonts w:ascii="Aptos" w:hAnsi="Aptos" w:cs="Times New Roman"/>
          <w:sz w:val="24"/>
          <w:szCs w:val="24"/>
        </w:rPr>
        <w:instrText xml:space="preserve"> ADDIN EN.CITE &lt;EndNote&gt;&lt;Cite&gt;&lt;Author&gt;Sharot&lt;/Author&gt;&lt;Year&gt;1986&lt;/Year&gt;&lt;RecNum&gt;15590&lt;/RecNum&gt;&lt;DisplayText&gt;(33)&lt;/DisplayText&gt;&lt;record&gt;&lt;rec-number&gt;15590&lt;/rec-number&gt;&lt;foreign-keys&gt;&lt;key app="EN" db-id="fsvw2s007xpfd6eswx9vefw4d5pv9wxv5rwf" timestamp="1719852086"&gt;15590&lt;/key&gt;&lt;/foreign-keys&gt;&lt;ref-type name="Journal Article"&gt;17&lt;/ref-type&gt;&lt;contributors&gt;&lt;authors&gt;&lt;author&gt;Sharot, Trevor&lt;/author&gt;&lt;/authors&gt;&lt;/contributors&gt;&lt;titles&gt;&lt;title&gt;Weighting survey results&lt;/title&gt;&lt;secondary-title&gt;J Mark Res Soc&lt;/secondary-title&gt;&lt;/titles&gt;&lt;periodical&gt;&lt;full-title&gt;J Mark Res Soc&lt;/full-title&gt;&lt;/periodical&gt;&lt;pages&gt;269-284&lt;/pages&gt;&lt;volume&gt;28&lt;/volume&gt;&lt;number&gt;3&lt;/number&gt;&lt;dates&gt;&lt;year&gt;1986&lt;/year&gt;&lt;/dates&gt;&lt;urls&gt;&lt;/urls&gt;&lt;/record&gt;&lt;/Cite&gt;&lt;/EndNote&gt;</w:instrText>
      </w:r>
      <w:r w:rsidR="000210F6" w:rsidRPr="003C36BD">
        <w:rPr>
          <w:rFonts w:ascii="Aptos" w:hAnsi="Aptos" w:cs="Times New Roman"/>
          <w:sz w:val="24"/>
          <w:szCs w:val="24"/>
        </w:rPr>
        <w:fldChar w:fldCharType="separate"/>
      </w:r>
      <w:r w:rsidR="00A95ED6">
        <w:rPr>
          <w:rFonts w:ascii="Aptos" w:hAnsi="Aptos" w:cs="Times New Roman"/>
          <w:noProof/>
          <w:sz w:val="24"/>
          <w:szCs w:val="24"/>
        </w:rPr>
        <w:t>(33)</w:t>
      </w:r>
      <w:r w:rsidR="000210F6" w:rsidRPr="003C36BD">
        <w:rPr>
          <w:rFonts w:ascii="Aptos" w:hAnsi="Aptos" w:cs="Times New Roman"/>
          <w:sz w:val="24"/>
          <w:szCs w:val="24"/>
        </w:rPr>
        <w:fldChar w:fldCharType="end"/>
      </w:r>
      <w:r w:rsidR="00EE1BFF" w:rsidRPr="003C36BD">
        <w:rPr>
          <w:rFonts w:ascii="Aptos" w:hAnsi="Aptos" w:cs="Times New Roman"/>
          <w:sz w:val="24"/>
          <w:szCs w:val="24"/>
        </w:rPr>
        <w:t>, a</w:t>
      </w:r>
      <w:r w:rsidR="00BE6B31" w:rsidRPr="003C36BD">
        <w:rPr>
          <w:rFonts w:ascii="Aptos" w:hAnsi="Aptos" w:cs="Times New Roman"/>
          <w:sz w:val="24"/>
          <w:szCs w:val="24"/>
        </w:rPr>
        <w:t xml:space="preserve">ll models </w:t>
      </w:r>
      <w:r w:rsidR="00CB1243" w:rsidRPr="003C36BD">
        <w:rPr>
          <w:rFonts w:ascii="Aptos" w:hAnsi="Aptos" w:cs="Times New Roman"/>
          <w:sz w:val="24"/>
          <w:szCs w:val="24"/>
        </w:rPr>
        <w:t>and statistics were weighted</w:t>
      </w:r>
      <w:r w:rsidR="00711B8F" w:rsidRPr="003C36BD">
        <w:rPr>
          <w:rFonts w:ascii="Aptos" w:hAnsi="Aptos" w:cs="Times New Roman"/>
          <w:sz w:val="24"/>
          <w:szCs w:val="24"/>
        </w:rPr>
        <w:t xml:space="preserve"> to</w:t>
      </w:r>
      <w:r w:rsidR="00EE1BFF" w:rsidRPr="003C36BD">
        <w:rPr>
          <w:rFonts w:ascii="Aptos" w:hAnsi="Aptos" w:cs="Times New Roman"/>
          <w:sz w:val="24"/>
          <w:szCs w:val="24"/>
        </w:rPr>
        <w:t xml:space="preserve"> </w:t>
      </w:r>
      <w:r w:rsidR="00CB1243" w:rsidRPr="003C36BD">
        <w:rPr>
          <w:rFonts w:ascii="Aptos" w:hAnsi="Aptos" w:cs="Times New Roman"/>
          <w:sz w:val="24"/>
          <w:szCs w:val="24"/>
        </w:rPr>
        <w:t xml:space="preserve">represent the most recent </w:t>
      </w:r>
      <w:r w:rsidR="000210F6" w:rsidRPr="003C36BD">
        <w:rPr>
          <w:rFonts w:ascii="Aptos" w:hAnsi="Aptos" w:cs="Times New Roman"/>
          <w:sz w:val="24"/>
          <w:szCs w:val="24"/>
        </w:rPr>
        <w:t>census</w:t>
      </w:r>
      <w:r w:rsidR="00CB1243" w:rsidRPr="003C36BD">
        <w:rPr>
          <w:rFonts w:ascii="Aptos" w:hAnsi="Aptos" w:cs="Times New Roman"/>
          <w:sz w:val="24"/>
          <w:szCs w:val="24"/>
        </w:rPr>
        <w:t xml:space="preserve"> of the South African population (</w:t>
      </w:r>
      <w:r w:rsidR="00381C3C" w:rsidRPr="003C36BD">
        <w:rPr>
          <w:rFonts w:ascii="Aptos" w:hAnsi="Aptos" w:cs="Times New Roman"/>
          <w:sz w:val="24"/>
          <w:szCs w:val="24"/>
        </w:rPr>
        <w:t xml:space="preserve">Census 2022; </w:t>
      </w:r>
      <w:r w:rsidR="00CB1243" w:rsidRPr="003C36BD">
        <w:rPr>
          <w:rFonts w:ascii="Aptos" w:hAnsi="Aptos" w:cs="Times New Roman"/>
          <w:sz w:val="24"/>
          <w:szCs w:val="24"/>
        </w:rPr>
        <w:t>n=</w:t>
      </w:r>
      <w:r w:rsidR="00EA4DF9" w:rsidRPr="003C36BD">
        <w:rPr>
          <w:rFonts w:ascii="Aptos" w:hAnsi="Aptos" w:cs="Times New Roman"/>
          <w:sz w:val="24"/>
          <w:szCs w:val="24"/>
        </w:rPr>
        <w:t>20,955, 234</w:t>
      </w:r>
      <w:r w:rsidR="00B97AAA" w:rsidRPr="003C36BD">
        <w:rPr>
          <w:rFonts w:ascii="Aptos" w:hAnsi="Aptos" w:cs="Times New Roman"/>
          <w:sz w:val="24"/>
          <w:szCs w:val="24"/>
        </w:rPr>
        <w:t xml:space="preserve">; </w:t>
      </w:r>
      <w:r w:rsidR="00AF1D80" w:rsidRPr="003C36BD">
        <w:rPr>
          <w:rFonts w:ascii="Aptos" w:hAnsi="Aptos" w:cs="Times New Roman"/>
          <w:sz w:val="24"/>
          <w:szCs w:val="24"/>
        </w:rPr>
        <w:t>aged</w:t>
      </w:r>
      <w:r w:rsidR="00B97AAA" w:rsidRPr="003C36BD">
        <w:rPr>
          <w:rFonts w:ascii="Aptos" w:hAnsi="Aptos" w:cs="Times New Roman"/>
          <w:sz w:val="24"/>
          <w:szCs w:val="24"/>
        </w:rPr>
        <w:t xml:space="preserve"> </w:t>
      </w:r>
      <w:r w:rsidR="00AF1D80" w:rsidRPr="003C36BD">
        <w:rPr>
          <w:rFonts w:ascii="Aptos" w:hAnsi="Aptos" w:cs="Times New Roman"/>
          <w:sz w:val="24"/>
          <w:szCs w:val="24"/>
        </w:rPr>
        <w:t>≥18years</w:t>
      </w:r>
      <w:r w:rsidR="00B97AAA" w:rsidRPr="003C36BD">
        <w:rPr>
          <w:rFonts w:ascii="Aptos" w:hAnsi="Aptos" w:cs="Times New Roman"/>
          <w:sz w:val="24"/>
          <w:szCs w:val="24"/>
        </w:rPr>
        <w:t xml:space="preserve"> old)</w:t>
      </w:r>
      <w:r w:rsidR="00EE1BFF" w:rsidRPr="003C36BD">
        <w:rPr>
          <w:rFonts w:ascii="Aptos" w:hAnsi="Aptos" w:cs="Times New Roman"/>
          <w:sz w:val="24"/>
          <w:szCs w:val="24"/>
        </w:rPr>
        <w:t xml:space="preserve">. </w:t>
      </w:r>
      <w:r w:rsidR="00463798" w:rsidRPr="003C36BD">
        <w:rPr>
          <w:rFonts w:ascii="Aptos" w:hAnsi="Aptos" w:cs="Times New Roman"/>
          <w:sz w:val="24"/>
          <w:szCs w:val="24"/>
        </w:rPr>
        <w:t xml:space="preserve">Weighting factored age, </w:t>
      </w:r>
      <w:r w:rsidR="00AC246D" w:rsidRPr="003C36BD">
        <w:rPr>
          <w:rFonts w:ascii="Aptos" w:hAnsi="Aptos" w:cs="Times New Roman"/>
          <w:sz w:val="24"/>
          <w:szCs w:val="24"/>
        </w:rPr>
        <w:t>gender,</w:t>
      </w:r>
      <w:r w:rsidR="00463798" w:rsidRPr="003C36BD">
        <w:rPr>
          <w:rFonts w:ascii="Aptos" w:hAnsi="Aptos" w:cs="Times New Roman"/>
          <w:sz w:val="24"/>
          <w:szCs w:val="24"/>
        </w:rPr>
        <w:t xml:space="preserve"> </w:t>
      </w:r>
      <w:r w:rsidR="00C10440" w:rsidRPr="003C36BD">
        <w:rPr>
          <w:rFonts w:ascii="Aptos" w:hAnsi="Aptos" w:cs="Times New Roman"/>
          <w:sz w:val="24"/>
          <w:szCs w:val="24"/>
        </w:rPr>
        <w:t xml:space="preserve">home language, </w:t>
      </w:r>
      <w:r w:rsidR="00B86A4C" w:rsidRPr="003C36BD">
        <w:rPr>
          <w:rFonts w:ascii="Aptos" w:hAnsi="Aptos" w:cs="Times New Roman"/>
          <w:sz w:val="24"/>
          <w:szCs w:val="24"/>
        </w:rPr>
        <w:t xml:space="preserve">ethnicity and </w:t>
      </w:r>
      <w:r w:rsidR="00C10440" w:rsidRPr="003C36BD">
        <w:rPr>
          <w:rFonts w:ascii="Aptos" w:hAnsi="Aptos" w:cs="Times New Roman"/>
          <w:sz w:val="24"/>
          <w:szCs w:val="24"/>
        </w:rPr>
        <w:t>provincial distribution</w:t>
      </w:r>
      <w:r w:rsidR="00790D7E" w:rsidRPr="003C36BD">
        <w:rPr>
          <w:rFonts w:ascii="Aptos" w:hAnsi="Aptos" w:cs="Times New Roman"/>
          <w:sz w:val="24"/>
          <w:szCs w:val="24"/>
        </w:rPr>
        <w:t>.</w:t>
      </w:r>
      <w:r w:rsidR="005E1E90" w:rsidRPr="003C36BD">
        <w:rPr>
          <w:rFonts w:ascii="Aptos" w:hAnsi="Aptos" w:cs="Times New Roman"/>
          <w:sz w:val="24"/>
          <w:szCs w:val="24"/>
        </w:rPr>
        <w:t xml:space="preserve"> </w:t>
      </w:r>
    </w:p>
    <w:p w14:paraId="236395F2" w14:textId="318A4BF6" w:rsidR="00767877" w:rsidRPr="003C36BD" w:rsidRDefault="00C801B6" w:rsidP="002B110F">
      <w:pPr>
        <w:spacing w:line="480" w:lineRule="auto"/>
        <w:jc w:val="both"/>
        <w:rPr>
          <w:rFonts w:ascii="Aptos" w:hAnsi="Aptos" w:cs="Times New Roman"/>
          <w:sz w:val="24"/>
          <w:szCs w:val="24"/>
        </w:rPr>
      </w:pPr>
      <w:r w:rsidRPr="003C36BD">
        <w:rPr>
          <w:rFonts w:ascii="Aptos" w:hAnsi="Aptos" w:cs="Times New Roman"/>
          <w:sz w:val="24"/>
          <w:szCs w:val="24"/>
        </w:rPr>
        <w:t>Uni</w:t>
      </w:r>
      <w:r w:rsidR="00D05153" w:rsidRPr="003C36BD">
        <w:rPr>
          <w:rFonts w:ascii="Aptos" w:hAnsi="Aptos" w:cs="Times New Roman"/>
          <w:sz w:val="24"/>
          <w:szCs w:val="24"/>
        </w:rPr>
        <w:t>variate</w:t>
      </w:r>
      <w:r w:rsidRPr="003C36BD">
        <w:rPr>
          <w:rFonts w:ascii="Aptos" w:hAnsi="Aptos" w:cs="Times New Roman"/>
          <w:sz w:val="24"/>
          <w:szCs w:val="24"/>
        </w:rPr>
        <w:t xml:space="preserve"> and multivaria</w:t>
      </w:r>
      <w:r w:rsidR="006C2BE2" w:rsidRPr="003C36BD">
        <w:rPr>
          <w:rFonts w:ascii="Aptos" w:hAnsi="Aptos" w:cs="Times New Roman"/>
          <w:sz w:val="24"/>
          <w:szCs w:val="24"/>
        </w:rPr>
        <w:t>ble</w:t>
      </w:r>
      <w:r w:rsidR="00D05153" w:rsidRPr="003C36BD">
        <w:rPr>
          <w:rFonts w:ascii="Aptos" w:hAnsi="Aptos" w:cs="Times New Roman"/>
          <w:sz w:val="24"/>
          <w:szCs w:val="24"/>
        </w:rPr>
        <w:t xml:space="preserve"> </w:t>
      </w:r>
      <w:r w:rsidR="00096E29" w:rsidRPr="003C36BD">
        <w:rPr>
          <w:rFonts w:ascii="Aptos" w:hAnsi="Aptos" w:cs="Times New Roman"/>
          <w:sz w:val="24"/>
          <w:szCs w:val="24"/>
        </w:rPr>
        <w:t>binary logistic regression w</w:t>
      </w:r>
      <w:r w:rsidR="00F865FC" w:rsidRPr="003C36BD">
        <w:rPr>
          <w:rFonts w:ascii="Aptos" w:hAnsi="Aptos" w:cs="Times New Roman"/>
          <w:sz w:val="24"/>
          <w:szCs w:val="24"/>
        </w:rPr>
        <w:t>ere</w:t>
      </w:r>
      <w:r w:rsidR="00096E29" w:rsidRPr="003C36BD">
        <w:rPr>
          <w:rFonts w:ascii="Aptos" w:hAnsi="Aptos" w:cs="Times New Roman"/>
          <w:sz w:val="24"/>
          <w:szCs w:val="24"/>
        </w:rPr>
        <w:t xml:space="preserve"> carried out to determine the</w:t>
      </w:r>
      <w:r w:rsidR="00C01B4C" w:rsidRPr="003C36BD">
        <w:rPr>
          <w:rFonts w:ascii="Aptos" w:hAnsi="Aptos" w:cs="Times New Roman"/>
          <w:sz w:val="24"/>
          <w:szCs w:val="24"/>
        </w:rPr>
        <w:t xml:space="preserve"> </w:t>
      </w:r>
      <w:r w:rsidR="00096E29" w:rsidRPr="003C36BD">
        <w:rPr>
          <w:rFonts w:ascii="Aptos" w:hAnsi="Aptos" w:cs="Times New Roman"/>
          <w:sz w:val="24"/>
          <w:szCs w:val="24"/>
        </w:rPr>
        <w:t xml:space="preserve">association of food insecurity </w:t>
      </w:r>
      <w:r w:rsidR="00C01B4C" w:rsidRPr="003C36BD">
        <w:rPr>
          <w:rFonts w:ascii="Aptos" w:hAnsi="Aptos" w:cs="Times New Roman"/>
          <w:sz w:val="24"/>
          <w:szCs w:val="24"/>
        </w:rPr>
        <w:t>on anxiety, depression and multimorbidity</w:t>
      </w:r>
      <w:r w:rsidR="009E1B23" w:rsidRPr="003C36BD">
        <w:rPr>
          <w:rFonts w:ascii="Aptos" w:hAnsi="Aptos" w:cs="Times New Roman"/>
          <w:sz w:val="24"/>
          <w:szCs w:val="24"/>
        </w:rPr>
        <w:t xml:space="preserve">, while adjusting for </w:t>
      </w:r>
      <w:r w:rsidR="001C7882">
        <w:rPr>
          <w:rFonts w:ascii="Aptos" w:hAnsi="Aptos" w:cs="Times New Roman"/>
          <w:sz w:val="24"/>
          <w:szCs w:val="24"/>
        </w:rPr>
        <w:lastRenderedPageBreak/>
        <w:t>SES</w:t>
      </w:r>
      <w:r w:rsidR="009E1B23" w:rsidRPr="003C36BD">
        <w:rPr>
          <w:rFonts w:ascii="Aptos" w:hAnsi="Aptos" w:cs="Times New Roman"/>
          <w:sz w:val="24"/>
          <w:szCs w:val="24"/>
        </w:rPr>
        <w:t>, age, sex, marital status, education, employment and urbani</w:t>
      </w:r>
      <w:r w:rsidR="00C035DF" w:rsidRPr="003C36BD">
        <w:rPr>
          <w:rFonts w:ascii="Aptos" w:hAnsi="Aptos" w:cs="Times New Roman"/>
          <w:sz w:val="24"/>
          <w:szCs w:val="24"/>
        </w:rPr>
        <w:t>city as confounders</w:t>
      </w:r>
      <w:r w:rsidR="00C01B4C" w:rsidRPr="003C36BD">
        <w:rPr>
          <w:rFonts w:ascii="Aptos" w:hAnsi="Aptos" w:cs="Times New Roman"/>
          <w:sz w:val="24"/>
          <w:szCs w:val="24"/>
        </w:rPr>
        <w:t>.</w:t>
      </w:r>
      <w:r w:rsidR="0043167C" w:rsidRPr="003C36BD">
        <w:rPr>
          <w:rFonts w:ascii="Aptos" w:hAnsi="Aptos" w:cs="Times New Roman"/>
          <w:sz w:val="24"/>
          <w:szCs w:val="24"/>
        </w:rPr>
        <w:t xml:space="preserve"> </w:t>
      </w:r>
      <w:r w:rsidR="00927624" w:rsidRPr="00927624">
        <w:rPr>
          <w:rFonts w:ascii="Aptos" w:hAnsi="Aptos" w:cs="Times New Roman"/>
          <w:sz w:val="24"/>
          <w:szCs w:val="24"/>
        </w:rPr>
        <w:t xml:space="preserve">These confounders were selected </w:t>
      </w:r>
      <w:proofErr w:type="spellStart"/>
      <w:r w:rsidR="00927624" w:rsidRPr="00927624">
        <w:rPr>
          <w:rFonts w:ascii="Aptos" w:hAnsi="Aptos" w:cs="Times New Roman"/>
          <w:sz w:val="24"/>
          <w:szCs w:val="24"/>
        </w:rPr>
        <w:t>apriori</w:t>
      </w:r>
      <w:proofErr w:type="spellEnd"/>
      <w:r w:rsidR="00927624" w:rsidRPr="00927624">
        <w:rPr>
          <w:rFonts w:ascii="Aptos" w:hAnsi="Aptos" w:cs="Times New Roman"/>
          <w:sz w:val="24"/>
          <w:szCs w:val="24"/>
        </w:rPr>
        <w:t xml:space="preserve"> based on existing </w:t>
      </w:r>
      <w:r w:rsidR="00927624">
        <w:rPr>
          <w:rFonts w:ascii="Aptos" w:hAnsi="Aptos" w:cs="Times New Roman"/>
          <w:sz w:val="24"/>
          <w:szCs w:val="24"/>
        </w:rPr>
        <w:t>evidence</w:t>
      </w:r>
      <w:r w:rsidR="00927624" w:rsidRPr="00927624">
        <w:rPr>
          <w:rFonts w:ascii="Aptos" w:hAnsi="Aptos" w:cs="Times New Roman"/>
          <w:sz w:val="24"/>
          <w:szCs w:val="24"/>
        </w:rPr>
        <w:t xml:space="preserve"> linking them to both exposure and outcomes</w:t>
      </w:r>
      <w:r w:rsidR="00927624">
        <w:rPr>
          <w:rFonts w:ascii="Aptos" w:hAnsi="Aptos" w:cs="Times New Roman"/>
          <w:sz w:val="24"/>
          <w:szCs w:val="24"/>
        </w:rPr>
        <w:t xml:space="preserve"> and </w:t>
      </w:r>
      <w:r w:rsidR="00927624" w:rsidRPr="00927624">
        <w:rPr>
          <w:rFonts w:ascii="Aptos" w:hAnsi="Aptos" w:cs="Times New Roman"/>
          <w:sz w:val="24"/>
          <w:szCs w:val="24"/>
        </w:rPr>
        <w:t>contextual knowledge of the South African population</w:t>
      </w:r>
      <w:r w:rsidR="00927624">
        <w:rPr>
          <w:rFonts w:ascii="Aptos" w:hAnsi="Aptos" w:cs="Times New Roman"/>
          <w:sz w:val="24"/>
          <w:szCs w:val="24"/>
        </w:rPr>
        <w:t xml:space="preserve">. </w:t>
      </w:r>
      <w:r w:rsidR="0043167C" w:rsidRPr="003C36BD">
        <w:rPr>
          <w:rFonts w:ascii="Aptos" w:hAnsi="Aptos" w:cs="Times New Roman"/>
          <w:sz w:val="24"/>
          <w:szCs w:val="24"/>
        </w:rPr>
        <w:t>Due to the large sample size, we interpreted findings based on odds ratios and 95% confidence intervals, rather than relying solely on p-values</w:t>
      </w:r>
      <w:r w:rsidR="004F4623">
        <w:rPr>
          <w:rFonts w:ascii="Aptos" w:hAnsi="Aptos" w:cs="Times New Roman"/>
          <w:sz w:val="24"/>
          <w:szCs w:val="24"/>
        </w:rPr>
        <w:fldChar w:fldCharType="begin"/>
      </w:r>
      <w:r w:rsidR="004F4623">
        <w:rPr>
          <w:rFonts w:ascii="Aptos" w:hAnsi="Aptos" w:cs="Times New Roman"/>
          <w:sz w:val="24"/>
          <w:szCs w:val="24"/>
        </w:rPr>
        <w:instrText xml:space="preserve"> ADDIN EN.CITE &lt;EndNote&gt;&lt;Cite&gt;&lt;Author&gt;Wasserstein&lt;/Author&gt;&lt;Year&gt;2019&lt;/Year&gt;&lt;RecNum&gt;15823&lt;/RecNum&gt;&lt;DisplayText&gt;(34, 35)&lt;/DisplayText&gt;&lt;record&gt;&lt;rec-number&gt;15823&lt;/rec-number&gt;&lt;foreign-keys&gt;&lt;key app="EN" db-id="fsvw2s007xpfd6eswx9vefw4d5pv9wxv5rwf" timestamp="1763411144"&gt;15823&lt;/key&gt;&lt;/foreign-keys&gt;&lt;ref-type name="Generic"&gt;13&lt;/ref-type&gt;&lt;contributors&gt;&lt;authors&gt;&lt;author&gt;Wasserstein, Ronald L&lt;/author&gt;&lt;author&gt;Schirm, Allen L&lt;/author&gt;&lt;author&gt;Lazar, Nicole A&lt;/author&gt;&lt;/authors&gt;&lt;/contributors&gt;&lt;titles&gt;&lt;title&gt;Moving to a world beyond “p&amp;lt; 0.05”&lt;/title&gt;&lt;/titles&gt;&lt;pages&gt;1-19&lt;/pages&gt;&lt;volume&gt;73&lt;/volume&gt;&lt;number&gt;sup1&lt;/number&gt;&lt;dates&gt;&lt;year&gt;2019&lt;/year&gt;&lt;/dates&gt;&lt;publisher&gt;Taylor &amp;amp; Francis&lt;/publisher&gt;&lt;isbn&gt;0003-1305&lt;/isbn&gt;&lt;urls&gt;&lt;/urls&gt;&lt;/record&gt;&lt;/Cite&gt;&lt;Cite&gt;&lt;Author&gt;Gan&lt;/Author&gt;&lt;Year&gt;2025&lt;/Year&gt;&lt;RecNum&gt;15824&lt;/RecNum&gt;&lt;record&gt;&lt;rec-number&gt;15824&lt;/rec-number&gt;&lt;foreign-keys&gt;&lt;key app="EN" db-id="fsvw2s007xpfd6eswx9vefw4d5pv9wxv5rwf" timestamp="1763411269"&gt;15824&lt;/key&gt;&lt;/foreign-keys&gt;&lt;ref-type name="Journal Article"&gt;17&lt;/ref-type&gt;&lt;contributors&gt;&lt;authors&gt;&lt;author&gt;Gan, Wenqi&lt;/author&gt;&lt;/authors&gt;&lt;/contributors&gt;&lt;titles&gt;&lt;title&gt;Impact of Sample Size and Its Estimation in Medical Research&lt;/title&gt;&lt;secondary-title&gt;AJPM Focus&lt;/secondary-title&gt;&lt;/titles&gt;&lt;periodical&gt;&lt;full-title&gt;AJPM Focus&lt;/full-title&gt;&lt;/periodical&gt;&lt;pages&gt;100451&lt;/pages&gt;&lt;dates&gt;&lt;year&gt;2025&lt;/year&gt;&lt;/dates&gt;&lt;isbn&gt;2773-0654&lt;/isbn&gt;&lt;urls&gt;&lt;/urls&gt;&lt;/record&gt;&lt;/Cite&gt;&lt;/EndNote&gt;</w:instrText>
      </w:r>
      <w:r w:rsidR="004F4623">
        <w:rPr>
          <w:rFonts w:ascii="Aptos" w:hAnsi="Aptos" w:cs="Times New Roman"/>
          <w:sz w:val="24"/>
          <w:szCs w:val="24"/>
        </w:rPr>
        <w:fldChar w:fldCharType="separate"/>
      </w:r>
      <w:r w:rsidR="004F4623">
        <w:rPr>
          <w:rFonts w:ascii="Aptos" w:hAnsi="Aptos" w:cs="Times New Roman"/>
          <w:noProof/>
          <w:sz w:val="24"/>
          <w:szCs w:val="24"/>
        </w:rPr>
        <w:t>(34, 35)</w:t>
      </w:r>
      <w:r w:rsidR="004F4623">
        <w:rPr>
          <w:rFonts w:ascii="Aptos" w:hAnsi="Aptos" w:cs="Times New Roman"/>
          <w:sz w:val="24"/>
          <w:szCs w:val="24"/>
        </w:rPr>
        <w:fldChar w:fldCharType="end"/>
      </w:r>
      <w:r w:rsidR="0043167C" w:rsidRPr="003C36BD">
        <w:rPr>
          <w:rFonts w:ascii="Aptos" w:hAnsi="Aptos" w:cs="Times New Roman"/>
          <w:sz w:val="24"/>
          <w:szCs w:val="24"/>
        </w:rPr>
        <w:t xml:space="preserve">. </w:t>
      </w:r>
      <w:r w:rsidR="00D8371A" w:rsidRPr="003C36BD">
        <w:rPr>
          <w:rFonts w:ascii="Aptos" w:hAnsi="Aptos" w:cs="Times New Roman"/>
          <w:sz w:val="24"/>
          <w:szCs w:val="24"/>
        </w:rPr>
        <w:t xml:space="preserve">Mental health </w:t>
      </w:r>
      <w:r w:rsidR="00335193" w:rsidRPr="003C36BD">
        <w:rPr>
          <w:rFonts w:ascii="Aptos" w:hAnsi="Aptos" w:cs="Times New Roman"/>
          <w:sz w:val="24"/>
          <w:szCs w:val="24"/>
        </w:rPr>
        <w:t>conditions were</w:t>
      </w:r>
      <w:r w:rsidR="00D8371A" w:rsidRPr="003C36BD">
        <w:rPr>
          <w:rFonts w:ascii="Aptos" w:hAnsi="Aptos" w:cs="Times New Roman"/>
          <w:sz w:val="24"/>
          <w:szCs w:val="24"/>
        </w:rPr>
        <w:t xml:space="preserve"> excluded from the multimorbidity score in analyses involving anxiety and depression to avoid multicollinearity. </w:t>
      </w:r>
    </w:p>
    <w:p w14:paraId="2BD626B5" w14:textId="5A9B1575" w:rsidR="00F5343B" w:rsidRPr="003C36BD" w:rsidRDefault="00A41742" w:rsidP="002B110F">
      <w:pPr>
        <w:spacing w:line="480" w:lineRule="auto"/>
        <w:jc w:val="both"/>
        <w:rPr>
          <w:rFonts w:ascii="Aptos" w:hAnsi="Aptos" w:cs="Times New Roman"/>
          <w:sz w:val="24"/>
          <w:szCs w:val="24"/>
        </w:rPr>
      </w:pPr>
      <w:r w:rsidRPr="003C36BD">
        <w:rPr>
          <w:rFonts w:ascii="Aptos" w:hAnsi="Aptos" w:cs="Times New Roman"/>
          <w:sz w:val="24"/>
          <w:szCs w:val="24"/>
        </w:rPr>
        <w:t xml:space="preserve">A generalised structural </w:t>
      </w:r>
      <w:r w:rsidR="00B26AD9" w:rsidRPr="003C36BD">
        <w:rPr>
          <w:rFonts w:ascii="Aptos" w:hAnsi="Aptos" w:cs="Times New Roman"/>
          <w:sz w:val="24"/>
          <w:szCs w:val="24"/>
        </w:rPr>
        <w:t>equation model (</w:t>
      </w:r>
      <w:proofErr w:type="spellStart"/>
      <w:r w:rsidR="00B26AD9" w:rsidRPr="003C36BD">
        <w:rPr>
          <w:rFonts w:ascii="Aptos" w:hAnsi="Aptos" w:cs="Times New Roman"/>
          <w:sz w:val="24"/>
          <w:szCs w:val="24"/>
        </w:rPr>
        <w:t>gSEM</w:t>
      </w:r>
      <w:proofErr w:type="spellEnd"/>
      <w:r w:rsidR="00B26AD9" w:rsidRPr="003C36BD">
        <w:rPr>
          <w:rFonts w:ascii="Aptos" w:hAnsi="Aptos" w:cs="Times New Roman"/>
          <w:sz w:val="24"/>
          <w:szCs w:val="24"/>
        </w:rPr>
        <w:t>)</w:t>
      </w:r>
      <w:r w:rsidR="00DF1C36" w:rsidRPr="003C36BD">
        <w:rPr>
          <w:rFonts w:ascii="Aptos" w:hAnsi="Aptos" w:cs="Times New Roman"/>
          <w:sz w:val="24"/>
          <w:szCs w:val="24"/>
        </w:rPr>
        <w:t xml:space="preserve"> was </w:t>
      </w:r>
      <w:r w:rsidR="00EF2F60" w:rsidRPr="003C36BD">
        <w:rPr>
          <w:rFonts w:ascii="Aptos" w:hAnsi="Aptos" w:cs="Times New Roman"/>
          <w:sz w:val="24"/>
          <w:szCs w:val="24"/>
        </w:rPr>
        <w:t xml:space="preserve">used to </w:t>
      </w:r>
      <w:r w:rsidR="00964E5F" w:rsidRPr="003C36BD">
        <w:rPr>
          <w:rFonts w:ascii="Aptos" w:hAnsi="Aptos" w:cs="Times New Roman"/>
          <w:sz w:val="24"/>
          <w:szCs w:val="24"/>
        </w:rPr>
        <w:t xml:space="preserve">examine the direct and indirect relationships </w:t>
      </w:r>
      <w:r w:rsidR="00EF2F60" w:rsidRPr="003C36BD">
        <w:rPr>
          <w:rFonts w:ascii="Aptos" w:hAnsi="Aptos" w:cs="Times New Roman"/>
          <w:sz w:val="24"/>
          <w:szCs w:val="24"/>
        </w:rPr>
        <w:t xml:space="preserve">between </w:t>
      </w:r>
      <w:r w:rsidR="004117A6" w:rsidRPr="003C36BD">
        <w:rPr>
          <w:rFonts w:ascii="Aptos" w:hAnsi="Aptos" w:cs="Times New Roman"/>
          <w:sz w:val="24"/>
          <w:szCs w:val="24"/>
        </w:rPr>
        <w:t>food insecurity</w:t>
      </w:r>
      <w:r w:rsidR="00D7394E" w:rsidRPr="003C36BD">
        <w:rPr>
          <w:rFonts w:ascii="Aptos" w:hAnsi="Aptos" w:cs="Times New Roman"/>
          <w:sz w:val="24"/>
          <w:szCs w:val="24"/>
        </w:rPr>
        <w:t xml:space="preserve">, </w:t>
      </w:r>
      <w:r w:rsidR="004117A6" w:rsidRPr="003C36BD">
        <w:rPr>
          <w:rFonts w:ascii="Aptos" w:hAnsi="Aptos" w:cs="Times New Roman"/>
          <w:sz w:val="24"/>
          <w:szCs w:val="24"/>
        </w:rPr>
        <w:t>multimorbidity, anxiety and depression and the role SES and coping strategies played in these relationships</w:t>
      </w:r>
      <w:r w:rsidR="00AE60DD" w:rsidRPr="003C36BD">
        <w:rPr>
          <w:rFonts w:ascii="Aptos" w:hAnsi="Aptos" w:cs="Times New Roman"/>
          <w:sz w:val="24"/>
          <w:szCs w:val="24"/>
        </w:rPr>
        <w:t xml:space="preserve">. The choice of </w:t>
      </w:r>
      <w:proofErr w:type="spellStart"/>
      <w:r w:rsidR="00AE60DD" w:rsidRPr="003C36BD">
        <w:rPr>
          <w:rFonts w:ascii="Aptos" w:hAnsi="Aptos" w:cs="Times New Roman"/>
          <w:sz w:val="24"/>
          <w:szCs w:val="24"/>
        </w:rPr>
        <w:t>gSEM</w:t>
      </w:r>
      <w:proofErr w:type="spellEnd"/>
      <w:r w:rsidR="00AE60DD" w:rsidRPr="003C36BD">
        <w:rPr>
          <w:rFonts w:ascii="Aptos" w:hAnsi="Aptos" w:cs="Times New Roman"/>
          <w:sz w:val="24"/>
          <w:szCs w:val="24"/>
        </w:rPr>
        <w:t xml:space="preserve"> was based on the need to assess these complex </w:t>
      </w:r>
      <w:r w:rsidR="001C7882">
        <w:rPr>
          <w:rFonts w:ascii="Aptos" w:hAnsi="Aptos" w:cs="Times New Roman"/>
          <w:sz w:val="24"/>
          <w:szCs w:val="24"/>
        </w:rPr>
        <w:t>associations</w:t>
      </w:r>
      <w:r w:rsidR="00AF2C64" w:rsidRPr="003C36BD">
        <w:rPr>
          <w:rFonts w:ascii="Aptos" w:hAnsi="Aptos" w:cs="Times New Roman"/>
          <w:sz w:val="24"/>
          <w:szCs w:val="24"/>
        </w:rPr>
        <w:t xml:space="preserve"> </w:t>
      </w:r>
      <w:r w:rsidR="00AE60DD" w:rsidRPr="003C36BD">
        <w:rPr>
          <w:rFonts w:ascii="Aptos" w:hAnsi="Aptos" w:cs="Times New Roman"/>
          <w:sz w:val="24"/>
          <w:szCs w:val="24"/>
        </w:rPr>
        <w:t>involving multiple outcomes and mediators</w:t>
      </w:r>
      <w:r w:rsidR="00AF2C64" w:rsidRPr="003C36BD">
        <w:rPr>
          <w:rFonts w:ascii="Aptos" w:hAnsi="Aptos" w:cs="Times New Roman"/>
          <w:sz w:val="24"/>
          <w:szCs w:val="24"/>
        </w:rPr>
        <w:t xml:space="preserve">. </w:t>
      </w:r>
      <w:r w:rsidR="00CB72D8" w:rsidRPr="003C36BD">
        <w:rPr>
          <w:rFonts w:ascii="Aptos" w:hAnsi="Aptos" w:cs="Times New Roman"/>
          <w:sz w:val="24"/>
          <w:szCs w:val="24"/>
        </w:rPr>
        <w:t>A principal component analysis was conducted using th</w:t>
      </w:r>
      <w:r w:rsidR="00C25BB0" w:rsidRPr="003C36BD">
        <w:rPr>
          <w:rFonts w:ascii="Aptos" w:hAnsi="Aptos" w:cs="Times New Roman"/>
          <w:sz w:val="24"/>
          <w:szCs w:val="24"/>
        </w:rPr>
        <w:t xml:space="preserve">e 11 coping strategy variables </w:t>
      </w:r>
      <w:r w:rsidR="006D76E1" w:rsidRPr="003C36BD">
        <w:rPr>
          <w:rFonts w:ascii="Aptos" w:hAnsi="Aptos" w:cs="Times New Roman"/>
          <w:sz w:val="24"/>
          <w:szCs w:val="24"/>
        </w:rPr>
        <w:t xml:space="preserve">to generate </w:t>
      </w:r>
      <w:r w:rsidR="00D8371A" w:rsidRPr="003C36BD">
        <w:rPr>
          <w:rFonts w:ascii="Aptos" w:hAnsi="Aptos" w:cs="Times New Roman"/>
          <w:sz w:val="24"/>
          <w:szCs w:val="24"/>
        </w:rPr>
        <w:t>factor variables for coping strateg</w:t>
      </w:r>
      <w:r w:rsidR="00AF2C64" w:rsidRPr="003C36BD">
        <w:rPr>
          <w:rFonts w:ascii="Aptos" w:hAnsi="Aptos" w:cs="Times New Roman"/>
          <w:sz w:val="24"/>
          <w:szCs w:val="24"/>
        </w:rPr>
        <w:t>y. C</w:t>
      </w:r>
      <w:r w:rsidR="00ED2105" w:rsidRPr="003C36BD">
        <w:rPr>
          <w:rFonts w:ascii="Aptos" w:hAnsi="Aptos" w:cs="Times New Roman"/>
          <w:sz w:val="24"/>
          <w:szCs w:val="24"/>
        </w:rPr>
        <w:t xml:space="preserve">omponents </w:t>
      </w:r>
      <w:r w:rsidR="00EE22FC" w:rsidRPr="003C36BD">
        <w:rPr>
          <w:rFonts w:ascii="Aptos" w:hAnsi="Aptos" w:cs="Times New Roman"/>
          <w:sz w:val="24"/>
          <w:szCs w:val="24"/>
        </w:rPr>
        <w:t>wi</w:t>
      </w:r>
      <w:r w:rsidR="00610E2B" w:rsidRPr="003C36BD">
        <w:rPr>
          <w:rFonts w:ascii="Aptos" w:hAnsi="Aptos" w:cs="Times New Roman"/>
          <w:sz w:val="24"/>
          <w:szCs w:val="24"/>
        </w:rPr>
        <w:t xml:space="preserve">th an eigenvalue &gt;1 </w:t>
      </w:r>
      <w:r w:rsidR="00642F0A" w:rsidRPr="003C36BD">
        <w:rPr>
          <w:rFonts w:ascii="Aptos" w:hAnsi="Aptos" w:cs="Times New Roman"/>
          <w:sz w:val="24"/>
          <w:szCs w:val="24"/>
        </w:rPr>
        <w:t>were</w:t>
      </w:r>
      <w:r w:rsidR="00610E2B" w:rsidRPr="003C36BD">
        <w:rPr>
          <w:rFonts w:ascii="Aptos" w:hAnsi="Aptos" w:cs="Times New Roman"/>
          <w:sz w:val="24"/>
          <w:szCs w:val="24"/>
        </w:rPr>
        <w:t xml:space="preserve"> </w:t>
      </w:r>
      <w:r w:rsidR="002E44DA" w:rsidRPr="003C36BD">
        <w:rPr>
          <w:rFonts w:ascii="Aptos" w:hAnsi="Aptos" w:cs="Times New Roman"/>
          <w:sz w:val="24"/>
          <w:szCs w:val="24"/>
        </w:rPr>
        <w:t>retained.</w:t>
      </w:r>
      <w:r w:rsidR="00610E2B" w:rsidRPr="003C36BD">
        <w:rPr>
          <w:rFonts w:ascii="Aptos" w:hAnsi="Aptos" w:cs="Times New Roman"/>
          <w:sz w:val="24"/>
          <w:szCs w:val="24"/>
        </w:rPr>
        <w:t xml:space="preserve"> </w:t>
      </w:r>
      <w:r w:rsidR="00B60F26" w:rsidRPr="003C36BD">
        <w:rPr>
          <w:rFonts w:ascii="Aptos" w:hAnsi="Aptos" w:cs="Times New Roman"/>
          <w:sz w:val="24"/>
          <w:szCs w:val="24"/>
        </w:rPr>
        <w:t>Independent interpretable factors were obtained using varimax rotation and factor loading of ≥0.10 was applie</w:t>
      </w:r>
      <w:r w:rsidR="008926D8" w:rsidRPr="003C36BD">
        <w:rPr>
          <w:rFonts w:ascii="Aptos" w:hAnsi="Aptos" w:cs="Times New Roman"/>
          <w:sz w:val="24"/>
          <w:szCs w:val="24"/>
        </w:rPr>
        <w:t xml:space="preserve">d to interpret the factor patterns. </w:t>
      </w:r>
      <w:r w:rsidR="00AC10FD" w:rsidRPr="003C36BD">
        <w:rPr>
          <w:rFonts w:ascii="Aptos" w:hAnsi="Aptos" w:cs="Times New Roman"/>
          <w:sz w:val="24"/>
          <w:szCs w:val="24"/>
        </w:rPr>
        <w:t>Double loading was han</w:t>
      </w:r>
      <w:r w:rsidR="0070097B" w:rsidRPr="003C36BD">
        <w:rPr>
          <w:rFonts w:ascii="Aptos" w:hAnsi="Aptos" w:cs="Times New Roman"/>
          <w:sz w:val="24"/>
          <w:szCs w:val="24"/>
        </w:rPr>
        <w:t>dled</w:t>
      </w:r>
      <w:r w:rsidR="009B000A" w:rsidRPr="003C36BD">
        <w:rPr>
          <w:rFonts w:ascii="Aptos" w:hAnsi="Aptos" w:cs="Times New Roman"/>
          <w:sz w:val="24"/>
          <w:szCs w:val="24"/>
        </w:rPr>
        <w:t xml:space="preserve"> </w:t>
      </w:r>
      <w:r w:rsidR="00896847" w:rsidRPr="003C36BD">
        <w:rPr>
          <w:rFonts w:ascii="Aptos" w:hAnsi="Aptos" w:cs="Times New Roman"/>
          <w:sz w:val="24"/>
          <w:szCs w:val="24"/>
        </w:rPr>
        <w:t>by placing</w:t>
      </w:r>
      <w:r w:rsidR="0055546F" w:rsidRPr="003C36BD">
        <w:rPr>
          <w:rFonts w:ascii="Aptos" w:hAnsi="Aptos" w:cs="Times New Roman"/>
          <w:sz w:val="24"/>
          <w:szCs w:val="24"/>
        </w:rPr>
        <w:t xml:space="preserve"> the variable in the component with the strongest loading factor</w:t>
      </w:r>
      <w:r w:rsidR="00E229A9" w:rsidRPr="003C36BD">
        <w:rPr>
          <w:rFonts w:ascii="Aptos" w:hAnsi="Aptos" w:cs="Times New Roman"/>
          <w:sz w:val="24"/>
          <w:szCs w:val="24"/>
        </w:rPr>
        <w:t>.</w:t>
      </w:r>
      <w:r w:rsidR="005873BC" w:rsidRPr="003C36BD">
        <w:rPr>
          <w:rFonts w:ascii="Aptos" w:hAnsi="Aptos" w:cs="Times New Roman"/>
          <w:sz w:val="24"/>
          <w:szCs w:val="24"/>
        </w:rPr>
        <w:t xml:space="preserve"> Only factor scores with a cumulative percentage &gt;50 </w:t>
      </w:r>
      <w:proofErr w:type="gramStart"/>
      <w:r w:rsidR="001C7882">
        <w:rPr>
          <w:rFonts w:ascii="Aptos" w:hAnsi="Aptos" w:cs="Times New Roman"/>
          <w:sz w:val="24"/>
          <w:szCs w:val="24"/>
        </w:rPr>
        <w:t>were</w:t>
      </w:r>
      <w:proofErr w:type="gramEnd"/>
      <w:r w:rsidR="005873BC" w:rsidRPr="003C36BD">
        <w:rPr>
          <w:rFonts w:ascii="Aptos" w:hAnsi="Aptos" w:cs="Times New Roman"/>
          <w:sz w:val="24"/>
          <w:szCs w:val="24"/>
        </w:rPr>
        <w:t xml:space="preserve"> used in further analyses. </w:t>
      </w:r>
      <w:r w:rsidR="00D8371A" w:rsidRPr="003C36BD">
        <w:rPr>
          <w:rFonts w:ascii="Aptos" w:hAnsi="Aptos" w:cs="Times New Roman"/>
          <w:sz w:val="24"/>
          <w:szCs w:val="24"/>
        </w:rPr>
        <w:t>Two</w:t>
      </w:r>
      <w:r w:rsidR="005D4C5B">
        <w:rPr>
          <w:rFonts w:ascii="Aptos" w:hAnsi="Aptos" w:cs="Times New Roman"/>
          <w:sz w:val="24"/>
          <w:szCs w:val="24"/>
        </w:rPr>
        <w:t>-</w:t>
      </w:r>
      <w:r w:rsidR="00D8371A" w:rsidRPr="003C36BD">
        <w:rPr>
          <w:rFonts w:ascii="Aptos" w:hAnsi="Aptos" w:cs="Times New Roman"/>
          <w:sz w:val="24"/>
          <w:szCs w:val="24"/>
        </w:rPr>
        <w:t>factor variables were generated from the principal component analyses</w:t>
      </w:r>
      <w:r w:rsidR="00C06C93">
        <w:rPr>
          <w:rFonts w:ascii="Aptos" w:hAnsi="Aptos" w:cs="Times New Roman"/>
          <w:sz w:val="24"/>
          <w:szCs w:val="24"/>
        </w:rPr>
        <w:t xml:space="preserve"> (S1 Appendix)</w:t>
      </w:r>
      <w:r w:rsidR="00726233" w:rsidRPr="003C36BD">
        <w:rPr>
          <w:rFonts w:ascii="Aptos" w:hAnsi="Aptos" w:cs="Times New Roman"/>
          <w:sz w:val="24"/>
          <w:szCs w:val="24"/>
        </w:rPr>
        <w:t xml:space="preserve"> </w:t>
      </w:r>
      <w:r w:rsidR="00D8371A" w:rsidRPr="003C36BD">
        <w:rPr>
          <w:rFonts w:ascii="Aptos" w:hAnsi="Aptos" w:cs="Times New Roman"/>
          <w:sz w:val="24"/>
          <w:szCs w:val="24"/>
        </w:rPr>
        <w:t xml:space="preserve">and </w:t>
      </w:r>
      <w:r w:rsidR="00726233" w:rsidRPr="003C36BD">
        <w:rPr>
          <w:rFonts w:ascii="Aptos" w:hAnsi="Aptos" w:cs="Times New Roman"/>
          <w:sz w:val="24"/>
          <w:szCs w:val="24"/>
        </w:rPr>
        <w:t xml:space="preserve">the factor with the higher number of variables was used to indicate coping strategy in the </w:t>
      </w:r>
      <w:proofErr w:type="spellStart"/>
      <w:r w:rsidR="00D8371A" w:rsidRPr="003C36BD">
        <w:rPr>
          <w:rFonts w:ascii="Aptos" w:hAnsi="Aptos" w:cs="Times New Roman"/>
          <w:sz w:val="24"/>
          <w:szCs w:val="24"/>
        </w:rPr>
        <w:t>gSEM</w:t>
      </w:r>
      <w:proofErr w:type="spellEnd"/>
      <w:r w:rsidR="00D8371A" w:rsidRPr="003C36BD">
        <w:rPr>
          <w:rFonts w:ascii="Aptos" w:hAnsi="Aptos" w:cs="Times New Roman"/>
          <w:sz w:val="24"/>
          <w:szCs w:val="24"/>
        </w:rPr>
        <w:t xml:space="preserve">. </w:t>
      </w:r>
      <w:r w:rsidR="00024D3A" w:rsidRPr="003C36BD">
        <w:rPr>
          <w:rFonts w:ascii="Aptos" w:hAnsi="Aptos" w:cs="Times New Roman"/>
          <w:sz w:val="24"/>
          <w:szCs w:val="24"/>
        </w:rPr>
        <w:t xml:space="preserve"> </w:t>
      </w:r>
    </w:p>
    <w:p w14:paraId="170AFA19" w14:textId="561FDA45" w:rsidR="00120A49" w:rsidRPr="003C36BD" w:rsidRDefault="00AF48FA" w:rsidP="002B110F">
      <w:pPr>
        <w:spacing w:line="480" w:lineRule="auto"/>
        <w:jc w:val="both"/>
        <w:rPr>
          <w:rFonts w:ascii="Aptos" w:hAnsi="Aptos" w:cs="Times New Roman"/>
          <w:sz w:val="24"/>
          <w:szCs w:val="24"/>
          <w:shd w:val="clear" w:color="auto" w:fill="FFFFFF"/>
        </w:rPr>
      </w:pPr>
      <w:r w:rsidRPr="003C36BD">
        <w:rPr>
          <w:rFonts w:ascii="Aptos" w:hAnsi="Aptos" w:cs="Times New Roman"/>
          <w:sz w:val="24"/>
          <w:szCs w:val="24"/>
        </w:rPr>
        <w:t>Direct</w:t>
      </w:r>
      <w:r w:rsidR="000B451E" w:rsidRPr="003C36BD">
        <w:rPr>
          <w:rFonts w:ascii="Aptos" w:hAnsi="Aptos" w:cs="Times New Roman"/>
          <w:sz w:val="24"/>
          <w:szCs w:val="24"/>
        </w:rPr>
        <w:t xml:space="preserve"> (unmediated)</w:t>
      </w:r>
      <w:r w:rsidRPr="003C36BD">
        <w:rPr>
          <w:rFonts w:ascii="Aptos" w:hAnsi="Aptos" w:cs="Times New Roman"/>
          <w:sz w:val="24"/>
          <w:szCs w:val="24"/>
        </w:rPr>
        <w:t>, indirect</w:t>
      </w:r>
      <w:r w:rsidR="000B451E" w:rsidRPr="003C36BD">
        <w:rPr>
          <w:rFonts w:ascii="Aptos" w:hAnsi="Aptos" w:cs="Times New Roman"/>
          <w:sz w:val="24"/>
          <w:szCs w:val="24"/>
        </w:rPr>
        <w:t xml:space="preserve"> (mediated)</w:t>
      </w:r>
      <w:r w:rsidRPr="003C36BD">
        <w:rPr>
          <w:rFonts w:ascii="Aptos" w:hAnsi="Aptos" w:cs="Times New Roman"/>
          <w:sz w:val="24"/>
          <w:szCs w:val="24"/>
        </w:rPr>
        <w:t xml:space="preserve"> and total effects were computed</w:t>
      </w:r>
      <w:r w:rsidR="00D8371A" w:rsidRPr="003C36BD">
        <w:rPr>
          <w:rFonts w:ascii="Aptos" w:hAnsi="Aptos" w:cs="Times New Roman"/>
          <w:sz w:val="24"/>
          <w:szCs w:val="24"/>
        </w:rPr>
        <w:t xml:space="preserve"> using non-linear combination estimates</w:t>
      </w:r>
      <w:r w:rsidRPr="003C36BD">
        <w:rPr>
          <w:rFonts w:ascii="Aptos" w:hAnsi="Aptos" w:cs="Times New Roman"/>
          <w:sz w:val="24"/>
          <w:szCs w:val="24"/>
        </w:rPr>
        <w:t xml:space="preserve"> </w:t>
      </w:r>
      <w:r w:rsidR="00AC660A" w:rsidRPr="003C36BD">
        <w:rPr>
          <w:rFonts w:ascii="Aptos" w:hAnsi="Aptos" w:cs="Times New Roman"/>
          <w:sz w:val="24"/>
          <w:szCs w:val="24"/>
        </w:rPr>
        <w:t>and the proportion of total effect mediated was calculated</w:t>
      </w:r>
      <w:r w:rsidR="00E62C11" w:rsidRPr="003C36BD">
        <w:rPr>
          <w:rFonts w:ascii="Aptos" w:hAnsi="Aptos" w:cs="Times New Roman"/>
          <w:sz w:val="24"/>
          <w:szCs w:val="24"/>
        </w:rPr>
        <w:t xml:space="preserve"> by divid</w:t>
      </w:r>
      <w:r w:rsidR="002A782E" w:rsidRPr="003C36BD">
        <w:rPr>
          <w:rFonts w:ascii="Aptos" w:hAnsi="Aptos" w:cs="Times New Roman"/>
          <w:sz w:val="24"/>
          <w:szCs w:val="24"/>
        </w:rPr>
        <w:t xml:space="preserve">ing </w:t>
      </w:r>
      <w:r w:rsidR="005D7ECC" w:rsidRPr="003C36BD">
        <w:rPr>
          <w:rFonts w:ascii="Aptos" w:hAnsi="Aptos" w:cs="Times New Roman"/>
          <w:sz w:val="24"/>
          <w:szCs w:val="24"/>
        </w:rPr>
        <w:t xml:space="preserve">the coefficients of the indirect effects by the total effect. </w:t>
      </w:r>
      <w:r w:rsidR="00FE10D5" w:rsidRPr="003C36BD">
        <w:rPr>
          <w:rFonts w:ascii="Aptos" w:hAnsi="Aptos" w:cs="Times New Roman"/>
          <w:sz w:val="24"/>
          <w:szCs w:val="24"/>
          <w:shd w:val="clear" w:color="auto" w:fill="FFFFFF"/>
        </w:rPr>
        <w:t xml:space="preserve">Modifications to pathways were </w:t>
      </w:r>
      <w:r w:rsidR="007D3C28" w:rsidRPr="003C36BD">
        <w:rPr>
          <w:rFonts w:ascii="Aptos" w:hAnsi="Aptos" w:cs="Times New Roman"/>
          <w:sz w:val="24"/>
          <w:szCs w:val="24"/>
          <w:shd w:val="clear" w:color="auto" w:fill="FFFFFF"/>
        </w:rPr>
        <w:t>done in an iterative manner. The</w:t>
      </w:r>
      <w:r w:rsidR="00FE10D5" w:rsidRPr="003C36BD">
        <w:rPr>
          <w:rFonts w:ascii="Aptos" w:hAnsi="Aptos" w:cs="Times New Roman"/>
          <w:sz w:val="24"/>
          <w:szCs w:val="24"/>
          <w:shd w:val="clear" w:color="auto" w:fill="FFFFFF"/>
        </w:rPr>
        <w:t xml:space="preserve"> Akaike and Bayesian Information Criteria (IC) of each model were </w:t>
      </w:r>
      <w:proofErr w:type="gramStart"/>
      <w:r w:rsidR="00FE10D5" w:rsidRPr="003C36BD">
        <w:rPr>
          <w:rFonts w:ascii="Aptos" w:hAnsi="Aptos" w:cs="Times New Roman"/>
          <w:sz w:val="24"/>
          <w:szCs w:val="24"/>
          <w:shd w:val="clear" w:color="auto" w:fill="FFFFFF"/>
        </w:rPr>
        <w:t>compared</w:t>
      </w:r>
      <w:proofErr w:type="gramEnd"/>
      <w:r w:rsidR="007D3C28" w:rsidRPr="003C36BD">
        <w:rPr>
          <w:rFonts w:ascii="Aptos" w:hAnsi="Aptos" w:cs="Times New Roman"/>
          <w:sz w:val="24"/>
          <w:szCs w:val="24"/>
          <w:shd w:val="clear" w:color="auto" w:fill="FFFFFF"/>
        </w:rPr>
        <w:t xml:space="preserve"> and the f</w:t>
      </w:r>
      <w:r w:rsidR="00FE10D5" w:rsidRPr="003C36BD">
        <w:rPr>
          <w:rFonts w:ascii="Aptos" w:hAnsi="Aptos" w:cs="Times New Roman"/>
          <w:sz w:val="24"/>
          <w:szCs w:val="24"/>
          <w:shd w:val="clear" w:color="auto" w:fill="FFFFFF"/>
        </w:rPr>
        <w:t xml:space="preserve">inal model was selected </w:t>
      </w:r>
      <w:r w:rsidR="004D1C18" w:rsidRPr="003C36BD">
        <w:rPr>
          <w:rFonts w:ascii="Aptos" w:hAnsi="Aptos" w:cs="Times New Roman"/>
          <w:sz w:val="24"/>
          <w:szCs w:val="24"/>
          <w:shd w:val="clear" w:color="auto" w:fill="FFFFFF"/>
        </w:rPr>
        <w:t xml:space="preserve">if it had a </w:t>
      </w:r>
      <w:r w:rsidR="00FE10D5" w:rsidRPr="003C36BD">
        <w:rPr>
          <w:rFonts w:ascii="Aptos" w:hAnsi="Aptos" w:cs="Times New Roman"/>
          <w:sz w:val="24"/>
          <w:szCs w:val="24"/>
          <w:shd w:val="clear" w:color="auto" w:fill="FFFFFF"/>
        </w:rPr>
        <w:t xml:space="preserve">low IC and high theoretical relevance. </w:t>
      </w:r>
      <w:r w:rsidR="00B60CED" w:rsidRPr="003C36BD">
        <w:rPr>
          <w:rFonts w:ascii="Aptos" w:hAnsi="Aptos" w:cs="Times New Roman"/>
          <w:sz w:val="24"/>
          <w:szCs w:val="24"/>
        </w:rPr>
        <w:t xml:space="preserve">Respondents with missing variables for either food insecurity, SES, coping strategy, anxiety, </w:t>
      </w:r>
      <w:r w:rsidR="00B60CED" w:rsidRPr="003C36BD">
        <w:rPr>
          <w:rFonts w:ascii="Aptos" w:hAnsi="Aptos" w:cs="Times New Roman"/>
          <w:sz w:val="24"/>
          <w:szCs w:val="24"/>
        </w:rPr>
        <w:lastRenderedPageBreak/>
        <w:t>depression and multimorbidity were excluded</w:t>
      </w:r>
      <w:r w:rsidR="00324104" w:rsidRPr="003C36BD">
        <w:rPr>
          <w:rFonts w:ascii="Aptos" w:hAnsi="Aptos" w:cs="Times New Roman"/>
          <w:sz w:val="24"/>
          <w:szCs w:val="24"/>
        </w:rPr>
        <w:t xml:space="preserve"> and data for 1,</w:t>
      </w:r>
      <w:r w:rsidR="00A519ED" w:rsidRPr="003C36BD">
        <w:rPr>
          <w:rFonts w:ascii="Aptos" w:hAnsi="Aptos" w:cs="Times New Roman"/>
          <w:sz w:val="24"/>
          <w:szCs w:val="24"/>
        </w:rPr>
        <w:t>745</w:t>
      </w:r>
      <w:r w:rsidR="00324104" w:rsidRPr="003C36BD">
        <w:rPr>
          <w:rFonts w:ascii="Aptos" w:hAnsi="Aptos" w:cs="Times New Roman"/>
          <w:sz w:val="24"/>
          <w:szCs w:val="24"/>
        </w:rPr>
        <w:t xml:space="preserve"> respondents </w:t>
      </w:r>
      <w:r w:rsidR="00A519ED" w:rsidRPr="003C36BD">
        <w:rPr>
          <w:rFonts w:ascii="Aptos" w:hAnsi="Aptos" w:cs="Times New Roman"/>
          <w:sz w:val="24"/>
          <w:szCs w:val="24"/>
        </w:rPr>
        <w:t>were used in the analyses. T</w:t>
      </w:r>
      <w:r w:rsidR="00B60CED" w:rsidRPr="003C36BD">
        <w:rPr>
          <w:rFonts w:ascii="Aptos" w:hAnsi="Aptos" w:cs="Times New Roman"/>
          <w:sz w:val="24"/>
          <w:szCs w:val="24"/>
        </w:rPr>
        <w:t xml:space="preserve">he </w:t>
      </w:r>
      <w:proofErr w:type="spellStart"/>
      <w:r w:rsidR="00B60CED" w:rsidRPr="003C36BD">
        <w:rPr>
          <w:rFonts w:ascii="Aptos" w:hAnsi="Aptos" w:cs="Times New Roman"/>
          <w:sz w:val="24"/>
          <w:szCs w:val="24"/>
        </w:rPr>
        <w:t>gSEM</w:t>
      </w:r>
      <w:proofErr w:type="spellEnd"/>
      <w:r w:rsidR="00B60CED" w:rsidRPr="003C36BD">
        <w:rPr>
          <w:rFonts w:ascii="Aptos" w:hAnsi="Aptos" w:cs="Times New Roman"/>
          <w:sz w:val="24"/>
          <w:szCs w:val="24"/>
        </w:rPr>
        <w:t xml:space="preserve"> was conceptualised before data analyses </w:t>
      </w:r>
      <w:r w:rsidR="005D4C5B">
        <w:rPr>
          <w:rFonts w:ascii="Aptos" w:hAnsi="Aptos" w:cs="Times New Roman"/>
          <w:sz w:val="24"/>
          <w:szCs w:val="24"/>
        </w:rPr>
        <w:t>began</w:t>
      </w:r>
      <w:r w:rsidR="00B60CED" w:rsidRPr="003C36BD">
        <w:rPr>
          <w:rFonts w:ascii="Aptos" w:hAnsi="Aptos" w:cs="Times New Roman"/>
          <w:sz w:val="24"/>
          <w:szCs w:val="24"/>
        </w:rPr>
        <w:t xml:space="preserve">. </w:t>
      </w:r>
    </w:p>
    <w:p w14:paraId="2B67FC6C" w14:textId="77777777" w:rsidR="00F547D7" w:rsidRPr="00F547D7" w:rsidRDefault="00F547D7" w:rsidP="002B110F">
      <w:pPr>
        <w:spacing w:line="480" w:lineRule="auto"/>
        <w:jc w:val="both"/>
        <w:rPr>
          <w:rStyle w:val="Strong"/>
          <w:rFonts w:ascii="Aptos" w:hAnsi="Aptos" w:cs="Times New Roman"/>
          <w:sz w:val="32"/>
          <w:szCs w:val="32"/>
          <w:lang w:val="en"/>
        </w:rPr>
      </w:pPr>
      <w:r w:rsidRPr="00F547D7">
        <w:rPr>
          <w:rStyle w:val="Strong"/>
          <w:rFonts w:ascii="Aptos" w:hAnsi="Aptos" w:cs="Times New Roman"/>
          <w:sz w:val="32"/>
          <w:szCs w:val="32"/>
          <w:lang w:val="en"/>
        </w:rPr>
        <w:t>Ethics</w:t>
      </w:r>
    </w:p>
    <w:p w14:paraId="5DE23F19" w14:textId="7E736148" w:rsidR="00A5762B" w:rsidRDefault="00F547D7" w:rsidP="002B110F">
      <w:pPr>
        <w:spacing w:line="480" w:lineRule="auto"/>
        <w:jc w:val="both"/>
        <w:rPr>
          <w:rFonts w:ascii="Aptos" w:hAnsi="Aptos" w:cs="Times New Roman"/>
          <w:sz w:val="24"/>
          <w:szCs w:val="24"/>
        </w:rPr>
      </w:pPr>
      <w:r w:rsidRPr="003C36BD">
        <w:rPr>
          <w:rStyle w:val="Strong"/>
          <w:rFonts w:ascii="Aptos" w:hAnsi="Aptos" w:cs="Times New Roman"/>
          <w:b w:val="0"/>
          <w:bCs w:val="0"/>
          <w:sz w:val="24"/>
          <w:szCs w:val="24"/>
          <w:lang w:val="en"/>
        </w:rPr>
        <w:t>This study was conducted according to the guidelines laid down in the Declaration of Helsinki and all procedures involving research study participants were approved by the</w:t>
      </w:r>
      <w:r w:rsidRPr="003C36BD">
        <w:rPr>
          <w:rStyle w:val="Strong"/>
          <w:rFonts w:ascii="Aptos" w:hAnsi="Aptos" w:cs="Times New Roman"/>
          <w:sz w:val="24"/>
          <w:szCs w:val="24"/>
          <w:lang w:val="en"/>
        </w:rPr>
        <w:t xml:space="preserve"> </w:t>
      </w:r>
      <w:r w:rsidRPr="003C36BD">
        <w:rPr>
          <w:rFonts w:ascii="Aptos" w:hAnsi="Aptos" w:cs="Times New Roman"/>
          <w:sz w:val="24"/>
          <w:szCs w:val="24"/>
        </w:rPr>
        <w:t>Human Research Ethics Committee (Non-medical) (H21/06/36), University of Witwatersrand, South Africa. Written informed consent was obtained from all study respondents.</w:t>
      </w:r>
    </w:p>
    <w:p w14:paraId="40C69ACA" w14:textId="77777777" w:rsidR="00E92376" w:rsidRDefault="00E92376" w:rsidP="00E92376">
      <w:pPr>
        <w:spacing w:line="480" w:lineRule="auto"/>
        <w:jc w:val="both"/>
        <w:rPr>
          <w:rFonts w:ascii="Aptos" w:hAnsi="Aptos" w:cs="Times New Roman"/>
          <w:b/>
          <w:bCs/>
          <w:sz w:val="32"/>
          <w:szCs w:val="32"/>
        </w:rPr>
      </w:pPr>
      <w:r w:rsidRPr="00C45468">
        <w:rPr>
          <w:rFonts w:ascii="Aptos" w:hAnsi="Aptos" w:cs="Times New Roman"/>
          <w:b/>
          <w:bCs/>
          <w:sz w:val="32"/>
          <w:szCs w:val="32"/>
        </w:rPr>
        <w:t>Inclusivity in global research</w:t>
      </w:r>
    </w:p>
    <w:p w14:paraId="08A0E4C3" w14:textId="0F30D3F3" w:rsidR="00E92376" w:rsidRPr="00F316E7" w:rsidRDefault="00E92376" w:rsidP="002B110F">
      <w:pPr>
        <w:spacing w:line="480" w:lineRule="auto"/>
        <w:jc w:val="both"/>
        <w:rPr>
          <w:rFonts w:ascii="Aptos" w:hAnsi="Aptos" w:cs="Times New Roman"/>
          <w:sz w:val="32"/>
          <w:szCs w:val="32"/>
        </w:rPr>
      </w:pPr>
      <w:r w:rsidRPr="00C45468">
        <w:rPr>
          <w:rFonts w:ascii="Aptos" w:hAnsi="Aptos" w:cs="Times New Roman"/>
          <w:sz w:val="24"/>
          <w:szCs w:val="24"/>
        </w:rPr>
        <w:t>Additional information regarding the ethical, cultural, and scientific considerations specific to inclusivity in global research is included in the Supporting Information (S</w:t>
      </w:r>
      <w:r w:rsidR="00C06C93">
        <w:rPr>
          <w:rFonts w:ascii="Aptos" w:hAnsi="Aptos" w:cs="Times New Roman"/>
          <w:sz w:val="24"/>
          <w:szCs w:val="24"/>
        </w:rPr>
        <w:t>2</w:t>
      </w:r>
      <w:r w:rsidRPr="00C45468">
        <w:rPr>
          <w:rFonts w:ascii="Aptos" w:hAnsi="Aptos" w:cs="Times New Roman"/>
          <w:sz w:val="24"/>
          <w:szCs w:val="24"/>
        </w:rPr>
        <w:t xml:space="preserve"> </w:t>
      </w:r>
      <w:r w:rsidR="002C03C2">
        <w:rPr>
          <w:rFonts w:ascii="Aptos" w:hAnsi="Aptos" w:cs="Times New Roman"/>
          <w:sz w:val="24"/>
          <w:szCs w:val="24"/>
        </w:rPr>
        <w:t>Appendix</w:t>
      </w:r>
      <w:r w:rsidRPr="00C45468">
        <w:rPr>
          <w:rFonts w:ascii="Aptos" w:hAnsi="Aptos" w:cs="Times New Roman"/>
          <w:sz w:val="24"/>
          <w:szCs w:val="24"/>
        </w:rPr>
        <w:t>).</w:t>
      </w:r>
    </w:p>
    <w:p w14:paraId="7A7A6A0C" w14:textId="3CCC3CE9" w:rsidR="00361A66" w:rsidRPr="00E261E9" w:rsidRDefault="00361A66" w:rsidP="002B110F">
      <w:pPr>
        <w:spacing w:line="480" w:lineRule="auto"/>
        <w:jc w:val="both"/>
        <w:rPr>
          <w:rFonts w:ascii="Aptos" w:hAnsi="Aptos" w:cs="Times New Roman"/>
          <w:b/>
          <w:bCs/>
          <w:sz w:val="36"/>
          <w:szCs w:val="36"/>
        </w:rPr>
      </w:pPr>
      <w:r w:rsidRPr="00E261E9">
        <w:rPr>
          <w:rFonts w:ascii="Aptos" w:hAnsi="Aptos" w:cs="Times New Roman"/>
          <w:b/>
          <w:bCs/>
          <w:sz w:val="36"/>
          <w:szCs w:val="36"/>
        </w:rPr>
        <w:t>Results</w:t>
      </w:r>
    </w:p>
    <w:p w14:paraId="6ECA480D" w14:textId="77DD30B8" w:rsidR="004255A2" w:rsidRPr="00CB347D" w:rsidRDefault="004255A2" w:rsidP="002B110F">
      <w:pPr>
        <w:spacing w:line="480" w:lineRule="auto"/>
        <w:jc w:val="both"/>
        <w:rPr>
          <w:rFonts w:ascii="Aptos" w:hAnsi="Aptos" w:cs="Times New Roman"/>
          <w:b/>
          <w:bCs/>
          <w:color w:val="000000" w:themeColor="text1"/>
          <w:sz w:val="32"/>
          <w:szCs w:val="32"/>
        </w:rPr>
      </w:pPr>
      <w:r w:rsidRPr="00CB347D">
        <w:rPr>
          <w:rFonts w:ascii="Aptos" w:hAnsi="Aptos" w:cs="Times New Roman"/>
          <w:b/>
          <w:bCs/>
          <w:color w:val="000000" w:themeColor="text1"/>
          <w:sz w:val="32"/>
          <w:szCs w:val="32"/>
        </w:rPr>
        <w:t>Sample demographics</w:t>
      </w:r>
    </w:p>
    <w:p w14:paraId="03185628" w14:textId="491DDE86" w:rsidR="00116851" w:rsidRDefault="007D6E7C" w:rsidP="00E36EC4">
      <w:pPr>
        <w:spacing w:line="480" w:lineRule="auto"/>
        <w:jc w:val="both"/>
        <w:rPr>
          <w:rFonts w:ascii="Aptos" w:hAnsi="Aptos" w:cs="Times New Roman"/>
          <w:sz w:val="24"/>
          <w:szCs w:val="24"/>
        </w:rPr>
      </w:pPr>
      <w:r w:rsidRPr="003C36BD">
        <w:rPr>
          <w:rFonts w:ascii="Aptos" w:hAnsi="Aptos" w:cs="Times New Roman"/>
          <w:sz w:val="24"/>
          <w:szCs w:val="24"/>
        </w:rPr>
        <w:t xml:space="preserve">Characteristics of the study sample are presented in </w:t>
      </w:r>
      <w:r w:rsidR="0049762D" w:rsidRPr="003C36BD">
        <w:rPr>
          <w:rFonts w:ascii="Aptos" w:hAnsi="Aptos" w:cs="Times New Roman"/>
          <w:sz w:val="24"/>
          <w:szCs w:val="24"/>
        </w:rPr>
        <w:t>T</w:t>
      </w:r>
      <w:r w:rsidRPr="003C36BD">
        <w:rPr>
          <w:rFonts w:ascii="Aptos" w:hAnsi="Aptos" w:cs="Times New Roman"/>
          <w:sz w:val="24"/>
          <w:szCs w:val="24"/>
        </w:rPr>
        <w:t xml:space="preserve">able </w:t>
      </w:r>
      <w:r w:rsidR="0049762D" w:rsidRPr="003C36BD">
        <w:rPr>
          <w:rFonts w:ascii="Aptos" w:hAnsi="Aptos" w:cs="Times New Roman"/>
          <w:sz w:val="24"/>
          <w:szCs w:val="24"/>
        </w:rPr>
        <w:t>1 by</w:t>
      </w:r>
      <w:r w:rsidR="005A3D04" w:rsidRPr="003C36BD">
        <w:rPr>
          <w:rFonts w:ascii="Aptos" w:hAnsi="Aptos" w:cs="Times New Roman"/>
          <w:sz w:val="24"/>
          <w:szCs w:val="24"/>
        </w:rPr>
        <w:t xml:space="preserve"> food insecurity groups. </w:t>
      </w:r>
      <w:r w:rsidRPr="003C36BD">
        <w:rPr>
          <w:rFonts w:ascii="Aptos" w:hAnsi="Aptos" w:cs="Times New Roman"/>
          <w:sz w:val="24"/>
          <w:szCs w:val="24"/>
        </w:rPr>
        <w:t xml:space="preserve"> </w:t>
      </w:r>
      <w:r w:rsidR="009A2591" w:rsidRPr="003C36BD">
        <w:rPr>
          <w:rFonts w:ascii="Aptos" w:hAnsi="Aptos" w:cs="Times New Roman"/>
          <w:sz w:val="24"/>
          <w:szCs w:val="24"/>
        </w:rPr>
        <w:t>There</w:t>
      </w:r>
      <w:r w:rsidR="00C51214" w:rsidRPr="003C36BD">
        <w:rPr>
          <w:rFonts w:ascii="Aptos" w:hAnsi="Aptos" w:cs="Times New Roman"/>
          <w:sz w:val="24"/>
          <w:szCs w:val="24"/>
        </w:rPr>
        <w:t xml:space="preserve"> were </w:t>
      </w:r>
      <w:r w:rsidR="00C86462" w:rsidRPr="003C36BD">
        <w:rPr>
          <w:rFonts w:ascii="Aptos" w:hAnsi="Aptos" w:cs="Times New Roman"/>
          <w:sz w:val="24"/>
          <w:szCs w:val="24"/>
        </w:rPr>
        <w:t>3171 respondents in t</w:t>
      </w:r>
      <w:r w:rsidR="00CA78D2" w:rsidRPr="003C36BD">
        <w:rPr>
          <w:rFonts w:ascii="Aptos" w:hAnsi="Aptos" w:cs="Times New Roman"/>
          <w:sz w:val="24"/>
          <w:szCs w:val="24"/>
        </w:rPr>
        <w:t xml:space="preserve">he </w:t>
      </w:r>
      <w:r w:rsidR="0016795E" w:rsidRPr="003C36BD">
        <w:rPr>
          <w:rFonts w:ascii="Aptos" w:hAnsi="Aptos" w:cs="Times New Roman"/>
          <w:sz w:val="24"/>
          <w:szCs w:val="24"/>
        </w:rPr>
        <w:t xml:space="preserve">study sample, </w:t>
      </w:r>
      <w:r w:rsidR="00DD6095" w:rsidRPr="003C36BD">
        <w:rPr>
          <w:rFonts w:ascii="Aptos" w:hAnsi="Aptos" w:cs="Times New Roman"/>
          <w:sz w:val="24"/>
          <w:szCs w:val="24"/>
        </w:rPr>
        <w:t>just over half of wh</w:t>
      </w:r>
      <w:r w:rsidR="00757660" w:rsidRPr="003C36BD">
        <w:rPr>
          <w:rFonts w:ascii="Aptos" w:hAnsi="Aptos" w:cs="Times New Roman"/>
          <w:sz w:val="24"/>
          <w:szCs w:val="24"/>
        </w:rPr>
        <w:t>om were women</w:t>
      </w:r>
      <w:r w:rsidR="00576E64" w:rsidRPr="003C36BD">
        <w:rPr>
          <w:rFonts w:ascii="Aptos" w:hAnsi="Aptos" w:cs="Times New Roman"/>
          <w:sz w:val="24"/>
          <w:szCs w:val="24"/>
        </w:rPr>
        <w:t xml:space="preserve"> (50.4%)</w:t>
      </w:r>
      <w:r w:rsidR="00DD6095" w:rsidRPr="003C36BD">
        <w:rPr>
          <w:rFonts w:ascii="Aptos" w:hAnsi="Aptos" w:cs="Times New Roman"/>
          <w:sz w:val="24"/>
          <w:szCs w:val="24"/>
        </w:rPr>
        <w:t xml:space="preserve">. </w:t>
      </w:r>
      <w:r w:rsidR="00EA7B9F" w:rsidRPr="003C36BD">
        <w:rPr>
          <w:rFonts w:ascii="Aptos" w:hAnsi="Aptos" w:cs="Times New Roman"/>
          <w:sz w:val="24"/>
          <w:szCs w:val="24"/>
        </w:rPr>
        <w:t>When the sample was weighted to the South African population, m</w:t>
      </w:r>
      <w:r w:rsidR="00DD6095" w:rsidRPr="003C36BD">
        <w:rPr>
          <w:rFonts w:ascii="Aptos" w:hAnsi="Aptos" w:cs="Times New Roman"/>
          <w:sz w:val="24"/>
          <w:szCs w:val="24"/>
        </w:rPr>
        <w:t>ost</w:t>
      </w:r>
      <w:r w:rsidR="00094E7B" w:rsidRPr="003C36BD">
        <w:rPr>
          <w:rFonts w:ascii="Aptos" w:hAnsi="Aptos" w:cs="Times New Roman"/>
          <w:sz w:val="24"/>
          <w:szCs w:val="24"/>
        </w:rPr>
        <w:t xml:space="preserve"> respondents were within the 25 – </w:t>
      </w:r>
      <w:r w:rsidR="002D733D" w:rsidRPr="003C36BD">
        <w:rPr>
          <w:rFonts w:ascii="Aptos" w:hAnsi="Aptos" w:cs="Times New Roman"/>
          <w:sz w:val="24"/>
          <w:szCs w:val="24"/>
        </w:rPr>
        <w:t>34-year-old</w:t>
      </w:r>
      <w:r w:rsidR="00094E7B" w:rsidRPr="003C36BD">
        <w:rPr>
          <w:rFonts w:ascii="Aptos" w:hAnsi="Aptos" w:cs="Times New Roman"/>
          <w:sz w:val="24"/>
          <w:szCs w:val="24"/>
        </w:rPr>
        <w:t xml:space="preserve"> age bracket (27.8%). </w:t>
      </w:r>
      <w:r w:rsidR="000B7A84" w:rsidRPr="003C36BD">
        <w:rPr>
          <w:rFonts w:ascii="Aptos" w:hAnsi="Aptos" w:cs="Times New Roman"/>
          <w:sz w:val="24"/>
          <w:szCs w:val="24"/>
        </w:rPr>
        <w:t xml:space="preserve">Only about half of </w:t>
      </w:r>
      <w:r w:rsidR="002D733D" w:rsidRPr="003C36BD">
        <w:rPr>
          <w:rFonts w:ascii="Aptos" w:hAnsi="Aptos" w:cs="Times New Roman"/>
          <w:sz w:val="24"/>
          <w:szCs w:val="24"/>
        </w:rPr>
        <w:t xml:space="preserve">the </w:t>
      </w:r>
      <w:r w:rsidR="000B7A84" w:rsidRPr="003C36BD">
        <w:rPr>
          <w:rFonts w:ascii="Aptos" w:hAnsi="Aptos" w:cs="Times New Roman"/>
          <w:sz w:val="24"/>
          <w:szCs w:val="24"/>
        </w:rPr>
        <w:t xml:space="preserve">respondents had completed </w:t>
      </w:r>
      <w:r w:rsidR="00201422" w:rsidRPr="003C36BD">
        <w:rPr>
          <w:rFonts w:ascii="Aptos" w:hAnsi="Aptos" w:cs="Times New Roman"/>
          <w:sz w:val="24"/>
          <w:szCs w:val="24"/>
        </w:rPr>
        <w:t>secondary school education or equivalent (</w:t>
      </w:r>
      <w:r w:rsidR="003962BD" w:rsidRPr="003C36BD">
        <w:rPr>
          <w:rFonts w:ascii="Aptos" w:hAnsi="Aptos" w:cs="Times New Roman"/>
          <w:sz w:val="24"/>
          <w:szCs w:val="24"/>
        </w:rPr>
        <w:t>49.7</w:t>
      </w:r>
      <w:r w:rsidR="00201422" w:rsidRPr="003C36BD">
        <w:rPr>
          <w:rFonts w:ascii="Aptos" w:hAnsi="Aptos" w:cs="Times New Roman"/>
          <w:sz w:val="24"/>
          <w:szCs w:val="24"/>
        </w:rPr>
        <w:t>%</w:t>
      </w:r>
      <w:r w:rsidR="003962BD" w:rsidRPr="003C36BD">
        <w:rPr>
          <w:rFonts w:ascii="Aptos" w:hAnsi="Aptos" w:cs="Times New Roman"/>
          <w:sz w:val="24"/>
          <w:szCs w:val="24"/>
        </w:rPr>
        <w:t>) and</w:t>
      </w:r>
      <w:r w:rsidR="0058437A" w:rsidRPr="003C36BD">
        <w:rPr>
          <w:rFonts w:ascii="Aptos" w:hAnsi="Aptos" w:cs="Times New Roman"/>
          <w:sz w:val="24"/>
          <w:szCs w:val="24"/>
        </w:rPr>
        <w:t xml:space="preserve"> were employed (4</w:t>
      </w:r>
      <w:r w:rsidR="003962BD" w:rsidRPr="003C36BD">
        <w:rPr>
          <w:rFonts w:ascii="Aptos" w:hAnsi="Aptos" w:cs="Times New Roman"/>
          <w:sz w:val="24"/>
          <w:szCs w:val="24"/>
        </w:rPr>
        <w:t>4.3</w:t>
      </w:r>
      <w:r w:rsidR="0058437A" w:rsidRPr="003C36BD">
        <w:rPr>
          <w:rFonts w:ascii="Aptos" w:hAnsi="Aptos" w:cs="Times New Roman"/>
          <w:sz w:val="24"/>
          <w:szCs w:val="24"/>
        </w:rPr>
        <w:t>%)</w:t>
      </w:r>
      <w:r w:rsidR="003962BD" w:rsidRPr="003C36BD">
        <w:rPr>
          <w:rFonts w:ascii="Aptos" w:hAnsi="Aptos" w:cs="Times New Roman"/>
          <w:sz w:val="24"/>
          <w:szCs w:val="24"/>
        </w:rPr>
        <w:t>. Most respondents</w:t>
      </w:r>
      <w:r w:rsidR="00C30366" w:rsidRPr="003C36BD">
        <w:rPr>
          <w:rFonts w:ascii="Aptos" w:hAnsi="Aptos" w:cs="Times New Roman"/>
          <w:sz w:val="24"/>
          <w:szCs w:val="24"/>
        </w:rPr>
        <w:t xml:space="preserve"> were single (57.5%) and</w:t>
      </w:r>
      <w:r w:rsidR="003962BD" w:rsidRPr="003C36BD">
        <w:rPr>
          <w:rFonts w:ascii="Aptos" w:hAnsi="Aptos" w:cs="Times New Roman"/>
          <w:sz w:val="24"/>
          <w:szCs w:val="24"/>
        </w:rPr>
        <w:t xml:space="preserve"> </w:t>
      </w:r>
      <w:r w:rsidR="00D134DD" w:rsidRPr="003C36BD">
        <w:rPr>
          <w:rFonts w:ascii="Aptos" w:hAnsi="Aptos" w:cs="Times New Roman"/>
          <w:sz w:val="24"/>
          <w:szCs w:val="24"/>
        </w:rPr>
        <w:t xml:space="preserve">lived in </w:t>
      </w:r>
      <w:r w:rsidR="0058437A" w:rsidRPr="003C36BD">
        <w:rPr>
          <w:rFonts w:ascii="Aptos" w:hAnsi="Aptos" w:cs="Times New Roman"/>
          <w:sz w:val="24"/>
          <w:szCs w:val="24"/>
        </w:rPr>
        <w:t xml:space="preserve">metropolitan </w:t>
      </w:r>
      <w:r w:rsidR="00D134DD" w:rsidRPr="003C36BD">
        <w:rPr>
          <w:rFonts w:ascii="Aptos" w:hAnsi="Aptos" w:cs="Times New Roman"/>
          <w:sz w:val="24"/>
          <w:szCs w:val="24"/>
        </w:rPr>
        <w:t>areas</w:t>
      </w:r>
      <w:r w:rsidR="00D50DE7" w:rsidRPr="003C36BD">
        <w:rPr>
          <w:rFonts w:ascii="Aptos" w:hAnsi="Aptos" w:cs="Times New Roman"/>
          <w:sz w:val="24"/>
          <w:szCs w:val="24"/>
        </w:rPr>
        <w:t xml:space="preserve"> </w:t>
      </w:r>
      <w:r w:rsidR="00A87D0A" w:rsidRPr="003C36BD">
        <w:rPr>
          <w:rFonts w:ascii="Aptos" w:hAnsi="Aptos" w:cs="Times New Roman"/>
          <w:sz w:val="24"/>
          <w:szCs w:val="24"/>
        </w:rPr>
        <w:t>(41.</w:t>
      </w:r>
      <w:r w:rsidR="006E093C" w:rsidRPr="003C36BD">
        <w:rPr>
          <w:rFonts w:ascii="Aptos" w:hAnsi="Aptos" w:cs="Times New Roman"/>
          <w:sz w:val="24"/>
          <w:szCs w:val="24"/>
        </w:rPr>
        <w:t>9</w:t>
      </w:r>
      <w:r w:rsidR="00A87D0A" w:rsidRPr="003C36BD">
        <w:rPr>
          <w:rFonts w:ascii="Aptos" w:hAnsi="Aptos" w:cs="Times New Roman"/>
          <w:sz w:val="24"/>
          <w:szCs w:val="24"/>
        </w:rPr>
        <w:t xml:space="preserve">%) </w:t>
      </w:r>
      <w:r w:rsidR="0050619B" w:rsidRPr="003C36BD">
        <w:rPr>
          <w:rFonts w:ascii="Aptos" w:hAnsi="Aptos" w:cs="Times New Roman"/>
          <w:sz w:val="24"/>
          <w:szCs w:val="24"/>
        </w:rPr>
        <w:t>compared to city/town (</w:t>
      </w:r>
      <w:r w:rsidR="00F85BB6">
        <w:rPr>
          <w:rFonts w:ascii="Aptos" w:hAnsi="Aptos" w:cs="Times New Roman"/>
          <w:sz w:val="24"/>
          <w:szCs w:val="24"/>
        </w:rPr>
        <w:t>27.7%) or rural/village (30.5%</w:t>
      </w:r>
      <w:r w:rsidR="00C30366" w:rsidRPr="003C36BD">
        <w:rPr>
          <w:rFonts w:ascii="Aptos" w:hAnsi="Aptos" w:cs="Times New Roman"/>
          <w:sz w:val="24"/>
          <w:szCs w:val="24"/>
        </w:rPr>
        <w:t>)</w:t>
      </w:r>
      <w:r w:rsidR="0050619B" w:rsidRPr="003C36BD">
        <w:rPr>
          <w:rFonts w:ascii="Aptos" w:hAnsi="Aptos" w:cs="Times New Roman"/>
          <w:sz w:val="24"/>
          <w:szCs w:val="24"/>
        </w:rPr>
        <w:t xml:space="preserve"> areas</w:t>
      </w:r>
      <w:r w:rsidR="00C30366" w:rsidRPr="003C36BD">
        <w:rPr>
          <w:rFonts w:ascii="Aptos" w:hAnsi="Aptos" w:cs="Times New Roman"/>
          <w:sz w:val="24"/>
          <w:szCs w:val="24"/>
        </w:rPr>
        <w:t xml:space="preserve">. </w:t>
      </w:r>
      <w:r w:rsidR="007B2638" w:rsidRPr="003C36BD">
        <w:rPr>
          <w:rFonts w:ascii="Aptos" w:hAnsi="Aptos" w:cs="Times New Roman"/>
          <w:sz w:val="24"/>
          <w:szCs w:val="24"/>
        </w:rPr>
        <w:t>R</w:t>
      </w:r>
      <w:r w:rsidR="00DF1124" w:rsidRPr="003C36BD">
        <w:rPr>
          <w:rFonts w:ascii="Aptos" w:hAnsi="Aptos" w:cs="Times New Roman"/>
          <w:sz w:val="24"/>
          <w:szCs w:val="24"/>
        </w:rPr>
        <w:t>espondent</w:t>
      </w:r>
      <w:r w:rsidR="00765D5A" w:rsidRPr="003C36BD">
        <w:rPr>
          <w:rFonts w:ascii="Aptos" w:hAnsi="Aptos" w:cs="Times New Roman"/>
          <w:sz w:val="24"/>
          <w:szCs w:val="24"/>
        </w:rPr>
        <w:t xml:space="preserve"> demographics </w:t>
      </w:r>
      <w:r w:rsidR="00FC54CD" w:rsidRPr="003C36BD">
        <w:rPr>
          <w:rFonts w:ascii="Aptos" w:hAnsi="Aptos" w:cs="Times New Roman"/>
          <w:sz w:val="24"/>
          <w:szCs w:val="24"/>
        </w:rPr>
        <w:t xml:space="preserve">were </w:t>
      </w:r>
      <w:r w:rsidR="009866B3" w:rsidRPr="003C36BD">
        <w:rPr>
          <w:rFonts w:ascii="Aptos" w:hAnsi="Aptos" w:cs="Times New Roman"/>
          <w:sz w:val="24"/>
          <w:szCs w:val="24"/>
        </w:rPr>
        <w:t xml:space="preserve">congruent with </w:t>
      </w:r>
      <w:r w:rsidR="002E3B9C" w:rsidRPr="003C36BD">
        <w:rPr>
          <w:rFonts w:ascii="Aptos" w:hAnsi="Aptos" w:cs="Times New Roman"/>
          <w:sz w:val="24"/>
          <w:szCs w:val="24"/>
        </w:rPr>
        <w:t>the sample from the first two waves</w:t>
      </w:r>
      <w:r w:rsidR="007B2638" w:rsidRPr="003C36BD">
        <w:rPr>
          <w:rFonts w:ascii="Aptos" w:hAnsi="Aptos" w:cs="Times New Roman"/>
          <w:sz w:val="24"/>
          <w:szCs w:val="24"/>
        </w:rPr>
        <w:t xml:space="preserve">. </w:t>
      </w:r>
      <w:r w:rsidR="00224F83" w:rsidRPr="003C36BD">
        <w:rPr>
          <w:rFonts w:ascii="Aptos" w:hAnsi="Aptos" w:cs="Times New Roman"/>
          <w:sz w:val="24"/>
          <w:szCs w:val="24"/>
        </w:rPr>
        <w:t>The prevalence of probable anxiety and depression</w:t>
      </w:r>
      <w:r w:rsidR="00381744" w:rsidRPr="003C36BD">
        <w:rPr>
          <w:rFonts w:ascii="Aptos" w:hAnsi="Aptos" w:cs="Times New Roman"/>
          <w:sz w:val="24"/>
          <w:szCs w:val="24"/>
        </w:rPr>
        <w:t xml:space="preserve"> and multimorbidity</w:t>
      </w:r>
      <w:r w:rsidR="00224F83" w:rsidRPr="003C36BD">
        <w:rPr>
          <w:rFonts w:ascii="Aptos" w:hAnsi="Aptos" w:cs="Times New Roman"/>
          <w:sz w:val="24"/>
          <w:szCs w:val="24"/>
        </w:rPr>
        <w:t xml:space="preserve"> in the </w:t>
      </w:r>
      <w:r w:rsidR="00381744" w:rsidRPr="003C36BD">
        <w:rPr>
          <w:rFonts w:ascii="Aptos" w:hAnsi="Aptos" w:cs="Times New Roman"/>
          <w:sz w:val="24"/>
          <w:szCs w:val="24"/>
        </w:rPr>
        <w:t>population</w:t>
      </w:r>
      <w:r w:rsidR="00224F83" w:rsidRPr="003C36BD">
        <w:rPr>
          <w:rFonts w:ascii="Aptos" w:hAnsi="Aptos" w:cs="Times New Roman"/>
          <w:sz w:val="24"/>
          <w:szCs w:val="24"/>
        </w:rPr>
        <w:t xml:space="preserve"> was </w:t>
      </w:r>
      <w:r w:rsidR="00DF296B" w:rsidRPr="003C36BD">
        <w:rPr>
          <w:rFonts w:ascii="Aptos" w:hAnsi="Aptos" w:cs="Times New Roman"/>
          <w:sz w:val="24"/>
          <w:szCs w:val="24"/>
        </w:rPr>
        <w:t>13.7%</w:t>
      </w:r>
      <w:r w:rsidR="00381744" w:rsidRPr="003C36BD">
        <w:rPr>
          <w:rFonts w:ascii="Aptos" w:hAnsi="Aptos" w:cs="Times New Roman"/>
          <w:sz w:val="24"/>
          <w:szCs w:val="24"/>
        </w:rPr>
        <w:t xml:space="preserve">, 21.6% and </w:t>
      </w:r>
      <w:r w:rsidR="006F652A" w:rsidRPr="003C36BD">
        <w:rPr>
          <w:rFonts w:ascii="Aptos" w:hAnsi="Aptos" w:cs="Times New Roman"/>
          <w:sz w:val="24"/>
          <w:szCs w:val="24"/>
        </w:rPr>
        <w:t>16.2% respectively.</w:t>
      </w:r>
    </w:p>
    <w:p w14:paraId="7E9E90BA" w14:textId="77777777" w:rsidR="00277472" w:rsidRDefault="00277472" w:rsidP="00E36EC4">
      <w:pPr>
        <w:spacing w:line="480" w:lineRule="auto"/>
        <w:jc w:val="both"/>
        <w:rPr>
          <w:rFonts w:ascii="Aptos" w:hAnsi="Aptos" w:cs="Times New Roman"/>
          <w:b/>
          <w:bCs/>
          <w:sz w:val="24"/>
          <w:szCs w:val="24"/>
        </w:rPr>
        <w:sectPr w:rsidR="00277472" w:rsidSect="009C5F13">
          <w:footerReference w:type="default" r:id="rId11"/>
          <w:type w:val="nextColumn"/>
          <w:pgSz w:w="11906" w:h="16838"/>
          <w:pgMar w:top="1134" w:right="1134" w:bottom="1134" w:left="1134" w:header="708" w:footer="708" w:gutter="0"/>
          <w:lnNumType w:countBy="1" w:restart="continuous"/>
          <w:cols w:space="708"/>
          <w:docGrid w:linePitch="360"/>
        </w:sectPr>
      </w:pPr>
    </w:p>
    <w:p w14:paraId="5A44C544" w14:textId="66667160" w:rsidR="00E36EC4" w:rsidRPr="00E36EC4" w:rsidRDefault="00E36EC4" w:rsidP="00E36EC4">
      <w:pPr>
        <w:spacing w:line="480" w:lineRule="auto"/>
        <w:jc w:val="both"/>
        <w:rPr>
          <w:rFonts w:ascii="Aptos" w:hAnsi="Aptos" w:cs="Times New Roman"/>
          <w:b/>
          <w:bCs/>
          <w:sz w:val="24"/>
          <w:szCs w:val="24"/>
        </w:rPr>
      </w:pPr>
      <w:r w:rsidRPr="00E36EC4">
        <w:rPr>
          <w:rFonts w:ascii="Aptos" w:hAnsi="Aptos" w:cs="Times New Roman"/>
          <w:b/>
          <w:bCs/>
          <w:sz w:val="24"/>
          <w:szCs w:val="24"/>
        </w:rPr>
        <w:lastRenderedPageBreak/>
        <w:t>Table 1. Characteristics of the study sample by food insecurity groups</w:t>
      </w:r>
    </w:p>
    <w:tbl>
      <w:tblPr>
        <w:tblStyle w:val="TableGrid"/>
        <w:tblW w:w="5000" w:type="pct"/>
        <w:tblLook w:val="04A0" w:firstRow="1" w:lastRow="0" w:firstColumn="1" w:lastColumn="0" w:noHBand="0" w:noVBand="1"/>
      </w:tblPr>
      <w:tblGrid>
        <w:gridCol w:w="3635"/>
        <w:gridCol w:w="1614"/>
        <w:gridCol w:w="961"/>
        <w:gridCol w:w="868"/>
        <w:gridCol w:w="1306"/>
        <w:gridCol w:w="1059"/>
        <w:gridCol w:w="856"/>
        <w:gridCol w:w="1089"/>
        <w:gridCol w:w="775"/>
        <w:gridCol w:w="1307"/>
        <w:gridCol w:w="1054"/>
      </w:tblGrid>
      <w:tr w:rsidR="004B7E27" w:rsidRPr="00E36EC4" w14:paraId="2F908F9A" w14:textId="77777777" w:rsidTr="004B7E27">
        <w:tc>
          <w:tcPr>
            <w:tcW w:w="1266" w:type="pct"/>
            <w:tcBorders>
              <w:top w:val="single" w:sz="18" w:space="0" w:color="auto"/>
              <w:left w:val="single" w:sz="18" w:space="0" w:color="auto"/>
              <w:right w:val="single" w:sz="18" w:space="0" w:color="auto"/>
            </w:tcBorders>
          </w:tcPr>
          <w:p w14:paraId="1B509673" w14:textId="77777777" w:rsidR="00E36EC4" w:rsidRPr="00E36EC4" w:rsidRDefault="00E36EC4" w:rsidP="00CF64F4">
            <w:pPr>
              <w:spacing w:line="480" w:lineRule="auto"/>
              <w:jc w:val="both"/>
              <w:rPr>
                <w:rFonts w:ascii="Aptos" w:hAnsi="Aptos" w:cs="Times New Roman"/>
                <w:b/>
                <w:bCs/>
                <w:sz w:val="24"/>
                <w:szCs w:val="24"/>
              </w:rPr>
            </w:pPr>
            <w:r w:rsidRPr="00E36EC4">
              <w:rPr>
                <w:rFonts w:ascii="Aptos" w:hAnsi="Aptos" w:cs="Times New Roman"/>
                <w:b/>
                <w:bCs/>
                <w:sz w:val="24"/>
                <w:szCs w:val="24"/>
              </w:rPr>
              <w:t>Variables</w:t>
            </w:r>
          </w:p>
        </w:tc>
        <w:tc>
          <w:tcPr>
            <w:tcW w:w="1914" w:type="pct"/>
            <w:gridSpan w:val="5"/>
            <w:tcBorders>
              <w:top w:val="single" w:sz="18" w:space="0" w:color="auto"/>
              <w:left w:val="single" w:sz="18" w:space="0" w:color="auto"/>
              <w:right w:val="single" w:sz="18" w:space="0" w:color="auto"/>
            </w:tcBorders>
          </w:tcPr>
          <w:p w14:paraId="7DA87DF5" w14:textId="77777777" w:rsidR="00E36EC4" w:rsidRPr="00E36EC4" w:rsidRDefault="00E36EC4" w:rsidP="00CF64F4">
            <w:pPr>
              <w:spacing w:line="480" w:lineRule="auto"/>
              <w:jc w:val="both"/>
              <w:rPr>
                <w:rFonts w:ascii="Aptos" w:hAnsi="Aptos" w:cs="Times New Roman"/>
                <w:b/>
                <w:bCs/>
                <w:sz w:val="24"/>
                <w:szCs w:val="24"/>
              </w:rPr>
            </w:pPr>
            <w:r w:rsidRPr="00E36EC4">
              <w:rPr>
                <w:rFonts w:ascii="Aptos" w:hAnsi="Aptos" w:cs="Times New Roman"/>
                <w:b/>
                <w:bCs/>
                <w:sz w:val="24"/>
                <w:szCs w:val="24"/>
              </w:rPr>
              <w:t xml:space="preserve">Unweighted </w:t>
            </w:r>
          </w:p>
        </w:tc>
        <w:tc>
          <w:tcPr>
            <w:tcW w:w="1821" w:type="pct"/>
            <w:gridSpan w:val="5"/>
            <w:tcBorders>
              <w:top w:val="single" w:sz="18" w:space="0" w:color="auto"/>
              <w:left w:val="single" w:sz="18" w:space="0" w:color="auto"/>
              <w:right w:val="single" w:sz="18" w:space="0" w:color="auto"/>
            </w:tcBorders>
          </w:tcPr>
          <w:p w14:paraId="43F52B72" w14:textId="77777777" w:rsidR="00E36EC4" w:rsidRPr="00E36EC4" w:rsidRDefault="00E36EC4" w:rsidP="00CF64F4">
            <w:pPr>
              <w:spacing w:line="480" w:lineRule="auto"/>
              <w:jc w:val="both"/>
              <w:rPr>
                <w:rFonts w:ascii="Aptos" w:hAnsi="Aptos" w:cs="Times New Roman"/>
                <w:b/>
                <w:bCs/>
                <w:sz w:val="24"/>
                <w:szCs w:val="24"/>
              </w:rPr>
            </w:pPr>
            <w:r w:rsidRPr="00E36EC4">
              <w:rPr>
                <w:rFonts w:ascii="Aptos" w:hAnsi="Aptos" w:cs="Times New Roman"/>
                <w:b/>
                <w:bCs/>
                <w:sz w:val="24"/>
                <w:szCs w:val="24"/>
              </w:rPr>
              <w:t xml:space="preserve">Weighted </w:t>
            </w:r>
          </w:p>
        </w:tc>
      </w:tr>
      <w:tr w:rsidR="00364F6B" w:rsidRPr="00E36EC4" w14:paraId="0829C2FA" w14:textId="77777777" w:rsidTr="004B7E27">
        <w:tc>
          <w:tcPr>
            <w:tcW w:w="1266" w:type="pct"/>
            <w:tcBorders>
              <w:left w:val="single" w:sz="18" w:space="0" w:color="auto"/>
              <w:right w:val="single" w:sz="18" w:space="0" w:color="auto"/>
            </w:tcBorders>
          </w:tcPr>
          <w:p w14:paraId="57E1E2F5" w14:textId="77777777" w:rsidR="00E36EC4" w:rsidRPr="00E36EC4" w:rsidRDefault="00E36EC4" w:rsidP="00CF64F4">
            <w:pPr>
              <w:spacing w:line="480" w:lineRule="auto"/>
              <w:jc w:val="both"/>
              <w:rPr>
                <w:rFonts w:ascii="Aptos" w:hAnsi="Aptos" w:cs="Times New Roman"/>
                <w:b/>
                <w:bCs/>
                <w:sz w:val="24"/>
                <w:szCs w:val="24"/>
              </w:rPr>
            </w:pPr>
          </w:p>
        </w:tc>
        <w:tc>
          <w:tcPr>
            <w:tcW w:w="570" w:type="pct"/>
            <w:tcBorders>
              <w:left w:val="single" w:sz="18" w:space="0" w:color="auto"/>
            </w:tcBorders>
          </w:tcPr>
          <w:p w14:paraId="0FCCACF2" w14:textId="77777777" w:rsidR="00E36EC4" w:rsidRPr="00E36EC4" w:rsidRDefault="00E36EC4" w:rsidP="00CF64F4">
            <w:pPr>
              <w:spacing w:line="480" w:lineRule="auto"/>
              <w:jc w:val="both"/>
              <w:rPr>
                <w:rFonts w:ascii="Aptos" w:hAnsi="Aptos" w:cs="Times New Roman"/>
                <w:b/>
                <w:bCs/>
                <w:sz w:val="24"/>
                <w:szCs w:val="24"/>
              </w:rPr>
            </w:pPr>
            <w:r w:rsidRPr="00E36EC4">
              <w:rPr>
                <w:rFonts w:ascii="Aptos" w:hAnsi="Aptos" w:cs="Times New Roman"/>
                <w:b/>
                <w:bCs/>
                <w:sz w:val="24"/>
                <w:szCs w:val="24"/>
              </w:rPr>
              <w:t>n=3171</w:t>
            </w:r>
          </w:p>
        </w:tc>
        <w:tc>
          <w:tcPr>
            <w:tcW w:w="1344" w:type="pct"/>
            <w:gridSpan w:val="4"/>
            <w:tcBorders>
              <w:right w:val="single" w:sz="18" w:space="0" w:color="auto"/>
            </w:tcBorders>
            <w:vAlign w:val="bottom"/>
          </w:tcPr>
          <w:p w14:paraId="3A136E85" w14:textId="77777777" w:rsidR="00E36EC4" w:rsidRPr="00E36EC4" w:rsidRDefault="00E36EC4" w:rsidP="00CF64F4">
            <w:pPr>
              <w:spacing w:line="480" w:lineRule="auto"/>
              <w:jc w:val="both"/>
              <w:rPr>
                <w:rFonts w:ascii="Aptos" w:hAnsi="Aptos" w:cs="Times New Roman"/>
                <w:b/>
                <w:bCs/>
                <w:sz w:val="24"/>
                <w:szCs w:val="24"/>
              </w:rPr>
            </w:pPr>
            <w:r w:rsidRPr="00E36EC4">
              <w:rPr>
                <w:rFonts w:ascii="Aptos" w:hAnsi="Aptos" w:cs="Times New Roman"/>
                <w:b/>
                <w:bCs/>
                <w:sz w:val="24"/>
                <w:szCs w:val="24"/>
              </w:rPr>
              <w:t>n=1745</w:t>
            </w:r>
          </w:p>
        </w:tc>
        <w:tc>
          <w:tcPr>
            <w:tcW w:w="309" w:type="pct"/>
            <w:tcBorders>
              <w:left w:val="single" w:sz="18" w:space="0" w:color="auto"/>
            </w:tcBorders>
          </w:tcPr>
          <w:p w14:paraId="1683BD69" w14:textId="77777777" w:rsidR="00E36EC4" w:rsidRPr="00E36EC4" w:rsidRDefault="00E36EC4" w:rsidP="00CF64F4">
            <w:pPr>
              <w:spacing w:line="480" w:lineRule="auto"/>
              <w:jc w:val="both"/>
              <w:rPr>
                <w:rFonts w:ascii="Aptos" w:hAnsi="Aptos" w:cs="Times New Roman"/>
                <w:b/>
                <w:bCs/>
                <w:sz w:val="24"/>
                <w:szCs w:val="24"/>
              </w:rPr>
            </w:pPr>
          </w:p>
        </w:tc>
        <w:tc>
          <w:tcPr>
            <w:tcW w:w="389" w:type="pct"/>
          </w:tcPr>
          <w:p w14:paraId="5706177F" w14:textId="77777777" w:rsidR="00E36EC4" w:rsidRPr="00E36EC4" w:rsidRDefault="00E36EC4" w:rsidP="00CF64F4">
            <w:pPr>
              <w:spacing w:line="480" w:lineRule="auto"/>
              <w:jc w:val="both"/>
              <w:rPr>
                <w:rFonts w:ascii="Aptos" w:hAnsi="Aptos" w:cs="Times New Roman"/>
                <w:b/>
                <w:bCs/>
                <w:sz w:val="24"/>
                <w:szCs w:val="24"/>
              </w:rPr>
            </w:pPr>
          </w:p>
        </w:tc>
        <w:tc>
          <w:tcPr>
            <w:tcW w:w="281" w:type="pct"/>
          </w:tcPr>
          <w:p w14:paraId="1FC03F60" w14:textId="77777777" w:rsidR="00E36EC4" w:rsidRPr="00E36EC4" w:rsidRDefault="00E36EC4" w:rsidP="00CF64F4">
            <w:pPr>
              <w:spacing w:line="480" w:lineRule="auto"/>
              <w:jc w:val="both"/>
              <w:rPr>
                <w:rFonts w:ascii="Aptos" w:hAnsi="Aptos" w:cs="Times New Roman"/>
                <w:b/>
                <w:bCs/>
                <w:sz w:val="24"/>
                <w:szCs w:val="24"/>
              </w:rPr>
            </w:pPr>
          </w:p>
        </w:tc>
        <w:tc>
          <w:tcPr>
            <w:tcW w:w="464" w:type="pct"/>
          </w:tcPr>
          <w:p w14:paraId="2D4C105B" w14:textId="77777777" w:rsidR="00E36EC4" w:rsidRPr="00E36EC4" w:rsidRDefault="00E36EC4" w:rsidP="00CF64F4">
            <w:pPr>
              <w:spacing w:line="480" w:lineRule="auto"/>
              <w:jc w:val="both"/>
              <w:rPr>
                <w:rFonts w:ascii="Aptos" w:hAnsi="Aptos" w:cs="Times New Roman"/>
                <w:b/>
                <w:bCs/>
                <w:sz w:val="24"/>
                <w:szCs w:val="24"/>
              </w:rPr>
            </w:pPr>
          </w:p>
        </w:tc>
        <w:tc>
          <w:tcPr>
            <w:tcW w:w="378" w:type="pct"/>
            <w:tcBorders>
              <w:right w:val="single" w:sz="18" w:space="0" w:color="auto"/>
            </w:tcBorders>
          </w:tcPr>
          <w:p w14:paraId="5A1C3BAA" w14:textId="77777777" w:rsidR="00E36EC4" w:rsidRPr="00E36EC4" w:rsidRDefault="00E36EC4" w:rsidP="00CF64F4">
            <w:pPr>
              <w:spacing w:line="480" w:lineRule="auto"/>
              <w:jc w:val="both"/>
              <w:rPr>
                <w:rFonts w:ascii="Aptos" w:hAnsi="Aptos" w:cs="Times New Roman"/>
                <w:b/>
                <w:bCs/>
                <w:sz w:val="24"/>
                <w:szCs w:val="24"/>
              </w:rPr>
            </w:pPr>
          </w:p>
        </w:tc>
      </w:tr>
      <w:tr w:rsidR="00E36EC4" w:rsidRPr="00E36EC4" w14:paraId="578652BB" w14:textId="77777777" w:rsidTr="004B7E27">
        <w:tc>
          <w:tcPr>
            <w:tcW w:w="1266" w:type="pct"/>
            <w:tcBorders>
              <w:left w:val="single" w:sz="18" w:space="0" w:color="auto"/>
              <w:right w:val="single" w:sz="18" w:space="0" w:color="auto"/>
            </w:tcBorders>
          </w:tcPr>
          <w:p w14:paraId="4529989B" w14:textId="77777777" w:rsidR="00E36EC4" w:rsidRPr="00E36EC4" w:rsidRDefault="00E36EC4" w:rsidP="00CF64F4">
            <w:pPr>
              <w:spacing w:line="480" w:lineRule="auto"/>
              <w:jc w:val="both"/>
              <w:rPr>
                <w:rFonts w:ascii="Aptos" w:hAnsi="Aptos" w:cs="Times New Roman"/>
                <w:b/>
                <w:bCs/>
                <w:sz w:val="24"/>
                <w:szCs w:val="24"/>
              </w:rPr>
            </w:pPr>
            <w:r w:rsidRPr="00E36EC4">
              <w:rPr>
                <w:rFonts w:ascii="Aptos" w:hAnsi="Aptos" w:cs="Times New Roman"/>
                <w:b/>
                <w:bCs/>
                <w:sz w:val="24"/>
                <w:szCs w:val="24"/>
              </w:rPr>
              <w:t>%</w:t>
            </w:r>
          </w:p>
        </w:tc>
        <w:tc>
          <w:tcPr>
            <w:tcW w:w="570" w:type="pct"/>
            <w:tcBorders>
              <w:left w:val="single" w:sz="18" w:space="0" w:color="auto"/>
            </w:tcBorders>
          </w:tcPr>
          <w:p w14:paraId="67D05D74" w14:textId="77777777" w:rsidR="00E36EC4" w:rsidRPr="00E36EC4" w:rsidRDefault="00E36EC4" w:rsidP="00CF64F4">
            <w:pPr>
              <w:spacing w:line="480" w:lineRule="auto"/>
              <w:jc w:val="both"/>
              <w:rPr>
                <w:rFonts w:ascii="Aptos" w:hAnsi="Aptos" w:cs="Times New Roman"/>
                <w:b/>
                <w:bCs/>
                <w:sz w:val="24"/>
                <w:szCs w:val="24"/>
              </w:rPr>
            </w:pPr>
            <w:r w:rsidRPr="00E36EC4">
              <w:rPr>
                <w:rFonts w:ascii="Aptos" w:hAnsi="Aptos" w:cs="Times New Roman"/>
                <w:b/>
                <w:bCs/>
                <w:sz w:val="24"/>
                <w:szCs w:val="24"/>
              </w:rPr>
              <w:t xml:space="preserve">Total </w:t>
            </w:r>
          </w:p>
        </w:tc>
        <w:tc>
          <w:tcPr>
            <w:tcW w:w="220" w:type="pct"/>
          </w:tcPr>
          <w:p w14:paraId="005C742A" w14:textId="77777777" w:rsidR="00E36EC4" w:rsidRDefault="00E36EC4" w:rsidP="00CF64F4">
            <w:pPr>
              <w:spacing w:line="480" w:lineRule="auto"/>
              <w:jc w:val="both"/>
              <w:rPr>
                <w:rFonts w:ascii="Aptos" w:hAnsi="Aptos" w:cs="Times New Roman"/>
                <w:b/>
                <w:bCs/>
                <w:sz w:val="24"/>
                <w:szCs w:val="24"/>
              </w:rPr>
            </w:pPr>
            <w:r w:rsidRPr="00E36EC4">
              <w:rPr>
                <w:rFonts w:ascii="Aptos" w:hAnsi="Aptos" w:cs="Times New Roman"/>
                <w:b/>
                <w:bCs/>
                <w:sz w:val="24"/>
                <w:szCs w:val="24"/>
              </w:rPr>
              <w:t xml:space="preserve">Food secure </w:t>
            </w:r>
          </w:p>
          <w:p w14:paraId="3F9E219A" w14:textId="72F1F7A0" w:rsidR="002207E9" w:rsidRPr="00E36EC4" w:rsidRDefault="002207E9" w:rsidP="00CF64F4">
            <w:pPr>
              <w:spacing w:line="480" w:lineRule="auto"/>
              <w:jc w:val="both"/>
              <w:rPr>
                <w:rFonts w:ascii="Aptos" w:hAnsi="Aptos" w:cs="Times New Roman"/>
                <w:b/>
                <w:bCs/>
                <w:sz w:val="24"/>
                <w:szCs w:val="24"/>
              </w:rPr>
            </w:pPr>
            <w:r>
              <w:rPr>
                <w:rFonts w:ascii="Aptos" w:hAnsi="Aptos" w:cs="Times New Roman"/>
                <w:b/>
                <w:bCs/>
                <w:sz w:val="24"/>
                <w:szCs w:val="24"/>
              </w:rPr>
              <w:t>n=</w:t>
            </w:r>
            <w:r w:rsidR="004F7040">
              <w:rPr>
                <w:rFonts w:ascii="Aptos" w:hAnsi="Aptos" w:cs="Times New Roman"/>
                <w:b/>
                <w:bCs/>
                <w:sz w:val="24"/>
                <w:szCs w:val="24"/>
              </w:rPr>
              <w:t>854</w:t>
            </w:r>
          </w:p>
        </w:tc>
        <w:tc>
          <w:tcPr>
            <w:tcW w:w="281" w:type="pct"/>
          </w:tcPr>
          <w:p w14:paraId="587B4688" w14:textId="77777777" w:rsidR="00E36EC4" w:rsidRDefault="00E36EC4" w:rsidP="00CF64F4">
            <w:pPr>
              <w:spacing w:line="480" w:lineRule="auto"/>
              <w:jc w:val="both"/>
              <w:rPr>
                <w:rFonts w:ascii="Aptos" w:hAnsi="Aptos" w:cs="Times New Roman"/>
                <w:b/>
                <w:bCs/>
                <w:sz w:val="24"/>
                <w:szCs w:val="24"/>
              </w:rPr>
            </w:pPr>
            <w:r w:rsidRPr="00E36EC4">
              <w:rPr>
                <w:rFonts w:ascii="Aptos" w:hAnsi="Aptos" w:cs="Times New Roman"/>
                <w:b/>
                <w:bCs/>
                <w:sz w:val="24"/>
                <w:szCs w:val="24"/>
              </w:rPr>
              <w:t>At risk</w:t>
            </w:r>
          </w:p>
          <w:p w14:paraId="307BF174" w14:textId="05D64262" w:rsidR="004F7040" w:rsidRPr="00E36EC4" w:rsidRDefault="004F7040" w:rsidP="00CF64F4">
            <w:pPr>
              <w:spacing w:line="480" w:lineRule="auto"/>
              <w:jc w:val="both"/>
              <w:rPr>
                <w:rFonts w:ascii="Aptos" w:hAnsi="Aptos" w:cs="Times New Roman"/>
                <w:b/>
                <w:bCs/>
                <w:sz w:val="24"/>
                <w:szCs w:val="24"/>
              </w:rPr>
            </w:pPr>
            <w:r>
              <w:rPr>
                <w:rFonts w:ascii="Aptos" w:hAnsi="Aptos" w:cs="Times New Roman"/>
                <w:b/>
                <w:bCs/>
                <w:sz w:val="24"/>
                <w:szCs w:val="24"/>
              </w:rPr>
              <w:t>n=301</w:t>
            </w:r>
          </w:p>
        </w:tc>
        <w:tc>
          <w:tcPr>
            <w:tcW w:w="464" w:type="pct"/>
          </w:tcPr>
          <w:p w14:paraId="24A73D7A" w14:textId="77777777" w:rsidR="00E36EC4" w:rsidRDefault="00E36EC4" w:rsidP="00CF64F4">
            <w:pPr>
              <w:spacing w:line="480" w:lineRule="auto"/>
              <w:jc w:val="both"/>
              <w:rPr>
                <w:rFonts w:ascii="Aptos" w:hAnsi="Aptos" w:cs="Times New Roman"/>
                <w:b/>
                <w:bCs/>
                <w:sz w:val="24"/>
                <w:szCs w:val="24"/>
              </w:rPr>
            </w:pPr>
            <w:r w:rsidRPr="00E36EC4">
              <w:rPr>
                <w:rFonts w:ascii="Aptos" w:hAnsi="Aptos" w:cs="Times New Roman"/>
                <w:b/>
                <w:bCs/>
                <w:sz w:val="24"/>
                <w:szCs w:val="24"/>
              </w:rPr>
              <w:t>Food insecure</w:t>
            </w:r>
          </w:p>
          <w:p w14:paraId="1DEAC72F" w14:textId="09AEFB7A" w:rsidR="004F7040" w:rsidRPr="00E36EC4" w:rsidRDefault="004F7040" w:rsidP="00CF64F4">
            <w:pPr>
              <w:spacing w:line="480" w:lineRule="auto"/>
              <w:jc w:val="both"/>
              <w:rPr>
                <w:rFonts w:ascii="Aptos" w:hAnsi="Aptos" w:cs="Times New Roman"/>
                <w:b/>
                <w:bCs/>
                <w:sz w:val="24"/>
                <w:szCs w:val="24"/>
              </w:rPr>
            </w:pPr>
            <w:r>
              <w:rPr>
                <w:rFonts w:ascii="Aptos" w:hAnsi="Aptos" w:cs="Times New Roman"/>
                <w:b/>
                <w:bCs/>
                <w:sz w:val="24"/>
                <w:szCs w:val="24"/>
              </w:rPr>
              <w:t>n=590</w:t>
            </w:r>
          </w:p>
        </w:tc>
        <w:tc>
          <w:tcPr>
            <w:tcW w:w="378" w:type="pct"/>
            <w:tcBorders>
              <w:right w:val="single" w:sz="18" w:space="0" w:color="auto"/>
            </w:tcBorders>
          </w:tcPr>
          <w:p w14:paraId="52E819F5" w14:textId="77777777" w:rsidR="00E36EC4" w:rsidRPr="00E36EC4" w:rsidRDefault="00E36EC4" w:rsidP="00CF64F4">
            <w:pPr>
              <w:spacing w:line="480" w:lineRule="auto"/>
              <w:jc w:val="both"/>
              <w:rPr>
                <w:rFonts w:ascii="Aptos" w:hAnsi="Aptos" w:cs="Times New Roman"/>
                <w:b/>
                <w:bCs/>
                <w:sz w:val="24"/>
                <w:szCs w:val="24"/>
              </w:rPr>
            </w:pPr>
            <w:r w:rsidRPr="00E36EC4">
              <w:rPr>
                <w:rFonts w:ascii="Aptos" w:hAnsi="Aptos" w:cs="Times New Roman"/>
                <w:b/>
                <w:bCs/>
                <w:sz w:val="24"/>
                <w:szCs w:val="24"/>
              </w:rPr>
              <w:t xml:space="preserve">P values </w:t>
            </w:r>
          </w:p>
        </w:tc>
        <w:tc>
          <w:tcPr>
            <w:tcW w:w="309" w:type="pct"/>
            <w:tcBorders>
              <w:left w:val="single" w:sz="18" w:space="0" w:color="auto"/>
            </w:tcBorders>
          </w:tcPr>
          <w:p w14:paraId="2D38BB93" w14:textId="77777777" w:rsidR="00E36EC4" w:rsidRPr="00E36EC4" w:rsidRDefault="00E36EC4" w:rsidP="00CF64F4">
            <w:pPr>
              <w:spacing w:line="480" w:lineRule="auto"/>
              <w:jc w:val="both"/>
              <w:rPr>
                <w:rFonts w:ascii="Aptos" w:hAnsi="Aptos" w:cs="Times New Roman"/>
                <w:b/>
                <w:bCs/>
                <w:sz w:val="24"/>
                <w:szCs w:val="24"/>
              </w:rPr>
            </w:pPr>
            <w:r w:rsidRPr="00E36EC4">
              <w:rPr>
                <w:rFonts w:ascii="Aptos" w:hAnsi="Aptos" w:cs="Times New Roman"/>
                <w:b/>
                <w:bCs/>
                <w:sz w:val="24"/>
                <w:szCs w:val="24"/>
              </w:rPr>
              <w:t>Total</w:t>
            </w:r>
          </w:p>
        </w:tc>
        <w:tc>
          <w:tcPr>
            <w:tcW w:w="389" w:type="pct"/>
          </w:tcPr>
          <w:p w14:paraId="7480BBA2" w14:textId="77777777" w:rsidR="00E36EC4" w:rsidRPr="00E36EC4" w:rsidRDefault="00E36EC4" w:rsidP="00CF64F4">
            <w:pPr>
              <w:spacing w:line="480" w:lineRule="auto"/>
              <w:jc w:val="both"/>
              <w:rPr>
                <w:rFonts w:ascii="Aptos" w:hAnsi="Aptos" w:cs="Times New Roman"/>
                <w:b/>
                <w:bCs/>
                <w:sz w:val="24"/>
                <w:szCs w:val="24"/>
              </w:rPr>
            </w:pPr>
            <w:r w:rsidRPr="00E36EC4">
              <w:rPr>
                <w:rFonts w:ascii="Aptos" w:hAnsi="Aptos" w:cs="Times New Roman"/>
                <w:b/>
                <w:bCs/>
                <w:sz w:val="24"/>
                <w:szCs w:val="24"/>
              </w:rPr>
              <w:t>Food secure</w:t>
            </w:r>
          </w:p>
        </w:tc>
        <w:tc>
          <w:tcPr>
            <w:tcW w:w="281" w:type="pct"/>
          </w:tcPr>
          <w:p w14:paraId="09AB2FC3" w14:textId="77777777" w:rsidR="00E36EC4" w:rsidRPr="00E36EC4" w:rsidRDefault="00E36EC4" w:rsidP="00CF64F4">
            <w:pPr>
              <w:spacing w:line="480" w:lineRule="auto"/>
              <w:jc w:val="both"/>
              <w:rPr>
                <w:rFonts w:ascii="Aptos" w:hAnsi="Aptos" w:cs="Times New Roman"/>
                <w:b/>
                <w:bCs/>
                <w:sz w:val="24"/>
                <w:szCs w:val="24"/>
              </w:rPr>
            </w:pPr>
            <w:r w:rsidRPr="00E36EC4">
              <w:rPr>
                <w:rFonts w:ascii="Aptos" w:hAnsi="Aptos" w:cs="Times New Roman"/>
                <w:b/>
                <w:bCs/>
                <w:sz w:val="24"/>
                <w:szCs w:val="24"/>
              </w:rPr>
              <w:t>At risk</w:t>
            </w:r>
          </w:p>
        </w:tc>
        <w:tc>
          <w:tcPr>
            <w:tcW w:w="464" w:type="pct"/>
          </w:tcPr>
          <w:p w14:paraId="075413B3" w14:textId="77777777" w:rsidR="00E36EC4" w:rsidRPr="00E36EC4" w:rsidRDefault="00E36EC4" w:rsidP="00CF64F4">
            <w:pPr>
              <w:spacing w:line="480" w:lineRule="auto"/>
              <w:jc w:val="both"/>
              <w:rPr>
                <w:rFonts w:ascii="Aptos" w:hAnsi="Aptos" w:cs="Times New Roman"/>
                <w:b/>
                <w:bCs/>
                <w:sz w:val="24"/>
                <w:szCs w:val="24"/>
              </w:rPr>
            </w:pPr>
            <w:r w:rsidRPr="00E36EC4">
              <w:rPr>
                <w:rFonts w:ascii="Aptos" w:hAnsi="Aptos" w:cs="Times New Roman"/>
                <w:b/>
                <w:bCs/>
                <w:sz w:val="24"/>
                <w:szCs w:val="24"/>
              </w:rPr>
              <w:t>Food insecure</w:t>
            </w:r>
          </w:p>
        </w:tc>
        <w:tc>
          <w:tcPr>
            <w:tcW w:w="378" w:type="pct"/>
            <w:tcBorders>
              <w:right w:val="single" w:sz="18" w:space="0" w:color="auto"/>
            </w:tcBorders>
          </w:tcPr>
          <w:p w14:paraId="3F8474EC" w14:textId="77777777" w:rsidR="00E36EC4" w:rsidRPr="00E36EC4" w:rsidRDefault="00E36EC4" w:rsidP="00CF64F4">
            <w:pPr>
              <w:spacing w:line="480" w:lineRule="auto"/>
              <w:jc w:val="both"/>
              <w:rPr>
                <w:rFonts w:ascii="Aptos" w:hAnsi="Aptos" w:cs="Times New Roman"/>
                <w:b/>
                <w:bCs/>
                <w:sz w:val="24"/>
                <w:szCs w:val="24"/>
              </w:rPr>
            </w:pPr>
            <w:r w:rsidRPr="00E36EC4">
              <w:rPr>
                <w:rFonts w:ascii="Aptos" w:hAnsi="Aptos" w:cs="Times New Roman"/>
                <w:b/>
                <w:bCs/>
                <w:sz w:val="24"/>
                <w:szCs w:val="24"/>
              </w:rPr>
              <w:t>P values</w:t>
            </w:r>
          </w:p>
        </w:tc>
      </w:tr>
      <w:tr w:rsidR="00E36EC4" w:rsidRPr="00E36EC4" w14:paraId="11848466" w14:textId="77777777" w:rsidTr="004B7E27">
        <w:tc>
          <w:tcPr>
            <w:tcW w:w="1266" w:type="pct"/>
            <w:tcBorders>
              <w:left w:val="single" w:sz="18" w:space="0" w:color="auto"/>
              <w:right w:val="single" w:sz="18" w:space="0" w:color="auto"/>
            </w:tcBorders>
          </w:tcPr>
          <w:p w14:paraId="5720B755" w14:textId="77777777" w:rsidR="00E36EC4" w:rsidRPr="00E36EC4" w:rsidRDefault="00E36EC4" w:rsidP="00CF64F4">
            <w:pPr>
              <w:spacing w:line="480" w:lineRule="auto"/>
              <w:jc w:val="both"/>
              <w:rPr>
                <w:rFonts w:ascii="Aptos" w:hAnsi="Aptos" w:cs="Times New Roman"/>
                <w:b/>
                <w:bCs/>
                <w:sz w:val="24"/>
                <w:szCs w:val="24"/>
              </w:rPr>
            </w:pPr>
            <w:r w:rsidRPr="00E36EC4">
              <w:rPr>
                <w:rFonts w:ascii="Aptos" w:hAnsi="Aptos" w:cs="Times New Roman"/>
                <w:b/>
                <w:bCs/>
                <w:sz w:val="24"/>
                <w:szCs w:val="24"/>
              </w:rPr>
              <w:t>Age category</w:t>
            </w:r>
          </w:p>
        </w:tc>
        <w:tc>
          <w:tcPr>
            <w:tcW w:w="570" w:type="pct"/>
            <w:tcBorders>
              <w:left w:val="single" w:sz="18" w:space="0" w:color="auto"/>
            </w:tcBorders>
          </w:tcPr>
          <w:p w14:paraId="1D262B32" w14:textId="77777777" w:rsidR="00E36EC4" w:rsidRPr="00E36EC4" w:rsidRDefault="00E36EC4" w:rsidP="00CF64F4">
            <w:pPr>
              <w:spacing w:line="480" w:lineRule="auto"/>
              <w:jc w:val="both"/>
              <w:rPr>
                <w:rFonts w:ascii="Aptos" w:hAnsi="Aptos" w:cs="Times New Roman"/>
                <w:sz w:val="24"/>
                <w:szCs w:val="24"/>
              </w:rPr>
            </w:pPr>
          </w:p>
        </w:tc>
        <w:tc>
          <w:tcPr>
            <w:tcW w:w="220" w:type="pct"/>
          </w:tcPr>
          <w:p w14:paraId="5C53E58B" w14:textId="77777777" w:rsidR="00E36EC4" w:rsidRPr="00E36EC4" w:rsidRDefault="00E36EC4" w:rsidP="00CF64F4">
            <w:pPr>
              <w:spacing w:line="480" w:lineRule="auto"/>
              <w:jc w:val="both"/>
              <w:rPr>
                <w:rFonts w:ascii="Aptos" w:hAnsi="Aptos" w:cs="Times New Roman"/>
                <w:sz w:val="24"/>
                <w:szCs w:val="24"/>
              </w:rPr>
            </w:pPr>
          </w:p>
        </w:tc>
        <w:tc>
          <w:tcPr>
            <w:tcW w:w="281" w:type="pct"/>
          </w:tcPr>
          <w:p w14:paraId="1999F12C" w14:textId="77777777" w:rsidR="00E36EC4" w:rsidRPr="00E36EC4" w:rsidRDefault="00E36EC4" w:rsidP="00CF64F4">
            <w:pPr>
              <w:spacing w:line="480" w:lineRule="auto"/>
              <w:jc w:val="both"/>
              <w:rPr>
                <w:rFonts w:ascii="Aptos" w:hAnsi="Aptos" w:cs="Times New Roman"/>
                <w:sz w:val="24"/>
                <w:szCs w:val="24"/>
              </w:rPr>
            </w:pPr>
          </w:p>
        </w:tc>
        <w:tc>
          <w:tcPr>
            <w:tcW w:w="464" w:type="pct"/>
          </w:tcPr>
          <w:p w14:paraId="41C5D922" w14:textId="77777777" w:rsidR="00E36EC4" w:rsidRPr="00E36EC4" w:rsidRDefault="00E36EC4" w:rsidP="00CF64F4">
            <w:pPr>
              <w:spacing w:line="480" w:lineRule="auto"/>
              <w:jc w:val="both"/>
              <w:rPr>
                <w:rFonts w:ascii="Aptos" w:hAnsi="Aptos" w:cs="Times New Roman"/>
                <w:sz w:val="24"/>
                <w:szCs w:val="24"/>
              </w:rPr>
            </w:pPr>
          </w:p>
        </w:tc>
        <w:tc>
          <w:tcPr>
            <w:tcW w:w="378" w:type="pct"/>
            <w:tcBorders>
              <w:right w:val="single" w:sz="18" w:space="0" w:color="auto"/>
            </w:tcBorders>
          </w:tcPr>
          <w:p w14:paraId="5E27D760" w14:textId="77777777" w:rsidR="00E36EC4" w:rsidRPr="00E36EC4" w:rsidRDefault="00E36EC4" w:rsidP="00CF64F4">
            <w:pPr>
              <w:spacing w:line="480" w:lineRule="auto"/>
              <w:jc w:val="both"/>
              <w:rPr>
                <w:rFonts w:ascii="Aptos" w:hAnsi="Aptos" w:cs="Times New Roman"/>
                <w:b/>
                <w:bCs/>
                <w:sz w:val="24"/>
                <w:szCs w:val="24"/>
              </w:rPr>
            </w:pPr>
            <w:r w:rsidRPr="00E36EC4">
              <w:rPr>
                <w:rFonts w:ascii="Aptos" w:hAnsi="Aptos" w:cs="Times New Roman"/>
                <w:b/>
                <w:bCs/>
                <w:sz w:val="24"/>
                <w:szCs w:val="24"/>
              </w:rPr>
              <w:t>0.003</w:t>
            </w:r>
          </w:p>
        </w:tc>
        <w:tc>
          <w:tcPr>
            <w:tcW w:w="309" w:type="pct"/>
            <w:tcBorders>
              <w:left w:val="single" w:sz="18" w:space="0" w:color="auto"/>
            </w:tcBorders>
          </w:tcPr>
          <w:p w14:paraId="397E588A" w14:textId="77777777" w:rsidR="00E36EC4" w:rsidRPr="00E36EC4" w:rsidRDefault="00E36EC4" w:rsidP="00CF64F4">
            <w:pPr>
              <w:spacing w:line="480" w:lineRule="auto"/>
              <w:jc w:val="both"/>
              <w:rPr>
                <w:rFonts w:ascii="Aptos" w:hAnsi="Aptos" w:cs="Times New Roman"/>
                <w:sz w:val="24"/>
                <w:szCs w:val="24"/>
              </w:rPr>
            </w:pPr>
          </w:p>
        </w:tc>
        <w:tc>
          <w:tcPr>
            <w:tcW w:w="389" w:type="pct"/>
          </w:tcPr>
          <w:p w14:paraId="3F1777BB" w14:textId="77777777" w:rsidR="00E36EC4" w:rsidRPr="00E36EC4" w:rsidRDefault="00E36EC4" w:rsidP="00CF64F4">
            <w:pPr>
              <w:spacing w:line="480" w:lineRule="auto"/>
              <w:jc w:val="both"/>
              <w:rPr>
                <w:rFonts w:ascii="Aptos" w:hAnsi="Aptos" w:cs="Times New Roman"/>
                <w:sz w:val="24"/>
                <w:szCs w:val="24"/>
              </w:rPr>
            </w:pPr>
          </w:p>
        </w:tc>
        <w:tc>
          <w:tcPr>
            <w:tcW w:w="281" w:type="pct"/>
          </w:tcPr>
          <w:p w14:paraId="0259135C" w14:textId="77777777" w:rsidR="00E36EC4" w:rsidRPr="00E36EC4" w:rsidRDefault="00E36EC4" w:rsidP="00CF64F4">
            <w:pPr>
              <w:spacing w:line="480" w:lineRule="auto"/>
              <w:jc w:val="both"/>
              <w:rPr>
                <w:rFonts w:ascii="Aptos" w:hAnsi="Aptos" w:cs="Times New Roman"/>
                <w:sz w:val="24"/>
                <w:szCs w:val="24"/>
              </w:rPr>
            </w:pPr>
          </w:p>
        </w:tc>
        <w:tc>
          <w:tcPr>
            <w:tcW w:w="464" w:type="pct"/>
          </w:tcPr>
          <w:p w14:paraId="2E485C68" w14:textId="77777777" w:rsidR="00E36EC4" w:rsidRPr="00E36EC4" w:rsidRDefault="00E36EC4" w:rsidP="00CF64F4">
            <w:pPr>
              <w:spacing w:line="480" w:lineRule="auto"/>
              <w:jc w:val="both"/>
              <w:rPr>
                <w:rFonts w:ascii="Aptos" w:hAnsi="Aptos" w:cs="Times New Roman"/>
                <w:sz w:val="24"/>
                <w:szCs w:val="24"/>
              </w:rPr>
            </w:pPr>
          </w:p>
        </w:tc>
        <w:tc>
          <w:tcPr>
            <w:tcW w:w="378" w:type="pct"/>
            <w:tcBorders>
              <w:right w:val="single" w:sz="18" w:space="0" w:color="auto"/>
            </w:tcBorders>
          </w:tcPr>
          <w:p w14:paraId="290DCD2A" w14:textId="77777777" w:rsidR="00E36EC4" w:rsidRPr="00E36EC4" w:rsidRDefault="00E36EC4" w:rsidP="00CF64F4">
            <w:pPr>
              <w:spacing w:line="480" w:lineRule="auto"/>
              <w:jc w:val="both"/>
              <w:rPr>
                <w:rFonts w:ascii="Aptos" w:hAnsi="Aptos" w:cs="Times New Roman"/>
                <w:b/>
                <w:bCs/>
                <w:sz w:val="24"/>
                <w:szCs w:val="24"/>
              </w:rPr>
            </w:pPr>
            <w:r w:rsidRPr="00E36EC4">
              <w:rPr>
                <w:rFonts w:ascii="Aptos" w:hAnsi="Aptos" w:cs="Times New Roman"/>
                <w:b/>
                <w:bCs/>
                <w:sz w:val="24"/>
                <w:szCs w:val="24"/>
              </w:rPr>
              <w:t>&lt;0.001</w:t>
            </w:r>
          </w:p>
        </w:tc>
      </w:tr>
      <w:tr w:rsidR="00E36EC4" w:rsidRPr="00E36EC4" w14:paraId="1AB6F5B1" w14:textId="77777777" w:rsidTr="004B7E27">
        <w:tc>
          <w:tcPr>
            <w:tcW w:w="1266" w:type="pct"/>
            <w:tcBorders>
              <w:left w:val="single" w:sz="18" w:space="0" w:color="auto"/>
              <w:right w:val="single" w:sz="18" w:space="0" w:color="auto"/>
            </w:tcBorders>
          </w:tcPr>
          <w:p w14:paraId="23D8031D"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18-24 years</w:t>
            </w:r>
          </w:p>
        </w:tc>
        <w:tc>
          <w:tcPr>
            <w:tcW w:w="570" w:type="pct"/>
            <w:tcBorders>
              <w:left w:val="single" w:sz="18" w:space="0" w:color="auto"/>
            </w:tcBorders>
          </w:tcPr>
          <w:p w14:paraId="30FC4302"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18.6</w:t>
            </w:r>
          </w:p>
        </w:tc>
        <w:tc>
          <w:tcPr>
            <w:tcW w:w="220" w:type="pct"/>
            <w:tcBorders>
              <w:top w:val="single" w:sz="4" w:space="0" w:color="auto"/>
              <w:left w:val="single" w:sz="4" w:space="0" w:color="auto"/>
              <w:bottom w:val="single" w:sz="4" w:space="0" w:color="auto"/>
              <w:right w:val="single" w:sz="4" w:space="0" w:color="auto"/>
            </w:tcBorders>
          </w:tcPr>
          <w:p w14:paraId="58A3648A"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19.8</w:t>
            </w:r>
          </w:p>
        </w:tc>
        <w:tc>
          <w:tcPr>
            <w:tcW w:w="281" w:type="pct"/>
            <w:tcBorders>
              <w:top w:val="single" w:sz="4" w:space="0" w:color="auto"/>
              <w:left w:val="single" w:sz="4" w:space="0" w:color="auto"/>
              <w:bottom w:val="single" w:sz="4" w:space="0" w:color="auto"/>
              <w:right w:val="single" w:sz="4" w:space="0" w:color="auto"/>
            </w:tcBorders>
          </w:tcPr>
          <w:p w14:paraId="0F54E08C"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20.9</w:t>
            </w:r>
          </w:p>
        </w:tc>
        <w:tc>
          <w:tcPr>
            <w:tcW w:w="464" w:type="pct"/>
            <w:tcBorders>
              <w:top w:val="single" w:sz="4" w:space="0" w:color="auto"/>
              <w:left w:val="single" w:sz="4" w:space="0" w:color="auto"/>
              <w:bottom w:val="single" w:sz="4" w:space="0" w:color="auto"/>
              <w:right w:val="single" w:sz="4" w:space="0" w:color="auto"/>
            </w:tcBorders>
          </w:tcPr>
          <w:p w14:paraId="4637093D"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16.8</w:t>
            </w:r>
          </w:p>
        </w:tc>
        <w:tc>
          <w:tcPr>
            <w:tcW w:w="378" w:type="pct"/>
            <w:tcBorders>
              <w:right w:val="single" w:sz="18" w:space="0" w:color="auto"/>
            </w:tcBorders>
          </w:tcPr>
          <w:p w14:paraId="486A53B5" w14:textId="77777777" w:rsidR="00E36EC4" w:rsidRPr="00E36EC4" w:rsidRDefault="00E36EC4" w:rsidP="00CF64F4">
            <w:pPr>
              <w:spacing w:line="480" w:lineRule="auto"/>
              <w:jc w:val="both"/>
              <w:rPr>
                <w:rFonts w:ascii="Aptos" w:hAnsi="Aptos" w:cs="Times New Roman"/>
                <w:sz w:val="24"/>
                <w:szCs w:val="24"/>
              </w:rPr>
            </w:pPr>
          </w:p>
        </w:tc>
        <w:tc>
          <w:tcPr>
            <w:tcW w:w="309" w:type="pct"/>
            <w:tcBorders>
              <w:top w:val="single" w:sz="4" w:space="0" w:color="auto"/>
              <w:left w:val="single" w:sz="18" w:space="0" w:color="auto"/>
              <w:bottom w:val="single" w:sz="4" w:space="0" w:color="auto"/>
              <w:right w:val="single" w:sz="4" w:space="0" w:color="auto"/>
            </w:tcBorders>
          </w:tcPr>
          <w:p w14:paraId="321A2BD5"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15.1</w:t>
            </w:r>
          </w:p>
        </w:tc>
        <w:tc>
          <w:tcPr>
            <w:tcW w:w="389" w:type="pct"/>
          </w:tcPr>
          <w:p w14:paraId="3110657E"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15.7</w:t>
            </w:r>
          </w:p>
        </w:tc>
        <w:tc>
          <w:tcPr>
            <w:tcW w:w="281" w:type="pct"/>
          </w:tcPr>
          <w:p w14:paraId="5D1267D1"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18.9</w:t>
            </w:r>
          </w:p>
        </w:tc>
        <w:tc>
          <w:tcPr>
            <w:tcW w:w="464" w:type="pct"/>
          </w:tcPr>
          <w:p w14:paraId="26259CFC"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12.6</w:t>
            </w:r>
          </w:p>
        </w:tc>
        <w:tc>
          <w:tcPr>
            <w:tcW w:w="378" w:type="pct"/>
            <w:tcBorders>
              <w:right w:val="single" w:sz="18" w:space="0" w:color="auto"/>
            </w:tcBorders>
          </w:tcPr>
          <w:p w14:paraId="0C044425" w14:textId="77777777" w:rsidR="00E36EC4" w:rsidRPr="00E36EC4" w:rsidRDefault="00E36EC4" w:rsidP="00CF64F4">
            <w:pPr>
              <w:spacing w:line="480" w:lineRule="auto"/>
              <w:jc w:val="both"/>
              <w:rPr>
                <w:rFonts w:ascii="Aptos" w:hAnsi="Aptos" w:cs="Times New Roman"/>
                <w:b/>
                <w:bCs/>
                <w:sz w:val="24"/>
                <w:szCs w:val="24"/>
              </w:rPr>
            </w:pPr>
          </w:p>
        </w:tc>
      </w:tr>
      <w:tr w:rsidR="00E36EC4" w:rsidRPr="00E36EC4" w14:paraId="22E1F025" w14:textId="77777777" w:rsidTr="004B7E27">
        <w:tc>
          <w:tcPr>
            <w:tcW w:w="1266" w:type="pct"/>
            <w:tcBorders>
              <w:left w:val="single" w:sz="18" w:space="0" w:color="auto"/>
              <w:right w:val="single" w:sz="18" w:space="0" w:color="auto"/>
            </w:tcBorders>
          </w:tcPr>
          <w:p w14:paraId="77FC4E41"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25-34 years</w:t>
            </w:r>
          </w:p>
        </w:tc>
        <w:tc>
          <w:tcPr>
            <w:tcW w:w="570" w:type="pct"/>
            <w:tcBorders>
              <w:left w:val="single" w:sz="18" w:space="0" w:color="auto"/>
            </w:tcBorders>
          </w:tcPr>
          <w:p w14:paraId="25531458"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29.6</w:t>
            </w:r>
          </w:p>
        </w:tc>
        <w:tc>
          <w:tcPr>
            <w:tcW w:w="220" w:type="pct"/>
            <w:tcBorders>
              <w:top w:val="single" w:sz="4" w:space="0" w:color="auto"/>
              <w:left w:val="single" w:sz="4" w:space="0" w:color="auto"/>
              <w:bottom w:val="single" w:sz="4" w:space="0" w:color="auto"/>
              <w:right w:val="single" w:sz="4" w:space="0" w:color="auto"/>
            </w:tcBorders>
          </w:tcPr>
          <w:p w14:paraId="7F4029D7"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27.4</w:t>
            </w:r>
          </w:p>
        </w:tc>
        <w:tc>
          <w:tcPr>
            <w:tcW w:w="281" w:type="pct"/>
            <w:tcBorders>
              <w:top w:val="single" w:sz="4" w:space="0" w:color="auto"/>
              <w:left w:val="single" w:sz="4" w:space="0" w:color="auto"/>
              <w:bottom w:val="single" w:sz="4" w:space="0" w:color="auto"/>
              <w:right w:val="single" w:sz="4" w:space="0" w:color="auto"/>
            </w:tcBorders>
          </w:tcPr>
          <w:p w14:paraId="5B920DF2"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28.2</w:t>
            </w:r>
          </w:p>
        </w:tc>
        <w:tc>
          <w:tcPr>
            <w:tcW w:w="464" w:type="pct"/>
            <w:tcBorders>
              <w:top w:val="single" w:sz="4" w:space="0" w:color="auto"/>
              <w:left w:val="single" w:sz="4" w:space="0" w:color="auto"/>
              <w:bottom w:val="single" w:sz="4" w:space="0" w:color="auto"/>
              <w:right w:val="single" w:sz="4" w:space="0" w:color="auto"/>
            </w:tcBorders>
          </w:tcPr>
          <w:p w14:paraId="0D2DEC09"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29.8</w:t>
            </w:r>
          </w:p>
        </w:tc>
        <w:tc>
          <w:tcPr>
            <w:tcW w:w="378" w:type="pct"/>
            <w:tcBorders>
              <w:right w:val="single" w:sz="18" w:space="0" w:color="auto"/>
            </w:tcBorders>
          </w:tcPr>
          <w:p w14:paraId="35C4D70F" w14:textId="77777777" w:rsidR="00E36EC4" w:rsidRPr="00E36EC4" w:rsidRDefault="00E36EC4" w:rsidP="00CF64F4">
            <w:pPr>
              <w:spacing w:line="480" w:lineRule="auto"/>
              <w:jc w:val="both"/>
              <w:rPr>
                <w:rFonts w:ascii="Aptos" w:hAnsi="Aptos" w:cs="Times New Roman"/>
                <w:sz w:val="24"/>
                <w:szCs w:val="24"/>
              </w:rPr>
            </w:pPr>
          </w:p>
        </w:tc>
        <w:tc>
          <w:tcPr>
            <w:tcW w:w="309" w:type="pct"/>
            <w:tcBorders>
              <w:top w:val="single" w:sz="4" w:space="0" w:color="auto"/>
              <w:left w:val="single" w:sz="18" w:space="0" w:color="auto"/>
              <w:bottom w:val="single" w:sz="4" w:space="0" w:color="auto"/>
              <w:right w:val="single" w:sz="4" w:space="0" w:color="auto"/>
            </w:tcBorders>
          </w:tcPr>
          <w:p w14:paraId="5B7B205B"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27.8</w:t>
            </w:r>
          </w:p>
        </w:tc>
        <w:tc>
          <w:tcPr>
            <w:tcW w:w="389" w:type="pct"/>
          </w:tcPr>
          <w:p w14:paraId="1D952EF5"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27.6</w:t>
            </w:r>
          </w:p>
        </w:tc>
        <w:tc>
          <w:tcPr>
            <w:tcW w:w="281" w:type="pct"/>
          </w:tcPr>
          <w:p w14:paraId="7F37360E"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28.5</w:t>
            </w:r>
          </w:p>
        </w:tc>
        <w:tc>
          <w:tcPr>
            <w:tcW w:w="464" w:type="pct"/>
          </w:tcPr>
          <w:p w14:paraId="0421BB1D"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26.8</w:t>
            </w:r>
          </w:p>
        </w:tc>
        <w:tc>
          <w:tcPr>
            <w:tcW w:w="378" w:type="pct"/>
            <w:tcBorders>
              <w:right w:val="single" w:sz="18" w:space="0" w:color="auto"/>
            </w:tcBorders>
          </w:tcPr>
          <w:p w14:paraId="1D13FD1D" w14:textId="77777777" w:rsidR="00E36EC4" w:rsidRPr="00E36EC4" w:rsidRDefault="00E36EC4" w:rsidP="00CF64F4">
            <w:pPr>
              <w:spacing w:line="480" w:lineRule="auto"/>
              <w:jc w:val="both"/>
              <w:rPr>
                <w:rFonts w:ascii="Aptos" w:hAnsi="Aptos" w:cs="Times New Roman"/>
                <w:b/>
                <w:bCs/>
                <w:sz w:val="24"/>
                <w:szCs w:val="24"/>
              </w:rPr>
            </w:pPr>
          </w:p>
        </w:tc>
      </w:tr>
      <w:tr w:rsidR="00E36EC4" w:rsidRPr="00E36EC4" w14:paraId="57FEEA55" w14:textId="77777777" w:rsidTr="004B7E27">
        <w:tc>
          <w:tcPr>
            <w:tcW w:w="1266" w:type="pct"/>
            <w:tcBorders>
              <w:left w:val="single" w:sz="18" w:space="0" w:color="auto"/>
              <w:right w:val="single" w:sz="18" w:space="0" w:color="auto"/>
            </w:tcBorders>
          </w:tcPr>
          <w:p w14:paraId="50C66E2B"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35-44years</w:t>
            </w:r>
          </w:p>
        </w:tc>
        <w:tc>
          <w:tcPr>
            <w:tcW w:w="570" w:type="pct"/>
            <w:tcBorders>
              <w:left w:val="single" w:sz="18" w:space="0" w:color="auto"/>
            </w:tcBorders>
          </w:tcPr>
          <w:p w14:paraId="677D4056"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26.2</w:t>
            </w:r>
          </w:p>
        </w:tc>
        <w:tc>
          <w:tcPr>
            <w:tcW w:w="220" w:type="pct"/>
            <w:tcBorders>
              <w:top w:val="single" w:sz="4" w:space="0" w:color="auto"/>
              <w:left w:val="single" w:sz="4" w:space="0" w:color="auto"/>
              <w:bottom w:val="single" w:sz="4" w:space="0" w:color="auto"/>
              <w:right w:val="single" w:sz="4" w:space="0" w:color="auto"/>
            </w:tcBorders>
          </w:tcPr>
          <w:p w14:paraId="4B19FF7B"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31.0</w:t>
            </w:r>
          </w:p>
        </w:tc>
        <w:tc>
          <w:tcPr>
            <w:tcW w:w="281" w:type="pct"/>
            <w:tcBorders>
              <w:top w:val="single" w:sz="4" w:space="0" w:color="auto"/>
              <w:left w:val="single" w:sz="4" w:space="0" w:color="auto"/>
              <w:bottom w:val="single" w:sz="4" w:space="0" w:color="auto"/>
              <w:right w:val="single" w:sz="4" w:space="0" w:color="auto"/>
            </w:tcBorders>
          </w:tcPr>
          <w:p w14:paraId="3F6ADC2A"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24.2</w:t>
            </w:r>
          </w:p>
        </w:tc>
        <w:tc>
          <w:tcPr>
            <w:tcW w:w="464" w:type="pct"/>
            <w:tcBorders>
              <w:top w:val="single" w:sz="4" w:space="0" w:color="auto"/>
              <w:left w:val="single" w:sz="4" w:space="0" w:color="auto"/>
              <w:bottom w:val="single" w:sz="4" w:space="0" w:color="auto"/>
              <w:right w:val="single" w:sz="4" w:space="0" w:color="auto"/>
            </w:tcBorders>
          </w:tcPr>
          <w:p w14:paraId="018CFFDE"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23.4</w:t>
            </w:r>
          </w:p>
        </w:tc>
        <w:tc>
          <w:tcPr>
            <w:tcW w:w="378" w:type="pct"/>
            <w:tcBorders>
              <w:right w:val="single" w:sz="18" w:space="0" w:color="auto"/>
            </w:tcBorders>
          </w:tcPr>
          <w:p w14:paraId="19409B80" w14:textId="77777777" w:rsidR="00E36EC4" w:rsidRPr="00E36EC4" w:rsidRDefault="00E36EC4" w:rsidP="00CF64F4">
            <w:pPr>
              <w:spacing w:line="480" w:lineRule="auto"/>
              <w:jc w:val="both"/>
              <w:rPr>
                <w:rFonts w:ascii="Aptos" w:hAnsi="Aptos" w:cs="Times New Roman"/>
                <w:sz w:val="24"/>
                <w:szCs w:val="24"/>
              </w:rPr>
            </w:pPr>
          </w:p>
        </w:tc>
        <w:tc>
          <w:tcPr>
            <w:tcW w:w="309" w:type="pct"/>
            <w:tcBorders>
              <w:top w:val="single" w:sz="4" w:space="0" w:color="auto"/>
              <w:left w:val="single" w:sz="18" w:space="0" w:color="auto"/>
              <w:bottom w:val="single" w:sz="4" w:space="0" w:color="auto"/>
              <w:right w:val="single" w:sz="4" w:space="0" w:color="auto"/>
            </w:tcBorders>
          </w:tcPr>
          <w:p w14:paraId="5E9A4BA6"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22.7</w:t>
            </w:r>
          </w:p>
        </w:tc>
        <w:tc>
          <w:tcPr>
            <w:tcW w:w="389" w:type="pct"/>
          </w:tcPr>
          <w:p w14:paraId="605515F4"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27.6</w:t>
            </w:r>
          </w:p>
        </w:tc>
        <w:tc>
          <w:tcPr>
            <w:tcW w:w="281" w:type="pct"/>
          </w:tcPr>
          <w:p w14:paraId="3B38105A"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18.9</w:t>
            </w:r>
          </w:p>
        </w:tc>
        <w:tc>
          <w:tcPr>
            <w:tcW w:w="464" w:type="pct"/>
          </w:tcPr>
          <w:p w14:paraId="70D816F2"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21.5</w:t>
            </w:r>
          </w:p>
        </w:tc>
        <w:tc>
          <w:tcPr>
            <w:tcW w:w="378" w:type="pct"/>
            <w:tcBorders>
              <w:right w:val="single" w:sz="18" w:space="0" w:color="auto"/>
            </w:tcBorders>
          </w:tcPr>
          <w:p w14:paraId="2CF54258" w14:textId="77777777" w:rsidR="00E36EC4" w:rsidRPr="00E36EC4" w:rsidRDefault="00E36EC4" w:rsidP="00CF64F4">
            <w:pPr>
              <w:spacing w:line="480" w:lineRule="auto"/>
              <w:jc w:val="both"/>
              <w:rPr>
                <w:rFonts w:ascii="Aptos" w:hAnsi="Aptos" w:cs="Times New Roman"/>
                <w:b/>
                <w:bCs/>
                <w:sz w:val="24"/>
                <w:szCs w:val="24"/>
              </w:rPr>
            </w:pPr>
          </w:p>
        </w:tc>
      </w:tr>
      <w:tr w:rsidR="00E36EC4" w:rsidRPr="00E36EC4" w14:paraId="5C03657C" w14:textId="77777777" w:rsidTr="004B7E27">
        <w:tc>
          <w:tcPr>
            <w:tcW w:w="1266" w:type="pct"/>
            <w:tcBorders>
              <w:left w:val="single" w:sz="18" w:space="0" w:color="auto"/>
              <w:right w:val="single" w:sz="18" w:space="0" w:color="auto"/>
            </w:tcBorders>
          </w:tcPr>
          <w:p w14:paraId="697099D7"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45-54 years</w:t>
            </w:r>
          </w:p>
        </w:tc>
        <w:tc>
          <w:tcPr>
            <w:tcW w:w="570" w:type="pct"/>
            <w:tcBorders>
              <w:left w:val="single" w:sz="18" w:space="0" w:color="auto"/>
            </w:tcBorders>
          </w:tcPr>
          <w:p w14:paraId="1FCABA94"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14.6</w:t>
            </w:r>
          </w:p>
        </w:tc>
        <w:tc>
          <w:tcPr>
            <w:tcW w:w="220" w:type="pct"/>
            <w:tcBorders>
              <w:top w:val="single" w:sz="4" w:space="0" w:color="auto"/>
              <w:left w:val="single" w:sz="4" w:space="0" w:color="auto"/>
              <w:bottom w:val="single" w:sz="4" w:space="0" w:color="auto"/>
              <w:right w:val="single" w:sz="4" w:space="0" w:color="auto"/>
            </w:tcBorders>
          </w:tcPr>
          <w:p w14:paraId="3F6481B4"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14.2</w:t>
            </w:r>
          </w:p>
        </w:tc>
        <w:tc>
          <w:tcPr>
            <w:tcW w:w="281" w:type="pct"/>
            <w:tcBorders>
              <w:top w:val="single" w:sz="4" w:space="0" w:color="auto"/>
              <w:left w:val="single" w:sz="4" w:space="0" w:color="auto"/>
              <w:bottom w:val="single" w:sz="4" w:space="0" w:color="auto"/>
              <w:right w:val="single" w:sz="4" w:space="0" w:color="auto"/>
            </w:tcBorders>
          </w:tcPr>
          <w:p w14:paraId="0DD0AA3D"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16.9</w:t>
            </w:r>
          </w:p>
        </w:tc>
        <w:tc>
          <w:tcPr>
            <w:tcW w:w="464" w:type="pct"/>
            <w:tcBorders>
              <w:top w:val="single" w:sz="4" w:space="0" w:color="auto"/>
              <w:left w:val="single" w:sz="4" w:space="0" w:color="auto"/>
              <w:bottom w:val="single" w:sz="4" w:space="0" w:color="auto"/>
              <w:right w:val="single" w:sz="4" w:space="0" w:color="auto"/>
            </w:tcBorders>
          </w:tcPr>
          <w:p w14:paraId="191FA374"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17.1</w:t>
            </w:r>
          </w:p>
        </w:tc>
        <w:tc>
          <w:tcPr>
            <w:tcW w:w="378" w:type="pct"/>
            <w:tcBorders>
              <w:right w:val="single" w:sz="18" w:space="0" w:color="auto"/>
            </w:tcBorders>
          </w:tcPr>
          <w:p w14:paraId="6DCE62F1" w14:textId="77777777" w:rsidR="00E36EC4" w:rsidRPr="00E36EC4" w:rsidRDefault="00E36EC4" w:rsidP="00CF64F4">
            <w:pPr>
              <w:spacing w:line="480" w:lineRule="auto"/>
              <w:jc w:val="both"/>
              <w:rPr>
                <w:rFonts w:ascii="Aptos" w:hAnsi="Aptos" w:cs="Times New Roman"/>
                <w:sz w:val="24"/>
                <w:szCs w:val="24"/>
              </w:rPr>
            </w:pPr>
          </w:p>
        </w:tc>
        <w:tc>
          <w:tcPr>
            <w:tcW w:w="309" w:type="pct"/>
            <w:tcBorders>
              <w:top w:val="single" w:sz="4" w:space="0" w:color="auto"/>
              <w:left w:val="single" w:sz="18" w:space="0" w:color="auto"/>
              <w:bottom w:val="single" w:sz="4" w:space="0" w:color="auto"/>
              <w:right w:val="single" w:sz="4" w:space="0" w:color="auto"/>
            </w:tcBorders>
          </w:tcPr>
          <w:p w14:paraId="21B6B489"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14.6</w:t>
            </w:r>
          </w:p>
        </w:tc>
        <w:tc>
          <w:tcPr>
            <w:tcW w:w="389" w:type="pct"/>
          </w:tcPr>
          <w:p w14:paraId="79389E58"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13.9</w:t>
            </w:r>
          </w:p>
        </w:tc>
        <w:tc>
          <w:tcPr>
            <w:tcW w:w="281" w:type="pct"/>
          </w:tcPr>
          <w:p w14:paraId="0C1F871D"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17.8</w:t>
            </w:r>
          </w:p>
        </w:tc>
        <w:tc>
          <w:tcPr>
            <w:tcW w:w="464" w:type="pct"/>
          </w:tcPr>
          <w:p w14:paraId="308F21CD"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17.4</w:t>
            </w:r>
          </w:p>
        </w:tc>
        <w:tc>
          <w:tcPr>
            <w:tcW w:w="378" w:type="pct"/>
            <w:tcBorders>
              <w:right w:val="single" w:sz="18" w:space="0" w:color="auto"/>
            </w:tcBorders>
          </w:tcPr>
          <w:p w14:paraId="7E108D23" w14:textId="77777777" w:rsidR="00E36EC4" w:rsidRPr="00E36EC4" w:rsidRDefault="00E36EC4" w:rsidP="00CF64F4">
            <w:pPr>
              <w:spacing w:line="480" w:lineRule="auto"/>
              <w:jc w:val="both"/>
              <w:rPr>
                <w:rFonts w:ascii="Aptos" w:hAnsi="Aptos" w:cs="Times New Roman"/>
                <w:b/>
                <w:bCs/>
                <w:sz w:val="24"/>
                <w:szCs w:val="24"/>
              </w:rPr>
            </w:pPr>
          </w:p>
        </w:tc>
      </w:tr>
      <w:tr w:rsidR="00E36EC4" w:rsidRPr="00E36EC4" w14:paraId="2F6E1924" w14:textId="77777777" w:rsidTr="004B7E27">
        <w:tc>
          <w:tcPr>
            <w:tcW w:w="1266" w:type="pct"/>
            <w:tcBorders>
              <w:left w:val="single" w:sz="18" w:space="0" w:color="auto"/>
              <w:right w:val="single" w:sz="18" w:space="0" w:color="auto"/>
            </w:tcBorders>
          </w:tcPr>
          <w:p w14:paraId="095923F0"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55-64 years</w:t>
            </w:r>
          </w:p>
        </w:tc>
        <w:tc>
          <w:tcPr>
            <w:tcW w:w="570" w:type="pct"/>
            <w:tcBorders>
              <w:left w:val="single" w:sz="18" w:space="0" w:color="auto"/>
            </w:tcBorders>
          </w:tcPr>
          <w:p w14:paraId="3BC45227"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6.9</w:t>
            </w:r>
          </w:p>
        </w:tc>
        <w:tc>
          <w:tcPr>
            <w:tcW w:w="220" w:type="pct"/>
            <w:tcBorders>
              <w:top w:val="single" w:sz="4" w:space="0" w:color="auto"/>
              <w:left w:val="single" w:sz="4" w:space="0" w:color="auto"/>
              <w:bottom w:val="single" w:sz="4" w:space="0" w:color="auto"/>
              <w:right w:val="single" w:sz="4" w:space="0" w:color="auto"/>
            </w:tcBorders>
          </w:tcPr>
          <w:p w14:paraId="75908332"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5.0</w:t>
            </w:r>
          </w:p>
        </w:tc>
        <w:tc>
          <w:tcPr>
            <w:tcW w:w="281" w:type="pct"/>
            <w:tcBorders>
              <w:top w:val="single" w:sz="4" w:space="0" w:color="auto"/>
              <w:left w:val="single" w:sz="4" w:space="0" w:color="auto"/>
              <w:bottom w:val="single" w:sz="4" w:space="0" w:color="auto"/>
              <w:right w:val="single" w:sz="4" w:space="0" w:color="auto"/>
            </w:tcBorders>
          </w:tcPr>
          <w:p w14:paraId="44061DFC"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7.0</w:t>
            </w:r>
          </w:p>
        </w:tc>
        <w:tc>
          <w:tcPr>
            <w:tcW w:w="464" w:type="pct"/>
            <w:tcBorders>
              <w:top w:val="single" w:sz="4" w:space="0" w:color="auto"/>
              <w:left w:val="single" w:sz="4" w:space="0" w:color="auto"/>
              <w:bottom w:val="single" w:sz="4" w:space="0" w:color="auto"/>
              <w:right w:val="single" w:sz="4" w:space="0" w:color="auto"/>
            </w:tcBorders>
          </w:tcPr>
          <w:p w14:paraId="39B91A19"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7.5</w:t>
            </w:r>
          </w:p>
        </w:tc>
        <w:tc>
          <w:tcPr>
            <w:tcW w:w="378" w:type="pct"/>
            <w:tcBorders>
              <w:right w:val="single" w:sz="18" w:space="0" w:color="auto"/>
            </w:tcBorders>
          </w:tcPr>
          <w:p w14:paraId="0D2B0AD9" w14:textId="77777777" w:rsidR="00E36EC4" w:rsidRPr="00E36EC4" w:rsidRDefault="00E36EC4" w:rsidP="00CF64F4">
            <w:pPr>
              <w:spacing w:line="480" w:lineRule="auto"/>
              <w:jc w:val="both"/>
              <w:rPr>
                <w:rFonts w:ascii="Aptos" w:hAnsi="Aptos" w:cs="Times New Roman"/>
                <w:sz w:val="24"/>
                <w:szCs w:val="24"/>
              </w:rPr>
            </w:pPr>
          </w:p>
        </w:tc>
        <w:tc>
          <w:tcPr>
            <w:tcW w:w="309" w:type="pct"/>
            <w:tcBorders>
              <w:top w:val="single" w:sz="4" w:space="0" w:color="auto"/>
              <w:left w:val="single" w:sz="18" w:space="0" w:color="auto"/>
              <w:bottom w:val="single" w:sz="4" w:space="0" w:color="auto"/>
              <w:right w:val="single" w:sz="4" w:space="0" w:color="auto"/>
            </w:tcBorders>
          </w:tcPr>
          <w:p w14:paraId="474BF189"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12.0</w:t>
            </w:r>
          </w:p>
        </w:tc>
        <w:tc>
          <w:tcPr>
            <w:tcW w:w="389" w:type="pct"/>
          </w:tcPr>
          <w:p w14:paraId="477DF248"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9.6</w:t>
            </w:r>
          </w:p>
        </w:tc>
        <w:tc>
          <w:tcPr>
            <w:tcW w:w="281" w:type="pct"/>
          </w:tcPr>
          <w:p w14:paraId="45C48202"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11.1</w:t>
            </w:r>
          </w:p>
        </w:tc>
        <w:tc>
          <w:tcPr>
            <w:tcW w:w="464" w:type="pct"/>
          </w:tcPr>
          <w:p w14:paraId="1EBC5601"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13.2</w:t>
            </w:r>
          </w:p>
        </w:tc>
        <w:tc>
          <w:tcPr>
            <w:tcW w:w="378" w:type="pct"/>
            <w:tcBorders>
              <w:right w:val="single" w:sz="18" w:space="0" w:color="auto"/>
            </w:tcBorders>
          </w:tcPr>
          <w:p w14:paraId="3A3C1E95" w14:textId="77777777" w:rsidR="00E36EC4" w:rsidRPr="00E36EC4" w:rsidRDefault="00E36EC4" w:rsidP="00CF64F4">
            <w:pPr>
              <w:spacing w:line="480" w:lineRule="auto"/>
              <w:jc w:val="both"/>
              <w:rPr>
                <w:rFonts w:ascii="Aptos" w:hAnsi="Aptos" w:cs="Times New Roman"/>
                <w:b/>
                <w:bCs/>
                <w:sz w:val="24"/>
                <w:szCs w:val="24"/>
              </w:rPr>
            </w:pPr>
          </w:p>
        </w:tc>
      </w:tr>
      <w:tr w:rsidR="00E36EC4" w:rsidRPr="00E36EC4" w14:paraId="317A2AE9" w14:textId="77777777" w:rsidTr="004B7E27">
        <w:tc>
          <w:tcPr>
            <w:tcW w:w="1266" w:type="pct"/>
            <w:tcBorders>
              <w:left w:val="single" w:sz="18" w:space="0" w:color="auto"/>
              <w:right w:val="single" w:sz="18" w:space="0" w:color="auto"/>
            </w:tcBorders>
          </w:tcPr>
          <w:p w14:paraId="2DC739D8"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&gt;65years</w:t>
            </w:r>
          </w:p>
        </w:tc>
        <w:tc>
          <w:tcPr>
            <w:tcW w:w="570" w:type="pct"/>
            <w:tcBorders>
              <w:left w:val="single" w:sz="18" w:space="0" w:color="auto"/>
            </w:tcBorders>
          </w:tcPr>
          <w:p w14:paraId="4F02DD0C"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4.1</w:t>
            </w:r>
          </w:p>
        </w:tc>
        <w:tc>
          <w:tcPr>
            <w:tcW w:w="220" w:type="pct"/>
            <w:tcBorders>
              <w:top w:val="single" w:sz="4" w:space="0" w:color="auto"/>
              <w:left w:val="single" w:sz="4" w:space="0" w:color="auto"/>
              <w:bottom w:val="single" w:sz="4" w:space="0" w:color="auto"/>
              <w:right w:val="single" w:sz="4" w:space="0" w:color="auto"/>
            </w:tcBorders>
          </w:tcPr>
          <w:p w14:paraId="3BE6FD6F"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2.6</w:t>
            </w:r>
          </w:p>
        </w:tc>
        <w:tc>
          <w:tcPr>
            <w:tcW w:w="281" w:type="pct"/>
            <w:tcBorders>
              <w:top w:val="single" w:sz="4" w:space="0" w:color="auto"/>
              <w:left w:val="single" w:sz="4" w:space="0" w:color="auto"/>
              <w:bottom w:val="single" w:sz="4" w:space="0" w:color="auto"/>
              <w:right w:val="single" w:sz="4" w:space="0" w:color="auto"/>
            </w:tcBorders>
          </w:tcPr>
          <w:p w14:paraId="279570A1"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2.7</w:t>
            </w:r>
          </w:p>
        </w:tc>
        <w:tc>
          <w:tcPr>
            <w:tcW w:w="464" w:type="pct"/>
            <w:tcBorders>
              <w:top w:val="single" w:sz="4" w:space="0" w:color="auto"/>
              <w:left w:val="single" w:sz="4" w:space="0" w:color="auto"/>
              <w:bottom w:val="single" w:sz="4" w:space="0" w:color="auto"/>
              <w:right w:val="single" w:sz="4" w:space="0" w:color="auto"/>
            </w:tcBorders>
          </w:tcPr>
          <w:p w14:paraId="2B0E9A25"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5.4</w:t>
            </w:r>
          </w:p>
        </w:tc>
        <w:tc>
          <w:tcPr>
            <w:tcW w:w="378" w:type="pct"/>
            <w:tcBorders>
              <w:right w:val="single" w:sz="18" w:space="0" w:color="auto"/>
            </w:tcBorders>
          </w:tcPr>
          <w:p w14:paraId="6A3C461F" w14:textId="77777777" w:rsidR="00E36EC4" w:rsidRPr="00E36EC4" w:rsidRDefault="00E36EC4" w:rsidP="00CF64F4">
            <w:pPr>
              <w:spacing w:line="480" w:lineRule="auto"/>
              <w:jc w:val="both"/>
              <w:rPr>
                <w:rFonts w:ascii="Aptos" w:hAnsi="Aptos" w:cs="Times New Roman"/>
                <w:sz w:val="24"/>
                <w:szCs w:val="24"/>
              </w:rPr>
            </w:pPr>
          </w:p>
        </w:tc>
        <w:tc>
          <w:tcPr>
            <w:tcW w:w="309" w:type="pct"/>
            <w:tcBorders>
              <w:top w:val="single" w:sz="4" w:space="0" w:color="auto"/>
              <w:left w:val="single" w:sz="18" w:space="0" w:color="auto"/>
              <w:bottom w:val="single" w:sz="4" w:space="0" w:color="auto"/>
              <w:right w:val="single" w:sz="4" w:space="0" w:color="auto"/>
            </w:tcBorders>
          </w:tcPr>
          <w:p w14:paraId="255AF472"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7.8</w:t>
            </w:r>
          </w:p>
        </w:tc>
        <w:tc>
          <w:tcPr>
            <w:tcW w:w="389" w:type="pct"/>
          </w:tcPr>
          <w:p w14:paraId="2D608372"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5.7</w:t>
            </w:r>
          </w:p>
        </w:tc>
        <w:tc>
          <w:tcPr>
            <w:tcW w:w="281" w:type="pct"/>
          </w:tcPr>
          <w:p w14:paraId="6A9F7192"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4.9</w:t>
            </w:r>
          </w:p>
        </w:tc>
        <w:tc>
          <w:tcPr>
            <w:tcW w:w="464" w:type="pct"/>
          </w:tcPr>
          <w:p w14:paraId="01D4E0FC"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8.6</w:t>
            </w:r>
          </w:p>
        </w:tc>
        <w:tc>
          <w:tcPr>
            <w:tcW w:w="378" w:type="pct"/>
            <w:tcBorders>
              <w:right w:val="single" w:sz="18" w:space="0" w:color="auto"/>
            </w:tcBorders>
          </w:tcPr>
          <w:p w14:paraId="5EC7C916" w14:textId="77777777" w:rsidR="00E36EC4" w:rsidRPr="00E36EC4" w:rsidRDefault="00E36EC4" w:rsidP="00CF64F4">
            <w:pPr>
              <w:spacing w:line="480" w:lineRule="auto"/>
              <w:jc w:val="both"/>
              <w:rPr>
                <w:rFonts w:ascii="Aptos" w:hAnsi="Aptos" w:cs="Times New Roman"/>
                <w:b/>
                <w:bCs/>
                <w:sz w:val="24"/>
                <w:szCs w:val="24"/>
              </w:rPr>
            </w:pPr>
          </w:p>
        </w:tc>
      </w:tr>
      <w:tr w:rsidR="00E36EC4" w:rsidRPr="00E36EC4" w14:paraId="6DAE9816" w14:textId="77777777" w:rsidTr="004B7E27">
        <w:tc>
          <w:tcPr>
            <w:tcW w:w="1266" w:type="pct"/>
            <w:tcBorders>
              <w:left w:val="single" w:sz="18" w:space="0" w:color="auto"/>
              <w:right w:val="single" w:sz="18" w:space="0" w:color="auto"/>
            </w:tcBorders>
          </w:tcPr>
          <w:p w14:paraId="36CCF5ED" w14:textId="77777777" w:rsidR="00E36EC4" w:rsidRPr="00E36EC4" w:rsidRDefault="00E36EC4" w:rsidP="00CF64F4">
            <w:pPr>
              <w:spacing w:line="480" w:lineRule="auto"/>
              <w:jc w:val="both"/>
              <w:rPr>
                <w:rFonts w:ascii="Aptos" w:hAnsi="Aptos" w:cs="Times New Roman"/>
                <w:b/>
                <w:bCs/>
                <w:sz w:val="24"/>
                <w:szCs w:val="24"/>
              </w:rPr>
            </w:pPr>
            <w:r w:rsidRPr="00E36EC4">
              <w:rPr>
                <w:rFonts w:ascii="Aptos" w:hAnsi="Aptos" w:cs="Times New Roman"/>
                <w:b/>
                <w:bCs/>
                <w:sz w:val="24"/>
                <w:szCs w:val="24"/>
              </w:rPr>
              <w:t>Sex</w:t>
            </w:r>
          </w:p>
        </w:tc>
        <w:tc>
          <w:tcPr>
            <w:tcW w:w="570" w:type="pct"/>
            <w:tcBorders>
              <w:left w:val="single" w:sz="18" w:space="0" w:color="auto"/>
            </w:tcBorders>
          </w:tcPr>
          <w:p w14:paraId="7003514C" w14:textId="77777777" w:rsidR="00E36EC4" w:rsidRPr="00E36EC4" w:rsidRDefault="00E36EC4" w:rsidP="00CF64F4">
            <w:pPr>
              <w:spacing w:line="480" w:lineRule="auto"/>
              <w:jc w:val="both"/>
              <w:rPr>
                <w:rFonts w:ascii="Aptos" w:hAnsi="Aptos" w:cs="Times New Roman"/>
                <w:sz w:val="24"/>
                <w:szCs w:val="24"/>
              </w:rPr>
            </w:pPr>
          </w:p>
        </w:tc>
        <w:tc>
          <w:tcPr>
            <w:tcW w:w="220" w:type="pct"/>
          </w:tcPr>
          <w:p w14:paraId="4A52C665" w14:textId="77777777" w:rsidR="00E36EC4" w:rsidRPr="00E36EC4" w:rsidRDefault="00E36EC4" w:rsidP="00CF64F4">
            <w:pPr>
              <w:spacing w:line="480" w:lineRule="auto"/>
              <w:jc w:val="both"/>
              <w:rPr>
                <w:rFonts w:ascii="Aptos" w:hAnsi="Aptos" w:cs="Times New Roman"/>
                <w:sz w:val="24"/>
                <w:szCs w:val="24"/>
              </w:rPr>
            </w:pPr>
          </w:p>
        </w:tc>
        <w:tc>
          <w:tcPr>
            <w:tcW w:w="281" w:type="pct"/>
          </w:tcPr>
          <w:p w14:paraId="6491FF35" w14:textId="77777777" w:rsidR="00E36EC4" w:rsidRPr="00E36EC4" w:rsidRDefault="00E36EC4" w:rsidP="00CF64F4">
            <w:pPr>
              <w:spacing w:line="480" w:lineRule="auto"/>
              <w:jc w:val="both"/>
              <w:rPr>
                <w:rFonts w:ascii="Aptos" w:hAnsi="Aptos" w:cs="Times New Roman"/>
                <w:sz w:val="24"/>
                <w:szCs w:val="24"/>
              </w:rPr>
            </w:pPr>
          </w:p>
        </w:tc>
        <w:tc>
          <w:tcPr>
            <w:tcW w:w="464" w:type="pct"/>
          </w:tcPr>
          <w:p w14:paraId="4FF89162" w14:textId="77777777" w:rsidR="00E36EC4" w:rsidRPr="00E36EC4" w:rsidRDefault="00E36EC4" w:rsidP="00CF64F4">
            <w:pPr>
              <w:spacing w:line="480" w:lineRule="auto"/>
              <w:jc w:val="both"/>
              <w:rPr>
                <w:rFonts w:ascii="Aptos" w:hAnsi="Aptos" w:cs="Times New Roman"/>
                <w:sz w:val="24"/>
                <w:szCs w:val="24"/>
              </w:rPr>
            </w:pPr>
          </w:p>
        </w:tc>
        <w:tc>
          <w:tcPr>
            <w:tcW w:w="378" w:type="pct"/>
            <w:tcBorders>
              <w:right w:val="single" w:sz="18" w:space="0" w:color="auto"/>
            </w:tcBorders>
          </w:tcPr>
          <w:p w14:paraId="0DEE437B"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0.940</w:t>
            </w:r>
          </w:p>
        </w:tc>
        <w:tc>
          <w:tcPr>
            <w:tcW w:w="309" w:type="pct"/>
            <w:tcBorders>
              <w:left w:val="single" w:sz="18" w:space="0" w:color="auto"/>
            </w:tcBorders>
          </w:tcPr>
          <w:p w14:paraId="089F8839" w14:textId="77777777" w:rsidR="00E36EC4" w:rsidRPr="00E36EC4" w:rsidRDefault="00E36EC4" w:rsidP="00CF64F4">
            <w:pPr>
              <w:spacing w:line="480" w:lineRule="auto"/>
              <w:jc w:val="both"/>
              <w:rPr>
                <w:rFonts w:ascii="Aptos" w:hAnsi="Aptos" w:cs="Times New Roman"/>
                <w:sz w:val="24"/>
                <w:szCs w:val="24"/>
              </w:rPr>
            </w:pPr>
          </w:p>
        </w:tc>
        <w:tc>
          <w:tcPr>
            <w:tcW w:w="389" w:type="pct"/>
          </w:tcPr>
          <w:p w14:paraId="6B39B192" w14:textId="77777777" w:rsidR="00E36EC4" w:rsidRPr="00E36EC4" w:rsidRDefault="00E36EC4" w:rsidP="00CF64F4">
            <w:pPr>
              <w:spacing w:line="480" w:lineRule="auto"/>
              <w:jc w:val="both"/>
              <w:rPr>
                <w:rFonts w:ascii="Aptos" w:hAnsi="Aptos" w:cs="Times New Roman"/>
                <w:sz w:val="24"/>
                <w:szCs w:val="24"/>
              </w:rPr>
            </w:pPr>
          </w:p>
        </w:tc>
        <w:tc>
          <w:tcPr>
            <w:tcW w:w="281" w:type="pct"/>
          </w:tcPr>
          <w:p w14:paraId="1F5E1717" w14:textId="77777777" w:rsidR="00E36EC4" w:rsidRPr="00E36EC4" w:rsidRDefault="00E36EC4" w:rsidP="00CF64F4">
            <w:pPr>
              <w:spacing w:line="480" w:lineRule="auto"/>
              <w:jc w:val="both"/>
              <w:rPr>
                <w:rFonts w:ascii="Aptos" w:hAnsi="Aptos" w:cs="Times New Roman"/>
                <w:sz w:val="24"/>
                <w:szCs w:val="24"/>
              </w:rPr>
            </w:pPr>
          </w:p>
        </w:tc>
        <w:tc>
          <w:tcPr>
            <w:tcW w:w="464" w:type="pct"/>
          </w:tcPr>
          <w:p w14:paraId="77A89A4E" w14:textId="77777777" w:rsidR="00E36EC4" w:rsidRPr="00E36EC4" w:rsidRDefault="00E36EC4" w:rsidP="00CF64F4">
            <w:pPr>
              <w:spacing w:line="480" w:lineRule="auto"/>
              <w:jc w:val="both"/>
              <w:rPr>
                <w:rFonts w:ascii="Aptos" w:hAnsi="Aptos" w:cs="Times New Roman"/>
                <w:sz w:val="24"/>
                <w:szCs w:val="24"/>
              </w:rPr>
            </w:pPr>
          </w:p>
        </w:tc>
        <w:tc>
          <w:tcPr>
            <w:tcW w:w="378" w:type="pct"/>
            <w:tcBorders>
              <w:right w:val="single" w:sz="18" w:space="0" w:color="auto"/>
            </w:tcBorders>
          </w:tcPr>
          <w:p w14:paraId="1A349115" w14:textId="77777777" w:rsidR="00E36EC4" w:rsidRPr="00E36EC4" w:rsidRDefault="00E36EC4" w:rsidP="00CF64F4">
            <w:pPr>
              <w:spacing w:line="480" w:lineRule="auto"/>
              <w:jc w:val="both"/>
              <w:rPr>
                <w:rFonts w:ascii="Aptos" w:hAnsi="Aptos" w:cs="Times New Roman"/>
                <w:b/>
                <w:bCs/>
                <w:sz w:val="24"/>
                <w:szCs w:val="24"/>
              </w:rPr>
            </w:pPr>
            <w:r w:rsidRPr="00E36EC4">
              <w:rPr>
                <w:rFonts w:ascii="Aptos" w:hAnsi="Aptos" w:cs="Times New Roman"/>
                <w:b/>
                <w:bCs/>
                <w:sz w:val="24"/>
                <w:szCs w:val="24"/>
              </w:rPr>
              <w:t>&lt;0.001</w:t>
            </w:r>
          </w:p>
        </w:tc>
      </w:tr>
      <w:tr w:rsidR="00E36EC4" w:rsidRPr="00E36EC4" w14:paraId="2F2F87EC" w14:textId="77777777" w:rsidTr="004B7E27">
        <w:tc>
          <w:tcPr>
            <w:tcW w:w="1266" w:type="pct"/>
            <w:tcBorders>
              <w:left w:val="single" w:sz="18" w:space="0" w:color="auto"/>
              <w:right w:val="single" w:sz="18" w:space="0" w:color="auto"/>
            </w:tcBorders>
          </w:tcPr>
          <w:p w14:paraId="5E0D6C71"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Male</w:t>
            </w:r>
          </w:p>
        </w:tc>
        <w:tc>
          <w:tcPr>
            <w:tcW w:w="570" w:type="pct"/>
            <w:tcBorders>
              <w:left w:val="single" w:sz="18" w:space="0" w:color="auto"/>
            </w:tcBorders>
          </w:tcPr>
          <w:p w14:paraId="44060CFB"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49.6</w:t>
            </w:r>
          </w:p>
        </w:tc>
        <w:tc>
          <w:tcPr>
            <w:tcW w:w="220" w:type="pct"/>
          </w:tcPr>
          <w:p w14:paraId="372CE289"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42.6</w:t>
            </w:r>
          </w:p>
        </w:tc>
        <w:tc>
          <w:tcPr>
            <w:tcW w:w="281" w:type="pct"/>
          </w:tcPr>
          <w:p w14:paraId="4FFB6415"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41.5</w:t>
            </w:r>
          </w:p>
        </w:tc>
        <w:tc>
          <w:tcPr>
            <w:tcW w:w="464" w:type="pct"/>
          </w:tcPr>
          <w:p w14:paraId="7A3B49F3"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42.0</w:t>
            </w:r>
          </w:p>
        </w:tc>
        <w:tc>
          <w:tcPr>
            <w:tcW w:w="378" w:type="pct"/>
            <w:tcBorders>
              <w:right w:val="single" w:sz="18" w:space="0" w:color="auto"/>
            </w:tcBorders>
          </w:tcPr>
          <w:p w14:paraId="4F90E4B0" w14:textId="77777777" w:rsidR="00E36EC4" w:rsidRPr="00E36EC4" w:rsidRDefault="00E36EC4" w:rsidP="00CF64F4">
            <w:pPr>
              <w:spacing w:line="480" w:lineRule="auto"/>
              <w:jc w:val="both"/>
              <w:rPr>
                <w:rFonts w:ascii="Aptos" w:hAnsi="Aptos" w:cs="Times New Roman"/>
                <w:sz w:val="24"/>
                <w:szCs w:val="24"/>
              </w:rPr>
            </w:pPr>
          </w:p>
        </w:tc>
        <w:tc>
          <w:tcPr>
            <w:tcW w:w="309" w:type="pct"/>
            <w:tcBorders>
              <w:top w:val="single" w:sz="4" w:space="0" w:color="auto"/>
              <w:left w:val="single" w:sz="18" w:space="0" w:color="auto"/>
              <w:bottom w:val="single" w:sz="4" w:space="0" w:color="auto"/>
              <w:right w:val="single" w:sz="4" w:space="0" w:color="auto"/>
            </w:tcBorders>
          </w:tcPr>
          <w:p w14:paraId="04A2260F"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47.7</w:t>
            </w:r>
          </w:p>
        </w:tc>
        <w:tc>
          <w:tcPr>
            <w:tcW w:w="389" w:type="pct"/>
          </w:tcPr>
          <w:p w14:paraId="5B9AB310"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41.6</w:t>
            </w:r>
          </w:p>
        </w:tc>
        <w:tc>
          <w:tcPr>
            <w:tcW w:w="281" w:type="pct"/>
          </w:tcPr>
          <w:p w14:paraId="58D44DB2"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39.4</w:t>
            </w:r>
          </w:p>
        </w:tc>
        <w:tc>
          <w:tcPr>
            <w:tcW w:w="464" w:type="pct"/>
          </w:tcPr>
          <w:p w14:paraId="63B57A2E"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39.1</w:t>
            </w:r>
          </w:p>
        </w:tc>
        <w:tc>
          <w:tcPr>
            <w:tcW w:w="378" w:type="pct"/>
            <w:tcBorders>
              <w:right w:val="single" w:sz="18" w:space="0" w:color="auto"/>
            </w:tcBorders>
          </w:tcPr>
          <w:p w14:paraId="441D32B8" w14:textId="77777777" w:rsidR="00E36EC4" w:rsidRPr="00E36EC4" w:rsidRDefault="00E36EC4" w:rsidP="00CF64F4">
            <w:pPr>
              <w:spacing w:line="480" w:lineRule="auto"/>
              <w:jc w:val="both"/>
              <w:rPr>
                <w:rFonts w:ascii="Aptos" w:hAnsi="Aptos" w:cs="Times New Roman"/>
                <w:b/>
                <w:bCs/>
                <w:sz w:val="24"/>
                <w:szCs w:val="24"/>
              </w:rPr>
            </w:pPr>
          </w:p>
        </w:tc>
      </w:tr>
      <w:tr w:rsidR="00E36EC4" w:rsidRPr="00E36EC4" w14:paraId="5BD03407" w14:textId="77777777" w:rsidTr="004B7E27">
        <w:tc>
          <w:tcPr>
            <w:tcW w:w="1266" w:type="pct"/>
            <w:tcBorders>
              <w:left w:val="single" w:sz="18" w:space="0" w:color="auto"/>
              <w:right w:val="single" w:sz="18" w:space="0" w:color="auto"/>
            </w:tcBorders>
          </w:tcPr>
          <w:p w14:paraId="4D7E42B9"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lastRenderedPageBreak/>
              <w:t>Female</w:t>
            </w:r>
          </w:p>
        </w:tc>
        <w:tc>
          <w:tcPr>
            <w:tcW w:w="570" w:type="pct"/>
            <w:tcBorders>
              <w:left w:val="single" w:sz="18" w:space="0" w:color="auto"/>
            </w:tcBorders>
          </w:tcPr>
          <w:p w14:paraId="7FD292D0"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50.4</w:t>
            </w:r>
          </w:p>
        </w:tc>
        <w:tc>
          <w:tcPr>
            <w:tcW w:w="220" w:type="pct"/>
          </w:tcPr>
          <w:p w14:paraId="4C572D13"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57.4</w:t>
            </w:r>
          </w:p>
        </w:tc>
        <w:tc>
          <w:tcPr>
            <w:tcW w:w="281" w:type="pct"/>
          </w:tcPr>
          <w:p w14:paraId="476900F4"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58.5</w:t>
            </w:r>
          </w:p>
        </w:tc>
        <w:tc>
          <w:tcPr>
            <w:tcW w:w="464" w:type="pct"/>
          </w:tcPr>
          <w:p w14:paraId="22565C52"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58.0</w:t>
            </w:r>
          </w:p>
        </w:tc>
        <w:tc>
          <w:tcPr>
            <w:tcW w:w="378" w:type="pct"/>
            <w:tcBorders>
              <w:right w:val="single" w:sz="18" w:space="0" w:color="auto"/>
            </w:tcBorders>
          </w:tcPr>
          <w:p w14:paraId="66207ACC" w14:textId="77777777" w:rsidR="00E36EC4" w:rsidRPr="00E36EC4" w:rsidRDefault="00E36EC4" w:rsidP="00CF64F4">
            <w:pPr>
              <w:spacing w:line="480" w:lineRule="auto"/>
              <w:jc w:val="both"/>
              <w:rPr>
                <w:rFonts w:ascii="Aptos" w:hAnsi="Aptos" w:cs="Times New Roman"/>
                <w:sz w:val="24"/>
                <w:szCs w:val="24"/>
              </w:rPr>
            </w:pPr>
          </w:p>
        </w:tc>
        <w:tc>
          <w:tcPr>
            <w:tcW w:w="309" w:type="pct"/>
            <w:tcBorders>
              <w:top w:val="single" w:sz="4" w:space="0" w:color="auto"/>
              <w:left w:val="single" w:sz="18" w:space="0" w:color="auto"/>
              <w:bottom w:val="single" w:sz="4" w:space="0" w:color="auto"/>
              <w:right w:val="single" w:sz="4" w:space="0" w:color="auto"/>
            </w:tcBorders>
          </w:tcPr>
          <w:p w14:paraId="0713C91E"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52.3</w:t>
            </w:r>
          </w:p>
        </w:tc>
        <w:tc>
          <w:tcPr>
            <w:tcW w:w="389" w:type="pct"/>
          </w:tcPr>
          <w:p w14:paraId="1D1731AF"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58.4</w:t>
            </w:r>
          </w:p>
        </w:tc>
        <w:tc>
          <w:tcPr>
            <w:tcW w:w="281" w:type="pct"/>
          </w:tcPr>
          <w:p w14:paraId="1DD9B961"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60.6</w:t>
            </w:r>
          </w:p>
        </w:tc>
        <w:tc>
          <w:tcPr>
            <w:tcW w:w="464" w:type="pct"/>
          </w:tcPr>
          <w:p w14:paraId="44A9778F"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60.9</w:t>
            </w:r>
          </w:p>
        </w:tc>
        <w:tc>
          <w:tcPr>
            <w:tcW w:w="378" w:type="pct"/>
            <w:tcBorders>
              <w:right w:val="single" w:sz="18" w:space="0" w:color="auto"/>
            </w:tcBorders>
          </w:tcPr>
          <w:p w14:paraId="345C8111" w14:textId="77777777" w:rsidR="00E36EC4" w:rsidRPr="00E36EC4" w:rsidRDefault="00E36EC4" w:rsidP="00CF64F4">
            <w:pPr>
              <w:spacing w:line="480" w:lineRule="auto"/>
              <w:jc w:val="both"/>
              <w:rPr>
                <w:rFonts w:ascii="Aptos" w:hAnsi="Aptos" w:cs="Times New Roman"/>
                <w:b/>
                <w:bCs/>
                <w:sz w:val="24"/>
                <w:szCs w:val="24"/>
              </w:rPr>
            </w:pPr>
          </w:p>
        </w:tc>
      </w:tr>
      <w:tr w:rsidR="00E36EC4" w:rsidRPr="00E36EC4" w14:paraId="3568EB99" w14:textId="77777777" w:rsidTr="004B7E27">
        <w:tc>
          <w:tcPr>
            <w:tcW w:w="1266" w:type="pct"/>
            <w:tcBorders>
              <w:left w:val="single" w:sz="18" w:space="0" w:color="auto"/>
              <w:right w:val="single" w:sz="18" w:space="0" w:color="auto"/>
            </w:tcBorders>
          </w:tcPr>
          <w:p w14:paraId="5D68DBFD" w14:textId="77777777" w:rsidR="00E36EC4" w:rsidRPr="00E36EC4" w:rsidRDefault="00E36EC4" w:rsidP="00CF64F4">
            <w:pPr>
              <w:spacing w:line="480" w:lineRule="auto"/>
              <w:jc w:val="both"/>
              <w:rPr>
                <w:rFonts w:ascii="Aptos" w:hAnsi="Aptos" w:cs="Times New Roman"/>
                <w:b/>
                <w:bCs/>
                <w:sz w:val="24"/>
                <w:szCs w:val="24"/>
              </w:rPr>
            </w:pPr>
            <w:r w:rsidRPr="00E36EC4">
              <w:rPr>
                <w:rFonts w:ascii="Aptos" w:hAnsi="Aptos" w:cs="Times New Roman"/>
                <w:b/>
                <w:bCs/>
                <w:sz w:val="24"/>
                <w:szCs w:val="24"/>
              </w:rPr>
              <w:t>Education</w:t>
            </w:r>
          </w:p>
        </w:tc>
        <w:tc>
          <w:tcPr>
            <w:tcW w:w="570" w:type="pct"/>
            <w:tcBorders>
              <w:left w:val="single" w:sz="18" w:space="0" w:color="auto"/>
            </w:tcBorders>
          </w:tcPr>
          <w:p w14:paraId="1ACC64E2" w14:textId="77777777" w:rsidR="00E36EC4" w:rsidRPr="00E36EC4" w:rsidRDefault="00E36EC4" w:rsidP="00CF64F4">
            <w:pPr>
              <w:spacing w:line="480" w:lineRule="auto"/>
              <w:jc w:val="both"/>
              <w:rPr>
                <w:rFonts w:ascii="Aptos" w:hAnsi="Aptos" w:cs="Times New Roman"/>
                <w:sz w:val="24"/>
                <w:szCs w:val="24"/>
              </w:rPr>
            </w:pPr>
          </w:p>
        </w:tc>
        <w:tc>
          <w:tcPr>
            <w:tcW w:w="220" w:type="pct"/>
          </w:tcPr>
          <w:p w14:paraId="2E470220" w14:textId="77777777" w:rsidR="00E36EC4" w:rsidRPr="00E36EC4" w:rsidRDefault="00E36EC4" w:rsidP="00CF64F4">
            <w:pPr>
              <w:spacing w:line="480" w:lineRule="auto"/>
              <w:jc w:val="both"/>
              <w:rPr>
                <w:rFonts w:ascii="Aptos" w:hAnsi="Aptos" w:cs="Times New Roman"/>
                <w:sz w:val="24"/>
                <w:szCs w:val="24"/>
              </w:rPr>
            </w:pPr>
          </w:p>
        </w:tc>
        <w:tc>
          <w:tcPr>
            <w:tcW w:w="281" w:type="pct"/>
          </w:tcPr>
          <w:p w14:paraId="75295F29" w14:textId="77777777" w:rsidR="00E36EC4" w:rsidRPr="00E36EC4" w:rsidRDefault="00E36EC4" w:rsidP="00CF64F4">
            <w:pPr>
              <w:spacing w:line="480" w:lineRule="auto"/>
              <w:jc w:val="both"/>
              <w:rPr>
                <w:rFonts w:ascii="Aptos" w:hAnsi="Aptos" w:cs="Times New Roman"/>
                <w:sz w:val="24"/>
                <w:szCs w:val="24"/>
              </w:rPr>
            </w:pPr>
          </w:p>
        </w:tc>
        <w:tc>
          <w:tcPr>
            <w:tcW w:w="464" w:type="pct"/>
          </w:tcPr>
          <w:p w14:paraId="4F34AA6B" w14:textId="77777777" w:rsidR="00E36EC4" w:rsidRPr="00E36EC4" w:rsidRDefault="00E36EC4" w:rsidP="00CF64F4">
            <w:pPr>
              <w:spacing w:line="480" w:lineRule="auto"/>
              <w:jc w:val="both"/>
              <w:rPr>
                <w:rFonts w:ascii="Aptos" w:hAnsi="Aptos" w:cs="Times New Roman"/>
                <w:sz w:val="24"/>
                <w:szCs w:val="24"/>
              </w:rPr>
            </w:pPr>
          </w:p>
        </w:tc>
        <w:tc>
          <w:tcPr>
            <w:tcW w:w="378" w:type="pct"/>
            <w:tcBorders>
              <w:right w:val="single" w:sz="18" w:space="0" w:color="auto"/>
            </w:tcBorders>
          </w:tcPr>
          <w:p w14:paraId="327AB4E5" w14:textId="77777777" w:rsidR="00E36EC4" w:rsidRPr="00E36EC4" w:rsidRDefault="00E36EC4" w:rsidP="00CF64F4">
            <w:pPr>
              <w:spacing w:line="480" w:lineRule="auto"/>
              <w:jc w:val="both"/>
              <w:rPr>
                <w:rFonts w:ascii="Aptos" w:hAnsi="Aptos" w:cs="Times New Roman"/>
                <w:b/>
                <w:bCs/>
                <w:sz w:val="24"/>
                <w:szCs w:val="24"/>
              </w:rPr>
            </w:pPr>
            <w:r w:rsidRPr="00E36EC4">
              <w:rPr>
                <w:rFonts w:ascii="Aptos" w:hAnsi="Aptos" w:cs="Times New Roman"/>
                <w:b/>
                <w:bCs/>
                <w:sz w:val="24"/>
                <w:szCs w:val="24"/>
              </w:rPr>
              <w:t>&lt;0.001</w:t>
            </w:r>
          </w:p>
        </w:tc>
        <w:tc>
          <w:tcPr>
            <w:tcW w:w="309" w:type="pct"/>
            <w:tcBorders>
              <w:left w:val="single" w:sz="18" w:space="0" w:color="auto"/>
            </w:tcBorders>
          </w:tcPr>
          <w:p w14:paraId="287A8FDB" w14:textId="77777777" w:rsidR="00E36EC4" w:rsidRPr="00E36EC4" w:rsidRDefault="00E36EC4" w:rsidP="00CF64F4">
            <w:pPr>
              <w:spacing w:line="480" w:lineRule="auto"/>
              <w:jc w:val="both"/>
              <w:rPr>
                <w:rFonts w:ascii="Aptos" w:hAnsi="Aptos" w:cs="Times New Roman"/>
                <w:sz w:val="24"/>
                <w:szCs w:val="24"/>
              </w:rPr>
            </w:pPr>
          </w:p>
        </w:tc>
        <w:tc>
          <w:tcPr>
            <w:tcW w:w="389" w:type="pct"/>
          </w:tcPr>
          <w:p w14:paraId="00ED9629" w14:textId="77777777" w:rsidR="00E36EC4" w:rsidRPr="00E36EC4" w:rsidRDefault="00E36EC4" w:rsidP="00CF64F4">
            <w:pPr>
              <w:spacing w:line="480" w:lineRule="auto"/>
              <w:jc w:val="both"/>
              <w:rPr>
                <w:rFonts w:ascii="Aptos" w:hAnsi="Aptos" w:cs="Times New Roman"/>
                <w:sz w:val="24"/>
                <w:szCs w:val="24"/>
              </w:rPr>
            </w:pPr>
          </w:p>
        </w:tc>
        <w:tc>
          <w:tcPr>
            <w:tcW w:w="281" w:type="pct"/>
          </w:tcPr>
          <w:p w14:paraId="35A64EF4" w14:textId="77777777" w:rsidR="00E36EC4" w:rsidRPr="00E36EC4" w:rsidRDefault="00E36EC4" w:rsidP="00CF64F4">
            <w:pPr>
              <w:spacing w:line="480" w:lineRule="auto"/>
              <w:jc w:val="both"/>
              <w:rPr>
                <w:rFonts w:ascii="Aptos" w:hAnsi="Aptos" w:cs="Times New Roman"/>
                <w:sz w:val="24"/>
                <w:szCs w:val="24"/>
              </w:rPr>
            </w:pPr>
          </w:p>
        </w:tc>
        <w:tc>
          <w:tcPr>
            <w:tcW w:w="464" w:type="pct"/>
          </w:tcPr>
          <w:p w14:paraId="482FB8FD" w14:textId="77777777" w:rsidR="00E36EC4" w:rsidRPr="00E36EC4" w:rsidRDefault="00E36EC4" w:rsidP="00CF64F4">
            <w:pPr>
              <w:spacing w:line="480" w:lineRule="auto"/>
              <w:jc w:val="both"/>
              <w:rPr>
                <w:rFonts w:ascii="Aptos" w:hAnsi="Aptos" w:cs="Times New Roman"/>
                <w:sz w:val="24"/>
                <w:szCs w:val="24"/>
              </w:rPr>
            </w:pPr>
          </w:p>
        </w:tc>
        <w:tc>
          <w:tcPr>
            <w:tcW w:w="378" w:type="pct"/>
            <w:tcBorders>
              <w:right w:val="single" w:sz="18" w:space="0" w:color="auto"/>
            </w:tcBorders>
          </w:tcPr>
          <w:p w14:paraId="69D898C0" w14:textId="77777777" w:rsidR="00E36EC4" w:rsidRPr="00E36EC4" w:rsidRDefault="00E36EC4" w:rsidP="00CF64F4">
            <w:pPr>
              <w:spacing w:line="480" w:lineRule="auto"/>
              <w:jc w:val="both"/>
              <w:rPr>
                <w:rFonts w:ascii="Aptos" w:hAnsi="Aptos" w:cs="Times New Roman"/>
                <w:b/>
                <w:bCs/>
                <w:sz w:val="24"/>
                <w:szCs w:val="24"/>
              </w:rPr>
            </w:pPr>
            <w:r w:rsidRPr="00E36EC4">
              <w:rPr>
                <w:rFonts w:ascii="Aptos" w:hAnsi="Aptos" w:cs="Times New Roman"/>
                <w:b/>
                <w:bCs/>
                <w:sz w:val="24"/>
                <w:szCs w:val="24"/>
              </w:rPr>
              <w:t>&lt;0.001</w:t>
            </w:r>
          </w:p>
        </w:tc>
      </w:tr>
      <w:tr w:rsidR="00E36EC4" w:rsidRPr="00E36EC4" w14:paraId="54C1758F" w14:textId="77777777" w:rsidTr="004B7E27">
        <w:tc>
          <w:tcPr>
            <w:tcW w:w="1266" w:type="pct"/>
            <w:tcBorders>
              <w:left w:val="single" w:sz="18" w:space="0" w:color="auto"/>
              <w:right w:val="single" w:sz="18" w:space="0" w:color="auto"/>
            </w:tcBorders>
          </w:tcPr>
          <w:p w14:paraId="15230B00"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No education/Partial primary</w:t>
            </w:r>
          </w:p>
        </w:tc>
        <w:tc>
          <w:tcPr>
            <w:tcW w:w="570" w:type="pct"/>
            <w:tcBorders>
              <w:left w:val="single" w:sz="18" w:space="0" w:color="auto"/>
            </w:tcBorders>
          </w:tcPr>
          <w:p w14:paraId="7C69BE3C"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1.9</w:t>
            </w:r>
          </w:p>
        </w:tc>
        <w:tc>
          <w:tcPr>
            <w:tcW w:w="220" w:type="pct"/>
            <w:tcBorders>
              <w:top w:val="single" w:sz="4" w:space="0" w:color="auto"/>
              <w:left w:val="single" w:sz="4" w:space="0" w:color="auto"/>
              <w:bottom w:val="single" w:sz="4" w:space="0" w:color="auto"/>
              <w:right w:val="single" w:sz="4" w:space="0" w:color="auto"/>
            </w:tcBorders>
          </w:tcPr>
          <w:p w14:paraId="7FB40FAF"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0.8</w:t>
            </w:r>
          </w:p>
        </w:tc>
        <w:tc>
          <w:tcPr>
            <w:tcW w:w="281" w:type="pct"/>
            <w:tcBorders>
              <w:top w:val="single" w:sz="4" w:space="0" w:color="auto"/>
              <w:left w:val="single" w:sz="4" w:space="0" w:color="auto"/>
              <w:bottom w:val="single" w:sz="4" w:space="0" w:color="auto"/>
              <w:right w:val="single" w:sz="4" w:space="0" w:color="auto"/>
            </w:tcBorders>
          </w:tcPr>
          <w:p w14:paraId="39CAB193"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1.3</w:t>
            </w:r>
          </w:p>
        </w:tc>
        <w:tc>
          <w:tcPr>
            <w:tcW w:w="464" w:type="pct"/>
            <w:tcBorders>
              <w:top w:val="single" w:sz="4" w:space="0" w:color="auto"/>
              <w:left w:val="single" w:sz="4" w:space="0" w:color="auto"/>
              <w:bottom w:val="single" w:sz="4" w:space="0" w:color="auto"/>
              <w:right w:val="single" w:sz="4" w:space="0" w:color="auto"/>
            </w:tcBorders>
          </w:tcPr>
          <w:p w14:paraId="300B17C4"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3.7</w:t>
            </w:r>
          </w:p>
        </w:tc>
        <w:tc>
          <w:tcPr>
            <w:tcW w:w="378" w:type="pct"/>
            <w:tcBorders>
              <w:right w:val="single" w:sz="18" w:space="0" w:color="auto"/>
            </w:tcBorders>
          </w:tcPr>
          <w:p w14:paraId="349B78FE" w14:textId="77777777" w:rsidR="00E36EC4" w:rsidRPr="00E36EC4" w:rsidRDefault="00E36EC4" w:rsidP="00CF64F4">
            <w:pPr>
              <w:spacing w:line="480" w:lineRule="auto"/>
              <w:jc w:val="both"/>
              <w:rPr>
                <w:rFonts w:ascii="Aptos" w:hAnsi="Aptos" w:cs="Times New Roman"/>
                <w:sz w:val="24"/>
                <w:szCs w:val="24"/>
              </w:rPr>
            </w:pPr>
          </w:p>
        </w:tc>
        <w:tc>
          <w:tcPr>
            <w:tcW w:w="309" w:type="pct"/>
            <w:tcBorders>
              <w:top w:val="single" w:sz="4" w:space="0" w:color="auto"/>
              <w:left w:val="single" w:sz="18" w:space="0" w:color="auto"/>
              <w:bottom w:val="single" w:sz="4" w:space="0" w:color="auto"/>
              <w:right w:val="single" w:sz="4" w:space="0" w:color="auto"/>
            </w:tcBorders>
          </w:tcPr>
          <w:p w14:paraId="4B7D8A5B"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3.6</w:t>
            </w:r>
          </w:p>
        </w:tc>
        <w:tc>
          <w:tcPr>
            <w:tcW w:w="389" w:type="pct"/>
          </w:tcPr>
          <w:p w14:paraId="2A3195FC"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1.4</w:t>
            </w:r>
          </w:p>
        </w:tc>
        <w:tc>
          <w:tcPr>
            <w:tcW w:w="281" w:type="pct"/>
          </w:tcPr>
          <w:p w14:paraId="4B539E9E"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2.7</w:t>
            </w:r>
          </w:p>
        </w:tc>
        <w:tc>
          <w:tcPr>
            <w:tcW w:w="464" w:type="pct"/>
          </w:tcPr>
          <w:p w14:paraId="61F8E478"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6.4</w:t>
            </w:r>
          </w:p>
        </w:tc>
        <w:tc>
          <w:tcPr>
            <w:tcW w:w="378" w:type="pct"/>
            <w:tcBorders>
              <w:right w:val="single" w:sz="18" w:space="0" w:color="auto"/>
            </w:tcBorders>
          </w:tcPr>
          <w:p w14:paraId="2461BDF7" w14:textId="77777777" w:rsidR="00E36EC4" w:rsidRPr="00E36EC4" w:rsidRDefault="00E36EC4" w:rsidP="00CF64F4">
            <w:pPr>
              <w:spacing w:line="480" w:lineRule="auto"/>
              <w:jc w:val="both"/>
              <w:rPr>
                <w:rFonts w:ascii="Aptos" w:hAnsi="Aptos" w:cs="Times New Roman"/>
                <w:sz w:val="24"/>
                <w:szCs w:val="24"/>
              </w:rPr>
            </w:pPr>
          </w:p>
        </w:tc>
      </w:tr>
      <w:tr w:rsidR="00E36EC4" w:rsidRPr="00E36EC4" w14:paraId="1DF66CA7" w14:textId="77777777" w:rsidTr="004B7E27">
        <w:tc>
          <w:tcPr>
            <w:tcW w:w="1266" w:type="pct"/>
            <w:tcBorders>
              <w:left w:val="single" w:sz="18" w:space="0" w:color="auto"/>
              <w:right w:val="single" w:sz="18" w:space="0" w:color="auto"/>
            </w:tcBorders>
          </w:tcPr>
          <w:p w14:paraId="1CC7DE12"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Primary</w:t>
            </w:r>
          </w:p>
        </w:tc>
        <w:tc>
          <w:tcPr>
            <w:tcW w:w="570" w:type="pct"/>
            <w:tcBorders>
              <w:left w:val="single" w:sz="18" w:space="0" w:color="auto"/>
            </w:tcBorders>
          </w:tcPr>
          <w:p w14:paraId="3A9F1A54"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2.5</w:t>
            </w:r>
          </w:p>
        </w:tc>
        <w:tc>
          <w:tcPr>
            <w:tcW w:w="220" w:type="pct"/>
            <w:tcBorders>
              <w:top w:val="single" w:sz="4" w:space="0" w:color="auto"/>
              <w:left w:val="single" w:sz="4" w:space="0" w:color="auto"/>
              <w:bottom w:val="single" w:sz="4" w:space="0" w:color="auto"/>
              <w:right w:val="single" w:sz="4" w:space="0" w:color="auto"/>
            </w:tcBorders>
          </w:tcPr>
          <w:p w14:paraId="04C1CE6D"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2.1</w:t>
            </w:r>
          </w:p>
        </w:tc>
        <w:tc>
          <w:tcPr>
            <w:tcW w:w="281" w:type="pct"/>
            <w:tcBorders>
              <w:top w:val="single" w:sz="4" w:space="0" w:color="auto"/>
              <w:left w:val="single" w:sz="4" w:space="0" w:color="auto"/>
              <w:bottom w:val="single" w:sz="4" w:space="0" w:color="auto"/>
              <w:right w:val="single" w:sz="4" w:space="0" w:color="auto"/>
            </w:tcBorders>
          </w:tcPr>
          <w:p w14:paraId="1A18F122"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3.0</w:t>
            </w:r>
          </w:p>
        </w:tc>
        <w:tc>
          <w:tcPr>
            <w:tcW w:w="464" w:type="pct"/>
            <w:tcBorders>
              <w:top w:val="single" w:sz="4" w:space="0" w:color="auto"/>
              <w:left w:val="single" w:sz="4" w:space="0" w:color="auto"/>
              <w:bottom w:val="single" w:sz="4" w:space="0" w:color="auto"/>
              <w:right w:val="single" w:sz="4" w:space="0" w:color="auto"/>
            </w:tcBorders>
          </w:tcPr>
          <w:p w14:paraId="49E76E68"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3.2</w:t>
            </w:r>
          </w:p>
        </w:tc>
        <w:tc>
          <w:tcPr>
            <w:tcW w:w="378" w:type="pct"/>
            <w:tcBorders>
              <w:right w:val="single" w:sz="18" w:space="0" w:color="auto"/>
            </w:tcBorders>
          </w:tcPr>
          <w:p w14:paraId="4E836971" w14:textId="77777777" w:rsidR="00E36EC4" w:rsidRPr="00E36EC4" w:rsidRDefault="00E36EC4" w:rsidP="00CF64F4">
            <w:pPr>
              <w:spacing w:line="480" w:lineRule="auto"/>
              <w:jc w:val="both"/>
              <w:rPr>
                <w:rFonts w:ascii="Aptos" w:hAnsi="Aptos" w:cs="Times New Roman"/>
                <w:sz w:val="24"/>
                <w:szCs w:val="24"/>
              </w:rPr>
            </w:pPr>
          </w:p>
        </w:tc>
        <w:tc>
          <w:tcPr>
            <w:tcW w:w="309" w:type="pct"/>
            <w:tcBorders>
              <w:top w:val="single" w:sz="4" w:space="0" w:color="auto"/>
              <w:left w:val="single" w:sz="18" w:space="0" w:color="auto"/>
              <w:bottom w:val="single" w:sz="4" w:space="0" w:color="auto"/>
              <w:right w:val="single" w:sz="4" w:space="0" w:color="auto"/>
            </w:tcBorders>
          </w:tcPr>
          <w:p w14:paraId="2270EFD7"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3.8</w:t>
            </w:r>
          </w:p>
        </w:tc>
        <w:tc>
          <w:tcPr>
            <w:tcW w:w="389" w:type="pct"/>
          </w:tcPr>
          <w:p w14:paraId="61ADD223"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3.8</w:t>
            </w:r>
          </w:p>
        </w:tc>
        <w:tc>
          <w:tcPr>
            <w:tcW w:w="281" w:type="pct"/>
          </w:tcPr>
          <w:p w14:paraId="64636A0B"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4.7</w:t>
            </w:r>
          </w:p>
        </w:tc>
        <w:tc>
          <w:tcPr>
            <w:tcW w:w="464" w:type="pct"/>
          </w:tcPr>
          <w:p w14:paraId="54E82653"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4.3</w:t>
            </w:r>
          </w:p>
        </w:tc>
        <w:tc>
          <w:tcPr>
            <w:tcW w:w="378" w:type="pct"/>
            <w:tcBorders>
              <w:right w:val="single" w:sz="18" w:space="0" w:color="auto"/>
            </w:tcBorders>
          </w:tcPr>
          <w:p w14:paraId="6913216E" w14:textId="77777777" w:rsidR="00E36EC4" w:rsidRPr="00E36EC4" w:rsidRDefault="00E36EC4" w:rsidP="00CF64F4">
            <w:pPr>
              <w:spacing w:line="480" w:lineRule="auto"/>
              <w:jc w:val="both"/>
              <w:rPr>
                <w:rFonts w:ascii="Aptos" w:hAnsi="Aptos" w:cs="Times New Roman"/>
                <w:sz w:val="24"/>
                <w:szCs w:val="24"/>
              </w:rPr>
            </w:pPr>
          </w:p>
        </w:tc>
      </w:tr>
      <w:tr w:rsidR="00E36EC4" w:rsidRPr="00E36EC4" w14:paraId="3A615ED3" w14:textId="77777777" w:rsidTr="004B7E27">
        <w:tc>
          <w:tcPr>
            <w:tcW w:w="1266" w:type="pct"/>
            <w:tcBorders>
              <w:left w:val="single" w:sz="18" w:space="0" w:color="auto"/>
              <w:right w:val="single" w:sz="18" w:space="0" w:color="auto"/>
            </w:tcBorders>
          </w:tcPr>
          <w:p w14:paraId="11B30788"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Partial secondary</w:t>
            </w:r>
          </w:p>
        </w:tc>
        <w:tc>
          <w:tcPr>
            <w:tcW w:w="570" w:type="pct"/>
            <w:tcBorders>
              <w:left w:val="single" w:sz="18" w:space="0" w:color="auto"/>
            </w:tcBorders>
          </w:tcPr>
          <w:p w14:paraId="1C349D1D"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26.3</w:t>
            </w:r>
          </w:p>
        </w:tc>
        <w:tc>
          <w:tcPr>
            <w:tcW w:w="220" w:type="pct"/>
            <w:tcBorders>
              <w:top w:val="single" w:sz="4" w:space="0" w:color="auto"/>
              <w:left w:val="single" w:sz="4" w:space="0" w:color="auto"/>
              <w:bottom w:val="single" w:sz="4" w:space="0" w:color="auto"/>
              <w:right w:val="single" w:sz="4" w:space="0" w:color="auto"/>
            </w:tcBorders>
          </w:tcPr>
          <w:p w14:paraId="297C178F"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19.7</w:t>
            </w:r>
          </w:p>
        </w:tc>
        <w:tc>
          <w:tcPr>
            <w:tcW w:w="281" w:type="pct"/>
            <w:tcBorders>
              <w:top w:val="single" w:sz="4" w:space="0" w:color="auto"/>
              <w:left w:val="single" w:sz="4" w:space="0" w:color="auto"/>
              <w:bottom w:val="single" w:sz="4" w:space="0" w:color="auto"/>
              <w:right w:val="single" w:sz="4" w:space="0" w:color="auto"/>
            </w:tcBorders>
          </w:tcPr>
          <w:p w14:paraId="18A0A15E"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31.6</w:t>
            </w:r>
          </w:p>
        </w:tc>
        <w:tc>
          <w:tcPr>
            <w:tcW w:w="464" w:type="pct"/>
            <w:tcBorders>
              <w:top w:val="single" w:sz="4" w:space="0" w:color="auto"/>
              <w:left w:val="single" w:sz="4" w:space="0" w:color="auto"/>
              <w:bottom w:val="single" w:sz="4" w:space="0" w:color="auto"/>
              <w:right w:val="single" w:sz="4" w:space="0" w:color="auto"/>
            </w:tcBorders>
          </w:tcPr>
          <w:p w14:paraId="655B5383"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38.3</w:t>
            </w:r>
          </w:p>
        </w:tc>
        <w:tc>
          <w:tcPr>
            <w:tcW w:w="378" w:type="pct"/>
            <w:tcBorders>
              <w:right w:val="single" w:sz="18" w:space="0" w:color="auto"/>
            </w:tcBorders>
          </w:tcPr>
          <w:p w14:paraId="7B9FA38D" w14:textId="77777777" w:rsidR="00E36EC4" w:rsidRPr="00E36EC4" w:rsidRDefault="00E36EC4" w:rsidP="00CF64F4">
            <w:pPr>
              <w:spacing w:line="480" w:lineRule="auto"/>
              <w:jc w:val="both"/>
              <w:rPr>
                <w:rFonts w:ascii="Aptos" w:hAnsi="Aptos" w:cs="Times New Roman"/>
                <w:sz w:val="24"/>
                <w:szCs w:val="24"/>
              </w:rPr>
            </w:pPr>
          </w:p>
        </w:tc>
        <w:tc>
          <w:tcPr>
            <w:tcW w:w="309" w:type="pct"/>
            <w:tcBorders>
              <w:top w:val="single" w:sz="4" w:space="0" w:color="auto"/>
              <w:left w:val="single" w:sz="18" w:space="0" w:color="auto"/>
              <w:bottom w:val="single" w:sz="4" w:space="0" w:color="auto"/>
              <w:right w:val="single" w:sz="4" w:space="0" w:color="auto"/>
            </w:tcBorders>
          </w:tcPr>
          <w:p w14:paraId="365245B2"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27.8</w:t>
            </w:r>
          </w:p>
        </w:tc>
        <w:tc>
          <w:tcPr>
            <w:tcW w:w="389" w:type="pct"/>
          </w:tcPr>
          <w:p w14:paraId="0D487FAE"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21.8</w:t>
            </w:r>
          </w:p>
        </w:tc>
        <w:tc>
          <w:tcPr>
            <w:tcW w:w="281" w:type="pct"/>
          </w:tcPr>
          <w:p w14:paraId="3156EAA9"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32.1</w:t>
            </w:r>
          </w:p>
        </w:tc>
        <w:tc>
          <w:tcPr>
            <w:tcW w:w="464" w:type="pct"/>
          </w:tcPr>
          <w:p w14:paraId="6E7534ED"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40.4</w:t>
            </w:r>
          </w:p>
        </w:tc>
        <w:tc>
          <w:tcPr>
            <w:tcW w:w="378" w:type="pct"/>
            <w:tcBorders>
              <w:right w:val="single" w:sz="18" w:space="0" w:color="auto"/>
            </w:tcBorders>
          </w:tcPr>
          <w:p w14:paraId="217C58A4" w14:textId="77777777" w:rsidR="00E36EC4" w:rsidRPr="00E36EC4" w:rsidRDefault="00E36EC4" w:rsidP="00CF64F4">
            <w:pPr>
              <w:spacing w:line="480" w:lineRule="auto"/>
              <w:jc w:val="both"/>
              <w:rPr>
                <w:rFonts w:ascii="Aptos" w:hAnsi="Aptos" w:cs="Times New Roman"/>
                <w:sz w:val="24"/>
                <w:szCs w:val="24"/>
              </w:rPr>
            </w:pPr>
          </w:p>
        </w:tc>
      </w:tr>
      <w:tr w:rsidR="00E36EC4" w:rsidRPr="00E36EC4" w14:paraId="28FCC077" w14:textId="77777777" w:rsidTr="004B7E27">
        <w:tc>
          <w:tcPr>
            <w:tcW w:w="1266" w:type="pct"/>
            <w:tcBorders>
              <w:left w:val="single" w:sz="18" w:space="0" w:color="auto"/>
              <w:right w:val="single" w:sz="18" w:space="0" w:color="auto"/>
            </w:tcBorders>
          </w:tcPr>
          <w:p w14:paraId="447F96EC" w14:textId="77777777" w:rsidR="00E36EC4" w:rsidRPr="00E36EC4" w:rsidRDefault="00E36EC4" w:rsidP="00CF64F4">
            <w:pPr>
              <w:spacing w:line="480" w:lineRule="auto"/>
              <w:jc w:val="both"/>
              <w:rPr>
                <w:rFonts w:ascii="Aptos" w:hAnsi="Aptos" w:cs="Times New Roman"/>
                <w:sz w:val="24"/>
                <w:szCs w:val="24"/>
                <w:lang w:val="en-US"/>
              </w:rPr>
            </w:pPr>
            <w:r w:rsidRPr="00E36EC4">
              <w:rPr>
                <w:rFonts w:ascii="Aptos" w:hAnsi="Aptos" w:cs="Times New Roman"/>
                <w:sz w:val="24"/>
                <w:szCs w:val="24"/>
              </w:rPr>
              <w:t>NSC/Short course</w:t>
            </w:r>
          </w:p>
        </w:tc>
        <w:tc>
          <w:tcPr>
            <w:tcW w:w="570" w:type="pct"/>
            <w:tcBorders>
              <w:left w:val="single" w:sz="18" w:space="0" w:color="auto"/>
            </w:tcBorders>
          </w:tcPr>
          <w:p w14:paraId="6DCDC681"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53.1</w:t>
            </w:r>
          </w:p>
        </w:tc>
        <w:tc>
          <w:tcPr>
            <w:tcW w:w="220" w:type="pct"/>
            <w:tcBorders>
              <w:top w:val="single" w:sz="4" w:space="0" w:color="auto"/>
              <w:left w:val="single" w:sz="4" w:space="0" w:color="auto"/>
              <w:bottom w:val="single" w:sz="4" w:space="0" w:color="auto"/>
              <w:right w:val="single" w:sz="4" w:space="0" w:color="auto"/>
            </w:tcBorders>
          </w:tcPr>
          <w:p w14:paraId="0A453CDA"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56.4</w:t>
            </w:r>
          </w:p>
        </w:tc>
        <w:tc>
          <w:tcPr>
            <w:tcW w:w="281" w:type="pct"/>
            <w:tcBorders>
              <w:top w:val="single" w:sz="4" w:space="0" w:color="auto"/>
              <w:left w:val="single" w:sz="4" w:space="0" w:color="auto"/>
              <w:bottom w:val="single" w:sz="4" w:space="0" w:color="auto"/>
              <w:right w:val="single" w:sz="4" w:space="0" w:color="auto"/>
            </w:tcBorders>
          </w:tcPr>
          <w:p w14:paraId="1D3C1F96"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52.2</w:t>
            </w:r>
          </w:p>
        </w:tc>
        <w:tc>
          <w:tcPr>
            <w:tcW w:w="464" w:type="pct"/>
            <w:tcBorders>
              <w:top w:val="single" w:sz="4" w:space="0" w:color="auto"/>
              <w:left w:val="single" w:sz="4" w:space="0" w:color="auto"/>
              <w:bottom w:val="single" w:sz="4" w:space="0" w:color="auto"/>
              <w:right w:val="single" w:sz="4" w:space="0" w:color="auto"/>
            </w:tcBorders>
          </w:tcPr>
          <w:p w14:paraId="26946D4C"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45.8</w:t>
            </w:r>
          </w:p>
        </w:tc>
        <w:tc>
          <w:tcPr>
            <w:tcW w:w="378" w:type="pct"/>
            <w:tcBorders>
              <w:right w:val="single" w:sz="18" w:space="0" w:color="auto"/>
            </w:tcBorders>
          </w:tcPr>
          <w:p w14:paraId="2731D21B" w14:textId="77777777" w:rsidR="00E36EC4" w:rsidRPr="00E36EC4" w:rsidRDefault="00E36EC4" w:rsidP="00CF64F4">
            <w:pPr>
              <w:spacing w:line="480" w:lineRule="auto"/>
              <w:jc w:val="both"/>
              <w:rPr>
                <w:rFonts w:ascii="Aptos" w:hAnsi="Aptos" w:cs="Times New Roman"/>
                <w:sz w:val="24"/>
                <w:szCs w:val="24"/>
              </w:rPr>
            </w:pPr>
          </w:p>
        </w:tc>
        <w:tc>
          <w:tcPr>
            <w:tcW w:w="309" w:type="pct"/>
            <w:tcBorders>
              <w:top w:val="single" w:sz="4" w:space="0" w:color="auto"/>
              <w:left w:val="single" w:sz="18" w:space="0" w:color="auto"/>
              <w:bottom w:val="single" w:sz="4" w:space="0" w:color="auto"/>
              <w:right w:val="single" w:sz="4" w:space="0" w:color="auto"/>
            </w:tcBorders>
          </w:tcPr>
          <w:p w14:paraId="3D5612F3"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49.7</w:t>
            </w:r>
          </w:p>
        </w:tc>
        <w:tc>
          <w:tcPr>
            <w:tcW w:w="389" w:type="pct"/>
          </w:tcPr>
          <w:p w14:paraId="2A21D683"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53.8</w:t>
            </w:r>
          </w:p>
        </w:tc>
        <w:tc>
          <w:tcPr>
            <w:tcW w:w="281" w:type="pct"/>
          </w:tcPr>
          <w:p w14:paraId="6F2F1815"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49.7</w:t>
            </w:r>
          </w:p>
        </w:tc>
        <w:tc>
          <w:tcPr>
            <w:tcW w:w="464" w:type="pct"/>
          </w:tcPr>
          <w:p w14:paraId="7CBBDC2E"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41.1</w:t>
            </w:r>
          </w:p>
        </w:tc>
        <w:tc>
          <w:tcPr>
            <w:tcW w:w="378" w:type="pct"/>
            <w:tcBorders>
              <w:right w:val="single" w:sz="18" w:space="0" w:color="auto"/>
            </w:tcBorders>
          </w:tcPr>
          <w:p w14:paraId="4DFAC8F8" w14:textId="77777777" w:rsidR="00E36EC4" w:rsidRPr="00E36EC4" w:rsidRDefault="00E36EC4" w:rsidP="00CF64F4">
            <w:pPr>
              <w:spacing w:line="480" w:lineRule="auto"/>
              <w:jc w:val="both"/>
              <w:rPr>
                <w:rFonts w:ascii="Aptos" w:hAnsi="Aptos" w:cs="Times New Roman"/>
                <w:sz w:val="24"/>
                <w:szCs w:val="24"/>
              </w:rPr>
            </w:pPr>
          </w:p>
        </w:tc>
      </w:tr>
      <w:tr w:rsidR="00E36EC4" w:rsidRPr="00E36EC4" w14:paraId="2FC4C03A" w14:textId="77777777" w:rsidTr="004B7E27">
        <w:tc>
          <w:tcPr>
            <w:tcW w:w="1266" w:type="pct"/>
            <w:tcBorders>
              <w:left w:val="single" w:sz="18" w:space="0" w:color="auto"/>
              <w:right w:val="single" w:sz="18" w:space="0" w:color="auto"/>
            </w:tcBorders>
          </w:tcPr>
          <w:p w14:paraId="03705E11" w14:textId="77777777" w:rsidR="00E36EC4" w:rsidRPr="00E36EC4" w:rsidRDefault="00E36EC4" w:rsidP="00CF64F4">
            <w:pPr>
              <w:spacing w:line="480" w:lineRule="auto"/>
              <w:jc w:val="both"/>
              <w:rPr>
                <w:rFonts w:ascii="Aptos" w:hAnsi="Aptos" w:cs="Times New Roman"/>
                <w:b/>
                <w:bCs/>
                <w:sz w:val="24"/>
                <w:szCs w:val="24"/>
              </w:rPr>
            </w:pPr>
            <w:r w:rsidRPr="00E36EC4">
              <w:rPr>
                <w:rFonts w:ascii="Aptos" w:hAnsi="Aptos" w:cs="Times New Roman"/>
                <w:sz w:val="24"/>
                <w:szCs w:val="24"/>
              </w:rPr>
              <w:t>Tertiary</w:t>
            </w:r>
          </w:p>
        </w:tc>
        <w:tc>
          <w:tcPr>
            <w:tcW w:w="570" w:type="pct"/>
            <w:tcBorders>
              <w:left w:val="single" w:sz="18" w:space="0" w:color="auto"/>
            </w:tcBorders>
          </w:tcPr>
          <w:p w14:paraId="08D55492"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16.2</w:t>
            </w:r>
          </w:p>
        </w:tc>
        <w:tc>
          <w:tcPr>
            <w:tcW w:w="220" w:type="pct"/>
            <w:tcBorders>
              <w:top w:val="single" w:sz="4" w:space="0" w:color="auto"/>
              <w:left w:val="single" w:sz="4" w:space="0" w:color="auto"/>
              <w:bottom w:val="single" w:sz="4" w:space="0" w:color="auto"/>
              <w:right w:val="single" w:sz="4" w:space="0" w:color="auto"/>
            </w:tcBorders>
          </w:tcPr>
          <w:p w14:paraId="7B1A26D3"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21.0</w:t>
            </w:r>
          </w:p>
        </w:tc>
        <w:tc>
          <w:tcPr>
            <w:tcW w:w="281" w:type="pct"/>
            <w:tcBorders>
              <w:top w:val="single" w:sz="4" w:space="0" w:color="auto"/>
              <w:left w:val="single" w:sz="4" w:space="0" w:color="auto"/>
              <w:bottom w:val="single" w:sz="4" w:space="0" w:color="auto"/>
              <w:right w:val="single" w:sz="4" w:space="0" w:color="auto"/>
            </w:tcBorders>
          </w:tcPr>
          <w:p w14:paraId="355058ED"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12.0</w:t>
            </w:r>
          </w:p>
        </w:tc>
        <w:tc>
          <w:tcPr>
            <w:tcW w:w="464" w:type="pct"/>
            <w:tcBorders>
              <w:top w:val="single" w:sz="4" w:space="0" w:color="auto"/>
              <w:left w:val="single" w:sz="4" w:space="0" w:color="auto"/>
              <w:bottom w:val="single" w:sz="4" w:space="0" w:color="auto"/>
              <w:right w:val="single" w:sz="4" w:space="0" w:color="auto"/>
            </w:tcBorders>
          </w:tcPr>
          <w:p w14:paraId="667041B4"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9.0</w:t>
            </w:r>
          </w:p>
        </w:tc>
        <w:tc>
          <w:tcPr>
            <w:tcW w:w="378" w:type="pct"/>
            <w:tcBorders>
              <w:right w:val="single" w:sz="18" w:space="0" w:color="auto"/>
            </w:tcBorders>
          </w:tcPr>
          <w:p w14:paraId="7B958CC6" w14:textId="77777777" w:rsidR="00E36EC4" w:rsidRPr="00E36EC4" w:rsidRDefault="00E36EC4" w:rsidP="00CF64F4">
            <w:pPr>
              <w:spacing w:line="480" w:lineRule="auto"/>
              <w:jc w:val="both"/>
              <w:rPr>
                <w:rFonts w:ascii="Aptos" w:hAnsi="Aptos" w:cs="Times New Roman"/>
                <w:sz w:val="24"/>
                <w:szCs w:val="24"/>
              </w:rPr>
            </w:pPr>
          </w:p>
        </w:tc>
        <w:tc>
          <w:tcPr>
            <w:tcW w:w="309" w:type="pct"/>
            <w:tcBorders>
              <w:top w:val="single" w:sz="4" w:space="0" w:color="auto"/>
              <w:left w:val="single" w:sz="18" w:space="0" w:color="auto"/>
              <w:bottom w:val="single" w:sz="4" w:space="0" w:color="auto"/>
              <w:right w:val="single" w:sz="4" w:space="0" w:color="auto"/>
            </w:tcBorders>
          </w:tcPr>
          <w:p w14:paraId="334687D5"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15.1</w:t>
            </w:r>
          </w:p>
        </w:tc>
        <w:tc>
          <w:tcPr>
            <w:tcW w:w="389" w:type="pct"/>
          </w:tcPr>
          <w:p w14:paraId="33D5D29E"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19.3</w:t>
            </w:r>
          </w:p>
        </w:tc>
        <w:tc>
          <w:tcPr>
            <w:tcW w:w="281" w:type="pct"/>
          </w:tcPr>
          <w:p w14:paraId="2CFDC1E1"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10.8</w:t>
            </w:r>
          </w:p>
        </w:tc>
        <w:tc>
          <w:tcPr>
            <w:tcW w:w="464" w:type="pct"/>
          </w:tcPr>
          <w:p w14:paraId="1E039D59"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7.9</w:t>
            </w:r>
          </w:p>
        </w:tc>
        <w:tc>
          <w:tcPr>
            <w:tcW w:w="378" w:type="pct"/>
            <w:tcBorders>
              <w:right w:val="single" w:sz="18" w:space="0" w:color="auto"/>
            </w:tcBorders>
          </w:tcPr>
          <w:p w14:paraId="0BB81330" w14:textId="77777777" w:rsidR="00E36EC4" w:rsidRPr="00E36EC4" w:rsidRDefault="00E36EC4" w:rsidP="00CF64F4">
            <w:pPr>
              <w:spacing w:line="480" w:lineRule="auto"/>
              <w:jc w:val="both"/>
              <w:rPr>
                <w:rFonts w:ascii="Aptos" w:hAnsi="Aptos" w:cs="Times New Roman"/>
                <w:sz w:val="24"/>
                <w:szCs w:val="24"/>
              </w:rPr>
            </w:pPr>
          </w:p>
        </w:tc>
      </w:tr>
      <w:tr w:rsidR="00E36EC4" w:rsidRPr="00E36EC4" w14:paraId="00ACCE13" w14:textId="77777777" w:rsidTr="004B7E27">
        <w:tc>
          <w:tcPr>
            <w:tcW w:w="1266" w:type="pct"/>
            <w:tcBorders>
              <w:left w:val="single" w:sz="18" w:space="0" w:color="auto"/>
              <w:right w:val="single" w:sz="18" w:space="0" w:color="auto"/>
            </w:tcBorders>
          </w:tcPr>
          <w:p w14:paraId="2A0F35DB" w14:textId="77777777" w:rsidR="00E36EC4" w:rsidRPr="00E36EC4" w:rsidRDefault="00E36EC4" w:rsidP="00CF64F4">
            <w:pPr>
              <w:spacing w:line="480" w:lineRule="auto"/>
              <w:jc w:val="both"/>
              <w:rPr>
                <w:rFonts w:ascii="Aptos" w:hAnsi="Aptos" w:cs="Times New Roman"/>
                <w:b/>
                <w:bCs/>
                <w:sz w:val="24"/>
                <w:szCs w:val="24"/>
              </w:rPr>
            </w:pPr>
            <w:r w:rsidRPr="00E36EC4">
              <w:rPr>
                <w:rFonts w:ascii="Aptos" w:hAnsi="Aptos" w:cs="Times New Roman"/>
                <w:b/>
                <w:bCs/>
                <w:sz w:val="24"/>
                <w:szCs w:val="24"/>
              </w:rPr>
              <w:t>Employment status</w:t>
            </w:r>
          </w:p>
        </w:tc>
        <w:tc>
          <w:tcPr>
            <w:tcW w:w="570" w:type="pct"/>
            <w:tcBorders>
              <w:left w:val="single" w:sz="18" w:space="0" w:color="auto"/>
            </w:tcBorders>
          </w:tcPr>
          <w:p w14:paraId="2491E2A9" w14:textId="77777777" w:rsidR="00E36EC4" w:rsidRPr="00E36EC4" w:rsidRDefault="00E36EC4" w:rsidP="00CF64F4">
            <w:pPr>
              <w:spacing w:line="480" w:lineRule="auto"/>
              <w:jc w:val="both"/>
              <w:rPr>
                <w:rFonts w:ascii="Aptos" w:hAnsi="Aptos" w:cs="Times New Roman"/>
                <w:sz w:val="24"/>
                <w:szCs w:val="24"/>
              </w:rPr>
            </w:pPr>
          </w:p>
        </w:tc>
        <w:tc>
          <w:tcPr>
            <w:tcW w:w="220" w:type="pct"/>
          </w:tcPr>
          <w:p w14:paraId="0BB1278B" w14:textId="77777777" w:rsidR="00E36EC4" w:rsidRPr="00E36EC4" w:rsidRDefault="00E36EC4" w:rsidP="00CF64F4">
            <w:pPr>
              <w:spacing w:line="480" w:lineRule="auto"/>
              <w:jc w:val="both"/>
              <w:rPr>
                <w:rFonts w:ascii="Aptos" w:hAnsi="Aptos" w:cs="Times New Roman"/>
                <w:sz w:val="24"/>
                <w:szCs w:val="24"/>
              </w:rPr>
            </w:pPr>
          </w:p>
        </w:tc>
        <w:tc>
          <w:tcPr>
            <w:tcW w:w="281" w:type="pct"/>
          </w:tcPr>
          <w:p w14:paraId="2646B12D" w14:textId="77777777" w:rsidR="00E36EC4" w:rsidRPr="00E36EC4" w:rsidRDefault="00E36EC4" w:rsidP="00CF64F4">
            <w:pPr>
              <w:spacing w:line="480" w:lineRule="auto"/>
              <w:jc w:val="both"/>
              <w:rPr>
                <w:rFonts w:ascii="Aptos" w:hAnsi="Aptos" w:cs="Times New Roman"/>
                <w:sz w:val="24"/>
                <w:szCs w:val="24"/>
              </w:rPr>
            </w:pPr>
          </w:p>
        </w:tc>
        <w:tc>
          <w:tcPr>
            <w:tcW w:w="464" w:type="pct"/>
          </w:tcPr>
          <w:p w14:paraId="0107CF3D" w14:textId="77777777" w:rsidR="00E36EC4" w:rsidRPr="00E36EC4" w:rsidRDefault="00E36EC4" w:rsidP="00CF64F4">
            <w:pPr>
              <w:spacing w:line="480" w:lineRule="auto"/>
              <w:jc w:val="both"/>
              <w:rPr>
                <w:rFonts w:ascii="Aptos" w:hAnsi="Aptos" w:cs="Times New Roman"/>
                <w:sz w:val="24"/>
                <w:szCs w:val="24"/>
              </w:rPr>
            </w:pPr>
          </w:p>
        </w:tc>
        <w:tc>
          <w:tcPr>
            <w:tcW w:w="378" w:type="pct"/>
            <w:tcBorders>
              <w:right w:val="single" w:sz="18" w:space="0" w:color="auto"/>
            </w:tcBorders>
          </w:tcPr>
          <w:p w14:paraId="23A5FA01" w14:textId="77777777" w:rsidR="00E36EC4" w:rsidRPr="00E36EC4" w:rsidRDefault="00E36EC4" w:rsidP="00CF64F4">
            <w:pPr>
              <w:spacing w:line="480" w:lineRule="auto"/>
              <w:jc w:val="both"/>
              <w:rPr>
                <w:rFonts w:ascii="Aptos" w:hAnsi="Aptos" w:cs="Times New Roman"/>
                <w:b/>
                <w:bCs/>
                <w:sz w:val="24"/>
                <w:szCs w:val="24"/>
              </w:rPr>
            </w:pPr>
            <w:r w:rsidRPr="00E36EC4">
              <w:rPr>
                <w:rFonts w:ascii="Aptos" w:hAnsi="Aptos" w:cs="Times New Roman"/>
                <w:b/>
                <w:bCs/>
                <w:sz w:val="24"/>
                <w:szCs w:val="24"/>
              </w:rPr>
              <w:t>&lt;0.001</w:t>
            </w:r>
          </w:p>
        </w:tc>
        <w:tc>
          <w:tcPr>
            <w:tcW w:w="309" w:type="pct"/>
            <w:tcBorders>
              <w:left w:val="single" w:sz="18" w:space="0" w:color="auto"/>
            </w:tcBorders>
          </w:tcPr>
          <w:p w14:paraId="3174BD99" w14:textId="77777777" w:rsidR="00E36EC4" w:rsidRPr="00E36EC4" w:rsidRDefault="00E36EC4" w:rsidP="00CF64F4">
            <w:pPr>
              <w:spacing w:line="480" w:lineRule="auto"/>
              <w:jc w:val="both"/>
              <w:rPr>
                <w:rFonts w:ascii="Aptos" w:hAnsi="Aptos" w:cs="Times New Roman"/>
                <w:sz w:val="24"/>
                <w:szCs w:val="24"/>
              </w:rPr>
            </w:pPr>
          </w:p>
        </w:tc>
        <w:tc>
          <w:tcPr>
            <w:tcW w:w="389" w:type="pct"/>
          </w:tcPr>
          <w:p w14:paraId="669A75A0" w14:textId="77777777" w:rsidR="00E36EC4" w:rsidRPr="00E36EC4" w:rsidRDefault="00E36EC4" w:rsidP="00CF64F4">
            <w:pPr>
              <w:spacing w:line="480" w:lineRule="auto"/>
              <w:jc w:val="both"/>
              <w:rPr>
                <w:rFonts w:ascii="Aptos" w:hAnsi="Aptos" w:cs="Times New Roman"/>
                <w:sz w:val="24"/>
                <w:szCs w:val="24"/>
              </w:rPr>
            </w:pPr>
          </w:p>
        </w:tc>
        <w:tc>
          <w:tcPr>
            <w:tcW w:w="281" w:type="pct"/>
          </w:tcPr>
          <w:p w14:paraId="4E9F77EB" w14:textId="77777777" w:rsidR="00E36EC4" w:rsidRPr="00E36EC4" w:rsidRDefault="00E36EC4" w:rsidP="00CF64F4">
            <w:pPr>
              <w:spacing w:line="480" w:lineRule="auto"/>
              <w:jc w:val="both"/>
              <w:rPr>
                <w:rFonts w:ascii="Aptos" w:hAnsi="Aptos" w:cs="Times New Roman"/>
                <w:sz w:val="24"/>
                <w:szCs w:val="24"/>
              </w:rPr>
            </w:pPr>
          </w:p>
        </w:tc>
        <w:tc>
          <w:tcPr>
            <w:tcW w:w="464" w:type="pct"/>
          </w:tcPr>
          <w:p w14:paraId="56C84D09" w14:textId="77777777" w:rsidR="00E36EC4" w:rsidRPr="00E36EC4" w:rsidRDefault="00E36EC4" w:rsidP="00CF64F4">
            <w:pPr>
              <w:spacing w:line="480" w:lineRule="auto"/>
              <w:jc w:val="both"/>
              <w:rPr>
                <w:rFonts w:ascii="Aptos" w:hAnsi="Aptos" w:cs="Times New Roman"/>
                <w:sz w:val="24"/>
                <w:szCs w:val="24"/>
              </w:rPr>
            </w:pPr>
          </w:p>
        </w:tc>
        <w:tc>
          <w:tcPr>
            <w:tcW w:w="378" w:type="pct"/>
            <w:tcBorders>
              <w:right w:val="single" w:sz="18" w:space="0" w:color="auto"/>
            </w:tcBorders>
          </w:tcPr>
          <w:p w14:paraId="5D4023DD" w14:textId="77777777" w:rsidR="00E36EC4" w:rsidRPr="00E36EC4" w:rsidRDefault="00E36EC4" w:rsidP="00CF64F4">
            <w:pPr>
              <w:spacing w:line="480" w:lineRule="auto"/>
              <w:jc w:val="both"/>
              <w:rPr>
                <w:rFonts w:ascii="Aptos" w:hAnsi="Aptos" w:cs="Times New Roman"/>
                <w:b/>
                <w:bCs/>
                <w:sz w:val="24"/>
                <w:szCs w:val="24"/>
              </w:rPr>
            </w:pPr>
            <w:r w:rsidRPr="00E36EC4">
              <w:rPr>
                <w:rFonts w:ascii="Aptos" w:hAnsi="Aptos" w:cs="Times New Roman"/>
                <w:b/>
                <w:bCs/>
                <w:sz w:val="24"/>
                <w:szCs w:val="24"/>
              </w:rPr>
              <w:t>&lt;0.001</w:t>
            </w:r>
          </w:p>
        </w:tc>
      </w:tr>
      <w:tr w:rsidR="00E36EC4" w:rsidRPr="00E36EC4" w14:paraId="5D93F2A4" w14:textId="77777777" w:rsidTr="004B7E27">
        <w:tc>
          <w:tcPr>
            <w:tcW w:w="1266" w:type="pct"/>
            <w:tcBorders>
              <w:left w:val="single" w:sz="18" w:space="0" w:color="auto"/>
              <w:right w:val="single" w:sz="18" w:space="0" w:color="auto"/>
            </w:tcBorders>
          </w:tcPr>
          <w:p w14:paraId="006A5AE4"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Unemployed</w:t>
            </w:r>
          </w:p>
        </w:tc>
        <w:tc>
          <w:tcPr>
            <w:tcW w:w="570" w:type="pct"/>
            <w:tcBorders>
              <w:left w:val="single" w:sz="18" w:space="0" w:color="auto"/>
            </w:tcBorders>
          </w:tcPr>
          <w:p w14:paraId="0B2D81D9"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39.4</w:t>
            </w:r>
          </w:p>
        </w:tc>
        <w:tc>
          <w:tcPr>
            <w:tcW w:w="220" w:type="pct"/>
            <w:tcBorders>
              <w:top w:val="single" w:sz="4" w:space="0" w:color="auto"/>
              <w:left w:val="single" w:sz="4" w:space="0" w:color="auto"/>
              <w:bottom w:val="single" w:sz="4" w:space="0" w:color="auto"/>
              <w:right w:val="single" w:sz="4" w:space="0" w:color="auto"/>
            </w:tcBorders>
          </w:tcPr>
          <w:p w14:paraId="6BDB1677" w14:textId="22C3C2EA"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31.</w:t>
            </w:r>
            <w:r w:rsidR="005E2588">
              <w:rPr>
                <w:rFonts w:ascii="Aptos" w:hAnsi="Aptos" w:cs="Times New Roman"/>
                <w:sz w:val="24"/>
                <w:szCs w:val="24"/>
              </w:rPr>
              <w:t>2</w:t>
            </w:r>
          </w:p>
        </w:tc>
        <w:tc>
          <w:tcPr>
            <w:tcW w:w="281" w:type="pct"/>
            <w:tcBorders>
              <w:top w:val="single" w:sz="4" w:space="0" w:color="auto"/>
              <w:left w:val="single" w:sz="4" w:space="0" w:color="auto"/>
              <w:bottom w:val="single" w:sz="4" w:space="0" w:color="auto"/>
              <w:right w:val="single" w:sz="4" w:space="0" w:color="auto"/>
            </w:tcBorders>
          </w:tcPr>
          <w:p w14:paraId="4EF9C05F" w14:textId="4B194860"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45.</w:t>
            </w:r>
            <w:r w:rsidR="005E2588">
              <w:rPr>
                <w:rFonts w:ascii="Aptos" w:hAnsi="Aptos" w:cs="Times New Roman"/>
                <w:sz w:val="24"/>
                <w:szCs w:val="24"/>
              </w:rPr>
              <w:t>9</w:t>
            </w:r>
          </w:p>
        </w:tc>
        <w:tc>
          <w:tcPr>
            <w:tcW w:w="464" w:type="pct"/>
            <w:tcBorders>
              <w:top w:val="single" w:sz="4" w:space="0" w:color="auto"/>
              <w:left w:val="single" w:sz="4" w:space="0" w:color="auto"/>
              <w:bottom w:val="single" w:sz="4" w:space="0" w:color="auto"/>
              <w:right w:val="single" w:sz="4" w:space="0" w:color="auto"/>
            </w:tcBorders>
          </w:tcPr>
          <w:p w14:paraId="5E55E808"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57.3</w:t>
            </w:r>
          </w:p>
        </w:tc>
        <w:tc>
          <w:tcPr>
            <w:tcW w:w="378" w:type="pct"/>
            <w:tcBorders>
              <w:right w:val="single" w:sz="18" w:space="0" w:color="auto"/>
            </w:tcBorders>
          </w:tcPr>
          <w:p w14:paraId="20B36DD9" w14:textId="77777777" w:rsidR="00E36EC4" w:rsidRPr="00E36EC4" w:rsidRDefault="00E36EC4" w:rsidP="00CF64F4">
            <w:pPr>
              <w:spacing w:line="480" w:lineRule="auto"/>
              <w:jc w:val="both"/>
              <w:rPr>
                <w:rFonts w:ascii="Aptos" w:hAnsi="Aptos" w:cs="Times New Roman"/>
                <w:sz w:val="24"/>
                <w:szCs w:val="24"/>
              </w:rPr>
            </w:pPr>
          </w:p>
        </w:tc>
        <w:tc>
          <w:tcPr>
            <w:tcW w:w="309" w:type="pct"/>
            <w:tcBorders>
              <w:left w:val="single" w:sz="18" w:space="0" w:color="auto"/>
            </w:tcBorders>
          </w:tcPr>
          <w:p w14:paraId="1E89E9BD"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39.2</w:t>
            </w:r>
          </w:p>
        </w:tc>
        <w:tc>
          <w:tcPr>
            <w:tcW w:w="389" w:type="pct"/>
          </w:tcPr>
          <w:p w14:paraId="2BD8AB36"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33.5</w:t>
            </w:r>
          </w:p>
        </w:tc>
        <w:tc>
          <w:tcPr>
            <w:tcW w:w="281" w:type="pct"/>
          </w:tcPr>
          <w:p w14:paraId="322D0F42"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46.0</w:t>
            </w:r>
          </w:p>
        </w:tc>
        <w:tc>
          <w:tcPr>
            <w:tcW w:w="464" w:type="pct"/>
          </w:tcPr>
          <w:p w14:paraId="05AF2C40"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56.1</w:t>
            </w:r>
          </w:p>
        </w:tc>
        <w:tc>
          <w:tcPr>
            <w:tcW w:w="378" w:type="pct"/>
            <w:tcBorders>
              <w:right w:val="single" w:sz="18" w:space="0" w:color="auto"/>
            </w:tcBorders>
          </w:tcPr>
          <w:p w14:paraId="2C413B7D" w14:textId="77777777" w:rsidR="00E36EC4" w:rsidRPr="00E36EC4" w:rsidRDefault="00E36EC4" w:rsidP="00CF64F4">
            <w:pPr>
              <w:spacing w:line="480" w:lineRule="auto"/>
              <w:jc w:val="both"/>
              <w:rPr>
                <w:rFonts w:ascii="Aptos" w:hAnsi="Aptos" w:cs="Times New Roman"/>
                <w:b/>
                <w:bCs/>
                <w:sz w:val="24"/>
                <w:szCs w:val="24"/>
              </w:rPr>
            </w:pPr>
          </w:p>
        </w:tc>
      </w:tr>
      <w:tr w:rsidR="00E36EC4" w:rsidRPr="00E36EC4" w14:paraId="010AFB0F" w14:textId="77777777" w:rsidTr="004B7E27">
        <w:tc>
          <w:tcPr>
            <w:tcW w:w="1266" w:type="pct"/>
            <w:tcBorders>
              <w:left w:val="single" w:sz="18" w:space="0" w:color="auto"/>
              <w:right w:val="single" w:sz="18" w:space="0" w:color="auto"/>
            </w:tcBorders>
          </w:tcPr>
          <w:p w14:paraId="0FD05B51"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Employed</w:t>
            </w:r>
          </w:p>
        </w:tc>
        <w:tc>
          <w:tcPr>
            <w:tcW w:w="570" w:type="pct"/>
            <w:tcBorders>
              <w:left w:val="single" w:sz="18" w:space="0" w:color="auto"/>
            </w:tcBorders>
          </w:tcPr>
          <w:p w14:paraId="474BEED1"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47.2</w:t>
            </w:r>
          </w:p>
        </w:tc>
        <w:tc>
          <w:tcPr>
            <w:tcW w:w="220" w:type="pct"/>
            <w:tcBorders>
              <w:top w:val="single" w:sz="4" w:space="0" w:color="auto"/>
              <w:left w:val="single" w:sz="4" w:space="0" w:color="auto"/>
              <w:bottom w:val="single" w:sz="4" w:space="0" w:color="auto"/>
              <w:right w:val="single" w:sz="4" w:space="0" w:color="auto"/>
            </w:tcBorders>
          </w:tcPr>
          <w:p w14:paraId="4715B133"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56.6</w:t>
            </w:r>
          </w:p>
        </w:tc>
        <w:tc>
          <w:tcPr>
            <w:tcW w:w="281" w:type="pct"/>
            <w:tcBorders>
              <w:top w:val="single" w:sz="4" w:space="0" w:color="auto"/>
              <w:left w:val="single" w:sz="4" w:space="0" w:color="auto"/>
              <w:bottom w:val="single" w:sz="4" w:space="0" w:color="auto"/>
              <w:right w:val="single" w:sz="4" w:space="0" w:color="auto"/>
            </w:tcBorders>
          </w:tcPr>
          <w:p w14:paraId="263BD33C"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41.2</w:t>
            </w:r>
          </w:p>
        </w:tc>
        <w:tc>
          <w:tcPr>
            <w:tcW w:w="464" w:type="pct"/>
            <w:tcBorders>
              <w:top w:val="single" w:sz="4" w:space="0" w:color="auto"/>
              <w:left w:val="single" w:sz="4" w:space="0" w:color="auto"/>
              <w:bottom w:val="single" w:sz="4" w:space="0" w:color="auto"/>
              <w:right w:val="single" w:sz="4" w:space="0" w:color="auto"/>
            </w:tcBorders>
          </w:tcPr>
          <w:p w14:paraId="6023793D"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30.0</w:t>
            </w:r>
          </w:p>
        </w:tc>
        <w:tc>
          <w:tcPr>
            <w:tcW w:w="378" w:type="pct"/>
            <w:tcBorders>
              <w:right w:val="single" w:sz="18" w:space="0" w:color="auto"/>
            </w:tcBorders>
          </w:tcPr>
          <w:p w14:paraId="4BEF0E33" w14:textId="77777777" w:rsidR="00E36EC4" w:rsidRPr="00E36EC4" w:rsidRDefault="00E36EC4" w:rsidP="00CF64F4">
            <w:pPr>
              <w:spacing w:line="480" w:lineRule="auto"/>
              <w:jc w:val="both"/>
              <w:rPr>
                <w:rFonts w:ascii="Aptos" w:hAnsi="Aptos" w:cs="Times New Roman"/>
                <w:sz w:val="24"/>
                <w:szCs w:val="24"/>
              </w:rPr>
            </w:pPr>
          </w:p>
        </w:tc>
        <w:tc>
          <w:tcPr>
            <w:tcW w:w="309" w:type="pct"/>
            <w:tcBorders>
              <w:left w:val="single" w:sz="18" w:space="0" w:color="auto"/>
            </w:tcBorders>
          </w:tcPr>
          <w:p w14:paraId="2D0089BA"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44.3</w:t>
            </w:r>
          </w:p>
        </w:tc>
        <w:tc>
          <w:tcPr>
            <w:tcW w:w="389" w:type="pct"/>
          </w:tcPr>
          <w:p w14:paraId="08B07E30"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52.7</w:t>
            </w:r>
          </w:p>
        </w:tc>
        <w:tc>
          <w:tcPr>
            <w:tcW w:w="281" w:type="pct"/>
          </w:tcPr>
          <w:p w14:paraId="75E5B434"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37.9</w:t>
            </w:r>
          </w:p>
        </w:tc>
        <w:tc>
          <w:tcPr>
            <w:tcW w:w="464" w:type="pct"/>
          </w:tcPr>
          <w:p w14:paraId="083F14A6"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27.9</w:t>
            </w:r>
          </w:p>
        </w:tc>
        <w:tc>
          <w:tcPr>
            <w:tcW w:w="378" w:type="pct"/>
            <w:tcBorders>
              <w:right w:val="single" w:sz="18" w:space="0" w:color="auto"/>
            </w:tcBorders>
          </w:tcPr>
          <w:p w14:paraId="7707CB30" w14:textId="77777777" w:rsidR="00E36EC4" w:rsidRPr="00E36EC4" w:rsidRDefault="00E36EC4" w:rsidP="00CF64F4">
            <w:pPr>
              <w:spacing w:line="480" w:lineRule="auto"/>
              <w:jc w:val="both"/>
              <w:rPr>
                <w:rFonts w:ascii="Aptos" w:hAnsi="Aptos" w:cs="Times New Roman"/>
                <w:b/>
                <w:bCs/>
                <w:sz w:val="24"/>
                <w:szCs w:val="24"/>
              </w:rPr>
            </w:pPr>
          </w:p>
        </w:tc>
      </w:tr>
      <w:tr w:rsidR="00E36EC4" w:rsidRPr="00E36EC4" w14:paraId="38BE69D3" w14:textId="77777777" w:rsidTr="004B7E27">
        <w:tc>
          <w:tcPr>
            <w:tcW w:w="1266" w:type="pct"/>
            <w:tcBorders>
              <w:left w:val="single" w:sz="18" w:space="0" w:color="auto"/>
              <w:right w:val="single" w:sz="18" w:space="0" w:color="auto"/>
            </w:tcBorders>
          </w:tcPr>
          <w:p w14:paraId="1D4E236D"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Student</w:t>
            </w:r>
          </w:p>
        </w:tc>
        <w:tc>
          <w:tcPr>
            <w:tcW w:w="570" w:type="pct"/>
            <w:tcBorders>
              <w:left w:val="single" w:sz="18" w:space="0" w:color="auto"/>
            </w:tcBorders>
          </w:tcPr>
          <w:p w14:paraId="59B1D02F"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7.5</w:t>
            </w:r>
          </w:p>
        </w:tc>
        <w:tc>
          <w:tcPr>
            <w:tcW w:w="220" w:type="pct"/>
            <w:tcBorders>
              <w:top w:val="single" w:sz="4" w:space="0" w:color="auto"/>
              <w:left w:val="single" w:sz="4" w:space="0" w:color="auto"/>
              <w:bottom w:val="single" w:sz="4" w:space="0" w:color="auto"/>
              <w:right w:val="single" w:sz="4" w:space="0" w:color="auto"/>
            </w:tcBorders>
          </w:tcPr>
          <w:p w14:paraId="158C7A46" w14:textId="23FA5BA6"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9</w:t>
            </w:r>
            <w:r w:rsidR="00A3066B">
              <w:rPr>
                <w:rFonts w:ascii="Aptos" w:hAnsi="Aptos" w:cs="Times New Roman"/>
                <w:sz w:val="24"/>
                <w:szCs w:val="24"/>
              </w:rPr>
              <w:t>.</w:t>
            </w:r>
            <w:r w:rsidRPr="00E36EC4">
              <w:rPr>
                <w:rFonts w:ascii="Aptos" w:hAnsi="Aptos" w:cs="Times New Roman"/>
                <w:sz w:val="24"/>
                <w:szCs w:val="24"/>
              </w:rPr>
              <w:t>1</w:t>
            </w:r>
          </w:p>
        </w:tc>
        <w:tc>
          <w:tcPr>
            <w:tcW w:w="281" w:type="pct"/>
            <w:tcBorders>
              <w:top w:val="single" w:sz="4" w:space="0" w:color="auto"/>
              <w:left w:val="single" w:sz="4" w:space="0" w:color="auto"/>
              <w:bottom w:val="single" w:sz="4" w:space="0" w:color="auto"/>
              <w:right w:val="single" w:sz="4" w:space="0" w:color="auto"/>
            </w:tcBorders>
          </w:tcPr>
          <w:p w14:paraId="493B8D78"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7.6</w:t>
            </w:r>
          </w:p>
        </w:tc>
        <w:tc>
          <w:tcPr>
            <w:tcW w:w="464" w:type="pct"/>
            <w:tcBorders>
              <w:top w:val="single" w:sz="4" w:space="0" w:color="auto"/>
              <w:left w:val="single" w:sz="4" w:space="0" w:color="auto"/>
              <w:bottom w:val="single" w:sz="4" w:space="0" w:color="auto"/>
              <w:right w:val="single" w:sz="4" w:space="0" w:color="auto"/>
            </w:tcBorders>
          </w:tcPr>
          <w:p w14:paraId="0CAF1DB9"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4.9</w:t>
            </w:r>
          </w:p>
        </w:tc>
        <w:tc>
          <w:tcPr>
            <w:tcW w:w="378" w:type="pct"/>
            <w:tcBorders>
              <w:right w:val="single" w:sz="18" w:space="0" w:color="auto"/>
            </w:tcBorders>
          </w:tcPr>
          <w:p w14:paraId="3513EF9D" w14:textId="77777777" w:rsidR="00E36EC4" w:rsidRPr="00E36EC4" w:rsidRDefault="00E36EC4" w:rsidP="00CF64F4">
            <w:pPr>
              <w:spacing w:line="480" w:lineRule="auto"/>
              <w:jc w:val="both"/>
              <w:rPr>
                <w:rFonts w:ascii="Aptos" w:hAnsi="Aptos" w:cs="Times New Roman"/>
                <w:sz w:val="24"/>
                <w:szCs w:val="24"/>
              </w:rPr>
            </w:pPr>
          </w:p>
        </w:tc>
        <w:tc>
          <w:tcPr>
            <w:tcW w:w="309" w:type="pct"/>
            <w:tcBorders>
              <w:top w:val="single" w:sz="4" w:space="0" w:color="auto"/>
              <w:left w:val="single" w:sz="18" w:space="0" w:color="auto"/>
              <w:bottom w:val="single" w:sz="4" w:space="0" w:color="auto"/>
              <w:right w:val="single" w:sz="4" w:space="0" w:color="auto"/>
            </w:tcBorders>
          </w:tcPr>
          <w:p w14:paraId="58DC36B8"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6.1</w:t>
            </w:r>
          </w:p>
        </w:tc>
        <w:tc>
          <w:tcPr>
            <w:tcW w:w="389" w:type="pct"/>
          </w:tcPr>
          <w:p w14:paraId="132C2523"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7.1</w:t>
            </w:r>
          </w:p>
        </w:tc>
        <w:tc>
          <w:tcPr>
            <w:tcW w:w="281" w:type="pct"/>
          </w:tcPr>
          <w:p w14:paraId="1F995F99"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7.2</w:t>
            </w:r>
          </w:p>
        </w:tc>
        <w:tc>
          <w:tcPr>
            <w:tcW w:w="464" w:type="pct"/>
          </w:tcPr>
          <w:p w14:paraId="59F526AE"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3.4</w:t>
            </w:r>
          </w:p>
        </w:tc>
        <w:tc>
          <w:tcPr>
            <w:tcW w:w="378" w:type="pct"/>
            <w:tcBorders>
              <w:right w:val="single" w:sz="18" w:space="0" w:color="auto"/>
            </w:tcBorders>
          </w:tcPr>
          <w:p w14:paraId="2CD9C099" w14:textId="77777777" w:rsidR="00E36EC4" w:rsidRPr="00E36EC4" w:rsidRDefault="00E36EC4" w:rsidP="00CF64F4">
            <w:pPr>
              <w:spacing w:line="480" w:lineRule="auto"/>
              <w:jc w:val="both"/>
              <w:rPr>
                <w:rFonts w:ascii="Aptos" w:hAnsi="Aptos" w:cs="Times New Roman"/>
                <w:b/>
                <w:bCs/>
                <w:sz w:val="24"/>
                <w:szCs w:val="24"/>
              </w:rPr>
            </w:pPr>
          </w:p>
        </w:tc>
      </w:tr>
      <w:tr w:rsidR="00E36EC4" w:rsidRPr="00E36EC4" w14:paraId="76E57C27" w14:textId="77777777" w:rsidTr="004B7E27">
        <w:tc>
          <w:tcPr>
            <w:tcW w:w="1266" w:type="pct"/>
            <w:tcBorders>
              <w:left w:val="single" w:sz="18" w:space="0" w:color="auto"/>
              <w:right w:val="single" w:sz="18" w:space="0" w:color="auto"/>
            </w:tcBorders>
          </w:tcPr>
          <w:p w14:paraId="7BEE9EFD"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Retired</w:t>
            </w:r>
          </w:p>
        </w:tc>
        <w:tc>
          <w:tcPr>
            <w:tcW w:w="570" w:type="pct"/>
            <w:tcBorders>
              <w:left w:val="single" w:sz="18" w:space="0" w:color="auto"/>
            </w:tcBorders>
          </w:tcPr>
          <w:p w14:paraId="0C5639DD"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5.9</w:t>
            </w:r>
          </w:p>
        </w:tc>
        <w:tc>
          <w:tcPr>
            <w:tcW w:w="220" w:type="pct"/>
            <w:tcBorders>
              <w:top w:val="single" w:sz="4" w:space="0" w:color="auto"/>
              <w:left w:val="single" w:sz="4" w:space="0" w:color="auto"/>
              <w:bottom w:val="single" w:sz="4" w:space="0" w:color="auto"/>
              <w:right w:val="single" w:sz="4" w:space="0" w:color="auto"/>
            </w:tcBorders>
          </w:tcPr>
          <w:p w14:paraId="62F680C4"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3.2</w:t>
            </w:r>
          </w:p>
        </w:tc>
        <w:tc>
          <w:tcPr>
            <w:tcW w:w="281" w:type="pct"/>
            <w:tcBorders>
              <w:top w:val="single" w:sz="4" w:space="0" w:color="auto"/>
              <w:left w:val="single" w:sz="4" w:space="0" w:color="auto"/>
              <w:bottom w:val="single" w:sz="4" w:space="0" w:color="auto"/>
              <w:right w:val="single" w:sz="4" w:space="0" w:color="auto"/>
            </w:tcBorders>
          </w:tcPr>
          <w:p w14:paraId="25B6C2DC"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5.3</w:t>
            </w:r>
          </w:p>
        </w:tc>
        <w:tc>
          <w:tcPr>
            <w:tcW w:w="464" w:type="pct"/>
            <w:tcBorders>
              <w:top w:val="single" w:sz="4" w:space="0" w:color="auto"/>
              <w:left w:val="single" w:sz="4" w:space="0" w:color="auto"/>
              <w:bottom w:val="single" w:sz="4" w:space="0" w:color="auto"/>
              <w:right w:val="single" w:sz="4" w:space="0" w:color="auto"/>
            </w:tcBorders>
          </w:tcPr>
          <w:p w14:paraId="6F5E3BB9"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7.8</w:t>
            </w:r>
          </w:p>
        </w:tc>
        <w:tc>
          <w:tcPr>
            <w:tcW w:w="378" w:type="pct"/>
            <w:tcBorders>
              <w:right w:val="single" w:sz="18" w:space="0" w:color="auto"/>
            </w:tcBorders>
          </w:tcPr>
          <w:p w14:paraId="0D262531" w14:textId="77777777" w:rsidR="00E36EC4" w:rsidRPr="00E36EC4" w:rsidRDefault="00E36EC4" w:rsidP="00CF64F4">
            <w:pPr>
              <w:spacing w:line="480" w:lineRule="auto"/>
              <w:jc w:val="both"/>
              <w:rPr>
                <w:rFonts w:ascii="Aptos" w:hAnsi="Aptos" w:cs="Times New Roman"/>
                <w:sz w:val="24"/>
                <w:szCs w:val="24"/>
              </w:rPr>
            </w:pPr>
          </w:p>
        </w:tc>
        <w:tc>
          <w:tcPr>
            <w:tcW w:w="309" w:type="pct"/>
            <w:tcBorders>
              <w:top w:val="single" w:sz="4" w:space="0" w:color="auto"/>
              <w:left w:val="single" w:sz="18" w:space="0" w:color="auto"/>
              <w:bottom w:val="single" w:sz="4" w:space="0" w:color="auto"/>
              <w:right w:val="single" w:sz="4" w:space="0" w:color="auto"/>
            </w:tcBorders>
          </w:tcPr>
          <w:p w14:paraId="0B6D7B62"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10.4</w:t>
            </w:r>
          </w:p>
        </w:tc>
        <w:tc>
          <w:tcPr>
            <w:tcW w:w="389" w:type="pct"/>
          </w:tcPr>
          <w:p w14:paraId="02230305"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6.7</w:t>
            </w:r>
          </w:p>
        </w:tc>
        <w:tc>
          <w:tcPr>
            <w:tcW w:w="281" w:type="pct"/>
          </w:tcPr>
          <w:p w14:paraId="143794EF"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8.8</w:t>
            </w:r>
          </w:p>
        </w:tc>
        <w:tc>
          <w:tcPr>
            <w:tcW w:w="464" w:type="pct"/>
          </w:tcPr>
          <w:p w14:paraId="33595E8F"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12.5</w:t>
            </w:r>
          </w:p>
        </w:tc>
        <w:tc>
          <w:tcPr>
            <w:tcW w:w="378" w:type="pct"/>
            <w:tcBorders>
              <w:right w:val="single" w:sz="18" w:space="0" w:color="auto"/>
            </w:tcBorders>
          </w:tcPr>
          <w:p w14:paraId="068D543E" w14:textId="77777777" w:rsidR="00E36EC4" w:rsidRPr="00E36EC4" w:rsidRDefault="00E36EC4" w:rsidP="00CF64F4">
            <w:pPr>
              <w:spacing w:line="480" w:lineRule="auto"/>
              <w:jc w:val="both"/>
              <w:rPr>
                <w:rFonts w:ascii="Aptos" w:hAnsi="Aptos" w:cs="Times New Roman"/>
                <w:b/>
                <w:bCs/>
                <w:sz w:val="24"/>
                <w:szCs w:val="24"/>
              </w:rPr>
            </w:pPr>
          </w:p>
        </w:tc>
      </w:tr>
      <w:tr w:rsidR="00E36EC4" w:rsidRPr="00E36EC4" w14:paraId="5CC94136" w14:textId="77777777" w:rsidTr="004B7E27">
        <w:tc>
          <w:tcPr>
            <w:tcW w:w="1266" w:type="pct"/>
            <w:tcBorders>
              <w:left w:val="single" w:sz="18" w:space="0" w:color="auto"/>
              <w:right w:val="single" w:sz="18" w:space="0" w:color="auto"/>
            </w:tcBorders>
          </w:tcPr>
          <w:p w14:paraId="5CD8D5C2" w14:textId="77777777" w:rsidR="00E36EC4" w:rsidRPr="00E36EC4" w:rsidRDefault="00E36EC4" w:rsidP="00CF64F4">
            <w:pPr>
              <w:spacing w:line="480" w:lineRule="auto"/>
              <w:jc w:val="both"/>
              <w:rPr>
                <w:rFonts w:ascii="Aptos" w:hAnsi="Aptos" w:cs="Times New Roman"/>
                <w:b/>
                <w:bCs/>
                <w:sz w:val="24"/>
                <w:szCs w:val="24"/>
              </w:rPr>
            </w:pPr>
            <w:r w:rsidRPr="00E36EC4">
              <w:rPr>
                <w:rFonts w:ascii="Aptos" w:hAnsi="Aptos" w:cs="Times New Roman"/>
                <w:b/>
                <w:bCs/>
                <w:sz w:val="24"/>
                <w:szCs w:val="24"/>
              </w:rPr>
              <w:t>Marital status</w:t>
            </w:r>
          </w:p>
        </w:tc>
        <w:tc>
          <w:tcPr>
            <w:tcW w:w="570" w:type="pct"/>
            <w:tcBorders>
              <w:left w:val="single" w:sz="18" w:space="0" w:color="auto"/>
            </w:tcBorders>
          </w:tcPr>
          <w:p w14:paraId="058D5B68" w14:textId="77777777" w:rsidR="00E36EC4" w:rsidRPr="00E36EC4" w:rsidRDefault="00E36EC4" w:rsidP="00CF64F4">
            <w:pPr>
              <w:spacing w:line="480" w:lineRule="auto"/>
              <w:jc w:val="both"/>
              <w:rPr>
                <w:rFonts w:ascii="Aptos" w:hAnsi="Aptos" w:cs="Times New Roman"/>
                <w:sz w:val="24"/>
                <w:szCs w:val="24"/>
              </w:rPr>
            </w:pPr>
          </w:p>
        </w:tc>
        <w:tc>
          <w:tcPr>
            <w:tcW w:w="220" w:type="pct"/>
          </w:tcPr>
          <w:p w14:paraId="1AF855C9" w14:textId="77777777" w:rsidR="00E36EC4" w:rsidRPr="00E36EC4" w:rsidRDefault="00E36EC4" w:rsidP="00CF64F4">
            <w:pPr>
              <w:spacing w:line="480" w:lineRule="auto"/>
              <w:jc w:val="both"/>
              <w:rPr>
                <w:rFonts w:ascii="Aptos" w:hAnsi="Aptos" w:cs="Times New Roman"/>
                <w:sz w:val="24"/>
                <w:szCs w:val="24"/>
              </w:rPr>
            </w:pPr>
          </w:p>
        </w:tc>
        <w:tc>
          <w:tcPr>
            <w:tcW w:w="281" w:type="pct"/>
          </w:tcPr>
          <w:p w14:paraId="43FFD1EB" w14:textId="77777777" w:rsidR="00E36EC4" w:rsidRPr="00E36EC4" w:rsidRDefault="00E36EC4" w:rsidP="00CF64F4">
            <w:pPr>
              <w:spacing w:line="480" w:lineRule="auto"/>
              <w:jc w:val="both"/>
              <w:rPr>
                <w:rFonts w:ascii="Aptos" w:hAnsi="Aptos" w:cs="Times New Roman"/>
                <w:sz w:val="24"/>
                <w:szCs w:val="24"/>
              </w:rPr>
            </w:pPr>
          </w:p>
        </w:tc>
        <w:tc>
          <w:tcPr>
            <w:tcW w:w="464" w:type="pct"/>
          </w:tcPr>
          <w:p w14:paraId="4824EC4D" w14:textId="77777777" w:rsidR="00E36EC4" w:rsidRPr="00E36EC4" w:rsidRDefault="00E36EC4" w:rsidP="00CF64F4">
            <w:pPr>
              <w:spacing w:line="480" w:lineRule="auto"/>
              <w:jc w:val="both"/>
              <w:rPr>
                <w:rFonts w:ascii="Aptos" w:hAnsi="Aptos" w:cs="Times New Roman"/>
                <w:sz w:val="24"/>
                <w:szCs w:val="24"/>
              </w:rPr>
            </w:pPr>
          </w:p>
        </w:tc>
        <w:tc>
          <w:tcPr>
            <w:tcW w:w="378" w:type="pct"/>
            <w:tcBorders>
              <w:right w:val="single" w:sz="18" w:space="0" w:color="auto"/>
            </w:tcBorders>
          </w:tcPr>
          <w:p w14:paraId="4B8A2E33"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0.073</w:t>
            </w:r>
          </w:p>
        </w:tc>
        <w:tc>
          <w:tcPr>
            <w:tcW w:w="309" w:type="pct"/>
            <w:tcBorders>
              <w:left w:val="single" w:sz="18" w:space="0" w:color="auto"/>
            </w:tcBorders>
          </w:tcPr>
          <w:p w14:paraId="0F1B2768" w14:textId="77777777" w:rsidR="00E36EC4" w:rsidRPr="00E36EC4" w:rsidRDefault="00E36EC4" w:rsidP="00CF64F4">
            <w:pPr>
              <w:spacing w:line="480" w:lineRule="auto"/>
              <w:jc w:val="both"/>
              <w:rPr>
                <w:rFonts w:ascii="Aptos" w:hAnsi="Aptos" w:cs="Times New Roman"/>
                <w:sz w:val="24"/>
                <w:szCs w:val="24"/>
              </w:rPr>
            </w:pPr>
          </w:p>
        </w:tc>
        <w:tc>
          <w:tcPr>
            <w:tcW w:w="389" w:type="pct"/>
          </w:tcPr>
          <w:p w14:paraId="1FC38232" w14:textId="77777777" w:rsidR="00E36EC4" w:rsidRPr="00E36EC4" w:rsidRDefault="00E36EC4" w:rsidP="00CF64F4">
            <w:pPr>
              <w:spacing w:line="480" w:lineRule="auto"/>
              <w:jc w:val="both"/>
              <w:rPr>
                <w:rFonts w:ascii="Aptos" w:hAnsi="Aptos" w:cs="Times New Roman"/>
                <w:sz w:val="24"/>
                <w:szCs w:val="24"/>
              </w:rPr>
            </w:pPr>
          </w:p>
        </w:tc>
        <w:tc>
          <w:tcPr>
            <w:tcW w:w="281" w:type="pct"/>
          </w:tcPr>
          <w:p w14:paraId="2A668198" w14:textId="77777777" w:rsidR="00E36EC4" w:rsidRPr="00E36EC4" w:rsidRDefault="00E36EC4" w:rsidP="00CF64F4">
            <w:pPr>
              <w:spacing w:line="480" w:lineRule="auto"/>
              <w:jc w:val="both"/>
              <w:rPr>
                <w:rFonts w:ascii="Aptos" w:hAnsi="Aptos" w:cs="Times New Roman"/>
                <w:sz w:val="24"/>
                <w:szCs w:val="24"/>
              </w:rPr>
            </w:pPr>
          </w:p>
        </w:tc>
        <w:tc>
          <w:tcPr>
            <w:tcW w:w="464" w:type="pct"/>
          </w:tcPr>
          <w:p w14:paraId="39867E5C" w14:textId="77777777" w:rsidR="00E36EC4" w:rsidRPr="00E36EC4" w:rsidRDefault="00E36EC4" w:rsidP="00CF64F4">
            <w:pPr>
              <w:spacing w:line="480" w:lineRule="auto"/>
              <w:jc w:val="both"/>
              <w:rPr>
                <w:rFonts w:ascii="Aptos" w:hAnsi="Aptos" w:cs="Times New Roman"/>
                <w:sz w:val="24"/>
                <w:szCs w:val="24"/>
              </w:rPr>
            </w:pPr>
          </w:p>
        </w:tc>
        <w:tc>
          <w:tcPr>
            <w:tcW w:w="378" w:type="pct"/>
            <w:tcBorders>
              <w:right w:val="single" w:sz="18" w:space="0" w:color="auto"/>
            </w:tcBorders>
          </w:tcPr>
          <w:p w14:paraId="77AA569A" w14:textId="77777777" w:rsidR="00E36EC4" w:rsidRPr="00E36EC4" w:rsidRDefault="00E36EC4" w:rsidP="00CF64F4">
            <w:pPr>
              <w:spacing w:line="480" w:lineRule="auto"/>
              <w:jc w:val="both"/>
              <w:rPr>
                <w:rFonts w:ascii="Aptos" w:hAnsi="Aptos" w:cs="Times New Roman"/>
                <w:b/>
                <w:bCs/>
                <w:sz w:val="24"/>
                <w:szCs w:val="24"/>
              </w:rPr>
            </w:pPr>
            <w:r w:rsidRPr="00E36EC4">
              <w:rPr>
                <w:rFonts w:ascii="Aptos" w:hAnsi="Aptos" w:cs="Times New Roman"/>
                <w:b/>
                <w:bCs/>
                <w:sz w:val="24"/>
                <w:szCs w:val="24"/>
              </w:rPr>
              <w:t>&lt;0.001</w:t>
            </w:r>
          </w:p>
        </w:tc>
      </w:tr>
      <w:tr w:rsidR="00E36EC4" w:rsidRPr="00E36EC4" w14:paraId="1951AE11" w14:textId="77777777" w:rsidTr="004B7E27">
        <w:tc>
          <w:tcPr>
            <w:tcW w:w="1266" w:type="pct"/>
            <w:tcBorders>
              <w:left w:val="single" w:sz="18" w:space="0" w:color="auto"/>
              <w:right w:val="single" w:sz="18" w:space="0" w:color="auto"/>
            </w:tcBorders>
          </w:tcPr>
          <w:p w14:paraId="2FD7AAC8"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Single</w:t>
            </w:r>
          </w:p>
        </w:tc>
        <w:tc>
          <w:tcPr>
            <w:tcW w:w="570" w:type="pct"/>
            <w:tcBorders>
              <w:left w:val="single" w:sz="18" w:space="0" w:color="auto"/>
            </w:tcBorders>
          </w:tcPr>
          <w:p w14:paraId="7FBF7F49"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62.9</w:t>
            </w:r>
          </w:p>
        </w:tc>
        <w:tc>
          <w:tcPr>
            <w:tcW w:w="220" w:type="pct"/>
            <w:tcBorders>
              <w:top w:val="single" w:sz="4" w:space="0" w:color="auto"/>
              <w:left w:val="single" w:sz="4" w:space="0" w:color="auto"/>
              <w:bottom w:val="single" w:sz="4" w:space="0" w:color="auto"/>
              <w:right w:val="single" w:sz="4" w:space="0" w:color="auto"/>
            </w:tcBorders>
          </w:tcPr>
          <w:p w14:paraId="70832268"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54.9</w:t>
            </w:r>
          </w:p>
        </w:tc>
        <w:tc>
          <w:tcPr>
            <w:tcW w:w="281" w:type="pct"/>
            <w:tcBorders>
              <w:top w:val="single" w:sz="4" w:space="0" w:color="auto"/>
              <w:left w:val="single" w:sz="4" w:space="0" w:color="auto"/>
              <w:bottom w:val="single" w:sz="4" w:space="0" w:color="auto"/>
              <w:right w:val="single" w:sz="4" w:space="0" w:color="auto"/>
            </w:tcBorders>
          </w:tcPr>
          <w:p w14:paraId="71CBD89A"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57.5</w:t>
            </w:r>
          </w:p>
        </w:tc>
        <w:tc>
          <w:tcPr>
            <w:tcW w:w="464" w:type="pct"/>
            <w:tcBorders>
              <w:top w:val="single" w:sz="4" w:space="0" w:color="auto"/>
              <w:left w:val="single" w:sz="4" w:space="0" w:color="auto"/>
              <w:bottom w:val="single" w:sz="4" w:space="0" w:color="auto"/>
              <w:right w:val="single" w:sz="4" w:space="0" w:color="auto"/>
            </w:tcBorders>
          </w:tcPr>
          <w:p w14:paraId="344190A5"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61.0</w:t>
            </w:r>
          </w:p>
        </w:tc>
        <w:tc>
          <w:tcPr>
            <w:tcW w:w="378" w:type="pct"/>
            <w:tcBorders>
              <w:right w:val="single" w:sz="18" w:space="0" w:color="auto"/>
            </w:tcBorders>
          </w:tcPr>
          <w:p w14:paraId="5256D7CB" w14:textId="77777777" w:rsidR="00E36EC4" w:rsidRPr="00E36EC4" w:rsidRDefault="00E36EC4" w:rsidP="00CF64F4">
            <w:pPr>
              <w:spacing w:line="480" w:lineRule="auto"/>
              <w:jc w:val="both"/>
              <w:rPr>
                <w:rFonts w:ascii="Aptos" w:hAnsi="Aptos" w:cs="Times New Roman"/>
                <w:sz w:val="24"/>
                <w:szCs w:val="24"/>
              </w:rPr>
            </w:pPr>
          </w:p>
        </w:tc>
        <w:tc>
          <w:tcPr>
            <w:tcW w:w="309" w:type="pct"/>
            <w:tcBorders>
              <w:top w:val="single" w:sz="4" w:space="0" w:color="auto"/>
              <w:left w:val="single" w:sz="18" w:space="0" w:color="auto"/>
              <w:bottom w:val="single" w:sz="4" w:space="0" w:color="auto"/>
              <w:right w:val="single" w:sz="4" w:space="0" w:color="auto"/>
            </w:tcBorders>
          </w:tcPr>
          <w:p w14:paraId="68A15605"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57.5</w:t>
            </w:r>
          </w:p>
        </w:tc>
        <w:tc>
          <w:tcPr>
            <w:tcW w:w="389" w:type="pct"/>
          </w:tcPr>
          <w:p w14:paraId="106DDE67"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49.5</w:t>
            </w:r>
          </w:p>
        </w:tc>
        <w:tc>
          <w:tcPr>
            <w:tcW w:w="281" w:type="pct"/>
          </w:tcPr>
          <w:p w14:paraId="61F9CE10"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55.4</w:t>
            </w:r>
          </w:p>
        </w:tc>
        <w:tc>
          <w:tcPr>
            <w:tcW w:w="464" w:type="pct"/>
          </w:tcPr>
          <w:p w14:paraId="476321F1"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55.7</w:t>
            </w:r>
          </w:p>
        </w:tc>
        <w:tc>
          <w:tcPr>
            <w:tcW w:w="378" w:type="pct"/>
            <w:tcBorders>
              <w:right w:val="single" w:sz="18" w:space="0" w:color="auto"/>
            </w:tcBorders>
          </w:tcPr>
          <w:p w14:paraId="4119E421" w14:textId="77777777" w:rsidR="00E36EC4" w:rsidRPr="00E36EC4" w:rsidRDefault="00E36EC4" w:rsidP="00CF64F4">
            <w:pPr>
              <w:spacing w:line="480" w:lineRule="auto"/>
              <w:jc w:val="both"/>
              <w:rPr>
                <w:rFonts w:ascii="Aptos" w:hAnsi="Aptos" w:cs="Times New Roman"/>
                <w:b/>
                <w:bCs/>
                <w:sz w:val="24"/>
                <w:szCs w:val="24"/>
              </w:rPr>
            </w:pPr>
          </w:p>
        </w:tc>
      </w:tr>
      <w:tr w:rsidR="00E36EC4" w:rsidRPr="00E36EC4" w14:paraId="7FFD6F80" w14:textId="77777777" w:rsidTr="004B7E27">
        <w:tc>
          <w:tcPr>
            <w:tcW w:w="1266" w:type="pct"/>
            <w:tcBorders>
              <w:left w:val="single" w:sz="18" w:space="0" w:color="auto"/>
              <w:right w:val="single" w:sz="18" w:space="0" w:color="auto"/>
            </w:tcBorders>
          </w:tcPr>
          <w:p w14:paraId="6D8F811D"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Married/Cohabit</w:t>
            </w:r>
          </w:p>
        </w:tc>
        <w:tc>
          <w:tcPr>
            <w:tcW w:w="570" w:type="pct"/>
            <w:tcBorders>
              <w:left w:val="single" w:sz="18" w:space="0" w:color="auto"/>
            </w:tcBorders>
          </w:tcPr>
          <w:p w14:paraId="3559258E"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30.6</w:t>
            </w:r>
          </w:p>
        </w:tc>
        <w:tc>
          <w:tcPr>
            <w:tcW w:w="220" w:type="pct"/>
            <w:tcBorders>
              <w:top w:val="single" w:sz="4" w:space="0" w:color="auto"/>
              <w:left w:val="single" w:sz="4" w:space="0" w:color="auto"/>
              <w:bottom w:val="single" w:sz="4" w:space="0" w:color="auto"/>
              <w:right w:val="single" w:sz="4" w:space="0" w:color="auto"/>
            </w:tcBorders>
          </w:tcPr>
          <w:p w14:paraId="38028158"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40.3</w:t>
            </w:r>
          </w:p>
        </w:tc>
        <w:tc>
          <w:tcPr>
            <w:tcW w:w="281" w:type="pct"/>
            <w:tcBorders>
              <w:top w:val="single" w:sz="4" w:space="0" w:color="auto"/>
              <w:left w:val="single" w:sz="4" w:space="0" w:color="auto"/>
              <w:bottom w:val="single" w:sz="4" w:space="0" w:color="auto"/>
              <w:right w:val="single" w:sz="4" w:space="0" w:color="auto"/>
            </w:tcBorders>
          </w:tcPr>
          <w:p w14:paraId="5328CEC1"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36.9</w:t>
            </w:r>
          </w:p>
        </w:tc>
        <w:tc>
          <w:tcPr>
            <w:tcW w:w="464" w:type="pct"/>
            <w:tcBorders>
              <w:top w:val="single" w:sz="4" w:space="0" w:color="auto"/>
              <w:left w:val="single" w:sz="4" w:space="0" w:color="auto"/>
              <w:bottom w:val="single" w:sz="4" w:space="0" w:color="auto"/>
              <w:right w:val="single" w:sz="4" w:space="0" w:color="auto"/>
            </w:tcBorders>
          </w:tcPr>
          <w:p w14:paraId="5F90AE62"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32.9</w:t>
            </w:r>
          </w:p>
        </w:tc>
        <w:tc>
          <w:tcPr>
            <w:tcW w:w="378" w:type="pct"/>
            <w:tcBorders>
              <w:right w:val="single" w:sz="18" w:space="0" w:color="auto"/>
            </w:tcBorders>
          </w:tcPr>
          <w:p w14:paraId="4C7ED17F" w14:textId="77777777" w:rsidR="00E36EC4" w:rsidRPr="00E36EC4" w:rsidRDefault="00E36EC4" w:rsidP="00CF64F4">
            <w:pPr>
              <w:spacing w:line="480" w:lineRule="auto"/>
              <w:jc w:val="both"/>
              <w:rPr>
                <w:rFonts w:ascii="Aptos" w:hAnsi="Aptos" w:cs="Times New Roman"/>
                <w:sz w:val="24"/>
                <w:szCs w:val="24"/>
              </w:rPr>
            </w:pPr>
          </w:p>
        </w:tc>
        <w:tc>
          <w:tcPr>
            <w:tcW w:w="309" w:type="pct"/>
            <w:tcBorders>
              <w:top w:val="single" w:sz="4" w:space="0" w:color="auto"/>
              <w:left w:val="single" w:sz="18" w:space="0" w:color="auto"/>
              <w:bottom w:val="single" w:sz="4" w:space="0" w:color="auto"/>
              <w:right w:val="single" w:sz="4" w:space="0" w:color="auto"/>
            </w:tcBorders>
          </w:tcPr>
          <w:p w14:paraId="3837E48E"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33.0</w:t>
            </w:r>
          </w:p>
        </w:tc>
        <w:tc>
          <w:tcPr>
            <w:tcW w:w="389" w:type="pct"/>
          </w:tcPr>
          <w:p w14:paraId="5347F93F"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43.0</w:t>
            </w:r>
          </w:p>
        </w:tc>
        <w:tc>
          <w:tcPr>
            <w:tcW w:w="281" w:type="pct"/>
          </w:tcPr>
          <w:p w14:paraId="0B31C1AD"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36.2</w:t>
            </w:r>
          </w:p>
        </w:tc>
        <w:tc>
          <w:tcPr>
            <w:tcW w:w="464" w:type="pct"/>
          </w:tcPr>
          <w:p w14:paraId="0EDFD0E2"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35.3</w:t>
            </w:r>
          </w:p>
        </w:tc>
        <w:tc>
          <w:tcPr>
            <w:tcW w:w="378" w:type="pct"/>
            <w:tcBorders>
              <w:right w:val="single" w:sz="18" w:space="0" w:color="auto"/>
            </w:tcBorders>
          </w:tcPr>
          <w:p w14:paraId="3B5D2912" w14:textId="77777777" w:rsidR="00E36EC4" w:rsidRPr="00E36EC4" w:rsidRDefault="00E36EC4" w:rsidP="00CF64F4">
            <w:pPr>
              <w:spacing w:line="480" w:lineRule="auto"/>
              <w:jc w:val="both"/>
              <w:rPr>
                <w:rFonts w:ascii="Aptos" w:hAnsi="Aptos" w:cs="Times New Roman"/>
                <w:b/>
                <w:bCs/>
                <w:sz w:val="24"/>
                <w:szCs w:val="24"/>
              </w:rPr>
            </w:pPr>
          </w:p>
        </w:tc>
      </w:tr>
      <w:tr w:rsidR="00E36EC4" w:rsidRPr="00E36EC4" w14:paraId="1014FCC5" w14:textId="77777777" w:rsidTr="004B7E27">
        <w:tc>
          <w:tcPr>
            <w:tcW w:w="1266" w:type="pct"/>
            <w:tcBorders>
              <w:left w:val="single" w:sz="18" w:space="0" w:color="auto"/>
              <w:right w:val="single" w:sz="18" w:space="0" w:color="auto"/>
            </w:tcBorders>
          </w:tcPr>
          <w:p w14:paraId="38AB8B25"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lastRenderedPageBreak/>
              <w:t>Widowed/Divorced/Separated</w:t>
            </w:r>
          </w:p>
        </w:tc>
        <w:tc>
          <w:tcPr>
            <w:tcW w:w="570" w:type="pct"/>
            <w:tcBorders>
              <w:left w:val="single" w:sz="18" w:space="0" w:color="auto"/>
            </w:tcBorders>
          </w:tcPr>
          <w:p w14:paraId="2805D7D8"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6.5</w:t>
            </w:r>
          </w:p>
        </w:tc>
        <w:tc>
          <w:tcPr>
            <w:tcW w:w="220" w:type="pct"/>
            <w:tcBorders>
              <w:top w:val="single" w:sz="4" w:space="0" w:color="auto"/>
              <w:left w:val="single" w:sz="4" w:space="0" w:color="auto"/>
              <w:bottom w:val="single" w:sz="4" w:space="0" w:color="auto"/>
              <w:right w:val="single" w:sz="4" w:space="0" w:color="auto"/>
            </w:tcBorders>
          </w:tcPr>
          <w:p w14:paraId="0336454D"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4.8</w:t>
            </w:r>
          </w:p>
        </w:tc>
        <w:tc>
          <w:tcPr>
            <w:tcW w:w="281" w:type="pct"/>
            <w:tcBorders>
              <w:top w:val="single" w:sz="4" w:space="0" w:color="auto"/>
              <w:left w:val="single" w:sz="4" w:space="0" w:color="auto"/>
              <w:bottom w:val="single" w:sz="4" w:space="0" w:color="auto"/>
              <w:right w:val="single" w:sz="4" w:space="0" w:color="auto"/>
            </w:tcBorders>
          </w:tcPr>
          <w:p w14:paraId="540D478E"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5.6</w:t>
            </w:r>
          </w:p>
        </w:tc>
        <w:tc>
          <w:tcPr>
            <w:tcW w:w="464" w:type="pct"/>
            <w:tcBorders>
              <w:top w:val="single" w:sz="4" w:space="0" w:color="auto"/>
              <w:left w:val="single" w:sz="4" w:space="0" w:color="auto"/>
              <w:bottom w:val="single" w:sz="4" w:space="0" w:color="auto"/>
              <w:right w:val="single" w:sz="4" w:space="0" w:color="auto"/>
            </w:tcBorders>
          </w:tcPr>
          <w:p w14:paraId="1C7EEF5A"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6.1</w:t>
            </w:r>
          </w:p>
        </w:tc>
        <w:tc>
          <w:tcPr>
            <w:tcW w:w="378" w:type="pct"/>
            <w:tcBorders>
              <w:right w:val="single" w:sz="18" w:space="0" w:color="auto"/>
            </w:tcBorders>
          </w:tcPr>
          <w:p w14:paraId="4CB1153A" w14:textId="77777777" w:rsidR="00E36EC4" w:rsidRPr="00E36EC4" w:rsidRDefault="00E36EC4" w:rsidP="00CF64F4">
            <w:pPr>
              <w:spacing w:line="480" w:lineRule="auto"/>
              <w:jc w:val="both"/>
              <w:rPr>
                <w:rFonts w:ascii="Aptos" w:hAnsi="Aptos" w:cs="Times New Roman"/>
                <w:sz w:val="24"/>
                <w:szCs w:val="24"/>
              </w:rPr>
            </w:pPr>
          </w:p>
        </w:tc>
        <w:tc>
          <w:tcPr>
            <w:tcW w:w="309" w:type="pct"/>
            <w:tcBorders>
              <w:top w:val="single" w:sz="4" w:space="0" w:color="auto"/>
              <w:left w:val="single" w:sz="18" w:space="0" w:color="auto"/>
              <w:bottom w:val="single" w:sz="4" w:space="0" w:color="auto"/>
              <w:right w:val="single" w:sz="4" w:space="0" w:color="auto"/>
            </w:tcBorders>
          </w:tcPr>
          <w:p w14:paraId="4088417D"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9.5</w:t>
            </w:r>
          </w:p>
        </w:tc>
        <w:tc>
          <w:tcPr>
            <w:tcW w:w="389" w:type="pct"/>
          </w:tcPr>
          <w:p w14:paraId="46453612"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7.6</w:t>
            </w:r>
          </w:p>
        </w:tc>
        <w:tc>
          <w:tcPr>
            <w:tcW w:w="281" w:type="pct"/>
          </w:tcPr>
          <w:p w14:paraId="68382C53"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8.4</w:t>
            </w:r>
          </w:p>
        </w:tc>
        <w:tc>
          <w:tcPr>
            <w:tcW w:w="464" w:type="pct"/>
          </w:tcPr>
          <w:p w14:paraId="4E09598C"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9.0</w:t>
            </w:r>
          </w:p>
        </w:tc>
        <w:tc>
          <w:tcPr>
            <w:tcW w:w="378" w:type="pct"/>
            <w:tcBorders>
              <w:right w:val="single" w:sz="18" w:space="0" w:color="auto"/>
            </w:tcBorders>
          </w:tcPr>
          <w:p w14:paraId="57BD3131" w14:textId="77777777" w:rsidR="00E36EC4" w:rsidRPr="00E36EC4" w:rsidRDefault="00E36EC4" w:rsidP="00CF64F4">
            <w:pPr>
              <w:spacing w:line="480" w:lineRule="auto"/>
              <w:jc w:val="both"/>
              <w:rPr>
                <w:rFonts w:ascii="Aptos" w:hAnsi="Aptos" w:cs="Times New Roman"/>
                <w:b/>
                <w:bCs/>
                <w:sz w:val="24"/>
                <w:szCs w:val="24"/>
              </w:rPr>
            </w:pPr>
          </w:p>
        </w:tc>
      </w:tr>
      <w:tr w:rsidR="00E36EC4" w:rsidRPr="00E36EC4" w14:paraId="04AEF4FF" w14:textId="77777777" w:rsidTr="004B7E27">
        <w:tc>
          <w:tcPr>
            <w:tcW w:w="1266" w:type="pct"/>
            <w:tcBorders>
              <w:left w:val="single" w:sz="18" w:space="0" w:color="auto"/>
              <w:right w:val="single" w:sz="18" w:space="0" w:color="auto"/>
            </w:tcBorders>
          </w:tcPr>
          <w:p w14:paraId="1031CE7D" w14:textId="77777777" w:rsidR="00E36EC4" w:rsidRPr="00E36EC4" w:rsidRDefault="00E36EC4" w:rsidP="00CF64F4">
            <w:pPr>
              <w:spacing w:line="480" w:lineRule="auto"/>
              <w:jc w:val="both"/>
              <w:rPr>
                <w:rFonts w:ascii="Aptos" w:hAnsi="Aptos" w:cs="Times New Roman"/>
                <w:b/>
                <w:bCs/>
                <w:sz w:val="24"/>
                <w:szCs w:val="24"/>
              </w:rPr>
            </w:pPr>
            <w:r w:rsidRPr="00E36EC4">
              <w:rPr>
                <w:rFonts w:ascii="Aptos" w:hAnsi="Aptos" w:cs="Times New Roman"/>
                <w:b/>
                <w:bCs/>
                <w:sz w:val="24"/>
                <w:szCs w:val="24"/>
              </w:rPr>
              <w:t>Socio-economic status (household assets)</w:t>
            </w:r>
          </w:p>
        </w:tc>
        <w:tc>
          <w:tcPr>
            <w:tcW w:w="570" w:type="pct"/>
            <w:tcBorders>
              <w:left w:val="single" w:sz="18" w:space="0" w:color="auto"/>
            </w:tcBorders>
          </w:tcPr>
          <w:p w14:paraId="61CB385F" w14:textId="77777777" w:rsidR="00E36EC4" w:rsidRPr="00E36EC4" w:rsidRDefault="00E36EC4" w:rsidP="00CF64F4">
            <w:pPr>
              <w:spacing w:line="480" w:lineRule="auto"/>
              <w:jc w:val="both"/>
              <w:rPr>
                <w:rFonts w:ascii="Aptos" w:hAnsi="Aptos" w:cs="Times New Roman"/>
                <w:sz w:val="24"/>
                <w:szCs w:val="24"/>
              </w:rPr>
            </w:pPr>
          </w:p>
        </w:tc>
        <w:tc>
          <w:tcPr>
            <w:tcW w:w="220" w:type="pct"/>
          </w:tcPr>
          <w:p w14:paraId="4C3E7FBC" w14:textId="77777777" w:rsidR="00E36EC4" w:rsidRPr="00E36EC4" w:rsidRDefault="00E36EC4" w:rsidP="00CF64F4">
            <w:pPr>
              <w:spacing w:line="480" w:lineRule="auto"/>
              <w:jc w:val="both"/>
              <w:rPr>
                <w:rFonts w:ascii="Aptos" w:hAnsi="Aptos" w:cs="Times New Roman"/>
                <w:sz w:val="24"/>
                <w:szCs w:val="24"/>
              </w:rPr>
            </w:pPr>
          </w:p>
        </w:tc>
        <w:tc>
          <w:tcPr>
            <w:tcW w:w="281" w:type="pct"/>
          </w:tcPr>
          <w:p w14:paraId="14B7265E" w14:textId="77777777" w:rsidR="00E36EC4" w:rsidRPr="00E36EC4" w:rsidRDefault="00E36EC4" w:rsidP="00CF64F4">
            <w:pPr>
              <w:spacing w:line="480" w:lineRule="auto"/>
              <w:jc w:val="both"/>
              <w:rPr>
                <w:rFonts w:ascii="Aptos" w:hAnsi="Aptos" w:cs="Times New Roman"/>
                <w:sz w:val="24"/>
                <w:szCs w:val="24"/>
              </w:rPr>
            </w:pPr>
          </w:p>
        </w:tc>
        <w:tc>
          <w:tcPr>
            <w:tcW w:w="464" w:type="pct"/>
          </w:tcPr>
          <w:p w14:paraId="51479A2C" w14:textId="77777777" w:rsidR="00E36EC4" w:rsidRPr="00E36EC4" w:rsidRDefault="00E36EC4" w:rsidP="00CF64F4">
            <w:pPr>
              <w:spacing w:line="480" w:lineRule="auto"/>
              <w:jc w:val="both"/>
              <w:rPr>
                <w:rFonts w:ascii="Aptos" w:hAnsi="Aptos" w:cs="Times New Roman"/>
                <w:sz w:val="24"/>
                <w:szCs w:val="24"/>
              </w:rPr>
            </w:pPr>
          </w:p>
        </w:tc>
        <w:tc>
          <w:tcPr>
            <w:tcW w:w="378" w:type="pct"/>
            <w:tcBorders>
              <w:right w:val="single" w:sz="18" w:space="0" w:color="auto"/>
            </w:tcBorders>
          </w:tcPr>
          <w:p w14:paraId="42F26266" w14:textId="77777777" w:rsidR="00E36EC4" w:rsidRPr="00E36EC4" w:rsidRDefault="00E36EC4" w:rsidP="00CF64F4">
            <w:pPr>
              <w:spacing w:line="480" w:lineRule="auto"/>
              <w:jc w:val="both"/>
              <w:rPr>
                <w:rFonts w:ascii="Aptos" w:hAnsi="Aptos" w:cs="Times New Roman"/>
                <w:b/>
                <w:bCs/>
                <w:sz w:val="24"/>
                <w:szCs w:val="24"/>
              </w:rPr>
            </w:pPr>
            <w:r w:rsidRPr="00E36EC4">
              <w:rPr>
                <w:rFonts w:ascii="Aptos" w:hAnsi="Aptos" w:cs="Times New Roman"/>
                <w:b/>
                <w:bCs/>
                <w:sz w:val="24"/>
                <w:szCs w:val="24"/>
              </w:rPr>
              <w:t>&lt;0.001</w:t>
            </w:r>
          </w:p>
        </w:tc>
        <w:tc>
          <w:tcPr>
            <w:tcW w:w="309" w:type="pct"/>
            <w:tcBorders>
              <w:left w:val="single" w:sz="18" w:space="0" w:color="auto"/>
            </w:tcBorders>
          </w:tcPr>
          <w:p w14:paraId="67B5C9C7" w14:textId="77777777" w:rsidR="00E36EC4" w:rsidRPr="00E36EC4" w:rsidRDefault="00E36EC4" w:rsidP="00CF64F4">
            <w:pPr>
              <w:spacing w:line="480" w:lineRule="auto"/>
              <w:jc w:val="both"/>
              <w:rPr>
                <w:rFonts w:ascii="Aptos" w:hAnsi="Aptos" w:cs="Times New Roman"/>
                <w:sz w:val="24"/>
                <w:szCs w:val="24"/>
              </w:rPr>
            </w:pPr>
          </w:p>
        </w:tc>
        <w:tc>
          <w:tcPr>
            <w:tcW w:w="389" w:type="pct"/>
          </w:tcPr>
          <w:p w14:paraId="440AD89F" w14:textId="77777777" w:rsidR="00E36EC4" w:rsidRPr="00E36EC4" w:rsidRDefault="00E36EC4" w:rsidP="00CF64F4">
            <w:pPr>
              <w:spacing w:line="480" w:lineRule="auto"/>
              <w:jc w:val="both"/>
              <w:rPr>
                <w:rFonts w:ascii="Aptos" w:hAnsi="Aptos" w:cs="Times New Roman"/>
                <w:sz w:val="24"/>
                <w:szCs w:val="24"/>
              </w:rPr>
            </w:pPr>
          </w:p>
        </w:tc>
        <w:tc>
          <w:tcPr>
            <w:tcW w:w="281" w:type="pct"/>
          </w:tcPr>
          <w:p w14:paraId="6F2512DE" w14:textId="77777777" w:rsidR="00E36EC4" w:rsidRPr="00E36EC4" w:rsidRDefault="00E36EC4" w:rsidP="00CF64F4">
            <w:pPr>
              <w:spacing w:line="480" w:lineRule="auto"/>
              <w:jc w:val="both"/>
              <w:rPr>
                <w:rFonts w:ascii="Aptos" w:hAnsi="Aptos" w:cs="Times New Roman"/>
                <w:sz w:val="24"/>
                <w:szCs w:val="24"/>
              </w:rPr>
            </w:pPr>
          </w:p>
        </w:tc>
        <w:tc>
          <w:tcPr>
            <w:tcW w:w="464" w:type="pct"/>
          </w:tcPr>
          <w:p w14:paraId="7C51B6F2" w14:textId="77777777" w:rsidR="00E36EC4" w:rsidRPr="00E36EC4" w:rsidRDefault="00E36EC4" w:rsidP="00CF64F4">
            <w:pPr>
              <w:spacing w:line="480" w:lineRule="auto"/>
              <w:jc w:val="both"/>
              <w:rPr>
                <w:rFonts w:ascii="Aptos" w:hAnsi="Aptos" w:cs="Times New Roman"/>
                <w:sz w:val="24"/>
                <w:szCs w:val="24"/>
              </w:rPr>
            </w:pPr>
          </w:p>
        </w:tc>
        <w:tc>
          <w:tcPr>
            <w:tcW w:w="378" w:type="pct"/>
            <w:tcBorders>
              <w:right w:val="single" w:sz="18" w:space="0" w:color="auto"/>
            </w:tcBorders>
          </w:tcPr>
          <w:p w14:paraId="65E45C1F" w14:textId="77777777" w:rsidR="00E36EC4" w:rsidRPr="00E36EC4" w:rsidRDefault="00E36EC4" w:rsidP="00CF64F4">
            <w:pPr>
              <w:spacing w:line="480" w:lineRule="auto"/>
              <w:jc w:val="both"/>
              <w:rPr>
                <w:rFonts w:ascii="Aptos" w:hAnsi="Aptos" w:cs="Times New Roman"/>
                <w:b/>
                <w:bCs/>
                <w:sz w:val="24"/>
                <w:szCs w:val="24"/>
              </w:rPr>
            </w:pPr>
            <w:r w:rsidRPr="00E36EC4">
              <w:rPr>
                <w:rFonts w:ascii="Aptos" w:hAnsi="Aptos" w:cs="Times New Roman"/>
                <w:b/>
                <w:bCs/>
                <w:sz w:val="24"/>
                <w:szCs w:val="24"/>
              </w:rPr>
              <w:t>&lt;0.001</w:t>
            </w:r>
          </w:p>
        </w:tc>
      </w:tr>
      <w:tr w:rsidR="00E36EC4" w:rsidRPr="00E36EC4" w14:paraId="27A70528" w14:textId="77777777" w:rsidTr="004B7E27">
        <w:tc>
          <w:tcPr>
            <w:tcW w:w="1266" w:type="pct"/>
            <w:tcBorders>
              <w:left w:val="single" w:sz="18" w:space="0" w:color="auto"/>
              <w:right w:val="single" w:sz="18" w:space="0" w:color="auto"/>
            </w:tcBorders>
          </w:tcPr>
          <w:p w14:paraId="46F9850C"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Lower tertile</w:t>
            </w:r>
          </w:p>
        </w:tc>
        <w:tc>
          <w:tcPr>
            <w:tcW w:w="570" w:type="pct"/>
            <w:tcBorders>
              <w:left w:val="single" w:sz="18" w:space="0" w:color="auto"/>
            </w:tcBorders>
          </w:tcPr>
          <w:p w14:paraId="6D71EFDA"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33.0</w:t>
            </w:r>
          </w:p>
        </w:tc>
        <w:tc>
          <w:tcPr>
            <w:tcW w:w="220" w:type="pct"/>
          </w:tcPr>
          <w:p w14:paraId="470B7DDF"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23.3</w:t>
            </w:r>
          </w:p>
        </w:tc>
        <w:tc>
          <w:tcPr>
            <w:tcW w:w="281" w:type="pct"/>
          </w:tcPr>
          <w:p w14:paraId="1EE8C1A2"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34.9</w:t>
            </w:r>
          </w:p>
        </w:tc>
        <w:tc>
          <w:tcPr>
            <w:tcW w:w="464" w:type="pct"/>
          </w:tcPr>
          <w:p w14:paraId="625933B9"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45.1</w:t>
            </w:r>
          </w:p>
        </w:tc>
        <w:tc>
          <w:tcPr>
            <w:tcW w:w="378" w:type="pct"/>
            <w:tcBorders>
              <w:right w:val="single" w:sz="18" w:space="0" w:color="auto"/>
            </w:tcBorders>
          </w:tcPr>
          <w:p w14:paraId="1322322D" w14:textId="77777777" w:rsidR="00E36EC4" w:rsidRPr="00E36EC4" w:rsidRDefault="00E36EC4" w:rsidP="00CF64F4">
            <w:pPr>
              <w:spacing w:line="480" w:lineRule="auto"/>
              <w:jc w:val="both"/>
              <w:rPr>
                <w:rFonts w:ascii="Aptos" w:hAnsi="Aptos" w:cs="Times New Roman"/>
                <w:sz w:val="24"/>
                <w:szCs w:val="24"/>
              </w:rPr>
            </w:pPr>
          </w:p>
        </w:tc>
        <w:tc>
          <w:tcPr>
            <w:tcW w:w="309" w:type="pct"/>
            <w:tcBorders>
              <w:left w:val="single" w:sz="18" w:space="0" w:color="auto"/>
            </w:tcBorders>
          </w:tcPr>
          <w:p w14:paraId="21EBA664"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36.2</w:t>
            </w:r>
          </w:p>
        </w:tc>
        <w:tc>
          <w:tcPr>
            <w:tcW w:w="389" w:type="pct"/>
          </w:tcPr>
          <w:p w14:paraId="685B0D16"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27.8</w:t>
            </w:r>
          </w:p>
        </w:tc>
        <w:tc>
          <w:tcPr>
            <w:tcW w:w="281" w:type="pct"/>
          </w:tcPr>
          <w:p w14:paraId="0811FF21"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37.2</w:t>
            </w:r>
          </w:p>
        </w:tc>
        <w:tc>
          <w:tcPr>
            <w:tcW w:w="464" w:type="pct"/>
          </w:tcPr>
          <w:p w14:paraId="35754B50"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49.0</w:t>
            </w:r>
          </w:p>
        </w:tc>
        <w:tc>
          <w:tcPr>
            <w:tcW w:w="378" w:type="pct"/>
            <w:tcBorders>
              <w:right w:val="single" w:sz="18" w:space="0" w:color="auto"/>
            </w:tcBorders>
          </w:tcPr>
          <w:p w14:paraId="6FD709FC" w14:textId="77777777" w:rsidR="00E36EC4" w:rsidRPr="00E36EC4" w:rsidRDefault="00E36EC4" w:rsidP="00CF64F4">
            <w:pPr>
              <w:spacing w:line="480" w:lineRule="auto"/>
              <w:jc w:val="both"/>
              <w:rPr>
                <w:rFonts w:ascii="Aptos" w:hAnsi="Aptos" w:cs="Times New Roman"/>
                <w:sz w:val="24"/>
                <w:szCs w:val="24"/>
              </w:rPr>
            </w:pPr>
          </w:p>
        </w:tc>
      </w:tr>
      <w:tr w:rsidR="00E36EC4" w:rsidRPr="00E36EC4" w14:paraId="0D4D268B" w14:textId="77777777" w:rsidTr="004B7E27">
        <w:tc>
          <w:tcPr>
            <w:tcW w:w="1266" w:type="pct"/>
            <w:tcBorders>
              <w:left w:val="single" w:sz="18" w:space="0" w:color="auto"/>
              <w:right w:val="single" w:sz="18" w:space="0" w:color="auto"/>
            </w:tcBorders>
          </w:tcPr>
          <w:p w14:paraId="4D7D85B4"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Middle tertile</w:t>
            </w:r>
          </w:p>
        </w:tc>
        <w:tc>
          <w:tcPr>
            <w:tcW w:w="570" w:type="pct"/>
            <w:tcBorders>
              <w:left w:val="single" w:sz="18" w:space="0" w:color="auto"/>
            </w:tcBorders>
          </w:tcPr>
          <w:p w14:paraId="637F30BE"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39.6</w:t>
            </w:r>
          </w:p>
        </w:tc>
        <w:tc>
          <w:tcPr>
            <w:tcW w:w="220" w:type="pct"/>
          </w:tcPr>
          <w:p w14:paraId="217DC783"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39.7</w:t>
            </w:r>
          </w:p>
        </w:tc>
        <w:tc>
          <w:tcPr>
            <w:tcW w:w="281" w:type="pct"/>
          </w:tcPr>
          <w:p w14:paraId="715BA1F0"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41.2</w:t>
            </w:r>
          </w:p>
        </w:tc>
        <w:tc>
          <w:tcPr>
            <w:tcW w:w="464" w:type="pct"/>
          </w:tcPr>
          <w:p w14:paraId="63605A9D"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40.2</w:t>
            </w:r>
          </w:p>
        </w:tc>
        <w:tc>
          <w:tcPr>
            <w:tcW w:w="378" w:type="pct"/>
            <w:tcBorders>
              <w:right w:val="single" w:sz="18" w:space="0" w:color="auto"/>
            </w:tcBorders>
          </w:tcPr>
          <w:p w14:paraId="02811E91" w14:textId="77777777" w:rsidR="00E36EC4" w:rsidRPr="00E36EC4" w:rsidRDefault="00E36EC4" w:rsidP="00CF64F4">
            <w:pPr>
              <w:spacing w:line="480" w:lineRule="auto"/>
              <w:jc w:val="both"/>
              <w:rPr>
                <w:rFonts w:ascii="Aptos" w:hAnsi="Aptos" w:cs="Times New Roman"/>
                <w:sz w:val="24"/>
                <w:szCs w:val="24"/>
              </w:rPr>
            </w:pPr>
          </w:p>
        </w:tc>
        <w:tc>
          <w:tcPr>
            <w:tcW w:w="309" w:type="pct"/>
            <w:tcBorders>
              <w:left w:val="single" w:sz="18" w:space="0" w:color="auto"/>
            </w:tcBorders>
          </w:tcPr>
          <w:p w14:paraId="2E7E58E0"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38.8</w:t>
            </w:r>
          </w:p>
        </w:tc>
        <w:tc>
          <w:tcPr>
            <w:tcW w:w="389" w:type="pct"/>
          </w:tcPr>
          <w:p w14:paraId="402445B2"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38.5</w:t>
            </w:r>
          </w:p>
        </w:tc>
        <w:tc>
          <w:tcPr>
            <w:tcW w:w="281" w:type="pct"/>
          </w:tcPr>
          <w:p w14:paraId="4A92909C"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44.7</w:t>
            </w:r>
          </w:p>
        </w:tc>
        <w:tc>
          <w:tcPr>
            <w:tcW w:w="464" w:type="pct"/>
          </w:tcPr>
          <w:p w14:paraId="73C28D6E"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37.6</w:t>
            </w:r>
          </w:p>
        </w:tc>
        <w:tc>
          <w:tcPr>
            <w:tcW w:w="378" w:type="pct"/>
            <w:tcBorders>
              <w:right w:val="single" w:sz="18" w:space="0" w:color="auto"/>
            </w:tcBorders>
          </w:tcPr>
          <w:p w14:paraId="09B8B039" w14:textId="77777777" w:rsidR="00E36EC4" w:rsidRPr="00E36EC4" w:rsidRDefault="00E36EC4" w:rsidP="00CF64F4">
            <w:pPr>
              <w:spacing w:line="480" w:lineRule="auto"/>
              <w:jc w:val="both"/>
              <w:rPr>
                <w:rFonts w:ascii="Aptos" w:hAnsi="Aptos" w:cs="Times New Roman"/>
                <w:sz w:val="24"/>
                <w:szCs w:val="24"/>
              </w:rPr>
            </w:pPr>
          </w:p>
        </w:tc>
      </w:tr>
      <w:tr w:rsidR="00E36EC4" w:rsidRPr="00E36EC4" w14:paraId="7ED664A0" w14:textId="77777777" w:rsidTr="004B7E27">
        <w:tc>
          <w:tcPr>
            <w:tcW w:w="1266" w:type="pct"/>
            <w:tcBorders>
              <w:left w:val="single" w:sz="18" w:space="0" w:color="auto"/>
              <w:right w:val="single" w:sz="18" w:space="0" w:color="auto"/>
            </w:tcBorders>
          </w:tcPr>
          <w:p w14:paraId="63CC5FEF"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Upper tertile</w:t>
            </w:r>
          </w:p>
        </w:tc>
        <w:tc>
          <w:tcPr>
            <w:tcW w:w="570" w:type="pct"/>
            <w:tcBorders>
              <w:left w:val="single" w:sz="18" w:space="0" w:color="auto"/>
            </w:tcBorders>
          </w:tcPr>
          <w:p w14:paraId="328951EE"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27.4</w:t>
            </w:r>
          </w:p>
        </w:tc>
        <w:tc>
          <w:tcPr>
            <w:tcW w:w="220" w:type="pct"/>
          </w:tcPr>
          <w:p w14:paraId="5918E5D6"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37.0</w:t>
            </w:r>
          </w:p>
        </w:tc>
        <w:tc>
          <w:tcPr>
            <w:tcW w:w="281" w:type="pct"/>
          </w:tcPr>
          <w:p w14:paraId="2B361C6F"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23.9</w:t>
            </w:r>
          </w:p>
        </w:tc>
        <w:tc>
          <w:tcPr>
            <w:tcW w:w="464" w:type="pct"/>
          </w:tcPr>
          <w:p w14:paraId="55ED920F"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14.7</w:t>
            </w:r>
          </w:p>
        </w:tc>
        <w:tc>
          <w:tcPr>
            <w:tcW w:w="378" w:type="pct"/>
            <w:tcBorders>
              <w:right w:val="single" w:sz="18" w:space="0" w:color="auto"/>
            </w:tcBorders>
          </w:tcPr>
          <w:p w14:paraId="16092B15" w14:textId="77777777" w:rsidR="00E36EC4" w:rsidRPr="00E36EC4" w:rsidRDefault="00E36EC4" w:rsidP="00CF64F4">
            <w:pPr>
              <w:spacing w:line="480" w:lineRule="auto"/>
              <w:jc w:val="both"/>
              <w:rPr>
                <w:rFonts w:ascii="Aptos" w:hAnsi="Aptos" w:cs="Times New Roman"/>
                <w:sz w:val="24"/>
                <w:szCs w:val="24"/>
              </w:rPr>
            </w:pPr>
          </w:p>
        </w:tc>
        <w:tc>
          <w:tcPr>
            <w:tcW w:w="309" w:type="pct"/>
            <w:tcBorders>
              <w:left w:val="single" w:sz="18" w:space="0" w:color="auto"/>
            </w:tcBorders>
          </w:tcPr>
          <w:p w14:paraId="78C6921A"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25.0</w:t>
            </w:r>
          </w:p>
        </w:tc>
        <w:tc>
          <w:tcPr>
            <w:tcW w:w="389" w:type="pct"/>
          </w:tcPr>
          <w:p w14:paraId="74DFE89A"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33.7</w:t>
            </w:r>
          </w:p>
        </w:tc>
        <w:tc>
          <w:tcPr>
            <w:tcW w:w="281" w:type="pct"/>
          </w:tcPr>
          <w:p w14:paraId="4CEB5135"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18.2</w:t>
            </w:r>
          </w:p>
        </w:tc>
        <w:tc>
          <w:tcPr>
            <w:tcW w:w="464" w:type="pct"/>
          </w:tcPr>
          <w:p w14:paraId="7A97426E"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13.4</w:t>
            </w:r>
          </w:p>
        </w:tc>
        <w:tc>
          <w:tcPr>
            <w:tcW w:w="378" w:type="pct"/>
            <w:tcBorders>
              <w:right w:val="single" w:sz="18" w:space="0" w:color="auto"/>
            </w:tcBorders>
          </w:tcPr>
          <w:p w14:paraId="17DC708C" w14:textId="77777777" w:rsidR="00E36EC4" w:rsidRPr="00E36EC4" w:rsidRDefault="00E36EC4" w:rsidP="00CF64F4">
            <w:pPr>
              <w:spacing w:line="480" w:lineRule="auto"/>
              <w:jc w:val="both"/>
              <w:rPr>
                <w:rFonts w:ascii="Aptos" w:hAnsi="Aptos" w:cs="Times New Roman"/>
                <w:sz w:val="24"/>
                <w:szCs w:val="24"/>
              </w:rPr>
            </w:pPr>
          </w:p>
        </w:tc>
      </w:tr>
      <w:tr w:rsidR="00E36EC4" w:rsidRPr="00E36EC4" w14:paraId="0F8D9E71" w14:textId="77777777" w:rsidTr="004B7E27">
        <w:tc>
          <w:tcPr>
            <w:tcW w:w="1266" w:type="pct"/>
            <w:tcBorders>
              <w:left w:val="single" w:sz="18" w:space="0" w:color="auto"/>
              <w:right w:val="single" w:sz="18" w:space="0" w:color="auto"/>
            </w:tcBorders>
          </w:tcPr>
          <w:p w14:paraId="01DF500E" w14:textId="77777777" w:rsidR="00E36EC4" w:rsidRPr="00E36EC4" w:rsidRDefault="00E36EC4" w:rsidP="00CF64F4">
            <w:pPr>
              <w:spacing w:line="480" w:lineRule="auto"/>
              <w:jc w:val="both"/>
              <w:rPr>
                <w:rFonts w:ascii="Aptos" w:hAnsi="Aptos" w:cs="Times New Roman"/>
                <w:b/>
                <w:bCs/>
                <w:sz w:val="24"/>
                <w:szCs w:val="24"/>
              </w:rPr>
            </w:pPr>
            <w:r w:rsidRPr="00E36EC4">
              <w:rPr>
                <w:rFonts w:ascii="Aptos" w:hAnsi="Aptos" w:cs="Times New Roman"/>
                <w:b/>
                <w:bCs/>
                <w:sz w:val="24"/>
                <w:szCs w:val="24"/>
              </w:rPr>
              <w:t xml:space="preserve">Urbanicity </w:t>
            </w:r>
          </w:p>
        </w:tc>
        <w:tc>
          <w:tcPr>
            <w:tcW w:w="570" w:type="pct"/>
            <w:tcBorders>
              <w:left w:val="single" w:sz="18" w:space="0" w:color="auto"/>
            </w:tcBorders>
          </w:tcPr>
          <w:p w14:paraId="6F0EDB5C" w14:textId="77777777" w:rsidR="00E36EC4" w:rsidRPr="00E36EC4" w:rsidRDefault="00E36EC4" w:rsidP="00CF64F4">
            <w:pPr>
              <w:spacing w:line="480" w:lineRule="auto"/>
              <w:jc w:val="both"/>
              <w:rPr>
                <w:rFonts w:ascii="Aptos" w:hAnsi="Aptos" w:cs="Times New Roman"/>
                <w:sz w:val="24"/>
                <w:szCs w:val="24"/>
              </w:rPr>
            </w:pPr>
          </w:p>
        </w:tc>
        <w:tc>
          <w:tcPr>
            <w:tcW w:w="220" w:type="pct"/>
          </w:tcPr>
          <w:p w14:paraId="2802540F" w14:textId="77777777" w:rsidR="00E36EC4" w:rsidRPr="00E36EC4" w:rsidRDefault="00E36EC4" w:rsidP="00CF64F4">
            <w:pPr>
              <w:spacing w:line="480" w:lineRule="auto"/>
              <w:jc w:val="both"/>
              <w:rPr>
                <w:rFonts w:ascii="Aptos" w:hAnsi="Aptos" w:cs="Times New Roman"/>
                <w:sz w:val="24"/>
                <w:szCs w:val="24"/>
              </w:rPr>
            </w:pPr>
          </w:p>
        </w:tc>
        <w:tc>
          <w:tcPr>
            <w:tcW w:w="281" w:type="pct"/>
          </w:tcPr>
          <w:p w14:paraId="7C5F82C3" w14:textId="77777777" w:rsidR="00E36EC4" w:rsidRPr="00E36EC4" w:rsidRDefault="00E36EC4" w:rsidP="00CF64F4">
            <w:pPr>
              <w:spacing w:line="480" w:lineRule="auto"/>
              <w:jc w:val="both"/>
              <w:rPr>
                <w:rFonts w:ascii="Aptos" w:hAnsi="Aptos" w:cs="Times New Roman"/>
                <w:sz w:val="24"/>
                <w:szCs w:val="24"/>
              </w:rPr>
            </w:pPr>
          </w:p>
        </w:tc>
        <w:tc>
          <w:tcPr>
            <w:tcW w:w="464" w:type="pct"/>
          </w:tcPr>
          <w:p w14:paraId="77285F55" w14:textId="77777777" w:rsidR="00E36EC4" w:rsidRPr="00E36EC4" w:rsidRDefault="00E36EC4" w:rsidP="00CF64F4">
            <w:pPr>
              <w:spacing w:line="480" w:lineRule="auto"/>
              <w:jc w:val="both"/>
              <w:rPr>
                <w:rFonts w:ascii="Aptos" w:hAnsi="Aptos" w:cs="Times New Roman"/>
                <w:sz w:val="24"/>
                <w:szCs w:val="24"/>
              </w:rPr>
            </w:pPr>
          </w:p>
        </w:tc>
        <w:tc>
          <w:tcPr>
            <w:tcW w:w="378" w:type="pct"/>
            <w:tcBorders>
              <w:right w:val="single" w:sz="18" w:space="0" w:color="auto"/>
            </w:tcBorders>
          </w:tcPr>
          <w:p w14:paraId="62DE40AE" w14:textId="77777777" w:rsidR="00E36EC4" w:rsidRPr="00E36EC4" w:rsidRDefault="00E36EC4" w:rsidP="00CF64F4">
            <w:pPr>
              <w:spacing w:line="480" w:lineRule="auto"/>
              <w:jc w:val="both"/>
              <w:rPr>
                <w:rFonts w:ascii="Aptos" w:hAnsi="Aptos" w:cs="Times New Roman"/>
                <w:b/>
                <w:bCs/>
                <w:sz w:val="24"/>
                <w:szCs w:val="24"/>
              </w:rPr>
            </w:pPr>
            <w:r w:rsidRPr="00E36EC4">
              <w:rPr>
                <w:rFonts w:ascii="Aptos" w:hAnsi="Aptos" w:cs="Times New Roman"/>
                <w:b/>
                <w:bCs/>
                <w:sz w:val="24"/>
                <w:szCs w:val="24"/>
              </w:rPr>
              <w:t>0.001</w:t>
            </w:r>
          </w:p>
        </w:tc>
        <w:tc>
          <w:tcPr>
            <w:tcW w:w="309" w:type="pct"/>
            <w:tcBorders>
              <w:left w:val="single" w:sz="18" w:space="0" w:color="auto"/>
            </w:tcBorders>
          </w:tcPr>
          <w:p w14:paraId="03643658" w14:textId="77777777" w:rsidR="00E36EC4" w:rsidRPr="00E36EC4" w:rsidRDefault="00E36EC4" w:rsidP="00CF64F4">
            <w:pPr>
              <w:spacing w:line="480" w:lineRule="auto"/>
              <w:jc w:val="both"/>
              <w:rPr>
                <w:rFonts w:ascii="Aptos" w:hAnsi="Aptos" w:cs="Times New Roman"/>
                <w:sz w:val="24"/>
                <w:szCs w:val="24"/>
              </w:rPr>
            </w:pPr>
          </w:p>
        </w:tc>
        <w:tc>
          <w:tcPr>
            <w:tcW w:w="389" w:type="pct"/>
          </w:tcPr>
          <w:p w14:paraId="36858D5C" w14:textId="77777777" w:rsidR="00E36EC4" w:rsidRPr="00E36EC4" w:rsidRDefault="00E36EC4" w:rsidP="00CF64F4">
            <w:pPr>
              <w:spacing w:line="480" w:lineRule="auto"/>
              <w:jc w:val="both"/>
              <w:rPr>
                <w:rFonts w:ascii="Aptos" w:hAnsi="Aptos" w:cs="Times New Roman"/>
                <w:sz w:val="24"/>
                <w:szCs w:val="24"/>
              </w:rPr>
            </w:pPr>
          </w:p>
        </w:tc>
        <w:tc>
          <w:tcPr>
            <w:tcW w:w="281" w:type="pct"/>
          </w:tcPr>
          <w:p w14:paraId="3C8CCF86" w14:textId="77777777" w:rsidR="00E36EC4" w:rsidRPr="00E36EC4" w:rsidRDefault="00E36EC4" w:rsidP="00CF64F4">
            <w:pPr>
              <w:spacing w:line="480" w:lineRule="auto"/>
              <w:jc w:val="both"/>
              <w:rPr>
                <w:rFonts w:ascii="Aptos" w:hAnsi="Aptos" w:cs="Times New Roman"/>
                <w:sz w:val="24"/>
                <w:szCs w:val="24"/>
              </w:rPr>
            </w:pPr>
          </w:p>
        </w:tc>
        <w:tc>
          <w:tcPr>
            <w:tcW w:w="464" w:type="pct"/>
          </w:tcPr>
          <w:p w14:paraId="01021E00" w14:textId="77777777" w:rsidR="00E36EC4" w:rsidRPr="00E36EC4" w:rsidRDefault="00E36EC4" w:rsidP="00CF64F4">
            <w:pPr>
              <w:spacing w:line="480" w:lineRule="auto"/>
              <w:jc w:val="both"/>
              <w:rPr>
                <w:rFonts w:ascii="Aptos" w:hAnsi="Aptos" w:cs="Times New Roman"/>
                <w:sz w:val="24"/>
                <w:szCs w:val="24"/>
              </w:rPr>
            </w:pPr>
          </w:p>
        </w:tc>
        <w:tc>
          <w:tcPr>
            <w:tcW w:w="378" w:type="pct"/>
            <w:tcBorders>
              <w:right w:val="single" w:sz="18" w:space="0" w:color="auto"/>
            </w:tcBorders>
          </w:tcPr>
          <w:p w14:paraId="4945A311" w14:textId="77777777" w:rsidR="00E36EC4" w:rsidRPr="00E36EC4" w:rsidRDefault="00E36EC4" w:rsidP="00CF64F4">
            <w:pPr>
              <w:spacing w:line="480" w:lineRule="auto"/>
              <w:jc w:val="both"/>
              <w:rPr>
                <w:rFonts w:ascii="Aptos" w:hAnsi="Aptos" w:cs="Times New Roman"/>
                <w:b/>
                <w:bCs/>
                <w:sz w:val="24"/>
                <w:szCs w:val="24"/>
              </w:rPr>
            </w:pPr>
            <w:r w:rsidRPr="00E36EC4">
              <w:rPr>
                <w:rFonts w:ascii="Aptos" w:hAnsi="Aptos" w:cs="Times New Roman"/>
                <w:b/>
                <w:bCs/>
                <w:sz w:val="24"/>
                <w:szCs w:val="24"/>
              </w:rPr>
              <w:t>&lt;0.001</w:t>
            </w:r>
          </w:p>
        </w:tc>
      </w:tr>
      <w:tr w:rsidR="00E36EC4" w:rsidRPr="00E36EC4" w14:paraId="259A71C4" w14:textId="77777777" w:rsidTr="004B7E27">
        <w:tc>
          <w:tcPr>
            <w:tcW w:w="1266" w:type="pct"/>
            <w:tcBorders>
              <w:left w:val="single" w:sz="18" w:space="0" w:color="auto"/>
              <w:right w:val="single" w:sz="18" w:space="0" w:color="auto"/>
            </w:tcBorders>
          </w:tcPr>
          <w:p w14:paraId="47041D22"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Metropolitan</w:t>
            </w:r>
          </w:p>
        </w:tc>
        <w:tc>
          <w:tcPr>
            <w:tcW w:w="570" w:type="pct"/>
            <w:tcBorders>
              <w:left w:val="single" w:sz="18" w:space="0" w:color="auto"/>
            </w:tcBorders>
          </w:tcPr>
          <w:p w14:paraId="03DE7127"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53.3</w:t>
            </w:r>
          </w:p>
        </w:tc>
        <w:tc>
          <w:tcPr>
            <w:tcW w:w="220" w:type="pct"/>
            <w:tcBorders>
              <w:top w:val="single" w:sz="4" w:space="0" w:color="auto"/>
              <w:left w:val="single" w:sz="4" w:space="0" w:color="auto"/>
              <w:bottom w:val="single" w:sz="4" w:space="0" w:color="auto"/>
              <w:right w:val="single" w:sz="4" w:space="0" w:color="auto"/>
            </w:tcBorders>
          </w:tcPr>
          <w:p w14:paraId="07A7A9CE"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54.2</w:t>
            </w:r>
          </w:p>
        </w:tc>
        <w:tc>
          <w:tcPr>
            <w:tcW w:w="281" w:type="pct"/>
            <w:tcBorders>
              <w:top w:val="single" w:sz="4" w:space="0" w:color="auto"/>
              <w:left w:val="single" w:sz="4" w:space="0" w:color="auto"/>
              <w:bottom w:val="single" w:sz="4" w:space="0" w:color="auto"/>
              <w:right w:val="single" w:sz="4" w:space="0" w:color="auto"/>
            </w:tcBorders>
          </w:tcPr>
          <w:p w14:paraId="462A05FF"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50.2</w:t>
            </w:r>
          </w:p>
        </w:tc>
        <w:tc>
          <w:tcPr>
            <w:tcW w:w="464" w:type="pct"/>
            <w:tcBorders>
              <w:top w:val="single" w:sz="4" w:space="0" w:color="auto"/>
              <w:left w:val="single" w:sz="4" w:space="0" w:color="auto"/>
              <w:bottom w:val="single" w:sz="4" w:space="0" w:color="auto"/>
              <w:right w:val="single" w:sz="4" w:space="0" w:color="auto"/>
            </w:tcBorders>
          </w:tcPr>
          <w:p w14:paraId="5534F063"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48.3</w:t>
            </w:r>
          </w:p>
        </w:tc>
        <w:tc>
          <w:tcPr>
            <w:tcW w:w="378" w:type="pct"/>
            <w:tcBorders>
              <w:right w:val="single" w:sz="18" w:space="0" w:color="auto"/>
            </w:tcBorders>
          </w:tcPr>
          <w:p w14:paraId="6AF6DD41" w14:textId="77777777" w:rsidR="00E36EC4" w:rsidRPr="00E36EC4" w:rsidRDefault="00E36EC4" w:rsidP="00CF64F4">
            <w:pPr>
              <w:spacing w:line="480" w:lineRule="auto"/>
              <w:jc w:val="both"/>
              <w:rPr>
                <w:rFonts w:ascii="Aptos" w:hAnsi="Aptos" w:cs="Times New Roman"/>
                <w:b/>
                <w:bCs/>
                <w:sz w:val="24"/>
                <w:szCs w:val="24"/>
              </w:rPr>
            </w:pPr>
          </w:p>
        </w:tc>
        <w:tc>
          <w:tcPr>
            <w:tcW w:w="309" w:type="pct"/>
            <w:tcBorders>
              <w:top w:val="single" w:sz="4" w:space="0" w:color="auto"/>
              <w:left w:val="single" w:sz="18" w:space="0" w:color="auto"/>
              <w:bottom w:val="single" w:sz="4" w:space="0" w:color="auto"/>
              <w:right w:val="single" w:sz="4" w:space="0" w:color="auto"/>
            </w:tcBorders>
          </w:tcPr>
          <w:p w14:paraId="1B92F7E8"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41.9</w:t>
            </w:r>
          </w:p>
        </w:tc>
        <w:tc>
          <w:tcPr>
            <w:tcW w:w="389" w:type="pct"/>
          </w:tcPr>
          <w:p w14:paraId="703D4B55"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42.6</w:t>
            </w:r>
          </w:p>
        </w:tc>
        <w:tc>
          <w:tcPr>
            <w:tcW w:w="281" w:type="pct"/>
          </w:tcPr>
          <w:p w14:paraId="7A7FE3BA"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37.2</w:t>
            </w:r>
          </w:p>
        </w:tc>
        <w:tc>
          <w:tcPr>
            <w:tcW w:w="464" w:type="pct"/>
          </w:tcPr>
          <w:p w14:paraId="17504D7C"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37.2</w:t>
            </w:r>
          </w:p>
        </w:tc>
        <w:tc>
          <w:tcPr>
            <w:tcW w:w="378" w:type="pct"/>
            <w:tcBorders>
              <w:right w:val="single" w:sz="18" w:space="0" w:color="auto"/>
            </w:tcBorders>
          </w:tcPr>
          <w:p w14:paraId="7EB94BB6" w14:textId="77777777" w:rsidR="00E36EC4" w:rsidRPr="00E36EC4" w:rsidRDefault="00E36EC4" w:rsidP="00CF64F4">
            <w:pPr>
              <w:spacing w:line="480" w:lineRule="auto"/>
              <w:jc w:val="both"/>
              <w:rPr>
                <w:rFonts w:ascii="Aptos" w:hAnsi="Aptos" w:cs="Times New Roman"/>
                <w:b/>
                <w:bCs/>
                <w:sz w:val="24"/>
                <w:szCs w:val="24"/>
              </w:rPr>
            </w:pPr>
          </w:p>
        </w:tc>
      </w:tr>
      <w:tr w:rsidR="00E36EC4" w:rsidRPr="00E36EC4" w14:paraId="1A5B1D94" w14:textId="77777777" w:rsidTr="004B7E27">
        <w:tc>
          <w:tcPr>
            <w:tcW w:w="1266" w:type="pct"/>
            <w:tcBorders>
              <w:left w:val="single" w:sz="18" w:space="0" w:color="auto"/>
              <w:right w:val="single" w:sz="18" w:space="0" w:color="auto"/>
            </w:tcBorders>
          </w:tcPr>
          <w:p w14:paraId="310B2E5E"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City/Town</w:t>
            </w:r>
          </w:p>
        </w:tc>
        <w:tc>
          <w:tcPr>
            <w:tcW w:w="570" w:type="pct"/>
            <w:tcBorders>
              <w:left w:val="single" w:sz="18" w:space="0" w:color="auto"/>
            </w:tcBorders>
          </w:tcPr>
          <w:p w14:paraId="14FE8E8A"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21.1</w:t>
            </w:r>
          </w:p>
        </w:tc>
        <w:tc>
          <w:tcPr>
            <w:tcW w:w="220" w:type="pct"/>
            <w:tcBorders>
              <w:top w:val="single" w:sz="4" w:space="0" w:color="auto"/>
              <w:left w:val="single" w:sz="4" w:space="0" w:color="auto"/>
              <w:bottom w:val="single" w:sz="4" w:space="0" w:color="auto"/>
              <w:right w:val="single" w:sz="4" w:space="0" w:color="auto"/>
            </w:tcBorders>
          </w:tcPr>
          <w:p w14:paraId="04AEF511"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18.7</w:t>
            </w:r>
          </w:p>
        </w:tc>
        <w:tc>
          <w:tcPr>
            <w:tcW w:w="281" w:type="pct"/>
            <w:tcBorders>
              <w:top w:val="single" w:sz="4" w:space="0" w:color="auto"/>
              <w:left w:val="single" w:sz="4" w:space="0" w:color="auto"/>
              <w:bottom w:val="single" w:sz="4" w:space="0" w:color="auto"/>
              <w:right w:val="single" w:sz="4" w:space="0" w:color="auto"/>
            </w:tcBorders>
          </w:tcPr>
          <w:p w14:paraId="46FC31BE"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17.9</w:t>
            </w:r>
          </w:p>
        </w:tc>
        <w:tc>
          <w:tcPr>
            <w:tcW w:w="464" w:type="pct"/>
            <w:tcBorders>
              <w:top w:val="single" w:sz="4" w:space="0" w:color="auto"/>
              <w:left w:val="single" w:sz="4" w:space="0" w:color="auto"/>
              <w:bottom w:val="single" w:sz="4" w:space="0" w:color="auto"/>
              <w:right w:val="single" w:sz="4" w:space="0" w:color="auto"/>
            </w:tcBorders>
          </w:tcPr>
          <w:p w14:paraId="540D1213"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26.9</w:t>
            </w:r>
          </w:p>
        </w:tc>
        <w:tc>
          <w:tcPr>
            <w:tcW w:w="378" w:type="pct"/>
            <w:tcBorders>
              <w:right w:val="single" w:sz="18" w:space="0" w:color="auto"/>
            </w:tcBorders>
          </w:tcPr>
          <w:p w14:paraId="147B4AC2" w14:textId="77777777" w:rsidR="00E36EC4" w:rsidRPr="00E36EC4" w:rsidRDefault="00E36EC4" w:rsidP="00CF64F4">
            <w:pPr>
              <w:spacing w:line="480" w:lineRule="auto"/>
              <w:jc w:val="both"/>
              <w:rPr>
                <w:rFonts w:ascii="Aptos" w:hAnsi="Aptos" w:cs="Times New Roman"/>
                <w:b/>
                <w:bCs/>
                <w:sz w:val="24"/>
                <w:szCs w:val="24"/>
              </w:rPr>
            </w:pPr>
          </w:p>
        </w:tc>
        <w:tc>
          <w:tcPr>
            <w:tcW w:w="309" w:type="pct"/>
            <w:tcBorders>
              <w:top w:val="single" w:sz="4" w:space="0" w:color="auto"/>
              <w:left w:val="single" w:sz="18" w:space="0" w:color="auto"/>
              <w:bottom w:val="single" w:sz="4" w:space="0" w:color="auto"/>
              <w:right w:val="single" w:sz="4" w:space="0" w:color="auto"/>
            </w:tcBorders>
          </w:tcPr>
          <w:p w14:paraId="58EF9E83"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27.7</w:t>
            </w:r>
          </w:p>
        </w:tc>
        <w:tc>
          <w:tcPr>
            <w:tcW w:w="389" w:type="pct"/>
          </w:tcPr>
          <w:p w14:paraId="7BA0DD9B"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24.9</w:t>
            </w:r>
          </w:p>
        </w:tc>
        <w:tc>
          <w:tcPr>
            <w:tcW w:w="281" w:type="pct"/>
          </w:tcPr>
          <w:p w14:paraId="6562713A"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25.1</w:t>
            </w:r>
          </w:p>
        </w:tc>
        <w:tc>
          <w:tcPr>
            <w:tcW w:w="464" w:type="pct"/>
          </w:tcPr>
          <w:p w14:paraId="0C9EA9E5"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31.3</w:t>
            </w:r>
          </w:p>
        </w:tc>
        <w:tc>
          <w:tcPr>
            <w:tcW w:w="378" w:type="pct"/>
            <w:tcBorders>
              <w:right w:val="single" w:sz="18" w:space="0" w:color="auto"/>
            </w:tcBorders>
          </w:tcPr>
          <w:p w14:paraId="3DE87847" w14:textId="77777777" w:rsidR="00E36EC4" w:rsidRPr="00E36EC4" w:rsidRDefault="00E36EC4" w:rsidP="00CF64F4">
            <w:pPr>
              <w:spacing w:line="480" w:lineRule="auto"/>
              <w:jc w:val="both"/>
              <w:rPr>
                <w:rFonts w:ascii="Aptos" w:hAnsi="Aptos" w:cs="Times New Roman"/>
                <w:b/>
                <w:bCs/>
                <w:sz w:val="24"/>
                <w:szCs w:val="24"/>
              </w:rPr>
            </w:pPr>
          </w:p>
        </w:tc>
      </w:tr>
      <w:tr w:rsidR="00E36EC4" w:rsidRPr="00E36EC4" w14:paraId="3702B749" w14:textId="77777777" w:rsidTr="004B7E27">
        <w:tc>
          <w:tcPr>
            <w:tcW w:w="1266" w:type="pct"/>
            <w:tcBorders>
              <w:left w:val="single" w:sz="18" w:space="0" w:color="auto"/>
              <w:right w:val="single" w:sz="18" w:space="0" w:color="auto"/>
            </w:tcBorders>
          </w:tcPr>
          <w:p w14:paraId="348A6BD1"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Rural/village</w:t>
            </w:r>
          </w:p>
        </w:tc>
        <w:tc>
          <w:tcPr>
            <w:tcW w:w="570" w:type="pct"/>
            <w:tcBorders>
              <w:left w:val="single" w:sz="18" w:space="0" w:color="auto"/>
            </w:tcBorders>
          </w:tcPr>
          <w:p w14:paraId="3D56FB7B"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25.6</w:t>
            </w:r>
          </w:p>
        </w:tc>
        <w:tc>
          <w:tcPr>
            <w:tcW w:w="220" w:type="pct"/>
            <w:tcBorders>
              <w:top w:val="single" w:sz="4" w:space="0" w:color="auto"/>
              <w:left w:val="single" w:sz="4" w:space="0" w:color="auto"/>
              <w:bottom w:val="single" w:sz="4" w:space="0" w:color="auto"/>
              <w:right w:val="single" w:sz="4" w:space="0" w:color="auto"/>
            </w:tcBorders>
          </w:tcPr>
          <w:p w14:paraId="4CFA6D42" w14:textId="569AC1CD"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27.</w:t>
            </w:r>
            <w:r w:rsidR="004F3480">
              <w:rPr>
                <w:rFonts w:ascii="Aptos" w:hAnsi="Aptos" w:cs="Times New Roman"/>
                <w:sz w:val="24"/>
                <w:szCs w:val="24"/>
              </w:rPr>
              <w:t>1</w:t>
            </w:r>
          </w:p>
        </w:tc>
        <w:tc>
          <w:tcPr>
            <w:tcW w:w="281" w:type="pct"/>
            <w:tcBorders>
              <w:top w:val="single" w:sz="4" w:space="0" w:color="auto"/>
              <w:left w:val="single" w:sz="4" w:space="0" w:color="auto"/>
              <w:bottom w:val="single" w:sz="4" w:space="0" w:color="auto"/>
              <w:right w:val="single" w:sz="4" w:space="0" w:color="auto"/>
            </w:tcBorders>
          </w:tcPr>
          <w:p w14:paraId="3E3E5312"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31.9</w:t>
            </w:r>
          </w:p>
        </w:tc>
        <w:tc>
          <w:tcPr>
            <w:tcW w:w="464" w:type="pct"/>
            <w:tcBorders>
              <w:top w:val="single" w:sz="4" w:space="0" w:color="auto"/>
              <w:left w:val="single" w:sz="4" w:space="0" w:color="auto"/>
              <w:bottom w:val="single" w:sz="4" w:space="0" w:color="auto"/>
              <w:right w:val="single" w:sz="4" w:space="0" w:color="auto"/>
            </w:tcBorders>
          </w:tcPr>
          <w:p w14:paraId="7805A810"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24.7</w:t>
            </w:r>
          </w:p>
        </w:tc>
        <w:tc>
          <w:tcPr>
            <w:tcW w:w="378" w:type="pct"/>
            <w:tcBorders>
              <w:right w:val="single" w:sz="18" w:space="0" w:color="auto"/>
            </w:tcBorders>
          </w:tcPr>
          <w:p w14:paraId="0C0D5571" w14:textId="77777777" w:rsidR="00E36EC4" w:rsidRPr="00E36EC4" w:rsidRDefault="00E36EC4" w:rsidP="00CF64F4">
            <w:pPr>
              <w:spacing w:line="480" w:lineRule="auto"/>
              <w:jc w:val="both"/>
              <w:rPr>
                <w:rFonts w:ascii="Aptos" w:hAnsi="Aptos" w:cs="Times New Roman"/>
                <w:b/>
                <w:bCs/>
                <w:sz w:val="24"/>
                <w:szCs w:val="24"/>
              </w:rPr>
            </w:pPr>
          </w:p>
        </w:tc>
        <w:tc>
          <w:tcPr>
            <w:tcW w:w="309" w:type="pct"/>
            <w:tcBorders>
              <w:top w:val="single" w:sz="4" w:space="0" w:color="auto"/>
              <w:left w:val="single" w:sz="18" w:space="0" w:color="auto"/>
              <w:bottom w:val="single" w:sz="4" w:space="0" w:color="auto"/>
              <w:right w:val="single" w:sz="4" w:space="0" w:color="auto"/>
            </w:tcBorders>
          </w:tcPr>
          <w:p w14:paraId="76938B9E"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30.5</w:t>
            </w:r>
          </w:p>
        </w:tc>
        <w:tc>
          <w:tcPr>
            <w:tcW w:w="389" w:type="pct"/>
          </w:tcPr>
          <w:p w14:paraId="156015C0"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32.5</w:t>
            </w:r>
          </w:p>
        </w:tc>
        <w:tc>
          <w:tcPr>
            <w:tcW w:w="281" w:type="pct"/>
          </w:tcPr>
          <w:p w14:paraId="222F2937"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37.7</w:t>
            </w:r>
          </w:p>
        </w:tc>
        <w:tc>
          <w:tcPr>
            <w:tcW w:w="464" w:type="pct"/>
          </w:tcPr>
          <w:p w14:paraId="064CDAE1"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31.5</w:t>
            </w:r>
          </w:p>
        </w:tc>
        <w:tc>
          <w:tcPr>
            <w:tcW w:w="378" w:type="pct"/>
            <w:tcBorders>
              <w:right w:val="single" w:sz="18" w:space="0" w:color="auto"/>
            </w:tcBorders>
          </w:tcPr>
          <w:p w14:paraId="4D75B08C" w14:textId="77777777" w:rsidR="00E36EC4" w:rsidRPr="00E36EC4" w:rsidRDefault="00E36EC4" w:rsidP="00CF64F4">
            <w:pPr>
              <w:spacing w:line="480" w:lineRule="auto"/>
              <w:jc w:val="both"/>
              <w:rPr>
                <w:rFonts w:ascii="Aptos" w:hAnsi="Aptos" w:cs="Times New Roman"/>
                <w:b/>
                <w:bCs/>
                <w:sz w:val="24"/>
                <w:szCs w:val="24"/>
              </w:rPr>
            </w:pPr>
          </w:p>
        </w:tc>
      </w:tr>
      <w:tr w:rsidR="00E36EC4" w:rsidRPr="00E36EC4" w14:paraId="5A6C68E8" w14:textId="77777777" w:rsidTr="004B7E27">
        <w:tc>
          <w:tcPr>
            <w:tcW w:w="1266" w:type="pct"/>
            <w:tcBorders>
              <w:left w:val="single" w:sz="18" w:space="0" w:color="auto"/>
              <w:right w:val="single" w:sz="18" w:space="0" w:color="auto"/>
            </w:tcBorders>
          </w:tcPr>
          <w:p w14:paraId="7E3E4FD8" w14:textId="77777777" w:rsidR="00E36EC4" w:rsidRPr="00E36EC4" w:rsidRDefault="00E36EC4" w:rsidP="00CF64F4">
            <w:pPr>
              <w:spacing w:line="480" w:lineRule="auto"/>
              <w:jc w:val="both"/>
              <w:rPr>
                <w:rFonts w:ascii="Aptos" w:hAnsi="Aptos" w:cs="Times New Roman"/>
                <w:b/>
                <w:bCs/>
                <w:sz w:val="24"/>
                <w:szCs w:val="24"/>
              </w:rPr>
            </w:pPr>
            <w:r w:rsidRPr="00E36EC4">
              <w:rPr>
                <w:rFonts w:ascii="Aptos" w:hAnsi="Aptos" w:cs="Times New Roman"/>
                <w:b/>
                <w:bCs/>
                <w:sz w:val="24"/>
                <w:szCs w:val="24"/>
              </w:rPr>
              <w:t>Anxiety categories</w:t>
            </w:r>
          </w:p>
        </w:tc>
        <w:tc>
          <w:tcPr>
            <w:tcW w:w="570" w:type="pct"/>
            <w:tcBorders>
              <w:left w:val="single" w:sz="18" w:space="0" w:color="auto"/>
            </w:tcBorders>
          </w:tcPr>
          <w:p w14:paraId="378A19FD" w14:textId="77777777" w:rsidR="00E36EC4" w:rsidRPr="00E36EC4" w:rsidRDefault="00E36EC4" w:rsidP="00CF64F4">
            <w:pPr>
              <w:spacing w:line="480" w:lineRule="auto"/>
              <w:jc w:val="both"/>
              <w:rPr>
                <w:rFonts w:ascii="Aptos" w:hAnsi="Aptos" w:cs="Times New Roman"/>
                <w:sz w:val="24"/>
                <w:szCs w:val="24"/>
              </w:rPr>
            </w:pPr>
          </w:p>
        </w:tc>
        <w:tc>
          <w:tcPr>
            <w:tcW w:w="220" w:type="pct"/>
          </w:tcPr>
          <w:p w14:paraId="4813D6F3" w14:textId="77777777" w:rsidR="00E36EC4" w:rsidRPr="00E36EC4" w:rsidRDefault="00E36EC4" w:rsidP="00CF64F4">
            <w:pPr>
              <w:spacing w:line="480" w:lineRule="auto"/>
              <w:jc w:val="both"/>
              <w:rPr>
                <w:rFonts w:ascii="Aptos" w:hAnsi="Aptos" w:cs="Times New Roman"/>
                <w:sz w:val="24"/>
                <w:szCs w:val="24"/>
              </w:rPr>
            </w:pPr>
          </w:p>
        </w:tc>
        <w:tc>
          <w:tcPr>
            <w:tcW w:w="281" w:type="pct"/>
          </w:tcPr>
          <w:p w14:paraId="3C2A1287" w14:textId="77777777" w:rsidR="00E36EC4" w:rsidRPr="00E36EC4" w:rsidRDefault="00E36EC4" w:rsidP="00CF64F4">
            <w:pPr>
              <w:spacing w:line="480" w:lineRule="auto"/>
              <w:jc w:val="both"/>
              <w:rPr>
                <w:rFonts w:ascii="Aptos" w:hAnsi="Aptos" w:cs="Times New Roman"/>
                <w:sz w:val="24"/>
                <w:szCs w:val="24"/>
              </w:rPr>
            </w:pPr>
          </w:p>
        </w:tc>
        <w:tc>
          <w:tcPr>
            <w:tcW w:w="464" w:type="pct"/>
          </w:tcPr>
          <w:p w14:paraId="35158E40" w14:textId="77777777" w:rsidR="00E36EC4" w:rsidRPr="00E36EC4" w:rsidRDefault="00E36EC4" w:rsidP="00CF64F4">
            <w:pPr>
              <w:spacing w:line="480" w:lineRule="auto"/>
              <w:jc w:val="both"/>
              <w:rPr>
                <w:rFonts w:ascii="Aptos" w:hAnsi="Aptos" w:cs="Times New Roman"/>
                <w:sz w:val="24"/>
                <w:szCs w:val="24"/>
              </w:rPr>
            </w:pPr>
          </w:p>
        </w:tc>
        <w:tc>
          <w:tcPr>
            <w:tcW w:w="378" w:type="pct"/>
            <w:tcBorders>
              <w:right w:val="single" w:sz="18" w:space="0" w:color="auto"/>
            </w:tcBorders>
          </w:tcPr>
          <w:p w14:paraId="16FEF27D" w14:textId="77777777" w:rsidR="00E36EC4" w:rsidRPr="00E36EC4" w:rsidRDefault="00E36EC4" w:rsidP="00CF64F4">
            <w:pPr>
              <w:spacing w:line="480" w:lineRule="auto"/>
              <w:jc w:val="both"/>
              <w:rPr>
                <w:rFonts w:ascii="Aptos" w:hAnsi="Aptos" w:cs="Times New Roman"/>
                <w:b/>
                <w:bCs/>
                <w:sz w:val="24"/>
                <w:szCs w:val="24"/>
              </w:rPr>
            </w:pPr>
            <w:r w:rsidRPr="00E36EC4">
              <w:rPr>
                <w:rFonts w:ascii="Aptos" w:hAnsi="Aptos" w:cs="Times New Roman"/>
                <w:b/>
                <w:bCs/>
                <w:sz w:val="24"/>
                <w:szCs w:val="24"/>
              </w:rPr>
              <w:t>&lt;0.001</w:t>
            </w:r>
          </w:p>
        </w:tc>
        <w:tc>
          <w:tcPr>
            <w:tcW w:w="309" w:type="pct"/>
            <w:tcBorders>
              <w:left w:val="single" w:sz="18" w:space="0" w:color="auto"/>
            </w:tcBorders>
          </w:tcPr>
          <w:p w14:paraId="4DA95297" w14:textId="77777777" w:rsidR="00E36EC4" w:rsidRPr="00E36EC4" w:rsidRDefault="00E36EC4" w:rsidP="00CF64F4">
            <w:pPr>
              <w:spacing w:line="480" w:lineRule="auto"/>
              <w:jc w:val="both"/>
              <w:rPr>
                <w:rFonts w:ascii="Aptos" w:hAnsi="Aptos" w:cs="Times New Roman"/>
                <w:sz w:val="24"/>
                <w:szCs w:val="24"/>
              </w:rPr>
            </w:pPr>
          </w:p>
        </w:tc>
        <w:tc>
          <w:tcPr>
            <w:tcW w:w="389" w:type="pct"/>
          </w:tcPr>
          <w:p w14:paraId="73D258FF" w14:textId="77777777" w:rsidR="00E36EC4" w:rsidRPr="00E36EC4" w:rsidRDefault="00E36EC4" w:rsidP="00CF64F4">
            <w:pPr>
              <w:spacing w:line="480" w:lineRule="auto"/>
              <w:jc w:val="both"/>
              <w:rPr>
                <w:rFonts w:ascii="Aptos" w:hAnsi="Aptos" w:cs="Times New Roman"/>
                <w:sz w:val="24"/>
                <w:szCs w:val="24"/>
              </w:rPr>
            </w:pPr>
          </w:p>
        </w:tc>
        <w:tc>
          <w:tcPr>
            <w:tcW w:w="281" w:type="pct"/>
          </w:tcPr>
          <w:p w14:paraId="67AD2F49" w14:textId="77777777" w:rsidR="00E36EC4" w:rsidRPr="00E36EC4" w:rsidRDefault="00E36EC4" w:rsidP="00CF64F4">
            <w:pPr>
              <w:spacing w:line="480" w:lineRule="auto"/>
              <w:jc w:val="both"/>
              <w:rPr>
                <w:rFonts w:ascii="Aptos" w:hAnsi="Aptos" w:cs="Times New Roman"/>
                <w:sz w:val="24"/>
                <w:szCs w:val="24"/>
              </w:rPr>
            </w:pPr>
          </w:p>
        </w:tc>
        <w:tc>
          <w:tcPr>
            <w:tcW w:w="464" w:type="pct"/>
          </w:tcPr>
          <w:p w14:paraId="79FBFF13" w14:textId="77777777" w:rsidR="00E36EC4" w:rsidRPr="00E36EC4" w:rsidRDefault="00E36EC4" w:rsidP="00CF64F4">
            <w:pPr>
              <w:spacing w:line="480" w:lineRule="auto"/>
              <w:jc w:val="both"/>
              <w:rPr>
                <w:rFonts w:ascii="Aptos" w:hAnsi="Aptos" w:cs="Times New Roman"/>
                <w:sz w:val="24"/>
                <w:szCs w:val="24"/>
              </w:rPr>
            </w:pPr>
          </w:p>
        </w:tc>
        <w:tc>
          <w:tcPr>
            <w:tcW w:w="378" w:type="pct"/>
            <w:tcBorders>
              <w:right w:val="single" w:sz="18" w:space="0" w:color="auto"/>
            </w:tcBorders>
          </w:tcPr>
          <w:p w14:paraId="537569E5" w14:textId="77777777" w:rsidR="00E36EC4" w:rsidRPr="00E36EC4" w:rsidRDefault="00E36EC4" w:rsidP="00CF64F4">
            <w:pPr>
              <w:spacing w:line="480" w:lineRule="auto"/>
              <w:jc w:val="both"/>
              <w:rPr>
                <w:rFonts w:ascii="Aptos" w:hAnsi="Aptos" w:cs="Times New Roman"/>
                <w:b/>
                <w:bCs/>
                <w:sz w:val="24"/>
                <w:szCs w:val="24"/>
              </w:rPr>
            </w:pPr>
            <w:r w:rsidRPr="00E36EC4">
              <w:rPr>
                <w:rFonts w:ascii="Aptos" w:hAnsi="Aptos" w:cs="Times New Roman"/>
                <w:b/>
                <w:bCs/>
                <w:sz w:val="24"/>
                <w:szCs w:val="24"/>
              </w:rPr>
              <w:t>&lt;0.001</w:t>
            </w:r>
          </w:p>
        </w:tc>
      </w:tr>
      <w:tr w:rsidR="00E36EC4" w:rsidRPr="00E36EC4" w14:paraId="7082E3A6" w14:textId="77777777" w:rsidTr="004B7E27">
        <w:tc>
          <w:tcPr>
            <w:tcW w:w="1266" w:type="pct"/>
            <w:tcBorders>
              <w:left w:val="single" w:sz="18" w:space="0" w:color="auto"/>
              <w:right w:val="single" w:sz="18" w:space="0" w:color="auto"/>
            </w:tcBorders>
          </w:tcPr>
          <w:p w14:paraId="0C0169A5"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No anxiety</w:t>
            </w:r>
          </w:p>
        </w:tc>
        <w:tc>
          <w:tcPr>
            <w:tcW w:w="570" w:type="pct"/>
            <w:tcBorders>
              <w:left w:val="single" w:sz="18" w:space="0" w:color="auto"/>
            </w:tcBorders>
          </w:tcPr>
          <w:p w14:paraId="2D3E9EDB"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85.3</w:t>
            </w:r>
          </w:p>
        </w:tc>
        <w:tc>
          <w:tcPr>
            <w:tcW w:w="220" w:type="pct"/>
          </w:tcPr>
          <w:p w14:paraId="56610F13"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90.3</w:t>
            </w:r>
          </w:p>
        </w:tc>
        <w:tc>
          <w:tcPr>
            <w:tcW w:w="281" w:type="pct"/>
          </w:tcPr>
          <w:p w14:paraId="648C2BBC"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87.4</w:t>
            </w:r>
          </w:p>
        </w:tc>
        <w:tc>
          <w:tcPr>
            <w:tcW w:w="464" w:type="pct"/>
          </w:tcPr>
          <w:p w14:paraId="7076B159"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77.6</w:t>
            </w:r>
          </w:p>
        </w:tc>
        <w:tc>
          <w:tcPr>
            <w:tcW w:w="378" w:type="pct"/>
            <w:tcBorders>
              <w:right w:val="single" w:sz="18" w:space="0" w:color="auto"/>
            </w:tcBorders>
          </w:tcPr>
          <w:p w14:paraId="147E8C4F" w14:textId="77777777" w:rsidR="00E36EC4" w:rsidRPr="00E36EC4" w:rsidRDefault="00E36EC4" w:rsidP="00CF64F4">
            <w:pPr>
              <w:spacing w:line="480" w:lineRule="auto"/>
              <w:jc w:val="both"/>
              <w:rPr>
                <w:rFonts w:ascii="Aptos" w:hAnsi="Aptos" w:cs="Times New Roman"/>
                <w:b/>
                <w:bCs/>
                <w:sz w:val="24"/>
                <w:szCs w:val="24"/>
              </w:rPr>
            </w:pPr>
          </w:p>
        </w:tc>
        <w:tc>
          <w:tcPr>
            <w:tcW w:w="309" w:type="pct"/>
            <w:tcBorders>
              <w:left w:val="single" w:sz="18" w:space="0" w:color="auto"/>
            </w:tcBorders>
          </w:tcPr>
          <w:p w14:paraId="55D9789B"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86.3</w:t>
            </w:r>
          </w:p>
        </w:tc>
        <w:tc>
          <w:tcPr>
            <w:tcW w:w="389" w:type="pct"/>
          </w:tcPr>
          <w:p w14:paraId="12F4BE35"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90.9</w:t>
            </w:r>
          </w:p>
        </w:tc>
        <w:tc>
          <w:tcPr>
            <w:tcW w:w="281" w:type="pct"/>
          </w:tcPr>
          <w:p w14:paraId="5231C04F"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89.7</w:t>
            </w:r>
          </w:p>
        </w:tc>
        <w:tc>
          <w:tcPr>
            <w:tcW w:w="464" w:type="pct"/>
          </w:tcPr>
          <w:p w14:paraId="59AB745C"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78.0</w:t>
            </w:r>
          </w:p>
        </w:tc>
        <w:tc>
          <w:tcPr>
            <w:tcW w:w="378" w:type="pct"/>
            <w:tcBorders>
              <w:right w:val="single" w:sz="18" w:space="0" w:color="auto"/>
            </w:tcBorders>
          </w:tcPr>
          <w:p w14:paraId="219BC936" w14:textId="77777777" w:rsidR="00E36EC4" w:rsidRPr="00E36EC4" w:rsidRDefault="00E36EC4" w:rsidP="00CF64F4">
            <w:pPr>
              <w:spacing w:line="480" w:lineRule="auto"/>
              <w:jc w:val="both"/>
              <w:rPr>
                <w:rFonts w:ascii="Aptos" w:hAnsi="Aptos" w:cs="Times New Roman"/>
                <w:b/>
                <w:bCs/>
                <w:sz w:val="24"/>
                <w:szCs w:val="24"/>
              </w:rPr>
            </w:pPr>
          </w:p>
        </w:tc>
      </w:tr>
      <w:tr w:rsidR="00E36EC4" w:rsidRPr="00E36EC4" w14:paraId="6269BC69" w14:textId="77777777" w:rsidTr="004B7E27">
        <w:tc>
          <w:tcPr>
            <w:tcW w:w="1266" w:type="pct"/>
            <w:tcBorders>
              <w:left w:val="single" w:sz="18" w:space="0" w:color="auto"/>
              <w:right w:val="single" w:sz="18" w:space="0" w:color="auto"/>
            </w:tcBorders>
          </w:tcPr>
          <w:p w14:paraId="686438A2" w14:textId="3052C415" w:rsidR="00E36EC4" w:rsidRPr="00E36EC4" w:rsidRDefault="00E36EC4" w:rsidP="00CF64F4">
            <w:pPr>
              <w:spacing w:line="480" w:lineRule="auto"/>
              <w:jc w:val="both"/>
              <w:rPr>
                <w:rFonts w:ascii="Aptos" w:hAnsi="Aptos" w:cs="Times New Roman"/>
                <w:sz w:val="24"/>
                <w:szCs w:val="24"/>
                <w:vertAlign w:val="superscript"/>
              </w:rPr>
            </w:pPr>
            <w:r w:rsidRPr="00E36EC4">
              <w:rPr>
                <w:rFonts w:ascii="Aptos" w:hAnsi="Aptos" w:cs="Times New Roman"/>
                <w:sz w:val="24"/>
                <w:szCs w:val="24"/>
              </w:rPr>
              <w:t xml:space="preserve">Probable </w:t>
            </w:r>
            <w:proofErr w:type="spellStart"/>
            <w:r w:rsidRPr="00E36EC4">
              <w:rPr>
                <w:rFonts w:ascii="Aptos" w:hAnsi="Aptos" w:cs="Times New Roman"/>
                <w:sz w:val="24"/>
                <w:szCs w:val="24"/>
              </w:rPr>
              <w:t>anxiety</w:t>
            </w:r>
            <w:r>
              <w:rPr>
                <w:rFonts w:ascii="Aptos" w:hAnsi="Aptos" w:cs="Times New Roman"/>
                <w:sz w:val="24"/>
                <w:szCs w:val="24"/>
                <w:vertAlign w:val="superscript"/>
              </w:rPr>
              <w:t>a</w:t>
            </w:r>
            <w:proofErr w:type="spellEnd"/>
          </w:p>
        </w:tc>
        <w:tc>
          <w:tcPr>
            <w:tcW w:w="570" w:type="pct"/>
            <w:tcBorders>
              <w:left w:val="single" w:sz="18" w:space="0" w:color="auto"/>
            </w:tcBorders>
          </w:tcPr>
          <w:p w14:paraId="67DD9D41"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14.7</w:t>
            </w:r>
          </w:p>
        </w:tc>
        <w:tc>
          <w:tcPr>
            <w:tcW w:w="220" w:type="pct"/>
          </w:tcPr>
          <w:p w14:paraId="3BE6B0DD"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9.7</w:t>
            </w:r>
          </w:p>
        </w:tc>
        <w:tc>
          <w:tcPr>
            <w:tcW w:w="281" w:type="pct"/>
          </w:tcPr>
          <w:p w14:paraId="1C1BD77E"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12.6</w:t>
            </w:r>
          </w:p>
        </w:tc>
        <w:tc>
          <w:tcPr>
            <w:tcW w:w="464" w:type="pct"/>
          </w:tcPr>
          <w:p w14:paraId="7326C201"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22.4</w:t>
            </w:r>
          </w:p>
        </w:tc>
        <w:tc>
          <w:tcPr>
            <w:tcW w:w="378" w:type="pct"/>
            <w:tcBorders>
              <w:right w:val="single" w:sz="18" w:space="0" w:color="auto"/>
            </w:tcBorders>
          </w:tcPr>
          <w:p w14:paraId="30ED9A46" w14:textId="77777777" w:rsidR="00E36EC4" w:rsidRPr="00E36EC4" w:rsidRDefault="00E36EC4" w:rsidP="00CF64F4">
            <w:pPr>
              <w:spacing w:line="480" w:lineRule="auto"/>
              <w:jc w:val="both"/>
              <w:rPr>
                <w:rFonts w:ascii="Aptos" w:hAnsi="Aptos" w:cs="Times New Roman"/>
                <w:b/>
                <w:bCs/>
                <w:sz w:val="24"/>
                <w:szCs w:val="24"/>
              </w:rPr>
            </w:pPr>
          </w:p>
        </w:tc>
        <w:tc>
          <w:tcPr>
            <w:tcW w:w="309" w:type="pct"/>
            <w:tcBorders>
              <w:left w:val="single" w:sz="18" w:space="0" w:color="auto"/>
            </w:tcBorders>
          </w:tcPr>
          <w:p w14:paraId="2644374A"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13.7</w:t>
            </w:r>
          </w:p>
        </w:tc>
        <w:tc>
          <w:tcPr>
            <w:tcW w:w="389" w:type="pct"/>
          </w:tcPr>
          <w:p w14:paraId="2209CCC7"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9.1</w:t>
            </w:r>
          </w:p>
        </w:tc>
        <w:tc>
          <w:tcPr>
            <w:tcW w:w="281" w:type="pct"/>
          </w:tcPr>
          <w:p w14:paraId="6D01BF4A"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10.3</w:t>
            </w:r>
          </w:p>
        </w:tc>
        <w:tc>
          <w:tcPr>
            <w:tcW w:w="464" w:type="pct"/>
          </w:tcPr>
          <w:p w14:paraId="77146148"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22.0</w:t>
            </w:r>
          </w:p>
        </w:tc>
        <w:tc>
          <w:tcPr>
            <w:tcW w:w="378" w:type="pct"/>
            <w:tcBorders>
              <w:right w:val="single" w:sz="18" w:space="0" w:color="auto"/>
            </w:tcBorders>
          </w:tcPr>
          <w:p w14:paraId="63E4FA78" w14:textId="77777777" w:rsidR="00E36EC4" w:rsidRPr="00E36EC4" w:rsidRDefault="00E36EC4" w:rsidP="00CF64F4">
            <w:pPr>
              <w:spacing w:line="480" w:lineRule="auto"/>
              <w:jc w:val="both"/>
              <w:rPr>
                <w:rFonts w:ascii="Aptos" w:hAnsi="Aptos" w:cs="Times New Roman"/>
                <w:b/>
                <w:bCs/>
                <w:sz w:val="24"/>
                <w:szCs w:val="24"/>
              </w:rPr>
            </w:pPr>
          </w:p>
        </w:tc>
      </w:tr>
      <w:tr w:rsidR="00E36EC4" w:rsidRPr="00E36EC4" w14:paraId="55B554CA" w14:textId="77777777" w:rsidTr="004B7E27">
        <w:tc>
          <w:tcPr>
            <w:tcW w:w="1266" w:type="pct"/>
            <w:tcBorders>
              <w:left w:val="single" w:sz="18" w:space="0" w:color="auto"/>
              <w:right w:val="single" w:sz="18" w:space="0" w:color="auto"/>
            </w:tcBorders>
          </w:tcPr>
          <w:p w14:paraId="0D6DFACA" w14:textId="77777777" w:rsidR="00E36EC4" w:rsidRPr="00E36EC4" w:rsidRDefault="00E36EC4" w:rsidP="00CF64F4">
            <w:pPr>
              <w:spacing w:line="480" w:lineRule="auto"/>
              <w:jc w:val="both"/>
              <w:rPr>
                <w:rFonts w:ascii="Aptos" w:hAnsi="Aptos" w:cs="Times New Roman"/>
                <w:b/>
                <w:bCs/>
                <w:sz w:val="24"/>
                <w:szCs w:val="24"/>
              </w:rPr>
            </w:pPr>
            <w:r w:rsidRPr="00E36EC4">
              <w:rPr>
                <w:rFonts w:ascii="Aptos" w:hAnsi="Aptos" w:cs="Times New Roman"/>
                <w:b/>
                <w:bCs/>
                <w:sz w:val="24"/>
                <w:szCs w:val="24"/>
              </w:rPr>
              <w:t>Depression categories</w:t>
            </w:r>
          </w:p>
        </w:tc>
        <w:tc>
          <w:tcPr>
            <w:tcW w:w="570" w:type="pct"/>
            <w:tcBorders>
              <w:left w:val="single" w:sz="18" w:space="0" w:color="auto"/>
            </w:tcBorders>
          </w:tcPr>
          <w:p w14:paraId="4F3AC769" w14:textId="77777777" w:rsidR="00E36EC4" w:rsidRPr="00E36EC4" w:rsidRDefault="00E36EC4" w:rsidP="00CF64F4">
            <w:pPr>
              <w:spacing w:line="480" w:lineRule="auto"/>
              <w:jc w:val="both"/>
              <w:rPr>
                <w:rFonts w:ascii="Aptos" w:hAnsi="Aptos" w:cs="Times New Roman"/>
                <w:sz w:val="24"/>
                <w:szCs w:val="24"/>
              </w:rPr>
            </w:pPr>
          </w:p>
        </w:tc>
        <w:tc>
          <w:tcPr>
            <w:tcW w:w="220" w:type="pct"/>
          </w:tcPr>
          <w:p w14:paraId="1D00F18C" w14:textId="77777777" w:rsidR="00E36EC4" w:rsidRPr="00E36EC4" w:rsidRDefault="00E36EC4" w:rsidP="00CF64F4">
            <w:pPr>
              <w:spacing w:line="480" w:lineRule="auto"/>
              <w:jc w:val="both"/>
              <w:rPr>
                <w:rFonts w:ascii="Aptos" w:hAnsi="Aptos" w:cs="Times New Roman"/>
                <w:sz w:val="24"/>
                <w:szCs w:val="24"/>
              </w:rPr>
            </w:pPr>
          </w:p>
        </w:tc>
        <w:tc>
          <w:tcPr>
            <w:tcW w:w="281" w:type="pct"/>
          </w:tcPr>
          <w:p w14:paraId="483F38A3" w14:textId="77777777" w:rsidR="00E36EC4" w:rsidRPr="00E36EC4" w:rsidRDefault="00E36EC4" w:rsidP="00CF64F4">
            <w:pPr>
              <w:spacing w:line="480" w:lineRule="auto"/>
              <w:jc w:val="both"/>
              <w:rPr>
                <w:rFonts w:ascii="Aptos" w:hAnsi="Aptos" w:cs="Times New Roman"/>
                <w:sz w:val="24"/>
                <w:szCs w:val="24"/>
              </w:rPr>
            </w:pPr>
          </w:p>
        </w:tc>
        <w:tc>
          <w:tcPr>
            <w:tcW w:w="464" w:type="pct"/>
          </w:tcPr>
          <w:p w14:paraId="3C6CA892" w14:textId="77777777" w:rsidR="00E36EC4" w:rsidRPr="00E36EC4" w:rsidRDefault="00E36EC4" w:rsidP="00CF64F4">
            <w:pPr>
              <w:spacing w:line="480" w:lineRule="auto"/>
              <w:jc w:val="both"/>
              <w:rPr>
                <w:rFonts w:ascii="Aptos" w:hAnsi="Aptos" w:cs="Times New Roman"/>
                <w:sz w:val="24"/>
                <w:szCs w:val="24"/>
              </w:rPr>
            </w:pPr>
          </w:p>
        </w:tc>
        <w:tc>
          <w:tcPr>
            <w:tcW w:w="378" w:type="pct"/>
            <w:tcBorders>
              <w:right w:val="single" w:sz="18" w:space="0" w:color="auto"/>
            </w:tcBorders>
          </w:tcPr>
          <w:p w14:paraId="2F8BBD56" w14:textId="77777777" w:rsidR="00E36EC4" w:rsidRPr="00E36EC4" w:rsidRDefault="00E36EC4" w:rsidP="00CF64F4">
            <w:pPr>
              <w:spacing w:line="480" w:lineRule="auto"/>
              <w:jc w:val="both"/>
              <w:rPr>
                <w:rFonts w:ascii="Aptos" w:hAnsi="Aptos" w:cs="Times New Roman"/>
                <w:b/>
                <w:bCs/>
                <w:sz w:val="24"/>
                <w:szCs w:val="24"/>
              </w:rPr>
            </w:pPr>
            <w:r w:rsidRPr="00E36EC4">
              <w:rPr>
                <w:rFonts w:ascii="Aptos" w:hAnsi="Aptos" w:cs="Times New Roman"/>
                <w:b/>
                <w:bCs/>
                <w:sz w:val="24"/>
                <w:szCs w:val="24"/>
              </w:rPr>
              <w:t>&lt;0.001</w:t>
            </w:r>
          </w:p>
        </w:tc>
        <w:tc>
          <w:tcPr>
            <w:tcW w:w="309" w:type="pct"/>
            <w:tcBorders>
              <w:left w:val="single" w:sz="18" w:space="0" w:color="auto"/>
            </w:tcBorders>
          </w:tcPr>
          <w:p w14:paraId="1EEB4CFC" w14:textId="77777777" w:rsidR="00E36EC4" w:rsidRPr="00E36EC4" w:rsidRDefault="00E36EC4" w:rsidP="00CF64F4">
            <w:pPr>
              <w:spacing w:line="480" w:lineRule="auto"/>
              <w:jc w:val="both"/>
              <w:rPr>
                <w:rFonts w:ascii="Aptos" w:hAnsi="Aptos" w:cs="Times New Roman"/>
                <w:sz w:val="24"/>
                <w:szCs w:val="24"/>
              </w:rPr>
            </w:pPr>
          </w:p>
        </w:tc>
        <w:tc>
          <w:tcPr>
            <w:tcW w:w="389" w:type="pct"/>
          </w:tcPr>
          <w:p w14:paraId="43F510A0" w14:textId="77777777" w:rsidR="00E36EC4" w:rsidRPr="00E36EC4" w:rsidRDefault="00E36EC4" w:rsidP="00CF64F4">
            <w:pPr>
              <w:spacing w:line="480" w:lineRule="auto"/>
              <w:jc w:val="both"/>
              <w:rPr>
                <w:rFonts w:ascii="Aptos" w:hAnsi="Aptos" w:cs="Times New Roman"/>
                <w:sz w:val="24"/>
                <w:szCs w:val="24"/>
              </w:rPr>
            </w:pPr>
          </w:p>
        </w:tc>
        <w:tc>
          <w:tcPr>
            <w:tcW w:w="281" w:type="pct"/>
          </w:tcPr>
          <w:p w14:paraId="2B8BA2FE" w14:textId="77777777" w:rsidR="00E36EC4" w:rsidRPr="00E36EC4" w:rsidRDefault="00E36EC4" w:rsidP="00CF64F4">
            <w:pPr>
              <w:spacing w:line="480" w:lineRule="auto"/>
              <w:jc w:val="both"/>
              <w:rPr>
                <w:rFonts w:ascii="Aptos" w:hAnsi="Aptos" w:cs="Times New Roman"/>
                <w:sz w:val="24"/>
                <w:szCs w:val="24"/>
              </w:rPr>
            </w:pPr>
          </w:p>
        </w:tc>
        <w:tc>
          <w:tcPr>
            <w:tcW w:w="464" w:type="pct"/>
          </w:tcPr>
          <w:p w14:paraId="26F8AE16" w14:textId="77777777" w:rsidR="00E36EC4" w:rsidRPr="00E36EC4" w:rsidRDefault="00E36EC4" w:rsidP="00CF64F4">
            <w:pPr>
              <w:spacing w:line="480" w:lineRule="auto"/>
              <w:jc w:val="both"/>
              <w:rPr>
                <w:rFonts w:ascii="Aptos" w:hAnsi="Aptos" w:cs="Times New Roman"/>
                <w:sz w:val="24"/>
                <w:szCs w:val="24"/>
              </w:rPr>
            </w:pPr>
          </w:p>
        </w:tc>
        <w:tc>
          <w:tcPr>
            <w:tcW w:w="378" w:type="pct"/>
            <w:tcBorders>
              <w:right w:val="single" w:sz="18" w:space="0" w:color="auto"/>
            </w:tcBorders>
          </w:tcPr>
          <w:p w14:paraId="2D3B443B" w14:textId="77777777" w:rsidR="00E36EC4" w:rsidRPr="00E36EC4" w:rsidRDefault="00E36EC4" w:rsidP="00CF64F4">
            <w:pPr>
              <w:spacing w:line="480" w:lineRule="auto"/>
              <w:jc w:val="both"/>
              <w:rPr>
                <w:rFonts w:ascii="Aptos" w:hAnsi="Aptos" w:cs="Times New Roman"/>
                <w:b/>
                <w:bCs/>
                <w:sz w:val="24"/>
                <w:szCs w:val="24"/>
              </w:rPr>
            </w:pPr>
            <w:r w:rsidRPr="00E36EC4">
              <w:rPr>
                <w:rFonts w:ascii="Aptos" w:hAnsi="Aptos" w:cs="Times New Roman"/>
                <w:b/>
                <w:bCs/>
                <w:sz w:val="24"/>
                <w:szCs w:val="24"/>
              </w:rPr>
              <w:t>&lt;0.001</w:t>
            </w:r>
          </w:p>
        </w:tc>
      </w:tr>
      <w:tr w:rsidR="00E36EC4" w:rsidRPr="00E36EC4" w14:paraId="4CE0905A" w14:textId="77777777" w:rsidTr="004B7E27">
        <w:tc>
          <w:tcPr>
            <w:tcW w:w="1266" w:type="pct"/>
            <w:tcBorders>
              <w:left w:val="single" w:sz="18" w:space="0" w:color="auto"/>
              <w:right w:val="single" w:sz="18" w:space="0" w:color="auto"/>
            </w:tcBorders>
          </w:tcPr>
          <w:p w14:paraId="28829C8E"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No depression</w:t>
            </w:r>
          </w:p>
        </w:tc>
        <w:tc>
          <w:tcPr>
            <w:tcW w:w="570" w:type="pct"/>
            <w:tcBorders>
              <w:left w:val="single" w:sz="18" w:space="0" w:color="auto"/>
            </w:tcBorders>
          </w:tcPr>
          <w:p w14:paraId="35BCBEE4"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77.5</w:t>
            </w:r>
          </w:p>
        </w:tc>
        <w:tc>
          <w:tcPr>
            <w:tcW w:w="220" w:type="pct"/>
          </w:tcPr>
          <w:p w14:paraId="24F3F95C"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84.2</w:t>
            </w:r>
          </w:p>
        </w:tc>
        <w:tc>
          <w:tcPr>
            <w:tcW w:w="281" w:type="pct"/>
          </w:tcPr>
          <w:p w14:paraId="3EB211AB"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76.4</w:t>
            </w:r>
          </w:p>
        </w:tc>
        <w:tc>
          <w:tcPr>
            <w:tcW w:w="464" w:type="pct"/>
          </w:tcPr>
          <w:p w14:paraId="505C9F64"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65.4</w:t>
            </w:r>
          </w:p>
        </w:tc>
        <w:tc>
          <w:tcPr>
            <w:tcW w:w="378" w:type="pct"/>
            <w:tcBorders>
              <w:right w:val="single" w:sz="18" w:space="0" w:color="auto"/>
            </w:tcBorders>
          </w:tcPr>
          <w:p w14:paraId="0C5BAA1B" w14:textId="77777777" w:rsidR="00E36EC4" w:rsidRPr="00E36EC4" w:rsidRDefault="00E36EC4" w:rsidP="00CF64F4">
            <w:pPr>
              <w:spacing w:line="480" w:lineRule="auto"/>
              <w:jc w:val="both"/>
              <w:rPr>
                <w:rFonts w:ascii="Aptos" w:hAnsi="Aptos" w:cs="Times New Roman"/>
                <w:b/>
                <w:bCs/>
                <w:sz w:val="24"/>
                <w:szCs w:val="24"/>
              </w:rPr>
            </w:pPr>
          </w:p>
        </w:tc>
        <w:tc>
          <w:tcPr>
            <w:tcW w:w="309" w:type="pct"/>
            <w:tcBorders>
              <w:left w:val="single" w:sz="18" w:space="0" w:color="auto"/>
            </w:tcBorders>
          </w:tcPr>
          <w:p w14:paraId="33997B11"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78.4</w:t>
            </w:r>
          </w:p>
        </w:tc>
        <w:tc>
          <w:tcPr>
            <w:tcW w:w="389" w:type="pct"/>
          </w:tcPr>
          <w:p w14:paraId="221309ED"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85.1</w:t>
            </w:r>
          </w:p>
        </w:tc>
        <w:tc>
          <w:tcPr>
            <w:tcW w:w="281" w:type="pct"/>
          </w:tcPr>
          <w:p w14:paraId="4F709F44"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75.9</w:t>
            </w:r>
          </w:p>
        </w:tc>
        <w:tc>
          <w:tcPr>
            <w:tcW w:w="464" w:type="pct"/>
          </w:tcPr>
          <w:p w14:paraId="2E9AC933"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65.9</w:t>
            </w:r>
          </w:p>
        </w:tc>
        <w:tc>
          <w:tcPr>
            <w:tcW w:w="378" w:type="pct"/>
            <w:tcBorders>
              <w:right w:val="single" w:sz="18" w:space="0" w:color="auto"/>
            </w:tcBorders>
          </w:tcPr>
          <w:p w14:paraId="032566AC" w14:textId="77777777" w:rsidR="00E36EC4" w:rsidRPr="00E36EC4" w:rsidRDefault="00E36EC4" w:rsidP="00CF64F4">
            <w:pPr>
              <w:spacing w:line="480" w:lineRule="auto"/>
              <w:jc w:val="both"/>
              <w:rPr>
                <w:rFonts w:ascii="Aptos" w:hAnsi="Aptos" w:cs="Times New Roman"/>
                <w:b/>
                <w:bCs/>
                <w:sz w:val="24"/>
                <w:szCs w:val="24"/>
              </w:rPr>
            </w:pPr>
          </w:p>
        </w:tc>
      </w:tr>
      <w:tr w:rsidR="00E36EC4" w:rsidRPr="00E36EC4" w14:paraId="678A757A" w14:textId="77777777" w:rsidTr="004B7E27">
        <w:tc>
          <w:tcPr>
            <w:tcW w:w="1266" w:type="pct"/>
            <w:tcBorders>
              <w:left w:val="single" w:sz="18" w:space="0" w:color="auto"/>
              <w:right w:val="single" w:sz="18" w:space="0" w:color="auto"/>
            </w:tcBorders>
          </w:tcPr>
          <w:p w14:paraId="5E0EAB8E" w14:textId="4769F46C" w:rsidR="00E36EC4" w:rsidRPr="00E36EC4" w:rsidRDefault="00E36EC4" w:rsidP="00CF64F4">
            <w:pPr>
              <w:spacing w:line="480" w:lineRule="auto"/>
              <w:jc w:val="both"/>
              <w:rPr>
                <w:rFonts w:ascii="Aptos" w:hAnsi="Aptos" w:cs="Times New Roman"/>
                <w:sz w:val="24"/>
                <w:szCs w:val="24"/>
                <w:vertAlign w:val="superscript"/>
              </w:rPr>
            </w:pPr>
            <w:r w:rsidRPr="00E36EC4">
              <w:rPr>
                <w:rFonts w:ascii="Aptos" w:hAnsi="Aptos" w:cs="Times New Roman"/>
                <w:sz w:val="24"/>
                <w:szCs w:val="24"/>
              </w:rPr>
              <w:lastRenderedPageBreak/>
              <w:t xml:space="preserve">Probable </w:t>
            </w:r>
            <w:proofErr w:type="spellStart"/>
            <w:r w:rsidRPr="00E36EC4">
              <w:rPr>
                <w:rFonts w:ascii="Aptos" w:hAnsi="Aptos" w:cs="Times New Roman"/>
                <w:sz w:val="24"/>
                <w:szCs w:val="24"/>
              </w:rPr>
              <w:t>depression</w:t>
            </w:r>
            <w:r>
              <w:rPr>
                <w:rFonts w:ascii="Aptos" w:hAnsi="Aptos" w:cs="Times New Roman"/>
                <w:sz w:val="24"/>
                <w:szCs w:val="24"/>
                <w:vertAlign w:val="superscript"/>
              </w:rPr>
              <w:t>b</w:t>
            </w:r>
            <w:proofErr w:type="spellEnd"/>
          </w:p>
        </w:tc>
        <w:tc>
          <w:tcPr>
            <w:tcW w:w="570" w:type="pct"/>
            <w:tcBorders>
              <w:left w:val="single" w:sz="18" w:space="0" w:color="auto"/>
            </w:tcBorders>
          </w:tcPr>
          <w:p w14:paraId="73D855C7"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22.5</w:t>
            </w:r>
          </w:p>
        </w:tc>
        <w:tc>
          <w:tcPr>
            <w:tcW w:w="220" w:type="pct"/>
          </w:tcPr>
          <w:p w14:paraId="4D5FA269"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15.8</w:t>
            </w:r>
          </w:p>
        </w:tc>
        <w:tc>
          <w:tcPr>
            <w:tcW w:w="281" w:type="pct"/>
          </w:tcPr>
          <w:p w14:paraId="68E67E5E"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23.6</w:t>
            </w:r>
          </w:p>
        </w:tc>
        <w:tc>
          <w:tcPr>
            <w:tcW w:w="464" w:type="pct"/>
          </w:tcPr>
          <w:p w14:paraId="6D8ACF63"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34.6</w:t>
            </w:r>
          </w:p>
        </w:tc>
        <w:tc>
          <w:tcPr>
            <w:tcW w:w="378" w:type="pct"/>
            <w:tcBorders>
              <w:right w:val="single" w:sz="18" w:space="0" w:color="auto"/>
            </w:tcBorders>
          </w:tcPr>
          <w:p w14:paraId="0142F0BF" w14:textId="77777777" w:rsidR="00E36EC4" w:rsidRPr="00E36EC4" w:rsidRDefault="00E36EC4" w:rsidP="00CF64F4">
            <w:pPr>
              <w:spacing w:line="480" w:lineRule="auto"/>
              <w:jc w:val="both"/>
              <w:rPr>
                <w:rFonts w:ascii="Aptos" w:hAnsi="Aptos" w:cs="Times New Roman"/>
                <w:b/>
                <w:bCs/>
                <w:sz w:val="24"/>
                <w:szCs w:val="24"/>
              </w:rPr>
            </w:pPr>
          </w:p>
        </w:tc>
        <w:tc>
          <w:tcPr>
            <w:tcW w:w="309" w:type="pct"/>
            <w:tcBorders>
              <w:left w:val="single" w:sz="18" w:space="0" w:color="auto"/>
            </w:tcBorders>
          </w:tcPr>
          <w:p w14:paraId="001A7288"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21.6</w:t>
            </w:r>
          </w:p>
        </w:tc>
        <w:tc>
          <w:tcPr>
            <w:tcW w:w="389" w:type="pct"/>
          </w:tcPr>
          <w:p w14:paraId="11A88628"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14.9</w:t>
            </w:r>
          </w:p>
        </w:tc>
        <w:tc>
          <w:tcPr>
            <w:tcW w:w="281" w:type="pct"/>
          </w:tcPr>
          <w:p w14:paraId="092F54BB"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24.1</w:t>
            </w:r>
          </w:p>
        </w:tc>
        <w:tc>
          <w:tcPr>
            <w:tcW w:w="464" w:type="pct"/>
          </w:tcPr>
          <w:p w14:paraId="77D24DBE"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34.1</w:t>
            </w:r>
          </w:p>
        </w:tc>
        <w:tc>
          <w:tcPr>
            <w:tcW w:w="378" w:type="pct"/>
            <w:tcBorders>
              <w:right w:val="single" w:sz="18" w:space="0" w:color="auto"/>
            </w:tcBorders>
          </w:tcPr>
          <w:p w14:paraId="59FD5A9F" w14:textId="77777777" w:rsidR="00E36EC4" w:rsidRPr="00E36EC4" w:rsidRDefault="00E36EC4" w:rsidP="00CF64F4">
            <w:pPr>
              <w:spacing w:line="480" w:lineRule="auto"/>
              <w:jc w:val="both"/>
              <w:rPr>
                <w:rFonts w:ascii="Aptos" w:hAnsi="Aptos" w:cs="Times New Roman"/>
                <w:b/>
                <w:bCs/>
                <w:sz w:val="24"/>
                <w:szCs w:val="24"/>
              </w:rPr>
            </w:pPr>
          </w:p>
        </w:tc>
      </w:tr>
      <w:tr w:rsidR="00E36EC4" w:rsidRPr="00E36EC4" w14:paraId="7C2D1AC1" w14:textId="77777777" w:rsidTr="004B7E27">
        <w:tc>
          <w:tcPr>
            <w:tcW w:w="1266" w:type="pct"/>
            <w:tcBorders>
              <w:left w:val="single" w:sz="18" w:space="0" w:color="auto"/>
              <w:right w:val="single" w:sz="18" w:space="0" w:color="auto"/>
            </w:tcBorders>
          </w:tcPr>
          <w:p w14:paraId="45C9C2DB" w14:textId="77777777" w:rsidR="00E36EC4" w:rsidRPr="00E36EC4" w:rsidRDefault="00E36EC4" w:rsidP="00CF64F4">
            <w:pPr>
              <w:spacing w:line="480" w:lineRule="auto"/>
              <w:jc w:val="both"/>
              <w:rPr>
                <w:rFonts w:ascii="Aptos" w:hAnsi="Aptos" w:cs="Times New Roman"/>
                <w:b/>
                <w:bCs/>
                <w:sz w:val="24"/>
                <w:szCs w:val="24"/>
              </w:rPr>
            </w:pPr>
            <w:r w:rsidRPr="00E36EC4">
              <w:rPr>
                <w:rFonts w:ascii="Aptos" w:hAnsi="Aptos" w:cs="Times New Roman"/>
                <w:b/>
                <w:bCs/>
                <w:sz w:val="24"/>
                <w:szCs w:val="24"/>
              </w:rPr>
              <w:t>Multimorbidity</w:t>
            </w:r>
          </w:p>
        </w:tc>
        <w:tc>
          <w:tcPr>
            <w:tcW w:w="570" w:type="pct"/>
            <w:tcBorders>
              <w:left w:val="single" w:sz="18" w:space="0" w:color="auto"/>
            </w:tcBorders>
          </w:tcPr>
          <w:p w14:paraId="684516DC" w14:textId="77777777" w:rsidR="00E36EC4" w:rsidRPr="00E36EC4" w:rsidRDefault="00E36EC4" w:rsidP="00CF64F4">
            <w:pPr>
              <w:spacing w:line="480" w:lineRule="auto"/>
              <w:jc w:val="both"/>
              <w:rPr>
                <w:rFonts w:ascii="Aptos" w:hAnsi="Aptos" w:cs="Times New Roman"/>
                <w:sz w:val="24"/>
                <w:szCs w:val="24"/>
              </w:rPr>
            </w:pPr>
          </w:p>
        </w:tc>
        <w:tc>
          <w:tcPr>
            <w:tcW w:w="220" w:type="pct"/>
          </w:tcPr>
          <w:p w14:paraId="3D8AE4D1" w14:textId="77777777" w:rsidR="00E36EC4" w:rsidRPr="00E36EC4" w:rsidRDefault="00E36EC4" w:rsidP="00CF64F4">
            <w:pPr>
              <w:spacing w:line="480" w:lineRule="auto"/>
              <w:jc w:val="both"/>
              <w:rPr>
                <w:rFonts w:ascii="Aptos" w:hAnsi="Aptos" w:cs="Times New Roman"/>
                <w:sz w:val="24"/>
                <w:szCs w:val="24"/>
              </w:rPr>
            </w:pPr>
          </w:p>
        </w:tc>
        <w:tc>
          <w:tcPr>
            <w:tcW w:w="281" w:type="pct"/>
          </w:tcPr>
          <w:p w14:paraId="1478F92D" w14:textId="77777777" w:rsidR="00E36EC4" w:rsidRPr="00E36EC4" w:rsidRDefault="00E36EC4" w:rsidP="00CF64F4">
            <w:pPr>
              <w:spacing w:line="480" w:lineRule="auto"/>
              <w:jc w:val="both"/>
              <w:rPr>
                <w:rFonts w:ascii="Aptos" w:hAnsi="Aptos" w:cs="Times New Roman"/>
                <w:sz w:val="24"/>
                <w:szCs w:val="24"/>
              </w:rPr>
            </w:pPr>
          </w:p>
        </w:tc>
        <w:tc>
          <w:tcPr>
            <w:tcW w:w="464" w:type="pct"/>
          </w:tcPr>
          <w:p w14:paraId="7FFBDF41" w14:textId="77777777" w:rsidR="00E36EC4" w:rsidRPr="00E36EC4" w:rsidRDefault="00E36EC4" w:rsidP="00CF64F4">
            <w:pPr>
              <w:spacing w:line="480" w:lineRule="auto"/>
              <w:jc w:val="both"/>
              <w:rPr>
                <w:rFonts w:ascii="Aptos" w:hAnsi="Aptos" w:cs="Times New Roman"/>
                <w:sz w:val="24"/>
                <w:szCs w:val="24"/>
              </w:rPr>
            </w:pPr>
          </w:p>
        </w:tc>
        <w:tc>
          <w:tcPr>
            <w:tcW w:w="378" w:type="pct"/>
            <w:tcBorders>
              <w:right w:val="single" w:sz="18" w:space="0" w:color="auto"/>
            </w:tcBorders>
          </w:tcPr>
          <w:p w14:paraId="7CB0AB62" w14:textId="77777777" w:rsidR="00E36EC4" w:rsidRPr="00E36EC4" w:rsidRDefault="00E36EC4" w:rsidP="00CF64F4">
            <w:pPr>
              <w:spacing w:line="480" w:lineRule="auto"/>
              <w:jc w:val="both"/>
              <w:rPr>
                <w:rFonts w:ascii="Aptos" w:hAnsi="Aptos" w:cs="Times New Roman"/>
                <w:b/>
                <w:bCs/>
                <w:sz w:val="24"/>
                <w:szCs w:val="24"/>
              </w:rPr>
            </w:pPr>
            <w:r w:rsidRPr="00E36EC4">
              <w:rPr>
                <w:rFonts w:ascii="Aptos" w:hAnsi="Aptos" w:cs="Times New Roman"/>
                <w:b/>
                <w:bCs/>
                <w:sz w:val="24"/>
                <w:szCs w:val="24"/>
              </w:rPr>
              <w:t>&lt;0.001</w:t>
            </w:r>
          </w:p>
        </w:tc>
        <w:tc>
          <w:tcPr>
            <w:tcW w:w="309" w:type="pct"/>
            <w:tcBorders>
              <w:left w:val="single" w:sz="18" w:space="0" w:color="auto"/>
            </w:tcBorders>
          </w:tcPr>
          <w:p w14:paraId="20ABC8A9" w14:textId="77777777" w:rsidR="00E36EC4" w:rsidRPr="00E36EC4" w:rsidRDefault="00E36EC4" w:rsidP="00CF64F4">
            <w:pPr>
              <w:spacing w:line="480" w:lineRule="auto"/>
              <w:jc w:val="both"/>
              <w:rPr>
                <w:rFonts w:ascii="Aptos" w:hAnsi="Aptos" w:cs="Times New Roman"/>
                <w:sz w:val="24"/>
                <w:szCs w:val="24"/>
              </w:rPr>
            </w:pPr>
          </w:p>
        </w:tc>
        <w:tc>
          <w:tcPr>
            <w:tcW w:w="389" w:type="pct"/>
          </w:tcPr>
          <w:p w14:paraId="793DD12F" w14:textId="77777777" w:rsidR="00E36EC4" w:rsidRPr="00E36EC4" w:rsidRDefault="00E36EC4" w:rsidP="00CF64F4">
            <w:pPr>
              <w:spacing w:line="480" w:lineRule="auto"/>
              <w:jc w:val="both"/>
              <w:rPr>
                <w:rFonts w:ascii="Aptos" w:hAnsi="Aptos" w:cs="Times New Roman"/>
                <w:sz w:val="24"/>
                <w:szCs w:val="24"/>
              </w:rPr>
            </w:pPr>
          </w:p>
        </w:tc>
        <w:tc>
          <w:tcPr>
            <w:tcW w:w="281" w:type="pct"/>
          </w:tcPr>
          <w:p w14:paraId="538EF774" w14:textId="77777777" w:rsidR="00E36EC4" w:rsidRPr="00E36EC4" w:rsidRDefault="00E36EC4" w:rsidP="00CF64F4">
            <w:pPr>
              <w:spacing w:line="480" w:lineRule="auto"/>
              <w:jc w:val="both"/>
              <w:rPr>
                <w:rFonts w:ascii="Aptos" w:hAnsi="Aptos" w:cs="Times New Roman"/>
                <w:sz w:val="24"/>
                <w:szCs w:val="24"/>
              </w:rPr>
            </w:pPr>
          </w:p>
        </w:tc>
        <w:tc>
          <w:tcPr>
            <w:tcW w:w="464" w:type="pct"/>
          </w:tcPr>
          <w:p w14:paraId="2EB7EEE4" w14:textId="77777777" w:rsidR="00E36EC4" w:rsidRPr="00E36EC4" w:rsidRDefault="00E36EC4" w:rsidP="00CF64F4">
            <w:pPr>
              <w:spacing w:line="480" w:lineRule="auto"/>
              <w:jc w:val="both"/>
              <w:rPr>
                <w:rFonts w:ascii="Aptos" w:hAnsi="Aptos" w:cs="Times New Roman"/>
                <w:sz w:val="24"/>
                <w:szCs w:val="24"/>
              </w:rPr>
            </w:pPr>
          </w:p>
        </w:tc>
        <w:tc>
          <w:tcPr>
            <w:tcW w:w="378" w:type="pct"/>
            <w:tcBorders>
              <w:right w:val="single" w:sz="18" w:space="0" w:color="auto"/>
            </w:tcBorders>
          </w:tcPr>
          <w:p w14:paraId="61545AD2" w14:textId="77777777" w:rsidR="00E36EC4" w:rsidRPr="00E36EC4" w:rsidRDefault="00E36EC4" w:rsidP="00CF64F4">
            <w:pPr>
              <w:spacing w:line="480" w:lineRule="auto"/>
              <w:jc w:val="both"/>
              <w:rPr>
                <w:rFonts w:ascii="Aptos" w:hAnsi="Aptos" w:cs="Times New Roman"/>
                <w:b/>
                <w:bCs/>
                <w:sz w:val="24"/>
                <w:szCs w:val="24"/>
              </w:rPr>
            </w:pPr>
            <w:r w:rsidRPr="00E36EC4">
              <w:rPr>
                <w:rFonts w:ascii="Aptos" w:hAnsi="Aptos" w:cs="Times New Roman"/>
                <w:b/>
                <w:bCs/>
                <w:sz w:val="24"/>
                <w:szCs w:val="24"/>
              </w:rPr>
              <w:t>&lt;0.001</w:t>
            </w:r>
          </w:p>
        </w:tc>
      </w:tr>
      <w:tr w:rsidR="00E36EC4" w:rsidRPr="00E36EC4" w14:paraId="2984F828" w14:textId="77777777" w:rsidTr="004B7E27">
        <w:tc>
          <w:tcPr>
            <w:tcW w:w="1266" w:type="pct"/>
            <w:tcBorders>
              <w:left w:val="single" w:sz="18" w:space="0" w:color="auto"/>
              <w:right w:val="single" w:sz="18" w:space="0" w:color="auto"/>
            </w:tcBorders>
          </w:tcPr>
          <w:p w14:paraId="6968509A"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0-1 morbidity</w:t>
            </w:r>
          </w:p>
        </w:tc>
        <w:tc>
          <w:tcPr>
            <w:tcW w:w="570" w:type="pct"/>
            <w:tcBorders>
              <w:left w:val="single" w:sz="18" w:space="0" w:color="auto"/>
            </w:tcBorders>
          </w:tcPr>
          <w:p w14:paraId="61E912C3"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86.7</w:t>
            </w:r>
          </w:p>
        </w:tc>
        <w:tc>
          <w:tcPr>
            <w:tcW w:w="220" w:type="pct"/>
            <w:tcBorders>
              <w:top w:val="single" w:sz="4" w:space="0" w:color="auto"/>
              <w:left w:val="single" w:sz="4" w:space="0" w:color="auto"/>
              <w:bottom w:val="single" w:sz="4" w:space="0" w:color="auto"/>
              <w:right w:val="single" w:sz="4" w:space="0" w:color="auto"/>
            </w:tcBorders>
          </w:tcPr>
          <w:p w14:paraId="4581B57B"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91.1</w:t>
            </w:r>
          </w:p>
        </w:tc>
        <w:tc>
          <w:tcPr>
            <w:tcW w:w="281" w:type="pct"/>
            <w:tcBorders>
              <w:top w:val="single" w:sz="4" w:space="0" w:color="auto"/>
              <w:left w:val="single" w:sz="4" w:space="0" w:color="auto"/>
              <w:bottom w:val="single" w:sz="4" w:space="0" w:color="auto"/>
              <w:right w:val="single" w:sz="4" w:space="0" w:color="auto"/>
            </w:tcBorders>
          </w:tcPr>
          <w:p w14:paraId="1C1C0614"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83.7</w:t>
            </w:r>
          </w:p>
        </w:tc>
        <w:tc>
          <w:tcPr>
            <w:tcW w:w="464" w:type="pct"/>
            <w:tcBorders>
              <w:top w:val="single" w:sz="4" w:space="0" w:color="auto"/>
              <w:left w:val="single" w:sz="4" w:space="0" w:color="auto"/>
              <w:bottom w:val="single" w:sz="4" w:space="0" w:color="auto"/>
              <w:right w:val="single" w:sz="4" w:space="0" w:color="auto"/>
            </w:tcBorders>
          </w:tcPr>
          <w:p w14:paraId="7A21F14C"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79.0</w:t>
            </w:r>
          </w:p>
        </w:tc>
        <w:tc>
          <w:tcPr>
            <w:tcW w:w="378" w:type="pct"/>
            <w:tcBorders>
              <w:right w:val="single" w:sz="18" w:space="0" w:color="auto"/>
            </w:tcBorders>
          </w:tcPr>
          <w:p w14:paraId="0332EE1E" w14:textId="77777777" w:rsidR="00E36EC4" w:rsidRPr="00E36EC4" w:rsidRDefault="00E36EC4" w:rsidP="00CF64F4">
            <w:pPr>
              <w:spacing w:line="480" w:lineRule="auto"/>
              <w:jc w:val="both"/>
              <w:rPr>
                <w:rFonts w:ascii="Aptos" w:hAnsi="Aptos" w:cs="Times New Roman"/>
                <w:sz w:val="24"/>
                <w:szCs w:val="24"/>
              </w:rPr>
            </w:pPr>
          </w:p>
        </w:tc>
        <w:tc>
          <w:tcPr>
            <w:tcW w:w="309" w:type="pct"/>
            <w:tcBorders>
              <w:top w:val="single" w:sz="4" w:space="0" w:color="auto"/>
              <w:left w:val="single" w:sz="18" w:space="0" w:color="auto"/>
              <w:bottom w:val="single" w:sz="4" w:space="0" w:color="auto"/>
              <w:right w:val="single" w:sz="4" w:space="0" w:color="auto"/>
            </w:tcBorders>
          </w:tcPr>
          <w:p w14:paraId="53E5B1F7"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83.8</w:t>
            </w:r>
          </w:p>
        </w:tc>
        <w:tc>
          <w:tcPr>
            <w:tcW w:w="389" w:type="pct"/>
          </w:tcPr>
          <w:p w14:paraId="2DE92BFF"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88.1</w:t>
            </w:r>
          </w:p>
        </w:tc>
        <w:tc>
          <w:tcPr>
            <w:tcW w:w="281" w:type="pct"/>
          </w:tcPr>
          <w:p w14:paraId="6549A941"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81.5</w:t>
            </w:r>
          </w:p>
        </w:tc>
        <w:tc>
          <w:tcPr>
            <w:tcW w:w="464" w:type="pct"/>
          </w:tcPr>
          <w:p w14:paraId="55EF17BA"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77.3</w:t>
            </w:r>
          </w:p>
        </w:tc>
        <w:tc>
          <w:tcPr>
            <w:tcW w:w="378" w:type="pct"/>
            <w:tcBorders>
              <w:right w:val="single" w:sz="18" w:space="0" w:color="auto"/>
            </w:tcBorders>
          </w:tcPr>
          <w:p w14:paraId="506E10BD" w14:textId="77777777" w:rsidR="00E36EC4" w:rsidRPr="00E36EC4" w:rsidRDefault="00E36EC4" w:rsidP="00CF64F4">
            <w:pPr>
              <w:spacing w:line="480" w:lineRule="auto"/>
              <w:jc w:val="both"/>
              <w:rPr>
                <w:rFonts w:ascii="Aptos" w:hAnsi="Aptos" w:cs="Times New Roman"/>
                <w:sz w:val="24"/>
                <w:szCs w:val="24"/>
              </w:rPr>
            </w:pPr>
          </w:p>
        </w:tc>
      </w:tr>
      <w:tr w:rsidR="00E36EC4" w:rsidRPr="00E36EC4" w14:paraId="0ACC121F" w14:textId="77777777" w:rsidTr="004B7E27">
        <w:tc>
          <w:tcPr>
            <w:tcW w:w="1266" w:type="pct"/>
            <w:tcBorders>
              <w:left w:val="single" w:sz="18" w:space="0" w:color="auto"/>
              <w:bottom w:val="single" w:sz="18" w:space="0" w:color="auto"/>
              <w:right w:val="single" w:sz="18" w:space="0" w:color="auto"/>
            </w:tcBorders>
          </w:tcPr>
          <w:p w14:paraId="6D30D3AC"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2+ morbidities</w:t>
            </w:r>
          </w:p>
        </w:tc>
        <w:tc>
          <w:tcPr>
            <w:tcW w:w="570" w:type="pct"/>
            <w:tcBorders>
              <w:left w:val="single" w:sz="18" w:space="0" w:color="auto"/>
              <w:bottom w:val="single" w:sz="18" w:space="0" w:color="auto"/>
            </w:tcBorders>
          </w:tcPr>
          <w:p w14:paraId="05354FB8"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13.3</w:t>
            </w:r>
          </w:p>
        </w:tc>
        <w:tc>
          <w:tcPr>
            <w:tcW w:w="220" w:type="pct"/>
            <w:tcBorders>
              <w:top w:val="single" w:sz="4" w:space="0" w:color="auto"/>
              <w:left w:val="single" w:sz="4" w:space="0" w:color="auto"/>
              <w:bottom w:val="single" w:sz="18" w:space="0" w:color="auto"/>
              <w:right w:val="single" w:sz="4" w:space="0" w:color="auto"/>
            </w:tcBorders>
          </w:tcPr>
          <w:p w14:paraId="693FFE6A"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8.9</w:t>
            </w:r>
          </w:p>
        </w:tc>
        <w:tc>
          <w:tcPr>
            <w:tcW w:w="281" w:type="pct"/>
            <w:tcBorders>
              <w:top w:val="single" w:sz="4" w:space="0" w:color="auto"/>
              <w:left w:val="single" w:sz="4" w:space="0" w:color="auto"/>
              <w:bottom w:val="single" w:sz="18" w:space="0" w:color="auto"/>
              <w:right w:val="single" w:sz="4" w:space="0" w:color="auto"/>
            </w:tcBorders>
          </w:tcPr>
          <w:p w14:paraId="571007AA"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16.3</w:t>
            </w:r>
          </w:p>
        </w:tc>
        <w:tc>
          <w:tcPr>
            <w:tcW w:w="464" w:type="pct"/>
            <w:tcBorders>
              <w:top w:val="single" w:sz="4" w:space="0" w:color="auto"/>
              <w:left w:val="single" w:sz="4" w:space="0" w:color="auto"/>
              <w:bottom w:val="single" w:sz="18" w:space="0" w:color="auto"/>
              <w:right w:val="single" w:sz="4" w:space="0" w:color="auto"/>
            </w:tcBorders>
          </w:tcPr>
          <w:p w14:paraId="1D02F8D3"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21.0</w:t>
            </w:r>
          </w:p>
        </w:tc>
        <w:tc>
          <w:tcPr>
            <w:tcW w:w="378" w:type="pct"/>
            <w:tcBorders>
              <w:bottom w:val="single" w:sz="18" w:space="0" w:color="auto"/>
              <w:right w:val="single" w:sz="18" w:space="0" w:color="auto"/>
            </w:tcBorders>
          </w:tcPr>
          <w:p w14:paraId="161077FE" w14:textId="77777777" w:rsidR="00E36EC4" w:rsidRPr="00E36EC4" w:rsidRDefault="00E36EC4" w:rsidP="00CF64F4">
            <w:pPr>
              <w:spacing w:line="480" w:lineRule="auto"/>
              <w:jc w:val="both"/>
              <w:rPr>
                <w:rFonts w:ascii="Aptos" w:hAnsi="Aptos" w:cs="Times New Roman"/>
                <w:sz w:val="24"/>
                <w:szCs w:val="24"/>
              </w:rPr>
            </w:pPr>
          </w:p>
        </w:tc>
        <w:tc>
          <w:tcPr>
            <w:tcW w:w="309" w:type="pct"/>
            <w:tcBorders>
              <w:top w:val="single" w:sz="4" w:space="0" w:color="auto"/>
              <w:left w:val="single" w:sz="18" w:space="0" w:color="auto"/>
              <w:bottom w:val="single" w:sz="18" w:space="0" w:color="auto"/>
              <w:right w:val="single" w:sz="4" w:space="0" w:color="auto"/>
            </w:tcBorders>
          </w:tcPr>
          <w:p w14:paraId="10D80DBD"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16.2</w:t>
            </w:r>
          </w:p>
        </w:tc>
        <w:tc>
          <w:tcPr>
            <w:tcW w:w="389" w:type="pct"/>
            <w:tcBorders>
              <w:bottom w:val="single" w:sz="18" w:space="0" w:color="auto"/>
            </w:tcBorders>
          </w:tcPr>
          <w:p w14:paraId="4B93C38E"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11.9</w:t>
            </w:r>
          </w:p>
        </w:tc>
        <w:tc>
          <w:tcPr>
            <w:tcW w:w="281" w:type="pct"/>
            <w:tcBorders>
              <w:bottom w:val="single" w:sz="18" w:space="0" w:color="auto"/>
            </w:tcBorders>
          </w:tcPr>
          <w:p w14:paraId="7EC20BC1"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18.5</w:t>
            </w:r>
          </w:p>
        </w:tc>
        <w:tc>
          <w:tcPr>
            <w:tcW w:w="464" w:type="pct"/>
            <w:tcBorders>
              <w:bottom w:val="single" w:sz="18" w:space="0" w:color="auto"/>
            </w:tcBorders>
          </w:tcPr>
          <w:p w14:paraId="7549DDE7" w14:textId="77777777" w:rsidR="00E36EC4" w:rsidRPr="00E36EC4" w:rsidRDefault="00E36EC4" w:rsidP="00CF64F4">
            <w:pPr>
              <w:spacing w:line="480" w:lineRule="auto"/>
              <w:jc w:val="both"/>
              <w:rPr>
                <w:rFonts w:ascii="Aptos" w:hAnsi="Aptos" w:cs="Times New Roman"/>
                <w:sz w:val="24"/>
                <w:szCs w:val="24"/>
              </w:rPr>
            </w:pPr>
            <w:r w:rsidRPr="00E36EC4">
              <w:rPr>
                <w:rFonts w:ascii="Aptos" w:hAnsi="Aptos" w:cs="Times New Roman"/>
                <w:sz w:val="24"/>
                <w:szCs w:val="24"/>
              </w:rPr>
              <w:t>22.7</w:t>
            </w:r>
          </w:p>
        </w:tc>
        <w:tc>
          <w:tcPr>
            <w:tcW w:w="378" w:type="pct"/>
            <w:tcBorders>
              <w:bottom w:val="single" w:sz="18" w:space="0" w:color="auto"/>
              <w:right w:val="single" w:sz="18" w:space="0" w:color="auto"/>
            </w:tcBorders>
          </w:tcPr>
          <w:p w14:paraId="2DD2CB40" w14:textId="77777777" w:rsidR="00E36EC4" w:rsidRPr="00E36EC4" w:rsidRDefault="00E36EC4" w:rsidP="00CF64F4">
            <w:pPr>
              <w:spacing w:line="480" w:lineRule="auto"/>
              <w:jc w:val="both"/>
              <w:rPr>
                <w:rFonts w:ascii="Aptos" w:hAnsi="Aptos" w:cs="Times New Roman"/>
                <w:sz w:val="24"/>
                <w:szCs w:val="24"/>
              </w:rPr>
            </w:pPr>
          </w:p>
        </w:tc>
      </w:tr>
    </w:tbl>
    <w:p w14:paraId="3543C6CA" w14:textId="77777777" w:rsidR="00277472" w:rsidRDefault="00364F6B" w:rsidP="002B110F">
      <w:pPr>
        <w:spacing w:line="480" w:lineRule="auto"/>
        <w:jc w:val="both"/>
        <w:rPr>
          <w:rFonts w:ascii="Aptos" w:hAnsi="Aptos" w:cs="Times New Roman"/>
          <w:sz w:val="24"/>
          <w:szCs w:val="24"/>
        </w:rPr>
      </w:pPr>
      <w:proofErr w:type="spellStart"/>
      <w:r>
        <w:rPr>
          <w:rFonts w:ascii="Aptos" w:hAnsi="Aptos" w:cs="Times New Roman"/>
          <w:sz w:val="24"/>
          <w:szCs w:val="24"/>
          <w:vertAlign w:val="superscript"/>
        </w:rPr>
        <w:t>a</w:t>
      </w:r>
      <w:r w:rsidR="00E36EC4" w:rsidRPr="00E36EC4">
        <w:rPr>
          <w:rFonts w:ascii="Aptos" w:hAnsi="Aptos" w:cs="Times New Roman"/>
          <w:sz w:val="24"/>
          <w:szCs w:val="24"/>
        </w:rPr>
        <w:t>Probable</w:t>
      </w:r>
      <w:proofErr w:type="spellEnd"/>
      <w:r w:rsidR="00E36EC4" w:rsidRPr="00E36EC4">
        <w:rPr>
          <w:rFonts w:ascii="Aptos" w:hAnsi="Aptos" w:cs="Times New Roman"/>
          <w:sz w:val="24"/>
          <w:szCs w:val="24"/>
        </w:rPr>
        <w:t xml:space="preserve"> anxiety was defined as respondents with a GAD-7 score&gt;10</w:t>
      </w:r>
      <w:r>
        <w:rPr>
          <w:rFonts w:ascii="Aptos" w:hAnsi="Aptos" w:cs="Times New Roman"/>
          <w:sz w:val="24"/>
          <w:szCs w:val="24"/>
        </w:rPr>
        <w:t xml:space="preserve">. </w:t>
      </w:r>
      <w:proofErr w:type="spellStart"/>
      <w:r w:rsidR="00E36EC4">
        <w:rPr>
          <w:rFonts w:ascii="Aptos" w:hAnsi="Aptos" w:cs="Times New Roman"/>
          <w:sz w:val="24"/>
          <w:szCs w:val="24"/>
          <w:vertAlign w:val="superscript"/>
        </w:rPr>
        <w:t>b</w:t>
      </w:r>
      <w:r w:rsidR="00E36EC4" w:rsidRPr="00E36EC4">
        <w:rPr>
          <w:rFonts w:ascii="Aptos" w:hAnsi="Aptos" w:cs="Times New Roman"/>
          <w:sz w:val="24"/>
          <w:szCs w:val="24"/>
        </w:rPr>
        <w:t>Probable</w:t>
      </w:r>
      <w:proofErr w:type="spellEnd"/>
      <w:r w:rsidR="00E36EC4" w:rsidRPr="00E36EC4">
        <w:rPr>
          <w:rFonts w:ascii="Aptos" w:hAnsi="Aptos" w:cs="Times New Roman"/>
          <w:sz w:val="24"/>
          <w:szCs w:val="24"/>
        </w:rPr>
        <w:t xml:space="preserve"> depression was defined as </w:t>
      </w:r>
      <w:r w:rsidR="00E36EC4">
        <w:rPr>
          <w:rFonts w:ascii="Aptos" w:hAnsi="Aptos" w:cs="Times New Roman"/>
          <w:sz w:val="24"/>
          <w:szCs w:val="24"/>
        </w:rPr>
        <w:t xml:space="preserve">respondents </w:t>
      </w:r>
      <w:r w:rsidR="00E36EC4" w:rsidRPr="00E36EC4">
        <w:rPr>
          <w:rFonts w:ascii="Aptos" w:hAnsi="Aptos" w:cs="Times New Roman"/>
          <w:sz w:val="24"/>
          <w:szCs w:val="24"/>
        </w:rPr>
        <w:t xml:space="preserve">with a PHQ-9 score&gt;10. Abbreviations: </w:t>
      </w:r>
      <w:r w:rsidR="00E36EC4" w:rsidRPr="00E36EC4">
        <w:rPr>
          <w:rFonts w:ascii="Aptos" w:hAnsi="Aptos" w:cs="Times New Roman"/>
          <w:i/>
          <w:iCs/>
          <w:sz w:val="24"/>
          <w:szCs w:val="24"/>
        </w:rPr>
        <w:t>n</w:t>
      </w:r>
      <w:r w:rsidR="00E36EC4" w:rsidRPr="00E36EC4">
        <w:rPr>
          <w:rFonts w:ascii="Aptos" w:hAnsi="Aptos" w:cs="Times New Roman"/>
          <w:sz w:val="24"/>
          <w:szCs w:val="24"/>
        </w:rPr>
        <w:t>: number of participants; NSC: national senior certificate signifying completed secondary education</w:t>
      </w:r>
      <w:r>
        <w:rPr>
          <w:rFonts w:ascii="Aptos" w:hAnsi="Aptos" w:cs="Times New Roman"/>
          <w:sz w:val="24"/>
          <w:szCs w:val="24"/>
        </w:rPr>
        <w:t>.</w:t>
      </w:r>
    </w:p>
    <w:p w14:paraId="242320B7" w14:textId="77777777" w:rsidR="00277472" w:rsidRDefault="00277472" w:rsidP="002B110F">
      <w:pPr>
        <w:spacing w:line="480" w:lineRule="auto"/>
        <w:jc w:val="both"/>
        <w:rPr>
          <w:rFonts w:ascii="Aptos" w:hAnsi="Aptos" w:cs="Times New Roman"/>
          <w:sz w:val="24"/>
          <w:szCs w:val="24"/>
        </w:rPr>
        <w:sectPr w:rsidR="00277472" w:rsidSect="009C5F13">
          <w:type w:val="nextColumn"/>
          <w:pgSz w:w="16838" w:h="11906" w:orient="landscape"/>
          <w:pgMar w:top="1134" w:right="1134" w:bottom="1134" w:left="1134" w:header="709" w:footer="709" w:gutter="0"/>
          <w:lnNumType w:countBy="1" w:restart="continuous"/>
          <w:cols w:space="708"/>
          <w:docGrid w:linePitch="360"/>
        </w:sectPr>
      </w:pPr>
    </w:p>
    <w:p w14:paraId="5ADDAF7B" w14:textId="421C4D3B" w:rsidR="000702D9" w:rsidRPr="003C36BD" w:rsidRDefault="002D5008" w:rsidP="002B110F">
      <w:pPr>
        <w:spacing w:line="480" w:lineRule="auto"/>
        <w:jc w:val="both"/>
        <w:rPr>
          <w:rFonts w:ascii="Aptos" w:hAnsi="Aptos" w:cs="Times New Roman"/>
          <w:sz w:val="24"/>
          <w:szCs w:val="24"/>
        </w:rPr>
      </w:pPr>
      <w:r w:rsidRPr="003C36BD">
        <w:rPr>
          <w:rFonts w:ascii="Aptos" w:hAnsi="Aptos" w:cs="Times New Roman"/>
          <w:sz w:val="24"/>
          <w:szCs w:val="24"/>
        </w:rPr>
        <w:lastRenderedPageBreak/>
        <w:t>Having</w:t>
      </w:r>
      <w:r w:rsidR="009D6B7B" w:rsidRPr="003C36BD">
        <w:rPr>
          <w:rFonts w:ascii="Aptos" w:hAnsi="Aptos" w:cs="Times New Roman"/>
          <w:sz w:val="24"/>
          <w:szCs w:val="24"/>
        </w:rPr>
        <w:t xml:space="preserve"> a tertiary education, being employed</w:t>
      </w:r>
      <w:r w:rsidR="008755FE" w:rsidRPr="003C36BD">
        <w:rPr>
          <w:rFonts w:ascii="Aptos" w:hAnsi="Aptos" w:cs="Times New Roman"/>
          <w:sz w:val="24"/>
          <w:szCs w:val="24"/>
        </w:rPr>
        <w:t xml:space="preserve"> and</w:t>
      </w:r>
      <w:r w:rsidR="009D6B7B" w:rsidRPr="003C36BD">
        <w:rPr>
          <w:rFonts w:ascii="Aptos" w:hAnsi="Aptos" w:cs="Times New Roman"/>
          <w:sz w:val="24"/>
          <w:szCs w:val="24"/>
        </w:rPr>
        <w:t xml:space="preserve"> </w:t>
      </w:r>
      <w:r w:rsidR="007845A5" w:rsidRPr="003C36BD">
        <w:rPr>
          <w:rFonts w:ascii="Aptos" w:hAnsi="Aptos" w:cs="Times New Roman"/>
          <w:sz w:val="24"/>
          <w:szCs w:val="24"/>
        </w:rPr>
        <w:t xml:space="preserve">being in a higher tertile of </w:t>
      </w:r>
      <w:r w:rsidR="009604F5">
        <w:rPr>
          <w:rFonts w:ascii="Aptos" w:hAnsi="Aptos" w:cs="Times New Roman"/>
          <w:sz w:val="24"/>
          <w:szCs w:val="24"/>
        </w:rPr>
        <w:t>SES</w:t>
      </w:r>
      <w:r w:rsidR="008755FE" w:rsidRPr="003C36BD">
        <w:rPr>
          <w:rFonts w:ascii="Aptos" w:hAnsi="Aptos" w:cs="Times New Roman"/>
          <w:sz w:val="24"/>
          <w:szCs w:val="24"/>
        </w:rPr>
        <w:t xml:space="preserve"> were</w:t>
      </w:r>
      <w:r w:rsidR="00782D0E" w:rsidRPr="003C36BD">
        <w:rPr>
          <w:rFonts w:ascii="Aptos" w:hAnsi="Aptos" w:cs="Times New Roman"/>
          <w:sz w:val="24"/>
          <w:szCs w:val="24"/>
        </w:rPr>
        <w:t xml:space="preserve"> statistically</w:t>
      </w:r>
      <w:r w:rsidR="008755FE" w:rsidRPr="003C36BD">
        <w:rPr>
          <w:rFonts w:ascii="Aptos" w:hAnsi="Aptos" w:cs="Times New Roman"/>
          <w:sz w:val="24"/>
          <w:szCs w:val="24"/>
        </w:rPr>
        <w:t xml:space="preserve"> significantly more common </w:t>
      </w:r>
      <w:r w:rsidR="002C2EDC" w:rsidRPr="003C36BD">
        <w:rPr>
          <w:rFonts w:ascii="Aptos" w:hAnsi="Aptos" w:cs="Times New Roman"/>
          <w:sz w:val="24"/>
          <w:szCs w:val="24"/>
        </w:rPr>
        <w:t xml:space="preserve">(p&lt;0.001) </w:t>
      </w:r>
      <w:r w:rsidR="008755FE" w:rsidRPr="003C36BD">
        <w:rPr>
          <w:rFonts w:ascii="Aptos" w:hAnsi="Aptos" w:cs="Times New Roman"/>
          <w:sz w:val="24"/>
          <w:szCs w:val="24"/>
        </w:rPr>
        <w:t>among those in the food se</w:t>
      </w:r>
      <w:r w:rsidR="00782D0E" w:rsidRPr="003C36BD">
        <w:rPr>
          <w:rFonts w:ascii="Aptos" w:hAnsi="Aptos" w:cs="Times New Roman"/>
          <w:sz w:val="24"/>
          <w:szCs w:val="24"/>
        </w:rPr>
        <w:t xml:space="preserve">cure households compared to </w:t>
      </w:r>
      <w:r w:rsidR="00201AB7" w:rsidRPr="003C36BD">
        <w:rPr>
          <w:rFonts w:ascii="Aptos" w:hAnsi="Aptos" w:cs="Times New Roman"/>
          <w:sz w:val="24"/>
          <w:szCs w:val="24"/>
        </w:rPr>
        <w:t xml:space="preserve">those in food insecure households. </w:t>
      </w:r>
      <w:r w:rsidR="00B80493" w:rsidRPr="003C36BD">
        <w:rPr>
          <w:rFonts w:ascii="Aptos" w:hAnsi="Aptos" w:cs="Times New Roman"/>
          <w:sz w:val="24"/>
          <w:szCs w:val="24"/>
        </w:rPr>
        <w:t xml:space="preserve">Compared to the food secure and </w:t>
      </w:r>
      <w:r w:rsidR="007A58B2" w:rsidRPr="003C36BD">
        <w:rPr>
          <w:rFonts w:ascii="Aptos" w:hAnsi="Aptos" w:cs="Times New Roman"/>
          <w:sz w:val="24"/>
          <w:szCs w:val="24"/>
        </w:rPr>
        <w:t>at-risk</w:t>
      </w:r>
      <w:r w:rsidR="00B80493" w:rsidRPr="003C36BD">
        <w:rPr>
          <w:rFonts w:ascii="Aptos" w:hAnsi="Aptos" w:cs="Times New Roman"/>
          <w:sz w:val="24"/>
          <w:szCs w:val="24"/>
        </w:rPr>
        <w:t xml:space="preserve"> households, more people in the food insecure households had probable anxiety, depression and multimorbidity and </w:t>
      </w:r>
      <w:r w:rsidR="002A4A0E" w:rsidRPr="003C36BD">
        <w:rPr>
          <w:rFonts w:ascii="Aptos" w:hAnsi="Aptos" w:cs="Times New Roman"/>
          <w:sz w:val="24"/>
          <w:szCs w:val="24"/>
        </w:rPr>
        <w:t>these differences</w:t>
      </w:r>
      <w:r w:rsidR="00B80493" w:rsidRPr="003C36BD">
        <w:rPr>
          <w:rFonts w:ascii="Aptos" w:hAnsi="Aptos" w:cs="Times New Roman"/>
          <w:sz w:val="24"/>
          <w:szCs w:val="24"/>
        </w:rPr>
        <w:t xml:space="preserve"> were statistically significant</w:t>
      </w:r>
      <w:r w:rsidR="002C2EDC" w:rsidRPr="003C36BD">
        <w:rPr>
          <w:rFonts w:ascii="Aptos" w:hAnsi="Aptos" w:cs="Times New Roman"/>
          <w:sz w:val="24"/>
          <w:szCs w:val="24"/>
        </w:rPr>
        <w:t xml:space="preserve"> (p&lt;0.001)</w:t>
      </w:r>
      <w:r w:rsidR="00B80493" w:rsidRPr="003C36BD">
        <w:rPr>
          <w:rFonts w:ascii="Aptos" w:hAnsi="Aptos" w:cs="Times New Roman"/>
          <w:sz w:val="24"/>
          <w:szCs w:val="24"/>
        </w:rPr>
        <w:t xml:space="preserve">. </w:t>
      </w:r>
    </w:p>
    <w:p w14:paraId="5D5234B5" w14:textId="3F1C7B9F" w:rsidR="00205459" w:rsidRPr="00277472" w:rsidRDefault="001654EF" w:rsidP="002B110F">
      <w:pPr>
        <w:spacing w:line="480" w:lineRule="auto"/>
        <w:jc w:val="both"/>
        <w:rPr>
          <w:rFonts w:ascii="Aptos" w:hAnsi="Aptos" w:cs="Times New Roman"/>
          <w:b/>
          <w:bCs/>
          <w:sz w:val="32"/>
          <w:szCs w:val="32"/>
        </w:rPr>
      </w:pPr>
      <w:r w:rsidRPr="00277472">
        <w:rPr>
          <w:rFonts w:ascii="Aptos" w:hAnsi="Aptos" w:cs="Times New Roman"/>
          <w:b/>
          <w:bCs/>
          <w:sz w:val="32"/>
          <w:szCs w:val="32"/>
        </w:rPr>
        <w:t>Food insecurity prevalence and trend in South Africa</w:t>
      </w:r>
    </w:p>
    <w:p w14:paraId="7F8F53C1" w14:textId="4265AAB3" w:rsidR="00DD4365" w:rsidRPr="00D1066D" w:rsidRDefault="000A168A" w:rsidP="002B110F">
      <w:pPr>
        <w:spacing w:line="480" w:lineRule="auto"/>
        <w:jc w:val="both"/>
        <w:rPr>
          <w:rFonts w:ascii="Aptos" w:hAnsi="Aptos" w:cs="Times New Roman"/>
          <w:sz w:val="24"/>
          <w:szCs w:val="24"/>
        </w:rPr>
      </w:pPr>
      <w:r w:rsidRPr="003C36BD">
        <w:rPr>
          <w:rFonts w:ascii="Aptos" w:hAnsi="Aptos" w:cs="Times New Roman"/>
          <w:sz w:val="24"/>
          <w:szCs w:val="24"/>
        </w:rPr>
        <w:t xml:space="preserve">The prevalence of food insecurity </w:t>
      </w:r>
      <w:r w:rsidR="0048755D" w:rsidRPr="003C36BD">
        <w:rPr>
          <w:rFonts w:ascii="Aptos" w:hAnsi="Aptos" w:cs="Times New Roman"/>
          <w:sz w:val="24"/>
          <w:szCs w:val="24"/>
        </w:rPr>
        <w:t>in South Africa</w:t>
      </w:r>
      <w:r w:rsidR="00EA57AB">
        <w:rPr>
          <w:rFonts w:ascii="Aptos" w:hAnsi="Aptos" w:cs="Times New Roman"/>
          <w:sz w:val="24"/>
          <w:szCs w:val="24"/>
        </w:rPr>
        <w:t>, across different provinces at three timepoints (2021, 2022 and 2024), is illustrated in Figure 2. This figure utilises</w:t>
      </w:r>
      <w:r w:rsidR="008C3595" w:rsidRPr="003C36BD">
        <w:rPr>
          <w:rFonts w:ascii="Aptos" w:hAnsi="Aptos" w:cs="Times New Roman"/>
          <w:sz w:val="24"/>
          <w:szCs w:val="24"/>
        </w:rPr>
        <w:t xml:space="preserve"> data from the current study (</w:t>
      </w:r>
      <w:r w:rsidR="00D1066D">
        <w:rPr>
          <w:rFonts w:ascii="Aptos" w:hAnsi="Aptos" w:cs="Times New Roman"/>
          <w:sz w:val="24"/>
          <w:szCs w:val="24"/>
        </w:rPr>
        <w:t>P</w:t>
      </w:r>
      <w:r w:rsidR="008C3595" w:rsidRPr="003C36BD">
        <w:rPr>
          <w:rFonts w:ascii="Aptos" w:hAnsi="Aptos" w:cs="Times New Roman"/>
          <w:sz w:val="24"/>
          <w:szCs w:val="24"/>
        </w:rPr>
        <w:t>anel</w:t>
      </w:r>
      <w:r w:rsidR="00BE7404" w:rsidRPr="003C36BD">
        <w:rPr>
          <w:rFonts w:ascii="Aptos" w:hAnsi="Aptos" w:cs="Times New Roman"/>
          <w:sz w:val="24"/>
          <w:szCs w:val="24"/>
        </w:rPr>
        <w:t xml:space="preserve"> </w:t>
      </w:r>
      <w:r w:rsidR="008C3595" w:rsidRPr="003C36BD">
        <w:rPr>
          <w:rFonts w:ascii="Aptos" w:hAnsi="Aptos" w:cs="Times New Roman"/>
          <w:sz w:val="24"/>
          <w:szCs w:val="24"/>
        </w:rPr>
        <w:t xml:space="preserve">3) and </w:t>
      </w:r>
      <w:r w:rsidR="00D1066D">
        <w:rPr>
          <w:rFonts w:ascii="Aptos" w:hAnsi="Aptos" w:cs="Times New Roman"/>
          <w:sz w:val="24"/>
          <w:szCs w:val="24"/>
        </w:rPr>
        <w:t>P</w:t>
      </w:r>
      <w:r w:rsidR="008C3595" w:rsidRPr="003C36BD">
        <w:rPr>
          <w:rFonts w:ascii="Aptos" w:hAnsi="Aptos" w:cs="Times New Roman"/>
          <w:sz w:val="24"/>
          <w:szCs w:val="24"/>
        </w:rPr>
        <w:t>anel</w:t>
      </w:r>
      <w:r w:rsidR="00B07D8A" w:rsidRPr="003C36BD">
        <w:rPr>
          <w:rFonts w:ascii="Aptos" w:hAnsi="Aptos" w:cs="Times New Roman"/>
          <w:sz w:val="24"/>
          <w:szCs w:val="24"/>
        </w:rPr>
        <w:t>s</w:t>
      </w:r>
      <w:r w:rsidR="008C3595" w:rsidRPr="003C36BD">
        <w:rPr>
          <w:rFonts w:ascii="Aptos" w:hAnsi="Aptos" w:cs="Times New Roman"/>
          <w:sz w:val="24"/>
          <w:szCs w:val="24"/>
        </w:rPr>
        <w:t xml:space="preserve"> 1 and 2</w:t>
      </w:r>
      <w:r w:rsidR="009604F5">
        <w:rPr>
          <w:rFonts w:ascii="Aptos" w:hAnsi="Aptos" w:cs="Times New Roman"/>
          <w:sz w:val="24"/>
          <w:szCs w:val="24"/>
        </w:rPr>
        <w:t xml:space="preserve"> </w:t>
      </w:r>
      <w:r w:rsidR="008D346C">
        <w:rPr>
          <w:rFonts w:ascii="Aptos" w:hAnsi="Aptos" w:cs="Times New Roman"/>
          <w:sz w:val="24"/>
          <w:szCs w:val="24"/>
        </w:rPr>
        <w:t>(Fig 2)</w:t>
      </w:r>
      <w:r w:rsidR="008C3595" w:rsidRPr="003C36BD">
        <w:rPr>
          <w:rFonts w:ascii="Aptos" w:hAnsi="Aptos" w:cs="Times New Roman"/>
          <w:sz w:val="24"/>
          <w:szCs w:val="24"/>
        </w:rPr>
        <w:t>.</w:t>
      </w:r>
      <w:r w:rsidR="0048755D" w:rsidRPr="003C36BD">
        <w:rPr>
          <w:rFonts w:ascii="Aptos" w:hAnsi="Aptos" w:cs="Times New Roman"/>
          <w:sz w:val="24"/>
          <w:szCs w:val="24"/>
        </w:rPr>
        <w:t xml:space="preserve"> </w:t>
      </w:r>
      <w:r w:rsidR="00E33C48" w:rsidRPr="003C36BD">
        <w:rPr>
          <w:rFonts w:ascii="Aptos" w:hAnsi="Aptos" w:cs="Times New Roman"/>
          <w:sz w:val="24"/>
          <w:szCs w:val="24"/>
        </w:rPr>
        <w:t>Overall, 34.4% of South African households were classified as being food insecure</w:t>
      </w:r>
      <w:r w:rsidR="009032D3" w:rsidRPr="003C36BD">
        <w:rPr>
          <w:rFonts w:ascii="Aptos" w:hAnsi="Aptos" w:cs="Times New Roman"/>
          <w:sz w:val="24"/>
          <w:szCs w:val="24"/>
        </w:rPr>
        <w:t xml:space="preserve"> in 2024</w:t>
      </w:r>
      <w:r w:rsidR="0048755D" w:rsidRPr="003C36BD">
        <w:rPr>
          <w:rFonts w:ascii="Aptos" w:hAnsi="Aptos" w:cs="Times New Roman"/>
          <w:sz w:val="24"/>
          <w:szCs w:val="24"/>
        </w:rPr>
        <w:t>, an increase from 20.4% in 2021</w:t>
      </w:r>
      <w:r w:rsidR="002D07C4" w:rsidRPr="003C36BD">
        <w:rPr>
          <w:rFonts w:ascii="Aptos" w:hAnsi="Aptos" w:cs="Times New Roman"/>
          <w:sz w:val="24"/>
          <w:szCs w:val="24"/>
        </w:rPr>
        <w:t xml:space="preserve"> (</w:t>
      </w:r>
      <w:r w:rsidR="001D7AED" w:rsidRPr="003C36BD">
        <w:rPr>
          <w:rFonts w:ascii="Aptos" w:hAnsi="Aptos" w:cs="Times New Roman"/>
          <w:sz w:val="24"/>
          <w:szCs w:val="24"/>
        </w:rPr>
        <w:t>P</w:t>
      </w:r>
      <w:r w:rsidR="002D07C4" w:rsidRPr="003C36BD">
        <w:rPr>
          <w:rFonts w:ascii="Aptos" w:hAnsi="Aptos" w:cs="Times New Roman"/>
          <w:sz w:val="24"/>
          <w:szCs w:val="24"/>
        </w:rPr>
        <w:t>anel 1)</w:t>
      </w:r>
      <w:r w:rsidR="0048755D" w:rsidRPr="003C36BD">
        <w:rPr>
          <w:rFonts w:ascii="Aptos" w:hAnsi="Aptos" w:cs="Times New Roman"/>
          <w:sz w:val="24"/>
          <w:szCs w:val="24"/>
        </w:rPr>
        <w:t xml:space="preserve">. </w:t>
      </w:r>
      <w:r w:rsidR="00A16D99" w:rsidRPr="003C36BD">
        <w:rPr>
          <w:rFonts w:ascii="Aptos" w:hAnsi="Aptos" w:cs="Times New Roman"/>
          <w:sz w:val="24"/>
          <w:szCs w:val="24"/>
        </w:rPr>
        <w:t xml:space="preserve">As in </w:t>
      </w:r>
      <w:r w:rsidR="001D7AED" w:rsidRPr="003C36BD">
        <w:rPr>
          <w:rFonts w:ascii="Aptos" w:hAnsi="Aptos" w:cs="Times New Roman"/>
          <w:sz w:val="24"/>
          <w:szCs w:val="24"/>
        </w:rPr>
        <w:t>P</w:t>
      </w:r>
      <w:r w:rsidR="002025A4" w:rsidRPr="003C36BD">
        <w:rPr>
          <w:rFonts w:ascii="Aptos" w:hAnsi="Aptos" w:cs="Times New Roman"/>
          <w:sz w:val="24"/>
          <w:szCs w:val="24"/>
        </w:rPr>
        <w:t>anel 2, Free State was the pro</w:t>
      </w:r>
      <w:r w:rsidR="0048755D" w:rsidRPr="003C36BD">
        <w:rPr>
          <w:rFonts w:ascii="Aptos" w:hAnsi="Aptos" w:cs="Times New Roman"/>
          <w:sz w:val="24"/>
          <w:szCs w:val="24"/>
        </w:rPr>
        <w:t xml:space="preserve">vince with the highest </w:t>
      </w:r>
      <w:r w:rsidR="00EF7724" w:rsidRPr="003C36BD">
        <w:rPr>
          <w:rFonts w:ascii="Aptos" w:hAnsi="Aptos" w:cs="Times New Roman"/>
          <w:sz w:val="24"/>
          <w:szCs w:val="24"/>
        </w:rPr>
        <w:t>rate of food insecurity</w:t>
      </w:r>
      <w:r w:rsidR="00D36FB6" w:rsidRPr="003C36BD">
        <w:rPr>
          <w:rFonts w:ascii="Aptos" w:hAnsi="Aptos" w:cs="Times New Roman"/>
          <w:sz w:val="24"/>
          <w:szCs w:val="24"/>
        </w:rPr>
        <w:t xml:space="preserve"> in 2024</w:t>
      </w:r>
      <w:r w:rsidR="00251561" w:rsidRPr="003C36BD">
        <w:rPr>
          <w:rFonts w:ascii="Aptos" w:hAnsi="Aptos" w:cs="Times New Roman"/>
          <w:sz w:val="24"/>
          <w:szCs w:val="24"/>
        </w:rPr>
        <w:t>. Across all provinces,</w:t>
      </w:r>
      <w:r w:rsidR="00300FD4" w:rsidRPr="003C36BD">
        <w:rPr>
          <w:rFonts w:ascii="Aptos" w:hAnsi="Aptos" w:cs="Times New Roman"/>
          <w:sz w:val="24"/>
          <w:szCs w:val="24"/>
        </w:rPr>
        <w:t xml:space="preserve"> </w:t>
      </w:r>
      <w:r w:rsidR="00205DF3" w:rsidRPr="003C36BD">
        <w:rPr>
          <w:rFonts w:ascii="Aptos" w:hAnsi="Aptos" w:cs="Times New Roman"/>
          <w:sz w:val="24"/>
          <w:szCs w:val="24"/>
        </w:rPr>
        <w:t>except for</w:t>
      </w:r>
      <w:r w:rsidR="00300FD4" w:rsidRPr="003C36BD">
        <w:rPr>
          <w:rFonts w:ascii="Aptos" w:hAnsi="Aptos" w:cs="Times New Roman"/>
          <w:sz w:val="24"/>
          <w:szCs w:val="24"/>
        </w:rPr>
        <w:t xml:space="preserve"> </w:t>
      </w:r>
      <w:r w:rsidR="00D1066D">
        <w:rPr>
          <w:rFonts w:ascii="Aptos" w:hAnsi="Aptos" w:cs="Times New Roman"/>
          <w:sz w:val="24"/>
          <w:szCs w:val="24"/>
        </w:rPr>
        <w:t>KwaZulu-Natal</w:t>
      </w:r>
      <w:r w:rsidR="00673DED" w:rsidRPr="003C36BD">
        <w:rPr>
          <w:rFonts w:ascii="Aptos" w:hAnsi="Aptos" w:cs="Times New Roman"/>
          <w:sz w:val="24"/>
          <w:szCs w:val="24"/>
        </w:rPr>
        <w:t>,</w:t>
      </w:r>
      <w:r w:rsidR="00251561" w:rsidRPr="003C36BD">
        <w:rPr>
          <w:rFonts w:ascii="Aptos" w:hAnsi="Aptos" w:cs="Times New Roman"/>
          <w:sz w:val="24"/>
          <w:szCs w:val="24"/>
        </w:rPr>
        <w:t xml:space="preserve"> there ha</w:t>
      </w:r>
      <w:r w:rsidR="001A3DB4" w:rsidRPr="003C36BD">
        <w:rPr>
          <w:rFonts w:ascii="Aptos" w:hAnsi="Aptos" w:cs="Times New Roman"/>
          <w:sz w:val="24"/>
          <w:szCs w:val="24"/>
        </w:rPr>
        <w:t>s</w:t>
      </w:r>
      <w:r w:rsidR="00251561" w:rsidRPr="003C36BD">
        <w:rPr>
          <w:rFonts w:ascii="Aptos" w:hAnsi="Aptos" w:cs="Times New Roman"/>
          <w:sz w:val="24"/>
          <w:szCs w:val="24"/>
        </w:rPr>
        <w:t xml:space="preserve"> </w:t>
      </w:r>
      <w:r w:rsidR="00CA2401" w:rsidRPr="003C36BD">
        <w:rPr>
          <w:rFonts w:ascii="Aptos" w:hAnsi="Aptos" w:cs="Times New Roman"/>
          <w:sz w:val="24"/>
          <w:szCs w:val="24"/>
        </w:rPr>
        <w:t xml:space="preserve">been an increase in </w:t>
      </w:r>
      <w:r w:rsidR="00D56C24" w:rsidRPr="003C36BD">
        <w:rPr>
          <w:rFonts w:ascii="Aptos" w:hAnsi="Aptos" w:cs="Times New Roman"/>
          <w:sz w:val="24"/>
          <w:szCs w:val="24"/>
        </w:rPr>
        <w:t xml:space="preserve">levels of </w:t>
      </w:r>
      <w:r w:rsidR="00CA2401" w:rsidRPr="003C36BD">
        <w:rPr>
          <w:rFonts w:ascii="Aptos" w:hAnsi="Aptos" w:cs="Times New Roman"/>
          <w:sz w:val="24"/>
          <w:szCs w:val="24"/>
        </w:rPr>
        <w:t>food insecurity</w:t>
      </w:r>
      <w:r w:rsidR="001D7AED" w:rsidRPr="003C36BD">
        <w:rPr>
          <w:rFonts w:ascii="Aptos" w:hAnsi="Aptos" w:cs="Times New Roman"/>
          <w:sz w:val="24"/>
          <w:szCs w:val="24"/>
        </w:rPr>
        <w:t xml:space="preserve"> compared with those detected in P</w:t>
      </w:r>
      <w:r w:rsidR="0022216D" w:rsidRPr="003C36BD">
        <w:rPr>
          <w:rFonts w:ascii="Aptos" w:hAnsi="Aptos" w:cs="Times New Roman"/>
          <w:sz w:val="24"/>
          <w:szCs w:val="24"/>
        </w:rPr>
        <w:t>anel 1</w:t>
      </w:r>
      <w:r w:rsidR="00D1066D">
        <w:rPr>
          <w:rFonts w:ascii="Aptos" w:hAnsi="Aptos" w:cs="Times New Roman"/>
          <w:sz w:val="24"/>
          <w:szCs w:val="24"/>
        </w:rPr>
        <w:t>,</w:t>
      </w:r>
      <w:r w:rsidR="009854DB" w:rsidRPr="003C36BD">
        <w:rPr>
          <w:rFonts w:ascii="Aptos" w:hAnsi="Aptos" w:cs="Times New Roman"/>
          <w:sz w:val="24"/>
          <w:szCs w:val="24"/>
        </w:rPr>
        <w:t xml:space="preserve"> albeit at different levels.</w:t>
      </w:r>
      <w:r w:rsidR="00FF1F0E" w:rsidRPr="003C36BD">
        <w:rPr>
          <w:rFonts w:ascii="Aptos" w:hAnsi="Aptos" w:cs="Times New Roman"/>
          <w:sz w:val="24"/>
          <w:szCs w:val="24"/>
        </w:rPr>
        <w:t xml:space="preserve"> </w:t>
      </w:r>
      <w:r w:rsidR="009854DB" w:rsidRPr="003C36BD">
        <w:rPr>
          <w:rFonts w:ascii="Aptos" w:hAnsi="Aptos" w:cs="Times New Roman"/>
          <w:sz w:val="24"/>
          <w:szCs w:val="24"/>
        </w:rPr>
        <w:t>H</w:t>
      </w:r>
      <w:r w:rsidR="0022216D" w:rsidRPr="003C36BD">
        <w:rPr>
          <w:rFonts w:ascii="Aptos" w:hAnsi="Aptos" w:cs="Times New Roman"/>
          <w:sz w:val="24"/>
          <w:szCs w:val="24"/>
        </w:rPr>
        <w:t xml:space="preserve">owever, when compared with </w:t>
      </w:r>
      <w:r w:rsidR="00B95143" w:rsidRPr="003C36BD">
        <w:rPr>
          <w:rFonts w:ascii="Aptos" w:hAnsi="Aptos" w:cs="Times New Roman"/>
          <w:sz w:val="24"/>
          <w:szCs w:val="24"/>
        </w:rPr>
        <w:t>P</w:t>
      </w:r>
      <w:r w:rsidR="0022216D" w:rsidRPr="003C36BD">
        <w:rPr>
          <w:rFonts w:ascii="Aptos" w:hAnsi="Aptos" w:cs="Times New Roman"/>
          <w:sz w:val="24"/>
          <w:szCs w:val="24"/>
        </w:rPr>
        <w:t>anel 2, some provinces (</w:t>
      </w:r>
      <w:r w:rsidR="001A3DB4" w:rsidRPr="003C36BD">
        <w:rPr>
          <w:rFonts w:ascii="Aptos" w:hAnsi="Aptos" w:cs="Times New Roman"/>
          <w:sz w:val="24"/>
          <w:szCs w:val="24"/>
        </w:rPr>
        <w:t xml:space="preserve">i.e., </w:t>
      </w:r>
      <w:r w:rsidR="00CB0FBD" w:rsidRPr="003C36BD">
        <w:rPr>
          <w:rFonts w:ascii="Aptos" w:hAnsi="Aptos" w:cs="Times New Roman"/>
          <w:sz w:val="24"/>
          <w:szCs w:val="24"/>
        </w:rPr>
        <w:t xml:space="preserve">Northern Cape, </w:t>
      </w:r>
      <w:r w:rsidR="00D1066D">
        <w:rPr>
          <w:rFonts w:ascii="Aptos" w:hAnsi="Aptos" w:cs="Times New Roman"/>
          <w:sz w:val="24"/>
          <w:szCs w:val="24"/>
        </w:rPr>
        <w:t>KwaZulu-Natal</w:t>
      </w:r>
      <w:r w:rsidR="00CB0FBD" w:rsidRPr="003C36BD">
        <w:rPr>
          <w:rFonts w:ascii="Aptos" w:hAnsi="Aptos" w:cs="Times New Roman"/>
          <w:sz w:val="24"/>
          <w:szCs w:val="24"/>
        </w:rPr>
        <w:t>,</w:t>
      </w:r>
      <w:r w:rsidR="000D7505" w:rsidRPr="003C36BD">
        <w:rPr>
          <w:rFonts w:ascii="Aptos" w:hAnsi="Aptos" w:cs="Times New Roman"/>
          <w:sz w:val="24"/>
          <w:szCs w:val="24"/>
        </w:rPr>
        <w:t xml:space="preserve"> North-West and </w:t>
      </w:r>
      <w:r w:rsidR="000D7505" w:rsidRPr="003C36BD">
        <w:rPr>
          <w:rFonts w:ascii="Aptos" w:eastAsia="Calibri" w:hAnsi="Aptos" w:cs="Times New Roman"/>
          <w:sz w:val="24"/>
          <w:szCs w:val="24"/>
        </w:rPr>
        <w:t xml:space="preserve">Mpumalanga </w:t>
      </w:r>
      <w:r w:rsidR="00D1066D">
        <w:rPr>
          <w:rFonts w:ascii="Aptos" w:eastAsia="Calibri" w:hAnsi="Aptos" w:cs="Times New Roman"/>
          <w:sz w:val="24"/>
          <w:szCs w:val="24"/>
        </w:rPr>
        <w:t>provinces</w:t>
      </w:r>
      <w:r w:rsidR="000D7505" w:rsidRPr="003C36BD">
        <w:rPr>
          <w:rFonts w:ascii="Aptos" w:eastAsia="Calibri" w:hAnsi="Aptos" w:cs="Times New Roman"/>
          <w:sz w:val="24"/>
          <w:szCs w:val="24"/>
        </w:rPr>
        <w:t>) ha</w:t>
      </w:r>
      <w:r w:rsidR="001A3DB4" w:rsidRPr="003C36BD">
        <w:rPr>
          <w:rFonts w:ascii="Aptos" w:eastAsia="Calibri" w:hAnsi="Aptos" w:cs="Times New Roman"/>
          <w:sz w:val="24"/>
          <w:szCs w:val="24"/>
        </w:rPr>
        <w:t xml:space="preserve">d </w:t>
      </w:r>
      <w:r w:rsidR="000D7505" w:rsidRPr="003C36BD">
        <w:rPr>
          <w:rFonts w:ascii="Aptos" w:eastAsia="Calibri" w:hAnsi="Aptos" w:cs="Times New Roman"/>
          <w:sz w:val="24"/>
          <w:szCs w:val="24"/>
        </w:rPr>
        <w:t xml:space="preserve">experienced a reduction in </w:t>
      </w:r>
      <w:r w:rsidR="001A3DB4" w:rsidRPr="003C36BD">
        <w:rPr>
          <w:rFonts w:ascii="Aptos" w:eastAsia="Calibri" w:hAnsi="Aptos" w:cs="Times New Roman"/>
          <w:sz w:val="24"/>
          <w:szCs w:val="24"/>
        </w:rPr>
        <w:t>the</w:t>
      </w:r>
      <w:r w:rsidR="000F1E4F" w:rsidRPr="003C36BD">
        <w:rPr>
          <w:rFonts w:ascii="Aptos" w:eastAsia="Calibri" w:hAnsi="Aptos" w:cs="Times New Roman"/>
          <w:sz w:val="24"/>
          <w:szCs w:val="24"/>
        </w:rPr>
        <w:t>ir prevalence of f</w:t>
      </w:r>
      <w:r w:rsidR="000D7505" w:rsidRPr="003C36BD">
        <w:rPr>
          <w:rFonts w:ascii="Aptos" w:eastAsia="Calibri" w:hAnsi="Aptos" w:cs="Times New Roman"/>
          <w:sz w:val="24"/>
          <w:szCs w:val="24"/>
        </w:rPr>
        <w:t>ood insecurity</w:t>
      </w:r>
      <w:r w:rsidR="000F1E4F" w:rsidRPr="003C36BD">
        <w:rPr>
          <w:rFonts w:ascii="Aptos" w:eastAsia="Calibri" w:hAnsi="Aptos" w:cs="Times New Roman"/>
          <w:sz w:val="24"/>
          <w:szCs w:val="24"/>
        </w:rPr>
        <w:t xml:space="preserve">. </w:t>
      </w:r>
    </w:p>
    <w:p w14:paraId="5A4AF348" w14:textId="6EDCAAAC" w:rsidR="00EF2131" w:rsidRDefault="00B36BD8" w:rsidP="002B110F">
      <w:pPr>
        <w:spacing w:line="480" w:lineRule="auto"/>
        <w:jc w:val="both"/>
        <w:rPr>
          <w:rFonts w:ascii="Aptos" w:eastAsia="Calibri" w:hAnsi="Aptos" w:cs="Times New Roman"/>
          <w:sz w:val="24"/>
          <w:szCs w:val="24"/>
        </w:rPr>
      </w:pPr>
      <w:r w:rsidRPr="00B36BD8">
        <w:rPr>
          <w:rFonts w:ascii="Aptos" w:eastAsia="Calibri" w:hAnsi="Aptos" w:cs="Times New Roman"/>
          <w:noProof/>
          <w:sz w:val="24"/>
          <w:szCs w:val="24"/>
        </w:rPr>
        <w:drawing>
          <wp:inline distT="0" distB="0" distL="0" distR="0" wp14:anchorId="2F60C675" wp14:editId="7757BC8E">
            <wp:extent cx="6120130" cy="2931160"/>
            <wp:effectExtent l="0" t="0" r="0" b="2540"/>
            <wp:docPr id="1639680217" name="Picture 19" descr="A graph of numbers and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680217" name="Picture 19" descr="A graph of numbers and a number of people&#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2931160"/>
                    </a:xfrm>
                    <a:prstGeom prst="rect">
                      <a:avLst/>
                    </a:prstGeom>
                    <a:noFill/>
                    <a:ln>
                      <a:noFill/>
                    </a:ln>
                  </pic:spPr>
                </pic:pic>
              </a:graphicData>
            </a:graphic>
          </wp:inline>
        </w:drawing>
      </w:r>
    </w:p>
    <w:p w14:paraId="3E4ACE8F" w14:textId="77777777" w:rsidR="00DD4365" w:rsidRPr="00F57E53" w:rsidRDefault="00DD4365" w:rsidP="00DD4365">
      <w:pPr>
        <w:keepNext/>
        <w:spacing w:after="0" w:line="480" w:lineRule="auto"/>
        <w:jc w:val="both"/>
        <w:rPr>
          <w:rFonts w:ascii="Aptos" w:hAnsi="Aptos" w:cs="Times New Roman"/>
          <w:b/>
          <w:bCs/>
          <w:sz w:val="24"/>
          <w:szCs w:val="24"/>
        </w:rPr>
      </w:pPr>
      <w:r w:rsidRPr="00F57E53">
        <w:rPr>
          <w:rFonts w:ascii="Aptos" w:hAnsi="Aptos" w:cs="Times New Roman"/>
          <w:b/>
          <w:bCs/>
          <w:sz w:val="24"/>
          <w:szCs w:val="24"/>
        </w:rPr>
        <w:lastRenderedPageBreak/>
        <w:t xml:space="preserve">Fig 2. Prevalence and trend of food insecurity across South African provinces. </w:t>
      </w:r>
    </w:p>
    <w:p w14:paraId="56E31505" w14:textId="200AA5B4" w:rsidR="00DD4365" w:rsidRDefault="00DD4365" w:rsidP="00DD4365">
      <w:pPr>
        <w:keepNext/>
        <w:spacing w:line="480" w:lineRule="auto"/>
        <w:jc w:val="both"/>
        <w:rPr>
          <w:rFonts w:ascii="Aptos" w:eastAsia="Calibri" w:hAnsi="Aptos" w:cs="Times New Roman"/>
          <w:sz w:val="24"/>
          <w:szCs w:val="24"/>
        </w:rPr>
      </w:pPr>
      <w:r w:rsidRPr="003C36BD">
        <w:rPr>
          <w:rFonts w:ascii="Aptos" w:eastAsia="Calibri" w:hAnsi="Aptos" w:cs="Times New Roman"/>
          <w:sz w:val="24"/>
          <w:szCs w:val="24"/>
        </w:rPr>
        <w:t>Abbreviations: NC – Northern Cape, WC – Western Cape, NW – Northwest, GP – Gauteng province, LP – Limpopo province, MP – Mpumalanga province, FS – Free State, KN – Kwa-Zulu Natal and EC – Eastern Cape. Numbers presented are percentages of food insecurity</w:t>
      </w:r>
      <w:r w:rsidR="005576C6">
        <w:rPr>
          <w:rFonts w:ascii="Aptos" w:eastAsia="Calibri" w:hAnsi="Aptos" w:cs="Times New Roman"/>
          <w:sz w:val="24"/>
          <w:szCs w:val="24"/>
        </w:rPr>
        <w:t>.</w:t>
      </w:r>
    </w:p>
    <w:p w14:paraId="355D9C67" w14:textId="77777777" w:rsidR="00EF2131" w:rsidRPr="003C36BD" w:rsidRDefault="00EF2131" w:rsidP="00DD4365">
      <w:pPr>
        <w:keepNext/>
        <w:spacing w:line="480" w:lineRule="auto"/>
        <w:jc w:val="both"/>
        <w:rPr>
          <w:rFonts w:ascii="Aptos" w:hAnsi="Aptos" w:cs="Times New Roman"/>
          <w:sz w:val="24"/>
          <w:szCs w:val="24"/>
        </w:rPr>
      </w:pPr>
    </w:p>
    <w:p w14:paraId="4B4E9B71" w14:textId="25566C8E" w:rsidR="00CB0757" w:rsidRDefault="000F1E4F" w:rsidP="002B110F">
      <w:pPr>
        <w:spacing w:line="480" w:lineRule="auto"/>
        <w:jc w:val="both"/>
        <w:rPr>
          <w:rFonts w:ascii="Aptos" w:hAnsi="Aptos" w:cs="Times New Roman"/>
          <w:sz w:val="24"/>
          <w:szCs w:val="24"/>
        </w:rPr>
      </w:pPr>
      <w:r w:rsidRPr="003C36BD">
        <w:rPr>
          <w:rFonts w:ascii="Aptos" w:eastAsia="Calibri" w:hAnsi="Aptos" w:cs="Times New Roman"/>
          <w:sz w:val="24"/>
          <w:szCs w:val="24"/>
        </w:rPr>
        <w:t xml:space="preserve">A </w:t>
      </w:r>
      <w:r w:rsidR="007C2B6F" w:rsidRPr="003C36BD">
        <w:rPr>
          <w:rFonts w:ascii="Aptos" w:eastAsia="Calibri" w:hAnsi="Aptos" w:cs="Times New Roman"/>
          <w:sz w:val="24"/>
          <w:szCs w:val="24"/>
        </w:rPr>
        <w:t>graphical representation of th</w:t>
      </w:r>
      <w:r w:rsidR="0036200E" w:rsidRPr="003C36BD">
        <w:rPr>
          <w:rFonts w:ascii="Aptos" w:eastAsia="Calibri" w:hAnsi="Aptos" w:cs="Times New Roman"/>
          <w:sz w:val="24"/>
          <w:szCs w:val="24"/>
        </w:rPr>
        <w:t>e</w:t>
      </w:r>
      <w:r w:rsidR="007C2B6F" w:rsidRPr="003C36BD">
        <w:rPr>
          <w:rFonts w:ascii="Aptos" w:eastAsia="Calibri" w:hAnsi="Aptos" w:cs="Times New Roman"/>
          <w:sz w:val="24"/>
          <w:szCs w:val="24"/>
        </w:rPr>
        <w:t xml:space="preserve"> </w:t>
      </w:r>
      <w:r w:rsidR="0036200E" w:rsidRPr="003C36BD">
        <w:rPr>
          <w:rFonts w:ascii="Aptos" w:eastAsia="Calibri" w:hAnsi="Aptos" w:cs="Times New Roman"/>
          <w:sz w:val="24"/>
          <w:szCs w:val="24"/>
        </w:rPr>
        <w:t>distribution of food insecurity</w:t>
      </w:r>
      <w:r w:rsidRPr="003C36BD">
        <w:rPr>
          <w:rFonts w:ascii="Aptos" w:eastAsia="Calibri" w:hAnsi="Aptos" w:cs="Times New Roman"/>
          <w:sz w:val="24"/>
          <w:szCs w:val="24"/>
        </w:rPr>
        <w:t xml:space="preserve"> across provinces in South Africa</w:t>
      </w:r>
      <w:r w:rsidR="0036200E" w:rsidRPr="003C36BD">
        <w:rPr>
          <w:rFonts w:ascii="Aptos" w:eastAsia="Calibri" w:hAnsi="Aptos" w:cs="Times New Roman"/>
          <w:sz w:val="24"/>
          <w:szCs w:val="24"/>
        </w:rPr>
        <w:t xml:space="preserve"> in 2024 is </w:t>
      </w:r>
      <w:r w:rsidR="007C2B6F" w:rsidRPr="003C36BD">
        <w:rPr>
          <w:rFonts w:ascii="Aptos" w:eastAsia="Calibri" w:hAnsi="Aptos" w:cs="Times New Roman"/>
          <w:sz w:val="24"/>
          <w:szCs w:val="24"/>
        </w:rPr>
        <w:t>presented in Figure 3</w:t>
      </w:r>
      <w:r w:rsidR="00426FFA" w:rsidRPr="003C36BD">
        <w:rPr>
          <w:rFonts w:ascii="Aptos" w:eastAsia="Calibri" w:hAnsi="Aptos" w:cs="Times New Roman"/>
          <w:sz w:val="24"/>
          <w:szCs w:val="24"/>
        </w:rPr>
        <w:t xml:space="preserve">. </w:t>
      </w:r>
      <w:r w:rsidR="006406F0" w:rsidRPr="003C36BD">
        <w:rPr>
          <w:rFonts w:ascii="Aptos" w:hAnsi="Aptos" w:cs="Times New Roman"/>
          <w:sz w:val="24"/>
          <w:szCs w:val="24"/>
        </w:rPr>
        <w:t>Figure 4 also shows a change map reflecting the differences in food insecurity prevalence between 2021 and 2024</w:t>
      </w:r>
      <w:r w:rsidR="008B31FC">
        <w:rPr>
          <w:rFonts w:ascii="Aptos" w:hAnsi="Aptos" w:cs="Times New Roman"/>
          <w:sz w:val="24"/>
          <w:szCs w:val="24"/>
        </w:rPr>
        <w:t xml:space="preserve"> (Fig 4)</w:t>
      </w:r>
      <w:r w:rsidR="006406F0" w:rsidRPr="003C36BD">
        <w:rPr>
          <w:rFonts w:ascii="Aptos" w:hAnsi="Aptos" w:cs="Times New Roman"/>
          <w:sz w:val="24"/>
          <w:szCs w:val="24"/>
        </w:rPr>
        <w:t>. The figure showed that Free State also had the worst increase (36</w:t>
      </w:r>
      <w:r w:rsidR="00FD52C6" w:rsidRPr="003C36BD">
        <w:rPr>
          <w:rFonts w:ascii="Aptos" w:hAnsi="Aptos" w:cs="Times New Roman"/>
          <w:sz w:val="24"/>
          <w:szCs w:val="24"/>
        </w:rPr>
        <w:t>.9% increase</w:t>
      </w:r>
      <w:r w:rsidR="006406F0" w:rsidRPr="003C36BD">
        <w:rPr>
          <w:rFonts w:ascii="Aptos" w:hAnsi="Aptos" w:cs="Times New Roman"/>
          <w:sz w:val="24"/>
          <w:szCs w:val="24"/>
        </w:rPr>
        <w:t>) in food insecurity prevalence</w:t>
      </w:r>
      <w:r w:rsidR="00FD52C6" w:rsidRPr="003C36BD">
        <w:rPr>
          <w:rFonts w:ascii="Aptos" w:hAnsi="Aptos" w:cs="Times New Roman"/>
          <w:sz w:val="24"/>
          <w:szCs w:val="24"/>
        </w:rPr>
        <w:t xml:space="preserve"> from 2021 to 2024</w:t>
      </w:r>
      <w:r w:rsidR="00165B5F">
        <w:rPr>
          <w:rFonts w:ascii="Aptos" w:hAnsi="Aptos" w:cs="Times New Roman"/>
          <w:sz w:val="24"/>
          <w:szCs w:val="24"/>
        </w:rPr>
        <w:t xml:space="preserve"> (Fig 4)</w:t>
      </w:r>
      <w:r w:rsidR="00FD52C6" w:rsidRPr="003C36BD">
        <w:rPr>
          <w:rFonts w:ascii="Aptos" w:hAnsi="Aptos" w:cs="Times New Roman"/>
          <w:sz w:val="24"/>
          <w:szCs w:val="24"/>
        </w:rPr>
        <w:t>.</w:t>
      </w:r>
    </w:p>
    <w:p w14:paraId="092B8327" w14:textId="2E34B56B" w:rsidR="00EF2131" w:rsidRDefault="0014741C" w:rsidP="002B110F">
      <w:pPr>
        <w:spacing w:line="480" w:lineRule="auto"/>
        <w:jc w:val="both"/>
        <w:rPr>
          <w:rFonts w:ascii="Aptos" w:hAnsi="Aptos" w:cs="Times New Roman"/>
          <w:sz w:val="24"/>
          <w:szCs w:val="24"/>
        </w:rPr>
      </w:pPr>
      <w:r w:rsidRPr="0014741C">
        <w:rPr>
          <w:rFonts w:ascii="Aptos" w:hAnsi="Aptos" w:cs="Times New Roman"/>
          <w:noProof/>
          <w:sz w:val="24"/>
          <w:szCs w:val="24"/>
        </w:rPr>
        <w:drawing>
          <wp:inline distT="0" distB="0" distL="0" distR="0" wp14:anchorId="489692B3" wp14:editId="1A4F4B60">
            <wp:extent cx="6120130" cy="4326890"/>
            <wp:effectExtent l="0" t="0" r="0" b="0"/>
            <wp:docPr id="1176036013" name="Picture 15" descr="A map of south africa with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036013" name="Picture 15" descr="A map of south africa with different colored area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4326890"/>
                    </a:xfrm>
                    <a:prstGeom prst="rect">
                      <a:avLst/>
                    </a:prstGeom>
                    <a:noFill/>
                    <a:ln>
                      <a:noFill/>
                    </a:ln>
                  </pic:spPr>
                </pic:pic>
              </a:graphicData>
            </a:graphic>
          </wp:inline>
        </w:drawing>
      </w:r>
    </w:p>
    <w:p w14:paraId="5F80BEC3" w14:textId="37A4A88C" w:rsidR="00EF2131" w:rsidRDefault="00EF2131" w:rsidP="00EF2131">
      <w:pPr>
        <w:spacing w:line="480" w:lineRule="auto"/>
        <w:jc w:val="both"/>
        <w:rPr>
          <w:rFonts w:ascii="Aptos" w:hAnsi="Aptos" w:cs="Times New Roman"/>
          <w:b/>
          <w:bCs/>
          <w:sz w:val="24"/>
          <w:szCs w:val="24"/>
        </w:rPr>
      </w:pPr>
      <w:r w:rsidRPr="00EF2131">
        <w:rPr>
          <w:rFonts w:ascii="Aptos" w:hAnsi="Aptos" w:cs="Times New Roman"/>
          <w:b/>
          <w:bCs/>
          <w:sz w:val="24"/>
          <w:szCs w:val="24"/>
        </w:rPr>
        <w:lastRenderedPageBreak/>
        <w:t>Fig 3. Distribution of food insecurity across South African provinces in 2024.</w:t>
      </w:r>
      <w:r w:rsidR="00DA1E7D">
        <w:rPr>
          <w:rFonts w:ascii="Aptos" w:hAnsi="Aptos" w:cs="Times New Roman"/>
          <w:b/>
          <w:bCs/>
          <w:sz w:val="24"/>
          <w:szCs w:val="24"/>
        </w:rPr>
        <w:t xml:space="preserve"> </w:t>
      </w:r>
      <w:r w:rsidR="00DA1E7D" w:rsidRPr="00DA1E7D">
        <w:rPr>
          <w:rFonts w:ascii="Aptos" w:hAnsi="Aptos" w:cs="Times New Roman"/>
          <w:b/>
          <w:bCs/>
          <w:sz w:val="24"/>
          <w:szCs w:val="24"/>
        </w:rPr>
        <w:t>Source: South Africa - Subnational Administrative Boundaries, OCHA, Humanitarian Data Exchange (HDX), licensed under CC BY IGO (</w:t>
      </w:r>
      <w:hyperlink r:id="rId14" w:tooltip="Original URL: https://data.humdata.org/dataset/cod-ab-zaf. Click or tap if you trust this link." w:history="1">
        <w:r w:rsidR="00DA1E7D" w:rsidRPr="00DA1E7D">
          <w:rPr>
            <w:rStyle w:val="Hyperlink"/>
            <w:rFonts w:ascii="Aptos" w:hAnsi="Aptos" w:cs="Times New Roman"/>
            <w:b/>
            <w:bCs/>
            <w:sz w:val="24"/>
            <w:szCs w:val="24"/>
          </w:rPr>
          <w:t>https://data.humdata.org/dataset/cod-ab-zaf</w:t>
        </w:r>
      </w:hyperlink>
      <w:r w:rsidR="00DA1E7D" w:rsidRPr="00DA1E7D">
        <w:rPr>
          <w:rFonts w:ascii="Aptos" w:hAnsi="Aptos" w:cs="Times New Roman"/>
          <w:b/>
          <w:bCs/>
          <w:sz w:val="24"/>
          <w:szCs w:val="24"/>
        </w:rPr>
        <w:t>). Basemap: World Terrain Base, provided by Esri. Data sources include Esri, USGS, NOAA, and other contributors.</w:t>
      </w:r>
    </w:p>
    <w:p w14:paraId="291A9417" w14:textId="37494583" w:rsidR="0014741C" w:rsidRPr="00EF2131" w:rsidRDefault="0014741C" w:rsidP="00EF2131">
      <w:pPr>
        <w:spacing w:line="480" w:lineRule="auto"/>
        <w:jc w:val="both"/>
        <w:rPr>
          <w:rFonts w:ascii="Aptos" w:hAnsi="Aptos" w:cs="Times New Roman"/>
          <w:b/>
          <w:bCs/>
          <w:sz w:val="24"/>
          <w:szCs w:val="24"/>
        </w:rPr>
      </w:pPr>
      <w:r w:rsidRPr="0014741C">
        <w:rPr>
          <w:rFonts w:ascii="Aptos" w:hAnsi="Aptos" w:cs="Times New Roman"/>
          <w:b/>
          <w:bCs/>
          <w:noProof/>
          <w:sz w:val="24"/>
          <w:szCs w:val="24"/>
        </w:rPr>
        <w:drawing>
          <wp:inline distT="0" distB="0" distL="0" distR="0" wp14:anchorId="5AB3F364" wp14:editId="3DA266D2">
            <wp:extent cx="6120130" cy="4326890"/>
            <wp:effectExtent l="0" t="0" r="0" b="0"/>
            <wp:docPr id="696993868" name="Picture 13" descr="A map of south africa with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93868" name="Picture 13" descr="A map of south africa with different colored area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4326890"/>
                    </a:xfrm>
                    <a:prstGeom prst="rect">
                      <a:avLst/>
                    </a:prstGeom>
                    <a:noFill/>
                    <a:ln>
                      <a:noFill/>
                    </a:ln>
                  </pic:spPr>
                </pic:pic>
              </a:graphicData>
            </a:graphic>
          </wp:inline>
        </w:drawing>
      </w:r>
    </w:p>
    <w:p w14:paraId="69231B73" w14:textId="7E5C8D4E" w:rsidR="00EF2131" w:rsidRPr="00EF2131" w:rsidRDefault="00EF2131" w:rsidP="00EF2131">
      <w:pPr>
        <w:spacing w:line="480" w:lineRule="auto"/>
        <w:jc w:val="both"/>
        <w:rPr>
          <w:rFonts w:ascii="Aptos" w:hAnsi="Aptos" w:cs="Times New Roman"/>
          <w:sz w:val="24"/>
          <w:szCs w:val="24"/>
        </w:rPr>
      </w:pPr>
      <w:r w:rsidRPr="00EF2131">
        <w:rPr>
          <w:rFonts w:ascii="Aptos" w:hAnsi="Aptos" w:cs="Times New Roman"/>
          <w:b/>
          <w:bCs/>
          <w:sz w:val="24"/>
          <w:szCs w:val="24"/>
        </w:rPr>
        <w:t>Fig 4</w:t>
      </w:r>
      <w:r w:rsidRPr="00EF2131">
        <w:rPr>
          <w:rFonts w:ascii="Aptos" w:hAnsi="Aptos" w:cs="Times New Roman"/>
          <w:sz w:val="24"/>
          <w:szCs w:val="24"/>
        </w:rPr>
        <w:t xml:space="preserve">. </w:t>
      </w:r>
      <w:r w:rsidRPr="00EF2131">
        <w:rPr>
          <w:rFonts w:ascii="Aptos" w:hAnsi="Aptos" w:cs="Times New Roman"/>
          <w:b/>
          <w:bCs/>
          <w:sz w:val="24"/>
          <w:szCs w:val="24"/>
        </w:rPr>
        <w:t>Change in food insecurity prevalence from 2021 to 2024 across the nine South African provinces.</w:t>
      </w:r>
      <w:r w:rsidR="00DA1E7D">
        <w:rPr>
          <w:rFonts w:ascii="Aptos" w:hAnsi="Aptos" w:cs="Times New Roman"/>
          <w:b/>
          <w:bCs/>
          <w:sz w:val="24"/>
          <w:szCs w:val="24"/>
        </w:rPr>
        <w:t xml:space="preserve"> </w:t>
      </w:r>
      <w:r w:rsidR="00DA1E7D" w:rsidRPr="00DA1E7D">
        <w:rPr>
          <w:rFonts w:ascii="Aptos" w:hAnsi="Aptos" w:cs="Times New Roman"/>
          <w:b/>
          <w:bCs/>
          <w:sz w:val="24"/>
          <w:szCs w:val="24"/>
        </w:rPr>
        <w:t>Source: South Africa - Subnational Administrative Boundaries, OCHA, Humanitarian Data Exchange (HDX), licensed under CC BY IGO (</w:t>
      </w:r>
      <w:hyperlink r:id="rId16" w:tooltip="Original URL: https://data.humdata.org/dataset/cod-ab-zaf. Click or tap if you trust this link." w:history="1">
        <w:r w:rsidR="00DA1E7D" w:rsidRPr="00DA1E7D">
          <w:rPr>
            <w:rStyle w:val="Hyperlink"/>
            <w:rFonts w:ascii="Aptos" w:hAnsi="Aptos" w:cs="Times New Roman"/>
            <w:b/>
            <w:bCs/>
            <w:sz w:val="24"/>
            <w:szCs w:val="24"/>
          </w:rPr>
          <w:t>https://data.humdata.org/dataset/cod-ab-zaf</w:t>
        </w:r>
      </w:hyperlink>
      <w:r w:rsidR="00DA1E7D" w:rsidRPr="00DA1E7D">
        <w:rPr>
          <w:rFonts w:ascii="Aptos" w:hAnsi="Aptos" w:cs="Times New Roman"/>
          <w:b/>
          <w:bCs/>
          <w:sz w:val="24"/>
          <w:szCs w:val="24"/>
        </w:rPr>
        <w:t>). Basemap: World Terrain Base, provided by Esri. Data sources include Esri, USGS, NOAA, and other contributors.</w:t>
      </w:r>
    </w:p>
    <w:p w14:paraId="1BCC206E" w14:textId="781CFE1F" w:rsidR="002006F7" w:rsidRPr="00EF2131" w:rsidRDefault="002006F7" w:rsidP="002B110F">
      <w:pPr>
        <w:spacing w:line="480" w:lineRule="auto"/>
        <w:jc w:val="both"/>
        <w:rPr>
          <w:rFonts w:ascii="Aptos" w:hAnsi="Aptos" w:cs="Times New Roman"/>
          <w:b/>
          <w:bCs/>
          <w:color w:val="000000" w:themeColor="text1"/>
          <w:sz w:val="32"/>
          <w:szCs w:val="32"/>
        </w:rPr>
      </w:pPr>
      <w:r w:rsidRPr="00EF2131">
        <w:rPr>
          <w:rFonts w:ascii="Aptos" w:hAnsi="Aptos" w:cs="Times New Roman"/>
          <w:b/>
          <w:bCs/>
          <w:color w:val="000000" w:themeColor="text1"/>
          <w:sz w:val="32"/>
          <w:szCs w:val="32"/>
        </w:rPr>
        <w:lastRenderedPageBreak/>
        <w:t>Socio-economic and demographic associations with food insecurity</w:t>
      </w:r>
    </w:p>
    <w:p w14:paraId="69F0E604" w14:textId="31A98CE0" w:rsidR="00121AB3" w:rsidRDefault="00C46DA8" w:rsidP="002B110F">
      <w:pPr>
        <w:spacing w:line="480" w:lineRule="auto"/>
        <w:jc w:val="both"/>
        <w:rPr>
          <w:rFonts w:ascii="Aptos" w:hAnsi="Aptos" w:cs="Times New Roman"/>
          <w:sz w:val="24"/>
          <w:szCs w:val="24"/>
        </w:rPr>
      </w:pPr>
      <w:r w:rsidRPr="003C36BD">
        <w:rPr>
          <w:rFonts w:ascii="Aptos" w:hAnsi="Aptos" w:cs="Times New Roman"/>
          <w:sz w:val="24"/>
          <w:szCs w:val="24"/>
        </w:rPr>
        <w:t xml:space="preserve">The prevalence of food </w:t>
      </w:r>
      <w:r w:rsidR="0073763E" w:rsidRPr="003C36BD">
        <w:rPr>
          <w:rFonts w:ascii="Aptos" w:hAnsi="Aptos" w:cs="Times New Roman"/>
          <w:sz w:val="24"/>
          <w:szCs w:val="24"/>
        </w:rPr>
        <w:t>insecurity</w:t>
      </w:r>
      <w:r w:rsidR="007F2ED3" w:rsidRPr="003C36BD">
        <w:rPr>
          <w:rFonts w:ascii="Aptos" w:hAnsi="Aptos" w:cs="Times New Roman"/>
          <w:sz w:val="24"/>
          <w:szCs w:val="24"/>
        </w:rPr>
        <w:t xml:space="preserve"> </w:t>
      </w:r>
      <w:r w:rsidR="003B1549" w:rsidRPr="003C36BD">
        <w:rPr>
          <w:rFonts w:ascii="Aptos" w:hAnsi="Aptos" w:cs="Times New Roman"/>
          <w:sz w:val="24"/>
          <w:szCs w:val="24"/>
        </w:rPr>
        <w:t>seen in different</w:t>
      </w:r>
      <w:r w:rsidR="0073763E" w:rsidRPr="003C36BD">
        <w:rPr>
          <w:rFonts w:ascii="Aptos" w:hAnsi="Aptos" w:cs="Times New Roman"/>
          <w:sz w:val="24"/>
          <w:szCs w:val="24"/>
        </w:rPr>
        <w:t xml:space="preserve"> socio-economic and demographic</w:t>
      </w:r>
      <w:r w:rsidR="003B1549" w:rsidRPr="003C36BD">
        <w:rPr>
          <w:rFonts w:ascii="Aptos" w:hAnsi="Aptos" w:cs="Times New Roman"/>
          <w:sz w:val="24"/>
          <w:szCs w:val="24"/>
        </w:rPr>
        <w:t xml:space="preserve"> groups is p</w:t>
      </w:r>
      <w:r w:rsidR="0073763E" w:rsidRPr="003C36BD">
        <w:rPr>
          <w:rFonts w:ascii="Aptos" w:hAnsi="Aptos" w:cs="Times New Roman"/>
          <w:sz w:val="24"/>
          <w:szCs w:val="24"/>
        </w:rPr>
        <w:t>resented in</w:t>
      </w:r>
      <w:r w:rsidR="0052096B" w:rsidRPr="003C36BD">
        <w:rPr>
          <w:rFonts w:ascii="Aptos" w:hAnsi="Aptos" w:cs="Times New Roman"/>
          <w:sz w:val="24"/>
          <w:szCs w:val="24"/>
        </w:rPr>
        <w:t xml:space="preserve"> </w:t>
      </w:r>
      <w:r w:rsidR="004232FD" w:rsidRPr="003C36BD">
        <w:rPr>
          <w:rFonts w:ascii="Aptos" w:hAnsi="Aptos" w:cs="Times New Roman"/>
          <w:sz w:val="24"/>
          <w:szCs w:val="24"/>
        </w:rPr>
        <w:t>F</w:t>
      </w:r>
      <w:r w:rsidR="0052096B" w:rsidRPr="003C36BD">
        <w:rPr>
          <w:rFonts w:ascii="Aptos" w:hAnsi="Aptos" w:cs="Times New Roman"/>
          <w:sz w:val="24"/>
          <w:szCs w:val="24"/>
        </w:rPr>
        <w:t xml:space="preserve">igure </w:t>
      </w:r>
      <w:r w:rsidR="00673DED" w:rsidRPr="003C36BD">
        <w:rPr>
          <w:rFonts w:ascii="Aptos" w:hAnsi="Aptos" w:cs="Times New Roman"/>
          <w:sz w:val="24"/>
          <w:szCs w:val="24"/>
        </w:rPr>
        <w:t>5</w:t>
      </w:r>
      <w:r w:rsidR="008E4E96" w:rsidRPr="003C36BD">
        <w:rPr>
          <w:rFonts w:ascii="Aptos" w:hAnsi="Aptos" w:cs="Times New Roman"/>
          <w:sz w:val="24"/>
          <w:szCs w:val="24"/>
        </w:rPr>
        <w:t>.</w:t>
      </w:r>
      <w:r w:rsidR="005F13FB" w:rsidRPr="003C36BD">
        <w:rPr>
          <w:rFonts w:ascii="Aptos" w:hAnsi="Aptos" w:cs="Times New Roman"/>
          <w:sz w:val="24"/>
          <w:szCs w:val="24"/>
        </w:rPr>
        <w:t xml:space="preserve"> The prevalence of food insecurity was higher among </w:t>
      </w:r>
      <w:r w:rsidR="006A4258" w:rsidRPr="003C36BD">
        <w:rPr>
          <w:rFonts w:ascii="Aptos" w:hAnsi="Aptos" w:cs="Times New Roman"/>
          <w:sz w:val="24"/>
          <w:szCs w:val="24"/>
        </w:rPr>
        <w:t>retired (47.5%</w:t>
      </w:r>
      <w:r w:rsidR="004232FD" w:rsidRPr="003C36BD">
        <w:rPr>
          <w:rFonts w:ascii="Aptos" w:hAnsi="Aptos" w:cs="Times New Roman"/>
          <w:sz w:val="24"/>
          <w:szCs w:val="24"/>
        </w:rPr>
        <w:t>),</w:t>
      </w:r>
      <w:r w:rsidR="006A4258" w:rsidRPr="003C36BD">
        <w:rPr>
          <w:rFonts w:ascii="Aptos" w:hAnsi="Aptos" w:cs="Times New Roman"/>
          <w:sz w:val="24"/>
          <w:szCs w:val="24"/>
        </w:rPr>
        <w:t xml:space="preserve"> and unemployed (44.5</w:t>
      </w:r>
      <w:r w:rsidR="003B1549" w:rsidRPr="003C36BD">
        <w:rPr>
          <w:rFonts w:ascii="Aptos" w:hAnsi="Aptos" w:cs="Times New Roman"/>
          <w:sz w:val="24"/>
          <w:szCs w:val="24"/>
        </w:rPr>
        <w:t>%</w:t>
      </w:r>
      <w:r w:rsidR="006A4258" w:rsidRPr="003C36BD">
        <w:rPr>
          <w:rFonts w:ascii="Aptos" w:hAnsi="Aptos" w:cs="Times New Roman"/>
          <w:sz w:val="24"/>
          <w:szCs w:val="24"/>
        </w:rPr>
        <w:t xml:space="preserve">) individuals compared </w:t>
      </w:r>
      <w:r w:rsidR="00DA5CD6" w:rsidRPr="003C36BD">
        <w:rPr>
          <w:rFonts w:ascii="Aptos" w:hAnsi="Aptos" w:cs="Times New Roman"/>
          <w:sz w:val="24"/>
          <w:szCs w:val="24"/>
        </w:rPr>
        <w:t>with levels amongst</w:t>
      </w:r>
      <w:r w:rsidR="006A4258" w:rsidRPr="003C36BD">
        <w:rPr>
          <w:rFonts w:ascii="Aptos" w:hAnsi="Aptos" w:cs="Times New Roman"/>
          <w:sz w:val="24"/>
          <w:szCs w:val="24"/>
        </w:rPr>
        <w:t xml:space="preserve"> </w:t>
      </w:r>
      <w:r w:rsidR="007D398C" w:rsidRPr="003C36BD">
        <w:rPr>
          <w:rFonts w:ascii="Aptos" w:hAnsi="Aptos" w:cs="Times New Roman"/>
          <w:sz w:val="24"/>
          <w:szCs w:val="24"/>
        </w:rPr>
        <w:t xml:space="preserve">those who were employed or students (Fig </w:t>
      </w:r>
      <w:r w:rsidR="00673DED" w:rsidRPr="003C36BD">
        <w:rPr>
          <w:rFonts w:ascii="Aptos" w:hAnsi="Aptos" w:cs="Times New Roman"/>
          <w:sz w:val="24"/>
          <w:szCs w:val="24"/>
        </w:rPr>
        <w:t>5</w:t>
      </w:r>
      <w:r w:rsidR="007D398C" w:rsidRPr="003C36BD">
        <w:rPr>
          <w:rFonts w:ascii="Aptos" w:hAnsi="Aptos" w:cs="Times New Roman"/>
          <w:sz w:val="24"/>
          <w:szCs w:val="24"/>
        </w:rPr>
        <w:t xml:space="preserve">c). </w:t>
      </w:r>
      <w:r w:rsidR="00E77AF8" w:rsidRPr="003C36BD">
        <w:rPr>
          <w:rFonts w:ascii="Aptos" w:hAnsi="Aptos" w:cs="Times New Roman"/>
          <w:sz w:val="24"/>
          <w:szCs w:val="24"/>
        </w:rPr>
        <w:t>F</w:t>
      </w:r>
      <w:r w:rsidR="00D623DD" w:rsidRPr="003C36BD">
        <w:rPr>
          <w:rFonts w:ascii="Aptos" w:hAnsi="Aptos" w:cs="Times New Roman"/>
          <w:sz w:val="24"/>
          <w:szCs w:val="24"/>
        </w:rPr>
        <w:t xml:space="preserve">ood insecurity </w:t>
      </w:r>
      <w:r w:rsidR="00E77AF8" w:rsidRPr="003C36BD">
        <w:rPr>
          <w:rFonts w:ascii="Aptos" w:hAnsi="Aptos" w:cs="Times New Roman"/>
          <w:sz w:val="24"/>
          <w:szCs w:val="24"/>
        </w:rPr>
        <w:t xml:space="preserve">prevalence </w:t>
      </w:r>
      <w:r w:rsidR="00D623DD" w:rsidRPr="003C36BD">
        <w:rPr>
          <w:rFonts w:ascii="Aptos" w:hAnsi="Aptos" w:cs="Times New Roman"/>
          <w:sz w:val="24"/>
          <w:szCs w:val="24"/>
        </w:rPr>
        <w:t xml:space="preserve">decreased with </w:t>
      </w:r>
      <w:r w:rsidR="00456753" w:rsidRPr="003C36BD">
        <w:rPr>
          <w:rFonts w:ascii="Aptos" w:hAnsi="Aptos" w:cs="Times New Roman"/>
          <w:sz w:val="24"/>
          <w:szCs w:val="24"/>
        </w:rPr>
        <w:t xml:space="preserve">increasing educational attainment (Fig </w:t>
      </w:r>
      <w:r w:rsidR="00673DED" w:rsidRPr="003C36BD">
        <w:rPr>
          <w:rFonts w:ascii="Aptos" w:hAnsi="Aptos" w:cs="Times New Roman"/>
          <w:sz w:val="24"/>
          <w:szCs w:val="24"/>
        </w:rPr>
        <w:t>5b</w:t>
      </w:r>
      <w:r w:rsidR="00456753" w:rsidRPr="003C36BD">
        <w:rPr>
          <w:rFonts w:ascii="Aptos" w:hAnsi="Aptos" w:cs="Times New Roman"/>
          <w:sz w:val="24"/>
          <w:szCs w:val="24"/>
        </w:rPr>
        <w:t xml:space="preserve">) and increasing </w:t>
      </w:r>
      <w:r w:rsidR="005C6E80">
        <w:rPr>
          <w:rFonts w:ascii="Aptos" w:hAnsi="Aptos" w:cs="Times New Roman"/>
          <w:sz w:val="24"/>
          <w:szCs w:val="24"/>
        </w:rPr>
        <w:t>SES</w:t>
      </w:r>
      <w:r w:rsidR="00456753" w:rsidRPr="003C36BD">
        <w:rPr>
          <w:rFonts w:ascii="Aptos" w:hAnsi="Aptos" w:cs="Times New Roman"/>
          <w:sz w:val="24"/>
          <w:szCs w:val="24"/>
        </w:rPr>
        <w:t xml:space="preserve"> (</w:t>
      </w:r>
      <w:r w:rsidR="008811EE" w:rsidRPr="003C36BD">
        <w:rPr>
          <w:rFonts w:ascii="Aptos" w:hAnsi="Aptos" w:cs="Times New Roman"/>
          <w:sz w:val="24"/>
          <w:szCs w:val="24"/>
        </w:rPr>
        <w:t>F</w:t>
      </w:r>
      <w:r w:rsidR="00456753" w:rsidRPr="003C36BD">
        <w:rPr>
          <w:rFonts w:ascii="Aptos" w:hAnsi="Aptos" w:cs="Times New Roman"/>
          <w:sz w:val="24"/>
          <w:szCs w:val="24"/>
        </w:rPr>
        <w:t xml:space="preserve">ig </w:t>
      </w:r>
      <w:r w:rsidR="00673DED" w:rsidRPr="003C36BD">
        <w:rPr>
          <w:rFonts w:ascii="Aptos" w:hAnsi="Aptos" w:cs="Times New Roman"/>
          <w:sz w:val="24"/>
          <w:szCs w:val="24"/>
        </w:rPr>
        <w:t>5</w:t>
      </w:r>
      <w:r w:rsidR="00456753" w:rsidRPr="003C36BD">
        <w:rPr>
          <w:rFonts w:ascii="Aptos" w:hAnsi="Aptos" w:cs="Times New Roman"/>
          <w:sz w:val="24"/>
          <w:szCs w:val="24"/>
        </w:rPr>
        <w:t>a)</w:t>
      </w:r>
      <w:r w:rsidR="002568D8" w:rsidRPr="003C36BD">
        <w:rPr>
          <w:rFonts w:ascii="Aptos" w:hAnsi="Aptos" w:cs="Times New Roman"/>
          <w:sz w:val="24"/>
          <w:szCs w:val="24"/>
        </w:rPr>
        <w:t>, from 65.9% among those with no education to 19.5% among those with a tertiary education</w:t>
      </w:r>
      <w:r w:rsidR="00703D10" w:rsidRPr="003C36BD">
        <w:rPr>
          <w:rFonts w:ascii="Aptos" w:hAnsi="Aptos" w:cs="Times New Roman"/>
          <w:sz w:val="24"/>
          <w:szCs w:val="24"/>
        </w:rPr>
        <w:t xml:space="preserve"> and </w:t>
      </w:r>
      <w:r w:rsidR="001A3DB4" w:rsidRPr="003C36BD">
        <w:rPr>
          <w:rFonts w:ascii="Aptos" w:hAnsi="Aptos" w:cs="Times New Roman"/>
          <w:sz w:val="24"/>
          <w:szCs w:val="24"/>
        </w:rPr>
        <w:t xml:space="preserve">likewise </w:t>
      </w:r>
      <w:r w:rsidR="00703D10" w:rsidRPr="003C36BD">
        <w:rPr>
          <w:rFonts w:ascii="Aptos" w:hAnsi="Aptos" w:cs="Times New Roman"/>
          <w:sz w:val="24"/>
          <w:szCs w:val="24"/>
        </w:rPr>
        <w:t xml:space="preserve">from 46% among those in a lower </w:t>
      </w:r>
      <w:r w:rsidR="00F00611">
        <w:rPr>
          <w:rFonts w:ascii="Aptos" w:hAnsi="Aptos" w:cs="Times New Roman"/>
          <w:sz w:val="24"/>
          <w:szCs w:val="24"/>
        </w:rPr>
        <w:t>SES</w:t>
      </w:r>
      <w:r w:rsidR="00703D10" w:rsidRPr="003C36BD">
        <w:rPr>
          <w:rFonts w:ascii="Aptos" w:hAnsi="Aptos" w:cs="Times New Roman"/>
          <w:sz w:val="24"/>
          <w:szCs w:val="24"/>
        </w:rPr>
        <w:t xml:space="preserve"> tertile to 19.1% among those in a higher </w:t>
      </w:r>
      <w:r w:rsidR="00F00611">
        <w:rPr>
          <w:rFonts w:ascii="Aptos" w:hAnsi="Aptos" w:cs="Times New Roman"/>
          <w:sz w:val="24"/>
          <w:szCs w:val="24"/>
        </w:rPr>
        <w:t>SES</w:t>
      </w:r>
      <w:r w:rsidR="00703D10" w:rsidRPr="003C36BD">
        <w:rPr>
          <w:rFonts w:ascii="Aptos" w:hAnsi="Aptos" w:cs="Times New Roman"/>
          <w:sz w:val="24"/>
          <w:szCs w:val="24"/>
        </w:rPr>
        <w:t xml:space="preserve"> tertile. </w:t>
      </w:r>
    </w:p>
    <w:p w14:paraId="79EDE4B8" w14:textId="600AD945" w:rsidR="00D97469" w:rsidRDefault="00AE3218" w:rsidP="002B110F">
      <w:pPr>
        <w:spacing w:line="480" w:lineRule="auto"/>
        <w:jc w:val="both"/>
        <w:rPr>
          <w:rFonts w:ascii="Aptos" w:hAnsi="Aptos" w:cs="Times New Roman"/>
          <w:sz w:val="24"/>
          <w:szCs w:val="24"/>
        </w:rPr>
      </w:pPr>
      <w:r w:rsidRPr="00AE3218">
        <w:rPr>
          <w:rFonts w:ascii="Aptos" w:hAnsi="Aptos" w:cs="Times New Roman"/>
          <w:noProof/>
          <w:sz w:val="24"/>
          <w:szCs w:val="24"/>
        </w:rPr>
        <w:drawing>
          <wp:inline distT="0" distB="0" distL="0" distR="0" wp14:anchorId="11CA08C6" wp14:editId="7AAFBEC2">
            <wp:extent cx="6120130" cy="3838575"/>
            <wp:effectExtent l="0" t="0" r="0" b="9525"/>
            <wp:docPr id="1073675991" name="Picture 9" descr="A group of graphs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675991" name="Picture 9" descr="A group of graphs with numbers&#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3838575"/>
                    </a:xfrm>
                    <a:prstGeom prst="rect">
                      <a:avLst/>
                    </a:prstGeom>
                    <a:noFill/>
                    <a:ln>
                      <a:noFill/>
                    </a:ln>
                  </pic:spPr>
                </pic:pic>
              </a:graphicData>
            </a:graphic>
          </wp:inline>
        </w:drawing>
      </w:r>
    </w:p>
    <w:p w14:paraId="495DC433" w14:textId="40E649FA" w:rsidR="00EF2131" w:rsidRPr="00EF2131" w:rsidRDefault="00EF2131" w:rsidP="00EF2131">
      <w:pPr>
        <w:spacing w:line="480" w:lineRule="auto"/>
        <w:jc w:val="both"/>
        <w:rPr>
          <w:rFonts w:ascii="Aptos" w:hAnsi="Aptos" w:cs="Times New Roman"/>
          <w:b/>
          <w:bCs/>
          <w:sz w:val="24"/>
          <w:szCs w:val="24"/>
        </w:rPr>
      </w:pPr>
      <w:r w:rsidRPr="00EF2131">
        <w:rPr>
          <w:rFonts w:ascii="Aptos" w:hAnsi="Aptos" w:cs="Times New Roman"/>
          <w:b/>
          <w:bCs/>
          <w:sz w:val="24"/>
          <w:szCs w:val="24"/>
        </w:rPr>
        <w:t xml:space="preserve">Fig 5. Prevalence of food insecurity by socio-economic and demographic characteristics </w:t>
      </w:r>
      <w:r w:rsidRPr="00EF2131">
        <w:rPr>
          <w:rFonts w:ascii="Aptos" w:hAnsi="Aptos" w:cs="Times New Roman"/>
          <w:sz w:val="24"/>
          <w:szCs w:val="24"/>
        </w:rPr>
        <w:t xml:space="preserve">(a) socio-economic status, (b) education attainment, (c) employment status and (d) urbanicity. </w:t>
      </w:r>
      <w:r w:rsidRPr="00EF2131">
        <w:rPr>
          <w:rFonts w:ascii="Aptos" w:hAnsi="Aptos" w:cs="Times New Roman"/>
          <w:sz w:val="24"/>
          <w:szCs w:val="24"/>
        </w:rPr>
        <w:lastRenderedPageBreak/>
        <w:t>Abbreviations: SE: Socio-economic, NSC: National Senior Certificate. Numbers presented are percentages</w:t>
      </w:r>
    </w:p>
    <w:p w14:paraId="55FD8DC8" w14:textId="6D354C46" w:rsidR="00D720AA" w:rsidRPr="00EF2131" w:rsidRDefault="00F00611" w:rsidP="002B110F">
      <w:pPr>
        <w:spacing w:line="480" w:lineRule="auto"/>
        <w:jc w:val="both"/>
        <w:rPr>
          <w:rFonts w:ascii="Aptos" w:hAnsi="Aptos" w:cs="Times New Roman"/>
          <w:b/>
          <w:bCs/>
          <w:sz w:val="32"/>
          <w:szCs w:val="32"/>
        </w:rPr>
      </w:pPr>
      <w:r>
        <w:rPr>
          <w:rFonts w:ascii="Aptos" w:hAnsi="Aptos" w:cs="Times New Roman"/>
          <w:b/>
          <w:bCs/>
          <w:sz w:val="32"/>
          <w:szCs w:val="32"/>
        </w:rPr>
        <w:t>Food-related</w:t>
      </w:r>
      <w:r w:rsidR="00D720AA" w:rsidRPr="00EF2131">
        <w:rPr>
          <w:rFonts w:ascii="Aptos" w:hAnsi="Aptos" w:cs="Times New Roman"/>
          <w:b/>
          <w:bCs/>
          <w:sz w:val="32"/>
          <w:szCs w:val="32"/>
        </w:rPr>
        <w:t xml:space="preserve"> coping strategies in South Africa</w:t>
      </w:r>
    </w:p>
    <w:p w14:paraId="7524BBF5" w14:textId="47A92689" w:rsidR="00951B96" w:rsidRDefault="00D720AA" w:rsidP="00951B96">
      <w:pPr>
        <w:spacing w:line="480" w:lineRule="auto"/>
        <w:jc w:val="both"/>
        <w:rPr>
          <w:rFonts w:ascii="Aptos" w:hAnsi="Aptos" w:cs="Times New Roman"/>
          <w:sz w:val="24"/>
          <w:szCs w:val="24"/>
        </w:rPr>
      </w:pPr>
      <w:r w:rsidRPr="003C36BD">
        <w:rPr>
          <w:rFonts w:ascii="Aptos" w:hAnsi="Aptos" w:cs="Times New Roman"/>
          <w:sz w:val="24"/>
          <w:szCs w:val="24"/>
        </w:rPr>
        <w:t xml:space="preserve">Figure </w:t>
      </w:r>
      <w:r w:rsidR="00673DED" w:rsidRPr="003C36BD">
        <w:rPr>
          <w:rFonts w:ascii="Aptos" w:hAnsi="Aptos" w:cs="Times New Roman"/>
          <w:sz w:val="24"/>
          <w:szCs w:val="24"/>
        </w:rPr>
        <w:t>6</w:t>
      </w:r>
      <w:r w:rsidRPr="003C36BD">
        <w:rPr>
          <w:rFonts w:ascii="Aptos" w:hAnsi="Aptos" w:cs="Times New Roman"/>
          <w:sz w:val="24"/>
          <w:szCs w:val="24"/>
        </w:rPr>
        <w:t xml:space="preserve"> shows the frequency of use of different </w:t>
      </w:r>
      <w:r w:rsidR="001A3DB4" w:rsidRPr="003C36BD">
        <w:rPr>
          <w:rFonts w:ascii="Aptos" w:hAnsi="Aptos" w:cs="Times New Roman"/>
          <w:sz w:val="24"/>
          <w:szCs w:val="24"/>
        </w:rPr>
        <w:t xml:space="preserve">coping </w:t>
      </w:r>
      <w:r w:rsidRPr="003C36BD">
        <w:rPr>
          <w:rFonts w:ascii="Aptos" w:hAnsi="Aptos" w:cs="Times New Roman"/>
          <w:sz w:val="24"/>
          <w:szCs w:val="24"/>
        </w:rPr>
        <w:t>strategies adopted by South African households to cope with food insecurity. The most used coping strategy was “relying on less preferred and less expensive foods”</w:t>
      </w:r>
      <w:r w:rsidR="00F00611">
        <w:rPr>
          <w:rFonts w:ascii="Aptos" w:hAnsi="Aptos" w:cs="Times New Roman"/>
          <w:sz w:val="24"/>
          <w:szCs w:val="24"/>
        </w:rPr>
        <w:t>, with 46.9% of the population using</w:t>
      </w:r>
      <w:r w:rsidRPr="003C36BD">
        <w:rPr>
          <w:rFonts w:ascii="Aptos" w:hAnsi="Aptos" w:cs="Times New Roman"/>
          <w:sz w:val="24"/>
          <w:szCs w:val="24"/>
        </w:rPr>
        <w:t xml:space="preserve"> this strategy at least once a week. The least used coping strategy was “sending household member</w:t>
      </w:r>
      <w:r w:rsidR="00DA7BB5">
        <w:rPr>
          <w:rFonts w:ascii="Aptos" w:hAnsi="Aptos" w:cs="Times New Roman"/>
          <w:sz w:val="24"/>
          <w:szCs w:val="24"/>
        </w:rPr>
        <w:t>s</w:t>
      </w:r>
      <w:r w:rsidRPr="003C36BD">
        <w:rPr>
          <w:rFonts w:ascii="Aptos" w:hAnsi="Aptos" w:cs="Times New Roman"/>
          <w:sz w:val="24"/>
          <w:szCs w:val="24"/>
        </w:rPr>
        <w:t xml:space="preserve"> to beg for food” (10.2%). </w:t>
      </w:r>
      <w:r w:rsidR="00DA7BB5">
        <w:rPr>
          <w:rFonts w:ascii="Aptos" w:hAnsi="Aptos" w:cs="Times New Roman"/>
          <w:sz w:val="24"/>
          <w:szCs w:val="24"/>
        </w:rPr>
        <w:t>Food-insecure households used all coping strategies more than food-secure households (Fig</w:t>
      </w:r>
      <w:r w:rsidR="00C60B36" w:rsidRPr="003C36BD">
        <w:rPr>
          <w:rFonts w:ascii="Aptos" w:hAnsi="Aptos" w:cs="Times New Roman"/>
          <w:sz w:val="24"/>
          <w:szCs w:val="24"/>
        </w:rPr>
        <w:t xml:space="preserve"> 6</w:t>
      </w:r>
      <w:r w:rsidRPr="003C36BD">
        <w:rPr>
          <w:rFonts w:ascii="Aptos" w:hAnsi="Aptos" w:cs="Times New Roman"/>
          <w:sz w:val="24"/>
          <w:szCs w:val="24"/>
        </w:rPr>
        <w:t>).</w:t>
      </w:r>
    </w:p>
    <w:p w14:paraId="5FEB0A25" w14:textId="1485756B" w:rsidR="00951B96" w:rsidRPr="00951B96" w:rsidRDefault="003010E1" w:rsidP="00951B96">
      <w:pPr>
        <w:spacing w:line="480" w:lineRule="auto"/>
        <w:jc w:val="both"/>
        <w:rPr>
          <w:rFonts w:ascii="Aptos" w:hAnsi="Aptos" w:cs="Times New Roman"/>
          <w:sz w:val="24"/>
          <w:szCs w:val="24"/>
        </w:rPr>
      </w:pPr>
      <w:r w:rsidRPr="003010E1">
        <w:rPr>
          <w:rFonts w:ascii="Aptos" w:hAnsi="Aptos" w:cs="Times New Roman"/>
          <w:noProof/>
          <w:sz w:val="24"/>
          <w:szCs w:val="24"/>
        </w:rPr>
        <w:drawing>
          <wp:inline distT="0" distB="0" distL="0" distR="0" wp14:anchorId="468E6DC2" wp14:editId="0128E342">
            <wp:extent cx="6120130" cy="4423410"/>
            <wp:effectExtent l="0" t="0" r="0" b="0"/>
            <wp:docPr id="1497125480" name="Picture 7" descr="A close-up of several bar cha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125480" name="Picture 7" descr="A close-up of several bar charts&#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4423410"/>
                    </a:xfrm>
                    <a:prstGeom prst="rect">
                      <a:avLst/>
                    </a:prstGeom>
                    <a:noFill/>
                    <a:ln>
                      <a:noFill/>
                    </a:ln>
                  </pic:spPr>
                </pic:pic>
              </a:graphicData>
            </a:graphic>
          </wp:inline>
        </w:drawing>
      </w:r>
    </w:p>
    <w:p w14:paraId="684A9879" w14:textId="78D5BD37" w:rsidR="00D97469" w:rsidRPr="00D97469" w:rsidRDefault="00D97469" w:rsidP="002B110F">
      <w:pPr>
        <w:spacing w:line="480" w:lineRule="auto"/>
        <w:jc w:val="both"/>
        <w:rPr>
          <w:rFonts w:ascii="Aptos" w:hAnsi="Aptos" w:cs="Times New Roman"/>
          <w:b/>
          <w:bCs/>
          <w:sz w:val="24"/>
          <w:szCs w:val="24"/>
        </w:rPr>
      </w:pPr>
      <w:r w:rsidRPr="00D97469">
        <w:rPr>
          <w:rFonts w:ascii="Aptos" w:hAnsi="Aptos" w:cs="Times New Roman"/>
          <w:b/>
          <w:bCs/>
          <w:sz w:val="24"/>
          <w:szCs w:val="24"/>
        </w:rPr>
        <w:t>Fig 6. Coping strategies used by South African households</w:t>
      </w:r>
    </w:p>
    <w:p w14:paraId="7D10295F" w14:textId="77777777" w:rsidR="00D720AA" w:rsidRPr="00D97469" w:rsidRDefault="00D720AA" w:rsidP="002B110F">
      <w:pPr>
        <w:spacing w:line="480" w:lineRule="auto"/>
        <w:jc w:val="both"/>
        <w:rPr>
          <w:rFonts w:ascii="Aptos" w:hAnsi="Aptos" w:cs="Times New Roman"/>
          <w:b/>
          <w:bCs/>
          <w:sz w:val="32"/>
          <w:szCs w:val="32"/>
        </w:rPr>
      </w:pPr>
      <w:r w:rsidRPr="00D97469">
        <w:rPr>
          <w:rFonts w:ascii="Aptos" w:hAnsi="Aptos" w:cs="Times New Roman"/>
          <w:b/>
          <w:bCs/>
          <w:sz w:val="32"/>
          <w:szCs w:val="32"/>
        </w:rPr>
        <w:lastRenderedPageBreak/>
        <w:t>Associations of food insecurity and coping strategies with multimorbidity, anxiety and depression</w:t>
      </w:r>
    </w:p>
    <w:p w14:paraId="48B55983" w14:textId="6137EE23" w:rsidR="008B36E6" w:rsidRDefault="00D569A1" w:rsidP="002B110F">
      <w:pPr>
        <w:spacing w:line="480" w:lineRule="auto"/>
        <w:jc w:val="both"/>
        <w:rPr>
          <w:rFonts w:ascii="Aptos" w:hAnsi="Aptos" w:cs="Times New Roman"/>
          <w:sz w:val="24"/>
          <w:szCs w:val="24"/>
        </w:rPr>
      </w:pPr>
      <w:r w:rsidRPr="003C36BD">
        <w:rPr>
          <w:rFonts w:ascii="Aptos" w:hAnsi="Aptos" w:cs="Times New Roman"/>
          <w:sz w:val="24"/>
          <w:szCs w:val="24"/>
        </w:rPr>
        <w:t>Table 2</w:t>
      </w:r>
      <w:r w:rsidR="00D720AA" w:rsidRPr="003C36BD">
        <w:rPr>
          <w:rFonts w:ascii="Aptos" w:hAnsi="Aptos" w:cs="Times New Roman"/>
          <w:sz w:val="24"/>
          <w:szCs w:val="24"/>
        </w:rPr>
        <w:t xml:space="preserve"> shows the association of food insecurity with multimorbidity, anxiety and depression. </w:t>
      </w:r>
      <w:r w:rsidR="00A83B24">
        <w:rPr>
          <w:rFonts w:ascii="Aptos" w:hAnsi="Aptos" w:cs="Times New Roman"/>
          <w:sz w:val="24"/>
          <w:szCs w:val="24"/>
        </w:rPr>
        <w:t>The full model statistics are presented in S</w:t>
      </w:r>
      <w:r w:rsidR="00C06C93">
        <w:rPr>
          <w:rFonts w:ascii="Aptos" w:hAnsi="Aptos" w:cs="Times New Roman"/>
          <w:sz w:val="24"/>
          <w:szCs w:val="24"/>
        </w:rPr>
        <w:t>3</w:t>
      </w:r>
      <w:r w:rsidR="00A83B24">
        <w:rPr>
          <w:rFonts w:ascii="Aptos" w:hAnsi="Aptos" w:cs="Times New Roman"/>
          <w:sz w:val="24"/>
          <w:szCs w:val="24"/>
        </w:rPr>
        <w:t xml:space="preserve"> Appendix. </w:t>
      </w:r>
      <w:r w:rsidR="00D720AA" w:rsidRPr="003C36BD">
        <w:rPr>
          <w:rFonts w:ascii="Aptos" w:hAnsi="Aptos" w:cs="Times New Roman"/>
          <w:sz w:val="24"/>
          <w:szCs w:val="24"/>
        </w:rPr>
        <w:t xml:space="preserve">Being from a </w:t>
      </w:r>
      <w:r w:rsidR="00DA7BB5">
        <w:rPr>
          <w:rFonts w:ascii="Aptos" w:hAnsi="Aptos" w:cs="Times New Roman"/>
          <w:sz w:val="24"/>
          <w:szCs w:val="24"/>
        </w:rPr>
        <w:t>food-insecure</w:t>
      </w:r>
      <w:r w:rsidR="00D720AA" w:rsidRPr="003C36BD">
        <w:rPr>
          <w:rFonts w:ascii="Aptos" w:hAnsi="Aptos" w:cs="Times New Roman"/>
          <w:sz w:val="24"/>
          <w:szCs w:val="24"/>
        </w:rPr>
        <w:t xml:space="preserve"> household increased the odds </w:t>
      </w:r>
      <w:r w:rsidR="00892BAA" w:rsidRPr="003C36BD">
        <w:rPr>
          <w:rFonts w:ascii="Aptos" w:hAnsi="Aptos" w:cs="Times New Roman"/>
          <w:sz w:val="24"/>
          <w:szCs w:val="24"/>
        </w:rPr>
        <w:t xml:space="preserve">(over two times) </w:t>
      </w:r>
      <w:r w:rsidR="00D720AA" w:rsidRPr="003C36BD">
        <w:rPr>
          <w:rFonts w:ascii="Aptos" w:hAnsi="Aptos" w:cs="Times New Roman"/>
          <w:sz w:val="24"/>
          <w:szCs w:val="24"/>
        </w:rPr>
        <w:t>of</w:t>
      </w:r>
      <w:r w:rsidR="004232AF" w:rsidRPr="003C36BD">
        <w:rPr>
          <w:rFonts w:ascii="Aptos" w:hAnsi="Aptos" w:cs="Times New Roman"/>
          <w:sz w:val="24"/>
          <w:szCs w:val="24"/>
        </w:rPr>
        <w:t xml:space="preserve"> experiencing</w:t>
      </w:r>
      <w:r w:rsidR="00D720AA" w:rsidRPr="003C36BD">
        <w:rPr>
          <w:rFonts w:ascii="Aptos" w:hAnsi="Aptos" w:cs="Times New Roman"/>
          <w:sz w:val="24"/>
          <w:szCs w:val="24"/>
        </w:rPr>
        <w:t xml:space="preserve"> multimorbidity (OR=2.17, 95% CI 2.17, 2.19), probable depression (OR=2.96, 95% CI 2.95, 2.97) and probable anxiety (OR=2.</w:t>
      </w:r>
      <w:r w:rsidR="00467540">
        <w:rPr>
          <w:rFonts w:ascii="Aptos" w:hAnsi="Aptos" w:cs="Times New Roman"/>
          <w:sz w:val="24"/>
          <w:szCs w:val="24"/>
        </w:rPr>
        <w:t>82</w:t>
      </w:r>
      <w:r w:rsidR="00D720AA" w:rsidRPr="003C36BD">
        <w:rPr>
          <w:rFonts w:ascii="Aptos" w:hAnsi="Aptos" w:cs="Times New Roman"/>
          <w:sz w:val="24"/>
          <w:szCs w:val="24"/>
        </w:rPr>
        <w:t xml:space="preserve">, 95% CI 2.81, 2.83). These associations were independent of socio-economic status, age, sex, education, employment and urbanicity. </w:t>
      </w:r>
    </w:p>
    <w:p w14:paraId="73332B13" w14:textId="77777777" w:rsidR="00D97469" w:rsidRPr="00D97469" w:rsidRDefault="00D97469" w:rsidP="00D97469">
      <w:pPr>
        <w:spacing w:after="0" w:line="480" w:lineRule="auto"/>
        <w:jc w:val="both"/>
        <w:rPr>
          <w:rFonts w:ascii="Aptos" w:hAnsi="Aptos" w:cs="Times New Roman"/>
          <w:b/>
          <w:bCs/>
          <w:sz w:val="24"/>
          <w:szCs w:val="24"/>
        </w:rPr>
      </w:pPr>
      <w:r w:rsidRPr="00D97469">
        <w:rPr>
          <w:rFonts w:ascii="Aptos" w:hAnsi="Aptos" w:cs="Times New Roman"/>
          <w:b/>
          <w:bCs/>
          <w:sz w:val="24"/>
          <w:szCs w:val="24"/>
        </w:rPr>
        <w:t>Table 2. Associations of food insecurity with multimorbidity, anxiety and depression</w:t>
      </w:r>
    </w:p>
    <w:tbl>
      <w:tblPr>
        <w:tblStyle w:val="TableGrid"/>
        <w:tblW w:w="9475" w:type="dxa"/>
        <w:jc w:val="center"/>
        <w:tblLayout w:type="fixed"/>
        <w:tblLook w:val="04A0" w:firstRow="1" w:lastRow="0" w:firstColumn="1" w:lastColumn="0" w:noHBand="0" w:noVBand="1"/>
      </w:tblPr>
      <w:tblGrid>
        <w:gridCol w:w="828"/>
        <w:gridCol w:w="1134"/>
        <w:gridCol w:w="682"/>
        <w:gridCol w:w="877"/>
        <w:gridCol w:w="781"/>
        <w:gridCol w:w="739"/>
        <w:gridCol w:w="890"/>
        <w:gridCol w:w="992"/>
        <w:gridCol w:w="709"/>
        <w:gridCol w:w="850"/>
        <w:gridCol w:w="993"/>
      </w:tblGrid>
      <w:tr w:rsidR="00D97469" w:rsidRPr="003C36BD" w14:paraId="0D081899" w14:textId="77777777" w:rsidTr="00EF6290">
        <w:trPr>
          <w:jc w:val="center"/>
        </w:trPr>
        <w:tc>
          <w:tcPr>
            <w:tcW w:w="1962" w:type="dxa"/>
            <w:gridSpan w:val="2"/>
            <w:vMerge w:val="restart"/>
            <w:tcBorders>
              <w:top w:val="single" w:sz="18" w:space="0" w:color="auto"/>
              <w:left w:val="single" w:sz="18" w:space="0" w:color="auto"/>
              <w:right w:val="single" w:sz="18" w:space="0" w:color="auto"/>
            </w:tcBorders>
          </w:tcPr>
          <w:p w14:paraId="0D086BE5" w14:textId="77777777" w:rsidR="00D97469" w:rsidRPr="003C36BD" w:rsidRDefault="00D97469" w:rsidP="00EF6290">
            <w:pPr>
              <w:spacing w:line="480" w:lineRule="auto"/>
              <w:jc w:val="both"/>
              <w:rPr>
                <w:rFonts w:ascii="Aptos" w:hAnsi="Aptos" w:cs="Times New Roman"/>
                <w:b/>
                <w:bCs/>
              </w:rPr>
            </w:pPr>
            <w:r w:rsidRPr="003C36BD">
              <w:rPr>
                <w:rFonts w:ascii="Aptos" w:hAnsi="Aptos" w:cs="Times New Roman"/>
                <w:b/>
                <w:bCs/>
              </w:rPr>
              <w:t>Food insecurity status</w:t>
            </w:r>
          </w:p>
        </w:tc>
        <w:tc>
          <w:tcPr>
            <w:tcW w:w="2340" w:type="dxa"/>
            <w:gridSpan w:val="3"/>
            <w:tcBorders>
              <w:top w:val="single" w:sz="18" w:space="0" w:color="auto"/>
              <w:left w:val="single" w:sz="18" w:space="0" w:color="auto"/>
              <w:right w:val="single" w:sz="18" w:space="0" w:color="auto"/>
            </w:tcBorders>
          </w:tcPr>
          <w:p w14:paraId="171FEA90" w14:textId="77777777" w:rsidR="00D97469" w:rsidRPr="003C36BD" w:rsidRDefault="00D97469" w:rsidP="00EF6290">
            <w:pPr>
              <w:spacing w:line="480" w:lineRule="auto"/>
              <w:jc w:val="both"/>
              <w:rPr>
                <w:rFonts w:ascii="Aptos" w:hAnsi="Aptos" w:cs="Times New Roman"/>
                <w:b/>
                <w:bCs/>
              </w:rPr>
            </w:pPr>
            <w:r w:rsidRPr="003C36BD">
              <w:rPr>
                <w:rFonts w:ascii="Aptos" w:hAnsi="Aptos" w:cs="Times New Roman"/>
                <w:b/>
                <w:bCs/>
              </w:rPr>
              <w:t>Depression</w:t>
            </w:r>
          </w:p>
        </w:tc>
        <w:tc>
          <w:tcPr>
            <w:tcW w:w="2621" w:type="dxa"/>
            <w:gridSpan w:val="3"/>
            <w:tcBorders>
              <w:top w:val="single" w:sz="18" w:space="0" w:color="auto"/>
              <w:left w:val="single" w:sz="18" w:space="0" w:color="auto"/>
              <w:right w:val="single" w:sz="18" w:space="0" w:color="auto"/>
            </w:tcBorders>
          </w:tcPr>
          <w:p w14:paraId="3E765CE5" w14:textId="77777777" w:rsidR="00D97469" w:rsidRPr="003C36BD" w:rsidRDefault="00D97469" w:rsidP="00EF6290">
            <w:pPr>
              <w:spacing w:line="480" w:lineRule="auto"/>
              <w:jc w:val="both"/>
              <w:rPr>
                <w:rFonts w:ascii="Aptos" w:hAnsi="Aptos" w:cs="Times New Roman"/>
                <w:b/>
                <w:bCs/>
              </w:rPr>
            </w:pPr>
            <w:r w:rsidRPr="003C36BD">
              <w:rPr>
                <w:rFonts w:ascii="Aptos" w:hAnsi="Aptos" w:cs="Times New Roman"/>
                <w:b/>
                <w:bCs/>
              </w:rPr>
              <w:t>Anxiety</w:t>
            </w:r>
          </w:p>
        </w:tc>
        <w:tc>
          <w:tcPr>
            <w:tcW w:w="2552" w:type="dxa"/>
            <w:gridSpan w:val="3"/>
            <w:tcBorders>
              <w:top w:val="single" w:sz="18" w:space="0" w:color="auto"/>
              <w:left w:val="single" w:sz="18" w:space="0" w:color="auto"/>
              <w:right w:val="single" w:sz="18" w:space="0" w:color="auto"/>
            </w:tcBorders>
          </w:tcPr>
          <w:p w14:paraId="5DD69B13" w14:textId="77777777" w:rsidR="00D97469" w:rsidRPr="003C36BD" w:rsidRDefault="00D97469" w:rsidP="00EF6290">
            <w:pPr>
              <w:spacing w:line="480" w:lineRule="auto"/>
              <w:jc w:val="both"/>
              <w:rPr>
                <w:rFonts w:ascii="Aptos" w:hAnsi="Aptos" w:cs="Times New Roman"/>
                <w:b/>
                <w:bCs/>
              </w:rPr>
            </w:pPr>
            <w:r w:rsidRPr="003C36BD">
              <w:rPr>
                <w:rFonts w:ascii="Aptos" w:hAnsi="Aptos" w:cs="Times New Roman"/>
                <w:b/>
                <w:bCs/>
              </w:rPr>
              <w:t>Multimorbidity</w:t>
            </w:r>
          </w:p>
        </w:tc>
      </w:tr>
      <w:tr w:rsidR="00D97469" w:rsidRPr="003C36BD" w14:paraId="15001E52" w14:textId="77777777" w:rsidTr="00EF6290">
        <w:trPr>
          <w:jc w:val="center"/>
        </w:trPr>
        <w:tc>
          <w:tcPr>
            <w:tcW w:w="1962" w:type="dxa"/>
            <w:gridSpan w:val="2"/>
            <w:vMerge/>
            <w:tcBorders>
              <w:left w:val="single" w:sz="18" w:space="0" w:color="auto"/>
              <w:right w:val="single" w:sz="18" w:space="0" w:color="auto"/>
            </w:tcBorders>
          </w:tcPr>
          <w:p w14:paraId="0AA46041" w14:textId="77777777" w:rsidR="00D97469" w:rsidRPr="003C36BD" w:rsidRDefault="00D97469" w:rsidP="00EF6290">
            <w:pPr>
              <w:spacing w:line="480" w:lineRule="auto"/>
              <w:jc w:val="both"/>
              <w:rPr>
                <w:rFonts w:ascii="Aptos" w:hAnsi="Aptos" w:cs="Times New Roman"/>
                <w:b/>
                <w:bCs/>
              </w:rPr>
            </w:pPr>
          </w:p>
        </w:tc>
        <w:tc>
          <w:tcPr>
            <w:tcW w:w="682" w:type="dxa"/>
            <w:tcBorders>
              <w:left w:val="single" w:sz="18" w:space="0" w:color="auto"/>
            </w:tcBorders>
          </w:tcPr>
          <w:p w14:paraId="5F0D59B4" w14:textId="77777777" w:rsidR="00D97469" w:rsidRPr="003C36BD" w:rsidRDefault="00D97469" w:rsidP="00EF6290">
            <w:pPr>
              <w:spacing w:line="480" w:lineRule="auto"/>
              <w:jc w:val="both"/>
              <w:rPr>
                <w:rFonts w:ascii="Aptos" w:hAnsi="Aptos" w:cs="Times New Roman"/>
                <w:b/>
                <w:bCs/>
              </w:rPr>
            </w:pPr>
            <w:r w:rsidRPr="003C36BD">
              <w:rPr>
                <w:rFonts w:ascii="Aptos" w:hAnsi="Aptos" w:cs="Times New Roman"/>
                <w:b/>
                <w:bCs/>
              </w:rPr>
              <w:t>OR</w:t>
            </w:r>
          </w:p>
        </w:tc>
        <w:tc>
          <w:tcPr>
            <w:tcW w:w="877" w:type="dxa"/>
          </w:tcPr>
          <w:p w14:paraId="1E374228" w14:textId="77777777" w:rsidR="00D97469" w:rsidRPr="003C36BD" w:rsidRDefault="00D97469" w:rsidP="00EF6290">
            <w:pPr>
              <w:spacing w:line="480" w:lineRule="auto"/>
              <w:jc w:val="both"/>
              <w:rPr>
                <w:rFonts w:ascii="Aptos" w:hAnsi="Aptos" w:cs="Times New Roman"/>
                <w:b/>
                <w:bCs/>
              </w:rPr>
            </w:pPr>
            <w:r w:rsidRPr="003C36BD">
              <w:rPr>
                <w:rFonts w:ascii="Aptos" w:hAnsi="Aptos" w:cs="Times New Roman"/>
                <w:b/>
                <w:bCs/>
              </w:rPr>
              <w:t>95% CI</w:t>
            </w:r>
          </w:p>
        </w:tc>
        <w:tc>
          <w:tcPr>
            <w:tcW w:w="781" w:type="dxa"/>
            <w:tcBorders>
              <w:right w:val="single" w:sz="18" w:space="0" w:color="auto"/>
            </w:tcBorders>
          </w:tcPr>
          <w:p w14:paraId="48F1C45C" w14:textId="77777777" w:rsidR="00D97469" w:rsidRPr="003C36BD" w:rsidRDefault="00D97469" w:rsidP="00EF6290">
            <w:pPr>
              <w:spacing w:line="480" w:lineRule="auto"/>
              <w:jc w:val="both"/>
              <w:rPr>
                <w:rFonts w:ascii="Aptos" w:hAnsi="Aptos" w:cs="Times New Roman"/>
                <w:b/>
                <w:bCs/>
              </w:rPr>
            </w:pPr>
            <w:r w:rsidRPr="003C36BD">
              <w:rPr>
                <w:rFonts w:ascii="Aptos" w:hAnsi="Aptos" w:cs="Times New Roman"/>
                <w:b/>
                <w:bCs/>
              </w:rPr>
              <w:t>P-value</w:t>
            </w:r>
          </w:p>
        </w:tc>
        <w:tc>
          <w:tcPr>
            <w:tcW w:w="739" w:type="dxa"/>
            <w:tcBorders>
              <w:left w:val="single" w:sz="18" w:space="0" w:color="auto"/>
            </w:tcBorders>
          </w:tcPr>
          <w:p w14:paraId="7E06D05D" w14:textId="77777777" w:rsidR="00D97469" w:rsidRPr="003C36BD" w:rsidRDefault="00D97469" w:rsidP="00EF6290">
            <w:pPr>
              <w:spacing w:line="480" w:lineRule="auto"/>
              <w:jc w:val="both"/>
              <w:rPr>
                <w:rFonts w:ascii="Aptos" w:hAnsi="Aptos" w:cs="Times New Roman"/>
                <w:b/>
                <w:bCs/>
              </w:rPr>
            </w:pPr>
            <w:r w:rsidRPr="003C36BD">
              <w:rPr>
                <w:rFonts w:ascii="Aptos" w:hAnsi="Aptos" w:cs="Times New Roman"/>
                <w:b/>
                <w:bCs/>
              </w:rPr>
              <w:t>OR</w:t>
            </w:r>
          </w:p>
        </w:tc>
        <w:tc>
          <w:tcPr>
            <w:tcW w:w="890" w:type="dxa"/>
          </w:tcPr>
          <w:p w14:paraId="667482E8" w14:textId="77777777" w:rsidR="00D97469" w:rsidRPr="003C36BD" w:rsidRDefault="00D97469" w:rsidP="00EF6290">
            <w:pPr>
              <w:spacing w:line="480" w:lineRule="auto"/>
              <w:jc w:val="both"/>
              <w:rPr>
                <w:rFonts w:ascii="Aptos" w:hAnsi="Aptos" w:cs="Times New Roman"/>
                <w:b/>
                <w:bCs/>
              </w:rPr>
            </w:pPr>
            <w:r w:rsidRPr="003C36BD">
              <w:rPr>
                <w:rFonts w:ascii="Aptos" w:hAnsi="Aptos" w:cs="Times New Roman"/>
                <w:b/>
                <w:bCs/>
              </w:rPr>
              <w:t>95% CI</w:t>
            </w:r>
          </w:p>
        </w:tc>
        <w:tc>
          <w:tcPr>
            <w:tcW w:w="992" w:type="dxa"/>
            <w:tcBorders>
              <w:right w:val="single" w:sz="18" w:space="0" w:color="auto"/>
            </w:tcBorders>
          </w:tcPr>
          <w:p w14:paraId="1ECEF9B1" w14:textId="77777777" w:rsidR="00D97469" w:rsidRPr="003C36BD" w:rsidRDefault="00D97469" w:rsidP="00EF6290">
            <w:pPr>
              <w:spacing w:line="480" w:lineRule="auto"/>
              <w:jc w:val="both"/>
              <w:rPr>
                <w:rFonts w:ascii="Aptos" w:hAnsi="Aptos" w:cs="Times New Roman"/>
                <w:b/>
                <w:bCs/>
              </w:rPr>
            </w:pPr>
            <w:r w:rsidRPr="003C36BD">
              <w:rPr>
                <w:rFonts w:ascii="Aptos" w:hAnsi="Aptos" w:cs="Times New Roman"/>
                <w:b/>
                <w:bCs/>
              </w:rPr>
              <w:t>P-value</w:t>
            </w:r>
          </w:p>
        </w:tc>
        <w:tc>
          <w:tcPr>
            <w:tcW w:w="709" w:type="dxa"/>
            <w:tcBorders>
              <w:left w:val="single" w:sz="18" w:space="0" w:color="auto"/>
            </w:tcBorders>
          </w:tcPr>
          <w:p w14:paraId="054DB500" w14:textId="77777777" w:rsidR="00D97469" w:rsidRPr="003C36BD" w:rsidRDefault="00D97469" w:rsidP="00EF6290">
            <w:pPr>
              <w:spacing w:line="480" w:lineRule="auto"/>
              <w:jc w:val="both"/>
              <w:rPr>
                <w:rFonts w:ascii="Aptos" w:hAnsi="Aptos" w:cs="Times New Roman"/>
                <w:b/>
                <w:bCs/>
              </w:rPr>
            </w:pPr>
            <w:r w:rsidRPr="003C36BD">
              <w:rPr>
                <w:rFonts w:ascii="Aptos" w:hAnsi="Aptos" w:cs="Times New Roman"/>
                <w:b/>
                <w:bCs/>
              </w:rPr>
              <w:t>OR</w:t>
            </w:r>
          </w:p>
        </w:tc>
        <w:tc>
          <w:tcPr>
            <w:tcW w:w="850" w:type="dxa"/>
          </w:tcPr>
          <w:p w14:paraId="11256F3C" w14:textId="77777777" w:rsidR="00D97469" w:rsidRPr="003C36BD" w:rsidRDefault="00D97469" w:rsidP="00EF6290">
            <w:pPr>
              <w:spacing w:line="480" w:lineRule="auto"/>
              <w:jc w:val="both"/>
              <w:rPr>
                <w:rFonts w:ascii="Aptos" w:hAnsi="Aptos" w:cs="Times New Roman"/>
                <w:b/>
                <w:bCs/>
              </w:rPr>
            </w:pPr>
            <w:r w:rsidRPr="003C36BD">
              <w:rPr>
                <w:rFonts w:ascii="Aptos" w:hAnsi="Aptos" w:cs="Times New Roman"/>
                <w:b/>
                <w:bCs/>
              </w:rPr>
              <w:t>95% CI</w:t>
            </w:r>
          </w:p>
        </w:tc>
        <w:tc>
          <w:tcPr>
            <w:tcW w:w="993" w:type="dxa"/>
            <w:tcBorders>
              <w:right w:val="single" w:sz="18" w:space="0" w:color="auto"/>
            </w:tcBorders>
          </w:tcPr>
          <w:p w14:paraId="6429070B" w14:textId="77777777" w:rsidR="00D97469" w:rsidRPr="003C36BD" w:rsidRDefault="00D97469" w:rsidP="00EF6290">
            <w:pPr>
              <w:spacing w:line="480" w:lineRule="auto"/>
              <w:jc w:val="both"/>
              <w:rPr>
                <w:rFonts w:ascii="Aptos" w:hAnsi="Aptos" w:cs="Times New Roman"/>
                <w:b/>
                <w:bCs/>
              </w:rPr>
            </w:pPr>
            <w:r w:rsidRPr="003C36BD">
              <w:rPr>
                <w:rFonts w:ascii="Aptos" w:hAnsi="Aptos" w:cs="Times New Roman"/>
                <w:b/>
                <w:bCs/>
              </w:rPr>
              <w:t>P-value</w:t>
            </w:r>
          </w:p>
        </w:tc>
      </w:tr>
      <w:tr w:rsidR="00D97469" w:rsidRPr="003C36BD" w14:paraId="02E06DD6" w14:textId="77777777" w:rsidTr="00EF6290">
        <w:trPr>
          <w:jc w:val="center"/>
        </w:trPr>
        <w:tc>
          <w:tcPr>
            <w:tcW w:w="828" w:type="dxa"/>
            <w:vMerge w:val="restart"/>
            <w:tcBorders>
              <w:left w:val="single" w:sz="18" w:space="0" w:color="auto"/>
              <w:right w:val="single" w:sz="18" w:space="0" w:color="auto"/>
            </w:tcBorders>
          </w:tcPr>
          <w:p w14:paraId="4097E3CA"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Model 1</w:t>
            </w:r>
          </w:p>
        </w:tc>
        <w:tc>
          <w:tcPr>
            <w:tcW w:w="1134" w:type="dxa"/>
            <w:tcBorders>
              <w:left w:val="single" w:sz="18" w:space="0" w:color="auto"/>
              <w:right w:val="single" w:sz="18" w:space="0" w:color="auto"/>
            </w:tcBorders>
          </w:tcPr>
          <w:p w14:paraId="1E0A9879"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At risk</w:t>
            </w:r>
          </w:p>
        </w:tc>
        <w:tc>
          <w:tcPr>
            <w:tcW w:w="682" w:type="dxa"/>
            <w:tcBorders>
              <w:left w:val="single" w:sz="18" w:space="0" w:color="auto"/>
            </w:tcBorders>
          </w:tcPr>
          <w:p w14:paraId="17881680"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1.82</w:t>
            </w:r>
          </w:p>
        </w:tc>
        <w:tc>
          <w:tcPr>
            <w:tcW w:w="877" w:type="dxa"/>
          </w:tcPr>
          <w:p w14:paraId="5AD3FD59"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1.81, 1.82</w:t>
            </w:r>
          </w:p>
        </w:tc>
        <w:tc>
          <w:tcPr>
            <w:tcW w:w="781" w:type="dxa"/>
            <w:tcBorders>
              <w:right w:val="single" w:sz="18" w:space="0" w:color="auto"/>
            </w:tcBorders>
          </w:tcPr>
          <w:p w14:paraId="11AB18CD"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&lt;0.001</w:t>
            </w:r>
          </w:p>
        </w:tc>
        <w:tc>
          <w:tcPr>
            <w:tcW w:w="739" w:type="dxa"/>
            <w:tcBorders>
              <w:left w:val="single" w:sz="18" w:space="0" w:color="auto"/>
            </w:tcBorders>
          </w:tcPr>
          <w:p w14:paraId="6BE31F4D"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1.15</w:t>
            </w:r>
          </w:p>
        </w:tc>
        <w:tc>
          <w:tcPr>
            <w:tcW w:w="890" w:type="dxa"/>
          </w:tcPr>
          <w:p w14:paraId="0334BAF9"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1.15, 1.16</w:t>
            </w:r>
          </w:p>
        </w:tc>
        <w:tc>
          <w:tcPr>
            <w:tcW w:w="992" w:type="dxa"/>
            <w:tcBorders>
              <w:right w:val="single" w:sz="18" w:space="0" w:color="auto"/>
            </w:tcBorders>
          </w:tcPr>
          <w:p w14:paraId="18F58873"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&lt;0.001</w:t>
            </w:r>
          </w:p>
        </w:tc>
        <w:tc>
          <w:tcPr>
            <w:tcW w:w="709" w:type="dxa"/>
            <w:tcBorders>
              <w:left w:val="single" w:sz="18" w:space="0" w:color="auto"/>
            </w:tcBorders>
          </w:tcPr>
          <w:p w14:paraId="1E805AC8"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1.69</w:t>
            </w:r>
          </w:p>
        </w:tc>
        <w:tc>
          <w:tcPr>
            <w:tcW w:w="850" w:type="dxa"/>
          </w:tcPr>
          <w:p w14:paraId="3D275B36"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1.68, 1.69</w:t>
            </w:r>
          </w:p>
        </w:tc>
        <w:tc>
          <w:tcPr>
            <w:tcW w:w="993" w:type="dxa"/>
            <w:tcBorders>
              <w:right w:val="single" w:sz="18" w:space="0" w:color="auto"/>
            </w:tcBorders>
          </w:tcPr>
          <w:p w14:paraId="29E2F512"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&lt;0.01</w:t>
            </w:r>
          </w:p>
        </w:tc>
      </w:tr>
      <w:tr w:rsidR="00D97469" w:rsidRPr="003C36BD" w14:paraId="463B7965" w14:textId="77777777" w:rsidTr="00EF6290">
        <w:trPr>
          <w:jc w:val="center"/>
        </w:trPr>
        <w:tc>
          <w:tcPr>
            <w:tcW w:w="828" w:type="dxa"/>
            <w:vMerge/>
            <w:tcBorders>
              <w:left w:val="single" w:sz="18" w:space="0" w:color="auto"/>
              <w:right w:val="single" w:sz="18" w:space="0" w:color="auto"/>
            </w:tcBorders>
          </w:tcPr>
          <w:p w14:paraId="76E26A5A" w14:textId="77777777" w:rsidR="00D97469" w:rsidRPr="003C36BD" w:rsidRDefault="00D97469" w:rsidP="00EF6290">
            <w:pPr>
              <w:spacing w:line="480" w:lineRule="auto"/>
              <w:jc w:val="both"/>
              <w:rPr>
                <w:rFonts w:ascii="Aptos" w:hAnsi="Aptos" w:cs="Times New Roman"/>
              </w:rPr>
            </w:pPr>
          </w:p>
        </w:tc>
        <w:tc>
          <w:tcPr>
            <w:tcW w:w="1134" w:type="dxa"/>
            <w:tcBorders>
              <w:left w:val="single" w:sz="18" w:space="0" w:color="auto"/>
              <w:right w:val="single" w:sz="18" w:space="0" w:color="auto"/>
            </w:tcBorders>
          </w:tcPr>
          <w:p w14:paraId="67170711"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Food insecure</w:t>
            </w:r>
          </w:p>
        </w:tc>
        <w:tc>
          <w:tcPr>
            <w:tcW w:w="682" w:type="dxa"/>
            <w:tcBorders>
              <w:left w:val="single" w:sz="18" w:space="0" w:color="auto"/>
            </w:tcBorders>
          </w:tcPr>
          <w:p w14:paraId="7976F834"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2.96</w:t>
            </w:r>
          </w:p>
        </w:tc>
        <w:tc>
          <w:tcPr>
            <w:tcW w:w="877" w:type="dxa"/>
          </w:tcPr>
          <w:p w14:paraId="641CEBB5"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2.95, 2.97</w:t>
            </w:r>
          </w:p>
        </w:tc>
        <w:tc>
          <w:tcPr>
            <w:tcW w:w="781" w:type="dxa"/>
            <w:tcBorders>
              <w:right w:val="single" w:sz="18" w:space="0" w:color="auto"/>
            </w:tcBorders>
          </w:tcPr>
          <w:p w14:paraId="448B72AB"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&lt;0.001</w:t>
            </w:r>
          </w:p>
        </w:tc>
        <w:tc>
          <w:tcPr>
            <w:tcW w:w="739" w:type="dxa"/>
            <w:tcBorders>
              <w:left w:val="single" w:sz="18" w:space="0" w:color="auto"/>
            </w:tcBorders>
          </w:tcPr>
          <w:p w14:paraId="34BAE3E3" w14:textId="560AF4F3" w:rsidR="00D97469" w:rsidRPr="003C36BD" w:rsidRDefault="00D97469" w:rsidP="00EF6290">
            <w:pPr>
              <w:spacing w:line="480" w:lineRule="auto"/>
              <w:jc w:val="both"/>
              <w:rPr>
                <w:rFonts w:ascii="Aptos" w:hAnsi="Aptos" w:cs="Times New Roman"/>
              </w:rPr>
            </w:pPr>
            <w:r w:rsidRPr="003C36BD">
              <w:rPr>
                <w:rFonts w:ascii="Aptos" w:hAnsi="Aptos" w:cs="Times New Roman"/>
              </w:rPr>
              <w:t>2.</w:t>
            </w:r>
            <w:r w:rsidR="00492FC8">
              <w:rPr>
                <w:rFonts w:ascii="Aptos" w:hAnsi="Aptos" w:cs="Times New Roman"/>
              </w:rPr>
              <w:t>82</w:t>
            </w:r>
          </w:p>
        </w:tc>
        <w:tc>
          <w:tcPr>
            <w:tcW w:w="890" w:type="dxa"/>
          </w:tcPr>
          <w:p w14:paraId="00C5462C"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2.81, 2.83</w:t>
            </w:r>
          </w:p>
        </w:tc>
        <w:tc>
          <w:tcPr>
            <w:tcW w:w="992" w:type="dxa"/>
            <w:tcBorders>
              <w:right w:val="single" w:sz="18" w:space="0" w:color="auto"/>
            </w:tcBorders>
          </w:tcPr>
          <w:p w14:paraId="2B21BD22"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&lt;0.001</w:t>
            </w:r>
          </w:p>
        </w:tc>
        <w:tc>
          <w:tcPr>
            <w:tcW w:w="709" w:type="dxa"/>
            <w:tcBorders>
              <w:left w:val="single" w:sz="18" w:space="0" w:color="auto"/>
            </w:tcBorders>
          </w:tcPr>
          <w:p w14:paraId="48618F34"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2.17</w:t>
            </w:r>
          </w:p>
        </w:tc>
        <w:tc>
          <w:tcPr>
            <w:tcW w:w="850" w:type="dxa"/>
          </w:tcPr>
          <w:p w14:paraId="61BF98AA"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2.17, 2.19</w:t>
            </w:r>
          </w:p>
        </w:tc>
        <w:tc>
          <w:tcPr>
            <w:tcW w:w="993" w:type="dxa"/>
            <w:tcBorders>
              <w:right w:val="single" w:sz="18" w:space="0" w:color="auto"/>
            </w:tcBorders>
          </w:tcPr>
          <w:p w14:paraId="0E50A0F4"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&lt;0.01</w:t>
            </w:r>
          </w:p>
        </w:tc>
      </w:tr>
      <w:tr w:rsidR="00D97469" w:rsidRPr="003C36BD" w14:paraId="3F6671E1" w14:textId="77777777" w:rsidTr="00EF6290">
        <w:trPr>
          <w:jc w:val="center"/>
        </w:trPr>
        <w:tc>
          <w:tcPr>
            <w:tcW w:w="828" w:type="dxa"/>
            <w:vMerge w:val="restart"/>
            <w:tcBorders>
              <w:left w:val="single" w:sz="18" w:space="0" w:color="auto"/>
              <w:right w:val="single" w:sz="18" w:space="0" w:color="auto"/>
            </w:tcBorders>
          </w:tcPr>
          <w:p w14:paraId="72ACFFD7"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Model 2</w:t>
            </w:r>
          </w:p>
        </w:tc>
        <w:tc>
          <w:tcPr>
            <w:tcW w:w="1134" w:type="dxa"/>
            <w:tcBorders>
              <w:left w:val="single" w:sz="18" w:space="0" w:color="auto"/>
              <w:right w:val="single" w:sz="18" w:space="0" w:color="auto"/>
            </w:tcBorders>
          </w:tcPr>
          <w:p w14:paraId="71DFC760"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At risk</w:t>
            </w:r>
          </w:p>
        </w:tc>
        <w:tc>
          <w:tcPr>
            <w:tcW w:w="682" w:type="dxa"/>
            <w:tcBorders>
              <w:left w:val="single" w:sz="18" w:space="0" w:color="auto"/>
            </w:tcBorders>
          </w:tcPr>
          <w:p w14:paraId="30F099D9"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1.74</w:t>
            </w:r>
          </w:p>
        </w:tc>
        <w:tc>
          <w:tcPr>
            <w:tcW w:w="877" w:type="dxa"/>
          </w:tcPr>
          <w:p w14:paraId="194AE9EF"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1.733, 1.744</w:t>
            </w:r>
          </w:p>
        </w:tc>
        <w:tc>
          <w:tcPr>
            <w:tcW w:w="781" w:type="dxa"/>
            <w:tcBorders>
              <w:right w:val="single" w:sz="18" w:space="0" w:color="auto"/>
            </w:tcBorders>
          </w:tcPr>
          <w:p w14:paraId="69FD2FF7"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&lt;0.001</w:t>
            </w:r>
          </w:p>
        </w:tc>
        <w:tc>
          <w:tcPr>
            <w:tcW w:w="739" w:type="dxa"/>
            <w:tcBorders>
              <w:left w:val="single" w:sz="18" w:space="0" w:color="auto"/>
            </w:tcBorders>
          </w:tcPr>
          <w:p w14:paraId="31261523"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1.18</w:t>
            </w:r>
          </w:p>
        </w:tc>
        <w:tc>
          <w:tcPr>
            <w:tcW w:w="890" w:type="dxa"/>
          </w:tcPr>
          <w:p w14:paraId="1D05A39A"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1.175, 1.185</w:t>
            </w:r>
          </w:p>
        </w:tc>
        <w:tc>
          <w:tcPr>
            <w:tcW w:w="992" w:type="dxa"/>
            <w:tcBorders>
              <w:right w:val="single" w:sz="18" w:space="0" w:color="auto"/>
            </w:tcBorders>
          </w:tcPr>
          <w:p w14:paraId="7C621426"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&lt;0.001</w:t>
            </w:r>
          </w:p>
        </w:tc>
        <w:tc>
          <w:tcPr>
            <w:tcW w:w="709" w:type="dxa"/>
            <w:tcBorders>
              <w:left w:val="single" w:sz="18" w:space="0" w:color="auto"/>
            </w:tcBorders>
          </w:tcPr>
          <w:p w14:paraId="59ABE167"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1.86</w:t>
            </w:r>
          </w:p>
        </w:tc>
        <w:tc>
          <w:tcPr>
            <w:tcW w:w="850" w:type="dxa"/>
          </w:tcPr>
          <w:p w14:paraId="31F2FFF7"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1.857, 1.870</w:t>
            </w:r>
          </w:p>
        </w:tc>
        <w:tc>
          <w:tcPr>
            <w:tcW w:w="993" w:type="dxa"/>
            <w:tcBorders>
              <w:right w:val="single" w:sz="18" w:space="0" w:color="auto"/>
            </w:tcBorders>
          </w:tcPr>
          <w:p w14:paraId="52526E83"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&lt;0.001</w:t>
            </w:r>
          </w:p>
        </w:tc>
      </w:tr>
      <w:tr w:rsidR="00D97469" w:rsidRPr="003C36BD" w14:paraId="2105B7C2" w14:textId="77777777" w:rsidTr="00EF6290">
        <w:trPr>
          <w:jc w:val="center"/>
        </w:trPr>
        <w:tc>
          <w:tcPr>
            <w:tcW w:w="828" w:type="dxa"/>
            <w:vMerge/>
            <w:tcBorders>
              <w:left w:val="single" w:sz="18" w:space="0" w:color="auto"/>
              <w:bottom w:val="single" w:sz="18" w:space="0" w:color="auto"/>
              <w:right w:val="single" w:sz="18" w:space="0" w:color="auto"/>
            </w:tcBorders>
          </w:tcPr>
          <w:p w14:paraId="582B99DB" w14:textId="77777777" w:rsidR="00D97469" w:rsidRPr="003C36BD" w:rsidRDefault="00D97469" w:rsidP="00EF6290">
            <w:pPr>
              <w:spacing w:line="480" w:lineRule="auto"/>
              <w:jc w:val="both"/>
              <w:rPr>
                <w:rFonts w:ascii="Aptos" w:hAnsi="Aptos" w:cs="Times New Roman"/>
              </w:rPr>
            </w:pPr>
          </w:p>
        </w:tc>
        <w:tc>
          <w:tcPr>
            <w:tcW w:w="1134" w:type="dxa"/>
            <w:tcBorders>
              <w:left w:val="single" w:sz="18" w:space="0" w:color="auto"/>
              <w:bottom w:val="single" w:sz="18" w:space="0" w:color="auto"/>
              <w:right w:val="single" w:sz="18" w:space="0" w:color="auto"/>
            </w:tcBorders>
          </w:tcPr>
          <w:p w14:paraId="1BBA4D96"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Food insecure</w:t>
            </w:r>
          </w:p>
        </w:tc>
        <w:tc>
          <w:tcPr>
            <w:tcW w:w="682" w:type="dxa"/>
            <w:tcBorders>
              <w:left w:val="single" w:sz="18" w:space="0" w:color="auto"/>
              <w:bottom w:val="single" w:sz="18" w:space="0" w:color="auto"/>
            </w:tcBorders>
          </w:tcPr>
          <w:p w14:paraId="553F43F7"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2.56</w:t>
            </w:r>
          </w:p>
        </w:tc>
        <w:tc>
          <w:tcPr>
            <w:tcW w:w="877" w:type="dxa"/>
            <w:tcBorders>
              <w:bottom w:val="single" w:sz="18" w:space="0" w:color="auto"/>
            </w:tcBorders>
          </w:tcPr>
          <w:p w14:paraId="771F37B7"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2.554, 2.566</w:t>
            </w:r>
          </w:p>
        </w:tc>
        <w:tc>
          <w:tcPr>
            <w:tcW w:w="781" w:type="dxa"/>
            <w:tcBorders>
              <w:bottom w:val="single" w:sz="18" w:space="0" w:color="auto"/>
              <w:right w:val="single" w:sz="18" w:space="0" w:color="auto"/>
            </w:tcBorders>
          </w:tcPr>
          <w:p w14:paraId="03A95149"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&lt;0.001</w:t>
            </w:r>
          </w:p>
        </w:tc>
        <w:tc>
          <w:tcPr>
            <w:tcW w:w="739" w:type="dxa"/>
            <w:tcBorders>
              <w:left w:val="single" w:sz="18" w:space="0" w:color="auto"/>
              <w:bottom w:val="single" w:sz="18" w:space="0" w:color="auto"/>
            </w:tcBorders>
          </w:tcPr>
          <w:p w14:paraId="119FFCEB"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2.62</w:t>
            </w:r>
          </w:p>
        </w:tc>
        <w:tc>
          <w:tcPr>
            <w:tcW w:w="890" w:type="dxa"/>
            <w:tcBorders>
              <w:bottom w:val="single" w:sz="18" w:space="0" w:color="auto"/>
            </w:tcBorders>
          </w:tcPr>
          <w:p w14:paraId="41B67AF8"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2.614, 2.629</w:t>
            </w:r>
          </w:p>
        </w:tc>
        <w:tc>
          <w:tcPr>
            <w:tcW w:w="992" w:type="dxa"/>
            <w:tcBorders>
              <w:bottom w:val="single" w:sz="18" w:space="0" w:color="auto"/>
              <w:right w:val="single" w:sz="18" w:space="0" w:color="auto"/>
            </w:tcBorders>
          </w:tcPr>
          <w:p w14:paraId="10984D65"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&lt;0.001</w:t>
            </w:r>
          </w:p>
        </w:tc>
        <w:tc>
          <w:tcPr>
            <w:tcW w:w="709" w:type="dxa"/>
            <w:tcBorders>
              <w:left w:val="single" w:sz="18" w:space="0" w:color="auto"/>
              <w:bottom w:val="single" w:sz="18" w:space="0" w:color="auto"/>
            </w:tcBorders>
          </w:tcPr>
          <w:p w14:paraId="3DDDD23D"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2.18</w:t>
            </w:r>
          </w:p>
        </w:tc>
        <w:tc>
          <w:tcPr>
            <w:tcW w:w="850" w:type="dxa"/>
            <w:tcBorders>
              <w:bottom w:val="single" w:sz="18" w:space="0" w:color="auto"/>
            </w:tcBorders>
          </w:tcPr>
          <w:p w14:paraId="01D750FF"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2.173, 2.185</w:t>
            </w:r>
          </w:p>
        </w:tc>
        <w:tc>
          <w:tcPr>
            <w:tcW w:w="993" w:type="dxa"/>
            <w:tcBorders>
              <w:bottom w:val="single" w:sz="18" w:space="0" w:color="auto"/>
              <w:right w:val="single" w:sz="18" w:space="0" w:color="auto"/>
            </w:tcBorders>
          </w:tcPr>
          <w:p w14:paraId="3C4AEA27"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&lt;0.001</w:t>
            </w:r>
          </w:p>
        </w:tc>
      </w:tr>
    </w:tbl>
    <w:p w14:paraId="736752EF" w14:textId="77777777" w:rsidR="00D97469" w:rsidRPr="00D97469" w:rsidRDefault="00D97469" w:rsidP="00D97469">
      <w:pPr>
        <w:spacing w:after="120" w:line="480" w:lineRule="auto"/>
        <w:ind w:right="567"/>
        <w:jc w:val="both"/>
        <w:rPr>
          <w:rFonts w:ascii="Aptos" w:eastAsia="Calibri" w:hAnsi="Aptos" w:cs="Times New Roman"/>
          <w:color w:val="000000"/>
          <w:sz w:val="24"/>
          <w:szCs w:val="24"/>
        </w:rPr>
      </w:pPr>
      <w:r w:rsidRPr="00D97469">
        <w:rPr>
          <w:rFonts w:ascii="Aptos" w:hAnsi="Aptos" w:cs="Times New Roman"/>
          <w:sz w:val="24"/>
          <w:szCs w:val="24"/>
        </w:rPr>
        <w:t xml:space="preserve">Model 1: Binary logistic regression unadjusted. Model 2: regression adjusted for socio-economic status, age, sex, education, employment and urbanicity. </w:t>
      </w:r>
      <w:r w:rsidRPr="00D97469">
        <w:rPr>
          <w:rFonts w:ascii="Aptos" w:eastAsia="Calibri" w:hAnsi="Aptos" w:cs="Times New Roman"/>
          <w:sz w:val="24"/>
          <w:szCs w:val="24"/>
        </w:rPr>
        <w:t xml:space="preserve">OR: odds ratio. </w:t>
      </w:r>
    </w:p>
    <w:p w14:paraId="61E402DD" w14:textId="77777777" w:rsidR="00D97469" w:rsidRDefault="00D97469" w:rsidP="002B110F">
      <w:pPr>
        <w:spacing w:line="480" w:lineRule="auto"/>
        <w:jc w:val="both"/>
        <w:rPr>
          <w:rFonts w:ascii="Aptos" w:hAnsi="Aptos" w:cs="Times New Roman"/>
          <w:sz w:val="24"/>
          <w:szCs w:val="24"/>
        </w:rPr>
      </w:pPr>
    </w:p>
    <w:p w14:paraId="70102861" w14:textId="0CDBA8B6" w:rsidR="00D720AA" w:rsidRDefault="00F35607" w:rsidP="002B110F">
      <w:pPr>
        <w:spacing w:line="480" w:lineRule="auto"/>
        <w:jc w:val="both"/>
        <w:rPr>
          <w:rFonts w:ascii="Aptos" w:hAnsi="Aptos" w:cs="Times New Roman"/>
          <w:sz w:val="24"/>
          <w:szCs w:val="24"/>
        </w:rPr>
      </w:pPr>
      <w:r w:rsidRPr="003C36BD">
        <w:rPr>
          <w:rFonts w:ascii="Aptos" w:hAnsi="Aptos" w:cs="Times New Roman"/>
          <w:sz w:val="24"/>
          <w:szCs w:val="24"/>
        </w:rPr>
        <w:lastRenderedPageBreak/>
        <w:t>Table 3</w:t>
      </w:r>
      <w:r w:rsidR="00D720AA" w:rsidRPr="003C36BD">
        <w:rPr>
          <w:rFonts w:ascii="Aptos" w:hAnsi="Aptos" w:cs="Times New Roman"/>
          <w:sz w:val="24"/>
          <w:szCs w:val="24"/>
        </w:rPr>
        <w:t xml:space="preserve"> shows the associations of coping strategies with multimorbidity, anxiety and depression. The coping strategy, “sending household members to beg for food” significantly increased the odds of having probable depression (93%) and probable anxiety (89%). Purchasing food on credit was associated with the highest odds of </w:t>
      </w:r>
      <w:r w:rsidR="00BB69B1" w:rsidRPr="003C36BD">
        <w:rPr>
          <w:rFonts w:ascii="Aptos" w:hAnsi="Aptos" w:cs="Times New Roman"/>
          <w:sz w:val="24"/>
          <w:szCs w:val="24"/>
        </w:rPr>
        <w:t>experiencin</w:t>
      </w:r>
      <w:r w:rsidR="00D720AA" w:rsidRPr="003C36BD">
        <w:rPr>
          <w:rFonts w:ascii="Aptos" w:hAnsi="Aptos" w:cs="Times New Roman"/>
          <w:sz w:val="24"/>
          <w:szCs w:val="24"/>
        </w:rPr>
        <w:t>g multimorbidity (OR=1.53, 95% CI 1.52, 1.53).</w:t>
      </w:r>
    </w:p>
    <w:p w14:paraId="47C7FC13" w14:textId="77777777" w:rsidR="0073025D" w:rsidRDefault="0073025D" w:rsidP="00D97469">
      <w:pPr>
        <w:spacing w:after="0" w:line="480" w:lineRule="auto"/>
        <w:jc w:val="both"/>
        <w:rPr>
          <w:rFonts w:ascii="Aptos" w:hAnsi="Aptos" w:cs="Times New Roman"/>
          <w:b/>
          <w:bCs/>
          <w:sz w:val="24"/>
          <w:szCs w:val="24"/>
        </w:rPr>
        <w:sectPr w:rsidR="0073025D" w:rsidSect="009C5F13">
          <w:type w:val="nextColumn"/>
          <w:pgSz w:w="11906" w:h="16838"/>
          <w:pgMar w:top="1134" w:right="1134" w:bottom="1134" w:left="1134" w:header="708" w:footer="708" w:gutter="0"/>
          <w:lnNumType w:countBy="1" w:restart="continuous"/>
          <w:cols w:space="708"/>
          <w:docGrid w:linePitch="360"/>
        </w:sectPr>
      </w:pPr>
    </w:p>
    <w:p w14:paraId="1E98FC43" w14:textId="77777777" w:rsidR="00D97469" w:rsidRPr="00D97469" w:rsidRDefault="00D97469" w:rsidP="009919C0">
      <w:pPr>
        <w:spacing w:after="0" w:line="240" w:lineRule="auto"/>
        <w:jc w:val="both"/>
        <w:rPr>
          <w:rFonts w:ascii="Aptos" w:hAnsi="Aptos" w:cs="Times New Roman"/>
          <w:b/>
          <w:bCs/>
          <w:sz w:val="24"/>
          <w:szCs w:val="24"/>
        </w:rPr>
      </w:pPr>
      <w:r w:rsidRPr="00D97469">
        <w:rPr>
          <w:rFonts w:ascii="Aptos" w:hAnsi="Aptos" w:cs="Times New Roman"/>
          <w:b/>
          <w:bCs/>
          <w:sz w:val="24"/>
          <w:szCs w:val="24"/>
        </w:rPr>
        <w:lastRenderedPageBreak/>
        <w:t>Table 3. Associations of coping strategy with multimorbidity, anxiety and depression</w:t>
      </w:r>
    </w:p>
    <w:tbl>
      <w:tblPr>
        <w:tblStyle w:val="TableGrid"/>
        <w:tblW w:w="5155" w:type="pct"/>
        <w:jc w:val="center"/>
        <w:tblLayout w:type="fixed"/>
        <w:tblLook w:val="04A0" w:firstRow="1" w:lastRow="0" w:firstColumn="1" w:lastColumn="0" w:noHBand="0" w:noVBand="1"/>
      </w:tblPr>
      <w:tblGrid>
        <w:gridCol w:w="5647"/>
        <w:gridCol w:w="710"/>
        <w:gridCol w:w="1417"/>
        <w:gridCol w:w="991"/>
        <w:gridCol w:w="710"/>
        <w:gridCol w:w="1417"/>
        <w:gridCol w:w="991"/>
        <w:gridCol w:w="710"/>
        <w:gridCol w:w="1417"/>
        <w:gridCol w:w="964"/>
      </w:tblGrid>
      <w:tr w:rsidR="0073025D" w:rsidRPr="003C36BD" w14:paraId="32DBB233" w14:textId="77777777" w:rsidTr="009F266D">
        <w:trPr>
          <w:jc w:val="center"/>
        </w:trPr>
        <w:tc>
          <w:tcPr>
            <w:tcW w:w="1886" w:type="pct"/>
            <w:tcBorders>
              <w:top w:val="single" w:sz="18" w:space="0" w:color="auto"/>
              <w:left w:val="single" w:sz="18" w:space="0" w:color="auto"/>
              <w:right w:val="single" w:sz="18" w:space="0" w:color="auto"/>
            </w:tcBorders>
          </w:tcPr>
          <w:p w14:paraId="6E124EE9" w14:textId="77777777" w:rsidR="00D97469" w:rsidRPr="003C36BD" w:rsidRDefault="00D97469" w:rsidP="00EF6290">
            <w:pPr>
              <w:spacing w:line="480" w:lineRule="auto"/>
              <w:jc w:val="both"/>
              <w:rPr>
                <w:rFonts w:ascii="Aptos" w:hAnsi="Aptos" w:cs="Times New Roman"/>
                <w:b/>
                <w:bCs/>
              </w:rPr>
            </w:pPr>
          </w:p>
        </w:tc>
        <w:tc>
          <w:tcPr>
            <w:tcW w:w="1041" w:type="pct"/>
            <w:gridSpan w:val="3"/>
            <w:tcBorders>
              <w:top w:val="single" w:sz="18" w:space="0" w:color="auto"/>
              <w:left w:val="single" w:sz="18" w:space="0" w:color="auto"/>
              <w:right w:val="single" w:sz="18" w:space="0" w:color="auto"/>
            </w:tcBorders>
          </w:tcPr>
          <w:p w14:paraId="4F6A1FCE" w14:textId="77777777" w:rsidR="00D97469" w:rsidRPr="003C36BD" w:rsidRDefault="00D97469" w:rsidP="00EF6290">
            <w:pPr>
              <w:spacing w:line="480" w:lineRule="auto"/>
              <w:jc w:val="both"/>
              <w:rPr>
                <w:rFonts w:ascii="Aptos" w:hAnsi="Aptos" w:cs="Times New Roman"/>
                <w:b/>
                <w:bCs/>
              </w:rPr>
            </w:pPr>
            <w:r w:rsidRPr="003C36BD">
              <w:rPr>
                <w:rFonts w:ascii="Aptos" w:hAnsi="Aptos" w:cs="Times New Roman"/>
                <w:b/>
                <w:bCs/>
              </w:rPr>
              <w:t>Depression</w:t>
            </w:r>
          </w:p>
        </w:tc>
        <w:tc>
          <w:tcPr>
            <w:tcW w:w="1041" w:type="pct"/>
            <w:gridSpan w:val="3"/>
            <w:tcBorders>
              <w:top w:val="single" w:sz="18" w:space="0" w:color="auto"/>
              <w:left w:val="single" w:sz="18" w:space="0" w:color="auto"/>
              <w:right w:val="single" w:sz="18" w:space="0" w:color="auto"/>
            </w:tcBorders>
          </w:tcPr>
          <w:p w14:paraId="3552EFB0" w14:textId="77777777" w:rsidR="00D97469" w:rsidRPr="003C36BD" w:rsidRDefault="00D97469" w:rsidP="00EF6290">
            <w:pPr>
              <w:spacing w:line="480" w:lineRule="auto"/>
              <w:jc w:val="both"/>
              <w:rPr>
                <w:rFonts w:ascii="Aptos" w:hAnsi="Aptos" w:cs="Times New Roman"/>
                <w:b/>
                <w:bCs/>
              </w:rPr>
            </w:pPr>
            <w:r w:rsidRPr="003C36BD">
              <w:rPr>
                <w:rFonts w:ascii="Aptos" w:hAnsi="Aptos" w:cs="Times New Roman"/>
                <w:b/>
                <w:bCs/>
              </w:rPr>
              <w:t>Anxiety</w:t>
            </w:r>
          </w:p>
        </w:tc>
        <w:tc>
          <w:tcPr>
            <w:tcW w:w="1032" w:type="pct"/>
            <w:gridSpan w:val="3"/>
            <w:tcBorders>
              <w:top w:val="single" w:sz="18" w:space="0" w:color="auto"/>
              <w:left w:val="single" w:sz="18" w:space="0" w:color="auto"/>
              <w:right w:val="single" w:sz="18" w:space="0" w:color="auto"/>
            </w:tcBorders>
          </w:tcPr>
          <w:p w14:paraId="49C20236" w14:textId="77777777" w:rsidR="00D97469" w:rsidRPr="003C36BD" w:rsidRDefault="00D97469" w:rsidP="00EF6290">
            <w:pPr>
              <w:spacing w:line="480" w:lineRule="auto"/>
              <w:jc w:val="both"/>
              <w:rPr>
                <w:rFonts w:ascii="Aptos" w:hAnsi="Aptos" w:cs="Times New Roman"/>
                <w:b/>
                <w:bCs/>
              </w:rPr>
            </w:pPr>
            <w:r w:rsidRPr="003C36BD">
              <w:rPr>
                <w:rFonts w:ascii="Aptos" w:hAnsi="Aptos" w:cs="Times New Roman"/>
                <w:b/>
                <w:bCs/>
              </w:rPr>
              <w:t>Multimorbidity</w:t>
            </w:r>
          </w:p>
        </w:tc>
      </w:tr>
      <w:tr w:rsidR="009F266D" w:rsidRPr="003C36BD" w14:paraId="1508C7D9" w14:textId="77777777" w:rsidTr="009F266D">
        <w:trPr>
          <w:jc w:val="center"/>
        </w:trPr>
        <w:tc>
          <w:tcPr>
            <w:tcW w:w="1886" w:type="pct"/>
            <w:tcBorders>
              <w:left w:val="single" w:sz="18" w:space="0" w:color="auto"/>
              <w:right w:val="single" w:sz="18" w:space="0" w:color="auto"/>
            </w:tcBorders>
          </w:tcPr>
          <w:p w14:paraId="31502D8A" w14:textId="031DA46B" w:rsidR="00D97469" w:rsidRPr="003C36BD" w:rsidRDefault="00D97469" w:rsidP="00EF6290">
            <w:pPr>
              <w:spacing w:line="480" w:lineRule="auto"/>
              <w:jc w:val="both"/>
              <w:rPr>
                <w:rFonts w:ascii="Aptos" w:hAnsi="Aptos" w:cs="Times New Roman"/>
                <w:b/>
                <w:bCs/>
              </w:rPr>
            </w:pPr>
            <w:r w:rsidRPr="003C36BD">
              <w:rPr>
                <w:rFonts w:ascii="Aptos" w:hAnsi="Aptos" w:cs="Times New Roman"/>
                <w:b/>
                <w:bCs/>
              </w:rPr>
              <w:t>C</w:t>
            </w:r>
            <w:r w:rsidR="009F266D">
              <w:rPr>
                <w:rFonts w:ascii="Aptos" w:hAnsi="Aptos" w:cs="Times New Roman"/>
                <w:b/>
                <w:bCs/>
              </w:rPr>
              <w:t>oping Strategy</w:t>
            </w:r>
          </w:p>
        </w:tc>
        <w:tc>
          <w:tcPr>
            <w:tcW w:w="237" w:type="pct"/>
            <w:tcBorders>
              <w:left w:val="single" w:sz="18" w:space="0" w:color="auto"/>
            </w:tcBorders>
          </w:tcPr>
          <w:p w14:paraId="6BEFC6E5" w14:textId="77777777" w:rsidR="00D97469" w:rsidRPr="003C36BD" w:rsidRDefault="00D97469" w:rsidP="00EF6290">
            <w:pPr>
              <w:spacing w:line="480" w:lineRule="auto"/>
              <w:jc w:val="both"/>
              <w:rPr>
                <w:rFonts w:ascii="Aptos" w:hAnsi="Aptos" w:cs="Times New Roman"/>
                <w:b/>
                <w:bCs/>
              </w:rPr>
            </w:pPr>
            <w:r w:rsidRPr="003C36BD">
              <w:rPr>
                <w:rFonts w:ascii="Aptos" w:hAnsi="Aptos" w:cs="Times New Roman"/>
                <w:b/>
                <w:bCs/>
              </w:rPr>
              <w:t>OR</w:t>
            </w:r>
          </w:p>
        </w:tc>
        <w:tc>
          <w:tcPr>
            <w:tcW w:w="473" w:type="pct"/>
          </w:tcPr>
          <w:p w14:paraId="68AE2F22" w14:textId="77777777" w:rsidR="00D97469" w:rsidRPr="003C36BD" w:rsidRDefault="00D97469" w:rsidP="00EF6290">
            <w:pPr>
              <w:spacing w:line="480" w:lineRule="auto"/>
              <w:jc w:val="both"/>
              <w:rPr>
                <w:rFonts w:ascii="Aptos" w:hAnsi="Aptos" w:cs="Times New Roman"/>
                <w:b/>
                <w:bCs/>
              </w:rPr>
            </w:pPr>
            <w:r w:rsidRPr="003C36BD">
              <w:rPr>
                <w:rFonts w:ascii="Aptos" w:hAnsi="Aptos" w:cs="Times New Roman"/>
                <w:b/>
                <w:bCs/>
              </w:rPr>
              <w:t>95% CI</w:t>
            </w:r>
          </w:p>
        </w:tc>
        <w:tc>
          <w:tcPr>
            <w:tcW w:w="331" w:type="pct"/>
            <w:tcBorders>
              <w:right w:val="single" w:sz="18" w:space="0" w:color="auto"/>
            </w:tcBorders>
          </w:tcPr>
          <w:p w14:paraId="7D531393" w14:textId="77777777" w:rsidR="00D97469" w:rsidRPr="003C36BD" w:rsidRDefault="00D97469" w:rsidP="00EF6290">
            <w:pPr>
              <w:spacing w:line="480" w:lineRule="auto"/>
              <w:jc w:val="both"/>
              <w:rPr>
                <w:rFonts w:ascii="Aptos" w:hAnsi="Aptos" w:cs="Times New Roman"/>
                <w:b/>
                <w:bCs/>
              </w:rPr>
            </w:pPr>
            <w:r w:rsidRPr="003C36BD">
              <w:rPr>
                <w:rFonts w:ascii="Aptos" w:hAnsi="Aptos" w:cs="Times New Roman"/>
                <w:b/>
                <w:bCs/>
              </w:rPr>
              <w:t>P-value</w:t>
            </w:r>
          </w:p>
        </w:tc>
        <w:tc>
          <w:tcPr>
            <w:tcW w:w="237" w:type="pct"/>
            <w:tcBorders>
              <w:left w:val="single" w:sz="18" w:space="0" w:color="auto"/>
            </w:tcBorders>
          </w:tcPr>
          <w:p w14:paraId="7722E1A4" w14:textId="77777777" w:rsidR="00D97469" w:rsidRPr="003C36BD" w:rsidRDefault="00D97469" w:rsidP="00EF6290">
            <w:pPr>
              <w:spacing w:line="480" w:lineRule="auto"/>
              <w:jc w:val="both"/>
              <w:rPr>
                <w:rFonts w:ascii="Aptos" w:hAnsi="Aptos" w:cs="Times New Roman"/>
                <w:b/>
                <w:bCs/>
              </w:rPr>
            </w:pPr>
            <w:r w:rsidRPr="003C36BD">
              <w:rPr>
                <w:rFonts w:ascii="Aptos" w:hAnsi="Aptos" w:cs="Times New Roman"/>
                <w:b/>
                <w:bCs/>
              </w:rPr>
              <w:t>OR</w:t>
            </w:r>
          </w:p>
        </w:tc>
        <w:tc>
          <w:tcPr>
            <w:tcW w:w="473" w:type="pct"/>
          </w:tcPr>
          <w:p w14:paraId="10373882" w14:textId="77777777" w:rsidR="00D97469" w:rsidRPr="003C36BD" w:rsidRDefault="00D97469" w:rsidP="00EF6290">
            <w:pPr>
              <w:spacing w:line="480" w:lineRule="auto"/>
              <w:jc w:val="both"/>
              <w:rPr>
                <w:rFonts w:ascii="Aptos" w:hAnsi="Aptos" w:cs="Times New Roman"/>
                <w:b/>
                <w:bCs/>
              </w:rPr>
            </w:pPr>
            <w:r w:rsidRPr="003C36BD">
              <w:rPr>
                <w:rFonts w:ascii="Aptos" w:hAnsi="Aptos" w:cs="Times New Roman"/>
                <w:b/>
                <w:bCs/>
              </w:rPr>
              <w:t>95% CI</w:t>
            </w:r>
          </w:p>
        </w:tc>
        <w:tc>
          <w:tcPr>
            <w:tcW w:w="331" w:type="pct"/>
            <w:tcBorders>
              <w:right w:val="single" w:sz="18" w:space="0" w:color="auto"/>
            </w:tcBorders>
          </w:tcPr>
          <w:p w14:paraId="317F844E" w14:textId="77777777" w:rsidR="00D97469" w:rsidRPr="003C36BD" w:rsidRDefault="00D97469" w:rsidP="00EF6290">
            <w:pPr>
              <w:spacing w:line="480" w:lineRule="auto"/>
              <w:jc w:val="both"/>
              <w:rPr>
                <w:rFonts w:ascii="Aptos" w:hAnsi="Aptos" w:cs="Times New Roman"/>
                <w:b/>
                <w:bCs/>
              </w:rPr>
            </w:pPr>
            <w:r w:rsidRPr="003C36BD">
              <w:rPr>
                <w:rFonts w:ascii="Aptos" w:hAnsi="Aptos" w:cs="Times New Roman"/>
                <w:b/>
                <w:bCs/>
              </w:rPr>
              <w:t>P-value</w:t>
            </w:r>
          </w:p>
        </w:tc>
        <w:tc>
          <w:tcPr>
            <w:tcW w:w="237" w:type="pct"/>
            <w:tcBorders>
              <w:left w:val="single" w:sz="18" w:space="0" w:color="auto"/>
            </w:tcBorders>
          </w:tcPr>
          <w:p w14:paraId="04037D34" w14:textId="77777777" w:rsidR="00D97469" w:rsidRPr="003C36BD" w:rsidRDefault="00D97469" w:rsidP="00EF6290">
            <w:pPr>
              <w:spacing w:line="480" w:lineRule="auto"/>
              <w:jc w:val="both"/>
              <w:rPr>
                <w:rFonts w:ascii="Aptos" w:hAnsi="Aptos" w:cs="Times New Roman"/>
                <w:b/>
                <w:bCs/>
              </w:rPr>
            </w:pPr>
            <w:r w:rsidRPr="003C36BD">
              <w:rPr>
                <w:rFonts w:ascii="Aptos" w:hAnsi="Aptos" w:cs="Times New Roman"/>
                <w:b/>
                <w:bCs/>
              </w:rPr>
              <w:t>OR</w:t>
            </w:r>
          </w:p>
        </w:tc>
        <w:tc>
          <w:tcPr>
            <w:tcW w:w="473" w:type="pct"/>
          </w:tcPr>
          <w:p w14:paraId="14E6F7B4" w14:textId="77777777" w:rsidR="00D97469" w:rsidRPr="003C36BD" w:rsidRDefault="00D97469" w:rsidP="00EF6290">
            <w:pPr>
              <w:spacing w:line="480" w:lineRule="auto"/>
              <w:jc w:val="both"/>
              <w:rPr>
                <w:rFonts w:ascii="Aptos" w:hAnsi="Aptos" w:cs="Times New Roman"/>
                <w:b/>
                <w:bCs/>
              </w:rPr>
            </w:pPr>
            <w:r w:rsidRPr="003C36BD">
              <w:rPr>
                <w:rFonts w:ascii="Aptos" w:hAnsi="Aptos" w:cs="Times New Roman"/>
                <w:b/>
                <w:bCs/>
              </w:rPr>
              <w:t>95% CI</w:t>
            </w:r>
          </w:p>
        </w:tc>
        <w:tc>
          <w:tcPr>
            <w:tcW w:w="322" w:type="pct"/>
            <w:tcBorders>
              <w:right w:val="single" w:sz="18" w:space="0" w:color="auto"/>
            </w:tcBorders>
          </w:tcPr>
          <w:p w14:paraId="7BB976A0" w14:textId="77777777" w:rsidR="00D97469" w:rsidRPr="003C36BD" w:rsidRDefault="00D97469" w:rsidP="00EF6290">
            <w:pPr>
              <w:spacing w:line="480" w:lineRule="auto"/>
              <w:jc w:val="both"/>
              <w:rPr>
                <w:rFonts w:ascii="Aptos" w:hAnsi="Aptos" w:cs="Times New Roman"/>
                <w:b/>
                <w:bCs/>
              </w:rPr>
            </w:pPr>
            <w:r w:rsidRPr="003C36BD">
              <w:rPr>
                <w:rFonts w:ascii="Aptos" w:hAnsi="Aptos" w:cs="Times New Roman"/>
                <w:b/>
                <w:bCs/>
              </w:rPr>
              <w:t>P-value</w:t>
            </w:r>
          </w:p>
        </w:tc>
      </w:tr>
      <w:tr w:rsidR="009F266D" w:rsidRPr="003C36BD" w14:paraId="581979B8" w14:textId="77777777" w:rsidTr="009F266D">
        <w:trPr>
          <w:jc w:val="center"/>
        </w:trPr>
        <w:tc>
          <w:tcPr>
            <w:tcW w:w="1886" w:type="pct"/>
            <w:tcBorders>
              <w:left w:val="single" w:sz="18" w:space="0" w:color="auto"/>
              <w:right w:val="single" w:sz="18" w:space="0" w:color="auto"/>
            </w:tcBorders>
          </w:tcPr>
          <w:p w14:paraId="0CE77CB8"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 Relying on less preferred and expensive foods</w:t>
            </w:r>
          </w:p>
        </w:tc>
        <w:tc>
          <w:tcPr>
            <w:tcW w:w="237" w:type="pct"/>
            <w:tcBorders>
              <w:left w:val="single" w:sz="18" w:space="0" w:color="auto"/>
            </w:tcBorders>
          </w:tcPr>
          <w:p w14:paraId="27A84AC1"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1.26</w:t>
            </w:r>
          </w:p>
        </w:tc>
        <w:tc>
          <w:tcPr>
            <w:tcW w:w="473" w:type="pct"/>
          </w:tcPr>
          <w:p w14:paraId="7E489285"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1.258, 1.263</w:t>
            </w:r>
          </w:p>
        </w:tc>
        <w:tc>
          <w:tcPr>
            <w:tcW w:w="331" w:type="pct"/>
            <w:tcBorders>
              <w:right w:val="single" w:sz="18" w:space="0" w:color="auto"/>
            </w:tcBorders>
          </w:tcPr>
          <w:p w14:paraId="4129F24D"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&lt;0.001</w:t>
            </w:r>
          </w:p>
        </w:tc>
        <w:tc>
          <w:tcPr>
            <w:tcW w:w="237" w:type="pct"/>
            <w:tcBorders>
              <w:left w:val="single" w:sz="18" w:space="0" w:color="auto"/>
            </w:tcBorders>
          </w:tcPr>
          <w:p w14:paraId="014142BA"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1.17</w:t>
            </w:r>
          </w:p>
        </w:tc>
        <w:tc>
          <w:tcPr>
            <w:tcW w:w="473" w:type="pct"/>
          </w:tcPr>
          <w:p w14:paraId="3FA98960"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1.163, 1.169</w:t>
            </w:r>
          </w:p>
        </w:tc>
        <w:tc>
          <w:tcPr>
            <w:tcW w:w="331" w:type="pct"/>
            <w:tcBorders>
              <w:right w:val="single" w:sz="18" w:space="0" w:color="auto"/>
            </w:tcBorders>
          </w:tcPr>
          <w:p w14:paraId="6607FD5E"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&lt;0.001</w:t>
            </w:r>
          </w:p>
        </w:tc>
        <w:tc>
          <w:tcPr>
            <w:tcW w:w="237" w:type="pct"/>
            <w:tcBorders>
              <w:left w:val="single" w:sz="18" w:space="0" w:color="auto"/>
            </w:tcBorders>
          </w:tcPr>
          <w:p w14:paraId="5B8FEE1E"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1.43</w:t>
            </w:r>
          </w:p>
        </w:tc>
        <w:tc>
          <w:tcPr>
            <w:tcW w:w="473" w:type="pct"/>
          </w:tcPr>
          <w:p w14:paraId="3BAECF1D"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1.424, 1.430</w:t>
            </w:r>
          </w:p>
        </w:tc>
        <w:tc>
          <w:tcPr>
            <w:tcW w:w="322" w:type="pct"/>
            <w:tcBorders>
              <w:right w:val="single" w:sz="18" w:space="0" w:color="auto"/>
            </w:tcBorders>
          </w:tcPr>
          <w:p w14:paraId="3C4C59B0"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&lt;0.01</w:t>
            </w:r>
          </w:p>
        </w:tc>
      </w:tr>
      <w:tr w:rsidR="009F266D" w:rsidRPr="003C36BD" w14:paraId="71688BDD" w14:textId="77777777" w:rsidTr="009F266D">
        <w:trPr>
          <w:jc w:val="center"/>
        </w:trPr>
        <w:tc>
          <w:tcPr>
            <w:tcW w:w="1886" w:type="pct"/>
            <w:tcBorders>
              <w:left w:val="single" w:sz="18" w:space="0" w:color="auto"/>
              <w:right w:val="single" w:sz="18" w:space="0" w:color="auto"/>
            </w:tcBorders>
          </w:tcPr>
          <w:p w14:paraId="645F7E4E"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2: Borrowing food or money to buy food</w:t>
            </w:r>
          </w:p>
        </w:tc>
        <w:tc>
          <w:tcPr>
            <w:tcW w:w="237" w:type="pct"/>
            <w:tcBorders>
              <w:left w:val="single" w:sz="18" w:space="0" w:color="auto"/>
            </w:tcBorders>
          </w:tcPr>
          <w:p w14:paraId="3E7D56D8"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1.33</w:t>
            </w:r>
          </w:p>
        </w:tc>
        <w:tc>
          <w:tcPr>
            <w:tcW w:w="473" w:type="pct"/>
          </w:tcPr>
          <w:p w14:paraId="69797482"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1.327, 1.333</w:t>
            </w:r>
          </w:p>
        </w:tc>
        <w:tc>
          <w:tcPr>
            <w:tcW w:w="331" w:type="pct"/>
            <w:tcBorders>
              <w:right w:val="single" w:sz="18" w:space="0" w:color="auto"/>
            </w:tcBorders>
          </w:tcPr>
          <w:p w14:paraId="73778979"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&lt;0.001</w:t>
            </w:r>
          </w:p>
        </w:tc>
        <w:tc>
          <w:tcPr>
            <w:tcW w:w="237" w:type="pct"/>
            <w:tcBorders>
              <w:left w:val="single" w:sz="18" w:space="0" w:color="auto"/>
            </w:tcBorders>
          </w:tcPr>
          <w:p w14:paraId="4BE1D686"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1.42</w:t>
            </w:r>
          </w:p>
        </w:tc>
        <w:tc>
          <w:tcPr>
            <w:tcW w:w="473" w:type="pct"/>
          </w:tcPr>
          <w:p w14:paraId="31EFBE5A"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1.417, 1.424</w:t>
            </w:r>
          </w:p>
        </w:tc>
        <w:tc>
          <w:tcPr>
            <w:tcW w:w="331" w:type="pct"/>
            <w:tcBorders>
              <w:right w:val="single" w:sz="18" w:space="0" w:color="auto"/>
            </w:tcBorders>
          </w:tcPr>
          <w:p w14:paraId="55665D35"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&lt;0.001</w:t>
            </w:r>
          </w:p>
        </w:tc>
        <w:tc>
          <w:tcPr>
            <w:tcW w:w="237" w:type="pct"/>
            <w:tcBorders>
              <w:left w:val="single" w:sz="18" w:space="0" w:color="auto"/>
            </w:tcBorders>
          </w:tcPr>
          <w:p w14:paraId="5312A447"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1.48</w:t>
            </w:r>
          </w:p>
        </w:tc>
        <w:tc>
          <w:tcPr>
            <w:tcW w:w="473" w:type="pct"/>
          </w:tcPr>
          <w:p w14:paraId="0D351276"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1.478, 1.485</w:t>
            </w:r>
          </w:p>
        </w:tc>
        <w:tc>
          <w:tcPr>
            <w:tcW w:w="322" w:type="pct"/>
            <w:tcBorders>
              <w:right w:val="single" w:sz="18" w:space="0" w:color="auto"/>
            </w:tcBorders>
          </w:tcPr>
          <w:p w14:paraId="4811E41A"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&lt;0.01</w:t>
            </w:r>
          </w:p>
        </w:tc>
      </w:tr>
      <w:tr w:rsidR="009F266D" w:rsidRPr="003C36BD" w14:paraId="564091F7" w14:textId="77777777" w:rsidTr="009F266D">
        <w:trPr>
          <w:jc w:val="center"/>
        </w:trPr>
        <w:tc>
          <w:tcPr>
            <w:tcW w:w="1886" w:type="pct"/>
            <w:tcBorders>
              <w:left w:val="single" w:sz="18" w:space="0" w:color="auto"/>
              <w:right w:val="single" w:sz="18" w:space="0" w:color="auto"/>
            </w:tcBorders>
          </w:tcPr>
          <w:p w14:paraId="52CA95FE"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3: Purchase food on credit</w:t>
            </w:r>
          </w:p>
        </w:tc>
        <w:tc>
          <w:tcPr>
            <w:tcW w:w="237" w:type="pct"/>
            <w:tcBorders>
              <w:left w:val="single" w:sz="18" w:space="0" w:color="auto"/>
            </w:tcBorders>
          </w:tcPr>
          <w:p w14:paraId="40E92317"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1.34</w:t>
            </w:r>
          </w:p>
        </w:tc>
        <w:tc>
          <w:tcPr>
            <w:tcW w:w="473" w:type="pct"/>
          </w:tcPr>
          <w:p w14:paraId="4AF3FFD3"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1.340, 1.345</w:t>
            </w:r>
          </w:p>
        </w:tc>
        <w:tc>
          <w:tcPr>
            <w:tcW w:w="331" w:type="pct"/>
            <w:tcBorders>
              <w:right w:val="single" w:sz="18" w:space="0" w:color="auto"/>
            </w:tcBorders>
          </w:tcPr>
          <w:p w14:paraId="0DAA0CA9"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&lt;0.001</w:t>
            </w:r>
          </w:p>
        </w:tc>
        <w:tc>
          <w:tcPr>
            <w:tcW w:w="237" w:type="pct"/>
            <w:tcBorders>
              <w:left w:val="single" w:sz="18" w:space="0" w:color="auto"/>
            </w:tcBorders>
          </w:tcPr>
          <w:p w14:paraId="4FB45C0D"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1.10</w:t>
            </w:r>
          </w:p>
        </w:tc>
        <w:tc>
          <w:tcPr>
            <w:tcW w:w="473" w:type="pct"/>
          </w:tcPr>
          <w:p w14:paraId="553C4274"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1.093, 1.098</w:t>
            </w:r>
          </w:p>
        </w:tc>
        <w:tc>
          <w:tcPr>
            <w:tcW w:w="331" w:type="pct"/>
            <w:tcBorders>
              <w:right w:val="single" w:sz="18" w:space="0" w:color="auto"/>
            </w:tcBorders>
          </w:tcPr>
          <w:p w14:paraId="03CE2CEB"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&lt;0.001</w:t>
            </w:r>
          </w:p>
        </w:tc>
        <w:tc>
          <w:tcPr>
            <w:tcW w:w="237" w:type="pct"/>
            <w:tcBorders>
              <w:left w:val="single" w:sz="18" w:space="0" w:color="auto"/>
            </w:tcBorders>
          </w:tcPr>
          <w:p w14:paraId="179DDF82"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1.53</w:t>
            </w:r>
          </w:p>
        </w:tc>
        <w:tc>
          <w:tcPr>
            <w:tcW w:w="473" w:type="pct"/>
          </w:tcPr>
          <w:p w14:paraId="1E94312E"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1.523, 1.529</w:t>
            </w:r>
          </w:p>
        </w:tc>
        <w:tc>
          <w:tcPr>
            <w:tcW w:w="322" w:type="pct"/>
            <w:tcBorders>
              <w:right w:val="single" w:sz="18" w:space="0" w:color="auto"/>
            </w:tcBorders>
          </w:tcPr>
          <w:p w14:paraId="362F78F8"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&lt;0.01</w:t>
            </w:r>
          </w:p>
        </w:tc>
      </w:tr>
      <w:tr w:rsidR="009F266D" w:rsidRPr="003C36BD" w14:paraId="05CED6CF" w14:textId="77777777" w:rsidTr="009F266D">
        <w:trPr>
          <w:jc w:val="center"/>
        </w:trPr>
        <w:tc>
          <w:tcPr>
            <w:tcW w:w="1886" w:type="pct"/>
            <w:tcBorders>
              <w:left w:val="single" w:sz="18" w:space="0" w:color="auto"/>
              <w:right w:val="single" w:sz="18" w:space="0" w:color="auto"/>
            </w:tcBorders>
          </w:tcPr>
          <w:p w14:paraId="062CA2B3"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4: Relying on help from relative or friend for food</w:t>
            </w:r>
          </w:p>
        </w:tc>
        <w:tc>
          <w:tcPr>
            <w:tcW w:w="237" w:type="pct"/>
            <w:tcBorders>
              <w:left w:val="single" w:sz="18" w:space="0" w:color="auto"/>
            </w:tcBorders>
          </w:tcPr>
          <w:p w14:paraId="796A6B11"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0.88</w:t>
            </w:r>
          </w:p>
        </w:tc>
        <w:tc>
          <w:tcPr>
            <w:tcW w:w="473" w:type="pct"/>
          </w:tcPr>
          <w:p w14:paraId="029A544E"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0.873, 0.87</w:t>
            </w:r>
          </w:p>
        </w:tc>
        <w:tc>
          <w:tcPr>
            <w:tcW w:w="331" w:type="pct"/>
            <w:tcBorders>
              <w:right w:val="single" w:sz="18" w:space="0" w:color="auto"/>
            </w:tcBorders>
          </w:tcPr>
          <w:p w14:paraId="75A0E1D1"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&lt;0.001</w:t>
            </w:r>
          </w:p>
        </w:tc>
        <w:tc>
          <w:tcPr>
            <w:tcW w:w="237" w:type="pct"/>
            <w:tcBorders>
              <w:left w:val="single" w:sz="18" w:space="0" w:color="auto"/>
            </w:tcBorders>
          </w:tcPr>
          <w:p w14:paraId="3803F295"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0.89</w:t>
            </w:r>
          </w:p>
        </w:tc>
        <w:tc>
          <w:tcPr>
            <w:tcW w:w="473" w:type="pct"/>
          </w:tcPr>
          <w:p w14:paraId="0A7E1F04"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0.889, 0.894</w:t>
            </w:r>
          </w:p>
        </w:tc>
        <w:tc>
          <w:tcPr>
            <w:tcW w:w="331" w:type="pct"/>
            <w:tcBorders>
              <w:right w:val="single" w:sz="18" w:space="0" w:color="auto"/>
            </w:tcBorders>
          </w:tcPr>
          <w:p w14:paraId="23788A9C"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&lt;0.001</w:t>
            </w:r>
          </w:p>
        </w:tc>
        <w:tc>
          <w:tcPr>
            <w:tcW w:w="237" w:type="pct"/>
            <w:tcBorders>
              <w:left w:val="single" w:sz="18" w:space="0" w:color="auto"/>
            </w:tcBorders>
          </w:tcPr>
          <w:p w14:paraId="626A5850"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0.83</w:t>
            </w:r>
          </w:p>
        </w:tc>
        <w:tc>
          <w:tcPr>
            <w:tcW w:w="473" w:type="pct"/>
          </w:tcPr>
          <w:p w14:paraId="24CAE682"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0.826, 0.830</w:t>
            </w:r>
          </w:p>
        </w:tc>
        <w:tc>
          <w:tcPr>
            <w:tcW w:w="322" w:type="pct"/>
            <w:tcBorders>
              <w:right w:val="single" w:sz="18" w:space="0" w:color="auto"/>
            </w:tcBorders>
          </w:tcPr>
          <w:p w14:paraId="16F9BCDB"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&lt;0.01</w:t>
            </w:r>
          </w:p>
        </w:tc>
      </w:tr>
      <w:tr w:rsidR="009F266D" w:rsidRPr="003C36BD" w14:paraId="5072A5AD" w14:textId="77777777" w:rsidTr="009F266D">
        <w:trPr>
          <w:jc w:val="center"/>
        </w:trPr>
        <w:tc>
          <w:tcPr>
            <w:tcW w:w="1886" w:type="pct"/>
            <w:tcBorders>
              <w:left w:val="single" w:sz="18" w:space="0" w:color="auto"/>
              <w:right w:val="single" w:sz="18" w:space="0" w:color="auto"/>
            </w:tcBorders>
          </w:tcPr>
          <w:p w14:paraId="6B136DFB"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5: Limiting portion sizes at mealtimes</w:t>
            </w:r>
          </w:p>
        </w:tc>
        <w:tc>
          <w:tcPr>
            <w:tcW w:w="237" w:type="pct"/>
            <w:tcBorders>
              <w:left w:val="single" w:sz="18" w:space="0" w:color="auto"/>
            </w:tcBorders>
          </w:tcPr>
          <w:p w14:paraId="636F2B85"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1.05</w:t>
            </w:r>
          </w:p>
        </w:tc>
        <w:tc>
          <w:tcPr>
            <w:tcW w:w="473" w:type="pct"/>
          </w:tcPr>
          <w:p w14:paraId="3AE5788A"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1.044, 1.049</w:t>
            </w:r>
          </w:p>
        </w:tc>
        <w:tc>
          <w:tcPr>
            <w:tcW w:w="331" w:type="pct"/>
            <w:tcBorders>
              <w:right w:val="single" w:sz="18" w:space="0" w:color="auto"/>
            </w:tcBorders>
          </w:tcPr>
          <w:p w14:paraId="104E1D34"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&lt;0.001</w:t>
            </w:r>
          </w:p>
        </w:tc>
        <w:tc>
          <w:tcPr>
            <w:tcW w:w="237" w:type="pct"/>
            <w:tcBorders>
              <w:left w:val="single" w:sz="18" w:space="0" w:color="auto"/>
            </w:tcBorders>
          </w:tcPr>
          <w:p w14:paraId="1FC309EB"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1.16</w:t>
            </w:r>
          </w:p>
        </w:tc>
        <w:tc>
          <w:tcPr>
            <w:tcW w:w="473" w:type="pct"/>
          </w:tcPr>
          <w:p w14:paraId="18602E6D"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1.153, 1.159</w:t>
            </w:r>
          </w:p>
        </w:tc>
        <w:tc>
          <w:tcPr>
            <w:tcW w:w="331" w:type="pct"/>
            <w:tcBorders>
              <w:right w:val="single" w:sz="18" w:space="0" w:color="auto"/>
            </w:tcBorders>
          </w:tcPr>
          <w:p w14:paraId="3CE1CBF6"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&lt;0.001</w:t>
            </w:r>
          </w:p>
        </w:tc>
        <w:tc>
          <w:tcPr>
            <w:tcW w:w="237" w:type="pct"/>
            <w:tcBorders>
              <w:left w:val="single" w:sz="18" w:space="0" w:color="auto"/>
            </w:tcBorders>
          </w:tcPr>
          <w:p w14:paraId="3D5A7755"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1.23</w:t>
            </w:r>
          </w:p>
        </w:tc>
        <w:tc>
          <w:tcPr>
            <w:tcW w:w="473" w:type="pct"/>
          </w:tcPr>
          <w:p w14:paraId="52A0BEFC"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1.225, 1.231</w:t>
            </w:r>
          </w:p>
        </w:tc>
        <w:tc>
          <w:tcPr>
            <w:tcW w:w="322" w:type="pct"/>
            <w:tcBorders>
              <w:right w:val="single" w:sz="18" w:space="0" w:color="auto"/>
            </w:tcBorders>
          </w:tcPr>
          <w:p w14:paraId="7BCBB1D8"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&lt;0.01</w:t>
            </w:r>
          </w:p>
        </w:tc>
      </w:tr>
      <w:tr w:rsidR="009F266D" w:rsidRPr="003C36BD" w14:paraId="7FA176B4" w14:textId="77777777" w:rsidTr="009F266D">
        <w:trPr>
          <w:jc w:val="center"/>
        </w:trPr>
        <w:tc>
          <w:tcPr>
            <w:tcW w:w="1886" w:type="pct"/>
            <w:tcBorders>
              <w:left w:val="single" w:sz="18" w:space="0" w:color="auto"/>
              <w:right w:val="single" w:sz="18" w:space="0" w:color="auto"/>
            </w:tcBorders>
          </w:tcPr>
          <w:p w14:paraId="594AC193"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6: Rationing the money you have for household members to buy street food</w:t>
            </w:r>
          </w:p>
        </w:tc>
        <w:tc>
          <w:tcPr>
            <w:tcW w:w="237" w:type="pct"/>
            <w:tcBorders>
              <w:left w:val="single" w:sz="18" w:space="0" w:color="auto"/>
            </w:tcBorders>
          </w:tcPr>
          <w:p w14:paraId="23F11B8A"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1.17</w:t>
            </w:r>
          </w:p>
        </w:tc>
        <w:tc>
          <w:tcPr>
            <w:tcW w:w="473" w:type="pct"/>
          </w:tcPr>
          <w:p w14:paraId="73BA4FA0"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1.169, 1.174</w:t>
            </w:r>
          </w:p>
        </w:tc>
        <w:tc>
          <w:tcPr>
            <w:tcW w:w="331" w:type="pct"/>
            <w:tcBorders>
              <w:right w:val="single" w:sz="18" w:space="0" w:color="auto"/>
            </w:tcBorders>
          </w:tcPr>
          <w:p w14:paraId="4D8DACCD"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&lt;0.001</w:t>
            </w:r>
          </w:p>
        </w:tc>
        <w:tc>
          <w:tcPr>
            <w:tcW w:w="237" w:type="pct"/>
            <w:tcBorders>
              <w:left w:val="single" w:sz="18" w:space="0" w:color="auto"/>
            </w:tcBorders>
          </w:tcPr>
          <w:p w14:paraId="4F2B2218"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0.99</w:t>
            </w:r>
          </w:p>
        </w:tc>
        <w:tc>
          <w:tcPr>
            <w:tcW w:w="473" w:type="pct"/>
          </w:tcPr>
          <w:p w14:paraId="44C7C298"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0.987, 0.992</w:t>
            </w:r>
          </w:p>
        </w:tc>
        <w:tc>
          <w:tcPr>
            <w:tcW w:w="331" w:type="pct"/>
            <w:tcBorders>
              <w:right w:val="single" w:sz="18" w:space="0" w:color="auto"/>
            </w:tcBorders>
          </w:tcPr>
          <w:p w14:paraId="3E810CD2"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&lt;0.001</w:t>
            </w:r>
          </w:p>
        </w:tc>
        <w:tc>
          <w:tcPr>
            <w:tcW w:w="237" w:type="pct"/>
            <w:tcBorders>
              <w:left w:val="single" w:sz="18" w:space="0" w:color="auto"/>
            </w:tcBorders>
          </w:tcPr>
          <w:p w14:paraId="77D5B8B1"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1.26</w:t>
            </w:r>
          </w:p>
        </w:tc>
        <w:tc>
          <w:tcPr>
            <w:tcW w:w="473" w:type="pct"/>
          </w:tcPr>
          <w:p w14:paraId="5D1B476C"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1.252, 1.257</w:t>
            </w:r>
          </w:p>
        </w:tc>
        <w:tc>
          <w:tcPr>
            <w:tcW w:w="322" w:type="pct"/>
            <w:tcBorders>
              <w:right w:val="single" w:sz="18" w:space="0" w:color="auto"/>
            </w:tcBorders>
          </w:tcPr>
          <w:p w14:paraId="7A8FF470"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&lt;0.01</w:t>
            </w:r>
          </w:p>
        </w:tc>
      </w:tr>
      <w:tr w:rsidR="009F266D" w:rsidRPr="003C36BD" w14:paraId="6AC87D75" w14:textId="77777777" w:rsidTr="009F266D">
        <w:trPr>
          <w:jc w:val="center"/>
        </w:trPr>
        <w:tc>
          <w:tcPr>
            <w:tcW w:w="1886" w:type="pct"/>
            <w:tcBorders>
              <w:left w:val="single" w:sz="18" w:space="0" w:color="auto"/>
              <w:right w:val="single" w:sz="18" w:space="0" w:color="auto"/>
            </w:tcBorders>
          </w:tcPr>
          <w:p w14:paraId="7053C7B5"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7: Limiting your own, or another adult household member’s consumption to ensure a child gets enough food to eat</w:t>
            </w:r>
          </w:p>
        </w:tc>
        <w:tc>
          <w:tcPr>
            <w:tcW w:w="237" w:type="pct"/>
            <w:tcBorders>
              <w:left w:val="single" w:sz="18" w:space="0" w:color="auto"/>
            </w:tcBorders>
          </w:tcPr>
          <w:p w14:paraId="59214F62"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1.40</w:t>
            </w:r>
          </w:p>
        </w:tc>
        <w:tc>
          <w:tcPr>
            <w:tcW w:w="473" w:type="pct"/>
          </w:tcPr>
          <w:p w14:paraId="6DEF3A57"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1.399, 1.406</w:t>
            </w:r>
          </w:p>
        </w:tc>
        <w:tc>
          <w:tcPr>
            <w:tcW w:w="331" w:type="pct"/>
            <w:tcBorders>
              <w:right w:val="single" w:sz="18" w:space="0" w:color="auto"/>
            </w:tcBorders>
          </w:tcPr>
          <w:p w14:paraId="0D9E1059"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&lt;0.001</w:t>
            </w:r>
          </w:p>
        </w:tc>
        <w:tc>
          <w:tcPr>
            <w:tcW w:w="237" w:type="pct"/>
            <w:tcBorders>
              <w:left w:val="single" w:sz="18" w:space="0" w:color="auto"/>
            </w:tcBorders>
          </w:tcPr>
          <w:p w14:paraId="03E5D9D0"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1.63</w:t>
            </w:r>
          </w:p>
        </w:tc>
        <w:tc>
          <w:tcPr>
            <w:tcW w:w="473" w:type="pct"/>
          </w:tcPr>
          <w:p w14:paraId="23E1ABE0"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1.624, 1.633</w:t>
            </w:r>
          </w:p>
        </w:tc>
        <w:tc>
          <w:tcPr>
            <w:tcW w:w="331" w:type="pct"/>
            <w:tcBorders>
              <w:right w:val="single" w:sz="18" w:space="0" w:color="auto"/>
            </w:tcBorders>
          </w:tcPr>
          <w:p w14:paraId="238B6367"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&lt;0.001</w:t>
            </w:r>
          </w:p>
        </w:tc>
        <w:tc>
          <w:tcPr>
            <w:tcW w:w="237" w:type="pct"/>
            <w:tcBorders>
              <w:left w:val="single" w:sz="18" w:space="0" w:color="auto"/>
            </w:tcBorders>
          </w:tcPr>
          <w:p w14:paraId="357134A5"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0.67</w:t>
            </w:r>
          </w:p>
        </w:tc>
        <w:tc>
          <w:tcPr>
            <w:tcW w:w="473" w:type="pct"/>
          </w:tcPr>
          <w:p w14:paraId="52FD69B1"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0.668, 0.671</w:t>
            </w:r>
          </w:p>
        </w:tc>
        <w:tc>
          <w:tcPr>
            <w:tcW w:w="322" w:type="pct"/>
            <w:tcBorders>
              <w:right w:val="single" w:sz="18" w:space="0" w:color="auto"/>
            </w:tcBorders>
          </w:tcPr>
          <w:p w14:paraId="5ECC9DA4"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&lt;0.01</w:t>
            </w:r>
          </w:p>
        </w:tc>
      </w:tr>
      <w:tr w:rsidR="009F266D" w:rsidRPr="003C36BD" w14:paraId="60312E0B" w14:textId="77777777" w:rsidTr="009F266D">
        <w:trPr>
          <w:jc w:val="center"/>
        </w:trPr>
        <w:tc>
          <w:tcPr>
            <w:tcW w:w="1886" w:type="pct"/>
            <w:tcBorders>
              <w:left w:val="single" w:sz="18" w:space="0" w:color="auto"/>
              <w:right w:val="single" w:sz="18" w:space="0" w:color="auto"/>
            </w:tcBorders>
          </w:tcPr>
          <w:p w14:paraId="2881EC63"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8: Reducing number of meals eaten in a day</w:t>
            </w:r>
          </w:p>
        </w:tc>
        <w:tc>
          <w:tcPr>
            <w:tcW w:w="237" w:type="pct"/>
            <w:tcBorders>
              <w:left w:val="single" w:sz="18" w:space="0" w:color="auto"/>
            </w:tcBorders>
          </w:tcPr>
          <w:p w14:paraId="1B56679C"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0.98</w:t>
            </w:r>
          </w:p>
        </w:tc>
        <w:tc>
          <w:tcPr>
            <w:tcW w:w="473" w:type="pct"/>
          </w:tcPr>
          <w:p w14:paraId="5CD196C0"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0.980, 0.985</w:t>
            </w:r>
          </w:p>
        </w:tc>
        <w:tc>
          <w:tcPr>
            <w:tcW w:w="331" w:type="pct"/>
            <w:tcBorders>
              <w:right w:val="single" w:sz="18" w:space="0" w:color="auto"/>
            </w:tcBorders>
          </w:tcPr>
          <w:p w14:paraId="6F911DBC"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&lt;0.001</w:t>
            </w:r>
          </w:p>
        </w:tc>
        <w:tc>
          <w:tcPr>
            <w:tcW w:w="237" w:type="pct"/>
            <w:tcBorders>
              <w:left w:val="single" w:sz="18" w:space="0" w:color="auto"/>
            </w:tcBorders>
          </w:tcPr>
          <w:p w14:paraId="2D2EBB45"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0.87</w:t>
            </w:r>
          </w:p>
        </w:tc>
        <w:tc>
          <w:tcPr>
            <w:tcW w:w="473" w:type="pct"/>
          </w:tcPr>
          <w:p w14:paraId="74D31736"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0.868, 0.873</w:t>
            </w:r>
          </w:p>
        </w:tc>
        <w:tc>
          <w:tcPr>
            <w:tcW w:w="331" w:type="pct"/>
            <w:tcBorders>
              <w:right w:val="single" w:sz="18" w:space="0" w:color="auto"/>
            </w:tcBorders>
          </w:tcPr>
          <w:p w14:paraId="612E67F4"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&lt;0.001</w:t>
            </w:r>
          </w:p>
        </w:tc>
        <w:tc>
          <w:tcPr>
            <w:tcW w:w="237" w:type="pct"/>
            <w:tcBorders>
              <w:left w:val="single" w:sz="18" w:space="0" w:color="auto"/>
            </w:tcBorders>
          </w:tcPr>
          <w:p w14:paraId="4C56E6DD"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0.95</w:t>
            </w:r>
          </w:p>
        </w:tc>
        <w:tc>
          <w:tcPr>
            <w:tcW w:w="473" w:type="pct"/>
          </w:tcPr>
          <w:p w14:paraId="3CE3835A"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0.949, 0.955</w:t>
            </w:r>
          </w:p>
        </w:tc>
        <w:tc>
          <w:tcPr>
            <w:tcW w:w="322" w:type="pct"/>
            <w:tcBorders>
              <w:right w:val="single" w:sz="18" w:space="0" w:color="auto"/>
            </w:tcBorders>
          </w:tcPr>
          <w:p w14:paraId="7F32F014"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&lt;0.01</w:t>
            </w:r>
          </w:p>
        </w:tc>
      </w:tr>
      <w:tr w:rsidR="009F266D" w:rsidRPr="003C36BD" w14:paraId="67234EAA" w14:textId="77777777" w:rsidTr="009F266D">
        <w:trPr>
          <w:jc w:val="center"/>
        </w:trPr>
        <w:tc>
          <w:tcPr>
            <w:tcW w:w="1886" w:type="pct"/>
            <w:tcBorders>
              <w:left w:val="single" w:sz="18" w:space="0" w:color="auto"/>
              <w:right w:val="single" w:sz="18" w:space="0" w:color="auto"/>
            </w:tcBorders>
          </w:tcPr>
          <w:p w14:paraId="59C042B9"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9: Skipping whole days without eating</w:t>
            </w:r>
          </w:p>
        </w:tc>
        <w:tc>
          <w:tcPr>
            <w:tcW w:w="237" w:type="pct"/>
            <w:tcBorders>
              <w:left w:val="single" w:sz="18" w:space="0" w:color="auto"/>
            </w:tcBorders>
          </w:tcPr>
          <w:p w14:paraId="3FCC8E2C"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1.41</w:t>
            </w:r>
          </w:p>
        </w:tc>
        <w:tc>
          <w:tcPr>
            <w:tcW w:w="473" w:type="pct"/>
          </w:tcPr>
          <w:p w14:paraId="2576F518"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1.406, 1.413</w:t>
            </w:r>
          </w:p>
        </w:tc>
        <w:tc>
          <w:tcPr>
            <w:tcW w:w="331" w:type="pct"/>
            <w:tcBorders>
              <w:right w:val="single" w:sz="18" w:space="0" w:color="auto"/>
            </w:tcBorders>
          </w:tcPr>
          <w:p w14:paraId="5FA55BA7"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&lt;0.001</w:t>
            </w:r>
          </w:p>
        </w:tc>
        <w:tc>
          <w:tcPr>
            <w:tcW w:w="237" w:type="pct"/>
            <w:tcBorders>
              <w:left w:val="single" w:sz="18" w:space="0" w:color="auto"/>
            </w:tcBorders>
          </w:tcPr>
          <w:p w14:paraId="65BA0FE0"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1.50</w:t>
            </w:r>
          </w:p>
        </w:tc>
        <w:tc>
          <w:tcPr>
            <w:tcW w:w="473" w:type="pct"/>
          </w:tcPr>
          <w:p w14:paraId="2DFFE808"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1.494, 1.502</w:t>
            </w:r>
          </w:p>
        </w:tc>
        <w:tc>
          <w:tcPr>
            <w:tcW w:w="331" w:type="pct"/>
            <w:tcBorders>
              <w:right w:val="single" w:sz="18" w:space="0" w:color="auto"/>
            </w:tcBorders>
          </w:tcPr>
          <w:p w14:paraId="4D7544B6"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&lt;0.001</w:t>
            </w:r>
          </w:p>
        </w:tc>
        <w:tc>
          <w:tcPr>
            <w:tcW w:w="237" w:type="pct"/>
            <w:tcBorders>
              <w:left w:val="single" w:sz="18" w:space="0" w:color="auto"/>
            </w:tcBorders>
          </w:tcPr>
          <w:p w14:paraId="26D9D0BC"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1.38</w:t>
            </w:r>
          </w:p>
        </w:tc>
        <w:tc>
          <w:tcPr>
            <w:tcW w:w="473" w:type="pct"/>
          </w:tcPr>
          <w:p w14:paraId="0D29953D"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1.377, 1.384</w:t>
            </w:r>
          </w:p>
        </w:tc>
        <w:tc>
          <w:tcPr>
            <w:tcW w:w="322" w:type="pct"/>
            <w:tcBorders>
              <w:right w:val="single" w:sz="18" w:space="0" w:color="auto"/>
            </w:tcBorders>
          </w:tcPr>
          <w:p w14:paraId="0F4F0FF1"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&lt;0.01</w:t>
            </w:r>
          </w:p>
        </w:tc>
      </w:tr>
      <w:tr w:rsidR="009F266D" w:rsidRPr="003C36BD" w14:paraId="4E520390" w14:textId="77777777" w:rsidTr="009F266D">
        <w:trPr>
          <w:jc w:val="center"/>
        </w:trPr>
        <w:tc>
          <w:tcPr>
            <w:tcW w:w="1886" w:type="pct"/>
            <w:tcBorders>
              <w:left w:val="single" w:sz="18" w:space="0" w:color="auto"/>
              <w:right w:val="single" w:sz="18" w:space="0" w:color="auto"/>
            </w:tcBorders>
          </w:tcPr>
          <w:p w14:paraId="508DBFDA"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10: Sending household members to eat elsewhere</w:t>
            </w:r>
          </w:p>
        </w:tc>
        <w:tc>
          <w:tcPr>
            <w:tcW w:w="237" w:type="pct"/>
            <w:tcBorders>
              <w:left w:val="single" w:sz="18" w:space="0" w:color="auto"/>
            </w:tcBorders>
          </w:tcPr>
          <w:p w14:paraId="6905DDD8"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0.93</w:t>
            </w:r>
          </w:p>
        </w:tc>
        <w:tc>
          <w:tcPr>
            <w:tcW w:w="473" w:type="pct"/>
          </w:tcPr>
          <w:p w14:paraId="211C8488"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0.928, 0.933</w:t>
            </w:r>
          </w:p>
        </w:tc>
        <w:tc>
          <w:tcPr>
            <w:tcW w:w="331" w:type="pct"/>
            <w:tcBorders>
              <w:right w:val="single" w:sz="18" w:space="0" w:color="auto"/>
            </w:tcBorders>
          </w:tcPr>
          <w:p w14:paraId="5E151FCF"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&lt;0.001</w:t>
            </w:r>
          </w:p>
        </w:tc>
        <w:tc>
          <w:tcPr>
            <w:tcW w:w="237" w:type="pct"/>
            <w:tcBorders>
              <w:left w:val="single" w:sz="18" w:space="0" w:color="auto"/>
            </w:tcBorders>
          </w:tcPr>
          <w:p w14:paraId="6B723033"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0.90</w:t>
            </w:r>
          </w:p>
        </w:tc>
        <w:tc>
          <w:tcPr>
            <w:tcW w:w="473" w:type="pct"/>
          </w:tcPr>
          <w:p w14:paraId="16AFF2DD"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0.893, 0.899</w:t>
            </w:r>
          </w:p>
        </w:tc>
        <w:tc>
          <w:tcPr>
            <w:tcW w:w="331" w:type="pct"/>
            <w:tcBorders>
              <w:right w:val="single" w:sz="18" w:space="0" w:color="auto"/>
            </w:tcBorders>
          </w:tcPr>
          <w:p w14:paraId="7704D622"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&lt;0.001</w:t>
            </w:r>
          </w:p>
        </w:tc>
        <w:tc>
          <w:tcPr>
            <w:tcW w:w="237" w:type="pct"/>
            <w:tcBorders>
              <w:left w:val="single" w:sz="18" w:space="0" w:color="auto"/>
            </w:tcBorders>
          </w:tcPr>
          <w:p w14:paraId="0F97CBFE"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1.02</w:t>
            </w:r>
          </w:p>
        </w:tc>
        <w:tc>
          <w:tcPr>
            <w:tcW w:w="473" w:type="pct"/>
          </w:tcPr>
          <w:p w14:paraId="4D7989A4"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1.013, 1.020</w:t>
            </w:r>
          </w:p>
        </w:tc>
        <w:tc>
          <w:tcPr>
            <w:tcW w:w="322" w:type="pct"/>
            <w:tcBorders>
              <w:right w:val="single" w:sz="18" w:space="0" w:color="auto"/>
            </w:tcBorders>
          </w:tcPr>
          <w:p w14:paraId="4AA24586"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&lt;0.01</w:t>
            </w:r>
          </w:p>
        </w:tc>
      </w:tr>
      <w:tr w:rsidR="009F266D" w:rsidRPr="003C36BD" w14:paraId="01A197CF" w14:textId="77777777" w:rsidTr="009F266D">
        <w:trPr>
          <w:jc w:val="center"/>
        </w:trPr>
        <w:tc>
          <w:tcPr>
            <w:tcW w:w="1886" w:type="pct"/>
            <w:tcBorders>
              <w:left w:val="single" w:sz="18" w:space="0" w:color="auto"/>
              <w:bottom w:val="single" w:sz="18" w:space="0" w:color="auto"/>
              <w:right w:val="single" w:sz="18" w:space="0" w:color="auto"/>
            </w:tcBorders>
          </w:tcPr>
          <w:p w14:paraId="3B5F9C01"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11: Sending household members to beg for food</w:t>
            </w:r>
          </w:p>
        </w:tc>
        <w:tc>
          <w:tcPr>
            <w:tcW w:w="237" w:type="pct"/>
            <w:tcBorders>
              <w:left w:val="single" w:sz="18" w:space="0" w:color="auto"/>
              <w:bottom w:val="single" w:sz="18" w:space="0" w:color="auto"/>
            </w:tcBorders>
          </w:tcPr>
          <w:p w14:paraId="5DF0B365"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1.93</w:t>
            </w:r>
          </w:p>
        </w:tc>
        <w:tc>
          <w:tcPr>
            <w:tcW w:w="473" w:type="pct"/>
            <w:tcBorders>
              <w:bottom w:val="single" w:sz="18" w:space="0" w:color="auto"/>
            </w:tcBorders>
          </w:tcPr>
          <w:p w14:paraId="761F0C25"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1.926, 1.937</w:t>
            </w:r>
          </w:p>
        </w:tc>
        <w:tc>
          <w:tcPr>
            <w:tcW w:w="331" w:type="pct"/>
            <w:tcBorders>
              <w:bottom w:val="single" w:sz="18" w:space="0" w:color="auto"/>
              <w:right w:val="single" w:sz="18" w:space="0" w:color="auto"/>
            </w:tcBorders>
          </w:tcPr>
          <w:p w14:paraId="2021DB35"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&lt;0.001</w:t>
            </w:r>
          </w:p>
        </w:tc>
        <w:tc>
          <w:tcPr>
            <w:tcW w:w="237" w:type="pct"/>
            <w:tcBorders>
              <w:left w:val="single" w:sz="18" w:space="0" w:color="auto"/>
              <w:bottom w:val="single" w:sz="18" w:space="0" w:color="auto"/>
            </w:tcBorders>
          </w:tcPr>
          <w:p w14:paraId="4DE34C28"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1.89</w:t>
            </w:r>
          </w:p>
        </w:tc>
        <w:tc>
          <w:tcPr>
            <w:tcW w:w="473" w:type="pct"/>
            <w:tcBorders>
              <w:bottom w:val="single" w:sz="18" w:space="0" w:color="auto"/>
            </w:tcBorders>
          </w:tcPr>
          <w:p w14:paraId="23ED7472"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1.885, 1.898</w:t>
            </w:r>
          </w:p>
        </w:tc>
        <w:tc>
          <w:tcPr>
            <w:tcW w:w="331" w:type="pct"/>
            <w:tcBorders>
              <w:bottom w:val="single" w:sz="18" w:space="0" w:color="auto"/>
              <w:right w:val="single" w:sz="18" w:space="0" w:color="auto"/>
            </w:tcBorders>
          </w:tcPr>
          <w:p w14:paraId="6799120D"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&lt;0.001</w:t>
            </w:r>
          </w:p>
        </w:tc>
        <w:tc>
          <w:tcPr>
            <w:tcW w:w="237" w:type="pct"/>
            <w:tcBorders>
              <w:left w:val="single" w:sz="18" w:space="0" w:color="auto"/>
              <w:bottom w:val="single" w:sz="18" w:space="0" w:color="auto"/>
            </w:tcBorders>
          </w:tcPr>
          <w:p w14:paraId="7656785A"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0.82</w:t>
            </w:r>
          </w:p>
        </w:tc>
        <w:tc>
          <w:tcPr>
            <w:tcW w:w="473" w:type="pct"/>
            <w:tcBorders>
              <w:bottom w:val="single" w:sz="18" w:space="0" w:color="auto"/>
            </w:tcBorders>
          </w:tcPr>
          <w:p w14:paraId="6E5409A8"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0.820, 0.826</w:t>
            </w:r>
          </w:p>
        </w:tc>
        <w:tc>
          <w:tcPr>
            <w:tcW w:w="322" w:type="pct"/>
            <w:tcBorders>
              <w:bottom w:val="single" w:sz="18" w:space="0" w:color="auto"/>
              <w:right w:val="single" w:sz="18" w:space="0" w:color="auto"/>
            </w:tcBorders>
          </w:tcPr>
          <w:p w14:paraId="290360B4" w14:textId="77777777" w:rsidR="00D97469" w:rsidRPr="003C36BD" w:rsidRDefault="00D97469" w:rsidP="00EF6290">
            <w:pPr>
              <w:spacing w:line="480" w:lineRule="auto"/>
              <w:jc w:val="both"/>
              <w:rPr>
                <w:rFonts w:ascii="Aptos" w:hAnsi="Aptos" w:cs="Times New Roman"/>
              </w:rPr>
            </w:pPr>
            <w:r w:rsidRPr="003C36BD">
              <w:rPr>
                <w:rFonts w:ascii="Aptos" w:hAnsi="Aptos" w:cs="Times New Roman"/>
              </w:rPr>
              <w:t>&lt;0.01</w:t>
            </w:r>
          </w:p>
        </w:tc>
      </w:tr>
    </w:tbl>
    <w:p w14:paraId="2F499F71" w14:textId="77777777" w:rsidR="00D97469" w:rsidRPr="003C36BD" w:rsidRDefault="00D97469" w:rsidP="00D97469">
      <w:pPr>
        <w:spacing w:line="480" w:lineRule="auto"/>
        <w:jc w:val="both"/>
        <w:rPr>
          <w:rFonts w:ascii="Aptos" w:hAnsi="Aptos" w:cs="Times New Roman"/>
        </w:rPr>
      </w:pPr>
      <w:r w:rsidRPr="003C36BD">
        <w:rPr>
          <w:rFonts w:ascii="Aptos" w:hAnsi="Aptos" w:cs="Times New Roman"/>
        </w:rPr>
        <w:t>Binary logistic regression unadjusted. Abbreviations: CS – Coping strategy, OR – Odds ratio</w:t>
      </w:r>
    </w:p>
    <w:p w14:paraId="5E1E4196" w14:textId="77777777" w:rsidR="0073025D" w:rsidRDefault="0073025D" w:rsidP="002B110F">
      <w:pPr>
        <w:spacing w:line="480" w:lineRule="auto"/>
        <w:jc w:val="both"/>
        <w:rPr>
          <w:rFonts w:ascii="Aptos" w:hAnsi="Aptos" w:cs="Times New Roman"/>
          <w:sz w:val="24"/>
          <w:szCs w:val="24"/>
        </w:rPr>
        <w:sectPr w:rsidR="0073025D" w:rsidSect="009C5F13">
          <w:type w:val="nextColumn"/>
          <w:pgSz w:w="16838" w:h="11906" w:orient="landscape"/>
          <w:pgMar w:top="1134" w:right="1134" w:bottom="1134" w:left="1134" w:header="709" w:footer="709" w:gutter="0"/>
          <w:lnNumType w:countBy="1" w:restart="continuous"/>
          <w:cols w:space="708"/>
          <w:docGrid w:linePitch="360"/>
        </w:sectPr>
      </w:pPr>
    </w:p>
    <w:p w14:paraId="44EE5F99" w14:textId="1A096241" w:rsidR="0015634D" w:rsidRPr="00D97469" w:rsidRDefault="00DA0016" w:rsidP="002B110F">
      <w:pPr>
        <w:spacing w:line="480" w:lineRule="auto"/>
        <w:jc w:val="both"/>
        <w:rPr>
          <w:rFonts w:ascii="Aptos" w:hAnsi="Aptos" w:cs="Times New Roman"/>
          <w:b/>
          <w:bCs/>
          <w:sz w:val="32"/>
          <w:szCs w:val="32"/>
        </w:rPr>
      </w:pPr>
      <w:r w:rsidRPr="00D97469">
        <w:rPr>
          <w:rFonts w:ascii="Aptos" w:hAnsi="Aptos" w:cs="Times New Roman"/>
          <w:b/>
          <w:bCs/>
          <w:sz w:val="32"/>
          <w:szCs w:val="32"/>
        </w:rPr>
        <w:lastRenderedPageBreak/>
        <w:t xml:space="preserve">Mediation effects </w:t>
      </w:r>
      <w:r w:rsidR="00744435" w:rsidRPr="00D97469">
        <w:rPr>
          <w:rFonts w:ascii="Aptos" w:hAnsi="Aptos" w:cs="Times New Roman"/>
          <w:b/>
          <w:bCs/>
          <w:sz w:val="32"/>
          <w:szCs w:val="32"/>
        </w:rPr>
        <w:t xml:space="preserve">and interrelationships </w:t>
      </w:r>
      <w:r w:rsidRPr="00D97469">
        <w:rPr>
          <w:rFonts w:ascii="Aptos" w:hAnsi="Aptos" w:cs="Times New Roman"/>
          <w:b/>
          <w:bCs/>
          <w:sz w:val="32"/>
          <w:szCs w:val="32"/>
        </w:rPr>
        <w:t>between food insecurity, coping strategies, socio-economic status</w:t>
      </w:r>
      <w:r w:rsidR="005D1F5E" w:rsidRPr="00D97469">
        <w:rPr>
          <w:rFonts w:ascii="Aptos" w:hAnsi="Aptos" w:cs="Times New Roman"/>
          <w:b/>
          <w:bCs/>
          <w:sz w:val="32"/>
          <w:szCs w:val="32"/>
        </w:rPr>
        <w:t xml:space="preserve">, </w:t>
      </w:r>
      <w:r w:rsidR="0015634D" w:rsidRPr="00D97469">
        <w:rPr>
          <w:rFonts w:ascii="Aptos" w:hAnsi="Aptos" w:cs="Times New Roman"/>
          <w:b/>
          <w:bCs/>
          <w:sz w:val="32"/>
          <w:szCs w:val="32"/>
        </w:rPr>
        <w:t>multimorbidity, anxiety and depression</w:t>
      </w:r>
    </w:p>
    <w:p w14:paraId="13924420" w14:textId="0387CEC8" w:rsidR="003804CA" w:rsidRPr="003804CA" w:rsidRDefault="00430AE4" w:rsidP="003804CA">
      <w:pPr>
        <w:spacing w:line="480" w:lineRule="auto"/>
        <w:jc w:val="both"/>
        <w:rPr>
          <w:rFonts w:ascii="Aptos" w:hAnsi="Aptos" w:cs="Times New Roman"/>
          <w:sz w:val="24"/>
          <w:szCs w:val="24"/>
        </w:rPr>
      </w:pPr>
      <w:r w:rsidRPr="003C36BD">
        <w:rPr>
          <w:rFonts w:ascii="Aptos" w:hAnsi="Aptos" w:cs="Times New Roman"/>
          <w:sz w:val="24"/>
          <w:szCs w:val="24"/>
        </w:rPr>
        <w:t xml:space="preserve">A </w:t>
      </w:r>
      <w:proofErr w:type="spellStart"/>
      <w:r w:rsidRPr="003C36BD">
        <w:rPr>
          <w:rFonts w:ascii="Aptos" w:hAnsi="Aptos" w:cs="Times New Roman"/>
          <w:sz w:val="24"/>
          <w:szCs w:val="24"/>
        </w:rPr>
        <w:t>gSEM</w:t>
      </w:r>
      <w:proofErr w:type="spellEnd"/>
      <w:r w:rsidRPr="003C36BD">
        <w:rPr>
          <w:rFonts w:ascii="Aptos" w:hAnsi="Aptos" w:cs="Times New Roman"/>
          <w:sz w:val="24"/>
          <w:szCs w:val="24"/>
        </w:rPr>
        <w:t xml:space="preserve"> path diagram </w:t>
      </w:r>
      <w:r w:rsidR="007747EC">
        <w:rPr>
          <w:rFonts w:ascii="Aptos" w:hAnsi="Aptos" w:cs="Times New Roman"/>
          <w:sz w:val="24"/>
          <w:szCs w:val="24"/>
        </w:rPr>
        <w:t>assessing</w:t>
      </w:r>
      <w:r w:rsidR="004D2FE1" w:rsidRPr="003C36BD">
        <w:rPr>
          <w:rFonts w:ascii="Aptos" w:hAnsi="Aptos" w:cs="Times New Roman"/>
          <w:sz w:val="24"/>
          <w:szCs w:val="24"/>
        </w:rPr>
        <w:t xml:space="preserve"> the relationship between food insecurity, coping strategies, </w:t>
      </w:r>
      <w:r w:rsidR="007747EC">
        <w:rPr>
          <w:rFonts w:ascii="Aptos" w:hAnsi="Aptos" w:cs="Times New Roman"/>
          <w:sz w:val="24"/>
          <w:szCs w:val="24"/>
        </w:rPr>
        <w:t>SES</w:t>
      </w:r>
      <w:r w:rsidR="004D2FE1" w:rsidRPr="003C36BD">
        <w:rPr>
          <w:rFonts w:ascii="Aptos" w:hAnsi="Aptos" w:cs="Times New Roman"/>
          <w:sz w:val="24"/>
          <w:szCs w:val="24"/>
        </w:rPr>
        <w:t xml:space="preserve">, multimorbidity, anxiety and depression </w:t>
      </w:r>
      <w:r w:rsidRPr="003C36BD">
        <w:rPr>
          <w:rFonts w:ascii="Aptos" w:hAnsi="Aptos" w:cs="Times New Roman"/>
          <w:sz w:val="24"/>
          <w:szCs w:val="24"/>
        </w:rPr>
        <w:t xml:space="preserve">was </w:t>
      </w:r>
      <w:r w:rsidR="007747EC">
        <w:rPr>
          <w:rFonts w:ascii="Aptos" w:hAnsi="Aptos" w:cs="Times New Roman"/>
          <w:sz w:val="24"/>
          <w:szCs w:val="24"/>
        </w:rPr>
        <w:t xml:space="preserve">constructed </w:t>
      </w:r>
      <w:proofErr w:type="spellStart"/>
      <w:r w:rsidRPr="003C36BD">
        <w:rPr>
          <w:rFonts w:ascii="Aptos" w:hAnsi="Aptos" w:cs="Times New Roman"/>
          <w:sz w:val="24"/>
          <w:szCs w:val="24"/>
        </w:rPr>
        <w:t>apriori</w:t>
      </w:r>
      <w:proofErr w:type="spellEnd"/>
      <w:r w:rsidRPr="003C36BD">
        <w:rPr>
          <w:rFonts w:ascii="Aptos" w:hAnsi="Aptos" w:cs="Times New Roman"/>
          <w:sz w:val="24"/>
          <w:szCs w:val="24"/>
        </w:rPr>
        <w:t xml:space="preserve"> and is presented in </w:t>
      </w:r>
      <w:r w:rsidR="004D2FE1" w:rsidRPr="003C36BD">
        <w:rPr>
          <w:rFonts w:ascii="Aptos" w:hAnsi="Aptos" w:cs="Times New Roman"/>
          <w:sz w:val="24"/>
          <w:szCs w:val="24"/>
        </w:rPr>
        <w:t>Fi</w:t>
      </w:r>
      <w:r w:rsidR="002A00E8" w:rsidRPr="003C36BD">
        <w:rPr>
          <w:rFonts w:ascii="Aptos" w:hAnsi="Aptos" w:cs="Times New Roman"/>
          <w:sz w:val="24"/>
          <w:szCs w:val="24"/>
        </w:rPr>
        <w:t xml:space="preserve">gure </w:t>
      </w:r>
      <w:r w:rsidR="00C94C36" w:rsidRPr="003C36BD">
        <w:rPr>
          <w:rFonts w:ascii="Aptos" w:hAnsi="Aptos" w:cs="Times New Roman"/>
          <w:sz w:val="24"/>
          <w:szCs w:val="24"/>
        </w:rPr>
        <w:t>7</w:t>
      </w:r>
      <w:r w:rsidR="002A00E8" w:rsidRPr="003C36BD">
        <w:rPr>
          <w:rFonts w:ascii="Aptos" w:hAnsi="Aptos" w:cs="Times New Roman"/>
          <w:sz w:val="24"/>
          <w:szCs w:val="24"/>
        </w:rPr>
        <w:t xml:space="preserve">. </w:t>
      </w:r>
      <w:r w:rsidR="009D74BD" w:rsidRPr="003C36BD">
        <w:rPr>
          <w:rFonts w:ascii="Aptos" w:hAnsi="Aptos" w:cs="Times New Roman"/>
          <w:sz w:val="24"/>
          <w:szCs w:val="24"/>
        </w:rPr>
        <w:t xml:space="preserve">The </w:t>
      </w:r>
      <w:r w:rsidR="00BA0825" w:rsidRPr="003C36BD">
        <w:rPr>
          <w:rFonts w:ascii="Aptos" w:hAnsi="Aptos" w:cs="Times New Roman"/>
          <w:sz w:val="24"/>
          <w:szCs w:val="24"/>
        </w:rPr>
        <w:t xml:space="preserve">results of the </w:t>
      </w:r>
      <w:proofErr w:type="spellStart"/>
      <w:r w:rsidR="00BA0825" w:rsidRPr="003C36BD">
        <w:rPr>
          <w:rFonts w:ascii="Aptos" w:hAnsi="Aptos" w:cs="Times New Roman"/>
          <w:sz w:val="24"/>
          <w:szCs w:val="24"/>
        </w:rPr>
        <w:t>gSEM</w:t>
      </w:r>
      <w:proofErr w:type="spellEnd"/>
      <w:r w:rsidR="00BA0825" w:rsidRPr="003C36BD">
        <w:rPr>
          <w:rFonts w:ascii="Aptos" w:hAnsi="Aptos" w:cs="Times New Roman"/>
          <w:sz w:val="24"/>
          <w:szCs w:val="24"/>
        </w:rPr>
        <w:t xml:space="preserve"> </w:t>
      </w:r>
      <w:r w:rsidR="00744435" w:rsidRPr="003C36BD">
        <w:rPr>
          <w:rFonts w:ascii="Aptos" w:hAnsi="Aptos" w:cs="Times New Roman"/>
          <w:sz w:val="24"/>
          <w:szCs w:val="24"/>
        </w:rPr>
        <w:t xml:space="preserve">are </w:t>
      </w:r>
      <w:r w:rsidR="0074056B" w:rsidRPr="003C36BD">
        <w:rPr>
          <w:rFonts w:ascii="Aptos" w:hAnsi="Aptos" w:cs="Times New Roman"/>
          <w:sz w:val="24"/>
          <w:szCs w:val="24"/>
        </w:rPr>
        <w:t>presented in Table 4</w:t>
      </w:r>
      <w:r w:rsidR="00744435" w:rsidRPr="003C36BD">
        <w:rPr>
          <w:rFonts w:ascii="Aptos" w:hAnsi="Aptos" w:cs="Times New Roman"/>
          <w:sz w:val="24"/>
          <w:szCs w:val="24"/>
        </w:rPr>
        <w:t xml:space="preserve">. </w:t>
      </w:r>
    </w:p>
    <w:p w14:paraId="401FE093" w14:textId="30E14ECF" w:rsidR="00D97469" w:rsidRPr="004E352F" w:rsidRDefault="004E352F" w:rsidP="004E352F">
      <w:pPr>
        <w:pStyle w:val="NormalWeb"/>
      </w:pPr>
      <w:r>
        <w:rPr>
          <w:noProof/>
        </w:rPr>
        <w:drawing>
          <wp:inline distT="0" distB="0" distL="0" distR="0" wp14:anchorId="0FFBA056" wp14:editId="754CB76C">
            <wp:extent cx="4938057" cy="3206601"/>
            <wp:effectExtent l="0" t="0" r="0" b="0"/>
            <wp:docPr id="4" name="Picture 2" descr="A diagram of a probl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diagram of a problem&#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54286" cy="3217140"/>
                    </a:xfrm>
                    <a:prstGeom prst="rect">
                      <a:avLst/>
                    </a:prstGeom>
                    <a:noFill/>
                    <a:ln>
                      <a:noFill/>
                    </a:ln>
                  </pic:spPr>
                </pic:pic>
              </a:graphicData>
            </a:graphic>
          </wp:inline>
        </w:drawing>
      </w:r>
    </w:p>
    <w:p w14:paraId="3B512964" w14:textId="32E8D8AC" w:rsidR="00D97469" w:rsidRPr="00D97469" w:rsidRDefault="00D97469" w:rsidP="00D97469">
      <w:pPr>
        <w:spacing w:line="480" w:lineRule="auto"/>
        <w:jc w:val="both"/>
        <w:rPr>
          <w:rFonts w:ascii="Aptos" w:hAnsi="Aptos" w:cs="Times New Roman"/>
          <w:b/>
          <w:bCs/>
          <w:sz w:val="24"/>
          <w:szCs w:val="24"/>
        </w:rPr>
      </w:pPr>
      <w:r w:rsidRPr="00D97469">
        <w:rPr>
          <w:rFonts w:ascii="Aptos" w:hAnsi="Aptos" w:cs="Times New Roman"/>
          <w:b/>
          <w:bCs/>
          <w:sz w:val="24"/>
          <w:szCs w:val="24"/>
        </w:rPr>
        <w:t>Fig 7. Generalised structural equation model for food insecurity, coping strategies, socio-economic status, multimorbidity, and mental health.</w:t>
      </w:r>
    </w:p>
    <w:p w14:paraId="33ADB925" w14:textId="77777777" w:rsidR="00D97469" w:rsidRDefault="00D97469" w:rsidP="00D97469">
      <w:pPr>
        <w:spacing w:line="480" w:lineRule="auto"/>
        <w:jc w:val="both"/>
        <w:rPr>
          <w:rFonts w:ascii="Aptos" w:hAnsi="Aptos" w:cs="Times New Roman"/>
          <w:sz w:val="24"/>
          <w:szCs w:val="24"/>
        </w:rPr>
      </w:pPr>
      <w:r w:rsidRPr="00D97469">
        <w:rPr>
          <w:rFonts w:ascii="Aptos" w:hAnsi="Aptos" w:cs="Times New Roman"/>
          <w:sz w:val="24"/>
          <w:szCs w:val="24"/>
        </w:rPr>
        <w:t>Values shown are coefficients of the direct effects. ** p≤0.001</w:t>
      </w:r>
    </w:p>
    <w:p w14:paraId="1A4C8277" w14:textId="77777777" w:rsidR="00CA27D5" w:rsidRDefault="00CA27D5" w:rsidP="000E1C5D">
      <w:pPr>
        <w:spacing w:line="480" w:lineRule="auto"/>
        <w:jc w:val="both"/>
        <w:rPr>
          <w:rFonts w:ascii="Aptos" w:hAnsi="Aptos" w:cs="Times New Roman"/>
          <w:sz w:val="24"/>
          <w:szCs w:val="24"/>
        </w:rPr>
        <w:sectPr w:rsidR="00CA27D5" w:rsidSect="009C5F13">
          <w:pgSz w:w="11906" w:h="16838"/>
          <w:pgMar w:top="1134" w:right="1134" w:bottom="1134" w:left="1134" w:header="709" w:footer="709" w:gutter="0"/>
          <w:lnNumType w:countBy="1" w:restart="continuous"/>
          <w:cols w:space="708"/>
          <w:docGrid w:linePitch="360"/>
        </w:sectPr>
      </w:pPr>
    </w:p>
    <w:p w14:paraId="74B67DA9" w14:textId="77777777" w:rsidR="000E1C5D" w:rsidRPr="00CA27D5" w:rsidRDefault="000E1C5D" w:rsidP="000E1C5D">
      <w:pPr>
        <w:spacing w:line="480" w:lineRule="auto"/>
        <w:jc w:val="both"/>
        <w:rPr>
          <w:rFonts w:ascii="Aptos" w:hAnsi="Aptos" w:cs="Times New Roman"/>
          <w:b/>
          <w:bCs/>
          <w:sz w:val="24"/>
          <w:szCs w:val="24"/>
        </w:rPr>
      </w:pPr>
      <w:r w:rsidRPr="00CA27D5">
        <w:rPr>
          <w:rFonts w:ascii="Aptos" w:hAnsi="Aptos" w:cs="Times New Roman"/>
          <w:b/>
          <w:bCs/>
          <w:sz w:val="24"/>
          <w:szCs w:val="24"/>
        </w:rPr>
        <w:lastRenderedPageBreak/>
        <w:t>Table 4. Generalised structural equation model in a sample of respondents for socioeconomic status, food insecurity, coping strategy, anxiety, depression and multimorbidity.</w:t>
      </w:r>
    </w:p>
    <w:tbl>
      <w:tblPr>
        <w:tblStyle w:val="TableGrid"/>
        <w:tblW w:w="14366" w:type="dxa"/>
        <w:tblLayout w:type="fixed"/>
        <w:tblLook w:val="04A0" w:firstRow="1" w:lastRow="0" w:firstColumn="1" w:lastColumn="0" w:noHBand="0" w:noVBand="1"/>
      </w:tblPr>
      <w:tblGrid>
        <w:gridCol w:w="1271"/>
        <w:gridCol w:w="1985"/>
        <w:gridCol w:w="1984"/>
        <w:gridCol w:w="851"/>
        <w:gridCol w:w="2268"/>
        <w:gridCol w:w="850"/>
        <w:gridCol w:w="2268"/>
        <w:gridCol w:w="1134"/>
        <w:gridCol w:w="1755"/>
      </w:tblGrid>
      <w:tr w:rsidR="000E1C5D" w:rsidRPr="003C36BD" w14:paraId="4A55D36E" w14:textId="77777777" w:rsidTr="00CA27D5">
        <w:trPr>
          <w:trHeight w:val="526"/>
        </w:trPr>
        <w:tc>
          <w:tcPr>
            <w:tcW w:w="1271" w:type="dxa"/>
            <w:vAlign w:val="center"/>
          </w:tcPr>
          <w:p w14:paraId="17FFA406" w14:textId="77777777" w:rsidR="000E1C5D" w:rsidRPr="003C36BD" w:rsidRDefault="000E1C5D" w:rsidP="00EF6290">
            <w:pPr>
              <w:spacing w:line="480" w:lineRule="auto"/>
              <w:jc w:val="both"/>
              <w:rPr>
                <w:rFonts w:ascii="Aptos" w:hAnsi="Aptos" w:cs="Times New Roman"/>
                <w:b/>
                <w:bCs/>
              </w:rPr>
            </w:pPr>
            <w:r w:rsidRPr="003C36BD">
              <w:rPr>
                <w:rFonts w:ascii="Aptos" w:hAnsi="Aptos" w:cs="Times New Roman"/>
                <w:b/>
                <w:bCs/>
              </w:rPr>
              <w:t>Exposure</w:t>
            </w:r>
          </w:p>
        </w:tc>
        <w:tc>
          <w:tcPr>
            <w:tcW w:w="1985" w:type="dxa"/>
            <w:vAlign w:val="center"/>
          </w:tcPr>
          <w:p w14:paraId="454435BF" w14:textId="77777777" w:rsidR="000E1C5D" w:rsidRPr="003C36BD" w:rsidRDefault="000E1C5D" w:rsidP="00EF6290">
            <w:pPr>
              <w:spacing w:line="480" w:lineRule="auto"/>
              <w:jc w:val="both"/>
              <w:rPr>
                <w:rFonts w:ascii="Aptos" w:hAnsi="Aptos" w:cs="Times New Roman"/>
                <w:b/>
                <w:bCs/>
              </w:rPr>
            </w:pPr>
            <w:r w:rsidRPr="003C36BD">
              <w:rPr>
                <w:rFonts w:ascii="Aptos" w:hAnsi="Aptos" w:cs="Times New Roman"/>
                <w:b/>
                <w:bCs/>
              </w:rPr>
              <w:t>Outcome</w:t>
            </w:r>
          </w:p>
        </w:tc>
        <w:tc>
          <w:tcPr>
            <w:tcW w:w="2835" w:type="dxa"/>
            <w:gridSpan w:val="2"/>
            <w:vAlign w:val="center"/>
          </w:tcPr>
          <w:p w14:paraId="64CEC9BC" w14:textId="77777777" w:rsidR="000E1C5D" w:rsidRPr="003C36BD" w:rsidRDefault="000E1C5D" w:rsidP="00EF6290">
            <w:pPr>
              <w:spacing w:line="480" w:lineRule="auto"/>
              <w:jc w:val="both"/>
              <w:rPr>
                <w:rFonts w:ascii="Aptos" w:hAnsi="Aptos" w:cs="Times New Roman"/>
                <w:b/>
                <w:bCs/>
              </w:rPr>
            </w:pPr>
            <w:r w:rsidRPr="003C36BD">
              <w:rPr>
                <w:rFonts w:ascii="Aptos" w:hAnsi="Aptos" w:cs="Times New Roman"/>
                <w:b/>
                <w:bCs/>
              </w:rPr>
              <w:t>Total effect</w:t>
            </w:r>
          </w:p>
        </w:tc>
        <w:tc>
          <w:tcPr>
            <w:tcW w:w="3118" w:type="dxa"/>
            <w:gridSpan w:val="2"/>
            <w:vAlign w:val="center"/>
          </w:tcPr>
          <w:p w14:paraId="6C1E19F8" w14:textId="77777777" w:rsidR="000E1C5D" w:rsidRPr="003C36BD" w:rsidRDefault="000E1C5D" w:rsidP="00EF6290">
            <w:pPr>
              <w:spacing w:line="480" w:lineRule="auto"/>
              <w:jc w:val="both"/>
              <w:rPr>
                <w:rFonts w:ascii="Aptos" w:hAnsi="Aptos" w:cs="Times New Roman"/>
                <w:b/>
                <w:bCs/>
              </w:rPr>
            </w:pPr>
            <w:r w:rsidRPr="003C36BD">
              <w:rPr>
                <w:rFonts w:ascii="Aptos" w:hAnsi="Aptos" w:cs="Times New Roman"/>
                <w:b/>
                <w:bCs/>
              </w:rPr>
              <w:t>Direct effect</w:t>
            </w:r>
          </w:p>
        </w:tc>
        <w:tc>
          <w:tcPr>
            <w:tcW w:w="3402" w:type="dxa"/>
            <w:gridSpan w:val="2"/>
            <w:vAlign w:val="center"/>
          </w:tcPr>
          <w:p w14:paraId="59D735C7" w14:textId="77777777" w:rsidR="000E1C5D" w:rsidRPr="003C36BD" w:rsidRDefault="000E1C5D" w:rsidP="00EF6290">
            <w:pPr>
              <w:spacing w:line="480" w:lineRule="auto"/>
              <w:jc w:val="both"/>
              <w:rPr>
                <w:rFonts w:ascii="Aptos" w:hAnsi="Aptos" w:cs="Times New Roman"/>
                <w:b/>
                <w:bCs/>
              </w:rPr>
            </w:pPr>
            <w:r w:rsidRPr="003C36BD">
              <w:rPr>
                <w:rFonts w:ascii="Aptos" w:hAnsi="Aptos" w:cs="Times New Roman"/>
                <w:b/>
                <w:bCs/>
              </w:rPr>
              <w:t>Indirect effect</w:t>
            </w:r>
          </w:p>
        </w:tc>
        <w:tc>
          <w:tcPr>
            <w:tcW w:w="1755" w:type="dxa"/>
            <w:vAlign w:val="center"/>
          </w:tcPr>
          <w:p w14:paraId="303708B5" w14:textId="77777777" w:rsidR="000E1C5D" w:rsidRPr="003C36BD" w:rsidRDefault="000E1C5D" w:rsidP="00EF6290">
            <w:pPr>
              <w:spacing w:line="480" w:lineRule="auto"/>
              <w:jc w:val="both"/>
              <w:rPr>
                <w:rFonts w:ascii="Aptos" w:hAnsi="Aptos" w:cs="Times New Roman"/>
                <w:b/>
                <w:bCs/>
              </w:rPr>
            </w:pPr>
            <w:r w:rsidRPr="003C36BD">
              <w:rPr>
                <w:rFonts w:ascii="Aptos" w:hAnsi="Aptos" w:cs="Times New Roman"/>
                <w:b/>
                <w:bCs/>
              </w:rPr>
              <w:t>Proportion of total effect mediated</w:t>
            </w:r>
          </w:p>
        </w:tc>
      </w:tr>
      <w:tr w:rsidR="000E1C5D" w:rsidRPr="003C36BD" w14:paraId="764E6A74" w14:textId="77777777" w:rsidTr="00CA27D5">
        <w:trPr>
          <w:trHeight w:val="526"/>
        </w:trPr>
        <w:tc>
          <w:tcPr>
            <w:tcW w:w="1271" w:type="dxa"/>
            <w:vAlign w:val="center"/>
          </w:tcPr>
          <w:p w14:paraId="599D0E55" w14:textId="77777777" w:rsidR="000E1C5D" w:rsidRPr="003C36BD" w:rsidRDefault="000E1C5D" w:rsidP="00EF6290">
            <w:pPr>
              <w:spacing w:line="480" w:lineRule="auto"/>
              <w:jc w:val="both"/>
              <w:rPr>
                <w:rFonts w:ascii="Aptos" w:hAnsi="Aptos" w:cs="Times New Roman"/>
                <w:b/>
                <w:bCs/>
              </w:rPr>
            </w:pPr>
          </w:p>
        </w:tc>
        <w:tc>
          <w:tcPr>
            <w:tcW w:w="1985" w:type="dxa"/>
            <w:vAlign w:val="center"/>
          </w:tcPr>
          <w:p w14:paraId="793BB7E1" w14:textId="77777777" w:rsidR="000E1C5D" w:rsidRPr="003C36BD" w:rsidRDefault="000E1C5D" w:rsidP="00EF6290">
            <w:pPr>
              <w:spacing w:line="480" w:lineRule="auto"/>
              <w:jc w:val="both"/>
              <w:rPr>
                <w:rFonts w:ascii="Aptos" w:hAnsi="Aptos" w:cs="Times New Roman"/>
                <w:b/>
                <w:bCs/>
              </w:rPr>
            </w:pPr>
          </w:p>
        </w:tc>
        <w:tc>
          <w:tcPr>
            <w:tcW w:w="1984" w:type="dxa"/>
            <w:vAlign w:val="center"/>
          </w:tcPr>
          <w:p w14:paraId="030A2D40" w14:textId="77777777" w:rsidR="000E1C5D" w:rsidRPr="003C36BD" w:rsidRDefault="000E1C5D" w:rsidP="00EF6290">
            <w:pPr>
              <w:spacing w:line="480" w:lineRule="auto"/>
              <w:jc w:val="both"/>
              <w:rPr>
                <w:rFonts w:ascii="Aptos" w:hAnsi="Aptos" w:cs="Times New Roman"/>
                <w:b/>
                <w:bCs/>
              </w:rPr>
            </w:pPr>
            <w:r w:rsidRPr="003C36BD">
              <w:rPr>
                <w:rFonts w:ascii="Aptos" w:hAnsi="Aptos" w:cs="Times New Roman"/>
                <w:b/>
                <w:bCs/>
              </w:rPr>
              <w:t>Estimate (95% CI)</w:t>
            </w:r>
          </w:p>
        </w:tc>
        <w:tc>
          <w:tcPr>
            <w:tcW w:w="851" w:type="dxa"/>
          </w:tcPr>
          <w:p w14:paraId="3876A321" w14:textId="77777777" w:rsidR="000E1C5D" w:rsidRPr="003C36BD" w:rsidRDefault="000E1C5D" w:rsidP="00EF6290">
            <w:pPr>
              <w:spacing w:line="480" w:lineRule="auto"/>
              <w:jc w:val="both"/>
              <w:rPr>
                <w:rFonts w:ascii="Aptos" w:hAnsi="Aptos" w:cs="Times New Roman"/>
                <w:b/>
                <w:bCs/>
              </w:rPr>
            </w:pPr>
            <w:r w:rsidRPr="003C36BD">
              <w:rPr>
                <w:rFonts w:ascii="Aptos" w:hAnsi="Aptos" w:cs="Times New Roman"/>
                <w:b/>
                <w:bCs/>
                <w:i/>
                <w:iCs/>
              </w:rPr>
              <w:t>p</w:t>
            </w:r>
            <w:r w:rsidRPr="003C36BD">
              <w:rPr>
                <w:rFonts w:ascii="Aptos" w:hAnsi="Aptos" w:cs="Times New Roman"/>
                <w:b/>
                <w:bCs/>
              </w:rPr>
              <w:t xml:space="preserve"> value</w:t>
            </w:r>
          </w:p>
        </w:tc>
        <w:tc>
          <w:tcPr>
            <w:tcW w:w="2268" w:type="dxa"/>
            <w:vAlign w:val="center"/>
          </w:tcPr>
          <w:p w14:paraId="3A5CE948" w14:textId="77777777" w:rsidR="000E1C5D" w:rsidRPr="003C36BD" w:rsidRDefault="000E1C5D" w:rsidP="00EF6290">
            <w:pPr>
              <w:spacing w:line="480" w:lineRule="auto"/>
              <w:jc w:val="both"/>
              <w:rPr>
                <w:rFonts w:ascii="Aptos" w:hAnsi="Aptos" w:cs="Times New Roman"/>
                <w:b/>
                <w:bCs/>
              </w:rPr>
            </w:pPr>
            <w:r w:rsidRPr="003C36BD">
              <w:rPr>
                <w:rFonts w:ascii="Aptos" w:hAnsi="Aptos" w:cs="Times New Roman"/>
                <w:b/>
                <w:bCs/>
              </w:rPr>
              <w:t>Estimate (95% CI)</w:t>
            </w:r>
          </w:p>
        </w:tc>
        <w:tc>
          <w:tcPr>
            <w:tcW w:w="850" w:type="dxa"/>
          </w:tcPr>
          <w:p w14:paraId="196E33CB" w14:textId="77777777" w:rsidR="000E1C5D" w:rsidRPr="003C36BD" w:rsidRDefault="000E1C5D" w:rsidP="00EF6290">
            <w:pPr>
              <w:spacing w:line="480" w:lineRule="auto"/>
              <w:jc w:val="both"/>
              <w:rPr>
                <w:rFonts w:ascii="Aptos" w:hAnsi="Aptos" w:cs="Times New Roman"/>
                <w:b/>
                <w:bCs/>
              </w:rPr>
            </w:pPr>
            <w:r w:rsidRPr="003C36BD">
              <w:rPr>
                <w:rFonts w:ascii="Aptos" w:hAnsi="Aptos" w:cs="Times New Roman"/>
                <w:b/>
                <w:bCs/>
                <w:i/>
                <w:iCs/>
              </w:rPr>
              <w:t>p</w:t>
            </w:r>
            <w:r w:rsidRPr="003C36BD">
              <w:rPr>
                <w:rFonts w:ascii="Aptos" w:hAnsi="Aptos" w:cs="Times New Roman"/>
                <w:b/>
                <w:bCs/>
              </w:rPr>
              <w:t xml:space="preserve"> value</w:t>
            </w:r>
          </w:p>
        </w:tc>
        <w:tc>
          <w:tcPr>
            <w:tcW w:w="2268" w:type="dxa"/>
            <w:vAlign w:val="center"/>
          </w:tcPr>
          <w:p w14:paraId="33C5B4E9" w14:textId="77777777" w:rsidR="000E1C5D" w:rsidRPr="003C36BD" w:rsidRDefault="000E1C5D" w:rsidP="00EF6290">
            <w:pPr>
              <w:spacing w:line="480" w:lineRule="auto"/>
              <w:jc w:val="both"/>
              <w:rPr>
                <w:rFonts w:ascii="Aptos" w:hAnsi="Aptos" w:cs="Times New Roman"/>
                <w:b/>
                <w:bCs/>
              </w:rPr>
            </w:pPr>
            <w:r w:rsidRPr="003C36BD">
              <w:rPr>
                <w:rFonts w:ascii="Aptos" w:hAnsi="Aptos" w:cs="Times New Roman"/>
                <w:b/>
                <w:bCs/>
              </w:rPr>
              <w:t>Estimate (95% CI)</w:t>
            </w:r>
          </w:p>
        </w:tc>
        <w:tc>
          <w:tcPr>
            <w:tcW w:w="1134" w:type="dxa"/>
          </w:tcPr>
          <w:p w14:paraId="42BA1108" w14:textId="77777777" w:rsidR="000E1C5D" w:rsidRPr="003C36BD" w:rsidRDefault="000E1C5D" w:rsidP="00EF6290">
            <w:pPr>
              <w:spacing w:line="480" w:lineRule="auto"/>
              <w:jc w:val="both"/>
              <w:rPr>
                <w:rFonts w:ascii="Aptos" w:hAnsi="Aptos" w:cs="Times New Roman"/>
                <w:b/>
                <w:bCs/>
              </w:rPr>
            </w:pPr>
            <w:r w:rsidRPr="003C36BD">
              <w:rPr>
                <w:rFonts w:ascii="Aptos" w:hAnsi="Aptos" w:cs="Times New Roman"/>
                <w:b/>
                <w:bCs/>
                <w:i/>
                <w:iCs/>
              </w:rPr>
              <w:t>p</w:t>
            </w:r>
            <w:r w:rsidRPr="003C36BD">
              <w:rPr>
                <w:rFonts w:ascii="Aptos" w:hAnsi="Aptos" w:cs="Times New Roman"/>
                <w:b/>
                <w:bCs/>
              </w:rPr>
              <w:t xml:space="preserve"> value</w:t>
            </w:r>
          </w:p>
        </w:tc>
        <w:tc>
          <w:tcPr>
            <w:tcW w:w="1755" w:type="dxa"/>
            <w:vAlign w:val="center"/>
          </w:tcPr>
          <w:p w14:paraId="772C3732" w14:textId="77777777" w:rsidR="000E1C5D" w:rsidRPr="003C36BD" w:rsidRDefault="000E1C5D" w:rsidP="00EF6290">
            <w:pPr>
              <w:spacing w:line="480" w:lineRule="auto"/>
              <w:jc w:val="both"/>
              <w:rPr>
                <w:rFonts w:ascii="Aptos" w:hAnsi="Aptos" w:cs="Times New Roman"/>
                <w:b/>
                <w:bCs/>
              </w:rPr>
            </w:pPr>
          </w:p>
        </w:tc>
      </w:tr>
      <w:tr w:rsidR="000E1C5D" w:rsidRPr="003C36BD" w14:paraId="5371ED83" w14:textId="77777777" w:rsidTr="00EF6290">
        <w:trPr>
          <w:trHeight w:val="341"/>
        </w:trPr>
        <w:tc>
          <w:tcPr>
            <w:tcW w:w="14366" w:type="dxa"/>
            <w:gridSpan w:val="9"/>
            <w:shd w:val="clear" w:color="auto" w:fill="A8D08D" w:themeFill="accent6" w:themeFillTint="99"/>
            <w:vAlign w:val="center"/>
          </w:tcPr>
          <w:p w14:paraId="3956D68F" w14:textId="77777777" w:rsidR="000E1C5D" w:rsidRPr="003C36BD" w:rsidRDefault="000E1C5D" w:rsidP="00EF6290">
            <w:pPr>
              <w:spacing w:line="480" w:lineRule="auto"/>
              <w:jc w:val="both"/>
              <w:rPr>
                <w:rFonts w:ascii="Aptos" w:hAnsi="Aptos" w:cs="Times New Roman"/>
                <w:b/>
                <w:bCs/>
              </w:rPr>
            </w:pPr>
            <w:r w:rsidRPr="003C36BD">
              <w:rPr>
                <w:rFonts w:ascii="Aptos" w:hAnsi="Aptos" w:cs="Times New Roman"/>
                <w:b/>
                <w:bCs/>
              </w:rPr>
              <w:t xml:space="preserve">Effect of SES on depression via Food insecurity </w:t>
            </w:r>
          </w:p>
        </w:tc>
      </w:tr>
      <w:tr w:rsidR="000E1C5D" w:rsidRPr="003C36BD" w14:paraId="0E2612E8" w14:textId="77777777" w:rsidTr="00CA27D5">
        <w:trPr>
          <w:trHeight w:val="345"/>
        </w:trPr>
        <w:tc>
          <w:tcPr>
            <w:tcW w:w="1271" w:type="dxa"/>
            <w:vAlign w:val="center"/>
          </w:tcPr>
          <w:p w14:paraId="54B191F5"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SES</w:t>
            </w:r>
          </w:p>
        </w:tc>
        <w:tc>
          <w:tcPr>
            <w:tcW w:w="1985" w:type="dxa"/>
            <w:vAlign w:val="center"/>
          </w:tcPr>
          <w:p w14:paraId="3B3935E7"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PHQ9 &lt;10</w:t>
            </w:r>
          </w:p>
        </w:tc>
        <w:tc>
          <w:tcPr>
            <w:tcW w:w="1984" w:type="dxa"/>
            <w:vAlign w:val="center"/>
          </w:tcPr>
          <w:p w14:paraId="1CD5A6DA"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Reference</w:t>
            </w:r>
          </w:p>
        </w:tc>
        <w:tc>
          <w:tcPr>
            <w:tcW w:w="851" w:type="dxa"/>
            <w:vAlign w:val="center"/>
          </w:tcPr>
          <w:p w14:paraId="4B6EBB0F" w14:textId="77777777" w:rsidR="000E1C5D" w:rsidRPr="003C36BD" w:rsidRDefault="000E1C5D" w:rsidP="00EF6290">
            <w:pPr>
              <w:spacing w:line="480" w:lineRule="auto"/>
              <w:jc w:val="both"/>
              <w:rPr>
                <w:rFonts w:ascii="Aptos" w:hAnsi="Aptos" w:cs="Times New Roman"/>
              </w:rPr>
            </w:pPr>
          </w:p>
        </w:tc>
        <w:tc>
          <w:tcPr>
            <w:tcW w:w="2268" w:type="dxa"/>
            <w:vAlign w:val="center"/>
          </w:tcPr>
          <w:p w14:paraId="720AFB53"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Reference</w:t>
            </w:r>
          </w:p>
        </w:tc>
        <w:tc>
          <w:tcPr>
            <w:tcW w:w="850" w:type="dxa"/>
            <w:vAlign w:val="center"/>
          </w:tcPr>
          <w:p w14:paraId="2A5886EE" w14:textId="77777777" w:rsidR="000E1C5D" w:rsidRPr="003C36BD" w:rsidRDefault="000E1C5D" w:rsidP="00EF6290">
            <w:pPr>
              <w:spacing w:line="480" w:lineRule="auto"/>
              <w:jc w:val="both"/>
              <w:rPr>
                <w:rFonts w:ascii="Aptos" w:hAnsi="Aptos" w:cs="Times New Roman"/>
              </w:rPr>
            </w:pPr>
          </w:p>
        </w:tc>
        <w:tc>
          <w:tcPr>
            <w:tcW w:w="2268" w:type="dxa"/>
            <w:vAlign w:val="center"/>
          </w:tcPr>
          <w:p w14:paraId="213D21F8"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Reference</w:t>
            </w:r>
          </w:p>
        </w:tc>
        <w:tc>
          <w:tcPr>
            <w:tcW w:w="1134" w:type="dxa"/>
            <w:vAlign w:val="center"/>
          </w:tcPr>
          <w:p w14:paraId="414CE1D6" w14:textId="77777777" w:rsidR="000E1C5D" w:rsidRPr="003C36BD" w:rsidRDefault="000E1C5D" w:rsidP="00EF6290">
            <w:pPr>
              <w:spacing w:line="480" w:lineRule="auto"/>
              <w:jc w:val="both"/>
              <w:rPr>
                <w:rFonts w:ascii="Aptos" w:hAnsi="Aptos" w:cs="Times New Roman"/>
              </w:rPr>
            </w:pPr>
          </w:p>
        </w:tc>
        <w:tc>
          <w:tcPr>
            <w:tcW w:w="1755" w:type="dxa"/>
            <w:vAlign w:val="center"/>
          </w:tcPr>
          <w:p w14:paraId="3D80B82B"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w:t>
            </w:r>
          </w:p>
        </w:tc>
      </w:tr>
      <w:tr w:rsidR="000E1C5D" w:rsidRPr="003C36BD" w14:paraId="6EAD01E0" w14:textId="77777777" w:rsidTr="00CA27D5">
        <w:trPr>
          <w:trHeight w:val="345"/>
        </w:trPr>
        <w:tc>
          <w:tcPr>
            <w:tcW w:w="1271" w:type="dxa"/>
            <w:vAlign w:val="center"/>
          </w:tcPr>
          <w:p w14:paraId="65AFF41E" w14:textId="77777777" w:rsidR="000E1C5D" w:rsidRPr="003C36BD" w:rsidRDefault="000E1C5D" w:rsidP="00EF6290">
            <w:pPr>
              <w:spacing w:line="480" w:lineRule="auto"/>
              <w:jc w:val="both"/>
              <w:rPr>
                <w:rFonts w:ascii="Aptos" w:hAnsi="Aptos" w:cs="Times New Roman"/>
              </w:rPr>
            </w:pPr>
          </w:p>
        </w:tc>
        <w:tc>
          <w:tcPr>
            <w:tcW w:w="1985" w:type="dxa"/>
            <w:vAlign w:val="center"/>
          </w:tcPr>
          <w:p w14:paraId="2A3518B0"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PHQ9 &gt;10 via food insecurity</w:t>
            </w:r>
          </w:p>
        </w:tc>
        <w:tc>
          <w:tcPr>
            <w:tcW w:w="1984" w:type="dxa"/>
            <w:vAlign w:val="center"/>
          </w:tcPr>
          <w:p w14:paraId="5200E018"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-0.10 (-0.148, -0.052)</w:t>
            </w:r>
          </w:p>
        </w:tc>
        <w:tc>
          <w:tcPr>
            <w:tcW w:w="851" w:type="dxa"/>
            <w:vAlign w:val="center"/>
          </w:tcPr>
          <w:p w14:paraId="06A1CF7D" w14:textId="77777777" w:rsidR="000E1C5D" w:rsidRPr="003C36BD" w:rsidRDefault="000E1C5D" w:rsidP="00EF6290">
            <w:pPr>
              <w:spacing w:line="480" w:lineRule="auto"/>
              <w:jc w:val="both"/>
              <w:rPr>
                <w:rFonts w:ascii="Aptos" w:hAnsi="Aptos" w:cs="Times New Roman"/>
                <w:b/>
                <w:bCs/>
              </w:rPr>
            </w:pPr>
            <w:r w:rsidRPr="003C36BD">
              <w:rPr>
                <w:rFonts w:ascii="Aptos" w:hAnsi="Aptos" w:cs="Times New Roman"/>
                <w:b/>
                <w:bCs/>
              </w:rPr>
              <w:t>&lt;0.001</w:t>
            </w:r>
          </w:p>
        </w:tc>
        <w:tc>
          <w:tcPr>
            <w:tcW w:w="2268" w:type="dxa"/>
            <w:vAlign w:val="center"/>
          </w:tcPr>
          <w:p w14:paraId="08A1AEED"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–0.037 (-0.076, 0.001)</w:t>
            </w:r>
          </w:p>
        </w:tc>
        <w:tc>
          <w:tcPr>
            <w:tcW w:w="850" w:type="dxa"/>
            <w:vAlign w:val="center"/>
          </w:tcPr>
          <w:p w14:paraId="3DC07CA2"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0.055</w:t>
            </w:r>
          </w:p>
        </w:tc>
        <w:tc>
          <w:tcPr>
            <w:tcW w:w="2268" w:type="dxa"/>
            <w:vAlign w:val="center"/>
          </w:tcPr>
          <w:p w14:paraId="1C7A3815"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-0.06 (-0.099, -0.026)</w:t>
            </w:r>
          </w:p>
        </w:tc>
        <w:tc>
          <w:tcPr>
            <w:tcW w:w="1134" w:type="dxa"/>
            <w:vAlign w:val="center"/>
          </w:tcPr>
          <w:p w14:paraId="17C64051" w14:textId="77777777" w:rsidR="000E1C5D" w:rsidRPr="003C36BD" w:rsidRDefault="000E1C5D" w:rsidP="00EF6290">
            <w:pPr>
              <w:spacing w:line="480" w:lineRule="auto"/>
              <w:jc w:val="both"/>
              <w:rPr>
                <w:rFonts w:ascii="Aptos" w:hAnsi="Aptos" w:cs="Times New Roman"/>
                <w:b/>
                <w:bCs/>
              </w:rPr>
            </w:pPr>
            <w:r w:rsidRPr="003C36BD">
              <w:rPr>
                <w:rFonts w:ascii="Aptos" w:hAnsi="Aptos" w:cs="Times New Roman"/>
                <w:b/>
                <w:bCs/>
              </w:rPr>
              <w:t>0.001</w:t>
            </w:r>
          </w:p>
        </w:tc>
        <w:tc>
          <w:tcPr>
            <w:tcW w:w="1755" w:type="dxa"/>
            <w:vAlign w:val="center"/>
          </w:tcPr>
          <w:p w14:paraId="2B9E303B"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60%*</w:t>
            </w:r>
          </w:p>
        </w:tc>
      </w:tr>
      <w:tr w:rsidR="000E1C5D" w:rsidRPr="003C36BD" w14:paraId="414F0AB9" w14:textId="77777777" w:rsidTr="00EF6290">
        <w:trPr>
          <w:trHeight w:val="345"/>
        </w:trPr>
        <w:tc>
          <w:tcPr>
            <w:tcW w:w="14366" w:type="dxa"/>
            <w:gridSpan w:val="9"/>
            <w:shd w:val="clear" w:color="auto" w:fill="A8D08D" w:themeFill="accent6" w:themeFillTint="99"/>
            <w:vAlign w:val="center"/>
          </w:tcPr>
          <w:p w14:paraId="7E2DE249"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b/>
                <w:bCs/>
              </w:rPr>
              <w:t>Effect of SES on depression via Anxiety</w:t>
            </w:r>
          </w:p>
        </w:tc>
      </w:tr>
      <w:tr w:rsidR="000E1C5D" w:rsidRPr="003C36BD" w14:paraId="6DF01830" w14:textId="77777777" w:rsidTr="00CA27D5">
        <w:trPr>
          <w:trHeight w:val="209"/>
        </w:trPr>
        <w:tc>
          <w:tcPr>
            <w:tcW w:w="1271" w:type="dxa"/>
            <w:vAlign w:val="center"/>
          </w:tcPr>
          <w:p w14:paraId="105B2CF5"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SES</w:t>
            </w:r>
          </w:p>
        </w:tc>
        <w:tc>
          <w:tcPr>
            <w:tcW w:w="1985" w:type="dxa"/>
            <w:vAlign w:val="center"/>
          </w:tcPr>
          <w:p w14:paraId="14D86D00"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PHQ9 &lt;10</w:t>
            </w:r>
          </w:p>
        </w:tc>
        <w:tc>
          <w:tcPr>
            <w:tcW w:w="1984" w:type="dxa"/>
            <w:vAlign w:val="center"/>
          </w:tcPr>
          <w:p w14:paraId="4DDA631B"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Reference</w:t>
            </w:r>
          </w:p>
        </w:tc>
        <w:tc>
          <w:tcPr>
            <w:tcW w:w="851" w:type="dxa"/>
            <w:vAlign w:val="center"/>
          </w:tcPr>
          <w:p w14:paraId="4E18CEEF" w14:textId="77777777" w:rsidR="000E1C5D" w:rsidRPr="003C36BD" w:rsidRDefault="000E1C5D" w:rsidP="00EF6290">
            <w:pPr>
              <w:spacing w:line="480" w:lineRule="auto"/>
              <w:jc w:val="both"/>
              <w:rPr>
                <w:rFonts w:ascii="Aptos" w:hAnsi="Aptos" w:cs="Times New Roman"/>
              </w:rPr>
            </w:pPr>
          </w:p>
        </w:tc>
        <w:tc>
          <w:tcPr>
            <w:tcW w:w="2268" w:type="dxa"/>
            <w:vAlign w:val="center"/>
          </w:tcPr>
          <w:p w14:paraId="28C795A5"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Reference</w:t>
            </w:r>
          </w:p>
        </w:tc>
        <w:tc>
          <w:tcPr>
            <w:tcW w:w="850" w:type="dxa"/>
            <w:vAlign w:val="center"/>
          </w:tcPr>
          <w:p w14:paraId="0BC4A739" w14:textId="77777777" w:rsidR="000E1C5D" w:rsidRPr="003C36BD" w:rsidRDefault="000E1C5D" w:rsidP="00EF6290">
            <w:pPr>
              <w:spacing w:line="480" w:lineRule="auto"/>
              <w:jc w:val="both"/>
              <w:rPr>
                <w:rFonts w:ascii="Aptos" w:hAnsi="Aptos" w:cs="Times New Roman"/>
              </w:rPr>
            </w:pPr>
          </w:p>
        </w:tc>
        <w:tc>
          <w:tcPr>
            <w:tcW w:w="2268" w:type="dxa"/>
            <w:vAlign w:val="center"/>
          </w:tcPr>
          <w:p w14:paraId="124FE5BD"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Reference</w:t>
            </w:r>
          </w:p>
        </w:tc>
        <w:tc>
          <w:tcPr>
            <w:tcW w:w="1134" w:type="dxa"/>
            <w:vAlign w:val="center"/>
          </w:tcPr>
          <w:p w14:paraId="1E2D47B3" w14:textId="77777777" w:rsidR="000E1C5D" w:rsidRPr="003C36BD" w:rsidRDefault="000E1C5D" w:rsidP="00EF6290">
            <w:pPr>
              <w:spacing w:line="480" w:lineRule="auto"/>
              <w:jc w:val="both"/>
              <w:rPr>
                <w:rFonts w:ascii="Aptos" w:hAnsi="Aptos" w:cs="Times New Roman"/>
              </w:rPr>
            </w:pPr>
          </w:p>
        </w:tc>
        <w:tc>
          <w:tcPr>
            <w:tcW w:w="1755" w:type="dxa"/>
            <w:vAlign w:val="center"/>
          </w:tcPr>
          <w:p w14:paraId="4A244ECE"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w:t>
            </w:r>
          </w:p>
        </w:tc>
      </w:tr>
      <w:tr w:rsidR="000E1C5D" w:rsidRPr="003C36BD" w14:paraId="3E95945F" w14:textId="77777777" w:rsidTr="00CA27D5">
        <w:trPr>
          <w:trHeight w:val="345"/>
        </w:trPr>
        <w:tc>
          <w:tcPr>
            <w:tcW w:w="1271" w:type="dxa"/>
            <w:vAlign w:val="center"/>
          </w:tcPr>
          <w:p w14:paraId="2EDCE419" w14:textId="77777777" w:rsidR="000E1C5D" w:rsidRPr="003C36BD" w:rsidRDefault="000E1C5D" w:rsidP="00EF6290">
            <w:pPr>
              <w:spacing w:line="480" w:lineRule="auto"/>
              <w:jc w:val="both"/>
              <w:rPr>
                <w:rFonts w:ascii="Aptos" w:hAnsi="Aptos" w:cs="Times New Roman"/>
              </w:rPr>
            </w:pPr>
          </w:p>
        </w:tc>
        <w:tc>
          <w:tcPr>
            <w:tcW w:w="1985" w:type="dxa"/>
            <w:vAlign w:val="center"/>
          </w:tcPr>
          <w:p w14:paraId="6B2753E5"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PHQ9 &gt;10 (probable)</w:t>
            </w:r>
          </w:p>
        </w:tc>
        <w:tc>
          <w:tcPr>
            <w:tcW w:w="1984" w:type="dxa"/>
            <w:vAlign w:val="center"/>
          </w:tcPr>
          <w:p w14:paraId="5ECA5699"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–0.004 (–0.133, 0.123)</w:t>
            </w:r>
          </w:p>
        </w:tc>
        <w:tc>
          <w:tcPr>
            <w:tcW w:w="851" w:type="dxa"/>
            <w:vAlign w:val="center"/>
          </w:tcPr>
          <w:p w14:paraId="136926B1"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0.957</w:t>
            </w:r>
          </w:p>
        </w:tc>
        <w:tc>
          <w:tcPr>
            <w:tcW w:w="2268" w:type="dxa"/>
            <w:vAlign w:val="center"/>
          </w:tcPr>
          <w:p w14:paraId="43FE187C"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–0.037 (–0.076, 0.001)</w:t>
            </w:r>
          </w:p>
        </w:tc>
        <w:tc>
          <w:tcPr>
            <w:tcW w:w="850" w:type="dxa"/>
            <w:vAlign w:val="center"/>
          </w:tcPr>
          <w:p w14:paraId="05FE3221"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0.055</w:t>
            </w:r>
          </w:p>
        </w:tc>
        <w:tc>
          <w:tcPr>
            <w:tcW w:w="2268" w:type="dxa"/>
            <w:vAlign w:val="center"/>
          </w:tcPr>
          <w:p w14:paraId="03D5D0BE"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0.03 (-0.090, 0.157)</w:t>
            </w:r>
          </w:p>
        </w:tc>
        <w:tc>
          <w:tcPr>
            <w:tcW w:w="1134" w:type="dxa"/>
            <w:vAlign w:val="center"/>
          </w:tcPr>
          <w:p w14:paraId="3CB5B7B4"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0.591</w:t>
            </w:r>
          </w:p>
        </w:tc>
        <w:tc>
          <w:tcPr>
            <w:tcW w:w="1755" w:type="dxa"/>
            <w:vAlign w:val="center"/>
          </w:tcPr>
          <w:p w14:paraId="22555473"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w:t>
            </w:r>
          </w:p>
        </w:tc>
      </w:tr>
      <w:tr w:rsidR="000E1C5D" w:rsidRPr="003C36BD" w14:paraId="7754DB94" w14:textId="77777777" w:rsidTr="00EF6290">
        <w:trPr>
          <w:trHeight w:val="345"/>
        </w:trPr>
        <w:tc>
          <w:tcPr>
            <w:tcW w:w="14366" w:type="dxa"/>
            <w:gridSpan w:val="9"/>
            <w:shd w:val="clear" w:color="auto" w:fill="A8D08D" w:themeFill="accent6" w:themeFillTint="99"/>
            <w:vAlign w:val="center"/>
          </w:tcPr>
          <w:p w14:paraId="0B69DD20"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b/>
                <w:bCs/>
              </w:rPr>
              <w:t>Effect of SES on Food Insecurity via Coping strategies</w:t>
            </w:r>
          </w:p>
        </w:tc>
      </w:tr>
      <w:tr w:rsidR="000E1C5D" w:rsidRPr="003C36BD" w14:paraId="24D3BD27" w14:textId="77777777" w:rsidTr="00CA27D5">
        <w:trPr>
          <w:trHeight w:val="345"/>
        </w:trPr>
        <w:tc>
          <w:tcPr>
            <w:tcW w:w="1271" w:type="dxa"/>
            <w:vAlign w:val="center"/>
          </w:tcPr>
          <w:p w14:paraId="0D78BD7F"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SES</w:t>
            </w:r>
          </w:p>
        </w:tc>
        <w:tc>
          <w:tcPr>
            <w:tcW w:w="1985" w:type="dxa"/>
            <w:vAlign w:val="center"/>
          </w:tcPr>
          <w:p w14:paraId="6C0A6702"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Food secure</w:t>
            </w:r>
          </w:p>
        </w:tc>
        <w:tc>
          <w:tcPr>
            <w:tcW w:w="1984" w:type="dxa"/>
            <w:vAlign w:val="center"/>
          </w:tcPr>
          <w:p w14:paraId="661EA891"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Reference</w:t>
            </w:r>
          </w:p>
        </w:tc>
        <w:tc>
          <w:tcPr>
            <w:tcW w:w="851" w:type="dxa"/>
            <w:vAlign w:val="center"/>
          </w:tcPr>
          <w:p w14:paraId="4135B1CB" w14:textId="77777777" w:rsidR="000E1C5D" w:rsidRPr="003C36BD" w:rsidRDefault="000E1C5D" w:rsidP="00EF6290">
            <w:pPr>
              <w:spacing w:line="480" w:lineRule="auto"/>
              <w:jc w:val="both"/>
              <w:rPr>
                <w:rFonts w:ascii="Aptos" w:hAnsi="Aptos" w:cs="Times New Roman"/>
              </w:rPr>
            </w:pPr>
          </w:p>
        </w:tc>
        <w:tc>
          <w:tcPr>
            <w:tcW w:w="2268" w:type="dxa"/>
            <w:vAlign w:val="center"/>
          </w:tcPr>
          <w:p w14:paraId="43F2A0E6"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Reference</w:t>
            </w:r>
          </w:p>
        </w:tc>
        <w:tc>
          <w:tcPr>
            <w:tcW w:w="850" w:type="dxa"/>
            <w:vAlign w:val="center"/>
          </w:tcPr>
          <w:p w14:paraId="4E135D76" w14:textId="77777777" w:rsidR="000E1C5D" w:rsidRPr="003C36BD" w:rsidRDefault="000E1C5D" w:rsidP="00EF6290">
            <w:pPr>
              <w:spacing w:line="480" w:lineRule="auto"/>
              <w:jc w:val="both"/>
              <w:rPr>
                <w:rFonts w:ascii="Aptos" w:hAnsi="Aptos" w:cs="Times New Roman"/>
              </w:rPr>
            </w:pPr>
          </w:p>
        </w:tc>
        <w:tc>
          <w:tcPr>
            <w:tcW w:w="2268" w:type="dxa"/>
            <w:vAlign w:val="center"/>
          </w:tcPr>
          <w:p w14:paraId="57F563C3"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Reference</w:t>
            </w:r>
          </w:p>
        </w:tc>
        <w:tc>
          <w:tcPr>
            <w:tcW w:w="1134" w:type="dxa"/>
            <w:vAlign w:val="center"/>
          </w:tcPr>
          <w:p w14:paraId="7C011F41" w14:textId="77777777" w:rsidR="000E1C5D" w:rsidRPr="003C36BD" w:rsidRDefault="000E1C5D" w:rsidP="00EF6290">
            <w:pPr>
              <w:spacing w:line="480" w:lineRule="auto"/>
              <w:jc w:val="both"/>
              <w:rPr>
                <w:rFonts w:ascii="Aptos" w:hAnsi="Aptos" w:cs="Times New Roman"/>
              </w:rPr>
            </w:pPr>
          </w:p>
        </w:tc>
        <w:tc>
          <w:tcPr>
            <w:tcW w:w="1755" w:type="dxa"/>
            <w:vAlign w:val="center"/>
          </w:tcPr>
          <w:p w14:paraId="521904A3"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w:t>
            </w:r>
          </w:p>
        </w:tc>
      </w:tr>
      <w:tr w:rsidR="000E1C5D" w:rsidRPr="003C36BD" w14:paraId="4DF709C0" w14:textId="77777777" w:rsidTr="00CA27D5">
        <w:trPr>
          <w:trHeight w:val="345"/>
        </w:trPr>
        <w:tc>
          <w:tcPr>
            <w:tcW w:w="1271" w:type="dxa"/>
            <w:vAlign w:val="center"/>
          </w:tcPr>
          <w:p w14:paraId="6A0C5622" w14:textId="77777777" w:rsidR="000E1C5D" w:rsidRPr="003C36BD" w:rsidRDefault="000E1C5D" w:rsidP="00EF6290">
            <w:pPr>
              <w:spacing w:line="480" w:lineRule="auto"/>
              <w:jc w:val="both"/>
              <w:rPr>
                <w:rFonts w:ascii="Aptos" w:hAnsi="Aptos" w:cs="Times New Roman"/>
              </w:rPr>
            </w:pPr>
          </w:p>
        </w:tc>
        <w:tc>
          <w:tcPr>
            <w:tcW w:w="1985" w:type="dxa"/>
            <w:vAlign w:val="center"/>
          </w:tcPr>
          <w:p w14:paraId="765155CD"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Food insecure via coping</w:t>
            </w:r>
          </w:p>
        </w:tc>
        <w:tc>
          <w:tcPr>
            <w:tcW w:w="1984" w:type="dxa"/>
            <w:vAlign w:val="center"/>
          </w:tcPr>
          <w:p w14:paraId="2955988E"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–0.18 (–0.219, -0.136)</w:t>
            </w:r>
          </w:p>
        </w:tc>
        <w:tc>
          <w:tcPr>
            <w:tcW w:w="851" w:type="dxa"/>
            <w:vAlign w:val="center"/>
          </w:tcPr>
          <w:p w14:paraId="53CA3575" w14:textId="77777777" w:rsidR="000E1C5D" w:rsidRPr="003C36BD" w:rsidRDefault="000E1C5D" w:rsidP="00EF6290">
            <w:pPr>
              <w:spacing w:line="480" w:lineRule="auto"/>
              <w:jc w:val="both"/>
              <w:rPr>
                <w:rFonts w:ascii="Aptos" w:hAnsi="Aptos" w:cs="Times New Roman"/>
                <w:b/>
                <w:bCs/>
              </w:rPr>
            </w:pPr>
            <w:r w:rsidRPr="003C36BD">
              <w:rPr>
                <w:rFonts w:ascii="Aptos" w:hAnsi="Aptos" w:cs="Times New Roman"/>
                <w:b/>
                <w:bCs/>
              </w:rPr>
              <w:t>&lt;0.001</w:t>
            </w:r>
          </w:p>
        </w:tc>
        <w:tc>
          <w:tcPr>
            <w:tcW w:w="2268" w:type="dxa"/>
            <w:vAlign w:val="center"/>
          </w:tcPr>
          <w:p w14:paraId="0F71BA59"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–0.10 (-0.140, -0.063)</w:t>
            </w:r>
          </w:p>
        </w:tc>
        <w:tc>
          <w:tcPr>
            <w:tcW w:w="850" w:type="dxa"/>
            <w:vAlign w:val="center"/>
          </w:tcPr>
          <w:p w14:paraId="1906B0F1" w14:textId="77777777" w:rsidR="000E1C5D" w:rsidRPr="003C36BD" w:rsidRDefault="000E1C5D" w:rsidP="00EF6290">
            <w:pPr>
              <w:spacing w:line="480" w:lineRule="auto"/>
              <w:jc w:val="both"/>
              <w:rPr>
                <w:rFonts w:ascii="Aptos" w:hAnsi="Aptos" w:cs="Times New Roman"/>
                <w:b/>
                <w:bCs/>
              </w:rPr>
            </w:pPr>
            <w:r w:rsidRPr="003C36BD">
              <w:rPr>
                <w:rFonts w:ascii="Aptos" w:hAnsi="Aptos" w:cs="Times New Roman"/>
                <w:b/>
                <w:bCs/>
              </w:rPr>
              <w:t>&lt;0.001</w:t>
            </w:r>
          </w:p>
        </w:tc>
        <w:tc>
          <w:tcPr>
            <w:tcW w:w="2268" w:type="dxa"/>
            <w:vAlign w:val="center"/>
          </w:tcPr>
          <w:p w14:paraId="30BEC167"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–0.08 (-0.093, -0.059)</w:t>
            </w:r>
          </w:p>
        </w:tc>
        <w:tc>
          <w:tcPr>
            <w:tcW w:w="1134" w:type="dxa"/>
            <w:vAlign w:val="center"/>
          </w:tcPr>
          <w:p w14:paraId="210E5A92" w14:textId="77777777" w:rsidR="000E1C5D" w:rsidRPr="003C36BD" w:rsidRDefault="000E1C5D" w:rsidP="00EF6290">
            <w:pPr>
              <w:spacing w:line="480" w:lineRule="auto"/>
              <w:jc w:val="both"/>
              <w:rPr>
                <w:rFonts w:ascii="Aptos" w:hAnsi="Aptos" w:cs="Times New Roman"/>
                <w:b/>
                <w:bCs/>
              </w:rPr>
            </w:pPr>
            <w:r w:rsidRPr="003C36BD">
              <w:rPr>
                <w:rFonts w:ascii="Aptos" w:hAnsi="Aptos" w:cs="Times New Roman"/>
                <w:b/>
                <w:bCs/>
              </w:rPr>
              <w:t>&lt;0.001</w:t>
            </w:r>
          </w:p>
        </w:tc>
        <w:tc>
          <w:tcPr>
            <w:tcW w:w="1755" w:type="dxa"/>
            <w:vAlign w:val="center"/>
          </w:tcPr>
          <w:p w14:paraId="3EB557D3"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44.4%†</w:t>
            </w:r>
          </w:p>
        </w:tc>
      </w:tr>
      <w:tr w:rsidR="000E1C5D" w:rsidRPr="003C36BD" w14:paraId="77771B04" w14:textId="77777777" w:rsidTr="00EF6290">
        <w:trPr>
          <w:trHeight w:val="345"/>
        </w:trPr>
        <w:tc>
          <w:tcPr>
            <w:tcW w:w="14366" w:type="dxa"/>
            <w:gridSpan w:val="9"/>
            <w:shd w:val="clear" w:color="auto" w:fill="A8D08D" w:themeFill="accent6" w:themeFillTint="99"/>
            <w:vAlign w:val="center"/>
          </w:tcPr>
          <w:p w14:paraId="193DEB43" w14:textId="77777777" w:rsidR="000E1C5D" w:rsidRPr="003C36BD" w:rsidRDefault="000E1C5D" w:rsidP="00EF6290">
            <w:pPr>
              <w:spacing w:line="480" w:lineRule="auto"/>
              <w:jc w:val="both"/>
              <w:rPr>
                <w:rFonts w:ascii="Aptos" w:hAnsi="Aptos" w:cs="Times New Roman"/>
                <w:b/>
                <w:bCs/>
              </w:rPr>
            </w:pPr>
            <w:r w:rsidRPr="003C36BD">
              <w:rPr>
                <w:rFonts w:ascii="Aptos" w:hAnsi="Aptos" w:cs="Times New Roman"/>
                <w:b/>
                <w:bCs/>
              </w:rPr>
              <w:t>Effect of SES on multimorbidity via food insecurity</w:t>
            </w:r>
          </w:p>
        </w:tc>
      </w:tr>
      <w:tr w:rsidR="000E1C5D" w:rsidRPr="003C36BD" w14:paraId="42E10D49" w14:textId="77777777" w:rsidTr="00CA27D5">
        <w:trPr>
          <w:trHeight w:val="345"/>
        </w:trPr>
        <w:tc>
          <w:tcPr>
            <w:tcW w:w="1271" w:type="dxa"/>
            <w:vAlign w:val="center"/>
          </w:tcPr>
          <w:p w14:paraId="2F5452B4"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SES</w:t>
            </w:r>
          </w:p>
        </w:tc>
        <w:tc>
          <w:tcPr>
            <w:tcW w:w="1985" w:type="dxa"/>
            <w:vAlign w:val="center"/>
          </w:tcPr>
          <w:p w14:paraId="50F58CBF"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0-1 morbidity</w:t>
            </w:r>
          </w:p>
        </w:tc>
        <w:tc>
          <w:tcPr>
            <w:tcW w:w="1984" w:type="dxa"/>
            <w:vAlign w:val="center"/>
          </w:tcPr>
          <w:p w14:paraId="77254E8E"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Reference</w:t>
            </w:r>
          </w:p>
        </w:tc>
        <w:tc>
          <w:tcPr>
            <w:tcW w:w="851" w:type="dxa"/>
            <w:vAlign w:val="center"/>
          </w:tcPr>
          <w:p w14:paraId="6D438F40" w14:textId="77777777" w:rsidR="000E1C5D" w:rsidRPr="003C36BD" w:rsidRDefault="000E1C5D" w:rsidP="00EF6290">
            <w:pPr>
              <w:spacing w:line="480" w:lineRule="auto"/>
              <w:jc w:val="both"/>
              <w:rPr>
                <w:rFonts w:ascii="Aptos" w:hAnsi="Aptos" w:cs="Times New Roman"/>
              </w:rPr>
            </w:pPr>
          </w:p>
        </w:tc>
        <w:tc>
          <w:tcPr>
            <w:tcW w:w="2268" w:type="dxa"/>
            <w:vAlign w:val="center"/>
          </w:tcPr>
          <w:p w14:paraId="53DB7938"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Reference</w:t>
            </w:r>
          </w:p>
        </w:tc>
        <w:tc>
          <w:tcPr>
            <w:tcW w:w="850" w:type="dxa"/>
            <w:vAlign w:val="center"/>
          </w:tcPr>
          <w:p w14:paraId="25C633A2" w14:textId="77777777" w:rsidR="000E1C5D" w:rsidRPr="003C36BD" w:rsidRDefault="000E1C5D" w:rsidP="00EF6290">
            <w:pPr>
              <w:spacing w:line="480" w:lineRule="auto"/>
              <w:jc w:val="both"/>
              <w:rPr>
                <w:rFonts w:ascii="Aptos" w:hAnsi="Aptos" w:cs="Times New Roman"/>
              </w:rPr>
            </w:pPr>
          </w:p>
        </w:tc>
        <w:tc>
          <w:tcPr>
            <w:tcW w:w="2268" w:type="dxa"/>
            <w:vAlign w:val="center"/>
          </w:tcPr>
          <w:p w14:paraId="3FB7A2F8"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Reference</w:t>
            </w:r>
          </w:p>
        </w:tc>
        <w:tc>
          <w:tcPr>
            <w:tcW w:w="1134" w:type="dxa"/>
            <w:vAlign w:val="center"/>
          </w:tcPr>
          <w:p w14:paraId="02F3EB20" w14:textId="77777777" w:rsidR="000E1C5D" w:rsidRPr="003C36BD" w:rsidRDefault="000E1C5D" w:rsidP="00EF6290">
            <w:pPr>
              <w:spacing w:line="480" w:lineRule="auto"/>
              <w:jc w:val="both"/>
              <w:rPr>
                <w:rFonts w:ascii="Aptos" w:hAnsi="Aptos" w:cs="Times New Roman"/>
              </w:rPr>
            </w:pPr>
          </w:p>
        </w:tc>
        <w:tc>
          <w:tcPr>
            <w:tcW w:w="1755" w:type="dxa"/>
            <w:vAlign w:val="center"/>
          </w:tcPr>
          <w:p w14:paraId="628FD4BC"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w:t>
            </w:r>
          </w:p>
        </w:tc>
      </w:tr>
      <w:tr w:rsidR="000E1C5D" w:rsidRPr="003C36BD" w14:paraId="66FB53C5" w14:textId="77777777" w:rsidTr="00CA27D5">
        <w:trPr>
          <w:trHeight w:val="345"/>
        </w:trPr>
        <w:tc>
          <w:tcPr>
            <w:tcW w:w="1271" w:type="dxa"/>
            <w:vAlign w:val="center"/>
          </w:tcPr>
          <w:p w14:paraId="4EC783F5" w14:textId="77777777" w:rsidR="000E1C5D" w:rsidRPr="003C36BD" w:rsidRDefault="000E1C5D" w:rsidP="00EF6290">
            <w:pPr>
              <w:spacing w:line="480" w:lineRule="auto"/>
              <w:jc w:val="both"/>
              <w:rPr>
                <w:rFonts w:ascii="Aptos" w:hAnsi="Aptos" w:cs="Times New Roman"/>
              </w:rPr>
            </w:pPr>
          </w:p>
        </w:tc>
        <w:tc>
          <w:tcPr>
            <w:tcW w:w="1985" w:type="dxa"/>
            <w:vAlign w:val="center"/>
          </w:tcPr>
          <w:p w14:paraId="571E310F"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2+ morbidities via FI</w:t>
            </w:r>
          </w:p>
        </w:tc>
        <w:tc>
          <w:tcPr>
            <w:tcW w:w="1984" w:type="dxa"/>
            <w:vAlign w:val="center"/>
          </w:tcPr>
          <w:p w14:paraId="3C4CEB3C"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-0.08 (-0.131, -0.029)</w:t>
            </w:r>
          </w:p>
        </w:tc>
        <w:tc>
          <w:tcPr>
            <w:tcW w:w="851" w:type="dxa"/>
            <w:vAlign w:val="center"/>
          </w:tcPr>
          <w:p w14:paraId="6DE92E04" w14:textId="77777777" w:rsidR="000E1C5D" w:rsidRPr="003C36BD" w:rsidRDefault="000E1C5D" w:rsidP="00EF6290">
            <w:pPr>
              <w:spacing w:line="480" w:lineRule="auto"/>
              <w:jc w:val="both"/>
              <w:rPr>
                <w:rFonts w:ascii="Aptos" w:hAnsi="Aptos" w:cs="Times New Roman"/>
                <w:b/>
                <w:bCs/>
              </w:rPr>
            </w:pPr>
            <w:r w:rsidRPr="003C36BD">
              <w:rPr>
                <w:rFonts w:ascii="Aptos" w:hAnsi="Aptos" w:cs="Times New Roman"/>
                <w:b/>
                <w:bCs/>
              </w:rPr>
              <w:t>0.002</w:t>
            </w:r>
          </w:p>
        </w:tc>
        <w:tc>
          <w:tcPr>
            <w:tcW w:w="2268" w:type="dxa"/>
            <w:vAlign w:val="center"/>
          </w:tcPr>
          <w:p w14:paraId="25974BC3"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-0.011 (-0.051, 0.029)</w:t>
            </w:r>
          </w:p>
        </w:tc>
        <w:tc>
          <w:tcPr>
            <w:tcW w:w="850" w:type="dxa"/>
            <w:vAlign w:val="center"/>
          </w:tcPr>
          <w:p w14:paraId="38423881"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0.585</w:t>
            </w:r>
          </w:p>
        </w:tc>
        <w:tc>
          <w:tcPr>
            <w:tcW w:w="2268" w:type="dxa"/>
            <w:vAlign w:val="center"/>
          </w:tcPr>
          <w:p w14:paraId="5F7E7D56"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-0.07 (-0.109, -0.029)</w:t>
            </w:r>
          </w:p>
        </w:tc>
        <w:tc>
          <w:tcPr>
            <w:tcW w:w="1134" w:type="dxa"/>
            <w:vAlign w:val="center"/>
          </w:tcPr>
          <w:p w14:paraId="129B293B" w14:textId="77777777" w:rsidR="000E1C5D" w:rsidRPr="003C36BD" w:rsidRDefault="000E1C5D" w:rsidP="00EF6290">
            <w:pPr>
              <w:spacing w:line="480" w:lineRule="auto"/>
              <w:jc w:val="both"/>
              <w:rPr>
                <w:rFonts w:ascii="Aptos" w:hAnsi="Aptos" w:cs="Times New Roman"/>
                <w:b/>
                <w:bCs/>
              </w:rPr>
            </w:pPr>
            <w:r w:rsidRPr="003C36BD">
              <w:rPr>
                <w:rFonts w:ascii="Aptos" w:hAnsi="Aptos" w:cs="Times New Roman"/>
                <w:b/>
                <w:bCs/>
              </w:rPr>
              <w:t>0.001</w:t>
            </w:r>
          </w:p>
        </w:tc>
        <w:tc>
          <w:tcPr>
            <w:tcW w:w="1755" w:type="dxa"/>
            <w:vAlign w:val="center"/>
          </w:tcPr>
          <w:p w14:paraId="65897FDE"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87.5%*</w:t>
            </w:r>
          </w:p>
        </w:tc>
      </w:tr>
      <w:tr w:rsidR="000E1C5D" w:rsidRPr="003C36BD" w14:paraId="18D42E58" w14:textId="77777777" w:rsidTr="00EF6290">
        <w:trPr>
          <w:trHeight w:val="345"/>
        </w:trPr>
        <w:tc>
          <w:tcPr>
            <w:tcW w:w="14366" w:type="dxa"/>
            <w:gridSpan w:val="9"/>
            <w:shd w:val="clear" w:color="auto" w:fill="A8D08D" w:themeFill="accent6" w:themeFillTint="99"/>
            <w:vAlign w:val="center"/>
          </w:tcPr>
          <w:p w14:paraId="52C98A87"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b/>
                <w:bCs/>
              </w:rPr>
              <w:t>Effect of SES on anxiety via coping strategies</w:t>
            </w:r>
          </w:p>
        </w:tc>
      </w:tr>
      <w:tr w:rsidR="000E1C5D" w:rsidRPr="003C36BD" w14:paraId="737EF3BC" w14:textId="77777777" w:rsidTr="00CA27D5">
        <w:trPr>
          <w:trHeight w:val="345"/>
        </w:trPr>
        <w:tc>
          <w:tcPr>
            <w:tcW w:w="1271" w:type="dxa"/>
            <w:vAlign w:val="center"/>
          </w:tcPr>
          <w:p w14:paraId="1F029C85"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SES</w:t>
            </w:r>
          </w:p>
        </w:tc>
        <w:tc>
          <w:tcPr>
            <w:tcW w:w="1985" w:type="dxa"/>
            <w:vAlign w:val="center"/>
          </w:tcPr>
          <w:p w14:paraId="423B56C9"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GAD7 &lt;10</w:t>
            </w:r>
          </w:p>
        </w:tc>
        <w:tc>
          <w:tcPr>
            <w:tcW w:w="1984" w:type="dxa"/>
            <w:vAlign w:val="center"/>
          </w:tcPr>
          <w:p w14:paraId="797D26E5"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Reference</w:t>
            </w:r>
          </w:p>
        </w:tc>
        <w:tc>
          <w:tcPr>
            <w:tcW w:w="851" w:type="dxa"/>
            <w:vAlign w:val="center"/>
          </w:tcPr>
          <w:p w14:paraId="514A2324" w14:textId="77777777" w:rsidR="000E1C5D" w:rsidRPr="003C36BD" w:rsidRDefault="000E1C5D" w:rsidP="00EF6290">
            <w:pPr>
              <w:spacing w:line="480" w:lineRule="auto"/>
              <w:jc w:val="both"/>
              <w:rPr>
                <w:rFonts w:ascii="Aptos" w:hAnsi="Aptos" w:cs="Times New Roman"/>
              </w:rPr>
            </w:pPr>
          </w:p>
        </w:tc>
        <w:tc>
          <w:tcPr>
            <w:tcW w:w="2268" w:type="dxa"/>
            <w:vAlign w:val="center"/>
          </w:tcPr>
          <w:p w14:paraId="2432F0F9"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Reference</w:t>
            </w:r>
          </w:p>
        </w:tc>
        <w:tc>
          <w:tcPr>
            <w:tcW w:w="850" w:type="dxa"/>
            <w:vAlign w:val="center"/>
          </w:tcPr>
          <w:p w14:paraId="51535294" w14:textId="77777777" w:rsidR="000E1C5D" w:rsidRPr="003C36BD" w:rsidRDefault="000E1C5D" w:rsidP="00EF6290">
            <w:pPr>
              <w:spacing w:line="480" w:lineRule="auto"/>
              <w:jc w:val="both"/>
              <w:rPr>
                <w:rFonts w:ascii="Aptos" w:hAnsi="Aptos" w:cs="Times New Roman"/>
              </w:rPr>
            </w:pPr>
          </w:p>
        </w:tc>
        <w:tc>
          <w:tcPr>
            <w:tcW w:w="2268" w:type="dxa"/>
            <w:vAlign w:val="center"/>
          </w:tcPr>
          <w:p w14:paraId="0493D49B"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Reference</w:t>
            </w:r>
          </w:p>
        </w:tc>
        <w:tc>
          <w:tcPr>
            <w:tcW w:w="1134" w:type="dxa"/>
            <w:vAlign w:val="center"/>
          </w:tcPr>
          <w:p w14:paraId="364FF3CF" w14:textId="77777777" w:rsidR="000E1C5D" w:rsidRPr="003C36BD" w:rsidRDefault="000E1C5D" w:rsidP="00EF6290">
            <w:pPr>
              <w:spacing w:line="480" w:lineRule="auto"/>
              <w:jc w:val="both"/>
              <w:rPr>
                <w:rFonts w:ascii="Aptos" w:hAnsi="Aptos" w:cs="Times New Roman"/>
              </w:rPr>
            </w:pPr>
          </w:p>
        </w:tc>
        <w:tc>
          <w:tcPr>
            <w:tcW w:w="1755" w:type="dxa"/>
            <w:vAlign w:val="center"/>
          </w:tcPr>
          <w:p w14:paraId="34491A33"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w:t>
            </w:r>
          </w:p>
        </w:tc>
      </w:tr>
      <w:tr w:rsidR="000E1C5D" w:rsidRPr="003C36BD" w14:paraId="235CF6AC" w14:textId="77777777" w:rsidTr="00CA27D5">
        <w:trPr>
          <w:trHeight w:val="345"/>
        </w:trPr>
        <w:tc>
          <w:tcPr>
            <w:tcW w:w="1271" w:type="dxa"/>
            <w:vAlign w:val="center"/>
          </w:tcPr>
          <w:p w14:paraId="68597200" w14:textId="77777777" w:rsidR="000E1C5D" w:rsidRPr="003C36BD" w:rsidRDefault="000E1C5D" w:rsidP="00EF6290">
            <w:pPr>
              <w:spacing w:line="480" w:lineRule="auto"/>
              <w:jc w:val="both"/>
              <w:rPr>
                <w:rFonts w:ascii="Aptos" w:hAnsi="Aptos" w:cs="Times New Roman"/>
              </w:rPr>
            </w:pPr>
          </w:p>
        </w:tc>
        <w:tc>
          <w:tcPr>
            <w:tcW w:w="1985" w:type="dxa"/>
            <w:vAlign w:val="center"/>
          </w:tcPr>
          <w:p w14:paraId="4A7749D5"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GAD7 &gt;10 via coping</w:t>
            </w:r>
          </w:p>
        </w:tc>
        <w:tc>
          <w:tcPr>
            <w:tcW w:w="1984" w:type="dxa"/>
            <w:vAlign w:val="center"/>
          </w:tcPr>
          <w:p w14:paraId="5D58566E"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-0.004 (-0.042, 0.035)</w:t>
            </w:r>
          </w:p>
        </w:tc>
        <w:tc>
          <w:tcPr>
            <w:tcW w:w="851" w:type="dxa"/>
            <w:vAlign w:val="center"/>
          </w:tcPr>
          <w:p w14:paraId="20F8A2F0"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0.852</w:t>
            </w:r>
          </w:p>
        </w:tc>
        <w:tc>
          <w:tcPr>
            <w:tcW w:w="2268" w:type="dxa"/>
            <w:vAlign w:val="center"/>
          </w:tcPr>
          <w:p w14:paraId="7D8F9704"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0.011 (–0.028, 0.049)</w:t>
            </w:r>
          </w:p>
        </w:tc>
        <w:tc>
          <w:tcPr>
            <w:tcW w:w="850" w:type="dxa"/>
            <w:vAlign w:val="center"/>
          </w:tcPr>
          <w:p w14:paraId="08A17FC0"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0.591</w:t>
            </w:r>
          </w:p>
        </w:tc>
        <w:tc>
          <w:tcPr>
            <w:tcW w:w="2268" w:type="dxa"/>
            <w:vAlign w:val="center"/>
          </w:tcPr>
          <w:p w14:paraId="36AE8FA4"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–0.014 (–0.021, –0.007)</w:t>
            </w:r>
          </w:p>
        </w:tc>
        <w:tc>
          <w:tcPr>
            <w:tcW w:w="1134" w:type="dxa"/>
            <w:vAlign w:val="center"/>
          </w:tcPr>
          <w:p w14:paraId="61C94478" w14:textId="77777777" w:rsidR="000E1C5D" w:rsidRPr="003C36BD" w:rsidRDefault="000E1C5D" w:rsidP="00EF6290">
            <w:pPr>
              <w:spacing w:line="480" w:lineRule="auto"/>
              <w:jc w:val="both"/>
              <w:rPr>
                <w:rFonts w:ascii="Aptos" w:hAnsi="Aptos" w:cs="Times New Roman"/>
                <w:b/>
                <w:bCs/>
              </w:rPr>
            </w:pPr>
            <w:r w:rsidRPr="003C36BD">
              <w:rPr>
                <w:rFonts w:ascii="Aptos" w:hAnsi="Aptos" w:cs="Times New Roman"/>
                <w:b/>
                <w:bCs/>
              </w:rPr>
              <w:t>&lt;0.001</w:t>
            </w:r>
          </w:p>
        </w:tc>
        <w:tc>
          <w:tcPr>
            <w:tcW w:w="1755" w:type="dxa"/>
            <w:vAlign w:val="center"/>
          </w:tcPr>
          <w:p w14:paraId="01548AC9"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w:t>
            </w:r>
          </w:p>
        </w:tc>
      </w:tr>
      <w:tr w:rsidR="000E1C5D" w:rsidRPr="003C36BD" w14:paraId="1E0D51EC" w14:textId="77777777" w:rsidTr="00EF6290">
        <w:trPr>
          <w:trHeight w:val="345"/>
        </w:trPr>
        <w:tc>
          <w:tcPr>
            <w:tcW w:w="14366" w:type="dxa"/>
            <w:gridSpan w:val="9"/>
            <w:shd w:val="clear" w:color="auto" w:fill="A8D08D" w:themeFill="accent6" w:themeFillTint="99"/>
            <w:vAlign w:val="center"/>
          </w:tcPr>
          <w:p w14:paraId="406FDA0F" w14:textId="77777777" w:rsidR="000E1C5D" w:rsidRPr="003C36BD" w:rsidRDefault="000E1C5D" w:rsidP="00EF6290">
            <w:pPr>
              <w:spacing w:line="480" w:lineRule="auto"/>
              <w:jc w:val="both"/>
              <w:rPr>
                <w:rFonts w:ascii="Aptos" w:hAnsi="Aptos" w:cs="Times New Roman"/>
                <w:b/>
                <w:bCs/>
              </w:rPr>
            </w:pPr>
            <w:r w:rsidRPr="003C36BD">
              <w:rPr>
                <w:rFonts w:ascii="Aptos" w:hAnsi="Aptos" w:cs="Times New Roman"/>
                <w:b/>
                <w:bCs/>
              </w:rPr>
              <w:t>Effect of SES on multimorbidity via depression</w:t>
            </w:r>
          </w:p>
        </w:tc>
      </w:tr>
      <w:tr w:rsidR="000E1C5D" w:rsidRPr="003C36BD" w14:paraId="4225131B" w14:textId="77777777" w:rsidTr="00CA27D5">
        <w:trPr>
          <w:trHeight w:val="345"/>
        </w:trPr>
        <w:tc>
          <w:tcPr>
            <w:tcW w:w="1271" w:type="dxa"/>
            <w:vAlign w:val="center"/>
          </w:tcPr>
          <w:p w14:paraId="000C8C13"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SES</w:t>
            </w:r>
          </w:p>
        </w:tc>
        <w:tc>
          <w:tcPr>
            <w:tcW w:w="1985" w:type="dxa"/>
            <w:vAlign w:val="center"/>
          </w:tcPr>
          <w:p w14:paraId="7C66775C"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0-1 morbidity</w:t>
            </w:r>
          </w:p>
        </w:tc>
        <w:tc>
          <w:tcPr>
            <w:tcW w:w="1984" w:type="dxa"/>
            <w:vAlign w:val="center"/>
          </w:tcPr>
          <w:p w14:paraId="01FE090D"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Reference</w:t>
            </w:r>
          </w:p>
        </w:tc>
        <w:tc>
          <w:tcPr>
            <w:tcW w:w="851" w:type="dxa"/>
            <w:vAlign w:val="center"/>
          </w:tcPr>
          <w:p w14:paraId="09ADE5F5" w14:textId="77777777" w:rsidR="000E1C5D" w:rsidRPr="003C36BD" w:rsidRDefault="000E1C5D" w:rsidP="00EF6290">
            <w:pPr>
              <w:spacing w:line="480" w:lineRule="auto"/>
              <w:jc w:val="both"/>
              <w:rPr>
                <w:rFonts w:ascii="Aptos" w:hAnsi="Aptos" w:cs="Times New Roman"/>
              </w:rPr>
            </w:pPr>
          </w:p>
        </w:tc>
        <w:tc>
          <w:tcPr>
            <w:tcW w:w="2268" w:type="dxa"/>
            <w:vAlign w:val="center"/>
          </w:tcPr>
          <w:p w14:paraId="6F5B9E40"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Reference</w:t>
            </w:r>
          </w:p>
        </w:tc>
        <w:tc>
          <w:tcPr>
            <w:tcW w:w="850" w:type="dxa"/>
            <w:vAlign w:val="center"/>
          </w:tcPr>
          <w:p w14:paraId="28D30191" w14:textId="77777777" w:rsidR="000E1C5D" w:rsidRPr="003C36BD" w:rsidRDefault="000E1C5D" w:rsidP="00EF6290">
            <w:pPr>
              <w:spacing w:line="480" w:lineRule="auto"/>
              <w:jc w:val="both"/>
              <w:rPr>
                <w:rFonts w:ascii="Aptos" w:hAnsi="Aptos" w:cs="Times New Roman"/>
              </w:rPr>
            </w:pPr>
          </w:p>
        </w:tc>
        <w:tc>
          <w:tcPr>
            <w:tcW w:w="2268" w:type="dxa"/>
            <w:vAlign w:val="center"/>
          </w:tcPr>
          <w:p w14:paraId="41EFD9D6"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Reference</w:t>
            </w:r>
          </w:p>
        </w:tc>
        <w:tc>
          <w:tcPr>
            <w:tcW w:w="1134" w:type="dxa"/>
            <w:vAlign w:val="center"/>
          </w:tcPr>
          <w:p w14:paraId="2984CF7E" w14:textId="77777777" w:rsidR="000E1C5D" w:rsidRPr="003C36BD" w:rsidRDefault="000E1C5D" w:rsidP="00EF6290">
            <w:pPr>
              <w:spacing w:line="480" w:lineRule="auto"/>
              <w:jc w:val="both"/>
              <w:rPr>
                <w:rFonts w:ascii="Aptos" w:hAnsi="Aptos" w:cs="Times New Roman"/>
              </w:rPr>
            </w:pPr>
          </w:p>
        </w:tc>
        <w:tc>
          <w:tcPr>
            <w:tcW w:w="1755" w:type="dxa"/>
            <w:vAlign w:val="center"/>
          </w:tcPr>
          <w:p w14:paraId="6718EC10"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w:t>
            </w:r>
          </w:p>
        </w:tc>
      </w:tr>
      <w:tr w:rsidR="000E1C5D" w:rsidRPr="003C36BD" w14:paraId="4DB29A69" w14:textId="77777777" w:rsidTr="00CA27D5">
        <w:trPr>
          <w:trHeight w:val="345"/>
        </w:trPr>
        <w:tc>
          <w:tcPr>
            <w:tcW w:w="1271" w:type="dxa"/>
            <w:vAlign w:val="center"/>
          </w:tcPr>
          <w:p w14:paraId="235ABEDD" w14:textId="77777777" w:rsidR="000E1C5D" w:rsidRPr="003C36BD" w:rsidRDefault="000E1C5D" w:rsidP="00EF6290">
            <w:pPr>
              <w:spacing w:line="480" w:lineRule="auto"/>
              <w:jc w:val="both"/>
              <w:rPr>
                <w:rFonts w:ascii="Aptos" w:hAnsi="Aptos" w:cs="Times New Roman"/>
              </w:rPr>
            </w:pPr>
          </w:p>
        </w:tc>
        <w:tc>
          <w:tcPr>
            <w:tcW w:w="1985" w:type="dxa"/>
            <w:vAlign w:val="center"/>
          </w:tcPr>
          <w:p w14:paraId="6B58E5C5"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2+ morbidities via PHQ9 &gt;10</w:t>
            </w:r>
          </w:p>
        </w:tc>
        <w:tc>
          <w:tcPr>
            <w:tcW w:w="1984" w:type="dxa"/>
            <w:vAlign w:val="center"/>
          </w:tcPr>
          <w:p w14:paraId="4C73AD54"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–0.039 (–0.088, 0.011)</w:t>
            </w:r>
          </w:p>
        </w:tc>
        <w:tc>
          <w:tcPr>
            <w:tcW w:w="851" w:type="dxa"/>
            <w:vAlign w:val="center"/>
          </w:tcPr>
          <w:p w14:paraId="0CCD459D"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0.126</w:t>
            </w:r>
          </w:p>
        </w:tc>
        <w:tc>
          <w:tcPr>
            <w:tcW w:w="2268" w:type="dxa"/>
            <w:vAlign w:val="center"/>
          </w:tcPr>
          <w:p w14:paraId="39F44033"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–0.011 (-0.051, 0.029)</w:t>
            </w:r>
          </w:p>
        </w:tc>
        <w:tc>
          <w:tcPr>
            <w:tcW w:w="850" w:type="dxa"/>
            <w:vAlign w:val="center"/>
          </w:tcPr>
          <w:p w14:paraId="6A4FA5CA"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0.585</w:t>
            </w:r>
          </w:p>
        </w:tc>
        <w:tc>
          <w:tcPr>
            <w:tcW w:w="2268" w:type="dxa"/>
            <w:vAlign w:val="center"/>
          </w:tcPr>
          <w:p w14:paraId="0C98183E"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–0.028 (–0.058; 0.003)</w:t>
            </w:r>
          </w:p>
        </w:tc>
        <w:tc>
          <w:tcPr>
            <w:tcW w:w="1134" w:type="dxa"/>
            <w:vAlign w:val="center"/>
          </w:tcPr>
          <w:p w14:paraId="41E6BE8B"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0.074</w:t>
            </w:r>
          </w:p>
        </w:tc>
        <w:tc>
          <w:tcPr>
            <w:tcW w:w="1755" w:type="dxa"/>
            <w:vAlign w:val="center"/>
          </w:tcPr>
          <w:p w14:paraId="4C28A0EE"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71.8%∞</w:t>
            </w:r>
          </w:p>
        </w:tc>
      </w:tr>
      <w:tr w:rsidR="000E1C5D" w:rsidRPr="003C36BD" w14:paraId="7488CCC3" w14:textId="77777777" w:rsidTr="00EF6290">
        <w:trPr>
          <w:trHeight w:val="345"/>
        </w:trPr>
        <w:tc>
          <w:tcPr>
            <w:tcW w:w="14366" w:type="dxa"/>
            <w:gridSpan w:val="9"/>
            <w:shd w:val="clear" w:color="auto" w:fill="A8D08D" w:themeFill="accent6" w:themeFillTint="99"/>
            <w:vAlign w:val="center"/>
          </w:tcPr>
          <w:p w14:paraId="57DA80B7"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b/>
                <w:bCs/>
              </w:rPr>
              <w:t>Effect of Food insecurity on multimorbidity via depression</w:t>
            </w:r>
          </w:p>
        </w:tc>
      </w:tr>
      <w:tr w:rsidR="000E1C5D" w:rsidRPr="003C36BD" w14:paraId="7D15DF4E" w14:textId="77777777" w:rsidTr="00CA27D5">
        <w:trPr>
          <w:trHeight w:val="345"/>
        </w:trPr>
        <w:tc>
          <w:tcPr>
            <w:tcW w:w="1271" w:type="dxa"/>
            <w:vAlign w:val="center"/>
          </w:tcPr>
          <w:p w14:paraId="3F243E57"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FI</w:t>
            </w:r>
          </w:p>
        </w:tc>
        <w:tc>
          <w:tcPr>
            <w:tcW w:w="1985" w:type="dxa"/>
            <w:vAlign w:val="center"/>
          </w:tcPr>
          <w:p w14:paraId="6C785FDA"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0-1 morbidity</w:t>
            </w:r>
          </w:p>
        </w:tc>
        <w:tc>
          <w:tcPr>
            <w:tcW w:w="1984" w:type="dxa"/>
            <w:vAlign w:val="center"/>
          </w:tcPr>
          <w:p w14:paraId="61021CA3"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Reference</w:t>
            </w:r>
          </w:p>
        </w:tc>
        <w:tc>
          <w:tcPr>
            <w:tcW w:w="851" w:type="dxa"/>
            <w:vAlign w:val="center"/>
          </w:tcPr>
          <w:p w14:paraId="29118F87" w14:textId="77777777" w:rsidR="000E1C5D" w:rsidRPr="003C36BD" w:rsidRDefault="000E1C5D" w:rsidP="00EF6290">
            <w:pPr>
              <w:spacing w:line="480" w:lineRule="auto"/>
              <w:jc w:val="both"/>
              <w:rPr>
                <w:rFonts w:ascii="Aptos" w:hAnsi="Aptos" w:cs="Times New Roman"/>
                <w:b/>
                <w:bCs/>
              </w:rPr>
            </w:pPr>
          </w:p>
        </w:tc>
        <w:tc>
          <w:tcPr>
            <w:tcW w:w="2268" w:type="dxa"/>
            <w:vAlign w:val="center"/>
          </w:tcPr>
          <w:p w14:paraId="21BC009E"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Reference</w:t>
            </w:r>
          </w:p>
        </w:tc>
        <w:tc>
          <w:tcPr>
            <w:tcW w:w="850" w:type="dxa"/>
            <w:vAlign w:val="center"/>
          </w:tcPr>
          <w:p w14:paraId="44706751" w14:textId="77777777" w:rsidR="000E1C5D" w:rsidRPr="003C36BD" w:rsidRDefault="000E1C5D" w:rsidP="00EF6290">
            <w:pPr>
              <w:spacing w:line="480" w:lineRule="auto"/>
              <w:jc w:val="both"/>
              <w:rPr>
                <w:rFonts w:ascii="Aptos" w:hAnsi="Aptos" w:cs="Times New Roman"/>
                <w:b/>
                <w:bCs/>
              </w:rPr>
            </w:pPr>
          </w:p>
        </w:tc>
        <w:tc>
          <w:tcPr>
            <w:tcW w:w="2268" w:type="dxa"/>
            <w:vAlign w:val="center"/>
          </w:tcPr>
          <w:p w14:paraId="273877ED"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Reference</w:t>
            </w:r>
          </w:p>
        </w:tc>
        <w:tc>
          <w:tcPr>
            <w:tcW w:w="1134" w:type="dxa"/>
            <w:vAlign w:val="center"/>
          </w:tcPr>
          <w:p w14:paraId="3C5D8F59" w14:textId="77777777" w:rsidR="000E1C5D" w:rsidRPr="003C36BD" w:rsidRDefault="000E1C5D" w:rsidP="00EF6290">
            <w:pPr>
              <w:spacing w:line="480" w:lineRule="auto"/>
              <w:jc w:val="both"/>
              <w:rPr>
                <w:rFonts w:ascii="Aptos" w:hAnsi="Aptos" w:cs="Times New Roman"/>
              </w:rPr>
            </w:pPr>
          </w:p>
        </w:tc>
        <w:tc>
          <w:tcPr>
            <w:tcW w:w="1755" w:type="dxa"/>
            <w:vAlign w:val="center"/>
          </w:tcPr>
          <w:p w14:paraId="6C511169"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w:t>
            </w:r>
          </w:p>
        </w:tc>
      </w:tr>
      <w:tr w:rsidR="000E1C5D" w:rsidRPr="003C36BD" w14:paraId="5A4F96CB" w14:textId="77777777" w:rsidTr="00CA27D5">
        <w:trPr>
          <w:trHeight w:val="345"/>
        </w:trPr>
        <w:tc>
          <w:tcPr>
            <w:tcW w:w="1271" w:type="dxa"/>
            <w:vAlign w:val="center"/>
          </w:tcPr>
          <w:p w14:paraId="4B249E68" w14:textId="77777777" w:rsidR="000E1C5D" w:rsidRPr="003C36BD" w:rsidRDefault="000E1C5D" w:rsidP="00EF6290">
            <w:pPr>
              <w:spacing w:line="480" w:lineRule="auto"/>
              <w:jc w:val="both"/>
              <w:rPr>
                <w:rFonts w:ascii="Aptos" w:hAnsi="Aptos" w:cs="Times New Roman"/>
              </w:rPr>
            </w:pPr>
          </w:p>
        </w:tc>
        <w:tc>
          <w:tcPr>
            <w:tcW w:w="1985" w:type="dxa"/>
            <w:vAlign w:val="center"/>
          </w:tcPr>
          <w:p w14:paraId="56DDEB59"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2+ morbidities via depression</w:t>
            </w:r>
          </w:p>
        </w:tc>
        <w:tc>
          <w:tcPr>
            <w:tcW w:w="1984" w:type="dxa"/>
            <w:vAlign w:val="center"/>
          </w:tcPr>
          <w:p w14:paraId="1A9AA0EF"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 xml:space="preserve">1.14 </w:t>
            </w:r>
            <w:r w:rsidRPr="003C36BD">
              <w:rPr>
                <w:rFonts w:ascii="Aptos" w:hAnsi="Aptos" w:cs="Times New Roman"/>
                <w:color w:val="000000" w:themeColor="text1"/>
              </w:rPr>
              <w:t>(0.754, 1.517)</w:t>
            </w:r>
          </w:p>
        </w:tc>
        <w:tc>
          <w:tcPr>
            <w:tcW w:w="851" w:type="dxa"/>
            <w:vAlign w:val="center"/>
          </w:tcPr>
          <w:p w14:paraId="391C9E02" w14:textId="77777777" w:rsidR="000E1C5D" w:rsidRPr="003C36BD" w:rsidRDefault="000E1C5D" w:rsidP="00EF6290">
            <w:pPr>
              <w:spacing w:line="480" w:lineRule="auto"/>
              <w:jc w:val="both"/>
              <w:rPr>
                <w:rFonts w:ascii="Aptos" w:hAnsi="Aptos" w:cs="Times New Roman"/>
                <w:b/>
                <w:bCs/>
              </w:rPr>
            </w:pPr>
            <w:r w:rsidRPr="003C36BD">
              <w:rPr>
                <w:rFonts w:ascii="Aptos" w:hAnsi="Aptos" w:cs="Times New Roman"/>
                <w:b/>
                <w:bCs/>
              </w:rPr>
              <w:t>&lt;0.001</w:t>
            </w:r>
          </w:p>
        </w:tc>
        <w:tc>
          <w:tcPr>
            <w:tcW w:w="2268" w:type="dxa"/>
            <w:vAlign w:val="center"/>
          </w:tcPr>
          <w:p w14:paraId="19E67A83"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0.68 (0.385, 0.976)</w:t>
            </w:r>
          </w:p>
        </w:tc>
        <w:tc>
          <w:tcPr>
            <w:tcW w:w="850" w:type="dxa"/>
            <w:vAlign w:val="center"/>
          </w:tcPr>
          <w:p w14:paraId="39F6A784" w14:textId="77777777" w:rsidR="000E1C5D" w:rsidRPr="003C36BD" w:rsidRDefault="000E1C5D" w:rsidP="00EF6290">
            <w:pPr>
              <w:spacing w:line="480" w:lineRule="auto"/>
              <w:jc w:val="both"/>
              <w:rPr>
                <w:rFonts w:ascii="Aptos" w:hAnsi="Aptos" w:cs="Times New Roman"/>
                <w:b/>
                <w:bCs/>
              </w:rPr>
            </w:pPr>
            <w:r w:rsidRPr="003C36BD">
              <w:rPr>
                <w:rFonts w:ascii="Aptos" w:hAnsi="Aptos" w:cs="Times New Roman"/>
                <w:b/>
                <w:bCs/>
              </w:rPr>
              <w:t>&lt;0.001</w:t>
            </w:r>
          </w:p>
        </w:tc>
        <w:tc>
          <w:tcPr>
            <w:tcW w:w="2268" w:type="dxa"/>
            <w:vAlign w:val="center"/>
          </w:tcPr>
          <w:p w14:paraId="46854812"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0.45 (0.178, 0.731)</w:t>
            </w:r>
          </w:p>
        </w:tc>
        <w:tc>
          <w:tcPr>
            <w:tcW w:w="1134" w:type="dxa"/>
            <w:vAlign w:val="center"/>
          </w:tcPr>
          <w:p w14:paraId="022AC192" w14:textId="77777777" w:rsidR="000E1C5D" w:rsidRPr="003C36BD" w:rsidRDefault="000E1C5D" w:rsidP="00EF6290">
            <w:pPr>
              <w:spacing w:line="480" w:lineRule="auto"/>
              <w:jc w:val="both"/>
              <w:rPr>
                <w:rFonts w:ascii="Aptos" w:hAnsi="Aptos" w:cs="Times New Roman"/>
                <w:b/>
                <w:bCs/>
              </w:rPr>
            </w:pPr>
            <w:r w:rsidRPr="003C36BD">
              <w:rPr>
                <w:rFonts w:ascii="Aptos" w:hAnsi="Aptos" w:cs="Times New Roman"/>
                <w:b/>
                <w:bCs/>
              </w:rPr>
              <w:t>0.001</w:t>
            </w:r>
          </w:p>
        </w:tc>
        <w:tc>
          <w:tcPr>
            <w:tcW w:w="1755" w:type="dxa"/>
            <w:vAlign w:val="center"/>
          </w:tcPr>
          <w:p w14:paraId="3D50A826"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39.5%†</w:t>
            </w:r>
          </w:p>
        </w:tc>
      </w:tr>
      <w:tr w:rsidR="000E1C5D" w:rsidRPr="003C36BD" w14:paraId="7A6B2220" w14:textId="77777777" w:rsidTr="00EF6290">
        <w:trPr>
          <w:trHeight w:val="345"/>
        </w:trPr>
        <w:tc>
          <w:tcPr>
            <w:tcW w:w="14366" w:type="dxa"/>
            <w:gridSpan w:val="9"/>
            <w:shd w:val="clear" w:color="auto" w:fill="A8D08D" w:themeFill="accent6" w:themeFillTint="99"/>
            <w:vAlign w:val="center"/>
          </w:tcPr>
          <w:p w14:paraId="3A58C42F" w14:textId="77777777" w:rsidR="000E1C5D" w:rsidRPr="003C36BD" w:rsidRDefault="000E1C5D" w:rsidP="00EF6290">
            <w:pPr>
              <w:spacing w:line="480" w:lineRule="auto"/>
              <w:jc w:val="both"/>
              <w:rPr>
                <w:rFonts w:ascii="Aptos" w:hAnsi="Aptos" w:cs="Times New Roman"/>
                <w:b/>
                <w:bCs/>
                <w:highlight w:val="yellow"/>
              </w:rPr>
            </w:pPr>
            <w:r w:rsidRPr="003C36BD">
              <w:rPr>
                <w:rFonts w:ascii="Aptos" w:hAnsi="Aptos" w:cs="Times New Roman"/>
                <w:b/>
                <w:bCs/>
              </w:rPr>
              <w:t>Effect of Food insecurity on depression via anxiety</w:t>
            </w:r>
          </w:p>
        </w:tc>
      </w:tr>
      <w:tr w:rsidR="000E1C5D" w:rsidRPr="003C36BD" w14:paraId="0BD797B3" w14:textId="77777777" w:rsidTr="00CA27D5">
        <w:trPr>
          <w:trHeight w:val="345"/>
        </w:trPr>
        <w:tc>
          <w:tcPr>
            <w:tcW w:w="1271" w:type="dxa"/>
            <w:vAlign w:val="center"/>
          </w:tcPr>
          <w:p w14:paraId="7B092AC5"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FI</w:t>
            </w:r>
          </w:p>
        </w:tc>
        <w:tc>
          <w:tcPr>
            <w:tcW w:w="1985" w:type="dxa"/>
            <w:vAlign w:val="center"/>
          </w:tcPr>
          <w:p w14:paraId="29BABF3B"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PHQ9 &lt;10</w:t>
            </w:r>
          </w:p>
        </w:tc>
        <w:tc>
          <w:tcPr>
            <w:tcW w:w="1984" w:type="dxa"/>
            <w:vAlign w:val="center"/>
          </w:tcPr>
          <w:p w14:paraId="7C46F10E"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Reference</w:t>
            </w:r>
          </w:p>
        </w:tc>
        <w:tc>
          <w:tcPr>
            <w:tcW w:w="851" w:type="dxa"/>
            <w:vAlign w:val="center"/>
          </w:tcPr>
          <w:p w14:paraId="489A8FE2" w14:textId="77777777" w:rsidR="000E1C5D" w:rsidRPr="003C36BD" w:rsidRDefault="000E1C5D" w:rsidP="00EF6290">
            <w:pPr>
              <w:spacing w:line="480" w:lineRule="auto"/>
              <w:jc w:val="both"/>
              <w:rPr>
                <w:rFonts w:ascii="Aptos" w:hAnsi="Aptos" w:cs="Times New Roman"/>
                <w:b/>
                <w:bCs/>
              </w:rPr>
            </w:pPr>
          </w:p>
        </w:tc>
        <w:tc>
          <w:tcPr>
            <w:tcW w:w="2268" w:type="dxa"/>
            <w:vAlign w:val="center"/>
          </w:tcPr>
          <w:p w14:paraId="6C8EBD38"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Reference</w:t>
            </w:r>
          </w:p>
        </w:tc>
        <w:tc>
          <w:tcPr>
            <w:tcW w:w="850" w:type="dxa"/>
            <w:vAlign w:val="center"/>
          </w:tcPr>
          <w:p w14:paraId="3AFE11AB" w14:textId="77777777" w:rsidR="000E1C5D" w:rsidRPr="003C36BD" w:rsidRDefault="000E1C5D" w:rsidP="00EF6290">
            <w:pPr>
              <w:spacing w:line="480" w:lineRule="auto"/>
              <w:jc w:val="both"/>
              <w:rPr>
                <w:rFonts w:ascii="Aptos" w:hAnsi="Aptos" w:cs="Times New Roman"/>
                <w:b/>
                <w:bCs/>
              </w:rPr>
            </w:pPr>
          </w:p>
        </w:tc>
        <w:tc>
          <w:tcPr>
            <w:tcW w:w="2268" w:type="dxa"/>
            <w:vAlign w:val="center"/>
          </w:tcPr>
          <w:p w14:paraId="3FF89E92"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Reference</w:t>
            </w:r>
          </w:p>
        </w:tc>
        <w:tc>
          <w:tcPr>
            <w:tcW w:w="1134" w:type="dxa"/>
            <w:vAlign w:val="center"/>
          </w:tcPr>
          <w:p w14:paraId="3FE80B86" w14:textId="77777777" w:rsidR="000E1C5D" w:rsidRPr="003C36BD" w:rsidRDefault="000E1C5D" w:rsidP="00EF6290">
            <w:pPr>
              <w:spacing w:line="480" w:lineRule="auto"/>
              <w:jc w:val="both"/>
              <w:rPr>
                <w:rFonts w:ascii="Aptos" w:hAnsi="Aptos" w:cs="Times New Roman"/>
                <w:b/>
                <w:bCs/>
              </w:rPr>
            </w:pPr>
          </w:p>
        </w:tc>
        <w:tc>
          <w:tcPr>
            <w:tcW w:w="1755" w:type="dxa"/>
            <w:vAlign w:val="center"/>
          </w:tcPr>
          <w:p w14:paraId="440EEE45"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w:t>
            </w:r>
          </w:p>
        </w:tc>
      </w:tr>
      <w:tr w:rsidR="000E1C5D" w:rsidRPr="003C36BD" w14:paraId="1F31D78E" w14:textId="77777777" w:rsidTr="00CA27D5">
        <w:trPr>
          <w:trHeight w:val="345"/>
        </w:trPr>
        <w:tc>
          <w:tcPr>
            <w:tcW w:w="1271" w:type="dxa"/>
            <w:vAlign w:val="center"/>
          </w:tcPr>
          <w:p w14:paraId="68E35E34" w14:textId="77777777" w:rsidR="000E1C5D" w:rsidRPr="003C36BD" w:rsidRDefault="000E1C5D" w:rsidP="00EF6290">
            <w:pPr>
              <w:spacing w:line="480" w:lineRule="auto"/>
              <w:jc w:val="both"/>
              <w:rPr>
                <w:rFonts w:ascii="Aptos" w:hAnsi="Aptos" w:cs="Times New Roman"/>
              </w:rPr>
            </w:pPr>
          </w:p>
        </w:tc>
        <w:tc>
          <w:tcPr>
            <w:tcW w:w="1985" w:type="dxa"/>
            <w:vAlign w:val="center"/>
          </w:tcPr>
          <w:p w14:paraId="75A1E939"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 xml:space="preserve">PHQ9 &gt;10 </w:t>
            </w:r>
          </w:p>
        </w:tc>
        <w:tc>
          <w:tcPr>
            <w:tcW w:w="1984" w:type="dxa"/>
            <w:vAlign w:val="center"/>
          </w:tcPr>
          <w:p w14:paraId="5F7D24F8"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2.18 (1.036, 3.318)</w:t>
            </w:r>
          </w:p>
        </w:tc>
        <w:tc>
          <w:tcPr>
            <w:tcW w:w="851" w:type="dxa"/>
            <w:vAlign w:val="center"/>
          </w:tcPr>
          <w:p w14:paraId="5F002245" w14:textId="77777777" w:rsidR="000E1C5D" w:rsidRPr="003C36BD" w:rsidRDefault="000E1C5D" w:rsidP="00EF6290">
            <w:pPr>
              <w:spacing w:line="480" w:lineRule="auto"/>
              <w:jc w:val="both"/>
              <w:rPr>
                <w:rFonts w:ascii="Aptos" w:hAnsi="Aptos" w:cs="Times New Roman"/>
                <w:b/>
                <w:bCs/>
              </w:rPr>
            </w:pPr>
            <w:r w:rsidRPr="003C36BD">
              <w:rPr>
                <w:rFonts w:ascii="Aptos" w:hAnsi="Aptos" w:cs="Times New Roman"/>
                <w:b/>
                <w:bCs/>
              </w:rPr>
              <w:t>&lt;0.001</w:t>
            </w:r>
          </w:p>
        </w:tc>
        <w:tc>
          <w:tcPr>
            <w:tcW w:w="2268" w:type="dxa"/>
            <w:vAlign w:val="center"/>
          </w:tcPr>
          <w:p w14:paraId="232FABA7"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0.62 (0.336, 0.895)</w:t>
            </w:r>
          </w:p>
        </w:tc>
        <w:tc>
          <w:tcPr>
            <w:tcW w:w="850" w:type="dxa"/>
            <w:vAlign w:val="center"/>
          </w:tcPr>
          <w:p w14:paraId="76D8DF6F" w14:textId="77777777" w:rsidR="000E1C5D" w:rsidRPr="003C36BD" w:rsidRDefault="000E1C5D" w:rsidP="00EF6290">
            <w:pPr>
              <w:spacing w:line="480" w:lineRule="auto"/>
              <w:jc w:val="both"/>
              <w:rPr>
                <w:rFonts w:ascii="Aptos" w:hAnsi="Aptos" w:cs="Times New Roman"/>
                <w:b/>
                <w:bCs/>
              </w:rPr>
            </w:pPr>
            <w:r w:rsidRPr="003C36BD">
              <w:rPr>
                <w:rFonts w:ascii="Aptos" w:hAnsi="Aptos" w:cs="Times New Roman"/>
                <w:b/>
                <w:bCs/>
              </w:rPr>
              <w:t>&lt;0.001</w:t>
            </w:r>
          </w:p>
        </w:tc>
        <w:tc>
          <w:tcPr>
            <w:tcW w:w="2268" w:type="dxa"/>
            <w:vAlign w:val="center"/>
          </w:tcPr>
          <w:p w14:paraId="7900A73F"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1.56 (0.455, 2.669)</w:t>
            </w:r>
          </w:p>
        </w:tc>
        <w:tc>
          <w:tcPr>
            <w:tcW w:w="1134" w:type="dxa"/>
            <w:vAlign w:val="center"/>
          </w:tcPr>
          <w:p w14:paraId="291D1AE4" w14:textId="77777777" w:rsidR="000E1C5D" w:rsidRPr="003C36BD" w:rsidRDefault="000E1C5D" w:rsidP="00EF6290">
            <w:pPr>
              <w:spacing w:line="480" w:lineRule="auto"/>
              <w:jc w:val="both"/>
              <w:rPr>
                <w:rFonts w:ascii="Aptos" w:hAnsi="Aptos" w:cs="Times New Roman"/>
                <w:b/>
                <w:bCs/>
              </w:rPr>
            </w:pPr>
            <w:r w:rsidRPr="003C36BD">
              <w:rPr>
                <w:rFonts w:ascii="Aptos" w:hAnsi="Aptos" w:cs="Times New Roman"/>
                <w:b/>
                <w:bCs/>
              </w:rPr>
              <w:t>0.006</w:t>
            </w:r>
          </w:p>
        </w:tc>
        <w:tc>
          <w:tcPr>
            <w:tcW w:w="1755" w:type="dxa"/>
            <w:vAlign w:val="center"/>
          </w:tcPr>
          <w:p w14:paraId="5C9D722C" w14:textId="77777777" w:rsidR="000E1C5D" w:rsidRPr="003C36BD" w:rsidRDefault="000E1C5D" w:rsidP="00EF6290">
            <w:pPr>
              <w:spacing w:line="480" w:lineRule="auto"/>
              <w:jc w:val="both"/>
              <w:rPr>
                <w:rFonts w:ascii="Aptos" w:hAnsi="Aptos" w:cs="Times New Roman"/>
              </w:rPr>
            </w:pPr>
            <w:r w:rsidRPr="003C36BD">
              <w:rPr>
                <w:rFonts w:ascii="Aptos" w:hAnsi="Aptos" w:cs="Times New Roman"/>
              </w:rPr>
              <w:t>71.6%†</w:t>
            </w:r>
          </w:p>
        </w:tc>
      </w:tr>
    </w:tbl>
    <w:p w14:paraId="562726B2" w14:textId="77777777" w:rsidR="000E1C5D" w:rsidRPr="003C36BD" w:rsidRDefault="000E1C5D" w:rsidP="000E1C5D">
      <w:pPr>
        <w:spacing w:after="100" w:afterAutospacing="1" w:line="480" w:lineRule="auto"/>
        <w:jc w:val="both"/>
        <w:rPr>
          <w:rFonts w:ascii="Aptos" w:eastAsia="Times New Roman" w:hAnsi="Aptos" w:cs="Times New Roman"/>
          <w:color w:val="000000"/>
        </w:rPr>
        <w:sectPr w:rsidR="000E1C5D" w:rsidRPr="003C36BD" w:rsidSect="009C5F13">
          <w:pgSz w:w="16838" w:h="11906" w:orient="landscape"/>
          <w:pgMar w:top="1134" w:right="1134" w:bottom="1134" w:left="1134" w:header="709" w:footer="709" w:gutter="0"/>
          <w:lnNumType w:countBy="1" w:restart="continuous"/>
          <w:cols w:space="708"/>
          <w:docGrid w:linePitch="360"/>
        </w:sectPr>
      </w:pPr>
      <w:r w:rsidRPr="003C36BD">
        <w:rPr>
          <w:rFonts w:ascii="Aptos" w:hAnsi="Aptos" w:cs="Times New Roman"/>
        </w:rPr>
        <w:t xml:space="preserve">Abbreviations: </w:t>
      </w:r>
      <w:r w:rsidRPr="003C36BD">
        <w:rPr>
          <w:rFonts w:ascii="Aptos" w:eastAsia="Calibri" w:hAnsi="Aptos" w:cs="Times New Roman"/>
          <w:i/>
          <w:iCs/>
        </w:rPr>
        <w:t>n</w:t>
      </w:r>
      <w:r w:rsidRPr="003C36BD">
        <w:rPr>
          <w:rFonts w:ascii="Aptos" w:eastAsia="Calibri" w:hAnsi="Aptos" w:cs="Times New Roman"/>
        </w:rPr>
        <w:t xml:space="preserve"> – number of participants; SES – socioeconomic status; FI – food insecurity; MM - Multimorbidity.</w:t>
      </w:r>
      <w:r w:rsidRPr="003C36BD">
        <w:rPr>
          <w:rFonts w:ascii="Aptos" w:hAnsi="Aptos" w:cs="Times New Roman"/>
        </w:rPr>
        <w:t xml:space="preserve"> *Full mediation, </w:t>
      </w:r>
      <w:r w:rsidRPr="003C36BD">
        <w:rPr>
          <w:rFonts w:ascii="Aptos" w:hAnsi="Aptos" w:cs="Times New Roman"/>
          <w:i/>
          <w:iCs/>
        </w:rPr>
        <w:t>p</w:t>
      </w:r>
      <w:r w:rsidRPr="003C36BD">
        <w:rPr>
          <w:rFonts w:ascii="Aptos" w:hAnsi="Aptos" w:cs="Times New Roman"/>
        </w:rPr>
        <w:t xml:space="preserve">&lt; 0.05; †partial mediation, </w:t>
      </w:r>
      <w:r w:rsidRPr="003C36BD">
        <w:rPr>
          <w:rFonts w:ascii="Aptos" w:hAnsi="Aptos" w:cs="Times New Roman"/>
          <w:i/>
          <w:iCs/>
        </w:rPr>
        <w:t>p</w:t>
      </w:r>
      <w:r w:rsidRPr="003C36BD">
        <w:rPr>
          <w:rFonts w:ascii="Aptos" w:hAnsi="Aptos" w:cs="Times New Roman"/>
        </w:rPr>
        <w:t xml:space="preserve">&lt;0.05; ‡ inconsistent mediation, </w:t>
      </w:r>
      <w:r w:rsidRPr="003C36BD">
        <w:rPr>
          <w:rFonts w:ascii="Aptos" w:hAnsi="Aptos" w:cs="Times New Roman"/>
          <w:i/>
          <w:iCs/>
        </w:rPr>
        <w:t>p</w:t>
      </w:r>
      <w:r w:rsidRPr="003C36BD">
        <w:rPr>
          <w:rFonts w:ascii="Aptos" w:hAnsi="Aptos" w:cs="Times New Roman"/>
        </w:rPr>
        <w:t>&lt;0.05; ∞no mediation.</w:t>
      </w:r>
    </w:p>
    <w:p w14:paraId="27A13854" w14:textId="77777777" w:rsidR="001E6BA7" w:rsidRDefault="00D834B5" w:rsidP="002B110F">
      <w:pPr>
        <w:spacing w:line="480" w:lineRule="auto"/>
        <w:jc w:val="both"/>
        <w:rPr>
          <w:rFonts w:ascii="Aptos" w:hAnsi="Aptos" w:cs="Times New Roman"/>
          <w:sz w:val="24"/>
          <w:szCs w:val="24"/>
        </w:rPr>
      </w:pPr>
      <w:r w:rsidRPr="00D834B5">
        <w:rPr>
          <w:rFonts w:ascii="Aptos" w:hAnsi="Aptos" w:cs="Times New Roman"/>
          <w:sz w:val="24"/>
          <w:szCs w:val="24"/>
        </w:rPr>
        <w:lastRenderedPageBreak/>
        <w:t xml:space="preserve">Food insecurity accounted for approximately 60% of the total association between SES and depression, and about 87.5% of the association between SES and multimorbidity. </w:t>
      </w:r>
      <w:r>
        <w:rPr>
          <w:rFonts w:ascii="Aptos" w:hAnsi="Aptos" w:cs="Times New Roman"/>
          <w:sz w:val="24"/>
          <w:szCs w:val="24"/>
        </w:rPr>
        <w:t>Furthermore, the ana</w:t>
      </w:r>
      <w:r w:rsidR="008F7949">
        <w:rPr>
          <w:rFonts w:ascii="Aptos" w:hAnsi="Aptos" w:cs="Times New Roman"/>
          <w:sz w:val="24"/>
          <w:szCs w:val="24"/>
        </w:rPr>
        <w:t>lysis showed</w:t>
      </w:r>
      <w:r w:rsidRPr="00D834B5">
        <w:rPr>
          <w:rFonts w:ascii="Aptos" w:hAnsi="Aptos" w:cs="Times New Roman"/>
          <w:sz w:val="24"/>
          <w:szCs w:val="24"/>
        </w:rPr>
        <w:t xml:space="preserve"> that about 39.5% of the association between food insecurity and multimorbidity operated indirectly through depression, with the remaining proportion occurring independently. Similarly, </w:t>
      </w:r>
      <w:r w:rsidR="000B6683">
        <w:rPr>
          <w:rFonts w:ascii="Aptos" w:hAnsi="Aptos" w:cs="Times New Roman"/>
          <w:sz w:val="24"/>
          <w:szCs w:val="24"/>
        </w:rPr>
        <w:t xml:space="preserve">the use of </w:t>
      </w:r>
      <w:r w:rsidRPr="00D834B5">
        <w:rPr>
          <w:rFonts w:ascii="Aptos" w:hAnsi="Aptos" w:cs="Times New Roman"/>
          <w:sz w:val="24"/>
          <w:szCs w:val="24"/>
        </w:rPr>
        <w:t>coping strategies accounted for approximately 44.4% of the association between SES and food insecurity.</w:t>
      </w:r>
      <w:r>
        <w:rPr>
          <w:rFonts w:ascii="Aptos" w:hAnsi="Aptos" w:cs="Times New Roman"/>
          <w:sz w:val="24"/>
          <w:szCs w:val="24"/>
        </w:rPr>
        <w:t xml:space="preserve"> </w:t>
      </w:r>
    </w:p>
    <w:p w14:paraId="46A9239C" w14:textId="5CA456C2" w:rsidR="002D20EE" w:rsidRPr="00CA27D5" w:rsidRDefault="00DD25B2" w:rsidP="002B110F">
      <w:pPr>
        <w:spacing w:line="480" w:lineRule="auto"/>
        <w:jc w:val="both"/>
        <w:rPr>
          <w:rFonts w:ascii="Aptos" w:hAnsi="Aptos" w:cs="Times New Roman"/>
          <w:b/>
          <w:bCs/>
          <w:sz w:val="36"/>
          <w:szCs w:val="36"/>
        </w:rPr>
      </w:pPr>
      <w:r w:rsidRPr="00CA27D5">
        <w:rPr>
          <w:rFonts w:ascii="Aptos" w:hAnsi="Aptos" w:cs="Times New Roman"/>
          <w:b/>
          <w:bCs/>
          <w:sz w:val="36"/>
          <w:szCs w:val="36"/>
        </w:rPr>
        <w:t>Discussion</w:t>
      </w:r>
    </w:p>
    <w:p w14:paraId="23269D2D" w14:textId="2E9D3728" w:rsidR="00A96AC2" w:rsidRPr="003C36BD" w:rsidRDefault="000074D4" w:rsidP="002B110F">
      <w:pPr>
        <w:tabs>
          <w:tab w:val="left" w:pos="4858"/>
        </w:tabs>
        <w:spacing w:line="480" w:lineRule="auto"/>
        <w:jc w:val="both"/>
        <w:rPr>
          <w:rFonts w:ascii="Aptos" w:hAnsi="Aptos" w:cs="Times New Roman"/>
          <w:sz w:val="24"/>
          <w:szCs w:val="24"/>
        </w:rPr>
      </w:pPr>
      <w:r w:rsidRPr="003C36BD">
        <w:rPr>
          <w:rFonts w:ascii="Aptos" w:hAnsi="Aptos" w:cs="Times New Roman"/>
          <w:sz w:val="24"/>
          <w:szCs w:val="24"/>
        </w:rPr>
        <w:t xml:space="preserve">Using a nationally representative </w:t>
      </w:r>
      <w:r w:rsidR="0000011C" w:rsidRPr="003C36BD">
        <w:rPr>
          <w:rFonts w:ascii="Aptos" w:hAnsi="Aptos" w:cs="Times New Roman"/>
          <w:sz w:val="24"/>
          <w:szCs w:val="24"/>
        </w:rPr>
        <w:t>panel study</w:t>
      </w:r>
      <w:r w:rsidR="00D51D28" w:rsidRPr="003C36BD">
        <w:rPr>
          <w:rFonts w:ascii="Aptos" w:hAnsi="Aptos" w:cs="Times New Roman"/>
          <w:sz w:val="24"/>
          <w:szCs w:val="24"/>
        </w:rPr>
        <w:t xml:space="preserve"> of households in South Africa, this study found that the prevalence of food insecurity </w:t>
      </w:r>
      <w:r w:rsidR="00BA7003" w:rsidRPr="003C36BD">
        <w:rPr>
          <w:rFonts w:ascii="Aptos" w:hAnsi="Aptos" w:cs="Times New Roman"/>
          <w:sz w:val="24"/>
          <w:szCs w:val="24"/>
        </w:rPr>
        <w:t xml:space="preserve">has </w:t>
      </w:r>
      <w:r w:rsidR="00B02555" w:rsidRPr="003C36BD">
        <w:rPr>
          <w:rFonts w:ascii="Aptos" w:hAnsi="Aptos" w:cs="Times New Roman"/>
          <w:sz w:val="24"/>
          <w:szCs w:val="24"/>
        </w:rPr>
        <w:t>increas</w:t>
      </w:r>
      <w:r w:rsidR="00BA7003" w:rsidRPr="003C36BD">
        <w:rPr>
          <w:rFonts w:ascii="Aptos" w:hAnsi="Aptos" w:cs="Times New Roman"/>
          <w:sz w:val="24"/>
          <w:szCs w:val="24"/>
        </w:rPr>
        <w:t>ed</w:t>
      </w:r>
      <w:r w:rsidR="00B02555" w:rsidRPr="003C36BD">
        <w:rPr>
          <w:rFonts w:ascii="Aptos" w:hAnsi="Aptos" w:cs="Times New Roman"/>
          <w:sz w:val="24"/>
          <w:szCs w:val="24"/>
        </w:rPr>
        <w:t xml:space="preserve"> at a national level</w:t>
      </w:r>
      <w:r w:rsidR="00277257" w:rsidRPr="003C36BD">
        <w:rPr>
          <w:rFonts w:ascii="Aptos" w:hAnsi="Aptos" w:cs="Times New Roman"/>
          <w:sz w:val="24"/>
          <w:szCs w:val="24"/>
        </w:rPr>
        <w:t>, from</w:t>
      </w:r>
      <w:r w:rsidR="00655022" w:rsidRPr="003C36BD">
        <w:rPr>
          <w:rFonts w:ascii="Aptos" w:hAnsi="Aptos" w:cs="Times New Roman"/>
          <w:sz w:val="24"/>
          <w:szCs w:val="24"/>
        </w:rPr>
        <w:t xml:space="preserve"> about 1 in 5 </w:t>
      </w:r>
      <w:r w:rsidR="00DE0BCA" w:rsidRPr="003C36BD">
        <w:rPr>
          <w:rFonts w:ascii="Aptos" w:hAnsi="Aptos" w:cs="Times New Roman"/>
          <w:sz w:val="24"/>
          <w:szCs w:val="24"/>
        </w:rPr>
        <w:t>households</w:t>
      </w:r>
      <w:r w:rsidR="00437DA6" w:rsidRPr="003C36BD">
        <w:rPr>
          <w:rFonts w:ascii="Aptos" w:hAnsi="Aptos" w:cs="Times New Roman"/>
          <w:sz w:val="24"/>
          <w:szCs w:val="24"/>
        </w:rPr>
        <w:t xml:space="preserve"> (20%)</w:t>
      </w:r>
      <w:r w:rsidR="00DE0BCA" w:rsidRPr="003C36BD">
        <w:rPr>
          <w:rFonts w:ascii="Aptos" w:hAnsi="Aptos" w:cs="Times New Roman"/>
          <w:sz w:val="24"/>
          <w:szCs w:val="24"/>
        </w:rPr>
        <w:t xml:space="preserve"> in 2021 to almost 2 in 5 </w:t>
      </w:r>
      <w:r w:rsidR="00437DA6" w:rsidRPr="003C36BD">
        <w:rPr>
          <w:rFonts w:ascii="Aptos" w:hAnsi="Aptos" w:cs="Times New Roman"/>
          <w:sz w:val="24"/>
          <w:szCs w:val="24"/>
        </w:rPr>
        <w:t>(</w:t>
      </w:r>
      <w:r w:rsidR="00853E05" w:rsidRPr="003C36BD">
        <w:rPr>
          <w:rFonts w:ascii="Aptos" w:hAnsi="Aptos" w:cs="Times New Roman"/>
          <w:sz w:val="24"/>
          <w:szCs w:val="24"/>
        </w:rPr>
        <w:t>34%</w:t>
      </w:r>
      <w:r w:rsidR="00437DA6" w:rsidRPr="003C36BD">
        <w:rPr>
          <w:rFonts w:ascii="Aptos" w:hAnsi="Aptos" w:cs="Times New Roman"/>
          <w:sz w:val="24"/>
          <w:szCs w:val="24"/>
        </w:rPr>
        <w:t xml:space="preserve">) </w:t>
      </w:r>
      <w:r w:rsidR="00DE0BCA" w:rsidRPr="003C36BD">
        <w:rPr>
          <w:rFonts w:ascii="Aptos" w:hAnsi="Aptos" w:cs="Times New Roman"/>
          <w:sz w:val="24"/>
          <w:szCs w:val="24"/>
        </w:rPr>
        <w:t>households in 2024</w:t>
      </w:r>
      <w:r w:rsidR="002A5708" w:rsidRPr="003C36BD">
        <w:rPr>
          <w:rFonts w:ascii="Aptos" w:hAnsi="Aptos" w:cs="Times New Roman"/>
          <w:sz w:val="24"/>
          <w:szCs w:val="24"/>
        </w:rPr>
        <w:t xml:space="preserve">. </w:t>
      </w:r>
      <w:r w:rsidR="003368F4" w:rsidRPr="003C36BD">
        <w:rPr>
          <w:rFonts w:ascii="Aptos" w:hAnsi="Aptos" w:cs="Times New Roman"/>
          <w:sz w:val="24"/>
          <w:szCs w:val="24"/>
        </w:rPr>
        <w:t>A</w:t>
      </w:r>
      <w:r w:rsidR="001B0EAC" w:rsidRPr="003C36BD">
        <w:rPr>
          <w:rFonts w:ascii="Aptos" w:hAnsi="Aptos" w:cs="Times New Roman"/>
          <w:sz w:val="24"/>
          <w:szCs w:val="24"/>
        </w:rPr>
        <w:t>lso</w:t>
      </w:r>
      <w:r w:rsidR="00397374" w:rsidRPr="003C36BD">
        <w:rPr>
          <w:rFonts w:ascii="Aptos" w:hAnsi="Aptos" w:cs="Times New Roman"/>
          <w:sz w:val="24"/>
          <w:szCs w:val="24"/>
        </w:rPr>
        <w:t xml:space="preserve">, </w:t>
      </w:r>
      <w:r w:rsidR="001B0EAC" w:rsidRPr="003C36BD">
        <w:rPr>
          <w:rFonts w:ascii="Aptos" w:hAnsi="Aptos" w:cs="Times New Roman"/>
          <w:sz w:val="24"/>
          <w:szCs w:val="24"/>
        </w:rPr>
        <w:t xml:space="preserve">food insecurity is </w:t>
      </w:r>
      <w:r w:rsidR="009F2BF8" w:rsidRPr="003C36BD">
        <w:rPr>
          <w:rFonts w:ascii="Aptos" w:hAnsi="Aptos" w:cs="Times New Roman"/>
          <w:sz w:val="24"/>
          <w:szCs w:val="24"/>
        </w:rPr>
        <w:t xml:space="preserve">strongly associated with multimorbidity, anxiety and </w:t>
      </w:r>
      <w:r w:rsidR="00E42635" w:rsidRPr="003C36BD">
        <w:rPr>
          <w:rFonts w:ascii="Aptos" w:hAnsi="Aptos" w:cs="Times New Roman"/>
          <w:sz w:val="24"/>
          <w:szCs w:val="24"/>
        </w:rPr>
        <w:t xml:space="preserve">depression, measures of both physical and mental health. </w:t>
      </w:r>
    </w:p>
    <w:p w14:paraId="666936E2" w14:textId="5C42303A" w:rsidR="009474D7" w:rsidRPr="003C36BD" w:rsidRDefault="00A96AC2" w:rsidP="002B110F">
      <w:pPr>
        <w:tabs>
          <w:tab w:val="left" w:pos="4858"/>
        </w:tabs>
        <w:spacing w:line="480" w:lineRule="auto"/>
        <w:jc w:val="both"/>
        <w:rPr>
          <w:rFonts w:ascii="Aptos" w:hAnsi="Aptos" w:cs="Times New Roman"/>
          <w:sz w:val="24"/>
          <w:szCs w:val="24"/>
        </w:rPr>
      </w:pPr>
      <w:r w:rsidRPr="003C36BD">
        <w:rPr>
          <w:rFonts w:ascii="Aptos" w:hAnsi="Aptos" w:cs="Times New Roman"/>
          <w:sz w:val="24"/>
          <w:szCs w:val="24"/>
        </w:rPr>
        <w:t xml:space="preserve">The </w:t>
      </w:r>
      <w:r w:rsidR="00205D93" w:rsidRPr="003C36BD">
        <w:rPr>
          <w:rFonts w:ascii="Aptos" w:hAnsi="Aptos" w:cs="Times New Roman"/>
          <w:sz w:val="24"/>
          <w:szCs w:val="24"/>
        </w:rPr>
        <w:t xml:space="preserve">prevalence </w:t>
      </w:r>
      <w:r w:rsidR="00E54559" w:rsidRPr="003C36BD">
        <w:rPr>
          <w:rFonts w:ascii="Aptos" w:hAnsi="Aptos" w:cs="Times New Roman"/>
          <w:sz w:val="24"/>
          <w:szCs w:val="24"/>
        </w:rPr>
        <w:t xml:space="preserve">of food security </w:t>
      </w:r>
      <w:r w:rsidR="00E47484" w:rsidRPr="003C36BD">
        <w:rPr>
          <w:rFonts w:ascii="Aptos" w:hAnsi="Aptos" w:cs="Times New Roman"/>
          <w:sz w:val="24"/>
          <w:szCs w:val="24"/>
        </w:rPr>
        <w:t xml:space="preserve">reported in </w:t>
      </w:r>
      <w:r w:rsidR="00EA5F43">
        <w:rPr>
          <w:rFonts w:ascii="Aptos" w:hAnsi="Aptos" w:cs="Times New Roman"/>
          <w:sz w:val="24"/>
          <w:szCs w:val="24"/>
        </w:rPr>
        <w:t>the</w:t>
      </w:r>
      <w:r w:rsidR="00E47484" w:rsidRPr="003C36BD">
        <w:rPr>
          <w:rFonts w:ascii="Aptos" w:hAnsi="Aptos" w:cs="Times New Roman"/>
          <w:sz w:val="24"/>
          <w:szCs w:val="24"/>
        </w:rPr>
        <w:t xml:space="preserve"> </w:t>
      </w:r>
      <w:r w:rsidR="00E54559" w:rsidRPr="003C36BD">
        <w:rPr>
          <w:rFonts w:ascii="Aptos" w:hAnsi="Aptos" w:cs="Times New Roman"/>
          <w:sz w:val="24"/>
          <w:szCs w:val="24"/>
        </w:rPr>
        <w:t xml:space="preserve">South African </w:t>
      </w:r>
      <w:r w:rsidR="00E47484" w:rsidRPr="003C36BD">
        <w:rPr>
          <w:rFonts w:ascii="Aptos" w:hAnsi="Aptos" w:cs="Times New Roman"/>
          <w:sz w:val="24"/>
          <w:szCs w:val="24"/>
        </w:rPr>
        <w:t>National Food and Nutrition Security Survey (NFNSS) conducted in 2023</w:t>
      </w:r>
      <w:r w:rsidR="00AB7D68" w:rsidRPr="003C36BD">
        <w:rPr>
          <w:rFonts w:ascii="Aptos" w:hAnsi="Aptos" w:cs="Times New Roman"/>
          <w:sz w:val="24"/>
          <w:szCs w:val="24"/>
        </w:rPr>
        <w:t xml:space="preserve"> was higher</w:t>
      </w:r>
      <w:r w:rsidR="00E47484" w:rsidRPr="003C36BD">
        <w:rPr>
          <w:rFonts w:ascii="Aptos" w:hAnsi="Aptos" w:cs="Times New Roman"/>
          <w:sz w:val="24"/>
          <w:szCs w:val="24"/>
        </w:rPr>
        <w:t xml:space="preserve"> </w:t>
      </w:r>
      <w:r w:rsidR="00E42635" w:rsidRPr="003C36BD">
        <w:rPr>
          <w:rFonts w:ascii="Aptos" w:hAnsi="Aptos" w:cs="Times New Roman"/>
          <w:sz w:val="24"/>
          <w:szCs w:val="24"/>
        </w:rPr>
        <w:t>(</w:t>
      </w:r>
      <w:r w:rsidR="00E47484" w:rsidRPr="003C36BD">
        <w:rPr>
          <w:rFonts w:ascii="Aptos" w:hAnsi="Aptos" w:cs="Times New Roman"/>
          <w:sz w:val="24"/>
          <w:szCs w:val="24"/>
        </w:rPr>
        <w:t>63.5%</w:t>
      </w:r>
      <w:r w:rsidR="00E42635" w:rsidRPr="003C36BD">
        <w:rPr>
          <w:rFonts w:ascii="Aptos" w:hAnsi="Aptos" w:cs="Times New Roman"/>
          <w:sz w:val="24"/>
          <w:szCs w:val="24"/>
        </w:rPr>
        <w:t>)</w:t>
      </w:r>
      <w:r w:rsidR="00E47484" w:rsidRPr="003C36BD">
        <w:rPr>
          <w:rFonts w:ascii="Aptos" w:hAnsi="Aptos" w:cs="Times New Roman"/>
          <w:sz w:val="24"/>
          <w:szCs w:val="24"/>
        </w:rPr>
        <w:fldChar w:fldCharType="begin"/>
      </w:r>
      <w:r w:rsidR="004F4623">
        <w:rPr>
          <w:rFonts w:ascii="Aptos" w:hAnsi="Aptos" w:cs="Times New Roman"/>
          <w:sz w:val="24"/>
          <w:szCs w:val="24"/>
        </w:rPr>
        <w:instrText xml:space="preserve"> ADDIN EN.CITE &lt;EndNote&gt;&lt;Cite&gt;&lt;Author&gt;Simelane&lt;/Author&gt;&lt;Year&gt;2023&lt;/Year&gt;&lt;RecNum&gt;15649&lt;/RecNum&gt;&lt;DisplayText&gt;(36)&lt;/DisplayText&gt;&lt;record&gt;&lt;rec-number&gt;15649&lt;/rec-number&gt;&lt;foreign-keys&gt;&lt;key app="EN" db-id="fsvw2s007xpfd6eswx9vefw4d5pv9wxv5rwf" timestamp="1728377468"&gt;15649&lt;/key&gt;&lt;/foreign-keys&gt;&lt;ref-type name="Report"&gt;27&lt;/ref-type&gt;&lt;contributors&gt;&lt;authors&gt;&lt;author&gt;Simelane, Thokozani.&lt;/author&gt;&lt;author&gt;Mutanga, S.S. &lt;/author&gt;&lt;author&gt;Hongoro, C.&lt;/author&gt;&lt;author&gt;Parker, W. &lt;/author&gt;&lt;author&gt;Mjimba V. &lt;/author&gt;&lt;author&gt;Zuma, K.&lt;/author&gt;&lt;author&gt;Kajombo, R. &lt;/author&gt;&lt;author&gt;Ngidi, M. &lt;/author&gt;&lt;author&gt;Masamha, B. &lt;/author&gt;&lt;author&gt;Mokhele,T. &lt;/author&gt;&lt;author&gt;Managa, R. &lt;/author&gt;&lt;author&gt;Ngungu, M. &lt;/author&gt;&lt;author&gt;Sinyolo, S. &lt;/author&gt;&lt;author&gt;Tshililo, F. &lt;/author&gt;&lt;author&gt;Ubisi, N. &lt;/author&gt;&lt;author&gt;Skhosana Ndinda, C. &lt;/author&gt;&lt;author&gt;Sithole, M. &lt;/author&gt;&lt;author&gt;Muthige, M. &lt;/author&gt;&lt;author&gt;Lunga, W. &lt;/author&gt;&lt;author&gt;Tshitangano, F. &lt;/author&gt;&lt;author&gt;Dukhi, N., F. &lt;/author&gt;&lt;author&gt;Sewpaul, R. &lt;/author&gt;&lt;author&gt;Mkhongi, A. &lt;/author&gt;&lt;author&gt;Marinda, E.&lt;/author&gt;&lt;/authors&gt;&lt;tertiary-authors&gt;&lt;author&gt;HSRC&lt;/author&gt;&lt;/tertiary-authors&gt;&lt;/contributors&gt;&lt;titles&gt;&lt;title&gt;National Food and Nutrition Security Survey: National Report South Africa. &lt;/title&gt;&lt;/titles&gt;&lt;dates&gt;&lt;year&gt;2023&lt;/year&gt;&lt;/dates&gt;&lt;pub-location&gt;Pretoria&lt;/pub-location&gt;&lt;isbn&gt;978-0-6397-6316-3&lt;/isbn&gt;&lt;urls&gt;&lt;related-urls&gt;&lt;url&gt;https://www.researchgate.net/profile/Thokozani-Simelane-3/publication/378313186_National_Food_and_Nutrition_South_Africa/links/65d4264c476dd15fb3485b95/National-Food-and-Nutrition-South-Africa.pdf&lt;/url&gt;&lt;/related-urls&gt;&lt;/urls&gt;&lt;access-date&gt;8 October 2024&lt;/access-date&gt;&lt;/record&gt;&lt;/Cite&gt;&lt;/EndNote&gt;</w:instrText>
      </w:r>
      <w:r w:rsidR="00E47484" w:rsidRPr="003C36BD">
        <w:rPr>
          <w:rFonts w:ascii="Aptos" w:hAnsi="Aptos" w:cs="Times New Roman"/>
          <w:sz w:val="24"/>
          <w:szCs w:val="24"/>
        </w:rPr>
        <w:fldChar w:fldCharType="separate"/>
      </w:r>
      <w:r w:rsidR="004F4623">
        <w:rPr>
          <w:rFonts w:ascii="Aptos" w:hAnsi="Aptos" w:cs="Times New Roman"/>
          <w:noProof/>
          <w:sz w:val="24"/>
          <w:szCs w:val="24"/>
        </w:rPr>
        <w:t>(36)</w:t>
      </w:r>
      <w:r w:rsidR="00E47484" w:rsidRPr="003C36BD">
        <w:rPr>
          <w:rFonts w:ascii="Aptos" w:hAnsi="Aptos" w:cs="Times New Roman"/>
          <w:sz w:val="24"/>
          <w:szCs w:val="24"/>
        </w:rPr>
        <w:fldChar w:fldCharType="end"/>
      </w:r>
      <w:r w:rsidR="00E47484" w:rsidRPr="003C36BD">
        <w:rPr>
          <w:rFonts w:ascii="Aptos" w:hAnsi="Aptos" w:cs="Times New Roman"/>
          <w:sz w:val="24"/>
          <w:szCs w:val="24"/>
        </w:rPr>
        <w:t xml:space="preserve">. A key difference </w:t>
      </w:r>
      <w:r w:rsidR="00562A01" w:rsidRPr="003C36BD">
        <w:rPr>
          <w:rFonts w:ascii="Aptos" w:hAnsi="Aptos" w:cs="Times New Roman"/>
          <w:sz w:val="24"/>
          <w:szCs w:val="24"/>
        </w:rPr>
        <w:t xml:space="preserve">between the surveys that may be responsible for this difference in </w:t>
      </w:r>
      <w:r w:rsidR="007B3B8D">
        <w:rPr>
          <w:rFonts w:ascii="Aptos" w:hAnsi="Aptos" w:cs="Times New Roman"/>
          <w:sz w:val="24"/>
          <w:szCs w:val="24"/>
        </w:rPr>
        <w:t>prevalence</w:t>
      </w:r>
      <w:r w:rsidR="00562A01" w:rsidRPr="003C36BD">
        <w:rPr>
          <w:rFonts w:ascii="Aptos" w:hAnsi="Aptos" w:cs="Times New Roman"/>
          <w:sz w:val="24"/>
          <w:szCs w:val="24"/>
        </w:rPr>
        <w:t xml:space="preserve"> is that the two studies used different tools to measure food insecurity. Whereas the </w:t>
      </w:r>
      <w:r w:rsidR="00923623" w:rsidRPr="003C36BD">
        <w:rPr>
          <w:rFonts w:ascii="Aptos" w:hAnsi="Aptos" w:cs="Times New Roman"/>
          <w:sz w:val="24"/>
          <w:szCs w:val="24"/>
        </w:rPr>
        <w:t xml:space="preserve">CCHIP was used in the </w:t>
      </w:r>
      <w:r w:rsidR="00F97649" w:rsidRPr="003C36BD">
        <w:rPr>
          <w:rFonts w:ascii="Aptos" w:hAnsi="Aptos" w:cs="Times New Roman"/>
          <w:sz w:val="24"/>
          <w:szCs w:val="24"/>
        </w:rPr>
        <w:t>s</w:t>
      </w:r>
      <w:r w:rsidR="00923623" w:rsidRPr="003C36BD">
        <w:rPr>
          <w:rFonts w:ascii="Aptos" w:hAnsi="Aptos" w:cs="Times New Roman"/>
          <w:sz w:val="24"/>
          <w:szCs w:val="24"/>
        </w:rPr>
        <w:t>tudy</w:t>
      </w:r>
      <w:r w:rsidR="00F97649" w:rsidRPr="003C36BD">
        <w:rPr>
          <w:rFonts w:ascii="Aptos" w:hAnsi="Aptos" w:cs="Times New Roman"/>
          <w:sz w:val="24"/>
          <w:szCs w:val="24"/>
        </w:rPr>
        <w:t xml:space="preserve"> reported in this manuscript</w:t>
      </w:r>
      <w:r w:rsidR="0025724B" w:rsidRPr="003C36BD">
        <w:rPr>
          <w:rFonts w:ascii="Aptos" w:hAnsi="Aptos" w:cs="Times New Roman"/>
          <w:sz w:val="24"/>
          <w:szCs w:val="24"/>
        </w:rPr>
        <w:t xml:space="preserve">, the </w:t>
      </w:r>
      <w:r w:rsidR="00923623" w:rsidRPr="003C36BD">
        <w:rPr>
          <w:rFonts w:ascii="Aptos" w:hAnsi="Aptos" w:cs="Times New Roman"/>
          <w:sz w:val="24"/>
          <w:szCs w:val="24"/>
        </w:rPr>
        <w:t>NFNSS used the H</w:t>
      </w:r>
      <w:r w:rsidR="00321137" w:rsidRPr="003C36BD">
        <w:rPr>
          <w:rFonts w:ascii="Aptos" w:hAnsi="Aptos" w:cs="Times New Roman"/>
          <w:sz w:val="24"/>
          <w:szCs w:val="24"/>
        </w:rPr>
        <w:t xml:space="preserve">ousehold </w:t>
      </w:r>
      <w:r w:rsidR="00923623" w:rsidRPr="003C36BD">
        <w:rPr>
          <w:rFonts w:ascii="Aptos" w:hAnsi="Aptos" w:cs="Times New Roman"/>
          <w:sz w:val="24"/>
          <w:szCs w:val="24"/>
        </w:rPr>
        <w:t>F</w:t>
      </w:r>
      <w:r w:rsidR="00321137" w:rsidRPr="003C36BD">
        <w:rPr>
          <w:rFonts w:ascii="Aptos" w:hAnsi="Aptos" w:cs="Times New Roman"/>
          <w:sz w:val="24"/>
          <w:szCs w:val="24"/>
        </w:rPr>
        <w:t xml:space="preserve">ood </w:t>
      </w:r>
      <w:r w:rsidR="00923623" w:rsidRPr="003C36BD">
        <w:rPr>
          <w:rFonts w:ascii="Aptos" w:hAnsi="Aptos" w:cs="Times New Roman"/>
          <w:sz w:val="24"/>
          <w:szCs w:val="24"/>
        </w:rPr>
        <w:t>I</w:t>
      </w:r>
      <w:r w:rsidR="00321137" w:rsidRPr="003C36BD">
        <w:rPr>
          <w:rFonts w:ascii="Aptos" w:hAnsi="Aptos" w:cs="Times New Roman"/>
          <w:sz w:val="24"/>
          <w:szCs w:val="24"/>
        </w:rPr>
        <w:t xml:space="preserve">nsecurity </w:t>
      </w:r>
      <w:r w:rsidR="00923623" w:rsidRPr="003C36BD">
        <w:rPr>
          <w:rFonts w:ascii="Aptos" w:hAnsi="Aptos" w:cs="Times New Roman"/>
          <w:sz w:val="24"/>
          <w:szCs w:val="24"/>
        </w:rPr>
        <w:t>A</w:t>
      </w:r>
      <w:r w:rsidR="00321137" w:rsidRPr="003C36BD">
        <w:rPr>
          <w:rFonts w:ascii="Aptos" w:hAnsi="Aptos" w:cs="Times New Roman"/>
          <w:sz w:val="24"/>
          <w:szCs w:val="24"/>
        </w:rPr>
        <w:t xml:space="preserve">ccess </w:t>
      </w:r>
      <w:r w:rsidR="00923623" w:rsidRPr="003C36BD">
        <w:rPr>
          <w:rFonts w:ascii="Aptos" w:hAnsi="Aptos" w:cs="Times New Roman"/>
          <w:sz w:val="24"/>
          <w:szCs w:val="24"/>
        </w:rPr>
        <w:t>S</w:t>
      </w:r>
      <w:r w:rsidR="00321137" w:rsidRPr="003C36BD">
        <w:rPr>
          <w:rFonts w:ascii="Aptos" w:hAnsi="Aptos" w:cs="Times New Roman"/>
          <w:sz w:val="24"/>
          <w:szCs w:val="24"/>
        </w:rPr>
        <w:t>cale</w:t>
      </w:r>
      <w:r w:rsidR="008D3C44" w:rsidRPr="003C36BD">
        <w:rPr>
          <w:rFonts w:ascii="Aptos" w:hAnsi="Aptos" w:cs="Times New Roman"/>
          <w:sz w:val="24"/>
          <w:szCs w:val="24"/>
        </w:rPr>
        <w:t xml:space="preserve"> (HFIAS)</w:t>
      </w:r>
      <w:r w:rsidR="007056BF" w:rsidRPr="003C36BD">
        <w:rPr>
          <w:rFonts w:ascii="Aptos" w:hAnsi="Aptos" w:cs="Times New Roman"/>
          <w:sz w:val="24"/>
          <w:szCs w:val="24"/>
        </w:rPr>
        <w:fldChar w:fldCharType="begin"/>
      </w:r>
      <w:r w:rsidR="004F4623">
        <w:rPr>
          <w:rFonts w:ascii="Aptos" w:hAnsi="Aptos" w:cs="Times New Roman"/>
          <w:sz w:val="24"/>
          <w:szCs w:val="24"/>
        </w:rPr>
        <w:instrText xml:space="preserve"> ADDIN EN.CITE &lt;EndNote&gt;&lt;Cite&gt;&lt;Author&gt;Coates&lt;/Author&gt;&lt;Year&gt;2007&lt;/Year&gt;&lt;RecNum&gt;15653&lt;/RecNum&gt;&lt;DisplayText&gt;(37)&lt;/DisplayText&gt;&lt;record&gt;&lt;rec-number&gt;15653&lt;/rec-number&gt;&lt;foreign-keys&gt;&lt;key app="EN" db-id="fsvw2s007xpfd6eswx9vefw4d5pv9wxv5rwf" timestamp="1728383726"&gt;15653&lt;/key&gt;&lt;/foreign-keys&gt;&lt;ref-type name="Journal Article"&gt;17&lt;/ref-type&gt;&lt;contributors&gt;&lt;authors&gt;&lt;author&gt;Coates, Jennifer&lt;/author&gt;&lt;author&gt;Swindale, Anne&lt;/author&gt;&lt;author&gt;Bilinsky, Paula&lt;/author&gt;&lt;/authors&gt;&lt;/contributors&gt;&lt;titles&gt;&lt;title&gt;Household Food Insecurity Access Scale (HFIAS) for measurement of food access: indicator guide: version 3&lt;/title&gt;&lt;/titles&gt;&lt;dates&gt;&lt;year&gt;2007&lt;/year&gt;&lt;/dates&gt;&lt;urls&gt;&lt;/urls&gt;&lt;/record&gt;&lt;/Cite&gt;&lt;/EndNote&gt;</w:instrText>
      </w:r>
      <w:r w:rsidR="007056BF" w:rsidRPr="003C36BD">
        <w:rPr>
          <w:rFonts w:ascii="Aptos" w:hAnsi="Aptos" w:cs="Times New Roman"/>
          <w:sz w:val="24"/>
          <w:szCs w:val="24"/>
        </w:rPr>
        <w:fldChar w:fldCharType="separate"/>
      </w:r>
      <w:r w:rsidR="004F4623">
        <w:rPr>
          <w:rFonts w:ascii="Aptos" w:hAnsi="Aptos" w:cs="Times New Roman"/>
          <w:noProof/>
          <w:sz w:val="24"/>
          <w:szCs w:val="24"/>
        </w:rPr>
        <w:t>(37)</w:t>
      </w:r>
      <w:r w:rsidR="007056BF" w:rsidRPr="003C36BD">
        <w:rPr>
          <w:rFonts w:ascii="Aptos" w:hAnsi="Aptos" w:cs="Times New Roman"/>
          <w:sz w:val="24"/>
          <w:szCs w:val="24"/>
        </w:rPr>
        <w:fldChar w:fldCharType="end"/>
      </w:r>
      <w:r w:rsidR="00923623" w:rsidRPr="003C36BD">
        <w:rPr>
          <w:rFonts w:ascii="Aptos" w:hAnsi="Aptos" w:cs="Times New Roman"/>
          <w:sz w:val="24"/>
          <w:szCs w:val="24"/>
        </w:rPr>
        <w:t xml:space="preserve">. </w:t>
      </w:r>
      <w:r w:rsidR="00E60C1B" w:rsidRPr="003C36BD">
        <w:rPr>
          <w:rFonts w:ascii="Aptos" w:hAnsi="Aptos" w:cs="Times New Roman"/>
          <w:sz w:val="24"/>
          <w:szCs w:val="24"/>
        </w:rPr>
        <w:t xml:space="preserve">The CCHIP and HFIAS </w:t>
      </w:r>
      <w:r w:rsidR="00AB7D68" w:rsidRPr="003C36BD">
        <w:rPr>
          <w:rFonts w:ascii="Aptos" w:hAnsi="Aptos" w:cs="Times New Roman"/>
          <w:sz w:val="24"/>
          <w:szCs w:val="24"/>
        </w:rPr>
        <w:t>have</w:t>
      </w:r>
      <w:r w:rsidR="00E60C1B" w:rsidRPr="003C36BD">
        <w:rPr>
          <w:rFonts w:ascii="Aptos" w:hAnsi="Aptos" w:cs="Times New Roman"/>
          <w:sz w:val="24"/>
          <w:szCs w:val="24"/>
        </w:rPr>
        <w:t xml:space="preserve"> been </w:t>
      </w:r>
      <w:r w:rsidR="00234BE5" w:rsidRPr="003C36BD">
        <w:rPr>
          <w:rFonts w:ascii="Aptos" w:hAnsi="Aptos" w:cs="Times New Roman"/>
          <w:sz w:val="24"/>
          <w:szCs w:val="24"/>
        </w:rPr>
        <w:t>validated as good measure</w:t>
      </w:r>
      <w:r w:rsidR="00E60C1B" w:rsidRPr="003C36BD">
        <w:rPr>
          <w:rFonts w:ascii="Aptos" w:hAnsi="Aptos" w:cs="Times New Roman"/>
          <w:sz w:val="24"/>
          <w:szCs w:val="24"/>
        </w:rPr>
        <w:t>s</w:t>
      </w:r>
      <w:r w:rsidR="00234BE5" w:rsidRPr="003C36BD">
        <w:rPr>
          <w:rFonts w:ascii="Aptos" w:hAnsi="Aptos" w:cs="Times New Roman"/>
          <w:sz w:val="24"/>
          <w:szCs w:val="24"/>
        </w:rPr>
        <w:t xml:space="preserve"> of food insecurity in low-income settings</w:t>
      </w:r>
      <w:r w:rsidR="00E875C8" w:rsidRPr="003C36BD">
        <w:rPr>
          <w:rFonts w:ascii="Aptos" w:hAnsi="Aptos" w:cs="Times New Roman"/>
          <w:sz w:val="24"/>
          <w:szCs w:val="24"/>
        </w:rPr>
        <w:fldChar w:fldCharType="begin">
          <w:fldData xml:space="preserve">PEVuZE5vdGU+PENpdGU+PEF1dGhvcj5NYXJxdWVzPC9BdXRob3I+PFllYXI+MjAxNTwvWWVhcj48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</w:fldData>
        </w:fldChar>
      </w:r>
      <w:r w:rsidR="004F4623">
        <w:rPr>
          <w:rFonts w:ascii="Aptos" w:hAnsi="Aptos" w:cs="Times New Roman"/>
          <w:sz w:val="24"/>
          <w:szCs w:val="24"/>
        </w:rPr>
        <w:instrText xml:space="preserve"> ADDIN EN.CITE </w:instrText>
      </w:r>
      <w:r w:rsidR="004F4623">
        <w:rPr>
          <w:rFonts w:ascii="Aptos" w:hAnsi="Aptos" w:cs="Times New Roman"/>
          <w:sz w:val="24"/>
          <w:szCs w:val="24"/>
        </w:rPr>
        <w:fldChar w:fldCharType="begin">
          <w:fldData xml:space="preserve">PEVuZE5vdGU+PENpdGU+PEF1dGhvcj5NYXJxdWVzPC9BdXRob3I+PFllYXI+MjAxNTwvWWVhcj48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</w:fldData>
        </w:fldChar>
      </w:r>
      <w:r w:rsidR="004F4623">
        <w:rPr>
          <w:rFonts w:ascii="Aptos" w:hAnsi="Aptos" w:cs="Times New Roman"/>
          <w:sz w:val="24"/>
          <w:szCs w:val="24"/>
        </w:rPr>
        <w:instrText xml:space="preserve"> ADDIN EN.CITE.DATA </w:instrText>
      </w:r>
      <w:r w:rsidR="004F4623">
        <w:rPr>
          <w:rFonts w:ascii="Aptos" w:hAnsi="Aptos" w:cs="Times New Roman"/>
          <w:sz w:val="24"/>
          <w:szCs w:val="24"/>
        </w:rPr>
      </w:r>
      <w:r w:rsidR="004F4623">
        <w:rPr>
          <w:rFonts w:ascii="Aptos" w:hAnsi="Aptos" w:cs="Times New Roman"/>
          <w:sz w:val="24"/>
          <w:szCs w:val="24"/>
        </w:rPr>
        <w:fldChar w:fldCharType="end"/>
      </w:r>
      <w:r w:rsidR="00E875C8" w:rsidRPr="003C36BD">
        <w:rPr>
          <w:rFonts w:ascii="Aptos" w:hAnsi="Aptos" w:cs="Times New Roman"/>
          <w:sz w:val="24"/>
          <w:szCs w:val="24"/>
        </w:rPr>
      </w:r>
      <w:r w:rsidR="00E875C8" w:rsidRPr="003C36BD">
        <w:rPr>
          <w:rFonts w:ascii="Aptos" w:hAnsi="Aptos" w:cs="Times New Roman"/>
          <w:sz w:val="24"/>
          <w:szCs w:val="24"/>
        </w:rPr>
        <w:fldChar w:fldCharType="separate"/>
      </w:r>
      <w:r w:rsidR="004F4623">
        <w:rPr>
          <w:rFonts w:ascii="Aptos" w:hAnsi="Aptos" w:cs="Times New Roman"/>
          <w:noProof/>
          <w:sz w:val="24"/>
          <w:szCs w:val="24"/>
        </w:rPr>
        <w:t>(38, 39)</w:t>
      </w:r>
      <w:r w:rsidR="00E875C8" w:rsidRPr="003C36BD">
        <w:rPr>
          <w:rFonts w:ascii="Aptos" w:hAnsi="Aptos" w:cs="Times New Roman"/>
          <w:sz w:val="24"/>
          <w:szCs w:val="24"/>
        </w:rPr>
        <w:fldChar w:fldCharType="end"/>
      </w:r>
      <w:r w:rsidR="00436A14" w:rsidRPr="003C36BD">
        <w:rPr>
          <w:rFonts w:ascii="Aptos" w:hAnsi="Aptos" w:cs="Times New Roman"/>
          <w:sz w:val="24"/>
          <w:szCs w:val="24"/>
        </w:rPr>
        <w:t>. W</w:t>
      </w:r>
      <w:r w:rsidR="00234BE5" w:rsidRPr="003C36BD">
        <w:rPr>
          <w:rFonts w:ascii="Aptos" w:hAnsi="Aptos" w:cs="Times New Roman"/>
          <w:sz w:val="24"/>
          <w:szCs w:val="24"/>
        </w:rPr>
        <w:t xml:space="preserve">hile the CCHIP tool categorises households into </w:t>
      </w:r>
      <w:r w:rsidR="007B3B8D">
        <w:rPr>
          <w:rFonts w:ascii="Aptos" w:hAnsi="Aptos" w:cs="Times New Roman"/>
          <w:sz w:val="24"/>
          <w:szCs w:val="24"/>
        </w:rPr>
        <w:t>at-risk or food-insecure</w:t>
      </w:r>
      <w:r w:rsidR="00234BE5" w:rsidRPr="003C36BD">
        <w:rPr>
          <w:rFonts w:ascii="Aptos" w:hAnsi="Aptos" w:cs="Times New Roman"/>
          <w:sz w:val="24"/>
          <w:szCs w:val="24"/>
        </w:rPr>
        <w:t xml:space="preserve"> groups, the HFIAS tool categorises households into mild, moderate and severe food insecurity groups. </w:t>
      </w:r>
      <w:r w:rsidR="008C67DF" w:rsidRPr="003C36BD">
        <w:rPr>
          <w:rFonts w:ascii="Aptos" w:hAnsi="Aptos" w:cs="Times New Roman"/>
          <w:sz w:val="24"/>
          <w:szCs w:val="24"/>
        </w:rPr>
        <w:t>This</w:t>
      </w:r>
      <w:r w:rsidR="00234BE5" w:rsidRPr="003C36BD">
        <w:rPr>
          <w:rFonts w:ascii="Aptos" w:hAnsi="Aptos" w:cs="Times New Roman"/>
          <w:sz w:val="24"/>
          <w:szCs w:val="24"/>
        </w:rPr>
        <w:t xml:space="preserve"> mean</w:t>
      </w:r>
      <w:r w:rsidR="008C67DF" w:rsidRPr="003C36BD">
        <w:rPr>
          <w:rFonts w:ascii="Aptos" w:hAnsi="Aptos" w:cs="Times New Roman"/>
          <w:sz w:val="24"/>
          <w:szCs w:val="24"/>
        </w:rPr>
        <w:t>s</w:t>
      </w:r>
      <w:r w:rsidR="00234BE5" w:rsidRPr="003C36BD">
        <w:rPr>
          <w:rFonts w:ascii="Aptos" w:hAnsi="Aptos" w:cs="Times New Roman"/>
          <w:sz w:val="24"/>
          <w:szCs w:val="24"/>
        </w:rPr>
        <w:t xml:space="preserve"> that </w:t>
      </w:r>
      <w:r w:rsidR="002C61A1" w:rsidRPr="003C36BD">
        <w:rPr>
          <w:rFonts w:ascii="Aptos" w:hAnsi="Aptos" w:cs="Times New Roman"/>
          <w:sz w:val="24"/>
          <w:szCs w:val="24"/>
        </w:rPr>
        <w:t>some households which</w:t>
      </w:r>
      <w:r w:rsidR="006B0042" w:rsidRPr="003C36BD">
        <w:rPr>
          <w:rFonts w:ascii="Aptos" w:hAnsi="Aptos" w:cs="Times New Roman"/>
          <w:sz w:val="24"/>
          <w:szCs w:val="24"/>
        </w:rPr>
        <w:t xml:space="preserve"> would</w:t>
      </w:r>
      <w:r w:rsidR="002C61A1" w:rsidRPr="003C36BD">
        <w:rPr>
          <w:rFonts w:ascii="Aptos" w:hAnsi="Aptos" w:cs="Times New Roman"/>
          <w:sz w:val="24"/>
          <w:szCs w:val="24"/>
        </w:rPr>
        <w:t xml:space="preserve"> have been classified as having mild or moderate food insecurity </w:t>
      </w:r>
      <w:r w:rsidR="006B0042" w:rsidRPr="003C36BD">
        <w:rPr>
          <w:rFonts w:ascii="Aptos" w:hAnsi="Aptos" w:cs="Times New Roman"/>
          <w:sz w:val="24"/>
          <w:szCs w:val="24"/>
        </w:rPr>
        <w:t xml:space="preserve">using the HFIAS </w:t>
      </w:r>
      <w:r w:rsidR="002C61A1" w:rsidRPr="003C36BD">
        <w:rPr>
          <w:rFonts w:ascii="Aptos" w:hAnsi="Aptos" w:cs="Times New Roman"/>
          <w:sz w:val="24"/>
          <w:szCs w:val="24"/>
        </w:rPr>
        <w:t xml:space="preserve">may have </w:t>
      </w:r>
      <w:r w:rsidR="009A6540" w:rsidRPr="003C36BD">
        <w:rPr>
          <w:rFonts w:ascii="Aptos" w:hAnsi="Aptos" w:cs="Times New Roman"/>
          <w:sz w:val="24"/>
          <w:szCs w:val="24"/>
        </w:rPr>
        <w:t xml:space="preserve">only </w:t>
      </w:r>
      <w:r w:rsidR="002C61A1" w:rsidRPr="003C36BD">
        <w:rPr>
          <w:rFonts w:ascii="Aptos" w:hAnsi="Aptos" w:cs="Times New Roman"/>
          <w:sz w:val="24"/>
          <w:szCs w:val="24"/>
        </w:rPr>
        <w:t>been c</w:t>
      </w:r>
      <w:r w:rsidR="006B0042" w:rsidRPr="003C36BD">
        <w:rPr>
          <w:rFonts w:ascii="Aptos" w:hAnsi="Aptos" w:cs="Times New Roman"/>
          <w:sz w:val="24"/>
          <w:szCs w:val="24"/>
        </w:rPr>
        <w:t>lassif</w:t>
      </w:r>
      <w:r w:rsidR="009A6540" w:rsidRPr="003C36BD">
        <w:rPr>
          <w:rFonts w:ascii="Aptos" w:hAnsi="Aptos" w:cs="Times New Roman"/>
          <w:sz w:val="24"/>
          <w:szCs w:val="24"/>
        </w:rPr>
        <w:t>ied as at risk and no</w:t>
      </w:r>
      <w:r w:rsidR="00234BE5" w:rsidRPr="003C36BD">
        <w:rPr>
          <w:rFonts w:ascii="Aptos" w:hAnsi="Aptos" w:cs="Times New Roman"/>
          <w:sz w:val="24"/>
          <w:szCs w:val="24"/>
        </w:rPr>
        <w:t>t included in the food insecurity prevalence in the current study</w:t>
      </w:r>
      <w:r w:rsidR="009A6540" w:rsidRPr="003C36BD">
        <w:rPr>
          <w:rFonts w:ascii="Aptos" w:hAnsi="Aptos" w:cs="Times New Roman"/>
          <w:sz w:val="24"/>
          <w:szCs w:val="24"/>
        </w:rPr>
        <w:t xml:space="preserve"> using the CCHIP </w:t>
      </w:r>
      <w:r w:rsidR="009A6540" w:rsidRPr="003C36BD">
        <w:rPr>
          <w:rFonts w:ascii="Aptos" w:hAnsi="Aptos" w:cs="Times New Roman"/>
          <w:sz w:val="24"/>
          <w:szCs w:val="24"/>
        </w:rPr>
        <w:lastRenderedPageBreak/>
        <w:t xml:space="preserve">tool. </w:t>
      </w:r>
      <w:r w:rsidR="009474D7" w:rsidRPr="003C36BD">
        <w:rPr>
          <w:rFonts w:ascii="Aptos" w:hAnsi="Aptos" w:cs="Times New Roman"/>
          <w:sz w:val="24"/>
          <w:szCs w:val="24"/>
        </w:rPr>
        <w:t>A</w:t>
      </w:r>
      <w:r w:rsidR="00834185" w:rsidRPr="003C36BD">
        <w:rPr>
          <w:rFonts w:ascii="Aptos" w:hAnsi="Aptos" w:cs="Times New Roman"/>
          <w:sz w:val="24"/>
          <w:szCs w:val="24"/>
        </w:rPr>
        <w:t xml:space="preserve"> study</w:t>
      </w:r>
      <w:r w:rsidR="00113729" w:rsidRPr="003C36BD">
        <w:rPr>
          <w:rFonts w:ascii="Aptos" w:hAnsi="Aptos" w:cs="Times New Roman"/>
          <w:sz w:val="24"/>
          <w:szCs w:val="24"/>
        </w:rPr>
        <w:t xml:space="preserve"> that compared the use of the CCHIP and HFIAS </w:t>
      </w:r>
      <w:r w:rsidR="005A7515" w:rsidRPr="003C36BD">
        <w:rPr>
          <w:rFonts w:ascii="Aptos" w:hAnsi="Aptos" w:cs="Times New Roman"/>
          <w:sz w:val="24"/>
          <w:szCs w:val="24"/>
        </w:rPr>
        <w:t>at overlapping time points</w:t>
      </w:r>
      <w:r w:rsidR="009474D7" w:rsidRPr="003C36BD">
        <w:rPr>
          <w:rFonts w:ascii="Aptos" w:hAnsi="Aptos" w:cs="Times New Roman"/>
          <w:sz w:val="24"/>
          <w:szCs w:val="24"/>
        </w:rPr>
        <w:t xml:space="preserve"> found that these tools measured different constructs of food security and so results are not </w:t>
      </w:r>
      <w:r w:rsidR="004E5AE9" w:rsidRPr="003C36BD">
        <w:rPr>
          <w:rFonts w:ascii="Aptos" w:hAnsi="Aptos" w:cs="Times New Roman"/>
          <w:sz w:val="24"/>
          <w:szCs w:val="24"/>
        </w:rPr>
        <w:t xml:space="preserve">directly </w:t>
      </w:r>
      <w:r w:rsidR="009474D7" w:rsidRPr="003C36BD">
        <w:rPr>
          <w:rFonts w:ascii="Aptos" w:hAnsi="Aptos" w:cs="Times New Roman"/>
          <w:sz w:val="24"/>
          <w:szCs w:val="24"/>
        </w:rPr>
        <w:t>comparable</w:t>
      </w:r>
      <w:r w:rsidR="009D6C4C" w:rsidRPr="003C36BD">
        <w:rPr>
          <w:rFonts w:ascii="Aptos" w:hAnsi="Aptos" w:cs="Times New Roman"/>
          <w:sz w:val="24"/>
          <w:szCs w:val="24"/>
        </w:rPr>
        <w:fldChar w:fldCharType="begin"/>
      </w:r>
      <w:r w:rsidR="00A95ED6">
        <w:rPr>
          <w:rFonts w:ascii="Aptos" w:hAnsi="Aptos" w:cs="Times New Roman"/>
          <w:sz w:val="24"/>
          <w:szCs w:val="24"/>
        </w:rPr>
        <w:instrText xml:space="preserve"> ADDIN EN.CITE &lt;EndNote&gt;&lt;Cite&gt;&lt;Author&gt;van den Berg&lt;/Author&gt;&lt;Year&gt;2023&lt;/Year&gt;&lt;RecNum&gt;15656&lt;/RecNum&gt;&lt;DisplayText&gt;(26)&lt;/DisplayText&gt;&lt;record&gt;&lt;rec-number&gt;15656&lt;/rec-number&gt;&lt;foreign-keys&gt;&lt;key app="EN" db-id="fsvw2s007xpfd6eswx9vefw4d5pv9wxv5rwf" timestamp="1728385581"&gt;15656&lt;/key&gt;&lt;/foreign-keys&gt;&lt;ref-type name="Journal Article"&gt;17&lt;/ref-type&gt;&lt;contributors&gt;&lt;authors&gt;&lt;author&gt;van den Berg, L.&lt;/author&gt;&lt;author&gt;Walsh, C. M.&lt;/author&gt;&lt;/authors&gt;&lt;/contributors&gt;&lt;auth-address&gt;Department of Nutrition and Dietetics, University of the Free State, Bloemfontein9300, South Africa.&lt;/auth-address&gt;&lt;titles&gt;&lt;title&gt;Household food insecurity in South Africa from 1999 to 2021: a metrics perspective&lt;/title&gt;&lt;secondary-title&gt;Public Health Nutrition&lt;/secondary-title&gt;&lt;/titles&gt;&lt;periodical&gt;&lt;full-title&gt;Public Health Nutrition&lt;/full-title&gt;&lt;abbr-1&gt;Public Health Nutr&lt;/abbr-1&gt;&lt;/periodical&gt;&lt;pages&gt;2183-2199&lt;/pages&gt;&lt;volume&gt;26&lt;/volume&gt;&lt;number&gt;11&lt;/number&gt;&lt;edition&gt;20230929&lt;/edition&gt;&lt;keywords&gt;&lt;keyword&gt;Humans&lt;/keyword&gt;&lt;keyword&gt;South Africa&lt;/keyword&gt;&lt;keyword&gt;*Food Supply&lt;/keyword&gt;&lt;keyword&gt;Surveys and Questionnaires&lt;/keyword&gt;&lt;keyword&gt;*Hunger&lt;/keyword&gt;&lt;keyword&gt;Food Insecurity&lt;/keyword&gt;&lt;keyword&gt;Food security&lt;/keyword&gt;&lt;keyword&gt;Hunger&lt;/keyword&gt;&lt;keyword&gt;Metrics&lt;/keyword&gt;&lt;keyword&gt;Systematic review&lt;/keyword&gt;&lt;/keywords&gt;&lt;dates&gt;&lt;year&gt;2023&lt;/year&gt;&lt;pub-dates&gt;&lt;date&gt;Nov&lt;/date&gt;&lt;/pub-dates&gt;&lt;/dates&gt;&lt;isbn&gt;1368-9800 (Print)&amp;#xD;1368-9800&lt;/isbn&gt;&lt;accession-num&gt;37771235&lt;/accession-num&gt;&lt;urls&gt;&lt;/urls&gt;&lt;custom1&gt;The authors declare that the research was conducted without any commercial or financial relationships construed as a potential conflict of interest.&lt;/custom1&gt;&lt;custom2&gt;PMC10641628&lt;/custom2&gt;&lt;electronic-resource-num&gt;10.1017/s1368980023001878&lt;/electronic-resource-num&gt;&lt;remote-database-provider&gt;NLM&lt;/remote-database-provider&gt;&lt;language&gt;eng&lt;/language&gt;&lt;/record&gt;&lt;/Cite&gt;&lt;/EndNote&gt;</w:instrText>
      </w:r>
      <w:r w:rsidR="009D6C4C" w:rsidRPr="003C36BD">
        <w:rPr>
          <w:rFonts w:ascii="Aptos" w:hAnsi="Aptos" w:cs="Times New Roman"/>
          <w:sz w:val="24"/>
          <w:szCs w:val="24"/>
        </w:rPr>
        <w:fldChar w:fldCharType="separate"/>
      </w:r>
      <w:r w:rsidR="00A95ED6">
        <w:rPr>
          <w:rFonts w:ascii="Aptos" w:hAnsi="Aptos" w:cs="Times New Roman"/>
          <w:noProof/>
          <w:sz w:val="24"/>
          <w:szCs w:val="24"/>
        </w:rPr>
        <w:t>(26)</w:t>
      </w:r>
      <w:r w:rsidR="009D6C4C" w:rsidRPr="003C36BD">
        <w:rPr>
          <w:rFonts w:ascii="Aptos" w:hAnsi="Aptos" w:cs="Times New Roman"/>
          <w:sz w:val="24"/>
          <w:szCs w:val="24"/>
        </w:rPr>
        <w:fldChar w:fldCharType="end"/>
      </w:r>
      <w:r w:rsidR="009474D7" w:rsidRPr="003C36BD">
        <w:rPr>
          <w:rFonts w:ascii="Aptos" w:hAnsi="Aptos" w:cs="Times New Roman"/>
          <w:sz w:val="24"/>
          <w:szCs w:val="24"/>
        </w:rPr>
        <w:t>. Care</w:t>
      </w:r>
      <w:r w:rsidR="007B3B8D">
        <w:rPr>
          <w:rFonts w:ascii="Aptos" w:hAnsi="Aptos" w:cs="Times New Roman"/>
          <w:sz w:val="24"/>
          <w:szCs w:val="24"/>
        </w:rPr>
        <w:t>, therefore,</w:t>
      </w:r>
      <w:r w:rsidR="009474D7" w:rsidRPr="003C36BD">
        <w:rPr>
          <w:rFonts w:ascii="Aptos" w:hAnsi="Aptos" w:cs="Times New Roman"/>
          <w:sz w:val="24"/>
          <w:szCs w:val="24"/>
        </w:rPr>
        <w:t xml:space="preserve"> needs to be taken when comparing findings from the current study with other findings. </w:t>
      </w:r>
      <w:r w:rsidR="00767BE3" w:rsidRPr="003C36BD">
        <w:rPr>
          <w:rFonts w:ascii="Aptos" w:hAnsi="Aptos" w:cs="Times New Roman"/>
          <w:sz w:val="24"/>
          <w:szCs w:val="24"/>
        </w:rPr>
        <w:t xml:space="preserve">Ultimately, </w:t>
      </w:r>
      <w:r w:rsidR="005C6B05" w:rsidRPr="003C36BD">
        <w:rPr>
          <w:rFonts w:ascii="Aptos" w:hAnsi="Aptos" w:cs="Times New Roman"/>
          <w:sz w:val="24"/>
          <w:szCs w:val="24"/>
        </w:rPr>
        <w:t>both studies, regardless of the tools used</w:t>
      </w:r>
      <w:r w:rsidR="00B93115">
        <w:rPr>
          <w:rFonts w:ascii="Aptos" w:hAnsi="Aptos" w:cs="Times New Roman"/>
          <w:sz w:val="24"/>
          <w:szCs w:val="24"/>
        </w:rPr>
        <w:t>, showed that food insecurity is</w:t>
      </w:r>
      <w:r w:rsidR="005C6B05" w:rsidRPr="003C36BD">
        <w:rPr>
          <w:rFonts w:ascii="Aptos" w:hAnsi="Aptos" w:cs="Times New Roman"/>
          <w:sz w:val="24"/>
          <w:szCs w:val="24"/>
        </w:rPr>
        <w:t xml:space="preserve"> significantly higher than they were in 2021.</w:t>
      </w:r>
    </w:p>
    <w:p w14:paraId="6468C4E9" w14:textId="3E8BEB83" w:rsidR="002A53FD" w:rsidRPr="003C36BD" w:rsidRDefault="009D6C4C" w:rsidP="002B110F">
      <w:pPr>
        <w:tabs>
          <w:tab w:val="left" w:pos="4858"/>
        </w:tabs>
        <w:spacing w:line="480" w:lineRule="auto"/>
        <w:jc w:val="both"/>
        <w:rPr>
          <w:rFonts w:ascii="Aptos" w:hAnsi="Aptos" w:cs="Times New Roman"/>
          <w:sz w:val="24"/>
          <w:szCs w:val="24"/>
        </w:rPr>
      </w:pPr>
      <w:r w:rsidRPr="003C36BD">
        <w:rPr>
          <w:rFonts w:ascii="Aptos" w:hAnsi="Aptos" w:cs="Times New Roman"/>
          <w:sz w:val="24"/>
          <w:szCs w:val="24"/>
        </w:rPr>
        <w:t xml:space="preserve">Reflecting the high levels of inequality in South Africa, the prevalence of food insecurity </w:t>
      </w:r>
      <w:r w:rsidR="00F64022" w:rsidRPr="003C36BD">
        <w:rPr>
          <w:rFonts w:ascii="Aptos" w:hAnsi="Aptos" w:cs="Times New Roman"/>
          <w:sz w:val="24"/>
          <w:szCs w:val="24"/>
        </w:rPr>
        <w:t xml:space="preserve">varied </w:t>
      </w:r>
      <w:r w:rsidRPr="003C36BD">
        <w:rPr>
          <w:rFonts w:ascii="Aptos" w:hAnsi="Aptos" w:cs="Times New Roman"/>
          <w:sz w:val="24"/>
          <w:szCs w:val="24"/>
        </w:rPr>
        <w:t>b</w:t>
      </w:r>
      <w:r w:rsidR="005C6B05" w:rsidRPr="003C36BD">
        <w:rPr>
          <w:rFonts w:ascii="Aptos" w:hAnsi="Aptos" w:cs="Times New Roman"/>
          <w:sz w:val="24"/>
          <w:szCs w:val="24"/>
        </w:rPr>
        <w:t xml:space="preserve">etween </w:t>
      </w:r>
      <w:r w:rsidRPr="003C36BD">
        <w:rPr>
          <w:rFonts w:ascii="Aptos" w:hAnsi="Aptos" w:cs="Times New Roman"/>
          <w:sz w:val="24"/>
          <w:szCs w:val="24"/>
        </w:rPr>
        <w:t>provinces</w:t>
      </w:r>
      <w:r w:rsidR="00B93115">
        <w:rPr>
          <w:rFonts w:ascii="Aptos" w:hAnsi="Aptos" w:cs="Times New Roman"/>
          <w:sz w:val="24"/>
          <w:szCs w:val="24"/>
        </w:rPr>
        <w:t>,</w:t>
      </w:r>
      <w:r w:rsidRPr="003C36BD">
        <w:rPr>
          <w:rFonts w:ascii="Aptos" w:hAnsi="Aptos" w:cs="Times New Roman"/>
          <w:sz w:val="24"/>
          <w:szCs w:val="24"/>
        </w:rPr>
        <w:t xml:space="preserve"> with </w:t>
      </w:r>
      <w:r w:rsidR="00A52936" w:rsidRPr="003C36BD">
        <w:rPr>
          <w:rFonts w:ascii="Aptos" w:hAnsi="Aptos" w:cs="Times New Roman"/>
          <w:sz w:val="24"/>
          <w:szCs w:val="24"/>
        </w:rPr>
        <w:t>those</w:t>
      </w:r>
      <w:r w:rsidRPr="003C36BD">
        <w:rPr>
          <w:rFonts w:ascii="Aptos" w:hAnsi="Aptos" w:cs="Times New Roman"/>
          <w:sz w:val="24"/>
          <w:szCs w:val="24"/>
        </w:rPr>
        <w:t xml:space="preserve"> lik</w:t>
      </w:r>
      <w:r w:rsidR="00E47521" w:rsidRPr="003C36BD">
        <w:rPr>
          <w:rFonts w:ascii="Aptos" w:hAnsi="Aptos" w:cs="Times New Roman"/>
          <w:sz w:val="24"/>
          <w:szCs w:val="24"/>
        </w:rPr>
        <w:t>e</w:t>
      </w:r>
      <w:r w:rsidR="005E09DC" w:rsidRPr="003C36BD">
        <w:rPr>
          <w:rFonts w:ascii="Aptos" w:hAnsi="Aptos" w:cs="Times New Roman"/>
          <w:sz w:val="24"/>
          <w:szCs w:val="24"/>
        </w:rPr>
        <w:t xml:space="preserve"> Free State </w:t>
      </w:r>
      <w:r w:rsidR="004E5AE9" w:rsidRPr="003C36BD">
        <w:rPr>
          <w:rFonts w:ascii="Aptos" w:hAnsi="Aptos" w:cs="Times New Roman"/>
          <w:sz w:val="24"/>
          <w:szCs w:val="24"/>
        </w:rPr>
        <w:t xml:space="preserve">presenting </w:t>
      </w:r>
      <w:r w:rsidR="00C578DE" w:rsidRPr="003C36BD">
        <w:rPr>
          <w:rFonts w:ascii="Aptos" w:hAnsi="Aptos" w:cs="Times New Roman"/>
          <w:sz w:val="24"/>
          <w:szCs w:val="24"/>
        </w:rPr>
        <w:t>with the highest prevalence (60%) and Kwa</w:t>
      </w:r>
      <w:r w:rsidR="007C7225" w:rsidRPr="003C36BD">
        <w:rPr>
          <w:rFonts w:ascii="Aptos" w:hAnsi="Aptos" w:cs="Times New Roman"/>
          <w:sz w:val="24"/>
          <w:szCs w:val="24"/>
        </w:rPr>
        <w:t>Zulu</w:t>
      </w:r>
      <w:r w:rsidR="00EB0DA5">
        <w:rPr>
          <w:rFonts w:ascii="Aptos" w:hAnsi="Aptos" w:cs="Times New Roman"/>
          <w:sz w:val="24"/>
          <w:szCs w:val="24"/>
        </w:rPr>
        <w:t>-</w:t>
      </w:r>
      <w:r w:rsidR="00C578DE" w:rsidRPr="003C36BD">
        <w:rPr>
          <w:rFonts w:ascii="Aptos" w:hAnsi="Aptos" w:cs="Times New Roman"/>
          <w:sz w:val="24"/>
          <w:szCs w:val="24"/>
        </w:rPr>
        <w:t xml:space="preserve">Natal </w:t>
      </w:r>
      <w:r w:rsidR="0032570A" w:rsidRPr="003C36BD">
        <w:rPr>
          <w:rFonts w:ascii="Aptos" w:hAnsi="Aptos" w:cs="Times New Roman"/>
          <w:sz w:val="24"/>
          <w:szCs w:val="24"/>
        </w:rPr>
        <w:t>with</w:t>
      </w:r>
      <w:r w:rsidR="005E09DC" w:rsidRPr="003C36BD">
        <w:rPr>
          <w:rFonts w:ascii="Aptos" w:hAnsi="Aptos" w:cs="Times New Roman"/>
          <w:sz w:val="24"/>
          <w:szCs w:val="24"/>
        </w:rPr>
        <w:t xml:space="preserve"> </w:t>
      </w:r>
      <w:r w:rsidR="00A52936" w:rsidRPr="003C36BD">
        <w:rPr>
          <w:rFonts w:ascii="Aptos" w:hAnsi="Aptos" w:cs="Times New Roman"/>
          <w:sz w:val="24"/>
          <w:szCs w:val="24"/>
        </w:rPr>
        <w:t xml:space="preserve">the lowest at </w:t>
      </w:r>
      <w:r w:rsidR="005E09DC" w:rsidRPr="003C36BD">
        <w:rPr>
          <w:rFonts w:ascii="Aptos" w:hAnsi="Aptos" w:cs="Times New Roman"/>
          <w:sz w:val="24"/>
          <w:szCs w:val="24"/>
        </w:rPr>
        <w:t>18%</w:t>
      </w:r>
      <w:r w:rsidR="008F556F" w:rsidRPr="003C36BD">
        <w:rPr>
          <w:rFonts w:ascii="Aptos" w:hAnsi="Aptos" w:cs="Times New Roman"/>
          <w:sz w:val="24"/>
          <w:szCs w:val="24"/>
        </w:rPr>
        <w:t>.</w:t>
      </w:r>
      <w:r w:rsidR="000256E6" w:rsidRPr="003C36BD">
        <w:rPr>
          <w:rFonts w:ascii="Aptos" w:hAnsi="Aptos" w:cs="Times New Roman"/>
          <w:sz w:val="24"/>
          <w:szCs w:val="24"/>
        </w:rPr>
        <w:t xml:space="preserve"> </w:t>
      </w:r>
      <w:r w:rsidR="00617280" w:rsidRPr="003C36BD">
        <w:rPr>
          <w:rFonts w:ascii="Aptos" w:hAnsi="Aptos" w:cs="Times New Roman"/>
          <w:sz w:val="24"/>
          <w:szCs w:val="24"/>
        </w:rPr>
        <w:t>Most of th</w:t>
      </w:r>
      <w:r w:rsidR="003B2755" w:rsidRPr="003C36BD">
        <w:rPr>
          <w:rFonts w:ascii="Aptos" w:hAnsi="Aptos" w:cs="Times New Roman"/>
          <w:sz w:val="24"/>
          <w:szCs w:val="24"/>
        </w:rPr>
        <w:t>e findings</w:t>
      </w:r>
      <w:r w:rsidR="00617280" w:rsidRPr="003C36BD">
        <w:rPr>
          <w:rFonts w:ascii="Aptos" w:hAnsi="Aptos" w:cs="Times New Roman"/>
          <w:sz w:val="24"/>
          <w:szCs w:val="24"/>
        </w:rPr>
        <w:t xml:space="preserve"> by provinces</w:t>
      </w:r>
      <w:r w:rsidR="003B2755" w:rsidRPr="003C36BD">
        <w:rPr>
          <w:rFonts w:ascii="Aptos" w:hAnsi="Aptos" w:cs="Times New Roman"/>
          <w:sz w:val="24"/>
          <w:szCs w:val="24"/>
        </w:rPr>
        <w:t xml:space="preserve"> mirror the </w:t>
      </w:r>
      <w:r w:rsidR="00734336" w:rsidRPr="003C36BD">
        <w:rPr>
          <w:rFonts w:ascii="Aptos" w:hAnsi="Aptos" w:cs="Times New Roman"/>
          <w:sz w:val="24"/>
          <w:szCs w:val="24"/>
        </w:rPr>
        <w:t>SES</w:t>
      </w:r>
      <w:r w:rsidR="003B2755" w:rsidRPr="003C36BD">
        <w:rPr>
          <w:rFonts w:ascii="Aptos" w:hAnsi="Aptos" w:cs="Times New Roman"/>
          <w:sz w:val="24"/>
          <w:szCs w:val="24"/>
        </w:rPr>
        <w:t xml:space="preserve"> of the different provinces</w:t>
      </w:r>
      <w:r w:rsidR="00B93115">
        <w:rPr>
          <w:rFonts w:ascii="Aptos" w:hAnsi="Aptos" w:cs="Times New Roman"/>
          <w:sz w:val="24"/>
          <w:szCs w:val="24"/>
        </w:rPr>
        <w:t>,</w:t>
      </w:r>
      <w:r w:rsidR="003B2755" w:rsidRPr="003C36BD">
        <w:rPr>
          <w:rFonts w:ascii="Aptos" w:hAnsi="Aptos" w:cs="Times New Roman"/>
          <w:sz w:val="24"/>
          <w:szCs w:val="24"/>
        </w:rPr>
        <w:t xml:space="preserve"> corroborating the </w:t>
      </w:r>
      <w:r w:rsidR="00DA4EFD" w:rsidRPr="003C36BD">
        <w:rPr>
          <w:rFonts w:ascii="Aptos" w:hAnsi="Aptos" w:cs="Times New Roman"/>
          <w:sz w:val="24"/>
          <w:szCs w:val="24"/>
        </w:rPr>
        <w:t xml:space="preserve">suggestion </w:t>
      </w:r>
      <w:r w:rsidR="003B2755" w:rsidRPr="003C36BD">
        <w:rPr>
          <w:rFonts w:ascii="Aptos" w:hAnsi="Aptos" w:cs="Times New Roman"/>
          <w:sz w:val="24"/>
          <w:szCs w:val="24"/>
        </w:rPr>
        <w:t xml:space="preserve">that </w:t>
      </w:r>
      <w:r w:rsidR="00734336" w:rsidRPr="003C36BD">
        <w:rPr>
          <w:rFonts w:ascii="Aptos" w:hAnsi="Aptos" w:cs="Times New Roman"/>
          <w:sz w:val="24"/>
          <w:szCs w:val="24"/>
        </w:rPr>
        <w:t>SES</w:t>
      </w:r>
      <w:r w:rsidR="002762FE" w:rsidRPr="003C36BD">
        <w:rPr>
          <w:rFonts w:ascii="Aptos" w:hAnsi="Aptos" w:cs="Times New Roman"/>
          <w:sz w:val="24"/>
          <w:szCs w:val="24"/>
        </w:rPr>
        <w:t xml:space="preserve"> drives food insecurity. However,</w:t>
      </w:r>
      <w:r w:rsidR="008435E5" w:rsidRPr="003C36BD">
        <w:rPr>
          <w:rFonts w:ascii="Aptos" w:hAnsi="Aptos" w:cs="Times New Roman"/>
          <w:sz w:val="24"/>
          <w:szCs w:val="24"/>
        </w:rPr>
        <w:t xml:space="preserve"> the findings for </w:t>
      </w:r>
      <w:r w:rsidR="00EB0DA5">
        <w:rPr>
          <w:rFonts w:ascii="Aptos" w:hAnsi="Aptos" w:cs="Times New Roman"/>
          <w:sz w:val="24"/>
          <w:szCs w:val="24"/>
        </w:rPr>
        <w:t>KwaZulu-Natal</w:t>
      </w:r>
      <w:r w:rsidR="008435E5" w:rsidRPr="003C36BD">
        <w:rPr>
          <w:rFonts w:ascii="Aptos" w:hAnsi="Aptos" w:cs="Times New Roman"/>
          <w:sz w:val="24"/>
          <w:szCs w:val="24"/>
        </w:rPr>
        <w:t xml:space="preserve"> are </w:t>
      </w:r>
      <w:r w:rsidR="00CA1395" w:rsidRPr="003C36BD">
        <w:rPr>
          <w:rFonts w:ascii="Aptos" w:hAnsi="Aptos" w:cs="Times New Roman"/>
          <w:sz w:val="24"/>
          <w:szCs w:val="24"/>
        </w:rPr>
        <w:t xml:space="preserve">unique and contrary to </w:t>
      </w:r>
      <w:r w:rsidR="002A53FD" w:rsidRPr="003C36BD">
        <w:rPr>
          <w:rFonts w:ascii="Aptos" w:hAnsi="Aptos" w:cs="Times New Roman"/>
          <w:sz w:val="24"/>
          <w:szCs w:val="24"/>
        </w:rPr>
        <w:t xml:space="preserve">evidence on the drivers of food insecurity. </w:t>
      </w:r>
      <w:r w:rsidR="00EB0DA5">
        <w:rPr>
          <w:rFonts w:ascii="Aptos" w:hAnsi="Aptos" w:cs="Times New Roman"/>
          <w:sz w:val="24"/>
          <w:szCs w:val="24"/>
        </w:rPr>
        <w:t>KwaZulu-Natal</w:t>
      </w:r>
      <w:r w:rsidR="00CA1395" w:rsidRPr="003C36BD">
        <w:rPr>
          <w:rFonts w:ascii="Aptos" w:hAnsi="Aptos" w:cs="Times New Roman"/>
          <w:sz w:val="24"/>
          <w:szCs w:val="24"/>
        </w:rPr>
        <w:t xml:space="preserve"> is known to be one of the poorest </w:t>
      </w:r>
      <w:r w:rsidR="005865EB" w:rsidRPr="003C36BD">
        <w:rPr>
          <w:rFonts w:ascii="Aptos" w:hAnsi="Aptos" w:cs="Times New Roman"/>
          <w:sz w:val="24"/>
          <w:szCs w:val="24"/>
        </w:rPr>
        <w:t>provinces in South Africa</w:t>
      </w:r>
      <w:r w:rsidR="00AE300B" w:rsidRPr="003C36BD">
        <w:rPr>
          <w:rFonts w:ascii="Aptos" w:hAnsi="Aptos" w:cs="Times New Roman"/>
          <w:sz w:val="24"/>
          <w:szCs w:val="24"/>
        </w:rPr>
        <w:fldChar w:fldCharType="begin"/>
      </w:r>
      <w:r w:rsidR="004F4623">
        <w:rPr>
          <w:rFonts w:ascii="Aptos" w:hAnsi="Aptos" w:cs="Times New Roman"/>
          <w:sz w:val="24"/>
          <w:szCs w:val="24"/>
        </w:rPr>
        <w:instrText xml:space="preserve"> ADDIN EN.CITE &lt;EndNote&gt;&lt;Cite&gt;&lt;Author&gt;Mncube&lt;/Author&gt;&lt;Year&gt;2023&lt;/Year&gt;&lt;RecNum&gt;15657&lt;/RecNum&gt;&lt;DisplayText&gt;(40)&lt;/DisplayText&gt;&lt;record&gt;&lt;rec-number&gt;15657&lt;/rec-number&gt;&lt;foreign-keys&gt;&lt;key app="EN" db-id="fsvw2s007xpfd6eswx9vefw4d5pv9wxv5rwf" timestamp="1728390125"&gt;15657&lt;/key&gt;&lt;/foreign-keys&gt;&lt;ref-type name="Journal Article"&gt;17&lt;/ref-type&gt;&lt;contributors&gt;&lt;authors&gt;&lt;author&gt;Mncube, L. N.&lt;/author&gt;&lt;author&gt;Ngidi, M. S. C.&lt;/author&gt;&lt;author&gt;Ojo, T. O.&lt;/author&gt;&lt;author&gt;Nyam, Y. S.&lt;/author&gt;&lt;/authors&gt;&lt;/contributors&gt;&lt;titles&gt;&lt;title&gt;Addressing food insecurity in Richmond area of KwaZulu-Natal, South Africa: The role of cash transfers&lt;/title&gt;&lt;secondary-title&gt;Scientific African&lt;/secondary-title&gt;&lt;/titles&gt;&lt;periodical&gt;&lt;full-title&gt;Scientific African&lt;/full-title&gt;&lt;/periodical&gt;&lt;pages&gt;e01485&lt;/pages&gt;&lt;volume&gt;19&lt;/volume&gt;&lt;keywords&gt;&lt;keyword&gt;Cash transfer&lt;/keyword&gt;&lt;keyword&gt;Household food (in)security&lt;/keyword&gt;&lt;keyword&gt;HFIAS&lt;/keyword&gt;&lt;keyword&gt;Endogenous switching poisson model&lt;/keyword&gt;&lt;keyword&gt;South Africa&lt;/keyword&gt;&lt;/keywords&gt;&lt;dates&gt;&lt;year&gt;2023&lt;/year&gt;&lt;pub-dates&gt;&lt;date&gt;2023/03/01/&lt;/date&gt;&lt;/pub-dates&gt;&lt;/dates&gt;&lt;isbn&gt;2468-2276&lt;/isbn&gt;&lt;urls&gt;&lt;related-urls&gt;&lt;url&gt;https://www.sciencedirect.com/science/article/pii/S2468227622003866&lt;/url&gt;&lt;/related-urls&gt;&lt;/urls&gt;&lt;electronic-resource-num&gt;https://doi.org/10.1016/j.sciaf.2022.e01485&lt;/electronic-resource-num&gt;&lt;/record&gt;&lt;/Cite&gt;&lt;/EndNote&gt;</w:instrText>
      </w:r>
      <w:r w:rsidR="00AE300B" w:rsidRPr="003C36BD">
        <w:rPr>
          <w:rFonts w:ascii="Aptos" w:hAnsi="Aptos" w:cs="Times New Roman"/>
          <w:sz w:val="24"/>
          <w:szCs w:val="24"/>
        </w:rPr>
        <w:fldChar w:fldCharType="separate"/>
      </w:r>
      <w:r w:rsidR="004F4623">
        <w:rPr>
          <w:rFonts w:ascii="Aptos" w:hAnsi="Aptos" w:cs="Times New Roman"/>
          <w:noProof/>
          <w:sz w:val="24"/>
          <w:szCs w:val="24"/>
        </w:rPr>
        <w:t>(40)</w:t>
      </w:r>
      <w:r w:rsidR="00AE300B" w:rsidRPr="003C36BD">
        <w:rPr>
          <w:rFonts w:ascii="Aptos" w:hAnsi="Aptos" w:cs="Times New Roman"/>
          <w:sz w:val="24"/>
          <w:szCs w:val="24"/>
        </w:rPr>
        <w:fldChar w:fldCharType="end"/>
      </w:r>
      <w:r w:rsidR="008F556F" w:rsidRPr="003C36BD">
        <w:rPr>
          <w:rFonts w:ascii="Aptos" w:hAnsi="Aptos" w:cs="Times New Roman"/>
          <w:sz w:val="24"/>
          <w:szCs w:val="24"/>
        </w:rPr>
        <w:t xml:space="preserve"> </w:t>
      </w:r>
      <w:r w:rsidR="00AE300B" w:rsidRPr="003C36BD">
        <w:rPr>
          <w:rFonts w:ascii="Aptos" w:hAnsi="Aptos" w:cs="Times New Roman"/>
          <w:sz w:val="24"/>
          <w:szCs w:val="24"/>
        </w:rPr>
        <w:t xml:space="preserve">and in the NFNSS, </w:t>
      </w:r>
      <w:r w:rsidR="0060456B" w:rsidRPr="003C36BD">
        <w:rPr>
          <w:rFonts w:ascii="Aptos" w:hAnsi="Aptos" w:cs="Times New Roman"/>
          <w:sz w:val="24"/>
          <w:szCs w:val="24"/>
        </w:rPr>
        <w:t xml:space="preserve">was among the provinces with the highest </w:t>
      </w:r>
      <w:r w:rsidR="00C21A2E" w:rsidRPr="003C36BD">
        <w:rPr>
          <w:rFonts w:ascii="Aptos" w:hAnsi="Aptos" w:cs="Times New Roman"/>
          <w:sz w:val="24"/>
          <w:szCs w:val="24"/>
        </w:rPr>
        <w:t xml:space="preserve">prevalence of food insecurity in </w:t>
      </w:r>
      <w:r w:rsidR="00AE300B" w:rsidRPr="003C36BD">
        <w:rPr>
          <w:rFonts w:ascii="Aptos" w:hAnsi="Aptos" w:cs="Times New Roman"/>
          <w:sz w:val="24"/>
          <w:szCs w:val="24"/>
        </w:rPr>
        <w:t>2023</w:t>
      </w:r>
      <w:r w:rsidR="00340994" w:rsidRPr="003C36BD">
        <w:rPr>
          <w:rFonts w:ascii="Aptos" w:hAnsi="Aptos" w:cs="Times New Roman"/>
          <w:sz w:val="24"/>
          <w:szCs w:val="24"/>
        </w:rPr>
        <w:fldChar w:fldCharType="begin"/>
      </w:r>
      <w:r w:rsidR="004F4623">
        <w:rPr>
          <w:rFonts w:ascii="Aptos" w:hAnsi="Aptos" w:cs="Times New Roman"/>
          <w:sz w:val="24"/>
          <w:szCs w:val="24"/>
        </w:rPr>
        <w:instrText xml:space="preserve"> ADDIN EN.CITE &lt;EndNote&gt;&lt;Cite&gt;&lt;Author&gt;Simelane&lt;/Author&gt;&lt;Year&gt;2023&lt;/Year&gt;&lt;RecNum&gt;15649&lt;/RecNum&gt;&lt;DisplayText&gt;(36)&lt;/DisplayText&gt;&lt;record&gt;&lt;rec-number&gt;15649&lt;/rec-number&gt;&lt;foreign-keys&gt;&lt;key app="EN" db-id="fsvw2s007xpfd6eswx9vefw4d5pv9wxv5rwf" timestamp="1728377468"&gt;15649&lt;/key&gt;&lt;/foreign-keys&gt;&lt;ref-type name="Report"&gt;27&lt;/ref-type&gt;&lt;contributors&gt;&lt;authors&gt;&lt;author&gt;Simelane, Thokozani.&lt;/author&gt;&lt;author&gt;Mutanga, S.S. &lt;/author&gt;&lt;author&gt;Hongoro, C.&lt;/author&gt;&lt;author&gt;Parker, W. &lt;/author&gt;&lt;author&gt;Mjimba V. &lt;/author&gt;&lt;author&gt;Zuma, K.&lt;/author&gt;&lt;author&gt;Kajombo, R. &lt;/author&gt;&lt;author&gt;Ngidi, M. &lt;/author&gt;&lt;author&gt;Masamha, B. &lt;/author&gt;&lt;author&gt;Mokhele,T. &lt;/author&gt;&lt;author&gt;Managa, R. &lt;/author&gt;&lt;author&gt;Ngungu, M. &lt;/author&gt;&lt;author&gt;Sinyolo, S. &lt;/author&gt;&lt;author&gt;Tshililo, F. &lt;/author&gt;&lt;author&gt;Ubisi, N. &lt;/author&gt;&lt;author&gt;Skhosana Ndinda, C. &lt;/author&gt;&lt;author&gt;Sithole, M. &lt;/author&gt;&lt;author&gt;Muthige, M. &lt;/author&gt;&lt;author&gt;Lunga, W. &lt;/author&gt;&lt;author&gt;Tshitangano, F. &lt;/author&gt;&lt;author&gt;Dukhi, N., F. &lt;/author&gt;&lt;author&gt;Sewpaul, R. &lt;/author&gt;&lt;author&gt;Mkhongi, A. &lt;/author&gt;&lt;author&gt;Marinda, E.&lt;/author&gt;&lt;/authors&gt;&lt;tertiary-authors&gt;&lt;author&gt;HSRC&lt;/author&gt;&lt;/tertiary-authors&gt;&lt;/contributors&gt;&lt;titles&gt;&lt;title&gt;National Food and Nutrition Security Survey: National Report South Africa. &lt;/title&gt;&lt;/titles&gt;&lt;dates&gt;&lt;year&gt;2023&lt;/year&gt;&lt;/dates&gt;&lt;pub-location&gt;Pretoria&lt;/pub-location&gt;&lt;isbn&gt;978-0-6397-6316-3&lt;/isbn&gt;&lt;urls&gt;&lt;related-urls&gt;&lt;url&gt;https://www.researchgate.net/profile/Thokozani-Simelane-3/publication/378313186_National_Food_and_Nutrition_South_Africa/links/65d4264c476dd15fb3485b95/National-Food-and-Nutrition-South-Africa.pdf&lt;/url&gt;&lt;/related-urls&gt;&lt;/urls&gt;&lt;access-date&gt;8 October 2024&lt;/access-date&gt;&lt;/record&gt;&lt;/Cite&gt;&lt;/EndNote&gt;</w:instrText>
      </w:r>
      <w:r w:rsidR="00340994" w:rsidRPr="003C36BD">
        <w:rPr>
          <w:rFonts w:ascii="Aptos" w:hAnsi="Aptos" w:cs="Times New Roman"/>
          <w:sz w:val="24"/>
          <w:szCs w:val="24"/>
        </w:rPr>
        <w:fldChar w:fldCharType="separate"/>
      </w:r>
      <w:r w:rsidR="004F4623">
        <w:rPr>
          <w:rFonts w:ascii="Aptos" w:hAnsi="Aptos" w:cs="Times New Roman"/>
          <w:noProof/>
          <w:sz w:val="24"/>
          <w:szCs w:val="24"/>
        </w:rPr>
        <w:t>(36)</w:t>
      </w:r>
      <w:r w:rsidR="00340994" w:rsidRPr="003C36BD">
        <w:rPr>
          <w:rFonts w:ascii="Aptos" w:hAnsi="Aptos" w:cs="Times New Roman"/>
          <w:sz w:val="24"/>
          <w:szCs w:val="24"/>
        </w:rPr>
        <w:fldChar w:fldCharType="end"/>
      </w:r>
      <w:r w:rsidR="00F0562B" w:rsidRPr="003C36BD">
        <w:rPr>
          <w:rFonts w:ascii="Aptos" w:hAnsi="Aptos" w:cs="Times New Roman"/>
          <w:sz w:val="24"/>
          <w:szCs w:val="24"/>
        </w:rPr>
        <w:t xml:space="preserve">. </w:t>
      </w:r>
      <w:r w:rsidR="005C3C28" w:rsidRPr="003C36BD">
        <w:rPr>
          <w:rFonts w:ascii="Aptos" w:hAnsi="Aptos" w:cs="Times New Roman"/>
          <w:sz w:val="24"/>
          <w:szCs w:val="24"/>
        </w:rPr>
        <w:t xml:space="preserve">The province also experienced </w:t>
      </w:r>
      <w:r w:rsidR="00CD38A5" w:rsidRPr="003C36BD">
        <w:rPr>
          <w:rFonts w:ascii="Aptos" w:hAnsi="Aptos" w:cs="Times New Roman"/>
          <w:sz w:val="24"/>
          <w:szCs w:val="24"/>
        </w:rPr>
        <w:t>a</w:t>
      </w:r>
      <w:r w:rsidR="005C3C28" w:rsidRPr="003C36BD">
        <w:rPr>
          <w:rFonts w:ascii="Aptos" w:hAnsi="Aptos" w:cs="Times New Roman"/>
          <w:sz w:val="24"/>
          <w:szCs w:val="24"/>
        </w:rPr>
        <w:t xml:space="preserve"> devastating flood in </w:t>
      </w:r>
      <w:r w:rsidR="00351684" w:rsidRPr="003C36BD">
        <w:rPr>
          <w:rFonts w:ascii="Aptos" w:hAnsi="Aptos" w:cs="Times New Roman"/>
          <w:sz w:val="24"/>
          <w:szCs w:val="24"/>
        </w:rPr>
        <w:t xml:space="preserve">April 2022, </w:t>
      </w:r>
      <w:r w:rsidR="00524188" w:rsidRPr="003C36BD">
        <w:rPr>
          <w:rFonts w:ascii="Aptos" w:hAnsi="Aptos" w:cs="Times New Roman"/>
          <w:sz w:val="24"/>
          <w:szCs w:val="24"/>
        </w:rPr>
        <w:t>wreaking havoc on lives</w:t>
      </w:r>
      <w:r w:rsidR="00EA11CD" w:rsidRPr="003C36BD">
        <w:rPr>
          <w:rFonts w:ascii="Aptos" w:hAnsi="Aptos" w:cs="Times New Roman"/>
          <w:sz w:val="24"/>
          <w:szCs w:val="24"/>
        </w:rPr>
        <w:t>, ec</w:t>
      </w:r>
      <w:r w:rsidR="00A6690B" w:rsidRPr="003C36BD">
        <w:rPr>
          <w:rFonts w:ascii="Aptos" w:hAnsi="Aptos" w:cs="Times New Roman"/>
          <w:sz w:val="24"/>
          <w:szCs w:val="24"/>
        </w:rPr>
        <w:t xml:space="preserve">onomy </w:t>
      </w:r>
      <w:r w:rsidR="00524188" w:rsidRPr="003C36BD">
        <w:rPr>
          <w:rFonts w:ascii="Aptos" w:hAnsi="Aptos" w:cs="Times New Roman"/>
          <w:sz w:val="24"/>
          <w:szCs w:val="24"/>
        </w:rPr>
        <w:t>and livelihoods</w:t>
      </w:r>
      <w:r w:rsidR="00A6690B" w:rsidRPr="003C36BD">
        <w:rPr>
          <w:rFonts w:ascii="Aptos" w:hAnsi="Aptos" w:cs="Times New Roman"/>
          <w:sz w:val="24"/>
          <w:szCs w:val="24"/>
        </w:rPr>
        <w:fldChar w:fldCharType="begin"/>
      </w:r>
      <w:r w:rsidR="004F4623">
        <w:rPr>
          <w:rFonts w:ascii="Aptos" w:hAnsi="Aptos" w:cs="Times New Roman"/>
          <w:sz w:val="24"/>
          <w:szCs w:val="24"/>
        </w:rPr>
        <w:instrText xml:space="preserve"> ADDIN EN.CITE &lt;EndNote&gt;&lt;Cite&gt;&lt;Author&gt;Grab&lt;/Author&gt;&lt;Year&gt;2024&lt;/Year&gt;&lt;RecNum&gt;15658&lt;/RecNum&gt;&lt;DisplayText&gt;(41)&lt;/DisplayText&gt;&lt;record&gt;&lt;rec-number&gt;15658&lt;/rec-number&gt;&lt;foreign-keys&gt;&lt;key app="EN" db-id="fsvw2s007xpfd6eswx9vefw4d5pv9wxv5rwf" timestamp="1728390373"&gt;15658&lt;/key&gt;&lt;/foreign-keys&gt;&lt;ref-type name="Journal Article"&gt;17&lt;/ref-type&gt;&lt;contributors&gt;&lt;authors&gt;&lt;author&gt;Grab, S. W.&lt;/author&gt;&lt;author&gt;Nash, David J.&lt;/author&gt;&lt;/authors&gt;&lt;/contributors&gt;&lt;titles&gt;&lt;title&gt;A new flood chronology for KwaZulu-Natal (1836–2022): the April 2022 Durban floods in historical context&lt;/title&gt;&lt;secondary-title&gt;South African Geographical Journal&lt;/secondary-title&gt;&lt;/titles&gt;&lt;periodical&gt;&lt;full-title&gt;South African Geographical Journal&lt;/full-title&gt;&lt;/periodical&gt;&lt;pages&gt;476-497&lt;/pages&gt;&lt;volume&gt;106&lt;/volume&gt;&lt;number&gt;4&lt;/number&gt;&lt;dates&gt;&lt;year&gt;2024&lt;/year&gt;&lt;pub-dates&gt;&lt;date&gt;2024/10/01&lt;/date&gt;&lt;/pub-dates&gt;&lt;/dates&gt;&lt;publisher&gt;Routledge&lt;/publisher&gt;&lt;isbn&gt;0373-6245&lt;/isbn&gt;&lt;urls&gt;&lt;related-urls&gt;&lt;url&gt;https://doi.org/10.1080/03736245.2023.2193758&lt;/url&gt;&lt;/related-urls&gt;&lt;/urls&gt;&lt;electronic-resource-num&gt;10.1080/03736245.2023.2193758&lt;/electronic-resource-num&gt;&lt;/record&gt;&lt;/Cite&gt;&lt;/EndNote&gt;</w:instrText>
      </w:r>
      <w:r w:rsidR="00A6690B" w:rsidRPr="003C36BD">
        <w:rPr>
          <w:rFonts w:ascii="Aptos" w:hAnsi="Aptos" w:cs="Times New Roman"/>
          <w:sz w:val="24"/>
          <w:szCs w:val="24"/>
        </w:rPr>
        <w:fldChar w:fldCharType="separate"/>
      </w:r>
      <w:r w:rsidR="004F4623">
        <w:rPr>
          <w:rFonts w:ascii="Aptos" w:hAnsi="Aptos" w:cs="Times New Roman"/>
          <w:noProof/>
          <w:sz w:val="24"/>
          <w:szCs w:val="24"/>
        </w:rPr>
        <w:t>(41)</w:t>
      </w:r>
      <w:r w:rsidR="00A6690B" w:rsidRPr="003C36BD">
        <w:rPr>
          <w:rFonts w:ascii="Aptos" w:hAnsi="Aptos" w:cs="Times New Roman"/>
          <w:sz w:val="24"/>
          <w:szCs w:val="24"/>
        </w:rPr>
        <w:fldChar w:fldCharType="end"/>
      </w:r>
      <w:r w:rsidR="00524188" w:rsidRPr="003C36BD">
        <w:rPr>
          <w:rFonts w:ascii="Aptos" w:hAnsi="Aptos" w:cs="Times New Roman"/>
          <w:sz w:val="24"/>
          <w:szCs w:val="24"/>
        </w:rPr>
        <w:t xml:space="preserve">. </w:t>
      </w:r>
      <w:r w:rsidR="00A6690B" w:rsidRPr="003C36BD">
        <w:rPr>
          <w:rFonts w:ascii="Aptos" w:hAnsi="Aptos" w:cs="Times New Roman"/>
          <w:sz w:val="24"/>
          <w:szCs w:val="24"/>
        </w:rPr>
        <w:t xml:space="preserve">However, </w:t>
      </w:r>
      <w:r w:rsidR="0023160E" w:rsidRPr="003C36BD">
        <w:rPr>
          <w:rFonts w:ascii="Aptos" w:hAnsi="Aptos" w:cs="Times New Roman"/>
          <w:sz w:val="24"/>
          <w:szCs w:val="24"/>
        </w:rPr>
        <w:t>based on findings from the current study, this province</w:t>
      </w:r>
      <w:r w:rsidR="00F7293E">
        <w:rPr>
          <w:rFonts w:ascii="Aptos" w:hAnsi="Aptos" w:cs="Times New Roman"/>
          <w:sz w:val="24"/>
          <w:szCs w:val="24"/>
        </w:rPr>
        <w:t xml:space="preserve">, although it experienced some increase in food insecurity in 2022, </w:t>
      </w:r>
      <w:r w:rsidR="008B0981" w:rsidRPr="003C36BD">
        <w:rPr>
          <w:rFonts w:ascii="Aptos" w:hAnsi="Aptos" w:cs="Times New Roman"/>
          <w:sz w:val="24"/>
          <w:szCs w:val="24"/>
        </w:rPr>
        <w:t xml:space="preserve">had </w:t>
      </w:r>
      <w:r w:rsidR="009055FF" w:rsidRPr="003C36BD">
        <w:rPr>
          <w:rFonts w:ascii="Aptos" w:hAnsi="Aptos" w:cs="Times New Roman"/>
          <w:sz w:val="24"/>
          <w:szCs w:val="24"/>
        </w:rPr>
        <w:t>decreased</w:t>
      </w:r>
      <w:r w:rsidR="008B0981" w:rsidRPr="003C36BD">
        <w:rPr>
          <w:rFonts w:ascii="Aptos" w:hAnsi="Aptos" w:cs="Times New Roman"/>
          <w:sz w:val="24"/>
          <w:szCs w:val="24"/>
        </w:rPr>
        <w:t xml:space="preserve"> </w:t>
      </w:r>
      <w:r w:rsidR="00CD38A5" w:rsidRPr="003C36BD">
        <w:rPr>
          <w:rFonts w:ascii="Aptos" w:hAnsi="Aptos" w:cs="Times New Roman"/>
          <w:sz w:val="24"/>
          <w:szCs w:val="24"/>
        </w:rPr>
        <w:t>by</w:t>
      </w:r>
      <w:r w:rsidR="00BA621D" w:rsidRPr="003C36BD">
        <w:rPr>
          <w:rFonts w:ascii="Aptos" w:hAnsi="Aptos" w:cs="Times New Roman"/>
          <w:sz w:val="24"/>
          <w:szCs w:val="24"/>
        </w:rPr>
        <w:t xml:space="preserve"> 2024. </w:t>
      </w:r>
      <w:r w:rsidR="00766ECA" w:rsidRPr="003C36BD">
        <w:rPr>
          <w:rFonts w:ascii="Aptos" w:hAnsi="Aptos" w:cs="Times New Roman"/>
          <w:sz w:val="24"/>
          <w:szCs w:val="24"/>
        </w:rPr>
        <w:t xml:space="preserve">KwaZulu-Natal is largely composed of rural land, including areas such as Zululand, where recent government initiatives have encouraged households to grow their own food using available land. As a result, despite persistently high poverty levels, many residents may be less food insecure due to subsistence food production. However, further ground-level research is needed </w:t>
      </w:r>
      <w:r w:rsidR="00F7293E">
        <w:rPr>
          <w:rFonts w:ascii="Aptos" w:hAnsi="Aptos" w:cs="Times New Roman"/>
          <w:sz w:val="24"/>
          <w:szCs w:val="24"/>
        </w:rPr>
        <w:t>to better understand</w:t>
      </w:r>
      <w:r w:rsidR="00766ECA" w:rsidRPr="003C36BD">
        <w:rPr>
          <w:rFonts w:ascii="Aptos" w:hAnsi="Aptos" w:cs="Times New Roman"/>
          <w:sz w:val="24"/>
          <w:szCs w:val="24"/>
        </w:rPr>
        <w:t xml:space="preserve"> how communities in K</w:t>
      </w:r>
      <w:r w:rsidR="00F7293E">
        <w:rPr>
          <w:rFonts w:ascii="Aptos" w:hAnsi="Aptos" w:cs="Times New Roman"/>
          <w:sz w:val="24"/>
          <w:szCs w:val="24"/>
        </w:rPr>
        <w:t>wa</w:t>
      </w:r>
      <w:r w:rsidR="00766ECA" w:rsidRPr="003C36BD">
        <w:rPr>
          <w:rFonts w:ascii="Aptos" w:hAnsi="Aptos" w:cs="Times New Roman"/>
          <w:sz w:val="24"/>
          <w:szCs w:val="24"/>
        </w:rPr>
        <w:t>Z</w:t>
      </w:r>
      <w:r w:rsidR="00F7293E">
        <w:rPr>
          <w:rFonts w:ascii="Aptos" w:hAnsi="Aptos" w:cs="Times New Roman"/>
          <w:sz w:val="24"/>
          <w:szCs w:val="24"/>
        </w:rPr>
        <w:t>ulu-</w:t>
      </w:r>
      <w:r w:rsidR="00766ECA" w:rsidRPr="003C36BD">
        <w:rPr>
          <w:rFonts w:ascii="Aptos" w:hAnsi="Aptos" w:cs="Times New Roman"/>
          <w:sz w:val="24"/>
          <w:szCs w:val="24"/>
        </w:rPr>
        <w:t>N</w:t>
      </w:r>
      <w:r w:rsidR="00F7293E">
        <w:rPr>
          <w:rFonts w:ascii="Aptos" w:hAnsi="Aptos" w:cs="Times New Roman"/>
          <w:sz w:val="24"/>
          <w:szCs w:val="24"/>
        </w:rPr>
        <w:t>atal</w:t>
      </w:r>
      <w:r w:rsidR="00766ECA" w:rsidRPr="003C36BD">
        <w:rPr>
          <w:rFonts w:ascii="Aptos" w:hAnsi="Aptos" w:cs="Times New Roman"/>
          <w:sz w:val="24"/>
          <w:szCs w:val="24"/>
        </w:rPr>
        <w:t xml:space="preserve"> are coping with food insecurity in the context of poverty.</w:t>
      </w:r>
    </w:p>
    <w:p w14:paraId="1292E961" w14:textId="4A9386B0" w:rsidR="00E97065" w:rsidRPr="003C36BD" w:rsidRDefault="003D2CE4" w:rsidP="002B110F">
      <w:pPr>
        <w:tabs>
          <w:tab w:val="left" w:pos="4858"/>
        </w:tabs>
        <w:spacing w:line="480" w:lineRule="auto"/>
        <w:jc w:val="both"/>
        <w:rPr>
          <w:rFonts w:ascii="Aptos" w:hAnsi="Aptos" w:cs="Times New Roman"/>
          <w:sz w:val="24"/>
          <w:szCs w:val="24"/>
        </w:rPr>
      </w:pPr>
      <w:r w:rsidRPr="003C36BD">
        <w:rPr>
          <w:rFonts w:ascii="Aptos" w:hAnsi="Aptos" w:cs="Times New Roman"/>
          <w:sz w:val="24"/>
          <w:szCs w:val="24"/>
        </w:rPr>
        <w:t xml:space="preserve">During the time frame covered by the trend analysis in the current study (Fig 2), </w:t>
      </w:r>
      <w:r w:rsidR="005012A3" w:rsidRPr="003C36BD">
        <w:rPr>
          <w:rFonts w:ascii="Aptos" w:hAnsi="Aptos" w:cs="Times New Roman"/>
          <w:sz w:val="24"/>
          <w:szCs w:val="24"/>
        </w:rPr>
        <w:t xml:space="preserve">there were global events such as the COVID-19 pandemic, economic crises and the </w:t>
      </w:r>
      <w:r w:rsidR="00CD38A5" w:rsidRPr="003C36BD">
        <w:rPr>
          <w:rFonts w:ascii="Aptos" w:hAnsi="Aptos" w:cs="Times New Roman"/>
          <w:sz w:val="24"/>
          <w:szCs w:val="24"/>
        </w:rPr>
        <w:t xml:space="preserve">ongoing </w:t>
      </w:r>
      <w:r w:rsidR="005012A3" w:rsidRPr="003C36BD">
        <w:rPr>
          <w:rFonts w:ascii="Aptos" w:hAnsi="Aptos" w:cs="Times New Roman"/>
          <w:sz w:val="24"/>
          <w:szCs w:val="24"/>
        </w:rPr>
        <w:t>Russia-Ukraine war</w:t>
      </w:r>
      <w:r w:rsidR="00720596">
        <w:rPr>
          <w:rFonts w:ascii="Aptos" w:hAnsi="Aptos" w:cs="Times New Roman"/>
          <w:sz w:val="24"/>
          <w:szCs w:val="24"/>
        </w:rPr>
        <w:t>,</w:t>
      </w:r>
      <w:r w:rsidR="005012A3" w:rsidRPr="003C36BD">
        <w:rPr>
          <w:rFonts w:ascii="Aptos" w:hAnsi="Aptos" w:cs="Times New Roman"/>
          <w:sz w:val="24"/>
          <w:szCs w:val="24"/>
        </w:rPr>
        <w:t xml:space="preserve"> </w:t>
      </w:r>
      <w:r w:rsidR="00CD38A5" w:rsidRPr="003C36BD">
        <w:rPr>
          <w:rFonts w:ascii="Aptos" w:hAnsi="Aptos" w:cs="Times New Roman"/>
          <w:sz w:val="24"/>
          <w:szCs w:val="24"/>
        </w:rPr>
        <w:t>w</w:t>
      </w:r>
      <w:r w:rsidR="005012A3" w:rsidRPr="003C36BD">
        <w:rPr>
          <w:rFonts w:ascii="Aptos" w:hAnsi="Aptos" w:cs="Times New Roman"/>
          <w:sz w:val="24"/>
          <w:szCs w:val="24"/>
        </w:rPr>
        <w:t xml:space="preserve">hich resulted in significant impacts on </w:t>
      </w:r>
      <w:r w:rsidR="009055FF" w:rsidRPr="003C36BD">
        <w:rPr>
          <w:rFonts w:ascii="Aptos" w:hAnsi="Aptos" w:cs="Times New Roman"/>
          <w:sz w:val="24"/>
          <w:szCs w:val="24"/>
        </w:rPr>
        <w:t>SES</w:t>
      </w:r>
      <w:r w:rsidR="005012A3" w:rsidRPr="003C36BD">
        <w:rPr>
          <w:rFonts w:ascii="Aptos" w:hAnsi="Aptos" w:cs="Times New Roman"/>
          <w:sz w:val="24"/>
          <w:szCs w:val="24"/>
        </w:rPr>
        <w:t xml:space="preserve"> and access to food</w:t>
      </w:r>
      <w:r w:rsidR="00617424" w:rsidRPr="003C36BD">
        <w:rPr>
          <w:rFonts w:ascii="Aptos" w:hAnsi="Aptos" w:cs="Times New Roman"/>
          <w:sz w:val="24"/>
          <w:szCs w:val="24"/>
        </w:rPr>
        <w:fldChar w:fldCharType="begin"/>
      </w:r>
      <w:r w:rsidR="004F4623">
        <w:rPr>
          <w:rFonts w:ascii="Aptos" w:hAnsi="Aptos" w:cs="Times New Roman"/>
          <w:sz w:val="24"/>
          <w:szCs w:val="24"/>
        </w:rPr>
        <w:instrText xml:space="preserve"> ADDIN EN.CITE &lt;EndNote&gt;&lt;Cite&gt;&lt;Author&gt;Bogmans&lt;/Author&gt;&lt;Year&gt;2024&lt;/Year&gt;&lt;RecNum&gt;15668&lt;/RecNum&gt;&lt;DisplayText&gt;(42, 43)&lt;/DisplayText&gt;&lt;record&gt;&lt;rec-number&gt;15668&lt;/rec-number&gt;&lt;foreign-keys&gt;&lt;key app="EN" db-id="fsvw2s007xpfd6eswx9vefw4d5pv9wxv5rwf" timestamp="1731583923"&gt;15668&lt;/key&gt;&lt;/foreign-keys&gt;&lt;ref-type name="Journal Article"&gt;17&lt;/ref-type&gt;&lt;contributors&gt;&lt;authors&gt;&lt;author&gt;Bogmans, Christian&lt;/author&gt;&lt;author&gt;Pescatori, Andreas&lt;/author&gt;&lt;author&gt;Prifti, Ervin&lt;/author&gt;&lt;/authors&gt;&lt;/contributors&gt;&lt;titles&gt;&lt;title&gt;How do Economic Growth and Food Inflation Affect Food Insecurity?&lt;/title&gt;&lt;/titles&gt;&lt;dates&gt;&lt;year&gt;2024&lt;/year&gt;&lt;/dates&gt;&lt;urls&gt;&lt;/urls&gt;&lt;/record&gt;&lt;/Cite&gt;&lt;Cite&gt;&lt;Author&gt;Leal Filho&lt;/Author&gt;&lt;Year&gt;2023&lt;/Year&gt;&lt;RecNum&gt;15667&lt;/RecNum&gt;&lt;record&gt;&lt;rec-number&gt;15667&lt;/rec-number&gt;&lt;foreign-keys&gt;&lt;key app="EN" db-id="fsvw2s007xpfd6eswx9vefw4d5pv9wxv5rwf" timestamp="1731583802"&gt;15667&lt;/key&gt;&lt;/foreign-keys&gt;&lt;ref-type name="Journal Article"&gt;17&lt;/ref-type&gt;&lt;contributors&gt;&lt;authors&gt;&lt;author&gt;Leal Filho, Walter&lt;/author&gt;&lt;author&gt;Fedoruk, Mariia&lt;/author&gt;&lt;author&gt;Paulino Pires Eustachio, João Henrique&lt;/author&gt;&lt;author&gt;Barbir, Jelena&lt;/author&gt;&lt;author&gt;Lisovska, Tetiana&lt;/author&gt;&lt;author&gt;Lingos, Alexandros&lt;/author&gt;&lt;author&gt;Baars, Caterina&lt;/author&gt;&lt;/authors&gt;&lt;/contributors&gt;&lt;titles&gt;&lt;title&gt;How the war in Ukraine affects food security&lt;/title&gt;&lt;secondary-title&gt;Foods&lt;/secondary-title&gt;&lt;/titles&gt;&lt;periodical&gt;&lt;full-title&gt;Foods&lt;/full-title&gt;&lt;abbr-1&gt;Foods&lt;/abbr-1&gt;&lt;/periodical&gt;&lt;pages&gt;3996&lt;/pages&gt;&lt;volume&gt;12&lt;/volume&gt;&lt;number&gt;21&lt;/number&gt;&lt;dates&gt;&lt;year&gt;2023&lt;/year&gt;&lt;/dates&gt;&lt;isbn&gt;2304-8158&lt;/isbn&gt;&lt;urls&gt;&lt;/urls&gt;&lt;/record&gt;&lt;/Cite&gt;&lt;/EndNote&gt;</w:instrText>
      </w:r>
      <w:r w:rsidR="00617424" w:rsidRPr="003C36BD">
        <w:rPr>
          <w:rFonts w:ascii="Aptos" w:hAnsi="Aptos" w:cs="Times New Roman"/>
          <w:sz w:val="24"/>
          <w:szCs w:val="24"/>
        </w:rPr>
        <w:fldChar w:fldCharType="separate"/>
      </w:r>
      <w:r w:rsidR="004F4623">
        <w:rPr>
          <w:rFonts w:ascii="Aptos" w:hAnsi="Aptos" w:cs="Times New Roman"/>
          <w:noProof/>
          <w:sz w:val="24"/>
          <w:szCs w:val="24"/>
        </w:rPr>
        <w:t>(42, 43)</w:t>
      </w:r>
      <w:r w:rsidR="00617424" w:rsidRPr="003C36BD">
        <w:rPr>
          <w:rFonts w:ascii="Aptos" w:hAnsi="Aptos" w:cs="Times New Roman"/>
          <w:sz w:val="24"/>
          <w:szCs w:val="24"/>
        </w:rPr>
        <w:fldChar w:fldCharType="end"/>
      </w:r>
      <w:r w:rsidR="005012A3" w:rsidRPr="003C36BD">
        <w:rPr>
          <w:rFonts w:ascii="Aptos" w:hAnsi="Aptos" w:cs="Times New Roman"/>
          <w:sz w:val="24"/>
          <w:szCs w:val="24"/>
        </w:rPr>
        <w:t xml:space="preserve">. Specific </w:t>
      </w:r>
      <w:r w:rsidR="005012A3" w:rsidRPr="003C36BD">
        <w:rPr>
          <w:rFonts w:ascii="Aptos" w:hAnsi="Aptos" w:cs="Times New Roman"/>
          <w:sz w:val="24"/>
          <w:szCs w:val="24"/>
        </w:rPr>
        <w:lastRenderedPageBreak/>
        <w:t xml:space="preserve">to South Africa </w:t>
      </w:r>
      <w:r w:rsidR="00720596">
        <w:rPr>
          <w:rFonts w:ascii="Aptos" w:hAnsi="Aptos" w:cs="Times New Roman"/>
          <w:sz w:val="24"/>
          <w:szCs w:val="24"/>
        </w:rPr>
        <w:t>were</w:t>
      </w:r>
      <w:r w:rsidR="005012A3" w:rsidRPr="003C36BD">
        <w:rPr>
          <w:rFonts w:ascii="Aptos" w:hAnsi="Aptos" w:cs="Times New Roman"/>
          <w:sz w:val="24"/>
          <w:szCs w:val="24"/>
        </w:rPr>
        <w:t xml:space="preserve"> also events such as </w:t>
      </w:r>
      <w:r w:rsidR="00FC37E5" w:rsidRPr="003C36BD">
        <w:rPr>
          <w:rFonts w:ascii="Aptos" w:hAnsi="Aptos" w:cs="Times New Roman"/>
          <w:sz w:val="24"/>
          <w:szCs w:val="24"/>
        </w:rPr>
        <w:t>‘</w:t>
      </w:r>
      <w:r w:rsidR="00F261EC" w:rsidRPr="003C36BD">
        <w:rPr>
          <w:rFonts w:ascii="Aptos" w:hAnsi="Aptos" w:cs="Times New Roman"/>
          <w:sz w:val="24"/>
          <w:szCs w:val="24"/>
        </w:rPr>
        <w:t>load shedding</w:t>
      </w:r>
      <w:r w:rsidR="00C03FAA" w:rsidRPr="003C36BD">
        <w:rPr>
          <w:rFonts w:ascii="Aptos" w:hAnsi="Aptos" w:cs="Times New Roman"/>
          <w:sz w:val="24"/>
          <w:szCs w:val="24"/>
        </w:rPr>
        <w:t>’, a euphemism for ‘power cut’</w:t>
      </w:r>
      <w:r w:rsidR="00720596">
        <w:rPr>
          <w:rFonts w:ascii="Aptos" w:hAnsi="Aptos" w:cs="Times New Roman"/>
          <w:sz w:val="24"/>
          <w:szCs w:val="24"/>
        </w:rPr>
        <w:t>,</w:t>
      </w:r>
      <w:r w:rsidR="00C03FAA" w:rsidRPr="003C36BD">
        <w:rPr>
          <w:rFonts w:ascii="Aptos" w:hAnsi="Aptos" w:cs="Times New Roman"/>
          <w:sz w:val="24"/>
          <w:szCs w:val="24"/>
        </w:rPr>
        <w:t xml:space="preserve"> which </w:t>
      </w:r>
      <w:r w:rsidR="00FC37E5" w:rsidRPr="003C36BD">
        <w:rPr>
          <w:rFonts w:ascii="Aptos" w:hAnsi="Aptos" w:cs="Times New Roman"/>
          <w:sz w:val="24"/>
          <w:szCs w:val="24"/>
        </w:rPr>
        <w:t xml:space="preserve">resulted in </w:t>
      </w:r>
      <w:r w:rsidR="00803644" w:rsidRPr="003C36BD">
        <w:rPr>
          <w:rFonts w:ascii="Aptos" w:hAnsi="Aptos" w:cs="Times New Roman"/>
          <w:sz w:val="24"/>
          <w:szCs w:val="24"/>
        </w:rPr>
        <w:t xml:space="preserve">electricity </w:t>
      </w:r>
      <w:r w:rsidR="003B45D7" w:rsidRPr="003C36BD">
        <w:rPr>
          <w:rFonts w:ascii="Aptos" w:hAnsi="Aptos" w:cs="Times New Roman"/>
          <w:sz w:val="24"/>
          <w:szCs w:val="24"/>
        </w:rPr>
        <w:t>shortages</w:t>
      </w:r>
      <w:r w:rsidR="00236AAF" w:rsidRPr="003C36BD">
        <w:rPr>
          <w:rFonts w:ascii="Aptos" w:hAnsi="Aptos" w:cs="Times New Roman"/>
          <w:sz w:val="24"/>
          <w:szCs w:val="24"/>
        </w:rPr>
        <w:t xml:space="preserve"> and severe flooding affecting parts of the Eastern Cape and Kwa</w:t>
      </w:r>
      <w:r w:rsidR="00FC37E5" w:rsidRPr="003C36BD">
        <w:rPr>
          <w:rFonts w:ascii="Aptos" w:hAnsi="Aptos" w:cs="Times New Roman"/>
          <w:sz w:val="24"/>
          <w:szCs w:val="24"/>
        </w:rPr>
        <w:t>Zulu</w:t>
      </w:r>
      <w:r w:rsidR="00720596">
        <w:rPr>
          <w:rFonts w:ascii="Aptos" w:hAnsi="Aptos" w:cs="Times New Roman"/>
          <w:sz w:val="24"/>
          <w:szCs w:val="24"/>
        </w:rPr>
        <w:t>-</w:t>
      </w:r>
      <w:r w:rsidR="00236AAF" w:rsidRPr="003C36BD">
        <w:rPr>
          <w:rFonts w:ascii="Aptos" w:hAnsi="Aptos" w:cs="Times New Roman"/>
          <w:sz w:val="24"/>
          <w:szCs w:val="24"/>
        </w:rPr>
        <w:t>Natal.</w:t>
      </w:r>
      <w:r w:rsidR="000353AD" w:rsidRPr="003C36BD">
        <w:rPr>
          <w:rFonts w:ascii="Aptos" w:hAnsi="Aptos" w:cs="Times New Roman"/>
          <w:sz w:val="24"/>
          <w:szCs w:val="24"/>
        </w:rPr>
        <w:t xml:space="preserve"> All these may</w:t>
      </w:r>
      <w:r w:rsidR="00195359" w:rsidRPr="003C36BD">
        <w:rPr>
          <w:rFonts w:ascii="Aptos" w:hAnsi="Aptos" w:cs="Times New Roman"/>
          <w:sz w:val="24"/>
          <w:szCs w:val="24"/>
        </w:rPr>
        <w:t xml:space="preserve"> play a role in the increase in l</w:t>
      </w:r>
      <w:r w:rsidR="00A65549" w:rsidRPr="003C36BD">
        <w:rPr>
          <w:rFonts w:ascii="Aptos" w:hAnsi="Aptos" w:cs="Times New Roman"/>
          <w:sz w:val="24"/>
          <w:szCs w:val="24"/>
        </w:rPr>
        <w:t xml:space="preserve">evels of food insecurity </w:t>
      </w:r>
      <w:r w:rsidR="002700A5" w:rsidRPr="003C36BD">
        <w:rPr>
          <w:rFonts w:ascii="Aptos" w:hAnsi="Aptos" w:cs="Times New Roman"/>
          <w:sz w:val="24"/>
          <w:szCs w:val="24"/>
        </w:rPr>
        <w:t xml:space="preserve">in </w:t>
      </w:r>
      <w:r w:rsidR="006F03F8" w:rsidRPr="003C36BD">
        <w:rPr>
          <w:rFonts w:ascii="Aptos" w:hAnsi="Aptos" w:cs="Times New Roman"/>
          <w:sz w:val="24"/>
          <w:szCs w:val="24"/>
        </w:rPr>
        <w:t xml:space="preserve">Free </w:t>
      </w:r>
      <w:r w:rsidR="005762D0">
        <w:rPr>
          <w:rFonts w:ascii="Aptos" w:hAnsi="Aptos" w:cs="Times New Roman"/>
          <w:sz w:val="24"/>
          <w:szCs w:val="24"/>
        </w:rPr>
        <w:t>S</w:t>
      </w:r>
      <w:r w:rsidR="006F03F8" w:rsidRPr="003C36BD">
        <w:rPr>
          <w:rFonts w:ascii="Aptos" w:hAnsi="Aptos" w:cs="Times New Roman"/>
          <w:sz w:val="24"/>
          <w:szCs w:val="24"/>
        </w:rPr>
        <w:t xml:space="preserve">tate </w:t>
      </w:r>
      <w:r w:rsidR="002D3FE9" w:rsidRPr="003C36BD">
        <w:rPr>
          <w:rFonts w:ascii="Aptos" w:hAnsi="Aptos" w:cs="Times New Roman"/>
          <w:sz w:val="24"/>
          <w:szCs w:val="24"/>
        </w:rPr>
        <w:t>(23.7% to 60.6%)</w:t>
      </w:r>
      <w:r w:rsidR="00FB7FC4" w:rsidRPr="003C36BD">
        <w:rPr>
          <w:rFonts w:ascii="Aptos" w:hAnsi="Aptos" w:cs="Times New Roman"/>
          <w:sz w:val="24"/>
          <w:szCs w:val="24"/>
        </w:rPr>
        <w:t>, North</w:t>
      </w:r>
      <w:r w:rsidR="003678E2">
        <w:rPr>
          <w:rFonts w:ascii="Aptos" w:hAnsi="Aptos" w:cs="Times New Roman"/>
          <w:sz w:val="24"/>
          <w:szCs w:val="24"/>
        </w:rPr>
        <w:t>ern Cape</w:t>
      </w:r>
      <w:r w:rsidR="00FB7FC4" w:rsidRPr="003C36BD">
        <w:rPr>
          <w:rFonts w:ascii="Aptos" w:hAnsi="Aptos" w:cs="Times New Roman"/>
          <w:sz w:val="24"/>
          <w:szCs w:val="24"/>
        </w:rPr>
        <w:t xml:space="preserve"> (7.6% to </w:t>
      </w:r>
      <w:r w:rsidR="004E2D02" w:rsidRPr="003C36BD">
        <w:rPr>
          <w:rFonts w:ascii="Aptos" w:hAnsi="Aptos" w:cs="Times New Roman"/>
          <w:sz w:val="24"/>
          <w:szCs w:val="24"/>
        </w:rPr>
        <w:t xml:space="preserve">42.5%) </w:t>
      </w:r>
      <w:r w:rsidR="006F03F8" w:rsidRPr="003C36BD">
        <w:rPr>
          <w:rFonts w:ascii="Aptos" w:hAnsi="Aptos" w:cs="Times New Roman"/>
          <w:sz w:val="24"/>
          <w:szCs w:val="24"/>
        </w:rPr>
        <w:t xml:space="preserve">and Limpopo </w:t>
      </w:r>
      <w:r w:rsidR="002D3FE9" w:rsidRPr="003C36BD">
        <w:rPr>
          <w:rFonts w:ascii="Aptos" w:hAnsi="Aptos" w:cs="Times New Roman"/>
          <w:sz w:val="24"/>
          <w:szCs w:val="24"/>
        </w:rPr>
        <w:t>(13.6% to 47.8%) between 2021 and 2024.</w:t>
      </w:r>
      <w:r w:rsidR="002700A5" w:rsidRPr="003C36BD">
        <w:rPr>
          <w:rFonts w:ascii="Aptos" w:hAnsi="Aptos" w:cs="Times New Roman"/>
          <w:sz w:val="24"/>
          <w:szCs w:val="24"/>
        </w:rPr>
        <w:t xml:space="preserve"> This highlights previous findings </w:t>
      </w:r>
      <w:r w:rsidR="00E40F47" w:rsidRPr="003C36BD">
        <w:rPr>
          <w:rFonts w:ascii="Aptos" w:hAnsi="Aptos" w:cs="Times New Roman"/>
          <w:sz w:val="24"/>
          <w:szCs w:val="24"/>
        </w:rPr>
        <w:t xml:space="preserve">that food systems in many low- and middle-income countries are </w:t>
      </w:r>
      <w:r w:rsidR="00195359" w:rsidRPr="003C36BD">
        <w:rPr>
          <w:rFonts w:ascii="Aptos" w:hAnsi="Aptos" w:cs="Times New Roman"/>
          <w:sz w:val="24"/>
          <w:szCs w:val="24"/>
        </w:rPr>
        <w:t xml:space="preserve">particularly susceptible to shocks. </w:t>
      </w:r>
      <w:r w:rsidR="00E97065" w:rsidRPr="003C36BD">
        <w:rPr>
          <w:rFonts w:ascii="Aptos" w:hAnsi="Aptos" w:cs="Times New Roman"/>
          <w:sz w:val="24"/>
          <w:szCs w:val="24"/>
        </w:rPr>
        <w:t>More ground research is therefore required to understand factors driving this</w:t>
      </w:r>
      <w:r w:rsidR="00195359" w:rsidRPr="003C36BD">
        <w:rPr>
          <w:rFonts w:ascii="Aptos" w:hAnsi="Aptos" w:cs="Times New Roman"/>
          <w:sz w:val="24"/>
          <w:szCs w:val="24"/>
        </w:rPr>
        <w:t xml:space="preserve"> vulnerability</w:t>
      </w:r>
      <w:r w:rsidR="00E04E84" w:rsidRPr="003C36BD">
        <w:rPr>
          <w:rFonts w:ascii="Aptos" w:hAnsi="Aptos" w:cs="Times New Roman"/>
          <w:sz w:val="24"/>
          <w:szCs w:val="24"/>
        </w:rPr>
        <w:t xml:space="preserve">, </w:t>
      </w:r>
      <w:r w:rsidR="00930B68" w:rsidRPr="003C36BD">
        <w:rPr>
          <w:rFonts w:ascii="Aptos" w:hAnsi="Aptos" w:cs="Times New Roman"/>
          <w:sz w:val="24"/>
          <w:szCs w:val="24"/>
        </w:rPr>
        <w:t>if policies and programmes are going to be successful in reducing the impact of future shocks and crises</w:t>
      </w:r>
      <w:r w:rsidR="005762D0">
        <w:rPr>
          <w:rFonts w:ascii="Aptos" w:hAnsi="Aptos" w:cs="Times New Roman"/>
          <w:sz w:val="24"/>
          <w:szCs w:val="24"/>
        </w:rPr>
        <w:t>,</w:t>
      </w:r>
      <w:r w:rsidR="00930B68" w:rsidRPr="003C36BD">
        <w:rPr>
          <w:rFonts w:ascii="Aptos" w:hAnsi="Aptos" w:cs="Times New Roman"/>
          <w:sz w:val="24"/>
          <w:szCs w:val="24"/>
        </w:rPr>
        <w:t xml:space="preserve"> including those represented by climate change.</w:t>
      </w:r>
    </w:p>
    <w:p w14:paraId="6548B57A" w14:textId="7683B0E8" w:rsidR="002F43AF" w:rsidRPr="003C36BD" w:rsidRDefault="00E8434E" w:rsidP="002B110F">
      <w:pPr>
        <w:tabs>
          <w:tab w:val="left" w:pos="4858"/>
        </w:tabs>
        <w:spacing w:line="480" w:lineRule="auto"/>
        <w:jc w:val="both"/>
        <w:rPr>
          <w:rFonts w:ascii="Aptos" w:hAnsi="Aptos" w:cs="Times New Roman"/>
          <w:sz w:val="24"/>
          <w:szCs w:val="24"/>
        </w:rPr>
      </w:pPr>
      <w:r w:rsidRPr="003C36BD">
        <w:rPr>
          <w:rFonts w:ascii="Aptos" w:hAnsi="Aptos" w:cs="Times New Roman"/>
          <w:sz w:val="24"/>
          <w:szCs w:val="24"/>
        </w:rPr>
        <w:t xml:space="preserve">Findings from the </w:t>
      </w:r>
      <w:r w:rsidR="00E04E84" w:rsidRPr="003C36BD">
        <w:rPr>
          <w:rFonts w:ascii="Aptos" w:hAnsi="Aptos" w:cs="Times New Roman"/>
          <w:sz w:val="24"/>
          <w:szCs w:val="24"/>
        </w:rPr>
        <w:t xml:space="preserve">current </w:t>
      </w:r>
      <w:r w:rsidRPr="003C36BD">
        <w:rPr>
          <w:rFonts w:ascii="Aptos" w:hAnsi="Aptos" w:cs="Times New Roman"/>
          <w:sz w:val="24"/>
          <w:szCs w:val="24"/>
        </w:rPr>
        <w:t>study</w:t>
      </w:r>
      <w:r w:rsidR="00930B68" w:rsidRPr="003C36BD">
        <w:rPr>
          <w:rFonts w:ascii="Aptos" w:hAnsi="Aptos" w:cs="Times New Roman"/>
          <w:sz w:val="24"/>
          <w:szCs w:val="24"/>
        </w:rPr>
        <w:t xml:space="preserve"> </w:t>
      </w:r>
      <w:r w:rsidRPr="003C36BD">
        <w:rPr>
          <w:rFonts w:ascii="Aptos" w:hAnsi="Aptos" w:cs="Times New Roman"/>
          <w:sz w:val="24"/>
          <w:szCs w:val="24"/>
        </w:rPr>
        <w:t xml:space="preserve">show food insecurity </w:t>
      </w:r>
      <w:r w:rsidR="00DF1DC2" w:rsidRPr="003C36BD">
        <w:rPr>
          <w:rFonts w:ascii="Aptos" w:hAnsi="Aptos" w:cs="Times New Roman"/>
          <w:sz w:val="24"/>
          <w:szCs w:val="24"/>
        </w:rPr>
        <w:t xml:space="preserve">to be associated with anxiety, depression and multimorbidity independent of </w:t>
      </w:r>
      <w:r w:rsidR="00C0417F" w:rsidRPr="003C36BD">
        <w:rPr>
          <w:rFonts w:ascii="Aptos" w:hAnsi="Aptos" w:cs="Times New Roman"/>
          <w:sz w:val="24"/>
          <w:szCs w:val="24"/>
        </w:rPr>
        <w:t>SES</w:t>
      </w:r>
      <w:r w:rsidR="00DF1DC2" w:rsidRPr="003C36BD">
        <w:rPr>
          <w:rFonts w:ascii="Aptos" w:hAnsi="Aptos" w:cs="Times New Roman"/>
          <w:sz w:val="24"/>
          <w:szCs w:val="24"/>
        </w:rPr>
        <w:t xml:space="preserve"> and other demographic characteristics. </w:t>
      </w:r>
      <w:r w:rsidR="00C30F8E" w:rsidRPr="003C36BD">
        <w:rPr>
          <w:rFonts w:ascii="Aptos" w:hAnsi="Aptos" w:cs="Times New Roman"/>
          <w:sz w:val="24"/>
          <w:szCs w:val="24"/>
        </w:rPr>
        <w:t>In previous studies</w:t>
      </w:r>
      <w:r w:rsidR="002E5F38" w:rsidRPr="003C36BD">
        <w:rPr>
          <w:rFonts w:ascii="Aptos" w:hAnsi="Aptos" w:cs="Times New Roman"/>
          <w:sz w:val="24"/>
          <w:szCs w:val="24"/>
        </w:rPr>
        <w:fldChar w:fldCharType="begin"/>
      </w:r>
      <w:r w:rsidR="004F4623">
        <w:rPr>
          <w:rFonts w:ascii="Aptos" w:hAnsi="Aptos" w:cs="Times New Roman"/>
          <w:sz w:val="24"/>
          <w:szCs w:val="24"/>
        </w:rPr>
        <w:instrText xml:space="preserve"> ADDIN EN.CITE &lt;EndNote&gt;&lt;Cite&gt;&lt;Author&gt;Trudell&lt;/Author&gt;&lt;Year&gt;2021&lt;/Year&gt;&lt;RecNum&gt;15662&lt;/RecNum&gt;&lt;DisplayText&gt;(44)&lt;/DisplayText&gt;&lt;record&gt;&lt;rec-number&gt;15662&lt;/rec-number&gt;&lt;foreign-keys&gt;&lt;key app="EN" db-id="fsvw2s007xpfd6eswx9vefw4d5pv9wxv5rwf" timestamp="1728393852"&gt;15662&lt;/key&gt;&lt;/foreign-keys&gt;&lt;ref-type name="Journal Article"&gt;17&lt;/ref-type&gt;&lt;contributors&gt;&lt;authors&gt;&lt;author&gt;Trudell, John Paul&lt;/author&gt;&lt;author&gt;Burnet, Maddison L.&lt;/author&gt;&lt;author&gt;Ziegler, Bianca R.&lt;/author&gt;&lt;author&gt;Luginaah, Isaac&lt;/author&gt;&lt;/authors&gt;&lt;/contributors&gt;&lt;titles&gt;&lt;title&gt;The impact of food insecurity on mental health in Africa: A systematic review&lt;/title&gt;&lt;secondary-title&gt;Social Science &amp;amp; Medicine&lt;/secondary-title&gt;&lt;/titles&gt;&lt;periodical&gt;&lt;full-title&gt;Social Science &amp;amp; Medicine&lt;/full-title&gt;&lt;/periodical&gt;&lt;pages&gt;113953&lt;/pages&gt;&lt;volume&gt;278&lt;/volume&gt;&lt;keywords&gt;&lt;keyword&gt;Food insecurity&lt;/keyword&gt;&lt;keyword&gt;Hunger&lt;/keyword&gt;&lt;keyword&gt;Mental Health&lt;/keyword&gt;&lt;keyword&gt;Africa&lt;/keyword&gt;&lt;keyword&gt;Systematic review&lt;/keyword&gt;&lt;/keywords&gt;&lt;dates&gt;&lt;year&gt;2021&lt;/year&gt;&lt;pub-dates&gt;&lt;date&gt;2021/06/01/&lt;/date&gt;&lt;/pub-dates&gt;&lt;/dates&gt;&lt;isbn&gt;0277-9536&lt;/isbn&gt;&lt;urls&gt;&lt;related-urls&gt;&lt;url&gt;https://www.sciencedirect.com/science/article/pii/S0277953621002859&lt;/url&gt;&lt;/related-urls&gt;&lt;/urls&gt;&lt;electronic-resource-num&gt;https://doi.org/10.1016/j.socscimed.2021.113953&lt;/electronic-resource-num&gt;&lt;/record&gt;&lt;/Cite&gt;&lt;/EndNote&gt;</w:instrText>
      </w:r>
      <w:r w:rsidR="002E5F38" w:rsidRPr="003C36BD">
        <w:rPr>
          <w:rFonts w:ascii="Aptos" w:hAnsi="Aptos" w:cs="Times New Roman"/>
          <w:sz w:val="24"/>
          <w:szCs w:val="24"/>
        </w:rPr>
        <w:fldChar w:fldCharType="separate"/>
      </w:r>
      <w:r w:rsidR="004F4623">
        <w:rPr>
          <w:rFonts w:ascii="Aptos" w:hAnsi="Aptos" w:cs="Times New Roman"/>
          <w:noProof/>
          <w:sz w:val="24"/>
          <w:szCs w:val="24"/>
        </w:rPr>
        <w:t>(44)</w:t>
      </w:r>
      <w:r w:rsidR="002E5F38" w:rsidRPr="003C36BD">
        <w:rPr>
          <w:rFonts w:ascii="Aptos" w:hAnsi="Aptos" w:cs="Times New Roman"/>
          <w:sz w:val="24"/>
          <w:szCs w:val="24"/>
        </w:rPr>
        <w:fldChar w:fldCharType="end"/>
      </w:r>
      <w:r w:rsidR="00C30F8E" w:rsidRPr="003C36BD">
        <w:rPr>
          <w:rFonts w:ascii="Aptos" w:hAnsi="Aptos" w:cs="Times New Roman"/>
          <w:sz w:val="24"/>
          <w:szCs w:val="24"/>
        </w:rPr>
        <w:t xml:space="preserve">, including a 2019 systematic review of studies from ten countries (low and </w:t>
      </w:r>
      <w:r w:rsidR="005762D0">
        <w:rPr>
          <w:rFonts w:ascii="Aptos" w:hAnsi="Aptos" w:cs="Times New Roman"/>
          <w:sz w:val="24"/>
          <w:szCs w:val="24"/>
        </w:rPr>
        <w:t>high-income</w:t>
      </w:r>
      <w:r w:rsidR="00C30F8E" w:rsidRPr="003C36BD">
        <w:rPr>
          <w:rFonts w:ascii="Aptos" w:hAnsi="Aptos" w:cs="Times New Roman"/>
          <w:sz w:val="24"/>
          <w:szCs w:val="24"/>
        </w:rPr>
        <w:t>)</w:t>
      </w:r>
      <w:r w:rsidR="00397A82" w:rsidRPr="003C36BD">
        <w:rPr>
          <w:rFonts w:ascii="Aptos" w:hAnsi="Aptos" w:cs="Times New Roman"/>
          <w:sz w:val="24"/>
          <w:szCs w:val="24"/>
        </w:rPr>
        <w:fldChar w:fldCharType="begin"/>
      </w:r>
      <w:r w:rsidR="004F4623">
        <w:rPr>
          <w:rFonts w:ascii="Aptos" w:hAnsi="Aptos" w:cs="Times New Roman"/>
          <w:sz w:val="24"/>
          <w:szCs w:val="24"/>
        </w:rPr>
        <w:instrText xml:space="preserve"> ADDIN EN.CITE &lt;EndNote&gt;&lt;Cite&gt;&lt;Author&gt;Pourmotabbed&lt;/Author&gt;&lt;Year&gt;2020&lt;/Year&gt;&lt;RecNum&gt;15559&lt;/RecNum&gt;&lt;DisplayText&gt;(45)&lt;/DisplayText&gt;&lt;record&gt;&lt;rec-number&gt;15559&lt;/rec-number&gt;&lt;foreign-keys&gt;&lt;key app="EN" db-id="fsvw2s007xpfd6eswx9vefw4d5pv9wxv5rwf" timestamp="1719256110"&gt;15559&lt;/key&gt;&lt;/foreign-keys&gt;&lt;ref-type name="Journal Article"&gt;17&lt;/ref-type&gt;&lt;contributors&gt;&lt;authors&gt;&lt;author&gt;Pourmotabbed, Ali&lt;/author&gt;&lt;author&gt;Moradi, Sajjad&lt;/author&gt;&lt;author&gt;Babaei, Atefeh&lt;/author&gt;&lt;author&gt;Ghavami, Abed&lt;/author&gt;&lt;author&gt;Mohammadi, Hamed&lt;/author&gt;&lt;author&gt;Jalili, Cyrus&lt;/author&gt;&lt;author&gt;Symonds, Michael E.&lt;/author&gt;&lt;author&gt;Miraghajani, Maryam&lt;/author&gt;&lt;/authors&gt;&lt;/contributors&gt;&lt;titles&gt;&lt;title&gt;Food insecurity and mental health: a systematic review and meta-analysis&lt;/title&gt;&lt;secondary-title&gt;Public Health Nutrition&lt;/secondary-title&gt;&lt;/titles&gt;&lt;periodical&gt;&lt;full-title&gt;Public Health Nutrition&lt;/full-title&gt;&lt;abbr-1&gt;Public Health Nutr&lt;/abbr-1&gt;&lt;/periodical&gt;&lt;pages&gt;1778-1790&lt;/pages&gt;&lt;volume&gt;23&lt;/volume&gt;&lt;number&gt;10&lt;/number&gt;&lt;edition&gt;2020/03/16&lt;/edition&gt;&lt;keywords&gt;&lt;keyword&gt;Anaemia risk&lt;/keyword&gt;&lt;keyword&gt;Anxiety&lt;/keyword&gt;&lt;keyword&gt;Depression&lt;/keyword&gt;&lt;keyword&gt;Food insecurity&lt;/keyword&gt;&lt;keyword&gt;Meta-analysis&lt;/keyword&gt;&lt;keyword&gt;Stress&lt;/keyword&gt;&lt;keyword&gt;Systematic review&lt;/keyword&gt;&lt;/keywords&gt;&lt;dates&gt;&lt;year&gt;2020&lt;/year&gt;&lt;/dates&gt;&lt;publisher&gt;Cambridge University Press&lt;/publisher&gt;&lt;isbn&gt;1368-9800&lt;/isbn&gt;&lt;urls&gt;&lt;related-urls&gt;&lt;url&gt;https://www.cambridge.org/core/product/CB76D90D879907A6050DCAE2AD4F07EE&lt;/url&gt;&lt;/related-urls&gt;&lt;/urls&gt;&lt;electronic-resource-num&gt;10.1017/S136898001900435X&lt;/electronic-resource-num&gt;&lt;remote-database-name&gt;Cambridge Core&lt;/remote-database-name&gt;&lt;remote-database-provider&gt;Cambridge University Press&lt;/remote-database-provider&gt;&lt;/record&gt;&lt;/Cite&gt;&lt;/EndNote&gt;</w:instrText>
      </w:r>
      <w:r w:rsidR="00397A82" w:rsidRPr="003C36BD">
        <w:rPr>
          <w:rFonts w:ascii="Aptos" w:hAnsi="Aptos" w:cs="Times New Roman"/>
          <w:sz w:val="24"/>
          <w:szCs w:val="24"/>
        </w:rPr>
        <w:fldChar w:fldCharType="separate"/>
      </w:r>
      <w:r w:rsidR="004F4623">
        <w:rPr>
          <w:rFonts w:ascii="Aptos" w:hAnsi="Aptos" w:cs="Times New Roman"/>
          <w:noProof/>
          <w:sz w:val="24"/>
          <w:szCs w:val="24"/>
        </w:rPr>
        <w:t>(45)</w:t>
      </w:r>
      <w:r w:rsidR="00397A82" w:rsidRPr="003C36BD">
        <w:rPr>
          <w:rFonts w:ascii="Aptos" w:hAnsi="Aptos" w:cs="Times New Roman"/>
          <w:sz w:val="24"/>
          <w:szCs w:val="24"/>
        </w:rPr>
        <w:fldChar w:fldCharType="end"/>
      </w:r>
      <w:r w:rsidR="00C30F8E" w:rsidRPr="003C36BD">
        <w:rPr>
          <w:rFonts w:ascii="Aptos" w:hAnsi="Aptos" w:cs="Times New Roman"/>
          <w:sz w:val="24"/>
          <w:szCs w:val="24"/>
        </w:rPr>
        <w:t xml:space="preserve"> and a global analysis of </w:t>
      </w:r>
      <w:r w:rsidR="00930B68" w:rsidRPr="003C36BD">
        <w:rPr>
          <w:rFonts w:ascii="Aptos" w:hAnsi="Aptos" w:cs="Times New Roman"/>
          <w:sz w:val="24"/>
          <w:szCs w:val="24"/>
        </w:rPr>
        <w:t>data</w:t>
      </w:r>
      <w:r w:rsidR="00F65D46" w:rsidRPr="003C36BD">
        <w:rPr>
          <w:rFonts w:ascii="Aptos" w:hAnsi="Aptos" w:cs="Times New Roman"/>
          <w:sz w:val="24"/>
          <w:szCs w:val="24"/>
        </w:rPr>
        <w:t xml:space="preserve"> from </w:t>
      </w:r>
      <w:r w:rsidR="00C30F8E" w:rsidRPr="003C36BD">
        <w:rPr>
          <w:rFonts w:ascii="Aptos" w:hAnsi="Aptos" w:cs="Times New Roman"/>
          <w:sz w:val="24"/>
          <w:szCs w:val="24"/>
        </w:rPr>
        <w:t>143 countries</w:t>
      </w:r>
      <w:r w:rsidR="003435E8" w:rsidRPr="003C36BD">
        <w:rPr>
          <w:rFonts w:ascii="Aptos" w:hAnsi="Aptos" w:cs="Times New Roman"/>
          <w:sz w:val="24"/>
          <w:szCs w:val="24"/>
        </w:rPr>
        <w:fldChar w:fldCharType="begin"/>
      </w:r>
      <w:r w:rsidR="004F4623">
        <w:rPr>
          <w:rFonts w:ascii="Aptos" w:hAnsi="Aptos" w:cs="Times New Roman"/>
          <w:sz w:val="24"/>
          <w:szCs w:val="24"/>
        </w:rPr>
        <w:instrText xml:space="preserve"> ADDIN EN.CITE &lt;EndNote&gt;&lt;Cite&gt;&lt;Author&gt;Jones&lt;/Author&gt;&lt;Year&gt;2017&lt;/Year&gt;&lt;RecNum&gt;15560&lt;/RecNum&gt;&lt;DisplayText&gt;(46)&lt;/DisplayText&gt;&lt;record&gt;&lt;rec-number&gt;15560&lt;/rec-number&gt;&lt;foreign-keys&gt;&lt;key app="EN" db-id="fsvw2s007xpfd6eswx9vefw4d5pv9wxv5rwf" timestamp="1719256400"&gt;15560&lt;/key&gt;&lt;/foreign-keys&gt;&lt;ref-type name="Journal Article"&gt;17&lt;/ref-type&gt;&lt;contributors&gt;&lt;authors&gt;&lt;author&gt;Jones, Andrew D.&lt;/author&gt;&lt;/authors&gt;&lt;/contributors&gt;&lt;titles&gt;&lt;title&gt;Food Insecurity and Mental Health Status: A Global Analysis of 149 Countries&lt;/title&gt;&lt;secondary-title&gt;American Journal of Preventive Medicine&lt;/secondary-title&gt;&lt;/titles&gt;&lt;periodical&gt;&lt;full-title&gt;American Journal of Preventive Medicine&lt;/full-title&gt;&lt;abbr-1&gt;Am J Prev Med&lt;/abbr-1&gt;&lt;/periodical&gt;&lt;pages&gt;264-273&lt;/pages&gt;&lt;volume&gt;53&lt;/volume&gt;&lt;number&gt;2&lt;/number&gt;&lt;dates&gt;&lt;year&gt;2017&lt;/year&gt;&lt;/dates&gt;&lt;publisher&gt;Elsevier&lt;/publisher&gt;&lt;isbn&gt;0749-3797&lt;/isbn&gt;&lt;urls&gt;&lt;related-urls&gt;&lt;url&gt;https://doi.org/10.1016/j.amepre.2017.04.008&lt;/url&gt;&lt;/related-urls&gt;&lt;/urls&gt;&lt;electronic-resource-num&gt;10.1016/j.amepre.2017.04.008&lt;/electronic-resource-num&gt;&lt;access-date&gt;2024/06/24&lt;/access-date&gt;&lt;/record&gt;&lt;/Cite&gt;&lt;/EndNote&gt;</w:instrText>
      </w:r>
      <w:r w:rsidR="003435E8" w:rsidRPr="003C36BD">
        <w:rPr>
          <w:rFonts w:ascii="Aptos" w:hAnsi="Aptos" w:cs="Times New Roman"/>
          <w:sz w:val="24"/>
          <w:szCs w:val="24"/>
        </w:rPr>
        <w:fldChar w:fldCharType="separate"/>
      </w:r>
      <w:r w:rsidR="004F4623">
        <w:rPr>
          <w:rFonts w:ascii="Aptos" w:hAnsi="Aptos" w:cs="Times New Roman"/>
          <w:noProof/>
          <w:sz w:val="24"/>
          <w:szCs w:val="24"/>
        </w:rPr>
        <w:t>(46)</w:t>
      </w:r>
      <w:r w:rsidR="003435E8" w:rsidRPr="003C36BD">
        <w:rPr>
          <w:rFonts w:ascii="Aptos" w:hAnsi="Aptos" w:cs="Times New Roman"/>
          <w:sz w:val="24"/>
          <w:szCs w:val="24"/>
        </w:rPr>
        <w:fldChar w:fldCharType="end"/>
      </w:r>
      <w:r w:rsidR="00C30F8E" w:rsidRPr="003C36BD">
        <w:rPr>
          <w:rFonts w:ascii="Aptos" w:hAnsi="Aptos" w:cs="Times New Roman"/>
          <w:sz w:val="24"/>
          <w:szCs w:val="24"/>
        </w:rPr>
        <w:t xml:space="preserve">, food insecurity </w:t>
      </w:r>
      <w:r w:rsidR="00397A82" w:rsidRPr="003C36BD">
        <w:rPr>
          <w:rFonts w:ascii="Aptos" w:hAnsi="Aptos" w:cs="Times New Roman"/>
          <w:sz w:val="24"/>
          <w:szCs w:val="24"/>
        </w:rPr>
        <w:t>was</w:t>
      </w:r>
      <w:r w:rsidR="00C30F8E" w:rsidRPr="003C36BD">
        <w:rPr>
          <w:rFonts w:ascii="Aptos" w:hAnsi="Aptos" w:cs="Times New Roman"/>
          <w:sz w:val="24"/>
          <w:szCs w:val="24"/>
        </w:rPr>
        <w:t xml:space="preserve"> consistently linked with </w:t>
      </w:r>
      <w:r w:rsidR="001E138A" w:rsidRPr="003C36BD">
        <w:rPr>
          <w:rFonts w:ascii="Aptos" w:hAnsi="Aptos" w:cs="Times New Roman"/>
          <w:sz w:val="24"/>
          <w:szCs w:val="24"/>
        </w:rPr>
        <w:t>adverse mental health outcomes including stress, depression, anxiety and psycholo</w:t>
      </w:r>
      <w:r w:rsidR="00397A82" w:rsidRPr="003C36BD">
        <w:rPr>
          <w:rFonts w:ascii="Aptos" w:hAnsi="Aptos" w:cs="Times New Roman"/>
          <w:sz w:val="24"/>
          <w:szCs w:val="24"/>
        </w:rPr>
        <w:t>gical distress.</w:t>
      </w:r>
      <w:r w:rsidR="00DA1E12" w:rsidRPr="003C36BD">
        <w:rPr>
          <w:rFonts w:ascii="Aptos" w:hAnsi="Aptos" w:cs="Times New Roman"/>
          <w:sz w:val="24"/>
          <w:szCs w:val="24"/>
        </w:rPr>
        <w:t xml:space="preserve"> </w:t>
      </w:r>
      <w:r w:rsidR="00574FB6" w:rsidRPr="003C36BD">
        <w:rPr>
          <w:rFonts w:ascii="Aptos" w:hAnsi="Aptos" w:cs="Times New Roman"/>
          <w:sz w:val="24"/>
          <w:szCs w:val="24"/>
        </w:rPr>
        <w:t xml:space="preserve">Findings also align with other national </w:t>
      </w:r>
      <w:r w:rsidR="00D97CE7" w:rsidRPr="003C36BD">
        <w:rPr>
          <w:rFonts w:ascii="Aptos" w:hAnsi="Aptos" w:cs="Times New Roman"/>
          <w:sz w:val="24"/>
          <w:szCs w:val="24"/>
        </w:rPr>
        <w:t xml:space="preserve">surveys in South Africa including the </w:t>
      </w:r>
      <w:r w:rsidR="00F67FFA" w:rsidRPr="003C36BD">
        <w:rPr>
          <w:rFonts w:ascii="Aptos" w:hAnsi="Aptos" w:cs="Times New Roman"/>
          <w:sz w:val="24"/>
          <w:szCs w:val="24"/>
        </w:rPr>
        <w:t>National Income Dynamics Study Coronavirus Rapid Mobile Survey (</w:t>
      </w:r>
      <w:r w:rsidR="00BA20C0" w:rsidRPr="003C36BD">
        <w:rPr>
          <w:rFonts w:ascii="Aptos" w:hAnsi="Aptos" w:cs="Times New Roman"/>
          <w:sz w:val="24"/>
          <w:szCs w:val="24"/>
        </w:rPr>
        <w:t>NIDS-CRAM</w:t>
      </w:r>
      <w:r w:rsidR="00F67FFA" w:rsidRPr="003C36BD">
        <w:rPr>
          <w:rFonts w:ascii="Aptos" w:hAnsi="Aptos" w:cs="Times New Roman"/>
          <w:sz w:val="24"/>
          <w:szCs w:val="24"/>
        </w:rPr>
        <w:t>)</w:t>
      </w:r>
      <w:r w:rsidR="00F67FFA" w:rsidRPr="003C36BD">
        <w:rPr>
          <w:rFonts w:ascii="Aptos" w:hAnsi="Aptos" w:cs="Times New Roman"/>
          <w:sz w:val="24"/>
          <w:szCs w:val="24"/>
        </w:rPr>
        <w:fldChar w:fldCharType="begin"/>
      </w:r>
      <w:r w:rsidR="002B6317" w:rsidRPr="003C36BD">
        <w:rPr>
          <w:rFonts w:ascii="Aptos" w:hAnsi="Aptos" w:cs="Times New Roman"/>
          <w:sz w:val="24"/>
          <w:szCs w:val="24"/>
        </w:rPr>
        <w:instrText xml:space="preserve"> ADDIN EN.CITE &lt;EndNote&gt;&lt;Cite&gt;&lt;Author&gt;Van der Berg&lt;/Author&gt;&lt;Year&gt;2022&lt;/Year&gt;&lt;RecNum&gt;15661&lt;/RecNum&gt;&lt;DisplayText&gt;(8)&lt;/DisplayText&gt;&lt;record&gt;&lt;rec-number&gt;15661&lt;/rec-number&gt;&lt;foreign-keys&gt;&lt;key app="EN" db-id="fsvw2s007xpfd6eswx9vefw4d5pv9wxv5rwf" timestamp="1728393607"&gt;15661&lt;/key&gt;&lt;/foreign-keys&gt;&lt;ref-type name="Journal Article"&gt;17&lt;/ref-type&gt;&lt;contributors&gt;&lt;authors&gt;&lt;author&gt;Van der Berg, Servaas&lt;/author&gt;&lt;author&gt;Patel, Leila&lt;/author&gt;&lt;author&gt;Bridgman, Grace&lt;/author&gt;&lt;/authors&gt;&lt;/contributors&gt;&lt;titles&gt;&lt;title&gt;Food insecurity in South Africa: Evidence from NIDS-CRAM wave 5&lt;/title&gt;&lt;secondary-title&gt;Development Southern Africa&lt;/secondary-title&gt;&lt;/titles&gt;&lt;periodical&gt;&lt;full-title&gt;Development Southern Africa&lt;/full-title&gt;&lt;/periodical&gt;&lt;pages&gt;722-737&lt;/pages&gt;&lt;volume&gt;39&lt;/volume&gt;&lt;number&gt;5&lt;/number&gt;&lt;dates&gt;&lt;year&gt;2022&lt;/year&gt;&lt;/dates&gt;&lt;isbn&gt;0376-835X&lt;/isbn&gt;&lt;urls&gt;&lt;/urls&gt;&lt;/record&gt;&lt;/Cite&gt;&lt;/EndNote&gt;</w:instrText>
      </w:r>
      <w:r w:rsidR="00F67FFA" w:rsidRPr="003C36BD">
        <w:rPr>
          <w:rFonts w:ascii="Aptos" w:hAnsi="Aptos" w:cs="Times New Roman"/>
          <w:sz w:val="24"/>
          <w:szCs w:val="24"/>
        </w:rPr>
        <w:fldChar w:fldCharType="separate"/>
      </w:r>
      <w:r w:rsidR="002B6317" w:rsidRPr="003C36BD">
        <w:rPr>
          <w:rFonts w:ascii="Aptos" w:hAnsi="Aptos" w:cs="Times New Roman"/>
          <w:noProof/>
          <w:sz w:val="24"/>
          <w:szCs w:val="24"/>
        </w:rPr>
        <w:t>(8)</w:t>
      </w:r>
      <w:r w:rsidR="00F67FFA" w:rsidRPr="003C36BD">
        <w:rPr>
          <w:rFonts w:ascii="Aptos" w:hAnsi="Aptos" w:cs="Times New Roman"/>
          <w:sz w:val="24"/>
          <w:szCs w:val="24"/>
        </w:rPr>
        <w:fldChar w:fldCharType="end"/>
      </w:r>
      <w:r w:rsidR="00BA20C0" w:rsidRPr="003C36BD">
        <w:rPr>
          <w:rFonts w:ascii="Aptos" w:hAnsi="Aptos" w:cs="Times New Roman"/>
          <w:sz w:val="24"/>
          <w:szCs w:val="24"/>
        </w:rPr>
        <w:t xml:space="preserve"> and </w:t>
      </w:r>
      <w:r w:rsidR="00034634" w:rsidRPr="003C36BD">
        <w:rPr>
          <w:rFonts w:ascii="Aptos" w:hAnsi="Aptos" w:cs="Times New Roman"/>
          <w:sz w:val="24"/>
          <w:szCs w:val="24"/>
        </w:rPr>
        <w:t>P</w:t>
      </w:r>
      <w:r w:rsidR="00BA20C0" w:rsidRPr="003C36BD">
        <w:rPr>
          <w:rFonts w:ascii="Aptos" w:hAnsi="Aptos" w:cs="Times New Roman"/>
          <w:sz w:val="24"/>
          <w:szCs w:val="24"/>
        </w:rPr>
        <w:t xml:space="preserve">anel 1 of </w:t>
      </w:r>
      <w:r w:rsidR="00034634" w:rsidRPr="003C36BD">
        <w:rPr>
          <w:rFonts w:ascii="Aptos" w:hAnsi="Aptos" w:cs="Times New Roman"/>
          <w:sz w:val="24"/>
          <w:szCs w:val="24"/>
        </w:rPr>
        <w:t>this study published e</w:t>
      </w:r>
      <w:r w:rsidR="00BA20C0" w:rsidRPr="003C36BD">
        <w:rPr>
          <w:rFonts w:ascii="Aptos" w:hAnsi="Aptos" w:cs="Times New Roman"/>
          <w:sz w:val="24"/>
          <w:szCs w:val="24"/>
        </w:rPr>
        <w:t>lsewhere</w:t>
      </w:r>
      <w:r w:rsidR="000435C6" w:rsidRPr="003C36BD">
        <w:rPr>
          <w:rFonts w:ascii="Aptos" w:hAnsi="Aptos" w:cs="Times New Roman"/>
          <w:sz w:val="24"/>
          <w:szCs w:val="24"/>
        </w:rPr>
        <w:fldChar w:fldCharType="begin">
          <w:fldData xml:space="preserve">PEVuZE5vdGU+PENpdGU+PEF1dGhvcj5EbGFtaW5pPC9BdXRob3I+PFllYXI+MjAyMzwvWWVhcj48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</w:fldData>
        </w:fldChar>
      </w:r>
      <w:r w:rsidR="002B6317" w:rsidRPr="003C36BD">
        <w:rPr>
          <w:rFonts w:ascii="Aptos" w:hAnsi="Aptos" w:cs="Times New Roman"/>
          <w:sz w:val="24"/>
          <w:szCs w:val="24"/>
        </w:rPr>
        <w:instrText xml:space="preserve"> ADDIN EN.CITE </w:instrText>
      </w:r>
      <w:r w:rsidR="002B6317" w:rsidRPr="003C36BD">
        <w:rPr>
          <w:rFonts w:ascii="Aptos" w:hAnsi="Aptos" w:cs="Times New Roman"/>
          <w:sz w:val="24"/>
          <w:szCs w:val="24"/>
        </w:rPr>
        <w:fldChar w:fldCharType="begin">
          <w:fldData xml:space="preserve">PEVuZE5vdGU+PENpdGU+PEF1dGhvcj5EbGFtaW5pPC9BdXRob3I+PFllYXI+MjAyMzwvWWVhcj48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</w:fldData>
        </w:fldChar>
      </w:r>
      <w:r w:rsidR="002B6317" w:rsidRPr="003C36BD">
        <w:rPr>
          <w:rFonts w:ascii="Aptos" w:hAnsi="Aptos" w:cs="Times New Roman"/>
          <w:sz w:val="24"/>
          <w:szCs w:val="24"/>
        </w:rPr>
        <w:instrText xml:space="preserve"> ADDIN EN.CITE.DATA </w:instrText>
      </w:r>
      <w:r w:rsidR="002B6317" w:rsidRPr="003C36BD">
        <w:rPr>
          <w:rFonts w:ascii="Aptos" w:hAnsi="Aptos" w:cs="Times New Roman"/>
          <w:sz w:val="24"/>
          <w:szCs w:val="24"/>
        </w:rPr>
      </w:r>
      <w:r w:rsidR="002B6317" w:rsidRPr="003C36BD">
        <w:rPr>
          <w:rFonts w:ascii="Aptos" w:hAnsi="Aptos" w:cs="Times New Roman"/>
          <w:sz w:val="24"/>
          <w:szCs w:val="24"/>
        </w:rPr>
        <w:fldChar w:fldCharType="end"/>
      </w:r>
      <w:r w:rsidR="000435C6" w:rsidRPr="003C36BD">
        <w:rPr>
          <w:rFonts w:ascii="Aptos" w:hAnsi="Aptos" w:cs="Times New Roman"/>
          <w:sz w:val="24"/>
          <w:szCs w:val="24"/>
        </w:rPr>
      </w:r>
      <w:r w:rsidR="000435C6" w:rsidRPr="003C36BD">
        <w:rPr>
          <w:rFonts w:ascii="Aptos" w:hAnsi="Aptos" w:cs="Times New Roman"/>
          <w:sz w:val="24"/>
          <w:szCs w:val="24"/>
        </w:rPr>
        <w:fldChar w:fldCharType="separate"/>
      </w:r>
      <w:r w:rsidR="002B6317" w:rsidRPr="003C36BD">
        <w:rPr>
          <w:rFonts w:ascii="Aptos" w:hAnsi="Aptos" w:cs="Times New Roman"/>
          <w:noProof/>
          <w:sz w:val="24"/>
          <w:szCs w:val="24"/>
        </w:rPr>
        <w:t>(4)</w:t>
      </w:r>
      <w:r w:rsidR="000435C6" w:rsidRPr="003C36BD">
        <w:rPr>
          <w:rFonts w:ascii="Aptos" w:hAnsi="Aptos" w:cs="Times New Roman"/>
          <w:sz w:val="24"/>
          <w:szCs w:val="24"/>
        </w:rPr>
        <w:fldChar w:fldCharType="end"/>
      </w:r>
      <w:r w:rsidR="00BA20C0" w:rsidRPr="003C36BD">
        <w:rPr>
          <w:rFonts w:ascii="Aptos" w:hAnsi="Aptos" w:cs="Times New Roman"/>
          <w:sz w:val="24"/>
          <w:szCs w:val="24"/>
        </w:rPr>
        <w:t xml:space="preserve">. </w:t>
      </w:r>
      <w:r w:rsidR="002F43AF" w:rsidRPr="003C36BD">
        <w:rPr>
          <w:rFonts w:ascii="Aptos" w:hAnsi="Aptos" w:cs="Times New Roman"/>
          <w:sz w:val="24"/>
          <w:szCs w:val="24"/>
        </w:rPr>
        <w:t xml:space="preserve">Nationally representative studies assessing the associations between food insecurity and multimorbidity are limited in African countries, </w:t>
      </w:r>
      <w:r w:rsidR="00A41EB3" w:rsidRPr="003C36BD">
        <w:rPr>
          <w:rFonts w:ascii="Aptos" w:hAnsi="Aptos" w:cs="Times New Roman"/>
          <w:sz w:val="24"/>
          <w:szCs w:val="24"/>
        </w:rPr>
        <w:t>though</w:t>
      </w:r>
      <w:r w:rsidR="002F43AF" w:rsidRPr="003C36BD">
        <w:rPr>
          <w:rFonts w:ascii="Aptos" w:hAnsi="Aptos" w:cs="Times New Roman"/>
          <w:sz w:val="24"/>
          <w:szCs w:val="24"/>
        </w:rPr>
        <w:t xml:space="preserve">, </w:t>
      </w:r>
      <w:r w:rsidR="00FC507F" w:rsidRPr="003C36BD">
        <w:rPr>
          <w:rFonts w:ascii="Aptos" w:hAnsi="Aptos" w:cs="Times New Roman"/>
          <w:sz w:val="24"/>
          <w:szCs w:val="24"/>
        </w:rPr>
        <w:t>current f</w:t>
      </w:r>
      <w:r w:rsidR="002F43AF" w:rsidRPr="003C36BD">
        <w:rPr>
          <w:rFonts w:ascii="Aptos" w:hAnsi="Aptos" w:cs="Times New Roman"/>
          <w:sz w:val="24"/>
          <w:szCs w:val="24"/>
        </w:rPr>
        <w:t>indings</w:t>
      </w:r>
      <w:r w:rsidR="00A41EB3" w:rsidRPr="003C36BD">
        <w:rPr>
          <w:rFonts w:ascii="Aptos" w:hAnsi="Aptos" w:cs="Times New Roman"/>
          <w:sz w:val="24"/>
          <w:szCs w:val="24"/>
        </w:rPr>
        <w:t xml:space="preserve"> </w:t>
      </w:r>
      <w:r w:rsidR="002F43AF" w:rsidRPr="003C36BD">
        <w:rPr>
          <w:rFonts w:ascii="Aptos" w:hAnsi="Aptos" w:cs="Times New Roman"/>
          <w:sz w:val="24"/>
          <w:szCs w:val="24"/>
        </w:rPr>
        <w:t xml:space="preserve">are similar to </w:t>
      </w:r>
      <w:r w:rsidR="0084592C" w:rsidRPr="003C36BD">
        <w:rPr>
          <w:rFonts w:ascii="Aptos" w:hAnsi="Aptos" w:cs="Times New Roman"/>
          <w:sz w:val="24"/>
          <w:szCs w:val="24"/>
        </w:rPr>
        <w:t xml:space="preserve">those from </w:t>
      </w:r>
      <w:r w:rsidR="005122EB">
        <w:rPr>
          <w:rFonts w:ascii="Aptos" w:hAnsi="Aptos" w:cs="Times New Roman"/>
          <w:sz w:val="24"/>
          <w:szCs w:val="24"/>
        </w:rPr>
        <w:t>higher-income</w:t>
      </w:r>
      <w:r w:rsidR="0084592C" w:rsidRPr="003C36BD">
        <w:rPr>
          <w:rFonts w:ascii="Aptos" w:hAnsi="Aptos" w:cs="Times New Roman"/>
          <w:sz w:val="24"/>
          <w:szCs w:val="24"/>
        </w:rPr>
        <w:t xml:space="preserve"> nations</w:t>
      </w:r>
      <w:r w:rsidR="00315415" w:rsidRPr="003C36BD">
        <w:rPr>
          <w:rFonts w:ascii="Aptos" w:hAnsi="Aptos" w:cs="Times New Roman"/>
          <w:sz w:val="24"/>
          <w:szCs w:val="24"/>
        </w:rPr>
        <w:fldChar w:fldCharType="begin"/>
      </w:r>
      <w:r w:rsidR="002B6317" w:rsidRPr="003C36BD">
        <w:rPr>
          <w:rFonts w:ascii="Aptos" w:hAnsi="Aptos" w:cs="Times New Roman"/>
          <w:sz w:val="24"/>
          <w:szCs w:val="24"/>
        </w:rPr>
        <w:instrText xml:space="preserve"> ADDIN EN.CITE &lt;EndNote&gt;&lt;Cite&gt;&lt;Author&gt;Kantilafti&lt;/Author&gt;&lt;Year&gt;2023&lt;/Year&gt;&lt;RecNum&gt;15577&lt;/RecNum&gt;&lt;DisplayText&gt;(9)&lt;/DisplayText&gt;&lt;record&gt;&lt;rec-number&gt;15577&lt;/rec-number&gt;&lt;foreign-keys&gt;&lt;key app="EN" db-id="fsvw2s007xpfd6eswx9vefw4d5pv9wxv5rwf" timestamp="1719405092"&gt;15577&lt;/key&gt;&lt;/foreign-keys&gt;&lt;ref-type name="Journal Article"&gt;17&lt;/ref-type&gt;&lt;contributors&gt;&lt;authors&gt;&lt;author&gt;Kantilafti, Maria&lt;/author&gt;&lt;author&gt;Giannakou, Konstantinos&lt;/author&gt;&lt;author&gt;Chrysostomou, Stavri&lt;/author&gt;&lt;/authors&gt;&lt;/contributors&gt;&lt;titles&gt;&lt;title&gt;Multimorbidity and food insecurity in adults: A systematic review and meta-analysis&lt;/title&gt;&lt;secondary-title&gt;PLOS ONE&lt;/secondary-title&gt;&lt;/titles&gt;&lt;periodical&gt;&lt;full-title&gt;PLoS ONE [Electronic Resource]&lt;/full-title&gt;&lt;abbr-1&gt;PLoS ONE&lt;/abbr-1&gt;&lt;/periodical&gt;&lt;pages&gt;e0288063&lt;/pages&gt;&lt;volume&gt;18&lt;/volume&gt;&lt;number&gt;7&lt;/number&gt;&lt;dates&gt;&lt;year&gt;2023&lt;/year&gt;&lt;/dates&gt;&lt;publisher&gt;Public Library of Science&lt;/publisher&gt;&lt;urls&gt;&lt;related-urls&gt;&lt;url&gt;https://doi.org/10.1371/journal.pone.0288063&lt;/url&gt;&lt;/related-urls&gt;&lt;/urls&gt;&lt;electronic-resource-num&gt;10.1371/journal.pone.0288063&lt;/electronic-resource-num&gt;&lt;/record&gt;&lt;/Cite&gt;&lt;/EndNote&gt;</w:instrText>
      </w:r>
      <w:r w:rsidR="00315415" w:rsidRPr="003C36BD">
        <w:rPr>
          <w:rFonts w:ascii="Aptos" w:hAnsi="Aptos" w:cs="Times New Roman"/>
          <w:sz w:val="24"/>
          <w:szCs w:val="24"/>
        </w:rPr>
        <w:fldChar w:fldCharType="separate"/>
      </w:r>
      <w:r w:rsidR="002B6317" w:rsidRPr="003C36BD">
        <w:rPr>
          <w:rFonts w:ascii="Aptos" w:hAnsi="Aptos" w:cs="Times New Roman"/>
          <w:noProof/>
          <w:sz w:val="24"/>
          <w:szCs w:val="24"/>
        </w:rPr>
        <w:t>(9)</w:t>
      </w:r>
      <w:r w:rsidR="00315415" w:rsidRPr="003C36BD">
        <w:rPr>
          <w:rFonts w:ascii="Aptos" w:hAnsi="Aptos" w:cs="Times New Roman"/>
          <w:sz w:val="24"/>
          <w:szCs w:val="24"/>
        </w:rPr>
        <w:fldChar w:fldCharType="end"/>
      </w:r>
      <w:r w:rsidR="0084592C" w:rsidRPr="003C36BD">
        <w:rPr>
          <w:rFonts w:ascii="Aptos" w:hAnsi="Aptos" w:cs="Times New Roman"/>
          <w:sz w:val="24"/>
          <w:szCs w:val="24"/>
        </w:rPr>
        <w:t>.</w:t>
      </w:r>
    </w:p>
    <w:p w14:paraId="07041F03" w14:textId="21F050B3" w:rsidR="001F17BC" w:rsidRPr="003C36BD" w:rsidRDefault="00BA20C0" w:rsidP="002B110F">
      <w:pPr>
        <w:tabs>
          <w:tab w:val="left" w:pos="4858"/>
        </w:tabs>
        <w:spacing w:line="480" w:lineRule="auto"/>
        <w:jc w:val="both"/>
        <w:rPr>
          <w:rFonts w:ascii="Aptos" w:hAnsi="Aptos" w:cs="Times New Roman"/>
          <w:sz w:val="24"/>
          <w:szCs w:val="24"/>
        </w:rPr>
      </w:pPr>
      <w:r w:rsidRPr="003C36BD">
        <w:rPr>
          <w:rFonts w:ascii="Aptos" w:hAnsi="Aptos" w:cs="Times New Roman"/>
          <w:sz w:val="24"/>
          <w:szCs w:val="24"/>
        </w:rPr>
        <w:t>The</w:t>
      </w:r>
      <w:r w:rsidR="000F5D7A" w:rsidRPr="003C36BD">
        <w:rPr>
          <w:rFonts w:ascii="Aptos" w:hAnsi="Aptos" w:cs="Times New Roman"/>
          <w:sz w:val="24"/>
          <w:szCs w:val="24"/>
        </w:rPr>
        <w:t xml:space="preserve">re are complex </w:t>
      </w:r>
      <w:r w:rsidR="00AD517C" w:rsidRPr="003C36BD">
        <w:rPr>
          <w:rFonts w:ascii="Aptos" w:hAnsi="Aptos" w:cs="Times New Roman"/>
          <w:sz w:val="24"/>
          <w:szCs w:val="24"/>
        </w:rPr>
        <w:t>mechanism</w:t>
      </w:r>
      <w:r w:rsidR="000F5D7A" w:rsidRPr="003C36BD">
        <w:rPr>
          <w:rFonts w:ascii="Aptos" w:hAnsi="Aptos" w:cs="Times New Roman"/>
          <w:sz w:val="24"/>
          <w:szCs w:val="24"/>
        </w:rPr>
        <w:t xml:space="preserve">s </w:t>
      </w:r>
      <w:r w:rsidR="0084592C" w:rsidRPr="003C36BD">
        <w:rPr>
          <w:rFonts w:ascii="Aptos" w:hAnsi="Aptos" w:cs="Times New Roman"/>
          <w:sz w:val="24"/>
          <w:szCs w:val="24"/>
        </w:rPr>
        <w:t>that may underlie this a</w:t>
      </w:r>
      <w:r w:rsidR="000F5D7A" w:rsidRPr="003C36BD">
        <w:rPr>
          <w:rFonts w:ascii="Aptos" w:hAnsi="Aptos" w:cs="Times New Roman"/>
          <w:sz w:val="24"/>
          <w:szCs w:val="24"/>
        </w:rPr>
        <w:t xml:space="preserve">ssociation. For </w:t>
      </w:r>
      <w:r w:rsidR="00E70D43" w:rsidRPr="003C36BD">
        <w:rPr>
          <w:rFonts w:ascii="Aptos" w:hAnsi="Aptos" w:cs="Times New Roman"/>
          <w:sz w:val="24"/>
          <w:szCs w:val="24"/>
        </w:rPr>
        <w:t>instance, as households begin to experience mild food inse</w:t>
      </w:r>
      <w:r w:rsidR="000F5D7A" w:rsidRPr="003C36BD">
        <w:rPr>
          <w:rFonts w:ascii="Aptos" w:hAnsi="Aptos" w:cs="Times New Roman"/>
          <w:sz w:val="24"/>
          <w:szCs w:val="24"/>
        </w:rPr>
        <w:t xml:space="preserve">curity, </w:t>
      </w:r>
      <w:r w:rsidR="0084592C" w:rsidRPr="003C36BD">
        <w:rPr>
          <w:rFonts w:ascii="Aptos" w:hAnsi="Aptos" w:cs="Times New Roman"/>
          <w:sz w:val="24"/>
          <w:szCs w:val="24"/>
        </w:rPr>
        <w:t>c</w:t>
      </w:r>
      <w:r w:rsidR="000F5D7A" w:rsidRPr="003C36BD">
        <w:rPr>
          <w:rFonts w:ascii="Aptos" w:hAnsi="Aptos" w:cs="Times New Roman"/>
          <w:sz w:val="24"/>
          <w:szCs w:val="24"/>
        </w:rPr>
        <w:t xml:space="preserve">oping strategies </w:t>
      </w:r>
      <w:r w:rsidR="00E70D43" w:rsidRPr="003C36BD">
        <w:rPr>
          <w:rFonts w:ascii="Aptos" w:hAnsi="Aptos" w:cs="Times New Roman"/>
          <w:sz w:val="24"/>
          <w:szCs w:val="24"/>
        </w:rPr>
        <w:t xml:space="preserve">are initiated, </w:t>
      </w:r>
      <w:r w:rsidR="0084592C" w:rsidRPr="003C36BD">
        <w:rPr>
          <w:rFonts w:ascii="Aptos" w:hAnsi="Aptos" w:cs="Times New Roman"/>
          <w:sz w:val="24"/>
          <w:szCs w:val="24"/>
        </w:rPr>
        <w:t xml:space="preserve">including </w:t>
      </w:r>
      <w:r w:rsidR="00864F79" w:rsidRPr="003C36BD">
        <w:rPr>
          <w:rFonts w:ascii="Aptos" w:hAnsi="Aptos" w:cs="Times New Roman"/>
          <w:sz w:val="24"/>
          <w:szCs w:val="24"/>
        </w:rPr>
        <w:t>buying less expensive foods</w:t>
      </w:r>
      <w:r w:rsidR="00221346" w:rsidRPr="003C36BD">
        <w:rPr>
          <w:rFonts w:ascii="Aptos" w:hAnsi="Aptos" w:cs="Times New Roman"/>
          <w:sz w:val="24"/>
          <w:szCs w:val="24"/>
        </w:rPr>
        <w:t xml:space="preserve"> </w:t>
      </w:r>
      <w:r w:rsidR="00E220E1" w:rsidRPr="003C36BD">
        <w:rPr>
          <w:rFonts w:ascii="Aptos" w:hAnsi="Aptos" w:cs="Times New Roman"/>
          <w:sz w:val="24"/>
          <w:szCs w:val="24"/>
        </w:rPr>
        <w:t>that</w:t>
      </w:r>
      <w:r w:rsidR="00221346" w:rsidRPr="003C36BD">
        <w:rPr>
          <w:rFonts w:ascii="Aptos" w:hAnsi="Aptos" w:cs="Times New Roman"/>
          <w:sz w:val="24"/>
          <w:szCs w:val="24"/>
        </w:rPr>
        <w:t xml:space="preserve"> may be of </w:t>
      </w:r>
      <w:r w:rsidR="00067FF7" w:rsidRPr="003C36BD">
        <w:rPr>
          <w:rFonts w:ascii="Aptos" w:hAnsi="Aptos" w:cs="Times New Roman"/>
          <w:sz w:val="24"/>
          <w:szCs w:val="24"/>
        </w:rPr>
        <w:t>lower nutritional quality</w:t>
      </w:r>
      <w:r w:rsidR="004E7DAA" w:rsidRPr="003C36BD">
        <w:rPr>
          <w:rFonts w:ascii="Aptos" w:hAnsi="Aptos" w:cs="Times New Roman"/>
          <w:sz w:val="24"/>
          <w:szCs w:val="24"/>
        </w:rPr>
        <w:t xml:space="preserve">, which was </w:t>
      </w:r>
      <w:r w:rsidR="00864F79" w:rsidRPr="003C36BD">
        <w:rPr>
          <w:rFonts w:ascii="Aptos" w:hAnsi="Aptos" w:cs="Times New Roman"/>
          <w:sz w:val="24"/>
          <w:szCs w:val="24"/>
        </w:rPr>
        <w:t xml:space="preserve">the most used coping strategy by households in the </w:t>
      </w:r>
      <w:r w:rsidR="00EE4C25" w:rsidRPr="003C36BD">
        <w:rPr>
          <w:rFonts w:ascii="Aptos" w:hAnsi="Aptos" w:cs="Times New Roman"/>
          <w:sz w:val="24"/>
          <w:szCs w:val="24"/>
        </w:rPr>
        <w:t xml:space="preserve">study. </w:t>
      </w:r>
      <w:r w:rsidR="00C46FC8" w:rsidRPr="003C36BD">
        <w:rPr>
          <w:rFonts w:ascii="Aptos" w:hAnsi="Aptos" w:cs="Times New Roman"/>
          <w:sz w:val="24"/>
          <w:szCs w:val="24"/>
        </w:rPr>
        <w:t xml:space="preserve">This </w:t>
      </w:r>
      <w:r w:rsidR="008B36B8" w:rsidRPr="003C36BD">
        <w:rPr>
          <w:rFonts w:ascii="Aptos" w:hAnsi="Aptos" w:cs="Times New Roman"/>
          <w:sz w:val="24"/>
          <w:szCs w:val="24"/>
        </w:rPr>
        <w:t xml:space="preserve">heightens stress and anxiety. The more chronic the implementation of coping strategies and food insecurity </w:t>
      </w:r>
      <w:r w:rsidR="001F17BC" w:rsidRPr="003C36BD">
        <w:rPr>
          <w:rFonts w:ascii="Aptos" w:hAnsi="Aptos" w:cs="Times New Roman"/>
          <w:sz w:val="24"/>
          <w:szCs w:val="24"/>
        </w:rPr>
        <w:t>become</w:t>
      </w:r>
      <w:r w:rsidR="0059651C" w:rsidRPr="003C36BD">
        <w:rPr>
          <w:rFonts w:ascii="Aptos" w:hAnsi="Aptos" w:cs="Times New Roman"/>
          <w:sz w:val="24"/>
          <w:szCs w:val="24"/>
        </w:rPr>
        <w:t>s,</w:t>
      </w:r>
      <w:r w:rsidR="008B36B8" w:rsidRPr="003C36BD">
        <w:rPr>
          <w:rFonts w:ascii="Aptos" w:hAnsi="Aptos" w:cs="Times New Roman"/>
          <w:sz w:val="24"/>
          <w:szCs w:val="24"/>
        </w:rPr>
        <w:t xml:space="preserve"> the more anxiety may </w:t>
      </w:r>
      <w:r w:rsidR="008B36B8" w:rsidRPr="003C36BD">
        <w:rPr>
          <w:rFonts w:ascii="Aptos" w:hAnsi="Aptos" w:cs="Times New Roman"/>
          <w:sz w:val="24"/>
          <w:szCs w:val="24"/>
        </w:rPr>
        <w:lastRenderedPageBreak/>
        <w:t>intensify. A vici</w:t>
      </w:r>
      <w:r w:rsidR="001F17BC" w:rsidRPr="003C36BD">
        <w:rPr>
          <w:rFonts w:ascii="Aptos" w:hAnsi="Aptos" w:cs="Times New Roman"/>
          <w:sz w:val="24"/>
          <w:szCs w:val="24"/>
        </w:rPr>
        <w:t>ous cycle may be established between food insecurity, mental health</w:t>
      </w:r>
      <w:r w:rsidR="00ED1AE0" w:rsidRPr="003C36BD">
        <w:rPr>
          <w:rFonts w:ascii="Aptos" w:hAnsi="Aptos" w:cs="Times New Roman"/>
          <w:sz w:val="24"/>
          <w:szCs w:val="24"/>
        </w:rPr>
        <w:t xml:space="preserve"> and multimorbidity</w:t>
      </w:r>
      <w:r w:rsidR="00DD6555" w:rsidRPr="003C36BD">
        <w:rPr>
          <w:rFonts w:ascii="Aptos" w:hAnsi="Aptos" w:cs="Times New Roman"/>
          <w:sz w:val="24"/>
          <w:szCs w:val="24"/>
        </w:rPr>
        <w:t xml:space="preserve"> since given the </w:t>
      </w:r>
      <w:r w:rsidR="001F17BC" w:rsidRPr="003C36BD">
        <w:rPr>
          <w:rFonts w:ascii="Aptos" w:hAnsi="Aptos" w:cs="Times New Roman"/>
          <w:sz w:val="24"/>
          <w:szCs w:val="24"/>
        </w:rPr>
        <w:t xml:space="preserve">potential costs and time, health care access may not be a priority. </w:t>
      </w:r>
    </w:p>
    <w:p w14:paraId="0A42A28A" w14:textId="2CC14F3B" w:rsidR="003725DF" w:rsidRPr="003C36BD" w:rsidRDefault="00856D84" w:rsidP="002B110F">
      <w:pPr>
        <w:tabs>
          <w:tab w:val="left" w:pos="4858"/>
        </w:tabs>
        <w:spacing w:line="480" w:lineRule="auto"/>
        <w:jc w:val="both"/>
        <w:rPr>
          <w:rFonts w:ascii="Aptos" w:hAnsi="Aptos" w:cs="Times New Roman"/>
          <w:sz w:val="24"/>
          <w:szCs w:val="24"/>
        </w:rPr>
      </w:pPr>
      <w:r w:rsidRPr="003C36BD">
        <w:rPr>
          <w:rFonts w:ascii="Aptos" w:hAnsi="Aptos" w:cs="Times New Roman"/>
          <w:sz w:val="24"/>
          <w:szCs w:val="24"/>
        </w:rPr>
        <w:t xml:space="preserve">Findings from the </w:t>
      </w:r>
      <w:proofErr w:type="spellStart"/>
      <w:r w:rsidRPr="003C36BD">
        <w:rPr>
          <w:rFonts w:ascii="Aptos" w:hAnsi="Aptos" w:cs="Times New Roman"/>
          <w:sz w:val="24"/>
          <w:szCs w:val="24"/>
        </w:rPr>
        <w:t>gSEM</w:t>
      </w:r>
      <w:proofErr w:type="spellEnd"/>
      <w:r w:rsidRPr="003C36BD">
        <w:rPr>
          <w:rFonts w:ascii="Aptos" w:hAnsi="Aptos" w:cs="Times New Roman"/>
          <w:sz w:val="24"/>
          <w:szCs w:val="24"/>
        </w:rPr>
        <w:t xml:space="preserve"> also </w:t>
      </w:r>
      <w:r w:rsidR="0006153B">
        <w:rPr>
          <w:rFonts w:ascii="Aptos" w:hAnsi="Aptos" w:cs="Times New Roman"/>
          <w:sz w:val="24"/>
          <w:szCs w:val="24"/>
        </w:rPr>
        <w:t>highlight</w:t>
      </w:r>
      <w:r w:rsidR="00904CB5" w:rsidRPr="003C36BD">
        <w:rPr>
          <w:rFonts w:ascii="Aptos" w:hAnsi="Aptos" w:cs="Times New Roman"/>
          <w:sz w:val="24"/>
          <w:szCs w:val="24"/>
        </w:rPr>
        <w:t xml:space="preserve"> </w:t>
      </w:r>
      <w:r w:rsidRPr="003C36BD">
        <w:rPr>
          <w:rFonts w:ascii="Aptos" w:hAnsi="Aptos" w:cs="Times New Roman"/>
          <w:sz w:val="24"/>
          <w:szCs w:val="24"/>
        </w:rPr>
        <w:t xml:space="preserve">this </w:t>
      </w:r>
      <w:r w:rsidR="00DE6895" w:rsidRPr="003C36BD">
        <w:rPr>
          <w:rFonts w:ascii="Aptos" w:hAnsi="Aptos" w:cs="Times New Roman"/>
          <w:sz w:val="24"/>
          <w:szCs w:val="24"/>
        </w:rPr>
        <w:t xml:space="preserve">complex interrelationship between food insecurity, multimorbidity, mental health and </w:t>
      </w:r>
      <w:r w:rsidR="001F17BC" w:rsidRPr="003C36BD">
        <w:rPr>
          <w:rFonts w:ascii="Aptos" w:hAnsi="Aptos" w:cs="Times New Roman"/>
          <w:sz w:val="24"/>
          <w:szCs w:val="24"/>
        </w:rPr>
        <w:t>SES</w:t>
      </w:r>
      <w:r w:rsidR="00DE6895" w:rsidRPr="003C36BD">
        <w:rPr>
          <w:rFonts w:ascii="Aptos" w:hAnsi="Aptos" w:cs="Times New Roman"/>
          <w:sz w:val="24"/>
          <w:szCs w:val="24"/>
        </w:rPr>
        <w:t xml:space="preserve">. </w:t>
      </w:r>
      <w:r w:rsidR="00A3394E" w:rsidRPr="003C36BD">
        <w:rPr>
          <w:rFonts w:ascii="Aptos" w:hAnsi="Aptos" w:cs="Times New Roman"/>
          <w:sz w:val="24"/>
          <w:szCs w:val="24"/>
        </w:rPr>
        <w:t xml:space="preserve">The </w:t>
      </w:r>
      <w:proofErr w:type="spellStart"/>
      <w:r w:rsidR="00A3394E" w:rsidRPr="003C36BD">
        <w:rPr>
          <w:rFonts w:ascii="Aptos" w:hAnsi="Aptos" w:cs="Times New Roman"/>
          <w:sz w:val="24"/>
          <w:szCs w:val="24"/>
        </w:rPr>
        <w:t>gSEM</w:t>
      </w:r>
      <w:proofErr w:type="spellEnd"/>
      <w:r w:rsidR="00F76561" w:rsidRPr="003C36BD">
        <w:rPr>
          <w:rFonts w:ascii="Aptos" w:hAnsi="Aptos" w:cs="Times New Roman"/>
          <w:sz w:val="24"/>
          <w:szCs w:val="24"/>
        </w:rPr>
        <w:t xml:space="preserve"> showed that food insecurity</w:t>
      </w:r>
      <w:r w:rsidR="003130F3">
        <w:rPr>
          <w:rFonts w:ascii="Aptos" w:hAnsi="Aptos" w:cs="Times New Roman"/>
          <w:sz w:val="24"/>
          <w:szCs w:val="24"/>
        </w:rPr>
        <w:t xml:space="preserve"> accounted for most (60% and 88% respectively) of the relationship between </w:t>
      </w:r>
      <w:r w:rsidR="001F17BC" w:rsidRPr="003C36BD">
        <w:rPr>
          <w:rFonts w:ascii="Aptos" w:hAnsi="Aptos" w:cs="Times New Roman"/>
          <w:sz w:val="24"/>
          <w:szCs w:val="24"/>
        </w:rPr>
        <w:t>SES</w:t>
      </w:r>
      <w:r w:rsidR="0032429B">
        <w:rPr>
          <w:rFonts w:ascii="Aptos" w:hAnsi="Aptos" w:cs="Times New Roman"/>
          <w:sz w:val="24"/>
          <w:szCs w:val="24"/>
        </w:rPr>
        <w:t xml:space="preserve"> and</w:t>
      </w:r>
      <w:r w:rsidR="009143A5" w:rsidRPr="003C36BD">
        <w:rPr>
          <w:rFonts w:ascii="Aptos" w:hAnsi="Aptos" w:cs="Times New Roman"/>
          <w:sz w:val="24"/>
          <w:szCs w:val="24"/>
        </w:rPr>
        <w:t xml:space="preserve"> </w:t>
      </w:r>
      <w:r w:rsidR="00FC5EAE" w:rsidRPr="003C36BD">
        <w:rPr>
          <w:rFonts w:ascii="Aptos" w:hAnsi="Aptos" w:cs="Times New Roman"/>
          <w:sz w:val="24"/>
          <w:szCs w:val="24"/>
        </w:rPr>
        <w:t>depression</w:t>
      </w:r>
      <w:r w:rsidR="0032429B">
        <w:rPr>
          <w:rFonts w:ascii="Aptos" w:hAnsi="Aptos" w:cs="Times New Roman"/>
          <w:sz w:val="24"/>
          <w:szCs w:val="24"/>
        </w:rPr>
        <w:t>,</w:t>
      </w:r>
      <w:r w:rsidR="009143A5" w:rsidRPr="003C36BD">
        <w:rPr>
          <w:rFonts w:ascii="Aptos" w:hAnsi="Aptos" w:cs="Times New Roman"/>
          <w:sz w:val="24"/>
          <w:szCs w:val="24"/>
        </w:rPr>
        <w:t xml:space="preserve"> and</w:t>
      </w:r>
      <w:r w:rsidR="0032429B">
        <w:rPr>
          <w:rFonts w:ascii="Aptos" w:hAnsi="Aptos" w:cs="Times New Roman"/>
          <w:sz w:val="24"/>
          <w:szCs w:val="24"/>
        </w:rPr>
        <w:t xml:space="preserve"> SES and</w:t>
      </w:r>
      <w:r w:rsidR="009143A5" w:rsidRPr="003C36BD">
        <w:rPr>
          <w:rFonts w:ascii="Aptos" w:hAnsi="Aptos" w:cs="Times New Roman"/>
          <w:sz w:val="24"/>
          <w:szCs w:val="24"/>
        </w:rPr>
        <w:t xml:space="preserve"> multimorbidity</w:t>
      </w:r>
      <w:r w:rsidR="00832B7A" w:rsidRPr="003C36BD">
        <w:rPr>
          <w:rFonts w:ascii="Aptos" w:hAnsi="Aptos" w:cs="Times New Roman"/>
          <w:sz w:val="24"/>
          <w:szCs w:val="24"/>
        </w:rPr>
        <w:t xml:space="preserve"> </w:t>
      </w:r>
      <w:r w:rsidR="002F09A8" w:rsidRPr="003C36BD">
        <w:rPr>
          <w:rFonts w:ascii="Aptos" w:hAnsi="Aptos" w:cs="Times New Roman"/>
          <w:sz w:val="24"/>
          <w:szCs w:val="24"/>
        </w:rPr>
        <w:t xml:space="preserve">. This </w:t>
      </w:r>
      <w:r w:rsidR="002A6983" w:rsidRPr="003C36BD">
        <w:rPr>
          <w:rFonts w:ascii="Aptos" w:hAnsi="Aptos" w:cs="Times New Roman"/>
          <w:sz w:val="24"/>
          <w:szCs w:val="24"/>
        </w:rPr>
        <w:t>has significant implications for public health</w:t>
      </w:r>
      <w:r w:rsidR="00E33D9C" w:rsidRPr="003C36BD">
        <w:rPr>
          <w:rFonts w:ascii="Aptos" w:hAnsi="Aptos" w:cs="Times New Roman"/>
          <w:sz w:val="24"/>
          <w:szCs w:val="24"/>
        </w:rPr>
        <w:t xml:space="preserve">. Prioritising policies and efforts to improve food insecurity especially in </w:t>
      </w:r>
      <w:r w:rsidR="004005D9" w:rsidRPr="003C36BD">
        <w:rPr>
          <w:rFonts w:ascii="Aptos" w:hAnsi="Aptos" w:cs="Times New Roman"/>
          <w:sz w:val="24"/>
          <w:szCs w:val="24"/>
        </w:rPr>
        <w:t>low socio-economic populations will be key to reducing the prevalence of multimorbidity, anxiety and depression.</w:t>
      </w:r>
      <w:r w:rsidR="003725DF" w:rsidRPr="003C36BD">
        <w:rPr>
          <w:rFonts w:ascii="Aptos" w:hAnsi="Aptos" w:cs="Times New Roman"/>
          <w:sz w:val="24"/>
          <w:szCs w:val="24"/>
        </w:rPr>
        <w:t xml:space="preserve"> </w:t>
      </w:r>
      <w:r w:rsidR="00F96A87" w:rsidRPr="003C36BD">
        <w:rPr>
          <w:rFonts w:ascii="Aptos" w:hAnsi="Aptos" w:cs="Times New Roman"/>
          <w:sz w:val="24"/>
          <w:szCs w:val="24"/>
        </w:rPr>
        <w:t>L</w:t>
      </w:r>
      <w:r w:rsidR="003725DF" w:rsidRPr="003C36BD">
        <w:rPr>
          <w:rFonts w:ascii="Aptos" w:hAnsi="Aptos" w:cs="Times New Roman"/>
          <w:sz w:val="24"/>
          <w:szCs w:val="24"/>
        </w:rPr>
        <w:t>inking nutrition-sensitive program</w:t>
      </w:r>
      <w:r w:rsidR="00852584" w:rsidRPr="003C36BD">
        <w:rPr>
          <w:rFonts w:ascii="Aptos" w:hAnsi="Aptos" w:cs="Times New Roman"/>
          <w:sz w:val="24"/>
          <w:szCs w:val="24"/>
        </w:rPr>
        <w:t>me</w:t>
      </w:r>
      <w:r w:rsidR="003725DF" w:rsidRPr="003C36BD">
        <w:rPr>
          <w:rFonts w:ascii="Aptos" w:hAnsi="Aptos" w:cs="Times New Roman"/>
          <w:sz w:val="24"/>
          <w:szCs w:val="24"/>
        </w:rPr>
        <w:t>s</w:t>
      </w:r>
      <w:r w:rsidR="00852584" w:rsidRPr="003C36BD">
        <w:rPr>
          <w:rFonts w:ascii="Aptos" w:hAnsi="Aptos" w:cs="Times New Roman"/>
          <w:sz w:val="24"/>
          <w:szCs w:val="24"/>
        </w:rPr>
        <w:t xml:space="preserve"> such as support for smallholder and subsistence farmers through access to inputs and climate-smart training </w:t>
      </w:r>
      <w:r w:rsidR="003725DF" w:rsidRPr="003C36BD">
        <w:rPr>
          <w:rFonts w:ascii="Aptos" w:hAnsi="Aptos" w:cs="Times New Roman"/>
          <w:sz w:val="24"/>
          <w:szCs w:val="24"/>
        </w:rPr>
        <w:t xml:space="preserve">with mental health and chronic disease services are critical, especially in high-burden provinces like Free State, Eastern Cape, and Limpopo. Targeted efforts toward rural households, informal settlements, and female-headed households could </w:t>
      </w:r>
      <w:r w:rsidR="00F96A87" w:rsidRPr="003C36BD">
        <w:rPr>
          <w:rFonts w:ascii="Aptos" w:hAnsi="Aptos" w:cs="Times New Roman"/>
          <w:sz w:val="24"/>
          <w:szCs w:val="24"/>
        </w:rPr>
        <w:t xml:space="preserve">also </w:t>
      </w:r>
      <w:r w:rsidR="003725DF" w:rsidRPr="003C36BD">
        <w:rPr>
          <w:rFonts w:ascii="Aptos" w:hAnsi="Aptos" w:cs="Times New Roman"/>
          <w:sz w:val="24"/>
          <w:szCs w:val="24"/>
        </w:rPr>
        <w:t>make national food strategies more equitable and effective</w:t>
      </w:r>
      <w:r w:rsidR="003A57E6" w:rsidRPr="003C36BD">
        <w:rPr>
          <w:rFonts w:ascii="Aptos" w:hAnsi="Aptos" w:cs="Times New Roman"/>
          <w:sz w:val="24"/>
          <w:szCs w:val="24"/>
        </w:rPr>
        <w:t xml:space="preserve"> </w:t>
      </w:r>
      <w:r w:rsidR="003A57E6" w:rsidRPr="003C36BD">
        <w:rPr>
          <w:rFonts w:ascii="Aptos" w:hAnsi="Aptos" w:cs="Times New Roman"/>
          <w:sz w:val="24"/>
          <w:szCs w:val="24"/>
        </w:rPr>
        <w:fldChar w:fldCharType="begin"/>
      </w:r>
      <w:r w:rsidR="004F4623">
        <w:rPr>
          <w:rFonts w:ascii="Aptos" w:hAnsi="Aptos" w:cs="Times New Roman"/>
          <w:sz w:val="24"/>
          <w:szCs w:val="24"/>
        </w:rPr>
        <w:instrText xml:space="preserve"> ADDIN EN.CITE &lt;EndNote&gt;&lt;Cite&gt;&lt;Author&gt;Phakathi&lt;/Author&gt;&lt;Year&gt;2025&lt;/Year&gt;&lt;RecNum&gt;15773&lt;/RecNum&gt;&lt;DisplayText&gt;(47, 48)&lt;/DisplayText&gt;&lt;record&gt;&lt;rec-number&gt;15773&lt;/rec-number&gt;&lt;foreign-keys&gt;&lt;key app="EN" db-id="fsvw2s007xpfd6eswx9vefw4d5pv9wxv5rwf" timestamp="1750932091"&gt;15773&lt;/key&gt;&lt;/foreign-keys&gt;&lt;ref-type name="Book Section"&gt;5&lt;/ref-type&gt;&lt;contributors&gt;&lt;authors&gt;&lt;author&gt;Phakathi, Sandile&lt;/author&gt;&lt;author&gt;Sinyolo, Sikhulumile&lt;/author&gt;&lt;/authors&gt;&lt;/contributors&gt;&lt;titles&gt;&lt;title&gt;Integrating Indigenous and Modern Knowledge Systems for Household Food Security in the Smallholder Irrigation Schemes in South Africa&lt;/title&gt;&lt;secondary-title&gt;Integrating Indigenous and Scientific Knowledge for Sustainable Food Systems in Africa: The Plug-In Principle&lt;/secondary-title&gt;&lt;/titles&gt;&lt;pages&gt;29-46&lt;/pages&gt;&lt;dates&gt;&lt;year&gt;2025&lt;/year&gt;&lt;/dates&gt;&lt;publisher&gt;Springer&lt;/publisher&gt;&lt;urls&gt;&lt;/urls&gt;&lt;/record&gt;&lt;/Cite&gt;&lt;Cite&gt;&lt;Author&gt;Hendriks&lt;/Author&gt;&lt;Year&gt;2014&lt;/Year&gt;&lt;RecNum&gt;15774&lt;/RecNum&gt;&lt;record&gt;&lt;rec-number&gt;15774&lt;/rec-number&gt;&lt;foreign-keys&gt;&lt;key app="EN" db-id="fsvw2s007xpfd6eswx9vefw4d5pv9wxv5rwf" timestamp="1750932100"&gt;15774&lt;/key&gt;&lt;/foreign-keys&gt;&lt;ref-type name="Journal Article"&gt;17&lt;/ref-type&gt;&lt;contributors&gt;&lt;authors&gt;&lt;author&gt;Hendriks, Sheryl&lt;/author&gt;&lt;/authors&gt;&lt;/contributors&gt;&lt;titles&gt;&lt;title&gt;Food security in South Africa: Status quo and policy imperatives&lt;/title&gt;&lt;secondary-title&gt;Agrekon&lt;/secondary-title&gt;&lt;/titles&gt;&lt;periodical&gt;&lt;full-title&gt;Agrekon&lt;/full-title&gt;&lt;/periodical&gt;&lt;pages&gt;1-24&lt;/pages&gt;&lt;volume&gt;53&lt;/volume&gt;&lt;number&gt;2&lt;/number&gt;&lt;dates&gt;&lt;year&gt;2014&lt;/year&gt;&lt;/dates&gt;&lt;isbn&gt;0303-1853&lt;/isbn&gt;&lt;urls&gt;&lt;/urls&gt;&lt;/record&gt;&lt;/Cite&gt;&lt;/EndNote&gt;</w:instrText>
      </w:r>
      <w:r w:rsidR="003A57E6" w:rsidRPr="003C36BD">
        <w:rPr>
          <w:rFonts w:ascii="Aptos" w:hAnsi="Aptos" w:cs="Times New Roman"/>
          <w:sz w:val="24"/>
          <w:szCs w:val="24"/>
        </w:rPr>
        <w:fldChar w:fldCharType="separate"/>
      </w:r>
      <w:r w:rsidR="004F4623">
        <w:rPr>
          <w:rFonts w:ascii="Aptos" w:hAnsi="Aptos" w:cs="Times New Roman"/>
          <w:noProof/>
          <w:sz w:val="24"/>
          <w:szCs w:val="24"/>
        </w:rPr>
        <w:t>(47, 48)</w:t>
      </w:r>
      <w:r w:rsidR="003A57E6" w:rsidRPr="003C36BD">
        <w:rPr>
          <w:rFonts w:ascii="Aptos" w:hAnsi="Aptos" w:cs="Times New Roman"/>
          <w:sz w:val="24"/>
          <w:szCs w:val="24"/>
        </w:rPr>
        <w:fldChar w:fldCharType="end"/>
      </w:r>
      <w:r w:rsidR="003A57E6" w:rsidRPr="003C36BD">
        <w:rPr>
          <w:rFonts w:ascii="Aptos" w:hAnsi="Aptos" w:cs="Times New Roman"/>
          <w:sz w:val="24"/>
          <w:szCs w:val="24"/>
        </w:rPr>
        <w:t>.</w:t>
      </w:r>
    </w:p>
    <w:p w14:paraId="15968F17" w14:textId="554DA9DC" w:rsidR="00457B0E" w:rsidRPr="00CA27D5" w:rsidRDefault="00457B0E" w:rsidP="002B110F">
      <w:pPr>
        <w:spacing w:line="480" w:lineRule="auto"/>
        <w:jc w:val="both"/>
        <w:rPr>
          <w:rFonts w:ascii="Aptos" w:hAnsi="Aptos" w:cs="Times New Roman"/>
          <w:b/>
          <w:bCs/>
          <w:sz w:val="32"/>
          <w:szCs w:val="32"/>
        </w:rPr>
      </w:pPr>
      <w:r w:rsidRPr="00CA27D5">
        <w:rPr>
          <w:rFonts w:ascii="Aptos" w:hAnsi="Aptos" w:cs="Times New Roman"/>
          <w:b/>
          <w:bCs/>
          <w:sz w:val="32"/>
          <w:szCs w:val="32"/>
        </w:rPr>
        <w:t>Strengths and limitations</w:t>
      </w:r>
    </w:p>
    <w:p w14:paraId="52DCFFFB" w14:textId="77777777" w:rsidR="00AA7790" w:rsidRDefault="00DC1DE0" w:rsidP="002B110F">
      <w:pPr>
        <w:spacing w:line="480" w:lineRule="auto"/>
        <w:jc w:val="both"/>
        <w:rPr>
          <w:rFonts w:ascii="Aptos" w:hAnsi="Aptos" w:cs="Times New Roman"/>
          <w:sz w:val="24"/>
          <w:szCs w:val="24"/>
        </w:rPr>
      </w:pPr>
      <w:r w:rsidRPr="003C36BD">
        <w:rPr>
          <w:rFonts w:ascii="Aptos" w:hAnsi="Aptos" w:cs="Times New Roman"/>
          <w:sz w:val="24"/>
          <w:szCs w:val="24"/>
        </w:rPr>
        <w:t>Findings from this study must be interpreted in the context of its strengths and limitations. To the best of the authors</w:t>
      </w:r>
      <w:r w:rsidR="005D0381" w:rsidRPr="003C36BD">
        <w:rPr>
          <w:rFonts w:ascii="Aptos" w:hAnsi="Aptos" w:cs="Times New Roman"/>
          <w:sz w:val="24"/>
          <w:szCs w:val="24"/>
        </w:rPr>
        <w:t>’</w:t>
      </w:r>
      <w:r w:rsidRPr="003C36BD">
        <w:rPr>
          <w:rFonts w:ascii="Aptos" w:hAnsi="Aptos" w:cs="Times New Roman"/>
          <w:sz w:val="24"/>
          <w:szCs w:val="24"/>
        </w:rPr>
        <w:t xml:space="preserve"> knowledge, this is the first </w:t>
      </w:r>
      <w:r w:rsidR="00872A2F" w:rsidRPr="003C36BD">
        <w:rPr>
          <w:rFonts w:ascii="Aptos" w:hAnsi="Aptos" w:cs="Times New Roman"/>
          <w:sz w:val="24"/>
          <w:szCs w:val="24"/>
        </w:rPr>
        <w:t xml:space="preserve">nationally representative </w:t>
      </w:r>
      <w:r w:rsidRPr="003C36BD">
        <w:rPr>
          <w:rFonts w:ascii="Aptos" w:hAnsi="Aptos" w:cs="Times New Roman"/>
          <w:sz w:val="24"/>
          <w:szCs w:val="24"/>
        </w:rPr>
        <w:t>stud</w:t>
      </w:r>
      <w:r w:rsidR="00872A2F" w:rsidRPr="003C36BD">
        <w:rPr>
          <w:rFonts w:ascii="Aptos" w:hAnsi="Aptos" w:cs="Times New Roman"/>
          <w:sz w:val="24"/>
          <w:szCs w:val="24"/>
        </w:rPr>
        <w:t xml:space="preserve">y to assess the prevalence of food insecurity in South Africa in 2024. </w:t>
      </w:r>
      <w:r w:rsidR="00151677" w:rsidRPr="003C36BD">
        <w:rPr>
          <w:rFonts w:ascii="Aptos" w:hAnsi="Aptos" w:cs="Times New Roman"/>
          <w:sz w:val="24"/>
          <w:szCs w:val="24"/>
        </w:rPr>
        <w:t xml:space="preserve">Trained local field staff led data collection strengthening the quality of the data collected. </w:t>
      </w:r>
    </w:p>
    <w:p w14:paraId="2DE6A3A6" w14:textId="2D8ECD1A" w:rsidR="00DC1DE0" w:rsidRPr="003C36BD" w:rsidRDefault="00352967" w:rsidP="002B110F">
      <w:pPr>
        <w:spacing w:line="480" w:lineRule="auto"/>
        <w:jc w:val="both"/>
        <w:rPr>
          <w:rFonts w:ascii="Aptos" w:hAnsi="Aptos" w:cs="Times New Roman"/>
          <w:sz w:val="24"/>
          <w:szCs w:val="24"/>
        </w:rPr>
      </w:pPr>
      <w:r w:rsidRPr="003C36BD">
        <w:rPr>
          <w:rFonts w:ascii="Aptos" w:hAnsi="Aptos" w:cs="Times New Roman"/>
          <w:sz w:val="24"/>
          <w:szCs w:val="24"/>
        </w:rPr>
        <w:t xml:space="preserve">A key limitation </w:t>
      </w:r>
      <w:r w:rsidR="002D5F6F">
        <w:rPr>
          <w:rFonts w:ascii="Aptos" w:hAnsi="Aptos" w:cs="Times New Roman"/>
          <w:sz w:val="24"/>
          <w:szCs w:val="24"/>
        </w:rPr>
        <w:t>of</w:t>
      </w:r>
      <w:r w:rsidRPr="003C36BD">
        <w:rPr>
          <w:rFonts w:ascii="Aptos" w:hAnsi="Aptos" w:cs="Times New Roman"/>
          <w:sz w:val="24"/>
          <w:szCs w:val="24"/>
        </w:rPr>
        <w:t xml:space="preserve"> the study is the use of self-reported measures </w:t>
      </w:r>
      <w:r w:rsidR="007460EF" w:rsidRPr="003C36BD">
        <w:rPr>
          <w:rFonts w:ascii="Aptos" w:hAnsi="Aptos" w:cs="Times New Roman"/>
          <w:sz w:val="24"/>
          <w:szCs w:val="24"/>
        </w:rPr>
        <w:t xml:space="preserve">of outcome and exposure which may result in recall bias. </w:t>
      </w:r>
      <w:r w:rsidR="00675366" w:rsidRPr="00675366">
        <w:rPr>
          <w:rFonts w:ascii="Aptos" w:hAnsi="Aptos" w:cs="Times New Roman"/>
          <w:sz w:val="24"/>
          <w:szCs w:val="24"/>
        </w:rPr>
        <w:t xml:space="preserve">As this is a cross-sectional study, temporal ordering between exposure and outcome variables cannot be established and reverse or bidirectional relationships may exist. </w:t>
      </w:r>
      <w:r w:rsidR="00675366">
        <w:rPr>
          <w:rFonts w:ascii="Aptos" w:hAnsi="Aptos" w:cs="Times New Roman"/>
          <w:sz w:val="24"/>
          <w:szCs w:val="24"/>
        </w:rPr>
        <w:t>Findings</w:t>
      </w:r>
      <w:r w:rsidR="00675366" w:rsidRPr="00675366">
        <w:rPr>
          <w:rFonts w:ascii="Aptos" w:hAnsi="Aptos" w:cs="Times New Roman"/>
          <w:sz w:val="24"/>
          <w:szCs w:val="24"/>
        </w:rPr>
        <w:t xml:space="preserve"> should therefore be interpreted as associations rather than </w:t>
      </w:r>
      <w:r w:rsidR="00675366" w:rsidRPr="00675366">
        <w:rPr>
          <w:rFonts w:ascii="Aptos" w:hAnsi="Aptos" w:cs="Times New Roman"/>
          <w:sz w:val="24"/>
          <w:szCs w:val="24"/>
        </w:rPr>
        <w:lastRenderedPageBreak/>
        <w:t>causal effects</w:t>
      </w:r>
      <w:r w:rsidR="00675366">
        <w:rPr>
          <w:rFonts w:ascii="Aptos" w:hAnsi="Aptos" w:cs="Times New Roman"/>
          <w:sz w:val="24"/>
          <w:szCs w:val="24"/>
        </w:rPr>
        <w:t xml:space="preserve">. </w:t>
      </w:r>
      <w:r w:rsidR="00DE54E2">
        <w:rPr>
          <w:rFonts w:ascii="Aptos" w:hAnsi="Aptos" w:cs="Times New Roman"/>
          <w:sz w:val="24"/>
          <w:szCs w:val="24"/>
        </w:rPr>
        <w:t>D</w:t>
      </w:r>
      <w:r w:rsidR="007460EF" w:rsidRPr="003C36BD">
        <w:rPr>
          <w:rFonts w:ascii="Aptos" w:hAnsi="Aptos" w:cs="Times New Roman"/>
          <w:sz w:val="24"/>
          <w:szCs w:val="24"/>
        </w:rPr>
        <w:t xml:space="preserve">ue to the use of the CCHIP tool to measure food insecurity in this study, scope for local and international comparison is limited as </w:t>
      </w:r>
      <w:r w:rsidR="00A61473" w:rsidRPr="003C36BD">
        <w:rPr>
          <w:rFonts w:ascii="Aptos" w:hAnsi="Aptos" w:cs="Times New Roman"/>
          <w:sz w:val="24"/>
          <w:szCs w:val="24"/>
        </w:rPr>
        <w:t>the United Nations Food and Agricultural Organisation now recommends the use of the Food Insecurity Experience Scale (FIES). This study</w:t>
      </w:r>
      <w:r w:rsidR="009B4A05">
        <w:rPr>
          <w:rFonts w:ascii="Aptos" w:hAnsi="Aptos" w:cs="Times New Roman"/>
          <w:sz w:val="24"/>
          <w:szCs w:val="24"/>
        </w:rPr>
        <w:t>, however,</w:t>
      </w:r>
      <w:r w:rsidR="00A61473" w:rsidRPr="003C36BD">
        <w:rPr>
          <w:rFonts w:ascii="Aptos" w:hAnsi="Aptos" w:cs="Times New Roman"/>
          <w:sz w:val="24"/>
          <w:szCs w:val="24"/>
        </w:rPr>
        <w:t xml:space="preserve"> provides valuable insights into the state of food insecurity in South Africa in 2024</w:t>
      </w:r>
      <w:r w:rsidR="0080551F" w:rsidRPr="003C36BD">
        <w:rPr>
          <w:rFonts w:ascii="Aptos" w:hAnsi="Aptos" w:cs="Times New Roman"/>
          <w:sz w:val="24"/>
          <w:szCs w:val="24"/>
        </w:rPr>
        <w:t>.</w:t>
      </w:r>
    </w:p>
    <w:p w14:paraId="30E98D9D" w14:textId="0B6B60FD" w:rsidR="00457B0E" w:rsidRPr="00CA27D5" w:rsidRDefault="00457B0E" w:rsidP="002B110F">
      <w:pPr>
        <w:spacing w:line="480" w:lineRule="auto"/>
        <w:jc w:val="both"/>
        <w:rPr>
          <w:rFonts w:ascii="Aptos" w:hAnsi="Aptos" w:cs="Times New Roman"/>
          <w:b/>
          <w:bCs/>
          <w:sz w:val="36"/>
          <w:szCs w:val="36"/>
        </w:rPr>
      </w:pPr>
      <w:r w:rsidRPr="00CA27D5">
        <w:rPr>
          <w:rFonts w:ascii="Aptos" w:hAnsi="Aptos" w:cs="Times New Roman"/>
          <w:b/>
          <w:bCs/>
          <w:sz w:val="36"/>
          <w:szCs w:val="36"/>
        </w:rPr>
        <w:t>Conclusion</w:t>
      </w:r>
    </w:p>
    <w:p w14:paraId="12F11EE2" w14:textId="780E6A0D" w:rsidR="002A17BE" w:rsidRPr="001D22C2" w:rsidRDefault="0080551F" w:rsidP="002B110F">
      <w:pPr>
        <w:spacing w:line="480" w:lineRule="auto"/>
        <w:jc w:val="both"/>
        <w:rPr>
          <w:rFonts w:ascii="Aptos" w:hAnsi="Aptos" w:cs="Times New Roman"/>
        </w:rPr>
      </w:pPr>
      <w:r w:rsidRPr="003C36BD">
        <w:rPr>
          <w:rFonts w:ascii="Aptos" w:hAnsi="Aptos" w:cs="Times New Roman"/>
          <w:sz w:val="24"/>
          <w:szCs w:val="24"/>
        </w:rPr>
        <w:t>This study reveal</w:t>
      </w:r>
      <w:r w:rsidR="005D0381" w:rsidRPr="003C36BD">
        <w:rPr>
          <w:rFonts w:ascii="Aptos" w:hAnsi="Aptos" w:cs="Times New Roman"/>
          <w:sz w:val="24"/>
          <w:szCs w:val="24"/>
        </w:rPr>
        <w:t>s</w:t>
      </w:r>
      <w:r w:rsidRPr="003C36BD">
        <w:rPr>
          <w:rFonts w:ascii="Aptos" w:hAnsi="Aptos" w:cs="Times New Roman"/>
          <w:sz w:val="24"/>
          <w:szCs w:val="24"/>
        </w:rPr>
        <w:t xml:space="preserve"> that about two in five households in South Africa are food insecure, with the prevalence varying significantly b</w:t>
      </w:r>
      <w:r w:rsidR="005D0381" w:rsidRPr="003C36BD">
        <w:rPr>
          <w:rFonts w:ascii="Aptos" w:hAnsi="Aptos" w:cs="Times New Roman"/>
          <w:sz w:val="24"/>
          <w:szCs w:val="24"/>
        </w:rPr>
        <w:t xml:space="preserve">etween </w:t>
      </w:r>
      <w:r w:rsidRPr="003C36BD">
        <w:rPr>
          <w:rFonts w:ascii="Aptos" w:hAnsi="Aptos" w:cs="Times New Roman"/>
          <w:sz w:val="24"/>
          <w:szCs w:val="24"/>
        </w:rPr>
        <w:t xml:space="preserve">provinces. </w:t>
      </w:r>
      <w:r w:rsidR="00301199" w:rsidRPr="003C36BD">
        <w:rPr>
          <w:rFonts w:ascii="Aptos" w:hAnsi="Aptos" w:cs="Times New Roman"/>
          <w:sz w:val="24"/>
          <w:szCs w:val="24"/>
        </w:rPr>
        <w:t xml:space="preserve">The study also highlights the </w:t>
      </w:r>
      <w:r w:rsidR="005603CC" w:rsidRPr="003C36BD">
        <w:rPr>
          <w:rFonts w:ascii="Aptos" w:hAnsi="Aptos" w:cs="Times New Roman"/>
          <w:sz w:val="24"/>
          <w:szCs w:val="24"/>
        </w:rPr>
        <w:t xml:space="preserve">strong associations </w:t>
      </w:r>
      <w:r w:rsidR="005D0381" w:rsidRPr="003C36BD">
        <w:rPr>
          <w:rFonts w:ascii="Aptos" w:hAnsi="Aptos" w:cs="Times New Roman"/>
          <w:sz w:val="24"/>
          <w:szCs w:val="24"/>
        </w:rPr>
        <w:t>between</w:t>
      </w:r>
      <w:r w:rsidR="005603CC" w:rsidRPr="003C36BD">
        <w:rPr>
          <w:rFonts w:ascii="Aptos" w:hAnsi="Aptos" w:cs="Times New Roman"/>
          <w:sz w:val="24"/>
          <w:szCs w:val="24"/>
        </w:rPr>
        <w:t xml:space="preserve"> food insecurity </w:t>
      </w:r>
      <w:r w:rsidR="005D0381" w:rsidRPr="003C36BD">
        <w:rPr>
          <w:rFonts w:ascii="Aptos" w:hAnsi="Aptos" w:cs="Times New Roman"/>
          <w:sz w:val="24"/>
          <w:szCs w:val="24"/>
        </w:rPr>
        <w:t>and</w:t>
      </w:r>
      <w:r w:rsidR="00BC6F56" w:rsidRPr="003C36BD">
        <w:rPr>
          <w:rFonts w:ascii="Aptos" w:hAnsi="Aptos" w:cs="Times New Roman"/>
          <w:sz w:val="24"/>
          <w:szCs w:val="24"/>
        </w:rPr>
        <w:t xml:space="preserve"> </w:t>
      </w:r>
      <w:r w:rsidR="005603CC" w:rsidRPr="003C36BD">
        <w:rPr>
          <w:rFonts w:ascii="Aptos" w:hAnsi="Aptos" w:cs="Times New Roman"/>
          <w:sz w:val="24"/>
          <w:szCs w:val="24"/>
        </w:rPr>
        <w:t xml:space="preserve">physical and mental health. These findings </w:t>
      </w:r>
      <w:r w:rsidR="007A1925" w:rsidRPr="003C36BD">
        <w:rPr>
          <w:rFonts w:ascii="Aptos" w:hAnsi="Aptos" w:cs="Times New Roman"/>
          <w:sz w:val="24"/>
          <w:szCs w:val="24"/>
        </w:rPr>
        <w:t xml:space="preserve">reflect the need for </w:t>
      </w:r>
      <w:r w:rsidR="00CF7A11" w:rsidRPr="003C36BD">
        <w:rPr>
          <w:rFonts w:ascii="Aptos" w:hAnsi="Aptos" w:cs="Times New Roman"/>
          <w:sz w:val="24"/>
          <w:szCs w:val="24"/>
        </w:rPr>
        <w:t xml:space="preserve">area-based </w:t>
      </w:r>
      <w:r w:rsidR="007A1925" w:rsidRPr="003C36BD">
        <w:rPr>
          <w:rFonts w:ascii="Aptos" w:hAnsi="Aptos" w:cs="Times New Roman"/>
          <w:sz w:val="24"/>
          <w:szCs w:val="24"/>
        </w:rPr>
        <w:t xml:space="preserve">interventions </w:t>
      </w:r>
      <w:r w:rsidR="00E84412" w:rsidRPr="003C36BD">
        <w:rPr>
          <w:rFonts w:ascii="Aptos" w:hAnsi="Aptos" w:cs="Times New Roman"/>
          <w:sz w:val="24"/>
          <w:szCs w:val="24"/>
        </w:rPr>
        <w:t xml:space="preserve">targeted to different communities </w:t>
      </w:r>
      <w:r w:rsidR="007A1925" w:rsidRPr="003C36BD">
        <w:rPr>
          <w:rFonts w:ascii="Aptos" w:hAnsi="Aptos" w:cs="Times New Roman"/>
          <w:sz w:val="24"/>
          <w:szCs w:val="24"/>
        </w:rPr>
        <w:t>to improve food insecurity</w:t>
      </w:r>
      <w:r w:rsidR="00CF7A11" w:rsidRPr="003C36BD">
        <w:rPr>
          <w:rFonts w:ascii="Aptos" w:hAnsi="Aptos" w:cs="Times New Roman"/>
          <w:sz w:val="24"/>
          <w:szCs w:val="24"/>
        </w:rPr>
        <w:t xml:space="preserve"> in order to improve both physical and mental health in South Africa</w:t>
      </w:r>
      <w:r w:rsidR="001D22C2">
        <w:rPr>
          <w:rFonts w:ascii="Aptos" w:hAnsi="Aptos" w:cs="Times New Roman"/>
          <w:sz w:val="24"/>
          <w:szCs w:val="24"/>
        </w:rPr>
        <w:t>.</w:t>
      </w:r>
    </w:p>
    <w:p w14:paraId="5DD266C1" w14:textId="77777777" w:rsidR="008C503B" w:rsidRPr="001D22C2" w:rsidRDefault="006540B8" w:rsidP="002B110F">
      <w:pPr>
        <w:spacing w:line="480" w:lineRule="auto"/>
        <w:jc w:val="both"/>
        <w:rPr>
          <w:rStyle w:val="Strong"/>
          <w:rFonts w:ascii="Aptos" w:hAnsi="Aptos" w:cs="Times New Roman"/>
          <w:sz w:val="36"/>
          <w:szCs w:val="36"/>
          <w:lang w:val="en"/>
        </w:rPr>
      </w:pPr>
      <w:r w:rsidRPr="001D22C2">
        <w:rPr>
          <w:rStyle w:val="Strong"/>
          <w:rFonts w:ascii="Aptos" w:hAnsi="Aptos" w:cs="Times New Roman"/>
          <w:sz w:val="36"/>
          <w:szCs w:val="36"/>
          <w:lang w:val="en"/>
        </w:rPr>
        <w:t>Acknowledgements</w:t>
      </w:r>
    </w:p>
    <w:p w14:paraId="66FBACB7" w14:textId="0EB261C3" w:rsidR="00C06B5C" w:rsidRPr="00343F2E" w:rsidRDefault="006540B8" w:rsidP="002B110F">
      <w:pPr>
        <w:spacing w:line="480" w:lineRule="auto"/>
        <w:jc w:val="both"/>
        <w:rPr>
          <w:rFonts w:ascii="Aptos" w:hAnsi="Aptos" w:cs="Times New Roman"/>
          <w:sz w:val="24"/>
          <w:szCs w:val="24"/>
          <w:lang w:val="en"/>
        </w:rPr>
      </w:pPr>
      <w:r w:rsidRPr="003C36BD">
        <w:rPr>
          <w:rStyle w:val="Strong"/>
          <w:rFonts w:ascii="Aptos" w:hAnsi="Aptos" w:cs="Times New Roman"/>
          <w:b w:val="0"/>
          <w:bCs w:val="0"/>
          <w:sz w:val="24"/>
          <w:szCs w:val="24"/>
          <w:lang w:val="en"/>
        </w:rPr>
        <w:t>We would like to acknowledge the</w:t>
      </w:r>
      <w:r w:rsidRPr="003C36BD">
        <w:rPr>
          <w:rStyle w:val="Strong"/>
          <w:rFonts w:ascii="Aptos" w:hAnsi="Aptos" w:cs="Times New Roman"/>
          <w:sz w:val="24"/>
          <w:szCs w:val="24"/>
          <w:lang w:val="en"/>
        </w:rPr>
        <w:t xml:space="preserve"> </w:t>
      </w:r>
      <w:r w:rsidRPr="003C36BD">
        <w:rPr>
          <w:rFonts w:ascii="Aptos" w:hAnsi="Aptos" w:cs="Times New Roman"/>
          <w:sz w:val="24"/>
          <w:szCs w:val="24"/>
        </w:rPr>
        <w:t xml:space="preserve">Sustainability and Resilience Institute and the Institute for Life Sciences of the University of Southampton for providing the funding that enabled the analysis of data and writing of this paper. We also acknowledge the team at the DSI-NRF Centre of Excellence for Human Development at the University of Witwatersrand for providing office space and support necessary for conducting the research. </w:t>
      </w:r>
      <w:r w:rsidRPr="003C36BD">
        <w:rPr>
          <w:rStyle w:val="Strong"/>
          <w:rFonts w:ascii="Aptos" w:hAnsi="Aptos" w:cs="Times New Roman"/>
          <w:b w:val="0"/>
          <w:bCs w:val="0"/>
          <w:sz w:val="24"/>
          <w:szCs w:val="24"/>
          <w:lang w:val="en"/>
        </w:rPr>
        <w:t xml:space="preserve">For open access, the authors have applied a CC BY public copyright license to any </w:t>
      </w:r>
      <w:r w:rsidR="009B4A05">
        <w:rPr>
          <w:rStyle w:val="Strong"/>
          <w:rFonts w:ascii="Aptos" w:hAnsi="Aptos" w:cs="Times New Roman"/>
          <w:b w:val="0"/>
          <w:bCs w:val="0"/>
          <w:sz w:val="24"/>
          <w:szCs w:val="24"/>
          <w:lang w:val="en"/>
        </w:rPr>
        <w:t>author-accepted</w:t>
      </w:r>
      <w:r w:rsidRPr="003C36BD">
        <w:rPr>
          <w:rStyle w:val="Strong"/>
          <w:rFonts w:ascii="Aptos" w:hAnsi="Aptos" w:cs="Times New Roman"/>
          <w:b w:val="0"/>
          <w:bCs w:val="0"/>
          <w:sz w:val="24"/>
          <w:szCs w:val="24"/>
          <w:lang w:val="en"/>
        </w:rPr>
        <w:t xml:space="preserve"> manuscript version arising from this submission. </w:t>
      </w:r>
    </w:p>
    <w:p w14:paraId="63BFE71C" w14:textId="77777777" w:rsidR="009C5F13" w:rsidRDefault="009C5F13" w:rsidP="002B110F">
      <w:pPr>
        <w:spacing w:line="480" w:lineRule="auto"/>
        <w:jc w:val="both"/>
        <w:rPr>
          <w:rFonts w:ascii="Aptos" w:hAnsi="Aptos" w:cs="Times New Roman"/>
          <w:b/>
          <w:bCs/>
          <w:sz w:val="24"/>
          <w:szCs w:val="24"/>
        </w:rPr>
      </w:pPr>
    </w:p>
    <w:p w14:paraId="538DF99C" w14:textId="77777777" w:rsidR="009C5F13" w:rsidRDefault="009C5F13" w:rsidP="002B110F">
      <w:pPr>
        <w:spacing w:line="480" w:lineRule="auto"/>
        <w:jc w:val="both"/>
        <w:rPr>
          <w:rFonts w:ascii="Aptos" w:hAnsi="Aptos" w:cs="Times New Roman"/>
          <w:b/>
          <w:bCs/>
          <w:sz w:val="24"/>
          <w:szCs w:val="24"/>
        </w:rPr>
      </w:pPr>
    </w:p>
    <w:p w14:paraId="0BEAD27A" w14:textId="77777777" w:rsidR="009C5F13" w:rsidRDefault="009C5F13" w:rsidP="002B110F">
      <w:pPr>
        <w:spacing w:line="480" w:lineRule="auto"/>
        <w:jc w:val="both"/>
        <w:rPr>
          <w:rFonts w:ascii="Aptos" w:hAnsi="Aptos" w:cs="Times New Roman"/>
          <w:b/>
          <w:bCs/>
          <w:sz w:val="24"/>
          <w:szCs w:val="24"/>
        </w:rPr>
      </w:pPr>
    </w:p>
    <w:p w14:paraId="7844F02E" w14:textId="77777777" w:rsidR="009C5F13" w:rsidRDefault="009C5F13" w:rsidP="002B110F">
      <w:pPr>
        <w:spacing w:line="480" w:lineRule="auto"/>
        <w:jc w:val="both"/>
        <w:rPr>
          <w:rFonts w:ascii="Aptos" w:hAnsi="Aptos" w:cs="Times New Roman"/>
          <w:b/>
          <w:bCs/>
          <w:sz w:val="24"/>
          <w:szCs w:val="24"/>
        </w:rPr>
      </w:pPr>
    </w:p>
    <w:p w14:paraId="2FDB55FF" w14:textId="77777777" w:rsidR="009B4A05" w:rsidRDefault="009B4A05" w:rsidP="002B110F">
      <w:pPr>
        <w:spacing w:line="480" w:lineRule="auto"/>
        <w:jc w:val="both"/>
        <w:rPr>
          <w:rFonts w:ascii="Aptos" w:hAnsi="Aptos" w:cs="Times New Roman"/>
          <w:b/>
          <w:bCs/>
          <w:sz w:val="24"/>
          <w:szCs w:val="24"/>
        </w:rPr>
      </w:pPr>
    </w:p>
    <w:p w14:paraId="4CBA3092" w14:textId="77777777" w:rsidR="009B4A05" w:rsidRDefault="009B4A05" w:rsidP="002B110F">
      <w:pPr>
        <w:spacing w:line="480" w:lineRule="auto"/>
        <w:jc w:val="both"/>
        <w:rPr>
          <w:rFonts w:ascii="Aptos" w:hAnsi="Aptos" w:cs="Times New Roman"/>
          <w:b/>
          <w:bCs/>
          <w:sz w:val="24"/>
          <w:szCs w:val="24"/>
        </w:rPr>
      </w:pPr>
    </w:p>
    <w:p w14:paraId="57D65B00" w14:textId="77777777" w:rsidR="002A17BE" w:rsidRPr="003C36BD" w:rsidRDefault="002A17BE" w:rsidP="002B110F">
      <w:pPr>
        <w:spacing w:line="480" w:lineRule="auto"/>
        <w:jc w:val="both"/>
        <w:rPr>
          <w:rFonts w:ascii="Aptos" w:hAnsi="Aptos" w:cs="Times New Roman"/>
          <w:b/>
          <w:bCs/>
        </w:rPr>
      </w:pPr>
    </w:p>
    <w:p w14:paraId="06B9AD93" w14:textId="75730010" w:rsidR="004255A2" w:rsidRPr="00CF1AB4" w:rsidRDefault="004255A2" w:rsidP="00920C3A">
      <w:pPr>
        <w:spacing w:line="360" w:lineRule="auto"/>
        <w:jc w:val="both"/>
        <w:rPr>
          <w:rFonts w:ascii="Aptos" w:hAnsi="Aptos" w:cs="Times New Roman"/>
          <w:b/>
          <w:bCs/>
          <w:sz w:val="36"/>
          <w:szCs w:val="36"/>
        </w:rPr>
      </w:pPr>
      <w:r w:rsidRPr="00CF1AB4">
        <w:rPr>
          <w:rFonts w:ascii="Aptos" w:hAnsi="Aptos" w:cs="Times New Roman"/>
          <w:b/>
          <w:bCs/>
          <w:sz w:val="36"/>
          <w:szCs w:val="36"/>
        </w:rPr>
        <w:t>References</w:t>
      </w:r>
    </w:p>
    <w:p w14:paraId="5D315B15" w14:textId="22509951" w:rsidR="00CF1AB4" w:rsidRPr="00CF1AB4" w:rsidRDefault="0032765C" w:rsidP="00CF1AB4">
      <w:pPr>
        <w:pStyle w:val="EndNoteBibliography"/>
        <w:spacing w:after="0" w:line="480" w:lineRule="auto"/>
        <w:rPr>
          <w:rFonts w:ascii="Aptos" w:hAnsi="Aptos"/>
          <w:sz w:val="24"/>
          <w:szCs w:val="24"/>
        </w:rPr>
      </w:pPr>
      <w:r w:rsidRPr="00CF1AB4">
        <w:rPr>
          <w:rFonts w:ascii="Aptos" w:hAnsi="Aptos" w:cs="Times New Roman"/>
          <w:sz w:val="24"/>
          <w:szCs w:val="24"/>
        </w:rPr>
        <w:fldChar w:fldCharType="begin"/>
      </w:r>
      <w:r w:rsidRPr="00CF1AB4">
        <w:rPr>
          <w:rFonts w:ascii="Aptos" w:hAnsi="Aptos" w:cs="Times New Roman"/>
          <w:sz w:val="24"/>
          <w:szCs w:val="24"/>
        </w:rPr>
        <w:instrText xml:space="preserve"> ADDIN EN.REFLIST </w:instrText>
      </w:r>
      <w:r w:rsidRPr="00CF1AB4">
        <w:rPr>
          <w:rFonts w:ascii="Aptos" w:hAnsi="Aptos" w:cs="Times New Roman"/>
          <w:sz w:val="24"/>
          <w:szCs w:val="24"/>
        </w:rPr>
        <w:fldChar w:fldCharType="separate"/>
      </w:r>
      <w:r w:rsidR="00CF1AB4" w:rsidRPr="00CF1AB4">
        <w:rPr>
          <w:rFonts w:ascii="Aptos" w:hAnsi="Aptos"/>
          <w:sz w:val="24"/>
          <w:szCs w:val="24"/>
        </w:rPr>
        <w:t>1.</w:t>
      </w:r>
      <w:r w:rsidR="00CF1AB4" w:rsidRPr="00CF1AB4">
        <w:rPr>
          <w:rFonts w:ascii="Aptos" w:hAnsi="Aptos"/>
          <w:sz w:val="24"/>
          <w:szCs w:val="24"/>
        </w:rPr>
        <w:tab/>
        <w:t xml:space="preserve">Food Agriculture Organization of the United Nations, International Fund for Agricultural Development, United Nations Children's Fund, World Food Programme, World Health Organization. The State of Food Security and Nutrition in the World 2023: Urbanization, agrifood systems transformation and healthy diets across the rural–urban continuum. Rome: FAO; 2023. Available from: </w:t>
      </w:r>
      <w:hyperlink r:id="rId20" w:history="1">
        <w:r w:rsidR="00CF1AB4" w:rsidRPr="00CF1AB4">
          <w:rPr>
            <w:rStyle w:val="Hyperlink"/>
            <w:rFonts w:ascii="Aptos" w:hAnsi="Aptos"/>
            <w:sz w:val="24"/>
            <w:szCs w:val="24"/>
          </w:rPr>
          <w:t>https://openknowledge.fao.org/handle/20.500.14283/cc3017en</w:t>
        </w:r>
      </w:hyperlink>
      <w:r w:rsidR="00CF1AB4" w:rsidRPr="00CF1AB4">
        <w:rPr>
          <w:rFonts w:ascii="Aptos" w:hAnsi="Aptos"/>
          <w:sz w:val="24"/>
          <w:szCs w:val="24"/>
        </w:rPr>
        <w:t>.</w:t>
      </w:r>
    </w:p>
    <w:p w14:paraId="6E65EC19" w14:textId="77777777" w:rsidR="00CF1AB4" w:rsidRPr="00CF1AB4" w:rsidRDefault="00CF1AB4" w:rsidP="00CF1AB4">
      <w:pPr>
        <w:pStyle w:val="EndNoteBibliography"/>
        <w:spacing w:after="0" w:line="480" w:lineRule="auto"/>
        <w:rPr>
          <w:rFonts w:ascii="Aptos" w:hAnsi="Aptos"/>
          <w:sz w:val="24"/>
          <w:szCs w:val="24"/>
        </w:rPr>
      </w:pPr>
      <w:r w:rsidRPr="00CF1AB4">
        <w:rPr>
          <w:rFonts w:ascii="Aptos" w:hAnsi="Aptos"/>
          <w:sz w:val="24"/>
          <w:szCs w:val="24"/>
        </w:rPr>
        <w:t>2.</w:t>
      </w:r>
      <w:r w:rsidRPr="00CF1AB4">
        <w:rPr>
          <w:rFonts w:ascii="Aptos" w:hAnsi="Aptos"/>
          <w:sz w:val="24"/>
          <w:szCs w:val="24"/>
        </w:rPr>
        <w:tab/>
        <w:t>United Nations. Universal declaration of human rights: United Nations; 1948.</w:t>
      </w:r>
    </w:p>
    <w:p w14:paraId="6B53ED83" w14:textId="77777777" w:rsidR="00CF1AB4" w:rsidRPr="00CF1AB4" w:rsidRDefault="00CF1AB4" w:rsidP="00CF1AB4">
      <w:pPr>
        <w:pStyle w:val="EndNoteBibliography"/>
        <w:spacing w:after="0" w:line="480" w:lineRule="auto"/>
        <w:rPr>
          <w:rFonts w:ascii="Aptos" w:hAnsi="Aptos"/>
          <w:sz w:val="24"/>
          <w:szCs w:val="24"/>
        </w:rPr>
      </w:pPr>
      <w:r w:rsidRPr="00CF1AB4">
        <w:rPr>
          <w:rFonts w:ascii="Aptos" w:hAnsi="Aptos"/>
          <w:sz w:val="24"/>
          <w:szCs w:val="24"/>
        </w:rPr>
        <w:t>3.</w:t>
      </w:r>
      <w:r w:rsidRPr="00CF1AB4">
        <w:rPr>
          <w:rFonts w:ascii="Aptos" w:hAnsi="Aptos"/>
          <w:sz w:val="24"/>
          <w:szCs w:val="24"/>
        </w:rPr>
        <w:tab/>
        <w:t>Global Nutrition Report. 2022 Global Nutrition Report: Stronger commitments for greater action. Bristol, UK: Development Initiatives; 2022.</w:t>
      </w:r>
    </w:p>
    <w:p w14:paraId="25AFD63B" w14:textId="77777777" w:rsidR="00CF1AB4" w:rsidRPr="00CF1AB4" w:rsidRDefault="00CF1AB4" w:rsidP="00CF1AB4">
      <w:pPr>
        <w:pStyle w:val="EndNoteBibliography"/>
        <w:spacing w:after="0" w:line="480" w:lineRule="auto"/>
        <w:rPr>
          <w:rFonts w:ascii="Aptos" w:hAnsi="Aptos"/>
          <w:sz w:val="24"/>
          <w:szCs w:val="24"/>
        </w:rPr>
      </w:pPr>
      <w:r w:rsidRPr="00CF1AB4">
        <w:rPr>
          <w:rFonts w:ascii="Aptos" w:hAnsi="Aptos"/>
          <w:sz w:val="24"/>
          <w:szCs w:val="24"/>
        </w:rPr>
        <w:t>4.</w:t>
      </w:r>
      <w:r w:rsidRPr="00CF1AB4">
        <w:rPr>
          <w:rFonts w:ascii="Aptos" w:hAnsi="Aptos"/>
          <w:sz w:val="24"/>
          <w:szCs w:val="24"/>
        </w:rPr>
        <w:tab/>
        <w:t>Dlamini SN, Craig A, Mtintsilana A, Mapanga W, Du Toit J, Ware LJ, Norris SA. Food insecurity and coping strategies and their association with anxiety and depression: a nationally representative South African survey. Public Health Nutr. 2023;26(4):1-11.</w:t>
      </w:r>
    </w:p>
    <w:p w14:paraId="62E991F8" w14:textId="77777777" w:rsidR="00CF1AB4" w:rsidRPr="00CF1AB4" w:rsidRDefault="00CF1AB4" w:rsidP="00CF1AB4">
      <w:pPr>
        <w:pStyle w:val="EndNoteBibliography"/>
        <w:spacing w:after="0" w:line="480" w:lineRule="auto"/>
        <w:rPr>
          <w:rFonts w:ascii="Aptos" w:hAnsi="Aptos"/>
          <w:sz w:val="24"/>
          <w:szCs w:val="24"/>
        </w:rPr>
      </w:pPr>
      <w:r w:rsidRPr="00CF1AB4">
        <w:rPr>
          <w:rFonts w:ascii="Aptos" w:hAnsi="Aptos"/>
          <w:sz w:val="24"/>
          <w:szCs w:val="24"/>
        </w:rPr>
        <w:t>5.</w:t>
      </w:r>
      <w:r w:rsidRPr="00CF1AB4">
        <w:rPr>
          <w:rFonts w:ascii="Aptos" w:hAnsi="Aptos"/>
          <w:sz w:val="24"/>
          <w:szCs w:val="24"/>
        </w:rPr>
        <w:tab/>
        <w:t>Dlamini SN, Mtintsilana A, Craig A, Mapanga W, Norris SA. Food insecurity and coping strategies associate with higher risk of anxiety and depression among South African households with children. Public Health Nutr. 2024;27(1):e116.</w:t>
      </w:r>
    </w:p>
    <w:p w14:paraId="6A1D5C47" w14:textId="77777777" w:rsidR="00CF1AB4" w:rsidRPr="00CF1AB4" w:rsidRDefault="00CF1AB4" w:rsidP="00CF1AB4">
      <w:pPr>
        <w:pStyle w:val="EndNoteBibliography"/>
        <w:spacing w:after="0" w:line="480" w:lineRule="auto"/>
        <w:rPr>
          <w:rFonts w:ascii="Aptos" w:hAnsi="Aptos"/>
          <w:sz w:val="24"/>
          <w:szCs w:val="24"/>
        </w:rPr>
      </w:pPr>
      <w:r w:rsidRPr="00CF1AB4">
        <w:rPr>
          <w:rFonts w:ascii="Aptos" w:hAnsi="Aptos"/>
          <w:sz w:val="24"/>
          <w:szCs w:val="24"/>
        </w:rPr>
        <w:t>6.</w:t>
      </w:r>
      <w:r w:rsidRPr="00CF1AB4">
        <w:rPr>
          <w:rFonts w:ascii="Aptos" w:hAnsi="Aptos"/>
          <w:sz w:val="24"/>
          <w:szCs w:val="24"/>
        </w:rPr>
        <w:tab/>
        <w:t>Arndt C, Davies R, Gabriel S, Harris L, Makrelov K, Modise B, et al. Impact of Covid-19 on the South African economy. Southern Africa-Towards Inclusive Economic Development Working Paper. 2020;111:1-37.</w:t>
      </w:r>
    </w:p>
    <w:p w14:paraId="1F278DB5" w14:textId="77777777" w:rsidR="00CF1AB4" w:rsidRPr="00CF1AB4" w:rsidRDefault="00CF1AB4" w:rsidP="00CF1AB4">
      <w:pPr>
        <w:pStyle w:val="EndNoteBibliography"/>
        <w:spacing w:after="0" w:line="480" w:lineRule="auto"/>
        <w:rPr>
          <w:rFonts w:ascii="Aptos" w:hAnsi="Aptos"/>
          <w:sz w:val="24"/>
          <w:szCs w:val="24"/>
        </w:rPr>
      </w:pPr>
      <w:r w:rsidRPr="00CF1AB4">
        <w:rPr>
          <w:rFonts w:ascii="Aptos" w:hAnsi="Aptos"/>
          <w:sz w:val="24"/>
          <w:szCs w:val="24"/>
        </w:rPr>
        <w:lastRenderedPageBreak/>
        <w:t>7.</w:t>
      </w:r>
      <w:r w:rsidRPr="00CF1AB4">
        <w:rPr>
          <w:rFonts w:ascii="Aptos" w:hAnsi="Aptos"/>
          <w:sz w:val="24"/>
          <w:szCs w:val="24"/>
        </w:rPr>
        <w:tab/>
        <w:t>Assefa N, Sié A, Wang D, Korte ML, Hemler EC, Abdullahi YY, et al. Reported barriers to healthcare access and service disruptions caused by COVID-19 in Burkina Faso, Ethiopia, and Nigeria: A telephone survey. Am J Trop Med Hyg. 2021;105(2):323-30.</w:t>
      </w:r>
    </w:p>
    <w:p w14:paraId="3DCF6790" w14:textId="77777777" w:rsidR="00CF1AB4" w:rsidRPr="00CF1AB4" w:rsidRDefault="00CF1AB4" w:rsidP="00CF1AB4">
      <w:pPr>
        <w:pStyle w:val="EndNoteBibliography"/>
        <w:spacing w:after="0" w:line="480" w:lineRule="auto"/>
        <w:rPr>
          <w:rFonts w:ascii="Aptos" w:hAnsi="Aptos"/>
          <w:sz w:val="24"/>
          <w:szCs w:val="24"/>
        </w:rPr>
      </w:pPr>
      <w:r w:rsidRPr="00CF1AB4">
        <w:rPr>
          <w:rFonts w:ascii="Aptos" w:hAnsi="Aptos"/>
          <w:sz w:val="24"/>
          <w:szCs w:val="24"/>
        </w:rPr>
        <w:t>8.</w:t>
      </w:r>
      <w:r w:rsidRPr="00CF1AB4">
        <w:rPr>
          <w:rFonts w:ascii="Aptos" w:hAnsi="Aptos"/>
          <w:sz w:val="24"/>
          <w:szCs w:val="24"/>
        </w:rPr>
        <w:tab/>
        <w:t>Van der Berg S, Patel L, Bridgman G. Food insecurity in South Africa: Evidence from NIDS-CRAM wave 5. Development Southern Africa. 2022;39(5):722-37.</w:t>
      </w:r>
    </w:p>
    <w:p w14:paraId="19EE0BDC" w14:textId="77777777" w:rsidR="00CF1AB4" w:rsidRPr="00CF1AB4" w:rsidRDefault="00CF1AB4" w:rsidP="00CF1AB4">
      <w:pPr>
        <w:pStyle w:val="EndNoteBibliography"/>
        <w:spacing w:after="0" w:line="480" w:lineRule="auto"/>
        <w:rPr>
          <w:rFonts w:ascii="Aptos" w:hAnsi="Aptos"/>
          <w:sz w:val="24"/>
          <w:szCs w:val="24"/>
        </w:rPr>
      </w:pPr>
      <w:r w:rsidRPr="00CF1AB4">
        <w:rPr>
          <w:rFonts w:ascii="Aptos" w:hAnsi="Aptos"/>
          <w:sz w:val="24"/>
          <w:szCs w:val="24"/>
        </w:rPr>
        <w:t>9.</w:t>
      </w:r>
      <w:r w:rsidRPr="00CF1AB4">
        <w:rPr>
          <w:rFonts w:ascii="Aptos" w:hAnsi="Aptos"/>
          <w:sz w:val="24"/>
          <w:szCs w:val="24"/>
        </w:rPr>
        <w:tab/>
        <w:t>Kantilafti M, Giannakou K, Chrysostomou S. Multimorbidity and food insecurity in adults: A systematic review and meta-analysis. PLoS ONE. 2023;18(7):e0288063.</w:t>
      </w:r>
    </w:p>
    <w:p w14:paraId="58918DB5" w14:textId="77777777" w:rsidR="00CF1AB4" w:rsidRPr="00CF1AB4" w:rsidRDefault="00CF1AB4" w:rsidP="00CF1AB4">
      <w:pPr>
        <w:pStyle w:val="EndNoteBibliography"/>
        <w:spacing w:after="0" w:line="480" w:lineRule="auto"/>
        <w:rPr>
          <w:rFonts w:ascii="Aptos" w:hAnsi="Aptos"/>
          <w:sz w:val="24"/>
          <w:szCs w:val="24"/>
        </w:rPr>
      </w:pPr>
      <w:r w:rsidRPr="00CF1AB4">
        <w:rPr>
          <w:rFonts w:ascii="Aptos" w:hAnsi="Aptos"/>
          <w:sz w:val="24"/>
          <w:szCs w:val="24"/>
        </w:rPr>
        <w:t>10.</w:t>
      </w:r>
      <w:r w:rsidRPr="00CF1AB4">
        <w:rPr>
          <w:rFonts w:ascii="Aptos" w:hAnsi="Aptos"/>
          <w:sz w:val="24"/>
          <w:szCs w:val="24"/>
        </w:rPr>
        <w:tab/>
        <w:t>Barnett K, Mercer SW, Norbury M, Watt G, Wyke S, Guthrie B. Epidemiology of multimorbidity and implications for health care, research, and medical education: a cross-sectional study. Lancet. 2012;380(9836):37-43.</w:t>
      </w:r>
    </w:p>
    <w:p w14:paraId="19842874" w14:textId="77777777" w:rsidR="00CF1AB4" w:rsidRPr="00CF1AB4" w:rsidRDefault="00CF1AB4" w:rsidP="00CF1AB4">
      <w:pPr>
        <w:pStyle w:val="EndNoteBibliography"/>
        <w:spacing w:after="0" w:line="480" w:lineRule="auto"/>
        <w:rPr>
          <w:rFonts w:ascii="Aptos" w:hAnsi="Aptos"/>
          <w:sz w:val="24"/>
          <w:szCs w:val="24"/>
        </w:rPr>
      </w:pPr>
      <w:r w:rsidRPr="00CF1AB4">
        <w:rPr>
          <w:rFonts w:ascii="Aptos" w:hAnsi="Aptos"/>
          <w:sz w:val="24"/>
          <w:szCs w:val="24"/>
        </w:rPr>
        <w:t>11.</w:t>
      </w:r>
      <w:r w:rsidRPr="00CF1AB4">
        <w:rPr>
          <w:rFonts w:ascii="Aptos" w:hAnsi="Aptos"/>
          <w:sz w:val="24"/>
          <w:szCs w:val="24"/>
        </w:rPr>
        <w:tab/>
        <w:t>World Health Organization. Multimorbidity. Geneva: World Health Organization; 2016 2016.</w:t>
      </w:r>
    </w:p>
    <w:p w14:paraId="3BAA9800" w14:textId="77777777" w:rsidR="00CF1AB4" w:rsidRPr="00CF1AB4" w:rsidRDefault="00CF1AB4" w:rsidP="00CF1AB4">
      <w:pPr>
        <w:pStyle w:val="EndNoteBibliography"/>
        <w:spacing w:after="0" w:line="480" w:lineRule="auto"/>
        <w:rPr>
          <w:rFonts w:ascii="Aptos" w:hAnsi="Aptos"/>
          <w:sz w:val="24"/>
          <w:szCs w:val="24"/>
        </w:rPr>
      </w:pPr>
      <w:r w:rsidRPr="00CF1AB4">
        <w:rPr>
          <w:rFonts w:ascii="Aptos" w:hAnsi="Aptos"/>
          <w:sz w:val="24"/>
          <w:szCs w:val="24"/>
        </w:rPr>
        <w:t>12.</w:t>
      </w:r>
      <w:r w:rsidRPr="00CF1AB4">
        <w:rPr>
          <w:rFonts w:ascii="Aptos" w:hAnsi="Aptos"/>
          <w:sz w:val="24"/>
          <w:szCs w:val="24"/>
        </w:rPr>
        <w:tab/>
        <w:t>Chowdhury SR, Chandra Das D, Sunna TC, Beyene J, Hossain A. Global and regional prevalence of multimorbidity in the adult population in community settings: a systematic review and meta-analysis. eClinicalMedicine. 2023;57.</w:t>
      </w:r>
    </w:p>
    <w:p w14:paraId="7D698061" w14:textId="77777777" w:rsidR="00CF1AB4" w:rsidRPr="00CF1AB4" w:rsidRDefault="00CF1AB4" w:rsidP="00CF1AB4">
      <w:pPr>
        <w:pStyle w:val="EndNoteBibliography"/>
        <w:spacing w:after="0" w:line="480" w:lineRule="auto"/>
        <w:rPr>
          <w:rFonts w:ascii="Aptos" w:hAnsi="Aptos"/>
          <w:sz w:val="24"/>
          <w:szCs w:val="24"/>
        </w:rPr>
      </w:pPr>
      <w:r w:rsidRPr="00CF1AB4">
        <w:rPr>
          <w:rFonts w:ascii="Aptos" w:hAnsi="Aptos"/>
          <w:sz w:val="24"/>
          <w:szCs w:val="24"/>
        </w:rPr>
        <w:t>13.</w:t>
      </w:r>
      <w:r w:rsidRPr="00CF1AB4">
        <w:rPr>
          <w:rFonts w:ascii="Aptos" w:hAnsi="Aptos"/>
          <w:sz w:val="24"/>
          <w:szCs w:val="24"/>
        </w:rPr>
        <w:tab/>
        <w:t>Roomaney RA, van Wyk B, Turawa EB, Pillay-van Wyk V. Multimorbidity in South Africa: a systematic review of prevalence studies. BMJ Open. 2021;11(10):e048676.</w:t>
      </w:r>
    </w:p>
    <w:p w14:paraId="3D5BFFF1" w14:textId="77777777" w:rsidR="00CF1AB4" w:rsidRPr="00CF1AB4" w:rsidRDefault="00CF1AB4" w:rsidP="00CF1AB4">
      <w:pPr>
        <w:pStyle w:val="EndNoteBibliography"/>
        <w:spacing w:after="0" w:line="480" w:lineRule="auto"/>
        <w:rPr>
          <w:rFonts w:ascii="Aptos" w:hAnsi="Aptos"/>
          <w:sz w:val="24"/>
          <w:szCs w:val="24"/>
        </w:rPr>
      </w:pPr>
      <w:r w:rsidRPr="00CF1AB4">
        <w:rPr>
          <w:rFonts w:ascii="Aptos" w:hAnsi="Aptos"/>
          <w:sz w:val="24"/>
          <w:szCs w:val="24"/>
        </w:rPr>
        <w:t>14.</w:t>
      </w:r>
      <w:r w:rsidRPr="00CF1AB4">
        <w:rPr>
          <w:rFonts w:ascii="Aptos" w:hAnsi="Aptos"/>
          <w:sz w:val="24"/>
          <w:szCs w:val="24"/>
        </w:rPr>
        <w:tab/>
        <w:t>Roomaney RA, van Wyk B, Cois A, Pillay-van Wyk V. One in five South Africans are multimorbid: An analysis of the 2016 demographic and health survey. PLoS ONE. 2022;17(5):e0269081.</w:t>
      </w:r>
    </w:p>
    <w:p w14:paraId="713EA2B3" w14:textId="77777777" w:rsidR="00CF1AB4" w:rsidRPr="00CF1AB4" w:rsidRDefault="00CF1AB4" w:rsidP="00CF1AB4">
      <w:pPr>
        <w:pStyle w:val="EndNoteBibliography"/>
        <w:spacing w:after="0" w:line="480" w:lineRule="auto"/>
        <w:rPr>
          <w:rFonts w:ascii="Aptos" w:hAnsi="Aptos"/>
          <w:sz w:val="24"/>
          <w:szCs w:val="24"/>
        </w:rPr>
      </w:pPr>
      <w:r w:rsidRPr="00CF1AB4">
        <w:rPr>
          <w:rFonts w:ascii="Aptos" w:hAnsi="Aptos"/>
          <w:sz w:val="24"/>
          <w:szCs w:val="24"/>
        </w:rPr>
        <w:t>15.</w:t>
      </w:r>
      <w:r w:rsidRPr="00CF1AB4">
        <w:rPr>
          <w:rFonts w:ascii="Aptos" w:hAnsi="Aptos"/>
          <w:sz w:val="24"/>
          <w:szCs w:val="24"/>
        </w:rPr>
        <w:tab/>
        <w:t>Craig A, Rochat T, Naicker SN, Mapanga W, Mtintsilana A, Dlamini SN, et al. The prevalence of probable depression and probable anxiety, and associations with adverse childhood experiences and socio-demographics: A national survey in South Africa. Front. 2022;10:986531.</w:t>
      </w:r>
    </w:p>
    <w:p w14:paraId="653C7DE9" w14:textId="77777777" w:rsidR="00CF1AB4" w:rsidRPr="00CF1AB4" w:rsidRDefault="00CF1AB4" w:rsidP="00CF1AB4">
      <w:pPr>
        <w:pStyle w:val="EndNoteBibliography"/>
        <w:spacing w:after="0" w:line="480" w:lineRule="auto"/>
        <w:rPr>
          <w:rFonts w:ascii="Aptos" w:hAnsi="Aptos"/>
          <w:sz w:val="24"/>
          <w:szCs w:val="24"/>
        </w:rPr>
      </w:pPr>
      <w:r w:rsidRPr="00CF1AB4">
        <w:rPr>
          <w:rFonts w:ascii="Aptos" w:hAnsi="Aptos"/>
          <w:sz w:val="24"/>
          <w:szCs w:val="24"/>
        </w:rPr>
        <w:lastRenderedPageBreak/>
        <w:t>16.</w:t>
      </w:r>
      <w:r w:rsidRPr="00CF1AB4">
        <w:rPr>
          <w:rFonts w:ascii="Aptos" w:hAnsi="Aptos"/>
          <w:sz w:val="24"/>
          <w:szCs w:val="24"/>
        </w:rPr>
        <w:tab/>
        <w:t>Wu Q, Harwood RL, Feng X. Family socioeconomic status and maternal depressive symptoms: Mediation through household food insecurity across five years. Social Science &amp; Medicine. 2018;215:1-6.</w:t>
      </w:r>
    </w:p>
    <w:p w14:paraId="3F939888" w14:textId="77777777" w:rsidR="00CF1AB4" w:rsidRPr="00CF1AB4" w:rsidRDefault="00CF1AB4" w:rsidP="00CF1AB4">
      <w:pPr>
        <w:pStyle w:val="EndNoteBibliography"/>
        <w:spacing w:after="0" w:line="480" w:lineRule="auto"/>
        <w:rPr>
          <w:rFonts w:ascii="Aptos" w:hAnsi="Aptos"/>
          <w:sz w:val="24"/>
          <w:szCs w:val="24"/>
        </w:rPr>
      </w:pPr>
      <w:r w:rsidRPr="00CF1AB4">
        <w:rPr>
          <w:rFonts w:ascii="Aptos" w:hAnsi="Aptos"/>
          <w:sz w:val="24"/>
          <w:szCs w:val="24"/>
        </w:rPr>
        <w:t>17.</w:t>
      </w:r>
      <w:r w:rsidRPr="00CF1AB4">
        <w:rPr>
          <w:rFonts w:ascii="Aptos" w:hAnsi="Aptos"/>
          <w:sz w:val="24"/>
          <w:szCs w:val="24"/>
        </w:rPr>
        <w:tab/>
        <w:t>van der Velde LA, Nyns CJ, Engel MD, Neter JE, van der Meer IM, Numans ME, Kiefte-de Jong JC. Exploring food insecurity and obesity in Dutch disadvantaged neighborhoods: a cross-sectional mediation analysis. BMC Public Health. 2020;20(1):569.</w:t>
      </w:r>
    </w:p>
    <w:p w14:paraId="47CD5DC7" w14:textId="77777777" w:rsidR="00CF1AB4" w:rsidRPr="00CF1AB4" w:rsidRDefault="00CF1AB4" w:rsidP="00CF1AB4">
      <w:pPr>
        <w:pStyle w:val="EndNoteBibliography"/>
        <w:spacing w:after="0" w:line="480" w:lineRule="auto"/>
        <w:rPr>
          <w:rFonts w:ascii="Aptos" w:hAnsi="Aptos"/>
          <w:sz w:val="24"/>
          <w:szCs w:val="24"/>
        </w:rPr>
      </w:pPr>
      <w:r w:rsidRPr="00CF1AB4">
        <w:rPr>
          <w:rFonts w:ascii="Aptos" w:hAnsi="Aptos"/>
          <w:sz w:val="24"/>
          <w:szCs w:val="24"/>
        </w:rPr>
        <w:t>18.</w:t>
      </w:r>
      <w:r w:rsidRPr="00CF1AB4">
        <w:rPr>
          <w:rFonts w:ascii="Aptos" w:hAnsi="Aptos"/>
          <w:sz w:val="24"/>
          <w:szCs w:val="24"/>
        </w:rPr>
        <w:tab/>
        <w:t>Militao EM, Uthman OA, Salvador EM, Vinberg S, Macassa G. Association between Food Insecurity, Socioeconomic Status of the Household Head, and Hypertension and Diabetes in Maputo City. Annals of Global Health. 2024;90(1):79.</w:t>
      </w:r>
    </w:p>
    <w:p w14:paraId="375598B7" w14:textId="77777777" w:rsidR="00CF1AB4" w:rsidRPr="00CF1AB4" w:rsidRDefault="00CF1AB4" w:rsidP="00CF1AB4">
      <w:pPr>
        <w:pStyle w:val="EndNoteBibliography"/>
        <w:spacing w:after="0" w:line="480" w:lineRule="auto"/>
        <w:rPr>
          <w:rFonts w:ascii="Aptos" w:hAnsi="Aptos"/>
          <w:sz w:val="24"/>
          <w:szCs w:val="24"/>
        </w:rPr>
      </w:pPr>
      <w:r w:rsidRPr="00CF1AB4">
        <w:rPr>
          <w:rFonts w:ascii="Aptos" w:hAnsi="Aptos"/>
          <w:sz w:val="24"/>
          <w:szCs w:val="24"/>
        </w:rPr>
        <w:t>19.</w:t>
      </w:r>
      <w:r w:rsidRPr="00CF1AB4">
        <w:rPr>
          <w:rFonts w:ascii="Aptos" w:hAnsi="Aptos"/>
          <w:sz w:val="24"/>
          <w:szCs w:val="24"/>
        </w:rPr>
        <w:tab/>
        <w:t>Birla M, Choudhary C, Singh G, Gupta S, Vavilala P. The advent of nutrigenomics: a narrative review with an emphasis on psychological disorders. Preventive Nutrition and Food Science. 2022;27(2):150.</w:t>
      </w:r>
    </w:p>
    <w:p w14:paraId="2CEC42EB" w14:textId="77777777" w:rsidR="00CF1AB4" w:rsidRPr="00CF1AB4" w:rsidRDefault="00CF1AB4" w:rsidP="00CF1AB4">
      <w:pPr>
        <w:pStyle w:val="EndNoteBibliography"/>
        <w:spacing w:after="0" w:line="480" w:lineRule="auto"/>
        <w:rPr>
          <w:rFonts w:ascii="Aptos" w:hAnsi="Aptos"/>
          <w:sz w:val="24"/>
          <w:szCs w:val="24"/>
        </w:rPr>
      </w:pPr>
      <w:r w:rsidRPr="00CF1AB4">
        <w:rPr>
          <w:rFonts w:ascii="Aptos" w:hAnsi="Aptos"/>
          <w:sz w:val="24"/>
          <w:szCs w:val="24"/>
        </w:rPr>
        <w:t>20.</w:t>
      </w:r>
      <w:r w:rsidRPr="00CF1AB4">
        <w:rPr>
          <w:rFonts w:ascii="Aptos" w:hAnsi="Aptos"/>
          <w:sz w:val="24"/>
          <w:szCs w:val="24"/>
        </w:rPr>
        <w:tab/>
        <w:t>Yohannes G, Wolka E, Bati T, Yohannes T. Household food insecurity and coping strategies among rural households in Kedida Gamela District, Kembata-Tembaro zone, Southern Ethiopia: mixed-methods concurrent triangulation design. BMC Nutrition. 2023;9(1):4.</w:t>
      </w:r>
    </w:p>
    <w:p w14:paraId="7352B188" w14:textId="77777777" w:rsidR="00CF1AB4" w:rsidRPr="00CF1AB4" w:rsidRDefault="00CF1AB4" w:rsidP="00CF1AB4">
      <w:pPr>
        <w:pStyle w:val="EndNoteBibliography"/>
        <w:spacing w:after="0" w:line="480" w:lineRule="auto"/>
        <w:rPr>
          <w:rFonts w:ascii="Aptos" w:hAnsi="Aptos"/>
          <w:sz w:val="24"/>
          <w:szCs w:val="24"/>
        </w:rPr>
      </w:pPr>
      <w:r w:rsidRPr="00CF1AB4">
        <w:rPr>
          <w:rFonts w:ascii="Aptos" w:hAnsi="Aptos"/>
          <w:sz w:val="24"/>
          <w:szCs w:val="24"/>
        </w:rPr>
        <w:t>21.</w:t>
      </w:r>
      <w:r w:rsidRPr="00CF1AB4">
        <w:rPr>
          <w:rFonts w:ascii="Aptos" w:hAnsi="Aptos"/>
          <w:sz w:val="24"/>
          <w:szCs w:val="24"/>
        </w:rPr>
        <w:tab/>
        <w:t>Craig A, Mabetha K, Gafari O, Norris S. Health literacy, multimorbidity and its effect on mental health in South African adults: a repeated cross-sectional nationally representative panel study. Front. 2025;13:1622005.</w:t>
      </w:r>
    </w:p>
    <w:p w14:paraId="11521953" w14:textId="77777777" w:rsidR="00CF1AB4" w:rsidRPr="00CF1AB4" w:rsidRDefault="00CF1AB4" w:rsidP="00CF1AB4">
      <w:pPr>
        <w:pStyle w:val="EndNoteBibliography"/>
        <w:spacing w:after="0" w:line="480" w:lineRule="auto"/>
        <w:rPr>
          <w:rFonts w:ascii="Aptos" w:hAnsi="Aptos"/>
          <w:sz w:val="24"/>
          <w:szCs w:val="24"/>
        </w:rPr>
      </w:pPr>
      <w:r w:rsidRPr="00CF1AB4">
        <w:rPr>
          <w:rFonts w:ascii="Aptos" w:hAnsi="Aptos"/>
          <w:sz w:val="24"/>
          <w:szCs w:val="24"/>
        </w:rPr>
        <w:t>22.</w:t>
      </w:r>
      <w:r w:rsidRPr="00CF1AB4">
        <w:rPr>
          <w:rFonts w:ascii="Aptos" w:hAnsi="Aptos"/>
          <w:sz w:val="24"/>
          <w:szCs w:val="24"/>
        </w:rPr>
        <w:tab/>
        <w:t>Craig A, Mapanga W, Mtintsilana A, Dlamini S, Norris S. Exploring the national prevalence of mental health risk, multimorbidity and the associations thereof: a repeated cross-sectional panel study. Front. 2023;11:1217699.</w:t>
      </w:r>
    </w:p>
    <w:p w14:paraId="63170C72" w14:textId="77777777" w:rsidR="00CF1AB4" w:rsidRPr="00CF1AB4" w:rsidRDefault="00CF1AB4" w:rsidP="00CF1AB4">
      <w:pPr>
        <w:pStyle w:val="EndNoteBibliography"/>
        <w:spacing w:after="0" w:line="480" w:lineRule="auto"/>
        <w:rPr>
          <w:rFonts w:ascii="Aptos" w:hAnsi="Aptos"/>
          <w:sz w:val="24"/>
          <w:szCs w:val="24"/>
        </w:rPr>
      </w:pPr>
      <w:r w:rsidRPr="00CF1AB4">
        <w:rPr>
          <w:rFonts w:ascii="Aptos" w:hAnsi="Aptos"/>
          <w:sz w:val="24"/>
          <w:szCs w:val="24"/>
        </w:rPr>
        <w:t>23.</w:t>
      </w:r>
      <w:r w:rsidRPr="00CF1AB4">
        <w:rPr>
          <w:rFonts w:ascii="Aptos" w:hAnsi="Aptos"/>
          <w:sz w:val="24"/>
          <w:szCs w:val="24"/>
        </w:rPr>
        <w:tab/>
        <w:t>Kehoe SH, Wrottesley SV, Ware L, Prioreschi A, Draper C, Ward K, et al. Food insecurity, diet quality and body composition: data from the Healthy Life Trajectories Initiative (HeLTI) pilot survey in urban Soweto, South Africa. Public Health Nutr. 2021;24(7):1629-37.</w:t>
      </w:r>
    </w:p>
    <w:p w14:paraId="3024B795" w14:textId="77777777" w:rsidR="00CF1AB4" w:rsidRPr="00CF1AB4" w:rsidRDefault="00CF1AB4" w:rsidP="00CF1AB4">
      <w:pPr>
        <w:pStyle w:val="EndNoteBibliography"/>
        <w:spacing w:after="0" w:line="480" w:lineRule="auto"/>
        <w:rPr>
          <w:rFonts w:ascii="Aptos" w:hAnsi="Aptos"/>
          <w:sz w:val="24"/>
          <w:szCs w:val="24"/>
        </w:rPr>
      </w:pPr>
      <w:r w:rsidRPr="00CF1AB4">
        <w:rPr>
          <w:rFonts w:ascii="Aptos" w:hAnsi="Aptos"/>
          <w:sz w:val="24"/>
          <w:szCs w:val="24"/>
        </w:rPr>
        <w:lastRenderedPageBreak/>
        <w:t>24.</w:t>
      </w:r>
      <w:r w:rsidRPr="00CF1AB4">
        <w:rPr>
          <w:rFonts w:ascii="Aptos" w:hAnsi="Aptos"/>
          <w:sz w:val="24"/>
          <w:szCs w:val="24"/>
        </w:rPr>
        <w:tab/>
        <w:t>Wehler CA. A Survey of Childhood Hunger in the United States. Community Childhood Hunger Identification Project. 1991.</w:t>
      </w:r>
    </w:p>
    <w:p w14:paraId="3491C2DA" w14:textId="77777777" w:rsidR="00CF1AB4" w:rsidRPr="00CF1AB4" w:rsidRDefault="00CF1AB4" w:rsidP="00CF1AB4">
      <w:pPr>
        <w:pStyle w:val="EndNoteBibliography"/>
        <w:spacing w:after="0" w:line="480" w:lineRule="auto"/>
        <w:rPr>
          <w:rFonts w:ascii="Aptos" w:hAnsi="Aptos"/>
          <w:sz w:val="24"/>
          <w:szCs w:val="24"/>
        </w:rPr>
      </w:pPr>
      <w:r w:rsidRPr="00CF1AB4">
        <w:rPr>
          <w:rFonts w:ascii="Aptos" w:hAnsi="Aptos"/>
          <w:sz w:val="24"/>
          <w:szCs w:val="24"/>
        </w:rPr>
        <w:t>25.</w:t>
      </w:r>
      <w:r w:rsidRPr="00CF1AB4">
        <w:rPr>
          <w:rFonts w:ascii="Aptos" w:hAnsi="Aptos"/>
          <w:sz w:val="24"/>
          <w:szCs w:val="24"/>
        </w:rPr>
        <w:tab/>
        <w:t>Wehler CA, Scott RI, Anderson JJ. The community childhood hunger identification project: A model of domestic hunger—Demonstration project in Seattle, Washington. Journal of Nutrition Education. 1992;24(1, Supplement 1):29S-35S.</w:t>
      </w:r>
    </w:p>
    <w:p w14:paraId="503F2336" w14:textId="77777777" w:rsidR="00CF1AB4" w:rsidRPr="00CF1AB4" w:rsidRDefault="00CF1AB4" w:rsidP="00CF1AB4">
      <w:pPr>
        <w:pStyle w:val="EndNoteBibliography"/>
        <w:spacing w:after="0" w:line="480" w:lineRule="auto"/>
        <w:rPr>
          <w:rFonts w:ascii="Aptos" w:hAnsi="Aptos"/>
          <w:sz w:val="24"/>
          <w:szCs w:val="24"/>
        </w:rPr>
      </w:pPr>
      <w:r w:rsidRPr="00CF1AB4">
        <w:rPr>
          <w:rFonts w:ascii="Aptos" w:hAnsi="Aptos"/>
          <w:sz w:val="24"/>
          <w:szCs w:val="24"/>
        </w:rPr>
        <w:t>26.</w:t>
      </w:r>
      <w:r w:rsidRPr="00CF1AB4">
        <w:rPr>
          <w:rFonts w:ascii="Aptos" w:hAnsi="Aptos"/>
          <w:sz w:val="24"/>
          <w:szCs w:val="24"/>
        </w:rPr>
        <w:tab/>
        <w:t>van den Berg L, Walsh CM. Household food insecurity in South Africa from 1999 to 2021: a metrics perspective. Public Health Nutr. 2023;26(11):2183-99.</w:t>
      </w:r>
    </w:p>
    <w:p w14:paraId="20EDED19" w14:textId="77777777" w:rsidR="00CF1AB4" w:rsidRPr="00CF1AB4" w:rsidRDefault="00CF1AB4" w:rsidP="00CF1AB4">
      <w:pPr>
        <w:pStyle w:val="EndNoteBibliography"/>
        <w:spacing w:after="0" w:line="480" w:lineRule="auto"/>
        <w:rPr>
          <w:rFonts w:ascii="Aptos" w:hAnsi="Aptos"/>
          <w:sz w:val="24"/>
          <w:szCs w:val="24"/>
        </w:rPr>
      </w:pPr>
      <w:r w:rsidRPr="00CF1AB4">
        <w:rPr>
          <w:rFonts w:ascii="Aptos" w:hAnsi="Aptos"/>
          <w:sz w:val="24"/>
          <w:szCs w:val="24"/>
        </w:rPr>
        <w:t>27.</w:t>
      </w:r>
      <w:r w:rsidRPr="00CF1AB4">
        <w:rPr>
          <w:rFonts w:ascii="Aptos" w:hAnsi="Aptos"/>
          <w:sz w:val="24"/>
          <w:szCs w:val="24"/>
        </w:rPr>
        <w:tab/>
        <w:t>Stockton MA, Mazinyo EW, Mlanjeni L, Sweetland AC, Scharf JY, Nogemane K, et al. Validation of screening instruments for common mental disorders and suicide risk in south African primary care settings. J Affect Disord. 2024;362:161-8.</w:t>
      </w:r>
    </w:p>
    <w:p w14:paraId="199F06E8" w14:textId="77777777" w:rsidR="00CF1AB4" w:rsidRPr="00CF1AB4" w:rsidRDefault="00CF1AB4" w:rsidP="00CF1AB4">
      <w:pPr>
        <w:pStyle w:val="EndNoteBibliography"/>
        <w:spacing w:after="0" w:line="480" w:lineRule="auto"/>
        <w:rPr>
          <w:rFonts w:ascii="Aptos" w:hAnsi="Aptos"/>
          <w:sz w:val="24"/>
          <w:szCs w:val="24"/>
        </w:rPr>
      </w:pPr>
      <w:r w:rsidRPr="00CF1AB4">
        <w:rPr>
          <w:rFonts w:ascii="Aptos" w:hAnsi="Aptos"/>
          <w:sz w:val="24"/>
          <w:szCs w:val="24"/>
        </w:rPr>
        <w:t>28.</w:t>
      </w:r>
      <w:r w:rsidRPr="00CF1AB4">
        <w:rPr>
          <w:rFonts w:ascii="Aptos" w:hAnsi="Aptos"/>
          <w:sz w:val="24"/>
          <w:szCs w:val="24"/>
        </w:rPr>
        <w:tab/>
        <w:t>van Wijk CH, Martin JH, Maree DJ. Clinical validation of brief mental health scales for use in South African occupational healthcare. SA Journal of Industrial Psychology. 2021;47(1):1-17.</w:t>
      </w:r>
    </w:p>
    <w:p w14:paraId="0AE800C6" w14:textId="77777777" w:rsidR="00CF1AB4" w:rsidRPr="00CF1AB4" w:rsidRDefault="00CF1AB4" w:rsidP="00CF1AB4">
      <w:pPr>
        <w:pStyle w:val="EndNoteBibliography"/>
        <w:spacing w:after="0" w:line="480" w:lineRule="auto"/>
        <w:rPr>
          <w:rFonts w:ascii="Aptos" w:hAnsi="Aptos"/>
          <w:sz w:val="24"/>
          <w:szCs w:val="24"/>
        </w:rPr>
      </w:pPr>
      <w:r w:rsidRPr="00CF1AB4">
        <w:rPr>
          <w:rFonts w:ascii="Aptos" w:hAnsi="Aptos"/>
          <w:sz w:val="24"/>
          <w:szCs w:val="24"/>
        </w:rPr>
        <w:t>29.</w:t>
      </w:r>
      <w:r w:rsidRPr="00CF1AB4">
        <w:rPr>
          <w:rFonts w:ascii="Aptos" w:hAnsi="Aptos"/>
          <w:sz w:val="24"/>
          <w:szCs w:val="24"/>
        </w:rPr>
        <w:tab/>
        <w:t>Kroenke K, Spitzer RL, Williams JBW, Löwe B. The Patient Health Questionnaire Somatic, Anxiety, and Depressive Symptom Scales: a systematic review. General Hospital Psychiatry. 2010;32(4):345-59.</w:t>
      </w:r>
    </w:p>
    <w:p w14:paraId="05996887" w14:textId="77777777" w:rsidR="00CF1AB4" w:rsidRPr="00CF1AB4" w:rsidRDefault="00CF1AB4" w:rsidP="00CF1AB4">
      <w:pPr>
        <w:pStyle w:val="EndNoteBibliography"/>
        <w:spacing w:after="0" w:line="480" w:lineRule="auto"/>
        <w:rPr>
          <w:rFonts w:ascii="Aptos" w:hAnsi="Aptos"/>
          <w:sz w:val="24"/>
          <w:szCs w:val="24"/>
        </w:rPr>
      </w:pPr>
      <w:r w:rsidRPr="00CF1AB4">
        <w:rPr>
          <w:rFonts w:ascii="Aptos" w:hAnsi="Aptos"/>
          <w:sz w:val="24"/>
          <w:szCs w:val="24"/>
        </w:rPr>
        <w:t>30.</w:t>
      </w:r>
      <w:r w:rsidRPr="00CF1AB4">
        <w:rPr>
          <w:rFonts w:ascii="Aptos" w:hAnsi="Aptos"/>
          <w:sz w:val="24"/>
          <w:szCs w:val="24"/>
        </w:rPr>
        <w:tab/>
        <w:t>Spitzer RL, Kroenke K, Williams JB, Löwe B. A brief measure for assessing generalized anxiety disorder: the GAD-7. Archives of internal medicine. 2006;166(10):1092-7.</w:t>
      </w:r>
    </w:p>
    <w:p w14:paraId="6CE1B45B" w14:textId="77777777" w:rsidR="00CF1AB4" w:rsidRPr="00CF1AB4" w:rsidRDefault="00CF1AB4" w:rsidP="00CF1AB4">
      <w:pPr>
        <w:pStyle w:val="EndNoteBibliography"/>
        <w:spacing w:after="0" w:line="480" w:lineRule="auto"/>
        <w:rPr>
          <w:rFonts w:ascii="Aptos" w:hAnsi="Aptos"/>
          <w:sz w:val="24"/>
          <w:szCs w:val="24"/>
        </w:rPr>
      </w:pPr>
      <w:r w:rsidRPr="00CF1AB4">
        <w:rPr>
          <w:rFonts w:ascii="Aptos" w:hAnsi="Aptos"/>
          <w:sz w:val="24"/>
          <w:szCs w:val="24"/>
        </w:rPr>
        <w:t>31.</w:t>
      </w:r>
      <w:r w:rsidRPr="00CF1AB4">
        <w:rPr>
          <w:rFonts w:ascii="Aptos" w:hAnsi="Aptos"/>
          <w:sz w:val="24"/>
          <w:szCs w:val="24"/>
        </w:rPr>
        <w:tab/>
        <w:t>Kroenke K, Spitzer RL, Williams JB. The PHQ-9: validity of a brief depression severity measure. J Gen Intern Med. 2001;16(9):606-13.</w:t>
      </w:r>
    </w:p>
    <w:p w14:paraId="4E30DF37" w14:textId="77777777" w:rsidR="00CF1AB4" w:rsidRPr="00CF1AB4" w:rsidRDefault="00CF1AB4" w:rsidP="00CF1AB4">
      <w:pPr>
        <w:pStyle w:val="EndNoteBibliography"/>
        <w:spacing w:after="0" w:line="480" w:lineRule="auto"/>
        <w:rPr>
          <w:rFonts w:ascii="Aptos" w:hAnsi="Aptos"/>
          <w:sz w:val="24"/>
          <w:szCs w:val="24"/>
        </w:rPr>
      </w:pPr>
      <w:r w:rsidRPr="00CF1AB4">
        <w:rPr>
          <w:rFonts w:ascii="Aptos" w:hAnsi="Aptos"/>
          <w:sz w:val="24"/>
          <w:szCs w:val="24"/>
        </w:rPr>
        <w:t>32.</w:t>
      </w:r>
      <w:r w:rsidRPr="00CF1AB4">
        <w:rPr>
          <w:rFonts w:ascii="Aptos" w:hAnsi="Aptos"/>
          <w:sz w:val="24"/>
          <w:szCs w:val="24"/>
        </w:rPr>
        <w:tab/>
        <w:t>Maxwell DG. Measuring food insecurity: the frequency and severity of “coping strategies”. Food Policy. 1996;21(3):291-303.</w:t>
      </w:r>
    </w:p>
    <w:p w14:paraId="6C0E29CC" w14:textId="77777777" w:rsidR="00CF1AB4" w:rsidRPr="00CF1AB4" w:rsidRDefault="00CF1AB4" w:rsidP="00CF1AB4">
      <w:pPr>
        <w:pStyle w:val="EndNoteBibliography"/>
        <w:spacing w:after="0" w:line="480" w:lineRule="auto"/>
        <w:rPr>
          <w:rFonts w:ascii="Aptos" w:hAnsi="Aptos"/>
          <w:sz w:val="24"/>
          <w:szCs w:val="24"/>
        </w:rPr>
      </w:pPr>
      <w:r w:rsidRPr="00CF1AB4">
        <w:rPr>
          <w:rFonts w:ascii="Aptos" w:hAnsi="Aptos"/>
          <w:sz w:val="24"/>
          <w:szCs w:val="24"/>
        </w:rPr>
        <w:t>33.</w:t>
      </w:r>
      <w:r w:rsidRPr="00CF1AB4">
        <w:rPr>
          <w:rFonts w:ascii="Aptos" w:hAnsi="Aptos"/>
          <w:sz w:val="24"/>
          <w:szCs w:val="24"/>
        </w:rPr>
        <w:tab/>
        <w:t>Sharot T. Weighting survey results. J Mark Res Soc. 1986;28(3):269-84.</w:t>
      </w:r>
    </w:p>
    <w:p w14:paraId="60306D7A" w14:textId="77777777" w:rsidR="00CF1AB4" w:rsidRPr="00CF1AB4" w:rsidRDefault="00CF1AB4" w:rsidP="00CF1AB4">
      <w:pPr>
        <w:pStyle w:val="EndNoteBibliography"/>
        <w:spacing w:after="0" w:line="480" w:lineRule="auto"/>
        <w:rPr>
          <w:rFonts w:ascii="Aptos" w:hAnsi="Aptos"/>
          <w:sz w:val="24"/>
          <w:szCs w:val="24"/>
        </w:rPr>
      </w:pPr>
      <w:r w:rsidRPr="00CF1AB4">
        <w:rPr>
          <w:rFonts w:ascii="Aptos" w:hAnsi="Aptos"/>
          <w:sz w:val="24"/>
          <w:szCs w:val="24"/>
        </w:rPr>
        <w:t>34.</w:t>
      </w:r>
      <w:r w:rsidRPr="00CF1AB4">
        <w:rPr>
          <w:rFonts w:ascii="Aptos" w:hAnsi="Aptos"/>
          <w:sz w:val="24"/>
          <w:szCs w:val="24"/>
        </w:rPr>
        <w:tab/>
        <w:t>Wasserstein RL, Schirm AL, Lazar NA. Moving to a world beyond “p&lt; 0.05”. Taylor &amp; Francis; 2019. p. 1-19.</w:t>
      </w:r>
    </w:p>
    <w:p w14:paraId="2E5D0086" w14:textId="77777777" w:rsidR="00CF1AB4" w:rsidRPr="00CF1AB4" w:rsidRDefault="00CF1AB4" w:rsidP="00CF1AB4">
      <w:pPr>
        <w:pStyle w:val="EndNoteBibliography"/>
        <w:spacing w:after="0" w:line="480" w:lineRule="auto"/>
        <w:rPr>
          <w:rFonts w:ascii="Aptos" w:hAnsi="Aptos"/>
          <w:sz w:val="24"/>
          <w:szCs w:val="24"/>
        </w:rPr>
      </w:pPr>
      <w:r w:rsidRPr="00CF1AB4">
        <w:rPr>
          <w:rFonts w:ascii="Aptos" w:hAnsi="Aptos"/>
          <w:sz w:val="24"/>
          <w:szCs w:val="24"/>
        </w:rPr>
        <w:lastRenderedPageBreak/>
        <w:t>35.</w:t>
      </w:r>
      <w:r w:rsidRPr="00CF1AB4">
        <w:rPr>
          <w:rFonts w:ascii="Aptos" w:hAnsi="Aptos"/>
          <w:sz w:val="24"/>
          <w:szCs w:val="24"/>
        </w:rPr>
        <w:tab/>
        <w:t>Gan W. Impact of Sample Size and Its Estimation in Medical Research. AJPM Focus. 2025:100451.</w:t>
      </w:r>
    </w:p>
    <w:p w14:paraId="327F6990" w14:textId="77777777" w:rsidR="00CF1AB4" w:rsidRPr="00CF1AB4" w:rsidRDefault="00CF1AB4" w:rsidP="00CF1AB4">
      <w:pPr>
        <w:pStyle w:val="EndNoteBibliography"/>
        <w:spacing w:after="0" w:line="480" w:lineRule="auto"/>
        <w:rPr>
          <w:rFonts w:ascii="Aptos" w:hAnsi="Aptos"/>
          <w:sz w:val="24"/>
          <w:szCs w:val="24"/>
        </w:rPr>
      </w:pPr>
      <w:r w:rsidRPr="00CF1AB4">
        <w:rPr>
          <w:rFonts w:ascii="Aptos" w:hAnsi="Aptos"/>
          <w:sz w:val="24"/>
          <w:szCs w:val="24"/>
        </w:rPr>
        <w:t>36.</w:t>
      </w:r>
      <w:r w:rsidRPr="00CF1AB4">
        <w:rPr>
          <w:rFonts w:ascii="Aptos" w:hAnsi="Aptos"/>
          <w:sz w:val="24"/>
          <w:szCs w:val="24"/>
        </w:rPr>
        <w:tab/>
        <w:t>Simelane T, Mutanga SS, Hongoro C, Parker W, V. M, Zuma K, et al. National Food and Nutrition Security Survey: National Report South Africa. . Pretoria; 2023. Report No.: 978-0-6397-6316-3.</w:t>
      </w:r>
    </w:p>
    <w:p w14:paraId="035886C6" w14:textId="77777777" w:rsidR="00CF1AB4" w:rsidRPr="00CF1AB4" w:rsidRDefault="00CF1AB4" w:rsidP="00CF1AB4">
      <w:pPr>
        <w:pStyle w:val="EndNoteBibliography"/>
        <w:spacing w:after="0" w:line="480" w:lineRule="auto"/>
        <w:rPr>
          <w:rFonts w:ascii="Aptos" w:hAnsi="Aptos"/>
          <w:sz w:val="24"/>
          <w:szCs w:val="24"/>
        </w:rPr>
      </w:pPr>
      <w:r w:rsidRPr="00CF1AB4">
        <w:rPr>
          <w:rFonts w:ascii="Aptos" w:hAnsi="Aptos"/>
          <w:sz w:val="24"/>
          <w:szCs w:val="24"/>
        </w:rPr>
        <w:t>37.</w:t>
      </w:r>
      <w:r w:rsidRPr="00CF1AB4">
        <w:rPr>
          <w:rFonts w:ascii="Aptos" w:hAnsi="Aptos"/>
          <w:sz w:val="24"/>
          <w:szCs w:val="24"/>
        </w:rPr>
        <w:tab/>
        <w:t>Coates J, Swindale A, Bilinsky P. Household Food Insecurity Access Scale (HFIAS) for measurement of food access: indicator guide: version 3. 2007.</w:t>
      </w:r>
    </w:p>
    <w:p w14:paraId="39ED363D" w14:textId="77777777" w:rsidR="00CF1AB4" w:rsidRPr="00CF1AB4" w:rsidRDefault="00CF1AB4" w:rsidP="00CF1AB4">
      <w:pPr>
        <w:pStyle w:val="EndNoteBibliography"/>
        <w:spacing w:after="0" w:line="480" w:lineRule="auto"/>
        <w:rPr>
          <w:rFonts w:ascii="Aptos" w:hAnsi="Aptos"/>
          <w:sz w:val="24"/>
          <w:szCs w:val="24"/>
        </w:rPr>
      </w:pPr>
      <w:r w:rsidRPr="00CF1AB4">
        <w:rPr>
          <w:rFonts w:ascii="Aptos" w:hAnsi="Aptos"/>
          <w:sz w:val="24"/>
          <w:szCs w:val="24"/>
        </w:rPr>
        <w:t>38.</w:t>
      </w:r>
      <w:r w:rsidRPr="00CF1AB4">
        <w:rPr>
          <w:rFonts w:ascii="Aptos" w:hAnsi="Aptos"/>
          <w:sz w:val="24"/>
          <w:szCs w:val="24"/>
        </w:rPr>
        <w:tab/>
        <w:t>Marques ES, Reichenheim ME, de Moraes CL, Antunes MM, Salles-Costa R. Household food insecurity: a systematic review of the measuring instruments used in epidemiological studies. Public Health Nutr. 2015;18(5):877-92.</w:t>
      </w:r>
    </w:p>
    <w:p w14:paraId="6493F8A5" w14:textId="77777777" w:rsidR="00CF1AB4" w:rsidRPr="00CF1AB4" w:rsidRDefault="00CF1AB4" w:rsidP="00CF1AB4">
      <w:pPr>
        <w:pStyle w:val="EndNoteBibliography"/>
        <w:spacing w:after="0" w:line="480" w:lineRule="auto"/>
        <w:rPr>
          <w:rFonts w:ascii="Aptos" w:hAnsi="Aptos"/>
          <w:sz w:val="24"/>
          <w:szCs w:val="24"/>
        </w:rPr>
      </w:pPr>
      <w:r w:rsidRPr="00CF1AB4">
        <w:rPr>
          <w:rFonts w:ascii="Aptos" w:hAnsi="Aptos"/>
          <w:sz w:val="24"/>
          <w:szCs w:val="24"/>
        </w:rPr>
        <w:t>39.</w:t>
      </w:r>
      <w:r w:rsidRPr="00CF1AB4">
        <w:rPr>
          <w:rFonts w:ascii="Aptos" w:hAnsi="Aptos"/>
          <w:sz w:val="24"/>
          <w:szCs w:val="24"/>
        </w:rPr>
        <w:tab/>
        <w:t>Frongillo EA, Rauschenbach BS, Olson CM, Kendall A, Colmenares AG. Questionnaire-Based Measures Are Valid for the Identification of Rural Households with Hunger and Food Insecurity12. The Journal of Nutrition. 1997;127(5):699-705.</w:t>
      </w:r>
    </w:p>
    <w:p w14:paraId="57D3FEC4" w14:textId="77777777" w:rsidR="00CF1AB4" w:rsidRPr="00CF1AB4" w:rsidRDefault="00CF1AB4" w:rsidP="00CF1AB4">
      <w:pPr>
        <w:pStyle w:val="EndNoteBibliography"/>
        <w:spacing w:after="0" w:line="480" w:lineRule="auto"/>
        <w:rPr>
          <w:rFonts w:ascii="Aptos" w:hAnsi="Aptos"/>
          <w:sz w:val="24"/>
          <w:szCs w:val="24"/>
        </w:rPr>
      </w:pPr>
      <w:r w:rsidRPr="00CF1AB4">
        <w:rPr>
          <w:rFonts w:ascii="Aptos" w:hAnsi="Aptos"/>
          <w:sz w:val="24"/>
          <w:szCs w:val="24"/>
        </w:rPr>
        <w:t>40.</w:t>
      </w:r>
      <w:r w:rsidRPr="00CF1AB4">
        <w:rPr>
          <w:rFonts w:ascii="Aptos" w:hAnsi="Aptos"/>
          <w:sz w:val="24"/>
          <w:szCs w:val="24"/>
        </w:rPr>
        <w:tab/>
        <w:t>Mncube LN, Ngidi MSC, Ojo TO, Nyam YS. Addressing food insecurity in Richmond area of KwaZulu-Natal, South Africa: The role of cash transfers. Scientific African. 2023;19:e01485.</w:t>
      </w:r>
    </w:p>
    <w:p w14:paraId="19E6DFEE" w14:textId="77777777" w:rsidR="00CF1AB4" w:rsidRPr="00CF1AB4" w:rsidRDefault="00CF1AB4" w:rsidP="00CF1AB4">
      <w:pPr>
        <w:pStyle w:val="EndNoteBibliography"/>
        <w:spacing w:after="0" w:line="480" w:lineRule="auto"/>
        <w:rPr>
          <w:rFonts w:ascii="Aptos" w:hAnsi="Aptos"/>
          <w:sz w:val="24"/>
          <w:szCs w:val="24"/>
        </w:rPr>
      </w:pPr>
      <w:r w:rsidRPr="00CF1AB4">
        <w:rPr>
          <w:rFonts w:ascii="Aptos" w:hAnsi="Aptos"/>
          <w:sz w:val="24"/>
          <w:szCs w:val="24"/>
        </w:rPr>
        <w:t>41.</w:t>
      </w:r>
      <w:r w:rsidRPr="00CF1AB4">
        <w:rPr>
          <w:rFonts w:ascii="Aptos" w:hAnsi="Aptos"/>
          <w:sz w:val="24"/>
          <w:szCs w:val="24"/>
        </w:rPr>
        <w:tab/>
        <w:t>Grab SW, Nash DJ. A new flood chronology for KwaZulu-Natal (1836–2022): the April 2022 Durban floods in historical context. South African Geographical Journal. 2024;106(4):476-97.</w:t>
      </w:r>
    </w:p>
    <w:p w14:paraId="5347CB0F" w14:textId="77777777" w:rsidR="00CF1AB4" w:rsidRPr="00CF1AB4" w:rsidRDefault="00CF1AB4" w:rsidP="00CF1AB4">
      <w:pPr>
        <w:pStyle w:val="EndNoteBibliography"/>
        <w:spacing w:after="0" w:line="480" w:lineRule="auto"/>
        <w:rPr>
          <w:rFonts w:ascii="Aptos" w:hAnsi="Aptos"/>
          <w:sz w:val="24"/>
          <w:szCs w:val="24"/>
        </w:rPr>
      </w:pPr>
      <w:r w:rsidRPr="00CF1AB4">
        <w:rPr>
          <w:rFonts w:ascii="Aptos" w:hAnsi="Aptos"/>
          <w:sz w:val="24"/>
          <w:szCs w:val="24"/>
        </w:rPr>
        <w:t>42.</w:t>
      </w:r>
      <w:r w:rsidRPr="00CF1AB4">
        <w:rPr>
          <w:rFonts w:ascii="Aptos" w:hAnsi="Aptos"/>
          <w:sz w:val="24"/>
          <w:szCs w:val="24"/>
        </w:rPr>
        <w:tab/>
        <w:t>Bogmans C, Pescatori A, Prifti E. How do Economic Growth and Food Inflation Affect Food Insecurity? 2024.</w:t>
      </w:r>
    </w:p>
    <w:p w14:paraId="266EB55D" w14:textId="77777777" w:rsidR="00CF1AB4" w:rsidRPr="00CF1AB4" w:rsidRDefault="00CF1AB4" w:rsidP="00CF1AB4">
      <w:pPr>
        <w:pStyle w:val="EndNoteBibliography"/>
        <w:spacing w:after="0" w:line="480" w:lineRule="auto"/>
        <w:rPr>
          <w:rFonts w:ascii="Aptos" w:hAnsi="Aptos"/>
          <w:sz w:val="24"/>
          <w:szCs w:val="24"/>
        </w:rPr>
      </w:pPr>
      <w:r w:rsidRPr="00CF1AB4">
        <w:rPr>
          <w:rFonts w:ascii="Aptos" w:hAnsi="Aptos"/>
          <w:sz w:val="24"/>
          <w:szCs w:val="24"/>
        </w:rPr>
        <w:t>43.</w:t>
      </w:r>
      <w:r w:rsidRPr="00CF1AB4">
        <w:rPr>
          <w:rFonts w:ascii="Aptos" w:hAnsi="Aptos"/>
          <w:sz w:val="24"/>
          <w:szCs w:val="24"/>
        </w:rPr>
        <w:tab/>
        <w:t>Leal Filho W, Fedoruk M, Paulino Pires Eustachio JH, Barbir J, Lisovska T, Lingos A, Baars C. How the war in Ukraine affects food security. Foods. 2023;12(21):3996.</w:t>
      </w:r>
    </w:p>
    <w:p w14:paraId="0B34B568" w14:textId="77777777" w:rsidR="00CF1AB4" w:rsidRPr="00CF1AB4" w:rsidRDefault="00CF1AB4" w:rsidP="00CF1AB4">
      <w:pPr>
        <w:pStyle w:val="EndNoteBibliography"/>
        <w:spacing w:after="0" w:line="480" w:lineRule="auto"/>
        <w:rPr>
          <w:rFonts w:ascii="Aptos" w:hAnsi="Aptos"/>
          <w:sz w:val="24"/>
          <w:szCs w:val="24"/>
        </w:rPr>
      </w:pPr>
      <w:r w:rsidRPr="00CF1AB4">
        <w:rPr>
          <w:rFonts w:ascii="Aptos" w:hAnsi="Aptos"/>
          <w:sz w:val="24"/>
          <w:szCs w:val="24"/>
        </w:rPr>
        <w:t>44.</w:t>
      </w:r>
      <w:r w:rsidRPr="00CF1AB4">
        <w:rPr>
          <w:rFonts w:ascii="Aptos" w:hAnsi="Aptos"/>
          <w:sz w:val="24"/>
          <w:szCs w:val="24"/>
        </w:rPr>
        <w:tab/>
        <w:t>Trudell JP, Burnet ML, Ziegler BR, Luginaah I. The impact of food insecurity on mental health in Africa: A systematic review. Social Science &amp; Medicine. 2021;278:113953.</w:t>
      </w:r>
    </w:p>
    <w:p w14:paraId="67C07CF3" w14:textId="77777777" w:rsidR="00CF1AB4" w:rsidRPr="00CF1AB4" w:rsidRDefault="00CF1AB4" w:rsidP="00CF1AB4">
      <w:pPr>
        <w:pStyle w:val="EndNoteBibliography"/>
        <w:spacing w:after="0" w:line="480" w:lineRule="auto"/>
        <w:rPr>
          <w:rFonts w:ascii="Aptos" w:hAnsi="Aptos"/>
          <w:sz w:val="24"/>
          <w:szCs w:val="24"/>
        </w:rPr>
      </w:pPr>
      <w:r w:rsidRPr="00CF1AB4">
        <w:rPr>
          <w:rFonts w:ascii="Aptos" w:hAnsi="Aptos"/>
          <w:sz w:val="24"/>
          <w:szCs w:val="24"/>
        </w:rPr>
        <w:lastRenderedPageBreak/>
        <w:t>45.</w:t>
      </w:r>
      <w:r w:rsidRPr="00CF1AB4">
        <w:rPr>
          <w:rFonts w:ascii="Aptos" w:hAnsi="Aptos"/>
          <w:sz w:val="24"/>
          <w:szCs w:val="24"/>
        </w:rPr>
        <w:tab/>
        <w:t>Pourmotabbed A, Moradi S, Babaei A, Ghavami A, Mohammadi H, Jalili C, et al. Food insecurity and mental health: a systematic review and meta-analysis. Public Health Nutr. 2020;23(10):1778-90.</w:t>
      </w:r>
    </w:p>
    <w:p w14:paraId="2A42A59F" w14:textId="77777777" w:rsidR="00CF1AB4" w:rsidRPr="00CF1AB4" w:rsidRDefault="00CF1AB4" w:rsidP="00CF1AB4">
      <w:pPr>
        <w:pStyle w:val="EndNoteBibliography"/>
        <w:spacing w:after="0" w:line="480" w:lineRule="auto"/>
        <w:rPr>
          <w:rFonts w:ascii="Aptos" w:hAnsi="Aptos"/>
          <w:sz w:val="24"/>
          <w:szCs w:val="24"/>
        </w:rPr>
      </w:pPr>
      <w:r w:rsidRPr="00CF1AB4">
        <w:rPr>
          <w:rFonts w:ascii="Aptos" w:hAnsi="Aptos"/>
          <w:sz w:val="24"/>
          <w:szCs w:val="24"/>
        </w:rPr>
        <w:t>46.</w:t>
      </w:r>
      <w:r w:rsidRPr="00CF1AB4">
        <w:rPr>
          <w:rFonts w:ascii="Aptos" w:hAnsi="Aptos"/>
          <w:sz w:val="24"/>
          <w:szCs w:val="24"/>
        </w:rPr>
        <w:tab/>
        <w:t>Jones AD. Food Insecurity and Mental Health Status: A Global Analysis of 149 Countries. Am J Prev Med. 2017;53(2):264-73.</w:t>
      </w:r>
    </w:p>
    <w:p w14:paraId="65DA37D1" w14:textId="77777777" w:rsidR="00CF1AB4" w:rsidRPr="00CF1AB4" w:rsidRDefault="00CF1AB4" w:rsidP="00CF1AB4">
      <w:pPr>
        <w:pStyle w:val="EndNoteBibliography"/>
        <w:spacing w:after="0" w:line="480" w:lineRule="auto"/>
        <w:rPr>
          <w:rFonts w:ascii="Aptos" w:hAnsi="Aptos"/>
          <w:sz w:val="24"/>
          <w:szCs w:val="24"/>
        </w:rPr>
      </w:pPr>
      <w:r w:rsidRPr="00CF1AB4">
        <w:rPr>
          <w:rFonts w:ascii="Aptos" w:hAnsi="Aptos"/>
          <w:sz w:val="24"/>
          <w:szCs w:val="24"/>
        </w:rPr>
        <w:t>47.</w:t>
      </w:r>
      <w:r w:rsidRPr="00CF1AB4">
        <w:rPr>
          <w:rFonts w:ascii="Aptos" w:hAnsi="Aptos"/>
          <w:sz w:val="24"/>
          <w:szCs w:val="24"/>
        </w:rPr>
        <w:tab/>
        <w:t>Phakathi S, Sinyolo S. Integrating Indigenous and Modern Knowledge Systems for Household Food Security in the Smallholder Irrigation Schemes in South Africa.  Integrating Indigenous and Scientific Knowledge for Sustainable Food Systems in Africa: The Plug-In Principle: Springer; 2025. p. 29-46.</w:t>
      </w:r>
    </w:p>
    <w:p w14:paraId="298CE511" w14:textId="77777777" w:rsidR="00CF1AB4" w:rsidRPr="00CF1AB4" w:rsidRDefault="00CF1AB4" w:rsidP="00CF1AB4">
      <w:pPr>
        <w:pStyle w:val="EndNoteBibliography"/>
        <w:spacing w:line="480" w:lineRule="auto"/>
        <w:rPr>
          <w:rFonts w:ascii="Aptos" w:hAnsi="Aptos"/>
          <w:sz w:val="24"/>
          <w:szCs w:val="24"/>
        </w:rPr>
      </w:pPr>
      <w:r w:rsidRPr="00CF1AB4">
        <w:rPr>
          <w:rFonts w:ascii="Aptos" w:hAnsi="Aptos"/>
          <w:sz w:val="24"/>
          <w:szCs w:val="24"/>
        </w:rPr>
        <w:t>48.</w:t>
      </w:r>
      <w:r w:rsidRPr="00CF1AB4">
        <w:rPr>
          <w:rFonts w:ascii="Aptos" w:hAnsi="Aptos"/>
          <w:sz w:val="24"/>
          <w:szCs w:val="24"/>
        </w:rPr>
        <w:tab/>
        <w:t>Hendriks S. Food security in South Africa: Status quo and policy imperatives. Agrekon. 2014;53(2):1-24.</w:t>
      </w:r>
    </w:p>
    <w:p w14:paraId="6D879EDB" w14:textId="7F9C4841" w:rsidR="00DC3881" w:rsidRDefault="0032765C" w:rsidP="00CF1AB4">
      <w:pPr>
        <w:spacing w:line="480" w:lineRule="auto"/>
        <w:jc w:val="both"/>
        <w:rPr>
          <w:rFonts w:ascii="Aptos" w:hAnsi="Aptos" w:cs="Times New Roman"/>
          <w:sz w:val="24"/>
          <w:szCs w:val="24"/>
        </w:rPr>
      </w:pPr>
      <w:r w:rsidRPr="00CF1AB4">
        <w:rPr>
          <w:rFonts w:ascii="Aptos" w:hAnsi="Aptos" w:cs="Times New Roman"/>
          <w:sz w:val="24"/>
          <w:szCs w:val="24"/>
        </w:rPr>
        <w:fldChar w:fldCharType="end"/>
      </w:r>
    </w:p>
    <w:p w14:paraId="06989C00" w14:textId="7347576D" w:rsidR="001D541E" w:rsidRPr="00F316E7" w:rsidRDefault="001D541E" w:rsidP="00920C3A">
      <w:pPr>
        <w:spacing w:line="480" w:lineRule="auto"/>
        <w:jc w:val="both"/>
        <w:rPr>
          <w:rFonts w:ascii="Aptos" w:hAnsi="Aptos" w:cs="Times New Roman"/>
          <w:b/>
          <w:bCs/>
          <w:sz w:val="36"/>
          <w:szCs w:val="36"/>
        </w:rPr>
      </w:pPr>
      <w:r w:rsidRPr="00F316E7">
        <w:rPr>
          <w:rFonts w:ascii="Aptos" w:hAnsi="Aptos" w:cs="Times New Roman"/>
          <w:b/>
          <w:bCs/>
          <w:sz w:val="36"/>
          <w:szCs w:val="36"/>
        </w:rPr>
        <w:t>Supporting information</w:t>
      </w:r>
    </w:p>
    <w:p w14:paraId="49B4F270" w14:textId="77777777" w:rsidR="00F3707F" w:rsidRPr="00343F2E" w:rsidRDefault="00F3707F" w:rsidP="00F3707F">
      <w:pPr>
        <w:spacing w:line="480" w:lineRule="auto"/>
        <w:jc w:val="both"/>
        <w:rPr>
          <w:rFonts w:ascii="Aptos" w:hAnsi="Aptos" w:cs="Times New Roman"/>
          <w:sz w:val="24"/>
          <w:szCs w:val="24"/>
        </w:rPr>
      </w:pPr>
      <w:r>
        <w:rPr>
          <w:rFonts w:ascii="Aptos" w:hAnsi="Aptos" w:cs="Times New Roman"/>
          <w:sz w:val="24"/>
          <w:szCs w:val="24"/>
        </w:rPr>
        <w:t>S1 Appendix. Coping strategy factor scores following principal component analyses.</w:t>
      </w:r>
    </w:p>
    <w:p w14:paraId="5D895939" w14:textId="710F55D7" w:rsidR="001D541E" w:rsidRDefault="001D541E" w:rsidP="00920C3A">
      <w:pPr>
        <w:spacing w:line="480" w:lineRule="auto"/>
        <w:jc w:val="both"/>
        <w:rPr>
          <w:rFonts w:ascii="Aptos" w:hAnsi="Aptos" w:cs="Times New Roman"/>
          <w:sz w:val="24"/>
          <w:szCs w:val="24"/>
        </w:rPr>
      </w:pPr>
      <w:r>
        <w:rPr>
          <w:rFonts w:ascii="Aptos" w:hAnsi="Aptos" w:cs="Times New Roman"/>
          <w:sz w:val="24"/>
          <w:szCs w:val="24"/>
        </w:rPr>
        <w:t>S</w:t>
      </w:r>
      <w:r w:rsidR="00F3707F">
        <w:rPr>
          <w:rFonts w:ascii="Aptos" w:hAnsi="Aptos" w:cs="Times New Roman"/>
          <w:sz w:val="24"/>
          <w:szCs w:val="24"/>
        </w:rPr>
        <w:t>2</w:t>
      </w:r>
      <w:r>
        <w:rPr>
          <w:rFonts w:ascii="Aptos" w:hAnsi="Aptos" w:cs="Times New Roman"/>
          <w:sz w:val="24"/>
          <w:szCs w:val="24"/>
        </w:rPr>
        <w:t xml:space="preserve"> Appendix. </w:t>
      </w:r>
      <w:r w:rsidR="00C76F63">
        <w:rPr>
          <w:rFonts w:ascii="Aptos" w:hAnsi="Aptos" w:cs="Times New Roman"/>
          <w:sz w:val="24"/>
          <w:szCs w:val="24"/>
        </w:rPr>
        <w:t>Inclusi</w:t>
      </w:r>
      <w:r w:rsidR="008B51B9">
        <w:rPr>
          <w:rFonts w:ascii="Aptos" w:hAnsi="Aptos" w:cs="Times New Roman"/>
          <w:sz w:val="24"/>
          <w:szCs w:val="24"/>
        </w:rPr>
        <w:t>vity in global health research</w:t>
      </w:r>
      <w:r w:rsidR="006619C0">
        <w:rPr>
          <w:rFonts w:ascii="Aptos" w:hAnsi="Aptos" w:cs="Times New Roman"/>
          <w:sz w:val="24"/>
          <w:szCs w:val="24"/>
        </w:rPr>
        <w:t>.</w:t>
      </w:r>
    </w:p>
    <w:p w14:paraId="73421AA2" w14:textId="0A6A6203" w:rsidR="008B51B9" w:rsidRDefault="008B51B9" w:rsidP="00920C3A">
      <w:pPr>
        <w:spacing w:line="480" w:lineRule="auto"/>
        <w:jc w:val="both"/>
        <w:rPr>
          <w:rFonts w:ascii="Aptos" w:hAnsi="Aptos" w:cs="Times New Roman"/>
          <w:sz w:val="24"/>
          <w:szCs w:val="24"/>
        </w:rPr>
      </w:pPr>
      <w:r>
        <w:rPr>
          <w:rFonts w:ascii="Aptos" w:hAnsi="Aptos" w:cs="Times New Roman"/>
          <w:sz w:val="24"/>
          <w:szCs w:val="24"/>
        </w:rPr>
        <w:t>S</w:t>
      </w:r>
      <w:r w:rsidR="00F3707F">
        <w:rPr>
          <w:rFonts w:ascii="Aptos" w:hAnsi="Aptos" w:cs="Times New Roman"/>
          <w:sz w:val="24"/>
          <w:szCs w:val="24"/>
        </w:rPr>
        <w:t>3</w:t>
      </w:r>
      <w:r>
        <w:rPr>
          <w:rFonts w:ascii="Aptos" w:hAnsi="Aptos" w:cs="Times New Roman"/>
          <w:sz w:val="24"/>
          <w:szCs w:val="24"/>
        </w:rPr>
        <w:t xml:space="preserve"> Appendix. </w:t>
      </w:r>
      <w:r w:rsidR="001924D9">
        <w:rPr>
          <w:rFonts w:ascii="Aptos" w:hAnsi="Aptos" w:cs="Times New Roman"/>
          <w:sz w:val="24"/>
          <w:szCs w:val="24"/>
        </w:rPr>
        <w:t>Full regression model statistics</w:t>
      </w:r>
      <w:r w:rsidR="006619C0">
        <w:rPr>
          <w:rFonts w:ascii="Aptos" w:hAnsi="Aptos" w:cs="Times New Roman"/>
          <w:sz w:val="24"/>
          <w:szCs w:val="24"/>
        </w:rPr>
        <w:t>.</w:t>
      </w:r>
    </w:p>
    <w:p w14:paraId="1BFB4090" w14:textId="3E52D28F" w:rsidR="00C63CB0" w:rsidRDefault="002774FE" w:rsidP="00F3707F">
      <w:pPr>
        <w:spacing w:line="480" w:lineRule="auto"/>
        <w:jc w:val="both"/>
        <w:rPr>
          <w:rFonts w:ascii="Aptos" w:hAnsi="Aptos" w:cs="Times New Roman"/>
          <w:sz w:val="24"/>
          <w:szCs w:val="24"/>
        </w:rPr>
      </w:pPr>
      <w:r>
        <w:rPr>
          <w:rFonts w:ascii="Aptos" w:hAnsi="Aptos" w:cs="Times New Roman"/>
          <w:sz w:val="24"/>
          <w:szCs w:val="24"/>
        </w:rPr>
        <w:t>Figures</w:t>
      </w:r>
    </w:p>
    <w:p w14:paraId="5A217F37" w14:textId="77777777" w:rsidR="002774FE" w:rsidRPr="00343F2E" w:rsidRDefault="002774FE" w:rsidP="00F3707F">
      <w:pPr>
        <w:spacing w:line="480" w:lineRule="auto"/>
        <w:jc w:val="both"/>
        <w:rPr>
          <w:rFonts w:ascii="Aptos" w:hAnsi="Aptos" w:cs="Times New Roman"/>
          <w:sz w:val="24"/>
          <w:szCs w:val="24"/>
        </w:rPr>
      </w:pPr>
    </w:p>
    <w:sectPr w:rsidR="002774FE" w:rsidRPr="00343F2E" w:rsidSect="009C5F13">
      <w:pgSz w:w="11906" w:h="16838"/>
      <w:pgMar w:top="1134" w:right="1134" w:bottom="1134" w:left="1134"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677869" w14:textId="77777777" w:rsidR="00790926" w:rsidRDefault="00790926" w:rsidP="00CE175B">
      <w:pPr>
        <w:spacing w:after="0" w:line="240" w:lineRule="auto"/>
      </w:pPr>
      <w:r>
        <w:separator/>
      </w:r>
    </w:p>
  </w:endnote>
  <w:endnote w:type="continuationSeparator" w:id="0">
    <w:p w14:paraId="401750BC" w14:textId="77777777" w:rsidR="00790926" w:rsidRDefault="00790926" w:rsidP="00CE17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3602264"/>
      <w:docPartObj>
        <w:docPartGallery w:val="Page Numbers (Bottom of Page)"/>
        <w:docPartUnique/>
      </w:docPartObj>
    </w:sdtPr>
    <w:sdtEndPr>
      <w:rPr>
        <w:rFonts w:ascii="Times New Roman" w:hAnsi="Times New Roman" w:cs="Times New Roman"/>
        <w:noProof/>
        <w:sz w:val="24"/>
        <w:szCs w:val="24"/>
      </w:rPr>
    </w:sdtEndPr>
    <w:sdtContent>
      <w:p w14:paraId="3E24B690" w14:textId="56342B47" w:rsidR="00CE175B" w:rsidRPr="00CE175B" w:rsidRDefault="00CE175B">
        <w:pPr>
          <w:pStyle w:val="Footer"/>
          <w:jc w:val="center"/>
          <w:rPr>
            <w:rFonts w:ascii="Times New Roman" w:hAnsi="Times New Roman" w:cs="Times New Roman"/>
            <w:sz w:val="24"/>
            <w:szCs w:val="24"/>
          </w:rPr>
        </w:pPr>
        <w:r w:rsidRPr="00CE175B">
          <w:rPr>
            <w:rFonts w:ascii="Times New Roman" w:hAnsi="Times New Roman" w:cs="Times New Roman"/>
            <w:sz w:val="24"/>
            <w:szCs w:val="24"/>
          </w:rPr>
          <w:fldChar w:fldCharType="begin"/>
        </w:r>
        <w:r w:rsidRPr="00CE175B">
          <w:rPr>
            <w:rFonts w:ascii="Times New Roman" w:hAnsi="Times New Roman" w:cs="Times New Roman"/>
            <w:sz w:val="24"/>
            <w:szCs w:val="24"/>
          </w:rPr>
          <w:instrText xml:space="preserve"> PAGE   \* MERGEFORMAT </w:instrText>
        </w:r>
        <w:r w:rsidRPr="00CE175B">
          <w:rPr>
            <w:rFonts w:ascii="Times New Roman" w:hAnsi="Times New Roman" w:cs="Times New Roman"/>
            <w:sz w:val="24"/>
            <w:szCs w:val="24"/>
          </w:rPr>
          <w:fldChar w:fldCharType="separate"/>
        </w:r>
        <w:r w:rsidRPr="00CE175B">
          <w:rPr>
            <w:rFonts w:ascii="Times New Roman" w:hAnsi="Times New Roman" w:cs="Times New Roman"/>
            <w:noProof/>
            <w:sz w:val="24"/>
            <w:szCs w:val="24"/>
          </w:rPr>
          <w:t>2</w:t>
        </w:r>
        <w:r w:rsidRPr="00CE175B">
          <w:rPr>
            <w:rFonts w:ascii="Times New Roman" w:hAnsi="Times New Roman" w:cs="Times New Roman"/>
            <w:noProof/>
            <w:sz w:val="24"/>
            <w:szCs w:val="24"/>
          </w:rPr>
          <w:fldChar w:fldCharType="end"/>
        </w:r>
      </w:p>
    </w:sdtContent>
  </w:sdt>
  <w:p w14:paraId="03E61A15" w14:textId="77777777" w:rsidR="00CE175B" w:rsidRDefault="00CE17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50BED4" w14:textId="77777777" w:rsidR="00790926" w:rsidRDefault="00790926" w:rsidP="00CE175B">
      <w:pPr>
        <w:spacing w:after="0" w:line="240" w:lineRule="auto"/>
      </w:pPr>
      <w:r>
        <w:separator/>
      </w:r>
    </w:p>
  </w:footnote>
  <w:footnote w:type="continuationSeparator" w:id="0">
    <w:p w14:paraId="666E43A5" w14:textId="77777777" w:rsidR="00790926" w:rsidRDefault="00790926" w:rsidP="00CE17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73805"/>
    <w:multiLevelType w:val="hybridMultilevel"/>
    <w:tmpl w:val="28C6B5E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F02F20"/>
    <w:multiLevelType w:val="hybridMultilevel"/>
    <w:tmpl w:val="4886BE7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702B6D"/>
    <w:multiLevelType w:val="hybridMultilevel"/>
    <w:tmpl w:val="73B2C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273CE3"/>
    <w:multiLevelType w:val="hybridMultilevel"/>
    <w:tmpl w:val="0F30EB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8D0236D"/>
    <w:multiLevelType w:val="hybridMultilevel"/>
    <w:tmpl w:val="ABF214AE"/>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5" w15:restartNumberingAfterBreak="0">
    <w:nsid w:val="52973C57"/>
    <w:multiLevelType w:val="hybridMultilevel"/>
    <w:tmpl w:val="24AC5B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7E03826"/>
    <w:multiLevelType w:val="hybridMultilevel"/>
    <w:tmpl w:val="127800C8"/>
    <w:lvl w:ilvl="0" w:tplc="9CD40B6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2026320202">
    <w:abstractNumId w:val="1"/>
  </w:num>
  <w:num w:numId="2" w16cid:durableId="107547007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2725906">
    <w:abstractNumId w:val="0"/>
  </w:num>
  <w:num w:numId="4" w16cid:durableId="2055615386">
    <w:abstractNumId w:val="5"/>
  </w:num>
  <w:num w:numId="5" w16cid:durableId="161314632">
    <w:abstractNumId w:val="6"/>
  </w:num>
  <w:num w:numId="6" w16cid:durableId="852839853">
    <w:abstractNumId w:val="2"/>
  </w:num>
  <w:num w:numId="7" w16cid:durableId="10536963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svw2s007xpfd6eswx9vefw4d5pv9wxv5rwf&quot;&gt;OG PhD EndNote Library&lt;record-ids&gt;&lt;item&gt;1690&lt;/item&gt;&lt;item&gt;15347&lt;/item&gt;&lt;item&gt;15349&lt;/item&gt;&lt;item&gt;15514&lt;/item&gt;&lt;item&gt;15559&lt;/item&gt;&lt;item&gt;15560&lt;/item&gt;&lt;item&gt;15565&lt;/item&gt;&lt;item&gt;15569&lt;/item&gt;&lt;item&gt;15570&lt;/item&gt;&lt;item&gt;15575&lt;/item&gt;&lt;item&gt;15577&lt;/item&gt;&lt;item&gt;15579&lt;/item&gt;&lt;item&gt;15580&lt;/item&gt;&lt;item&gt;15581&lt;/item&gt;&lt;item&gt;15582&lt;/item&gt;&lt;item&gt;15583&lt;/item&gt;&lt;item&gt;15584&lt;/item&gt;&lt;item&gt;15585&lt;/item&gt;&lt;item&gt;15586&lt;/item&gt;&lt;item&gt;15587&lt;/item&gt;&lt;item&gt;15588&lt;/item&gt;&lt;item&gt;15589&lt;/item&gt;&lt;item&gt;15590&lt;/item&gt;&lt;item&gt;15591&lt;/item&gt;&lt;item&gt;15649&lt;/item&gt;&lt;item&gt;15650&lt;/item&gt;&lt;item&gt;15652&lt;/item&gt;&lt;item&gt;15653&lt;/item&gt;&lt;item&gt;15656&lt;/item&gt;&lt;item&gt;15657&lt;/item&gt;&lt;item&gt;15658&lt;/item&gt;&lt;item&gt;15661&lt;/item&gt;&lt;item&gt;15662&lt;/item&gt;&lt;item&gt;15667&lt;/item&gt;&lt;item&gt;15668&lt;/item&gt;&lt;item&gt;15669&lt;/item&gt;&lt;item&gt;15670&lt;/item&gt;&lt;item&gt;15771&lt;/item&gt;&lt;item&gt;15772&lt;/item&gt;&lt;item&gt;15773&lt;/item&gt;&lt;item&gt;15774&lt;/item&gt;&lt;item&gt;15778&lt;/item&gt;&lt;item&gt;15819&lt;/item&gt;&lt;item&gt;15820&lt;/item&gt;&lt;item&gt;15821&lt;/item&gt;&lt;item&gt;15822&lt;/item&gt;&lt;item&gt;15823&lt;/item&gt;&lt;item&gt;15824&lt;/item&gt;&lt;/record-ids&gt;&lt;/item&gt;&lt;/Libraries&gt;"/>
  </w:docVars>
  <w:rsids>
    <w:rsidRoot w:val="008A4845"/>
    <w:rsid w:val="00000046"/>
    <w:rsid w:val="0000011C"/>
    <w:rsid w:val="00000C1B"/>
    <w:rsid w:val="0000145D"/>
    <w:rsid w:val="000032F4"/>
    <w:rsid w:val="00003F71"/>
    <w:rsid w:val="000074D4"/>
    <w:rsid w:val="00011328"/>
    <w:rsid w:val="00012640"/>
    <w:rsid w:val="00012B8E"/>
    <w:rsid w:val="000133F8"/>
    <w:rsid w:val="000145D2"/>
    <w:rsid w:val="0001593E"/>
    <w:rsid w:val="00016449"/>
    <w:rsid w:val="00017BFA"/>
    <w:rsid w:val="000210F6"/>
    <w:rsid w:val="000230CD"/>
    <w:rsid w:val="000234B9"/>
    <w:rsid w:val="00024CAD"/>
    <w:rsid w:val="00024D3A"/>
    <w:rsid w:val="000256E6"/>
    <w:rsid w:val="00027C10"/>
    <w:rsid w:val="00030CB8"/>
    <w:rsid w:val="0003135D"/>
    <w:rsid w:val="00034634"/>
    <w:rsid w:val="00034CF4"/>
    <w:rsid w:val="000353AD"/>
    <w:rsid w:val="00035F07"/>
    <w:rsid w:val="0003666C"/>
    <w:rsid w:val="000407A0"/>
    <w:rsid w:val="000431FA"/>
    <w:rsid w:val="000435C6"/>
    <w:rsid w:val="00043F3A"/>
    <w:rsid w:val="000450E0"/>
    <w:rsid w:val="00045153"/>
    <w:rsid w:val="00045524"/>
    <w:rsid w:val="00047C04"/>
    <w:rsid w:val="00051275"/>
    <w:rsid w:val="0005156D"/>
    <w:rsid w:val="000541D7"/>
    <w:rsid w:val="000575BD"/>
    <w:rsid w:val="00057B1F"/>
    <w:rsid w:val="00060318"/>
    <w:rsid w:val="0006049C"/>
    <w:rsid w:val="00060D52"/>
    <w:rsid w:val="00060E97"/>
    <w:rsid w:val="0006153B"/>
    <w:rsid w:val="00062882"/>
    <w:rsid w:val="00064D9D"/>
    <w:rsid w:val="00065190"/>
    <w:rsid w:val="00067FF7"/>
    <w:rsid w:val="000702D9"/>
    <w:rsid w:val="0007391D"/>
    <w:rsid w:val="0007580B"/>
    <w:rsid w:val="000770AD"/>
    <w:rsid w:val="00080BD2"/>
    <w:rsid w:val="000819B8"/>
    <w:rsid w:val="00081D26"/>
    <w:rsid w:val="0008295E"/>
    <w:rsid w:val="00083E98"/>
    <w:rsid w:val="00085F96"/>
    <w:rsid w:val="00086D36"/>
    <w:rsid w:val="00086D5E"/>
    <w:rsid w:val="00087427"/>
    <w:rsid w:val="00087BF9"/>
    <w:rsid w:val="00091489"/>
    <w:rsid w:val="0009286F"/>
    <w:rsid w:val="00094E7B"/>
    <w:rsid w:val="0009629F"/>
    <w:rsid w:val="00096715"/>
    <w:rsid w:val="00096E29"/>
    <w:rsid w:val="00097C0F"/>
    <w:rsid w:val="000A08C4"/>
    <w:rsid w:val="000A168A"/>
    <w:rsid w:val="000A21E5"/>
    <w:rsid w:val="000A2C39"/>
    <w:rsid w:val="000A3CB7"/>
    <w:rsid w:val="000A7057"/>
    <w:rsid w:val="000A74AF"/>
    <w:rsid w:val="000B0785"/>
    <w:rsid w:val="000B41B7"/>
    <w:rsid w:val="000B426B"/>
    <w:rsid w:val="000B451E"/>
    <w:rsid w:val="000B537E"/>
    <w:rsid w:val="000B58B9"/>
    <w:rsid w:val="000B6201"/>
    <w:rsid w:val="000B6683"/>
    <w:rsid w:val="000B7A84"/>
    <w:rsid w:val="000C25AB"/>
    <w:rsid w:val="000C273D"/>
    <w:rsid w:val="000C2B91"/>
    <w:rsid w:val="000C2E27"/>
    <w:rsid w:val="000C6118"/>
    <w:rsid w:val="000C64C4"/>
    <w:rsid w:val="000D04FE"/>
    <w:rsid w:val="000D1409"/>
    <w:rsid w:val="000D26F9"/>
    <w:rsid w:val="000D5FB2"/>
    <w:rsid w:val="000D6CB2"/>
    <w:rsid w:val="000D7505"/>
    <w:rsid w:val="000E0ACF"/>
    <w:rsid w:val="000E1C5D"/>
    <w:rsid w:val="000E240E"/>
    <w:rsid w:val="000E6562"/>
    <w:rsid w:val="000F00A7"/>
    <w:rsid w:val="000F1199"/>
    <w:rsid w:val="000F1278"/>
    <w:rsid w:val="000F1E4F"/>
    <w:rsid w:val="000F549A"/>
    <w:rsid w:val="000F5D7A"/>
    <w:rsid w:val="000F5F39"/>
    <w:rsid w:val="000F73D4"/>
    <w:rsid w:val="000F7A38"/>
    <w:rsid w:val="00100DC1"/>
    <w:rsid w:val="0010112F"/>
    <w:rsid w:val="00101BBB"/>
    <w:rsid w:val="00102E62"/>
    <w:rsid w:val="00103D67"/>
    <w:rsid w:val="00104838"/>
    <w:rsid w:val="001048DB"/>
    <w:rsid w:val="00105496"/>
    <w:rsid w:val="00105535"/>
    <w:rsid w:val="001055B0"/>
    <w:rsid w:val="00105755"/>
    <w:rsid w:val="00105756"/>
    <w:rsid w:val="001128B2"/>
    <w:rsid w:val="00113623"/>
    <w:rsid w:val="00113729"/>
    <w:rsid w:val="00113AF2"/>
    <w:rsid w:val="00116313"/>
    <w:rsid w:val="00116851"/>
    <w:rsid w:val="0011728C"/>
    <w:rsid w:val="001203D8"/>
    <w:rsid w:val="00120744"/>
    <w:rsid w:val="00120A49"/>
    <w:rsid w:val="00121AB3"/>
    <w:rsid w:val="001225E2"/>
    <w:rsid w:val="00123E24"/>
    <w:rsid w:val="001301D0"/>
    <w:rsid w:val="001324F1"/>
    <w:rsid w:val="001328D3"/>
    <w:rsid w:val="001336E1"/>
    <w:rsid w:val="00133F1D"/>
    <w:rsid w:val="00135581"/>
    <w:rsid w:val="00136B4D"/>
    <w:rsid w:val="00140920"/>
    <w:rsid w:val="0014178D"/>
    <w:rsid w:val="00142C62"/>
    <w:rsid w:val="00144FC8"/>
    <w:rsid w:val="001451D3"/>
    <w:rsid w:val="0014741C"/>
    <w:rsid w:val="00147B79"/>
    <w:rsid w:val="0015036D"/>
    <w:rsid w:val="0015148E"/>
    <w:rsid w:val="0015154B"/>
    <w:rsid w:val="00151677"/>
    <w:rsid w:val="0015348F"/>
    <w:rsid w:val="00153A8E"/>
    <w:rsid w:val="00153CD8"/>
    <w:rsid w:val="00153EE1"/>
    <w:rsid w:val="0015521E"/>
    <w:rsid w:val="0015544D"/>
    <w:rsid w:val="0015634D"/>
    <w:rsid w:val="00160067"/>
    <w:rsid w:val="001602D7"/>
    <w:rsid w:val="00160532"/>
    <w:rsid w:val="001654EF"/>
    <w:rsid w:val="00165B5F"/>
    <w:rsid w:val="0016795E"/>
    <w:rsid w:val="00167C6B"/>
    <w:rsid w:val="00170004"/>
    <w:rsid w:val="0017200B"/>
    <w:rsid w:val="00172A5A"/>
    <w:rsid w:val="00173119"/>
    <w:rsid w:val="00173563"/>
    <w:rsid w:val="001740EF"/>
    <w:rsid w:val="001760CC"/>
    <w:rsid w:val="00177E11"/>
    <w:rsid w:val="00182144"/>
    <w:rsid w:val="001837CD"/>
    <w:rsid w:val="00183A46"/>
    <w:rsid w:val="001845BE"/>
    <w:rsid w:val="00186C83"/>
    <w:rsid w:val="001876B2"/>
    <w:rsid w:val="00187A49"/>
    <w:rsid w:val="0019120F"/>
    <w:rsid w:val="00191872"/>
    <w:rsid w:val="001924D9"/>
    <w:rsid w:val="00195359"/>
    <w:rsid w:val="00196FEC"/>
    <w:rsid w:val="001A0217"/>
    <w:rsid w:val="001A09BC"/>
    <w:rsid w:val="001A3DB4"/>
    <w:rsid w:val="001A7D44"/>
    <w:rsid w:val="001B0EAC"/>
    <w:rsid w:val="001B2657"/>
    <w:rsid w:val="001B2BED"/>
    <w:rsid w:val="001B2F81"/>
    <w:rsid w:val="001B42BA"/>
    <w:rsid w:val="001B5EE4"/>
    <w:rsid w:val="001C4E3A"/>
    <w:rsid w:val="001C6729"/>
    <w:rsid w:val="001C6AF0"/>
    <w:rsid w:val="001C6BFF"/>
    <w:rsid w:val="001C7882"/>
    <w:rsid w:val="001D01A1"/>
    <w:rsid w:val="001D22C2"/>
    <w:rsid w:val="001D2D61"/>
    <w:rsid w:val="001D34B8"/>
    <w:rsid w:val="001D404C"/>
    <w:rsid w:val="001D541E"/>
    <w:rsid w:val="001D54B7"/>
    <w:rsid w:val="001D7AED"/>
    <w:rsid w:val="001E138A"/>
    <w:rsid w:val="001E1CDA"/>
    <w:rsid w:val="001E20D5"/>
    <w:rsid w:val="001E4DAE"/>
    <w:rsid w:val="001E6411"/>
    <w:rsid w:val="001E646F"/>
    <w:rsid w:val="001E6BA7"/>
    <w:rsid w:val="001F03D3"/>
    <w:rsid w:val="001F09E7"/>
    <w:rsid w:val="001F0C46"/>
    <w:rsid w:val="001F17BC"/>
    <w:rsid w:val="001F483B"/>
    <w:rsid w:val="001F52FF"/>
    <w:rsid w:val="001F53D7"/>
    <w:rsid w:val="002006F7"/>
    <w:rsid w:val="00201422"/>
    <w:rsid w:val="00201AB7"/>
    <w:rsid w:val="002025A4"/>
    <w:rsid w:val="002027E7"/>
    <w:rsid w:val="00202E80"/>
    <w:rsid w:val="002036EC"/>
    <w:rsid w:val="00204D8C"/>
    <w:rsid w:val="00205459"/>
    <w:rsid w:val="0020558E"/>
    <w:rsid w:val="00205856"/>
    <w:rsid w:val="00205D25"/>
    <w:rsid w:val="00205D93"/>
    <w:rsid w:val="00205DF3"/>
    <w:rsid w:val="002077ED"/>
    <w:rsid w:val="0021019A"/>
    <w:rsid w:val="0021115D"/>
    <w:rsid w:val="00212FE6"/>
    <w:rsid w:val="00213B90"/>
    <w:rsid w:val="00213EFE"/>
    <w:rsid w:val="00215ABD"/>
    <w:rsid w:val="00215D49"/>
    <w:rsid w:val="00216FB1"/>
    <w:rsid w:val="0021739A"/>
    <w:rsid w:val="002207E9"/>
    <w:rsid w:val="00220FF6"/>
    <w:rsid w:val="00221346"/>
    <w:rsid w:val="0022216D"/>
    <w:rsid w:val="00222A60"/>
    <w:rsid w:val="002230EA"/>
    <w:rsid w:val="0022337D"/>
    <w:rsid w:val="00224718"/>
    <w:rsid w:val="00224DAB"/>
    <w:rsid w:val="00224F83"/>
    <w:rsid w:val="00227C9E"/>
    <w:rsid w:val="00230881"/>
    <w:rsid w:val="0023160E"/>
    <w:rsid w:val="00232B91"/>
    <w:rsid w:val="00234BE5"/>
    <w:rsid w:val="00236AAF"/>
    <w:rsid w:val="00242160"/>
    <w:rsid w:val="00246001"/>
    <w:rsid w:val="0025082E"/>
    <w:rsid w:val="00251561"/>
    <w:rsid w:val="00253857"/>
    <w:rsid w:val="002538B2"/>
    <w:rsid w:val="00255029"/>
    <w:rsid w:val="002558B0"/>
    <w:rsid w:val="002559B4"/>
    <w:rsid w:val="00255AC6"/>
    <w:rsid w:val="002568D8"/>
    <w:rsid w:val="0025724B"/>
    <w:rsid w:val="00261042"/>
    <w:rsid w:val="0026327D"/>
    <w:rsid w:val="002636B9"/>
    <w:rsid w:val="00265748"/>
    <w:rsid w:val="00265C9E"/>
    <w:rsid w:val="002700A5"/>
    <w:rsid w:val="00270F81"/>
    <w:rsid w:val="002737E4"/>
    <w:rsid w:val="00273B05"/>
    <w:rsid w:val="0027440D"/>
    <w:rsid w:val="002762FE"/>
    <w:rsid w:val="00277257"/>
    <w:rsid w:val="00277472"/>
    <w:rsid w:val="002774FE"/>
    <w:rsid w:val="002776DD"/>
    <w:rsid w:val="00280160"/>
    <w:rsid w:val="002812D6"/>
    <w:rsid w:val="00283176"/>
    <w:rsid w:val="00284870"/>
    <w:rsid w:val="0028655D"/>
    <w:rsid w:val="00291284"/>
    <w:rsid w:val="00291A13"/>
    <w:rsid w:val="00293F85"/>
    <w:rsid w:val="002A00E8"/>
    <w:rsid w:val="002A17BE"/>
    <w:rsid w:val="002A3254"/>
    <w:rsid w:val="002A3897"/>
    <w:rsid w:val="002A3DA8"/>
    <w:rsid w:val="002A4406"/>
    <w:rsid w:val="002A4A0E"/>
    <w:rsid w:val="002A53FD"/>
    <w:rsid w:val="002A5708"/>
    <w:rsid w:val="002A577D"/>
    <w:rsid w:val="002A5FCE"/>
    <w:rsid w:val="002A6983"/>
    <w:rsid w:val="002A782E"/>
    <w:rsid w:val="002A7FB9"/>
    <w:rsid w:val="002B00FC"/>
    <w:rsid w:val="002B110F"/>
    <w:rsid w:val="002B137D"/>
    <w:rsid w:val="002B1C7E"/>
    <w:rsid w:val="002B2446"/>
    <w:rsid w:val="002B2A93"/>
    <w:rsid w:val="002B383E"/>
    <w:rsid w:val="002B40F6"/>
    <w:rsid w:val="002B52D0"/>
    <w:rsid w:val="002B6317"/>
    <w:rsid w:val="002B7430"/>
    <w:rsid w:val="002B7864"/>
    <w:rsid w:val="002B79B7"/>
    <w:rsid w:val="002B7AA8"/>
    <w:rsid w:val="002C03C2"/>
    <w:rsid w:val="002C26BB"/>
    <w:rsid w:val="002C287E"/>
    <w:rsid w:val="002C2EDC"/>
    <w:rsid w:val="002C61A1"/>
    <w:rsid w:val="002C705B"/>
    <w:rsid w:val="002D07C4"/>
    <w:rsid w:val="002D1769"/>
    <w:rsid w:val="002D20EE"/>
    <w:rsid w:val="002D3FE9"/>
    <w:rsid w:val="002D5008"/>
    <w:rsid w:val="002D5F6F"/>
    <w:rsid w:val="002D6A55"/>
    <w:rsid w:val="002D733D"/>
    <w:rsid w:val="002D7824"/>
    <w:rsid w:val="002D782D"/>
    <w:rsid w:val="002D7D67"/>
    <w:rsid w:val="002E0F3C"/>
    <w:rsid w:val="002E3B9C"/>
    <w:rsid w:val="002E43BB"/>
    <w:rsid w:val="002E44DA"/>
    <w:rsid w:val="002E4CE9"/>
    <w:rsid w:val="002E54C2"/>
    <w:rsid w:val="002E5C35"/>
    <w:rsid w:val="002E5F38"/>
    <w:rsid w:val="002E7952"/>
    <w:rsid w:val="002F0487"/>
    <w:rsid w:val="002F09A8"/>
    <w:rsid w:val="002F3B59"/>
    <w:rsid w:val="002F43AF"/>
    <w:rsid w:val="002F5905"/>
    <w:rsid w:val="002F6184"/>
    <w:rsid w:val="00300D8A"/>
    <w:rsid w:val="00300FD4"/>
    <w:rsid w:val="003010E1"/>
    <w:rsid w:val="00301199"/>
    <w:rsid w:val="003011A5"/>
    <w:rsid w:val="00301A00"/>
    <w:rsid w:val="00301C7F"/>
    <w:rsid w:val="00302E3D"/>
    <w:rsid w:val="00303CF3"/>
    <w:rsid w:val="0030614B"/>
    <w:rsid w:val="0030680F"/>
    <w:rsid w:val="00310149"/>
    <w:rsid w:val="003102E2"/>
    <w:rsid w:val="003123EF"/>
    <w:rsid w:val="003130F3"/>
    <w:rsid w:val="003143A3"/>
    <w:rsid w:val="00315415"/>
    <w:rsid w:val="00315D9A"/>
    <w:rsid w:val="00320522"/>
    <w:rsid w:val="00321137"/>
    <w:rsid w:val="00324104"/>
    <w:rsid w:val="0032429B"/>
    <w:rsid w:val="0032443D"/>
    <w:rsid w:val="0032570A"/>
    <w:rsid w:val="00325F97"/>
    <w:rsid w:val="00326C84"/>
    <w:rsid w:val="0032765C"/>
    <w:rsid w:val="003277B9"/>
    <w:rsid w:val="00327B54"/>
    <w:rsid w:val="003344C9"/>
    <w:rsid w:val="00335193"/>
    <w:rsid w:val="0033621C"/>
    <w:rsid w:val="003368F4"/>
    <w:rsid w:val="00340994"/>
    <w:rsid w:val="003425A6"/>
    <w:rsid w:val="003435E8"/>
    <w:rsid w:val="00343F2E"/>
    <w:rsid w:val="00350B7B"/>
    <w:rsid w:val="00351684"/>
    <w:rsid w:val="00352967"/>
    <w:rsid w:val="003539CA"/>
    <w:rsid w:val="0035499D"/>
    <w:rsid w:val="00356ABC"/>
    <w:rsid w:val="00357975"/>
    <w:rsid w:val="00360426"/>
    <w:rsid w:val="003604F9"/>
    <w:rsid w:val="00361A66"/>
    <w:rsid w:val="0036200E"/>
    <w:rsid w:val="00363C41"/>
    <w:rsid w:val="00364F6B"/>
    <w:rsid w:val="00365AEA"/>
    <w:rsid w:val="003670BB"/>
    <w:rsid w:val="003678E2"/>
    <w:rsid w:val="00367C95"/>
    <w:rsid w:val="00367F9D"/>
    <w:rsid w:val="003725DF"/>
    <w:rsid w:val="003728F2"/>
    <w:rsid w:val="00372DDC"/>
    <w:rsid w:val="00373613"/>
    <w:rsid w:val="0037505F"/>
    <w:rsid w:val="003753BB"/>
    <w:rsid w:val="00375BAE"/>
    <w:rsid w:val="00376873"/>
    <w:rsid w:val="00377B7A"/>
    <w:rsid w:val="003804CA"/>
    <w:rsid w:val="00380B5D"/>
    <w:rsid w:val="00381744"/>
    <w:rsid w:val="00381A77"/>
    <w:rsid w:val="00381C3C"/>
    <w:rsid w:val="00382660"/>
    <w:rsid w:val="003836C6"/>
    <w:rsid w:val="00383CE2"/>
    <w:rsid w:val="00384F46"/>
    <w:rsid w:val="00386B89"/>
    <w:rsid w:val="003907E6"/>
    <w:rsid w:val="00391A6F"/>
    <w:rsid w:val="00392BE1"/>
    <w:rsid w:val="0039399A"/>
    <w:rsid w:val="003944E8"/>
    <w:rsid w:val="00394E73"/>
    <w:rsid w:val="00395D6D"/>
    <w:rsid w:val="003962BD"/>
    <w:rsid w:val="00396CE9"/>
    <w:rsid w:val="00396FBE"/>
    <w:rsid w:val="00397374"/>
    <w:rsid w:val="00397A82"/>
    <w:rsid w:val="003A15DF"/>
    <w:rsid w:val="003A2408"/>
    <w:rsid w:val="003A2668"/>
    <w:rsid w:val="003A2F12"/>
    <w:rsid w:val="003A544C"/>
    <w:rsid w:val="003A57E6"/>
    <w:rsid w:val="003B102E"/>
    <w:rsid w:val="003B1549"/>
    <w:rsid w:val="003B182C"/>
    <w:rsid w:val="003B2755"/>
    <w:rsid w:val="003B384E"/>
    <w:rsid w:val="003B3C88"/>
    <w:rsid w:val="003B45D7"/>
    <w:rsid w:val="003C00F7"/>
    <w:rsid w:val="003C04AC"/>
    <w:rsid w:val="003C0B9B"/>
    <w:rsid w:val="003C0F05"/>
    <w:rsid w:val="003C19A1"/>
    <w:rsid w:val="003C36BD"/>
    <w:rsid w:val="003C77CC"/>
    <w:rsid w:val="003D0999"/>
    <w:rsid w:val="003D1E29"/>
    <w:rsid w:val="003D1E77"/>
    <w:rsid w:val="003D1EBC"/>
    <w:rsid w:val="003D2CE4"/>
    <w:rsid w:val="003D320F"/>
    <w:rsid w:val="003D4C52"/>
    <w:rsid w:val="003D55C8"/>
    <w:rsid w:val="003D5A88"/>
    <w:rsid w:val="003D5D0F"/>
    <w:rsid w:val="003D5D62"/>
    <w:rsid w:val="003D7141"/>
    <w:rsid w:val="003E013F"/>
    <w:rsid w:val="003E0F41"/>
    <w:rsid w:val="003E1E51"/>
    <w:rsid w:val="003E339F"/>
    <w:rsid w:val="003E378B"/>
    <w:rsid w:val="003E5AE0"/>
    <w:rsid w:val="003F1113"/>
    <w:rsid w:val="003F2E4C"/>
    <w:rsid w:val="003F4735"/>
    <w:rsid w:val="003F5414"/>
    <w:rsid w:val="003F7177"/>
    <w:rsid w:val="003F71D0"/>
    <w:rsid w:val="004001A7"/>
    <w:rsid w:val="004002D7"/>
    <w:rsid w:val="004005D9"/>
    <w:rsid w:val="00400B78"/>
    <w:rsid w:val="00401A22"/>
    <w:rsid w:val="004037A7"/>
    <w:rsid w:val="00404E8B"/>
    <w:rsid w:val="00405DC3"/>
    <w:rsid w:val="00410CAB"/>
    <w:rsid w:val="004117A6"/>
    <w:rsid w:val="00412850"/>
    <w:rsid w:val="004129E6"/>
    <w:rsid w:val="00413D78"/>
    <w:rsid w:val="0041489D"/>
    <w:rsid w:val="0042055A"/>
    <w:rsid w:val="004220E3"/>
    <w:rsid w:val="004232AF"/>
    <w:rsid w:val="004232FD"/>
    <w:rsid w:val="004240D6"/>
    <w:rsid w:val="004255A2"/>
    <w:rsid w:val="0042651D"/>
    <w:rsid w:val="00426BB2"/>
    <w:rsid w:val="00426FFA"/>
    <w:rsid w:val="00427B53"/>
    <w:rsid w:val="00430AE4"/>
    <w:rsid w:val="0043167C"/>
    <w:rsid w:val="00434A76"/>
    <w:rsid w:val="00436150"/>
    <w:rsid w:val="00436A14"/>
    <w:rsid w:val="004378F0"/>
    <w:rsid w:val="00437DA6"/>
    <w:rsid w:val="0044015C"/>
    <w:rsid w:val="00440A6D"/>
    <w:rsid w:val="00440CDB"/>
    <w:rsid w:val="00440F9F"/>
    <w:rsid w:val="004428C5"/>
    <w:rsid w:val="00442DDA"/>
    <w:rsid w:val="00446E43"/>
    <w:rsid w:val="00450220"/>
    <w:rsid w:val="00450BEF"/>
    <w:rsid w:val="004520CB"/>
    <w:rsid w:val="0045430B"/>
    <w:rsid w:val="00454E08"/>
    <w:rsid w:val="00454F98"/>
    <w:rsid w:val="004562BE"/>
    <w:rsid w:val="00456753"/>
    <w:rsid w:val="00456BA0"/>
    <w:rsid w:val="004578DC"/>
    <w:rsid w:val="00457B0E"/>
    <w:rsid w:val="004610DE"/>
    <w:rsid w:val="00461260"/>
    <w:rsid w:val="00461AEE"/>
    <w:rsid w:val="00461C29"/>
    <w:rsid w:val="004626E5"/>
    <w:rsid w:val="00463798"/>
    <w:rsid w:val="00463C8F"/>
    <w:rsid w:val="0046400E"/>
    <w:rsid w:val="004642AA"/>
    <w:rsid w:val="00465EF4"/>
    <w:rsid w:val="00466A82"/>
    <w:rsid w:val="00466B93"/>
    <w:rsid w:val="00467540"/>
    <w:rsid w:val="004700FC"/>
    <w:rsid w:val="004708F5"/>
    <w:rsid w:val="00472615"/>
    <w:rsid w:val="00472F5E"/>
    <w:rsid w:val="00474083"/>
    <w:rsid w:val="0047580A"/>
    <w:rsid w:val="00476843"/>
    <w:rsid w:val="00480BA7"/>
    <w:rsid w:val="0048312C"/>
    <w:rsid w:val="004833C8"/>
    <w:rsid w:val="004838DF"/>
    <w:rsid w:val="0048755D"/>
    <w:rsid w:val="00492FC8"/>
    <w:rsid w:val="00493244"/>
    <w:rsid w:val="004969BC"/>
    <w:rsid w:val="004973CB"/>
    <w:rsid w:val="0049762D"/>
    <w:rsid w:val="004A03BA"/>
    <w:rsid w:val="004A2547"/>
    <w:rsid w:val="004A6089"/>
    <w:rsid w:val="004A62A6"/>
    <w:rsid w:val="004A6338"/>
    <w:rsid w:val="004B0232"/>
    <w:rsid w:val="004B0FFE"/>
    <w:rsid w:val="004B28E0"/>
    <w:rsid w:val="004B3058"/>
    <w:rsid w:val="004B44E6"/>
    <w:rsid w:val="004B6D77"/>
    <w:rsid w:val="004B6F16"/>
    <w:rsid w:val="004B7500"/>
    <w:rsid w:val="004B7E27"/>
    <w:rsid w:val="004C0EE1"/>
    <w:rsid w:val="004C183B"/>
    <w:rsid w:val="004C2688"/>
    <w:rsid w:val="004C4155"/>
    <w:rsid w:val="004C4A49"/>
    <w:rsid w:val="004C53D0"/>
    <w:rsid w:val="004C62B7"/>
    <w:rsid w:val="004C6936"/>
    <w:rsid w:val="004C7BE1"/>
    <w:rsid w:val="004C7BE2"/>
    <w:rsid w:val="004D1AAF"/>
    <w:rsid w:val="004D1C18"/>
    <w:rsid w:val="004D1CC1"/>
    <w:rsid w:val="004D2FE1"/>
    <w:rsid w:val="004D3993"/>
    <w:rsid w:val="004D5111"/>
    <w:rsid w:val="004D5481"/>
    <w:rsid w:val="004E0859"/>
    <w:rsid w:val="004E087D"/>
    <w:rsid w:val="004E0BA5"/>
    <w:rsid w:val="004E204A"/>
    <w:rsid w:val="004E2648"/>
    <w:rsid w:val="004E2D02"/>
    <w:rsid w:val="004E352F"/>
    <w:rsid w:val="004E4A59"/>
    <w:rsid w:val="004E54FE"/>
    <w:rsid w:val="004E5AE9"/>
    <w:rsid w:val="004E6D09"/>
    <w:rsid w:val="004E7412"/>
    <w:rsid w:val="004E7DAA"/>
    <w:rsid w:val="004F157B"/>
    <w:rsid w:val="004F26AC"/>
    <w:rsid w:val="004F3480"/>
    <w:rsid w:val="004F3FE0"/>
    <w:rsid w:val="004F4623"/>
    <w:rsid w:val="004F6BA5"/>
    <w:rsid w:val="004F7040"/>
    <w:rsid w:val="004F7625"/>
    <w:rsid w:val="005012A3"/>
    <w:rsid w:val="00501E7A"/>
    <w:rsid w:val="0050619B"/>
    <w:rsid w:val="00506969"/>
    <w:rsid w:val="0051217D"/>
    <w:rsid w:val="005122EB"/>
    <w:rsid w:val="0051245F"/>
    <w:rsid w:val="0052096B"/>
    <w:rsid w:val="005210AE"/>
    <w:rsid w:val="0052388D"/>
    <w:rsid w:val="00524188"/>
    <w:rsid w:val="005256EE"/>
    <w:rsid w:val="00526B4F"/>
    <w:rsid w:val="00527633"/>
    <w:rsid w:val="00527E25"/>
    <w:rsid w:val="00530C2E"/>
    <w:rsid w:val="00534273"/>
    <w:rsid w:val="00534697"/>
    <w:rsid w:val="00536773"/>
    <w:rsid w:val="00536E37"/>
    <w:rsid w:val="00537E5C"/>
    <w:rsid w:val="0054136F"/>
    <w:rsid w:val="0054267F"/>
    <w:rsid w:val="00543D8C"/>
    <w:rsid w:val="00543E56"/>
    <w:rsid w:val="00544CCA"/>
    <w:rsid w:val="00544D09"/>
    <w:rsid w:val="00546E4A"/>
    <w:rsid w:val="00547F55"/>
    <w:rsid w:val="00550D7E"/>
    <w:rsid w:val="00551D3A"/>
    <w:rsid w:val="00551D46"/>
    <w:rsid w:val="00552493"/>
    <w:rsid w:val="00552DFE"/>
    <w:rsid w:val="00554409"/>
    <w:rsid w:val="00554985"/>
    <w:rsid w:val="00554E02"/>
    <w:rsid w:val="0055546F"/>
    <w:rsid w:val="00555E6D"/>
    <w:rsid w:val="0055600F"/>
    <w:rsid w:val="00556668"/>
    <w:rsid w:val="00557663"/>
    <w:rsid w:val="005576C6"/>
    <w:rsid w:val="005603CC"/>
    <w:rsid w:val="00562A01"/>
    <w:rsid w:val="00563465"/>
    <w:rsid w:val="00566D2D"/>
    <w:rsid w:val="00566DDE"/>
    <w:rsid w:val="00573E1B"/>
    <w:rsid w:val="00574FB6"/>
    <w:rsid w:val="00575DDB"/>
    <w:rsid w:val="005762D0"/>
    <w:rsid w:val="0057659F"/>
    <w:rsid w:val="00576D12"/>
    <w:rsid w:val="00576E64"/>
    <w:rsid w:val="00576FE0"/>
    <w:rsid w:val="005777D0"/>
    <w:rsid w:val="00577A0E"/>
    <w:rsid w:val="005800B1"/>
    <w:rsid w:val="00580B84"/>
    <w:rsid w:val="00581623"/>
    <w:rsid w:val="00584102"/>
    <w:rsid w:val="0058437A"/>
    <w:rsid w:val="00585D3C"/>
    <w:rsid w:val="005865EB"/>
    <w:rsid w:val="00586FE3"/>
    <w:rsid w:val="005873BC"/>
    <w:rsid w:val="00594F84"/>
    <w:rsid w:val="0059651C"/>
    <w:rsid w:val="00597109"/>
    <w:rsid w:val="00597404"/>
    <w:rsid w:val="00597850"/>
    <w:rsid w:val="005A11EA"/>
    <w:rsid w:val="005A3AC5"/>
    <w:rsid w:val="005A3D04"/>
    <w:rsid w:val="005A7313"/>
    <w:rsid w:val="005A7515"/>
    <w:rsid w:val="005B058B"/>
    <w:rsid w:val="005B55A1"/>
    <w:rsid w:val="005B6204"/>
    <w:rsid w:val="005B7B7E"/>
    <w:rsid w:val="005C02A9"/>
    <w:rsid w:val="005C10F5"/>
    <w:rsid w:val="005C3C28"/>
    <w:rsid w:val="005C3C39"/>
    <w:rsid w:val="005C4ABA"/>
    <w:rsid w:val="005C4B46"/>
    <w:rsid w:val="005C54ED"/>
    <w:rsid w:val="005C6B05"/>
    <w:rsid w:val="005C6E80"/>
    <w:rsid w:val="005C7FDF"/>
    <w:rsid w:val="005D00CE"/>
    <w:rsid w:val="005D0381"/>
    <w:rsid w:val="005D1F5E"/>
    <w:rsid w:val="005D4C5B"/>
    <w:rsid w:val="005D5211"/>
    <w:rsid w:val="005D5B72"/>
    <w:rsid w:val="005D6288"/>
    <w:rsid w:val="005D6C54"/>
    <w:rsid w:val="005D74D4"/>
    <w:rsid w:val="005D7ECC"/>
    <w:rsid w:val="005D7EE0"/>
    <w:rsid w:val="005E09DC"/>
    <w:rsid w:val="005E1E90"/>
    <w:rsid w:val="005E2588"/>
    <w:rsid w:val="005E6122"/>
    <w:rsid w:val="005E6254"/>
    <w:rsid w:val="005E7A72"/>
    <w:rsid w:val="005F0FD5"/>
    <w:rsid w:val="005F13FB"/>
    <w:rsid w:val="005F21C7"/>
    <w:rsid w:val="005F415E"/>
    <w:rsid w:val="005F433A"/>
    <w:rsid w:val="005F6885"/>
    <w:rsid w:val="005F7329"/>
    <w:rsid w:val="006006A1"/>
    <w:rsid w:val="00600F44"/>
    <w:rsid w:val="00601D17"/>
    <w:rsid w:val="0060456B"/>
    <w:rsid w:val="00604D94"/>
    <w:rsid w:val="00610207"/>
    <w:rsid w:val="00610E2B"/>
    <w:rsid w:val="00614037"/>
    <w:rsid w:val="00617280"/>
    <w:rsid w:val="00617424"/>
    <w:rsid w:val="006176FA"/>
    <w:rsid w:val="00620637"/>
    <w:rsid w:val="006216E1"/>
    <w:rsid w:val="00624CD8"/>
    <w:rsid w:val="00630DB6"/>
    <w:rsid w:val="00631B39"/>
    <w:rsid w:val="00632E1E"/>
    <w:rsid w:val="00633352"/>
    <w:rsid w:val="0063538E"/>
    <w:rsid w:val="00640414"/>
    <w:rsid w:val="00640640"/>
    <w:rsid w:val="006406F0"/>
    <w:rsid w:val="00642552"/>
    <w:rsid w:val="00642D11"/>
    <w:rsid w:val="00642F0A"/>
    <w:rsid w:val="006432C4"/>
    <w:rsid w:val="006438AB"/>
    <w:rsid w:val="00643A70"/>
    <w:rsid w:val="00645687"/>
    <w:rsid w:val="00646329"/>
    <w:rsid w:val="006467C2"/>
    <w:rsid w:val="00646D30"/>
    <w:rsid w:val="00647704"/>
    <w:rsid w:val="00647CB3"/>
    <w:rsid w:val="00650498"/>
    <w:rsid w:val="006506DC"/>
    <w:rsid w:val="00650A3C"/>
    <w:rsid w:val="00651AE6"/>
    <w:rsid w:val="00651F24"/>
    <w:rsid w:val="00652440"/>
    <w:rsid w:val="00652E2A"/>
    <w:rsid w:val="00653BE4"/>
    <w:rsid w:val="006540B8"/>
    <w:rsid w:val="00655022"/>
    <w:rsid w:val="0065518D"/>
    <w:rsid w:val="00656A9E"/>
    <w:rsid w:val="00660406"/>
    <w:rsid w:val="006619C0"/>
    <w:rsid w:val="00661C61"/>
    <w:rsid w:val="0066287A"/>
    <w:rsid w:val="00662FEA"/>
    <w:rsid w:val="006635DB"/>
    <w:rsid w:val="0066437E"/>
    <w:rsid w:val="006652CE"/>
    <w:rsid w:val="0066686F"/>
    <w:rsid w:val="00666ADD"/>
    <w:rsid w:val="00667E23"/>
    <w:rsid w:val="00671EB9"/>
    <w:rsid w:val="006735B9"/>
    <w:rsid w:val="00673DED"/>
    <w:rsid w:val="00675366"/>
    <w:rsid w:val="00675554"/>
    <w:rsid w:val="00677BAA"/>
    <w:rsid w:val="00677E17"/>
    <w:rsid w:val="00682E3A"/>
    <w:rsid w:val="006837CC"/>
    <w:rsid w:val="0068766B"/>
    <w:rsid w:val="00687742"/>
    <w:rsid w:val="00687C2A"/>
    <w:rsid w:val="006908AB"/>
    <w:rsid w:val="00690C7B"/>
    <w:rsid w:val="006939A3"/>
    <w:rsid w:val="006974BF"/>
    <w:rsid w:val="00697704"/>
    <w:rsid w:val="00697DE0"/>
    <w:rsid w:val="006A04C6"/>
    <w:rsid w:val="006A1836"/>
    <w:rsid w:val="006A4258"/>
    <w:rsid w:val="006A58A2"/>
    <w:rsid w:val="006A5AC2"/>
    <w:rsid w:val="006A5D01"/>
    <w:rsid w:val="006A68C2"/>
    <w:rsid w:val="006B0042"/>
    <w:rsid w:val="006B0E30"/>
    <w:rsid w:val="006B1D6C"/>
    <w:rsid w:val="006B2AFD"/>
    <w:rsid w:val="006B48AD"/>
    <w:rsid w:val="006B533E"/>
    <w:rsid w:val="006C08F7"/>
    <w:rsid w:val="006C09D7"/>
    <w:rsid w:val="006C11E9"/>
    <w:rsid w:val="006C2BE2"/>
    <w:rsid w:val="006C4DC9"/>
    <w:rsid w:val="006D00BA"/>
    <w:rsid w:val="006D0FA3"/>
    <w:rsid w:val="006D13FB"/>
    <w:rsid w:val="006D1E5C"/>
    <w:rsid w:val="006D431A"/>
    <w:rsid w:val="006D43A9"/>
    <w:rsid w:val="006D581A"/>
    <w:rsid w:val="006D6B25"/>
    <w:rsid w:val="006D76E1"/>
    <w:rsid w:val="006E093C"/>
    <w:rsid w:val="006E209D"/>
    <w:rsid w:val="006E35D8"/>
    <w:rsid w:val="006E3A7A"/>
    <w:rsid w:val="006E5C22"/>
    <w:rsid w:val="006E7C20"/>
    <w:rsid w:val="006F03F8"/>
    <w:rsid w:val="006F1F0B"/>
    <w:rsid w:val="006F25C0"/>
    <w:rsid w:val="006F27A5"/>
    <w:rsid w:val="006F652A"/>
    <w:rsid w:val="006F65D9"/>
    <w:rsid w:val="006F6728"/>
    <w:rsid w:val="006F6808"/>
    <w:rsid w:val="006F6CE6"/>
    <w:rsid w:val="0070097B"/>
    <w:rsid w:val="00700DEE"/>
    <w:rsid w:val="00702266"/>
    <w:rsid w:val="007024B5"/>
    <w:rsid w:val="00703D10"/>
    <w:rsid w:val="007056BF"/>
    <w:rsid w:val="007064E1"/>
    <w:rsid w:val="007076BC"/>
    <w:rsid w:val="00707FAA"/>
    <w:rsid w:val="00711B8F"/>
    <w:rsid w:val="00712136"/>
    <w:rsid w:val="00713150"/>
    <w:rsid w:val="00714DAA"/>
    <w:rsid w:val="007161B6"/>
    <w:rsid w:val="00717140"/>
    <w:rsid w:val="00717E93"/>
    <w:rsid w:val="00720596"/>
    <w:rsid w:val="007215FC"/>
    <w:rsid w:val="007250D1"/>
    <w:rsid w:val="007261FB"/>
    <w:rsid w:val="00726233"/>
    <w:rsid w:val="007272D6"/>
    <w:rsid w:val="0073025D"/>
    <w:rsid w:val="007309B9"/>
    <w:rsid w:val="00731E22"/>
    <w:rsid w:val="0073248B"/>
    <w:rsid w:val="00732A2C"/>
    <w:rsid w:val="00734336"/>
    <w:rsid w:val="00735154"/>
    <w:rsid w:val="0073537E"/>
    <w:rsid w:val="007359DC"/>
    <w:rsid w:val="00736A68"/>
    <w:rsid w:val="0073763E"/>
    <w:rsid w:val="007400A3"/>
    <w:rsid w:val="0074056B"/>
    <w:rsid w:val="00742B00"/>
    <w:rsid w:val="00743127"/>
    <w:rsid w:val="00743DB6"/>
    <w:rsid w:val="007443F6"/>
    <w:rsid w:val="00744435"/>
    <w:rsid w:val="00744A1F"/>
    <w:rsid w:val="00744A3F"/>
    <w:rsid w:val="007460EF"/>
    <w:rsid w:val="00746A4C"/>
    <w:rsid w:val="0075197A"/>
    <w:rsid w:val="007521EB"/>
    <w:rsid w:val="00752EDC"/>
    <w:rsid w:val="0075307A"/>
    <w:rsid w:val="00753C72"/>
    <w:rsid w:val="00757660"/>
    <w:rsid w:val="007602C2"/>
    <w:rsid w:val="0076219F"/>
    <w:rsid w:val="007644F6"/>
    <w:rsid w:val="00765B88"/>
    <w:rsid w:val="00765D5A"/>
    <w:rsid w:val="00765E48"/>
    <w:rsid w:val="00766351"/>
    <w:rsid w:val="00766ECA"/>
    <w:rsid w:val="00767877"/>
    <w:rsid w:val="00767BE3"/>
    <w:rsid w:val="00767F63"/>
    <w:rsid w:val="00770E98"/>
    <w:rsid w:val="00771B91"/>
    <w:rsid w:val="00771BEE"/>
    <w:rsid w:val="00771CE8"/>
    <w:rsid w:val="0077455C"/>
    <w:rsid w:val="007747EC"/>
    <w:rsid w:val="0077494A"/>
    <w:rsid w:val="00776EFE"/>
    <w:rsid w:val="0077738D"/>
    <w:rsid w:val="00780B2E"/>
    <w:rsid w:val="00782411"/>
    <w:rsid w:val="00782C6C"/>
    <w:rsid w:val="00782D0E"/>
    <w:rsid w:val="00782F54"/>
    <w:rsid w:val="007845A5"/>
    <w:rsid w:val="00784D64"/>
    <w:rsid w:val="00785AF9"/>
    <w:rsid w:val="00785B24"/>
    <w:rsid w:val="0078632C"/>
    <w:rsid w:val="00786434"/>
    <w:rsid w:val="0079031A"/>
    <w:rsid w:val="00790926"/>
    <w:rsid w:val="00790A47"/>
    <w:rsid w:val="00790D7E"/>
    <w:rsid w:val="007914B2"/>
    <w:rsid w:val="007914E9"/>
    <w:rsid w:val="00791C65"/>
    <w:rsid w:val="00792594"/>
    <w:rsid w:val="007940F6"/>
    <w:rsid w:val="00795C07"/>
    <w:rsid w:val="00796FF0"/>
    <w:rsid w:val="00797F0C"/>
    <w:rsid w:val="00797F57"/>
    <w:rsid w:val="007A1925"/>
    <w:rsid w:val="007A30D5"/>
    <w:rsid w:val="007A3444"/>
    <w:rsid w:val="007A3F99"/>
    <w:rsid w:val="007A470D"/>
    <w:rsid w:val="007A58B2"/>
    <w:rsid w:val="007A5AD1"/>
    <w:rsid w:val="007B0D9A"/>
    <w:rsid w:val="007B2638"/>
    <w:rsid w:val="007B2BD8"/>
    <w:rsid w:val="007B35A5"/>
    <w:rsid w:val="007B3775"/>
    <w:rsid w:val="007B37AC"/>
    <w:rsid w:val="007B3B8D"/>
    <w:rsid w:val="007B4930"/>
    <w:rsid w:val="007C1CE0"/>
    <w:rsid w:val="007C1F79"/>
    <w:rsid w:val="007C2B6F"/>
    <w:rsid w:val="007C4698"/>
    <w:rsid w:val="007C5034"/>
    <w:rsid w:val="007C5CF4"/>
    <w:rsid w:val="007C7225"/>
    <w:rsid w:val="007D00BB"/>
    <w:rsid w:val="007D0E37"/>
    <w:rsid w:val="007D2084"/>
    <w:rsid w:val="007D2F03"/>
    <w:rsid w:val="007D398C"/>
    <w:rsid w:val="007D3C28"/>
    <w:rsid w:val="007D410B"/>
    <w:rsid w:val="007D5FED"/>
    <w:rsid w:val="007D6E7C"/>
    <w:rsid w:val="007E2A39"/>
    <w:rsid w:val="007E6F44"/>
    <w:rsid w:val="007E720C"/>
    <w:rsid w:val="007F130B"/>
    <w:rsid w:val="007F163C"/>
    <w:rsid w:val="007F1A3E"/>
    <w:rsid w:val="007F2ED3"/>
    <w:rsid w:val="007F5141"/>
    <w:rsid w:val="007F5FD0"/>
    <w:rsid w:val="007F6EC5"/>
    <w:rsid w:val="007F768F"/>
    <w:rsid w:val="00801DD3"/>
    <w:rsid w:val="00803644"/>
    <w:rsid w:val="0080551F"/>
    <w:rsid w:val="008059BD"/>
    <w:rsid w:val="00805EB8"/>
    <w:rsid w:val="0080618E"/>
    <w:rsid w:val="00806569"/>
    <w:rsid w:val="008071BC"/>
    <w:rsid w:val="00810009"/>
    <w:rsid w:val="008205D1"/>
    <w:rsid w:val="0082144D"/>
    <w:rsid w:val="00823B12"/>
    <w:rsid w:val="008240B2"/>
    <w:rsid w:val="00826365"/>
    <w:rsid w:val="0083030B"/>
    <w:rsid w:val="00830575"/>
    <w:rsid w:val="00830ECE"/>
    <w:rsid w:val="00832B40"/>
    <w:rsid w:val="00832B7A"/>
    <w:rsid w:val="00832BC6"/>
    <w:rsid w:val="00833666"/>
    <w:rsid w:val="00834185"/>
    <w:rsid w:val="00834FBC"/>
    <w:rsid w:val="008373B4"/>
    <w:rsid w:val="00837629"/>
    <w:rsid w:val="00837E7E"/>
    <w:rsid w:val="008419F5"/>
    <w:rsid w:val="00841A2C"/>
    <w:rsid w:val="008435E5"/>
    <w:rsid w:val="008437AE"/>
    <w:rsid w:val="00843B1B"/>
    <w:rsid w:val="00843C38"/>
    <w:rsid w:val="00844A56"/>
    <w:rsid w:val="00844B8F"/>
    <w:rsid w:val="00844FF2"/>
    <w:rsid w:val="0084592C"/>
    <w:rsid w:val="008460C7"/>
    <w:rsid w:val="0084670C"/>
    <w:rsid w:val="00847774"/>
    <w:rsid w:val="00847CB4"/>
    <w:rsid w:val="0085097D"/>
    <w:rsid w:val="0085098E"/>
    <w:rsid w:val="00851657"/>
    <w:rsid w:val="00852584"/>
    <w:rsid w:val="008529EC"/>
    <w:rsid w:val="00853E05"/>
    <w:rsid w:val="008551FB"/>
    <w:rsid w:val="00856336"/>
    <w:rsid w:val="00856D84"/>
    <w:rsid w:val="0085791F"/>
    <w:rsid w:val="008600C1"/>
    <w:rsid w:val="00861317"/>
    <w:rsid w:val="00864F79"/>
    <w:rsid w:val="008656ED"/>
    <w:rsid w:val="00865966"/>
    <w:rsid w:val="00865BB3"/>
    <w:rsid w:val="00866118"/>
    <w:rsid w:val="00872152"/>
    <w:rsid w:val="00872A2F"/>
    <w:rsid w:val="00872F20"/>
    <w:rsid w:val="00873846"/>
    <w:rsid w:val="00873FAE"/>
    <w:rsid w:val="008748EB"/>
    <w:rsid w:val="00874E76"/>
    <w:rsid w:val="008755FE"/>
    <w:rsid w:val="00876BD1"/>
    <w:rsid w:val="008809ED"/>
    <w:rsid w:val="008811EE"/>
    <w:rsid w:val="00882C05"/>
    <w:rsid w:val="00884380"/>
    <w:rsid w:val="00886715"/>
    <w:rsid w:val="008877F0"/>
    <w:rsid w:val="00887D4F"/>
    <w:rsid w:val="008926D8"/>
    <w:rsid w:val="00892BAA"/>
    <w:rsid w:val="0089301C"/>
    <w:rsid w:val="008935FF"/>
    <w:rsid w:val="00893D62"/>
    <w:rsid w:val="0089549B"/>
    <w:rsid w:val="00896847"/>
    <w:rsid w:val="008968DA"/>
    <w:rsid w:val="008A16B0"/>
    <w:rsid w:val="008A3119"/>
    <w:rsid w:val="008A419F"/>
    <w:rsid w:val="008A4845"/>
    <w:rsid w:val="008A60DB"/>
    <w:rsid w:val="008A63DC"/>
    <w:rsid w:val="008A765F"/>
    <w:rsid w:val="008B0981"/>
    <w:rsid w:val="008B2347"/>
    <w:rsid w:val="008B31FC"/>
    <w:rsid w:val="008B36B8"/>
    <w:rsid w:val="008B36E6"/>
    <w:rsid w:val="008B51B9"/>
    <w:rsid w:val="008B78B4"/>
    <w:rsid w:val="008B79CE"/>
    <w:rsid w:val="008B7C97"/>
    <w:rsid w:val="008C1318"/>
    <w:rsid w:val="008C1B07"/>
    <w:rsid w:val="008C28E2"/>
    <w:rsid w:val="008C3595"/>
    <w:rsid w:val="008C3A05"/>
    <w:rsid w:val="008C48C2"/>
    <w:rsid w:val="008C503B"/>
    <w:rsid w:val="008C651C"/>
    <w:rsid w:val="008C67DF"/>
    <w:rsid w:val="008C69C4"/>
    <w:rsid w:val="008C7628"/>
    <w:rsid w:val="008D1377"/>
    <w:rsid w:val="008D346C"/>
    <w:rsid w:val="008D3C44"/>
    <w:rsid w:val="008D4E74"/>
    <w:rsid w:val="008D6D3D"/>
    <w:rsid w:val="008D7D0F"/>
    <w:rsid w:val="008E190C"/>
    <w:rsid w:val="008E2636"/>
    <w:rsid w:val="008E2C69"/>
    <w:rsid w:val="008E4B6C"/>
    <w:rsid w:val="008E4E96"/>
    <w:rsid w:val="008E670E"/>
    <w:rsid w:val="008E6908"/>
    <w:rsid w:val="008F0B8D"/>
    <w:rsid w:val="008F11E6"/>
    <w:rsid w:val="008F2DEF"/>
    <w:rsid w:val="008F2EFB"/>
    <w:rsid w:val="008F556F"/>
    <w:rsid w:val="008F7949"/>
    <w:rsid w:val="009032D3"/>
    <w:rsid w:val="00904CB5"/>
    <w:rsid w:val="00904DA5"/>
    <w:rsid w:val="009055FF"/>
    <w:rsid w:val="0091095F"/>
    <w:rsid w:val="0091121A"/>
    <w:rsid w:val="0091288C"/>
    <w:rsid w:val="009143A5"/>
    <w:rsid w:val="00914DCE"/>
    <w:rsid w:val="00914F67"/>
    <w:rsid w:val="00920C3A"/>
    <w:rsid w:val="00922DEB"/>
    <w:rsid w:val="00923623"/>
    <w:rsid w:val="009244EA"/>
    <w:rsid w:val="009262F7"/>
    <w:rsid w:val="00926A82"/>
    <w:rsid w:val="00927624"/>
    <w:rsid w:val="00930B68"/>
    <w:rsid w:val="00931DDA"/>
    <w:rsid w:val="00932B21"/>
    <w:rsid w:val="00933735"/>
    <w:rsid w:val="00934747"/>
    <w:rsid w:val="009365CD"/>
    <w:rsid w:val="0093690F"/>
    <w:rsid w:val="00936F0D"/>
    <w:rsid w:val="0093709A"/>
    <w:rsid w:val="009402DF"/>
    <w:rsid w:val="0094101A"/>
    <w:rsid w:val="00941952"/>
    <w:rsid w:val="009427E2"/>
    <w:rsid w:val="0094529C"/>
    <w:rsid w:val="009474D7"/>
    <w:rsid w:val="009512FB"/>
    <w:rsid w:val="00951B96"/>
    <w:rsid w:val="00951CC6"/>
    <w:rsid w:val="009540D5"/>
    <w:rsid w:val="009562B7"/>
    <w:rsid w:val="009568F8"/>
    <w:rsid w:val="009571FD"/>
    <w:rsid w:val="009604F5"/>
    <w:rsid w:val="00960788"/>
    <w:rsid w:val="009610B7"/>
    <w:rsid w:val="00961347"/>
    <w:rsid w:val="0096165D"/>
    <w:rsid w:val="00963AAB"/>
    <w:rsid w:val="00963CB0"/>
    <w:rsid w:val="00963FF2"/>
    <w:rsid w:val="00964007"/>
    <w:rsid w:val="00964E5F"/>
    <w:rsid w:val="00966891"/>
    <w:rsid w:val="00970A73"/>
    <w:rsid w:val="00971FF9"/>
    <w:rsid w:val="009735AF"/>
    <w:rsid w:val="00973840"/>
    <w:rsid w:val="00975FAF"/>
    <w:rsid w:val="00977475"/>
    <w:rsid w:val="00977529"/>
    <w:rsid w:val="00980AC0"/>
    <w:rsid w:val="009821C5"/>
    <w:rsid w:val="009854DB"/>
    <w:rsid w:val="009866B3"/>
    <w:rsid w:val="0098760C"/>
    <w:rsid w:val="00991922"/>
    <w:rsid w:val="009919B4"/>
    <w:rsid w:val="009919C0"/>
    <w:rsid w:val="00991D7D"/>
    <w:rsid w:val="00991DA7"/>
    <w:rsid w:val="009937D8"/>
    <w:rsid w:val="009A02FA"/>
    <w:rsid w:val="009A0A16"/>
    <w:rsid w:val="009A2591"/>
    <w:rsid w:val="009A2E19"/>
    <w:rsid w:val="009A4D06"/>
    <w:rsid w:val="009A4F56"/>
    <w:rsid w:val="009A5096"/>
    <w:rsid w:val="009A6540"/>
    <w:rsid w:val="009B000A"/>
    <w:rsid w:val="009B10A4"/>
    <w:rsid w:val="009B19D9"/>
    <w:rsid w:val="009B4A05"/>
    <w:rsid w:val="009B4D08"/>
    <w:rsid w:val="009B5B9C"/>
    <w:rsid w:val="009B5D91"/>
    <w:rsid w:val="009B6AF9"/>
    <w:rsid w:val="009C02E5"/>
    <w:rsid w:val="009C0DF3"/>
    <w:rsid w:val="009C0F1E"/>
    <w:rsid w:val="009C2648"/>
    <w:rsid w:val="009C2FB1"/>
    <w:rsid w:val="009C3FD2"/>
    <w:rsid w:val="009C4BB2"/>
    <w:rsid w:val="009C5556"/>
    <w:rsid w:val="009C5617"/>
    <w:rsid w:val="009C5F13"/>
    <w:rsid w:val="009C62E0"/>
    <w:rsid w:val="009C6ACE"/>
    <w:rsid w:val="009D1A4D"/>
    <w:rsid w:val="009D2140"/>
    <w:rsid w:val="009D2533"/>
    <w:rsid w:val="009D3125"/>
    <w:rsid w:val="009D3221"/>
    <w:rsid w:val="009D4574"/>
    <w:rsid w:val="009D4DBE"/>
    <w:rsid w:val="009D501D"/>
    <w:rsid w:val="009D51F9"/>
    <w:rsid w:val="009D5358"/>
    <w:rsid w:val="009D59DD"/>
    <w:rsid w:val="009D6865"/>
    <w:rsid w:val="009D6B7B"/>
    <w:rsid w:val="009D6C4C"/>
    <w:rsid w:val="009D6EF5"/>
    <w:rsid w:val="009D74BD"/>
    <w:rsid w:val="009E0A93"/>
    <w:rsid w:val="009E19F0"/>
    <w:rsid w:val="009E1B23"/>
    <w:rsid w:val="009E2279"/>
    <w:rsid w:val="009E287B"/>
    <w:rsid w:val="009E4021"/>
    <w:rsid w:val="009F058B"/>
    <w:rsid w:val="009F2346"/>
    <w:rsid w:val="009F266D"/>
    <w:rsid w:val="009F2BF8"/>
    <w:rsid w:val="009F544C"/>
    <w:rsid w:val="009F6BF0"/>
    <w:rsid w:val="009F7E66"/>
    <w:rsid w:val="00A01A1E"/>
    <w:rsid w:val="00A043EF"/>
    <w:rsid w:val="00A10262"/>
    <w:rsid w:val="00A1193C"/>
    <w:rsid w:val="00A11AFF"/>
    <w:rsid w:val="00A12DCA"/>
    <w:rsid w:val="00A147DA"/>
    <w:rsid w:val="00A155DC"/>
    <w:rsid w:val="00A16D99"/>
    <w:rsid w:val="00A21E92"/>
    <w:rsid w:val="00A22E90"/>
    <w:rsid w:val="00A2372B"/>
    <w:rsid w:val="00A274AF"/>
    <w:rsid w:val="00A3066B"/>
    <w:rsid w:val="00A30AE0"/>
    <w:rsid w:val="00A317AA"/>
    <w:rsid w:val="00A3252C"/>
    <w:rsid w:val="00A3292D"/>
    <w:rsid w:val="00A3394E"/>
    <w:rsid w:val="00A33BE8"/>
    <w:rsid w:val="00A33C65"/>
    <w:rsid w:val="00A353D9"/>
    <w:rsid w:val="00A40E21"/>
    <w:rsid w:val="00A410FE"/>
    <w:rsid w:val="00A41742"/>
    <w:rsid w:val="00A41B94"/>
    <w:rsid w:val="00A41DC8"/>
    <w:rsid w:val="00A41EB3"/>
    <w:rsid w:val="00A42E57"/>
    <w:rsid w:val="00A45FF4"/>
    <w:rsid w:val="00A47DC7"/>
    <w:rsid w:val="00A502CC"/>
    <w:rsid w:val="00A519ED"/>
    <w:rsid w:val="00A52936"/>
    <w:rsid w:val="00A55B8D"/>
    <w:rsid w:val="00A5762B"/>
    <w:rsid w:val="00A60DA9"/>
    <w:rsid w:val="00A61120"/>
    <w:rsid w:val="00A61473"/>
    <w:rsid w:val="00A617ED"/>
    <w:rsid w:val="00A647E6"/>
    <w:rsid w:val="00A65549"/>
    <w:rsid w:val="00A6690B"/>
    <w:rsid w:val="00A715E3"/>
    <w:rsid w:val="00A721BB"/>
    <w:rsid w:val="00A73353"/>
    <w:rsid w:val="00A756DD"/>
    <w:rsid w:val="00A7726F"/>
    <w:rsid w:val="00A77897"/>
    <w:rsid w:val="00A77AD6"/>
    <w:rsid w:val="00A77F1F"/>
    <w:rsid w:val="00A83B24"/>
    <w:rsid w:val="00A84D53"/>
    <w:rsid w:val="00A87D0A"/>
    <w:rsid w:val="00A920DB"/>
    <w:rsid w:val="00A92C2B"/>
    <w:rsid w:val="00A92F35"/>
    <w:rsid w:val="00A9439C"/>
    <w:rsid w:val="00A948AA"/>
    <w:rsid w:val="00A95052"/>
    <w:rsid w:val="00A9526E"/>
    <w:rsid w:val="00A95ED6"/>
    <w:rsid w:val="00A968B6"/>
    <w:rsid w:val="00A96AC2"/>
    <w:rsid w:val="00AA0A8F"/>
    <w:rsid w:val="00AA0CDB"/>
    <w:rsid w:val="00AA1361"/>
    <w:rsid w:val="00AA37C9"/>
    <w:rsid w:val="00AA3AF9"/>
    <w:rsid w:val="00AA3B4E"/>
    <w:rsid w:val="00AA4605"/>
    <w:rsid w:val="00AA635E"/>
    <w:rsid w:val="00AA7790"/>
    <w:rsid w:val="00AB15A9"/>
    <w:rsid w:val="00AB1A96"/>
    <w:rsid w:val="00AB1CA8"/>
    <w:rsid w:val="00AB225F"/>
    <w:rsid w:val="00AB404B"/>
    <w:rsid w:val="00AB4200"/>
    <w:rsid w:val="00AB4F51"/>
    <w:rsid w:val="00AB6042"/>
    <w:rsid w:val="00AB61D7"/>
    <w:rsid w:val="00AB62CD"/>
    <w:rsid w:val="00AB66B3"/>
    <w:rsid w:val="00AB6A70"/>
    <w:rsid w:val="00AB6DFB"/>
    <w:rsid w:val="00AB7D68"/>
    <w:rsid w:val="00AC10FD"/>
    <w:rsid w:val="00AC157D"/>
    <w:rsid w:val="00AC1A72"/>
    <w:rsid w:val="00AC246D"/>
    <w:rsid w:val="00AC3175"/>
    <w:rsid w:val="00AC4451"/>
    <w:rsid w:val="00AC47C0"/>
    <w:rsid w:val="00AC56FF"/>
    <w:rsid w:val="00AC5B4B"/>
    <w:rsid w:val="00AC660A"/>
    <w:rsid w:val="00AC7555"/>
    <w:rsid w:val="00AC7580"/>
    <w:rsid w:val="00AD2DE4"/>
    <w:rsid w:val="00AD517C"/>
    <w:rsid w:val="00AD67CC"/>
    <w:rsid w:val="00AD739D"/>
    <w:rsid w:val="00AE03E9"/>
    <w:rsid w:val="00AE1457"/>
    <w:rsid w:val="00AE1EF3"/>
    <w:rsid w:val="00AE231F"/>
    <w:rsid w:val="00AE2E47"/>
    <w:rsid w:val="00AE2E85"/>
    <w:rsid w:val="00AE300B"/>
    <w:rsid w:val="00AE303A"/>
    <w:rsid w:val="00AE3218"/>
    <w:rsid w:val="00AE38BC"/>
    <w:rsid w:val="00AE3ED6"/>
    <w:rsid w:val="00AE60DD"/>
    <w:rsid w:val="00AE75BB"/>
    <w:rsid w:val="00AF06FD"/>
    <w:rsid w:val="00AF07BC"/>
    <w:rsid w:val="00AF0BC7"/>
    <w:rsid w:val="00AF1A9C"/>
    <w:rsid w:val="00AF1D80"/>
    <w:rsid w:val="00AF2389"/>
    <w:rsid w:val="00AF2C64"/>
    <w:rsid w:val="00AF2F85"/>
    <w:rsid w:val="00AF3F23"/>
    <w:rsid w:val="00AF408F"/>
    <w:rsid w:val="00AF4473"/>
    <w:rsid w:val="00AF4711"/>
    <w:rsid w:val="00AF48FA"/>
    <w:rsid w:val="00AF53EA"/>
    <w:rsid w:val="00AF5424"/>
    <w:rsid w:val="00AF549B"/>
    <w:rsid w:val="00AF55FA"/>
    <w:rsid w:val="00AF5744"/>
    <w:rsid w:val="00AF67E1"/>
    <w:rsid w:val="00B02555"/>
    <w:rsid w:val="00B02F55"/>
    <w:rsid w:val="00B06F14"/>
    <w:rsid w:val="00B07697"/>
    <w:rsid w:val="00B07D8A"/>
    <w:rsid w:val="00B07E8B"/>
    <w:rsid w:val="00B10458"/>
    <w:rsid w:val="00B107A4"/>
    <w:rsid w:val="00B1095B"/>
    <w:rsid w:val="00B10F97"/>
    <w:rsid w:val="00B11E6F"/>
    <w:rsid w:val="00B13A41"/>
    <w:rsid w:val="00B13FAD"/>
    <w:rsid w:val="00B22303"/>
    <w:rsid w:val="00B238CA"/>
    <w:rsid w:val="00B24621"/>
    <w:rsid w:val="00B24E1F"/>
    <w:rsid w:val="00B25D69"/>
    <w:rsid w:val="00B2662E"/>
    <w:rsid w:val="00B26AD9"/>
    <w:rsid w:val="00B279E4"/>
    <w:rsid w:val="00B30C4F"/>
    <w:rsid w:val="00B334AE"/>
    <w:rsid w:val="00B36A05"/>
    <w:rsid w:val="00B36BD8"/>
    <w:rsid w:val="00B37A93"/>
    <w:rsid w:val="00B420BD"/>
    <w:rsid w:val="00B4246C"/>
    <w:rsid w:val="00B43003"/>
    <w:rsid w:val="00B43998"/>
    <w:rsid w:val="00B50FFE"/>
    <w:rsid w:val="00B5174A"/>
    <w:rsid w:val="00B51F40"/>
    <w:rsid w:val="00B529FB"/>
    <w:rsid w:val="00B5541E"/>
    <w:rsid w:val="00B56AAB"/>
    <w:rsid w:val="00B6004B"/>
    <w:rsid w:val="00B60948"/>
    <w:rsid w:val="00B60CED"/>
    <w:rsid w:val="00B60F26"/>
    <w:rsid w:val="00B61CBB"/>
    <w:rsid w:val="00B61FDC"/>
    <w:rsid w:val="00B63F92"/>
    <w:rsid w:val="00B656CF"/>
    <w:rsid w:val="00B71262"/>
    <w:rsid w:val="00B71A12"/>
    <w:rsid w:val="00B742CC"/>
    <w:rsid w:val="00B75BC6"/>
    <w:rsid w:val="00B80493"/>
    <w:rsid w:val="00B80A4B"/>
    <w:rsid w:val="00B80DD1"/>
    <w:rsid w:val="00B81B3E"/>
    <w:rsid w:val="00B82B83"/>
    <w:rsid w:val="00B84F91"/>
    <w:rsid w:val="00B86A4C"/>
    <w:rsid w:val="00B92299"/>
    <w:rsid w:val="00B93115"/>
    <w:rsid w:val="00B93C04"/>
    <w:rsid w:val="00B94B65"/>
    <w:rsid w:val="00B94D40"/>
    <w:rsid w:val="00B95143"/>
    <w:rsid w:val="00B951C8"/>
    <w:rsid w:val="00B95716"/>
    <w:rsid w:val="00B9588E"/>
    <w:rsid w:val="00B95AA0"/>
    <w:rsid w:val="00B97AAA"/>
    <w:rsid w:val="00BA003E"/>
    <w:rsid w:val="00BA044B"/>
    <w:rsid w:val="00BA0825"/>
    <w:rsid w:val="00BA0DA6"/>
    <w:rsid w:val="00BA2058"/>
    <w:rsid w:val="00BA20C0"/>
    <w:rsid w:val="00BA607E"/>
    <w:rsid w:val="00BA621D"/>
    <w:rsid w:val="00BA6537"/>
    <w:rsid w:val="00BA6DC0"/>
    <w:rsid w:val="00BA7003"/>
    <w:rsid w:val="00BA7A71"/>
    <w:rsid w:val="00BB05B7"/>
    <w:rsid w:val="00BB35D9"/>
    <w:rsid w:val="00BB69B1"/>
    <w:rsid w:val="00BC13AE"/>
    <w:rsid w:val="00BC2590"/>
    <w:rsid w:val="00BC38B8"/>
    <w:rsid w:val="00BC4103"/>
    <w:rsid w:val="00BC6C45"/>
    <w:rsid w:val="00BC6F56"/>
    <w:rsid w:val="00BD030D"/>
    <w:rsid w:val="00BD07D4"/>
    <w:rsid w:val="00BD2410"/>
    <w:rsid w:val="00BE3EE4"/>
    <w:rsid w:val="00BE52CD"/>
    <w:rsid w:val="00BE6B31"/>
    <w:rsid w:val="00BE7404"/>
    <w:rsid w:val="00BE7583"/>
    <w:rsid w:val="00BE7630"/>
    <w:rsid w:val="00BF095A"/>
    <w:rsid w:val="00BF1400"/>
    <w:rsid w:val="00BF1FED"/>
    <w:rsid w:val="00BF32ED"/>
    <w:rsid w:val="00BF717E"/>
    <w:rsid w:val="00BF7580"/>
    <w:rsid w:val="00C01A87"/>
    <w:rsid w:val="00C01B4C"/>
    <w:rsid w:val="00C01D91"/>
    <w:rsid w:val="00C035B7"/>
    <w:rsid w:val="00C035DF"/>
    <w:rsid w:val="00C03FAA"/>
    <w:rsid w:val="00C0417F"/>
    <w:rsid w:val="00C0429F"/>
    <w:rsid w:val="00C045A4"/>
    <w:rsid w:val="00C05E95"/>
    <w:rsid w:val="00C06B5C"/>
    <w:rsid w:val="00C06C93"/>
    <w:rsid w:val="00C06DB2"/>
    <w:rsid w:val="00C10440"/>
    <w:rsid w:val="00C11B9C"/>
    <w:rsid w:val="00C128C0"/>
    <w:rsid w:val="00C137B5"/>
    <w:rsid w:val="00C16505"/>
    <w:rsid w:val="00C17A40"/>
    <w:rsid w:val="00C20CEE"/>
    <w:rsid w:val="00C21A2E"/>
    <w:rsid w:val="00C21CAF"/>
    <w:rsid w:val="00C23693"/>
    <w:rsid w:val="00C255AD"/>
    <w:rsid w:val="00C25BB0"/>
    <w:rsid w:val="00C25F80"/>
    <w:rsid w:val="00C26CF9"/>
    <w:rsid w:val="00C27F24"/>
    <w:rsid w:val="00C30366"/>
    <w:rsid w:val="00C30A72"/>
    <w:rsid w:val="00C30F8E"/>
    <w:rsid w:val="00C34E55"/>
    <w:rsid w:val="00C35DE3"/>
    <w:rsid w:val="00C36470"/>
    <w:rsid w:val="00C4101B"/>
    <w:rsid w:val="00C45468"/>
    <w:rsid w:val="00C46DA8"/>
    <w:rsid w:val="00C46FC8"/>
    <w:rsid w:val="00C507FF"/>
    <w:rsid w:val="00C50A5D"/>
    <w:rsid w:val="00C51214"/>
    <w:rsid w:val="00C5130D"/>
    <w:rsid w:val="00C51875"/>
    <w:rsid w:val="00C55E60"/>
    <w:rsid w:val="00C55FB9"/>
    <w:rsid w:val="00C55FD9"/>
    <w:rsid w:val="00C5689D"/>
    <w:rsid w:val="00C578DE"/>
    <w:rsid w:val="00C57AAB"/>
    <w:rsid w:val="00C60994"/>
    <w:rsid w:val="00C60B36"/>
    <w:rsid w:val="00C61178"/>
    <w:rsid w:val="00C63CB0"/>
    <w:rsid w:val="00C646F3"/>
    <w:rsid w:val="00C646FD"/>
    <w:rsid w:val="00C6581F"/>
    <w:rsid w:val="00C65C7D"/>
    <w:rsid w:val="00C65C83"/>
    <w:rsid w:val="00C669A3"/>
    <w:rsid w:val="00C72DE2"/>
    <w:rsid w:val="00C743DD"/>
    <w:rsid w:val="00C76E9E"/>
    <w:rsid w:val="00C76F63"/>
    <w:rsid w:val="00C7710F"/>
    <w:rsid w:val="00C7764D"/>
    <w:rsid w:val="00C801B6"/>
    <w:rsid w:val="00C82766"/>
    <w:rsid w:val="00C82981"/>
    <w:rsid w:val="00C86462"/>
    <w:rsid w:val="00C9035C"/>
    <w:rsid w:val="00C9152E"/>
    <w:rsid w:val="00C918D5"/>
    <w:rsid w:val="00C91B24"/>
    <w:rsid w:val="00C94C36"/>
    <w:rsid w:val="00C95D74"/>
    <w:rsid w:val="00C9605F"/>
    <w:rsid w:val="00C968AB"/>
    <w:rsid w:val="00CA075D"/>
    <w:rsid w:val="00CA1395"/>
    <w:rsid w:val="00CA2401"/>
    <w:rsid w:val="00CA27D5"/>
    <w:rsid w:val="00CA4753"/>
    <w:rsid w:val="00CA4A9C"/>
    <w:rsid w:val="00CA5BE3"/>
    <w:rsid w:val="00CA78D2"/>
    <w:rsid w:val="00CA7CB1"/>
    <w:rsid w:val="00CB0757"/>
    <w:rsid w:val="00CB0FBD"/>
    <w:rsid w:val="00CB1243"/>
    <w:rsid w:val="00CB156D"/>
    <w:rsid w:val="00CB347D"/>
    <w:rsid w:val="00CB3AD1"/>
    <w:rsid w:val="00CB4376"/>
    <w:rsid w:val="00CB475F"/>
    <w:rsid w:val="00CB54D9"/>
    <w:rsid w:val="00CB5FDA"/>
    <w:rsid w:val="00CB626E"/>
    <w:rsid w:val="00CB72D8"/>
    <w:rsid w:val="00CC5685"/>
    <w:rsid w:val="00CC5D9C"/>
    <w:rsid w:val="00CC7876"/>
    <w:rsid w:val="00CD2116"/>
    <w:rsid w:val="00CD3149"/>
    <w:rsid w:val="00CD38A5"/>
    <w:rsid w:val="00CD4113"/>
    <w:rsid w:val="00CD6424"/>
    <w:rsid w:val="00CE00DE"/>
    <w:rsid w:val="00CE0978"/>
    <w:rsid w:val="00CE175B"/>
    <w:rsid w:val="00CE21A1"/>
    <w:rsid w:val="00CE3617"/>
    <w:rsid w:val="00CE4CB4"/>
    <w:rsid w:val="00CF01E8"/>
    <w:rsid w:val="00CF06A4"/>
    <w:rsid w:val="00CF1AB4"/>
    <w:rsid w:val="00CF1CA7"/>
    <w:rsid w:val="00CF3BA2"/>
    <w:rsid w:val="00CF5DA5"/>
    <w:rsid w:val="00CF64F4"/>
    <w:rsid w:val="00CF6960"/>
    <w:rsid w:val="00CF7A11"/>
    <w:rsid w:val="00D003D1"/>
    <w:rsid w:val="00D008EC"/>
    <w:rsid w:val="00D01D3E"/>
    <w:rsid w:val="00D03CBA"/>
    <w:rsid w:val="00D05153"/>
    <w:rsid w:val="00D05BAE"/>
    <w:rsid w:val="00D06D36"/>
    <w:rsid w:val="00D07AEC"/>
    <w:rsid w:val="00D1066D"/>
    <w:rsid w:val="00D11927"/>
    <w:rsid w:val="00D134DD"/>
    <w:rsid w:val="00D15276"/>
    <w:rsid w:val="00D20269"/>
    <w:rsid w:val="00D20628"/>
    <w:rsid w:val="00D2163B"/>
    <w:rsid w:val="00D216DC"/>
    <w:rsid w:val="00D21962"/>
    <w:rsid w:val="00D22650"/>
    <w:rsid w:val="00D23639"/>
    <w:rsid w:val="00D24EF2"/>
    <w:rsid w:val="00D25097"/>
    <w:rsid w:val="00D26B21"/>
    <w:rsid w:val="00D2794F"/>
    <w:rsid w:val="00D3033B"/>
    <w:rsid w:val="00D31D63"/>
    <w:rsid w:val="00D3323D"/>
    <w:rsid w:val="00D34792"/>
    <w:rsid w:val="00D36FB6"/>
    <w:rsid w:val="00D37BDF"/>
    <w:rsid w:val="00D40177"/>
    <w:rsid w:val="00D40596"/>
    <w:rsid w:val="00D40BD9"/>
    <w:rsid w:val="00D4124A"/>
    <w:rsid w:val="00D421E7"/>
    <w:rsid w:val="00D42717"/>
    <w:rsid w:val="00D43B62"/>
    <w:rsid w:val="00D440AB"/>
    <w:rsid w:val="00D45516"/>
    <w:rsid w:val="00D46C03"/>
    <w:rsid w:val="00D473F1"/>
    <w:rsid w:val="00D47A28"/>
    <w:rsid w:val="00D47C88"/>
    <w:rsid w:val="00D501C9"/>
    <w:rsid w:val="00D50D8C"/>
    <w:rsid w:val="00D50DE7"/>
    <w:rsid w:val="00D51D28"/>
    <w:rsid w:val="00D5227D"/>
    <w:rsid w:val="00D53CAB"/>
    <w:rsid w:val="00D53D46"/>
    <w:rsid w:val="00D56075"/>
    <w:rsid w:val="00D569A1"/>
    <w:rsid w:val="00D569F4"/>
    <w:rsid w:val="00D56C24"/>
    <w:rsid w:val="00D605E1"/>
    <w:rsid w:val="00D61DCE"/>
    <w:rsid w:val="00D623DD"/>
    <w:rsid w:val="00D63F48"/>
    <w:rsid w:val="00D6564A"/>
    <w:rsid w:val="00D65E15"/>
    <w:rsid w:val="00D660FC"/>
    <w:rsid w:val="00D66551"/>
    <w:rsid w:val="00D66BBD"/>
    <w:rsid w:val="00D70040"/>
    <w:rsid w:val="00D7031B"/>
    <w:rsid w:val="00D70FC5"/>
    <w:rsid w:val="00D714D0"/>
    <w:rsid w:val="00D720AA"/>
    <w:rsid w:val="00D72B93"/>
    <w:rsid w:val="00D72C3C"/>
    <w:rsid w:val="00D73794"/>
    <w:rsid w:val="00D7394E"/>
    <w:rsid w:val="00D7466F"/>
    <w:rsid w:val="00D74B5D"/>
    <w:rsid w:val="00D7641A"/>
    <w:rsid w:val="00D77DCC"/>
    <w:rsid w:val="00D8066C"/>
    <w:rsid w:val="00D81482"/>
    <w:rsid w:val="00D81B4A"/>
    <w:rsid w:val="00D81F9D"/>
    <w:rsid w:val="00D82FAC"/>
    <w:rsid w:val="00D8302A"/>
    <w:rsid w:val="00D834B5"/>
    <w:rsid w:val="00D8371A"/>
    <w:rsid w:val="00D84B9D"/>
    <w:rsid w:val="00D850EB"/>
    <w:rsid w:val="00D861B5"/>
    <w:rsid w:val="00D867D0"/>
    <w:rsid w:val="00D923AA"/>
    <w:rsid w:val="00D92A71"/>
    <w:rsid w:val="00D97469"/>
    <w:rsid w:val="00D97CE7"/>
    <w:rsid w:val="00DA0016"/>
    <w:rsid w:val="00DA1E12"/>
    <w:rsid w:val="00DA1E7D"/>
    <w:rsid w:val="00DA20F2"/>
    <w:rsid w:val="00DA2EA7"/>
    <w:rsid w:val="00DA4E14"/>
    <w:rsid w:val="00DA4EFD"/>
    <w:rsid w:val="00DA5CD6"/>
    <w:rsid w:val="00DA7BB5"/>
    <w:rsid w:val="00DB2855"/>
    <w:rsid w:val="00DC0E6B"/>
    <w:rsid w:val="00DC1915"/>
    <w:rsid w:val="00DC1DE0"/>
    <w:rsid w:val="00DC24E2"/>
    <w:rsid w:val="00DC2D0E"/>
    <w:rsid w:val="00DC2DA6"/>
    <w:rsid w:val="00DC3881"/>
    <w:rsid w:val="00DC4108"/>
    <w:rsid w:val="00DC48A5"/>
    <w:rsid w:val="00DC4F24"/>
    <w:rsid w:val="00DC60AA"/>
    <w:rsid w:val="00DC6236"/>
    <w:rsid w:val="00DC780F"/>
    <w:rsid w:val="00DD25B2"/>
    <w:rsid w:val="00DD2A97"/>
    <w:rsid w:val="00DD4365"/>
    <w:rsid w:val="00DD4D71"/>
    <w:rsid w:val="00DD57A6"/>
    <w:rsid w:val="00DD6095"/>
    <w:rsid w:val="00DD6555"/>
    <w:rsid w:val="00DD66AB"/>
    <w:rsid w:val="00DD7204"/>
    <w:rsid w:val="00DD789E"/>
    <w:rsid w:val="00DE0BCA"/>
    <w:rsid w:val="00DE1558"/>
    <w:rsid w:val="00DE1996"/>
    <w:rsid w:val="00DE24F9"/>
    <w:rsid w:val="00DE33B9"/>
    <w:rsid w:val="00DE5416"/>
    <w:rsid w:val="00DE54E2"/>
    <w:rsid w:val="00DE6895"/>
    <w:rsid w:val="00DE796B"/>
    <w:rsid w:val="00DF1124"/>
    <w:rsid w:val="00DF1C36"/>
    <w:rsid w:val="00DF1DC2"/>
    <w:rsid w:val="00DF296B"/>
    <w:rsid w:val="00DF5338"/>
    <w:rsid w:val="00DF61FA"/>
    <w:rsid w:val="00DF7C56"/>
    <w:rsid w:val="00E01178"/>
    <w:rsid w:val="00E02819"/>
    <w:rsid w:val="00E045BD"/>
    <w:rsid w:val="00E046F4"/>
    <w:rsid w:val="00E04E84"/>
    <w:rsid w:val="00E052D7"/>
    <w:rsid w:val="00E06CE7"/>
    <w:rsid w:val="00E070C2"/>
    <w:rsid w:val="00E1031C"/>
    <w:rsid w:val="00E136D7"/>
    <w:rsid w:val="00E14284"/>
    <w:rsid w:val="00E14BAA"/>
    <w:rsid w:val="00E15C51"/>
    <w:rsid w:val="00E201B4"/>
    <w:rsid w:val="00E2111A"/>
    <w:rsid w:val="00E211FC"/>
    <w:rsid w:val="00E220E1"/>
    <w:rsid w:val="00E22254"/>
    <w:rsid w:val="00E229A9"/>
    <w:rsid w:val="00E22C0A"/>
    <w:rsid w:val="00E245D3"/>
    <w:rsid w:val="00E25C67"/>
    <w:rsid w:val="00E261E9"/>
    <w:rsid w:val="00E265F1"/>
    <w:rsid w:val="00E271BA"/>
    <w:rsid w:val="00E30B56"/>
    <w:rsid w:val="00E3258F"/>
    <w:rsid w:val="00E33C48"/>
    <w:rsid w:val="00E33D9C"/>
    <w:rsid w:val="00E36EC4"/>
    <w:rsid w:val="00E37627"/>
    <w:rsid w:val="00E37745"/>
    <w:rsid w:val="00E40564"/>
    <w:rsid w:val="00E40D8E"/>
    <w:rsid w:val="00E40F47"/>
    <w:rsid w:val="00E416CD"/>
    <w:rsid w:val="00E42291"/>
    <w:rsid w:val="00E42635"/>
    <w:rsid w:val="00E438BA"/>
    <w:rsid w:val="00E4487C"/>
    <w:rsid w:val="00E4614B"/>
    <w:rsid w:val="00E47484"/>
    <w:rsid w:val="00E47521"/>
    <w:rsid w:val="00E47CE0"/>
    <w:rsid w:val="00E50927"/>
    <w:rsid w:val="00E5163D"/>
    <w:rsid w:val="00E5321C"/>
    <w:rsid w:val="00E53369"/>
    <w:rsid w:val="00E5401E"/>
    <w:rsid w:val="00E54559"/>
    <w:rsid w:val="00E57B40"/>
    <w:rsid w:val="00E57C3A"/>
    <w:rsid w:val="00E60C1B"/>
    <w:rsid w:val="00E624BC"/>
    <w:rsid w:val="00E6295C"/>
    <w:rsid w:val="00E62C11"/>
    <w:rsid w:val="00E67764"/>
    <w:rsid w:val="00E70D43"/>
    <w:rsid w:val="00E71221"/>
    <w:rsid w:val="00E71713"/>
    <w:rsid w:val="00E73901"/>
    <w:rsid w:val="00E73BB2"/>
    <w:rsid w:val="00E766A6"/>
    <w:rsid w:val="00E77AF8"/>
    <w:rsid w:val="00E8434E"/>
    <w:rsid w:val="00E84412"/>
    <w:rsid w:val="00E84434"/>
    <w:rsid w:val="00E85C7B"/>
    <w:rsid w:val="00E875C8"/>
    <w:rsid w:val="00E876A9"/>
    <w:rsid w:val="00E90D50"/>
    <w:rsid w:val="00E91F2E"/>
    <w:rsid w:val="00E92376"/>
    <w:rsid w:val="00E9259C"/>
    <w:rsid w:val="00E92F3B"/>
    <w:rsid w:val="00E930B1"/>
    <w:rsid w:val="00E934C7"/>
    <w:rsid w:val="00E97065"/>
    <w:rsid w:val="00E97366"/>
    <w:rsid w:val="00EA0AA4"/>
    <w:rsid w:val="00EA11CD"/>
    <w:rsid w:val="00EA2FDB"/>
    <w:rsid w:val="00EA355E"/>
    <w:rsid w:val="00EA4237"/>
    <w:rsid w:val="00EA4C7A"/>
    <w:rsid w:val="00EA4DF9"/>
    <w:rsid w:val="00EA57AB"/>
    <w:rsid w:val="00EA5F43"/>
    <w:rsid w:val="00EA64D1"/>
    <w:rsid w:val="00EA7B9F"/>
    <w:rsid w:val="00EB0DA5"/>
    <w:rsid w:val="00EB1FDF"/>
    <w:rsid w:val="00EB2626"/>
    <w:rsid w:val="00EB55E0"/>
    <w:rsid w:val="00EB5A34"/>
    <w:rsid w:val="00EB71C0"/>
    <w:rsid w:val="00EC02EF"/>
    <w:rsid w:val="00EC0B68"/>
    <w:rsid w:val="00EC291C"/>
    <w:rsid w:val="00EC31D6"/>
    <w:rsid w:val="00EC5AF0"/>
    <w:rsid w:val="00EC5F76"/>
    <w:rsid w:val="00ED0085"/>
    <w:rsid w:val="00ED0BE8"/>
    <w:rsid w:val="00ED1AE0"/>
    <w:rsid w:val="00ED200E"/>
    <w:rsid w:val="00ED2105"/>
    <w:rsid w:val="00ED3F43"/>
    <w:rsid w:val="00EE0A8C"/>
    <w:rsid w:val="00EE1BFF"/>
    <w:rsid w:val="00EE22FC"/>
    <w:rsid w:val="00EE23A4"/>
    <w:rsid w:val="00EE29E7"/>
    <w:rsid w:val="00EE2FD7"/>
    <w:rsid w:val="00EE4C25"/>
    <w:rsid w:val="00EE5C8A"/>
    <w:rsid w:val="00EE7C27"/>
    <w:rsid w:val="00EF1532"/>
    <w:rsid w:val="00EF2131"/>
    <w:rsid w:val="00EF2F60"/>
    <w:rsid w:val="00EF4876"/>
    <w:rsid w:val="00EF7724"/>
    <w:rsid w:val="00EF7FF5"/>
    <w:rsid w:val="00F00611"/>
    <w:rsid w:val="00F00B9C"/>
    <w:rsid w:val="00F03762"/>
    <w:rsid w:val="00F0562B"/>
    <w:rsid w:val="00F06E4E"/>
    <w:rsid w:val="00F10CF5"/>
    <w:rsid w:val="00F1290D"/>
    <w:rsid w:val="00F14839"/>
    <w:rsid w:val="00F15E41"/>
    <w:rsid w:val="00F161F7"/>
    <w:rsid w:val="00F1670B"/>
    <w:rsid w:val="00F1767C"/>
    <w:rsid w:val="00F17E10"/>
    <w:rsid w:val="00F21793"/>
    <w:rsid w:val="00F21F69"/>
    <w:rsid w:val="00F2227F"/>
    <w:rsid w:val="00F23852"/>
    <w:rsid w:val="00F261EC"/>
    <w:rsid w:val="00F26317"/>
    <w:rsid w:val="00F2731E"/>
    <w:rsid w:val="00F2777B"/>
    <w:rsid w:val="00F316E7"/>
    <w:rsid w:val="00F3271A"/>
    <w:rsid w:val="00F32B32"/>
    <w:rsid w:val="00F35607"/>
    <w:rsid w:val="00F36FEF"/>
    <w:rsid w:val="00F3707F"/>
    <w:rsid w:val="00F4098F"/>
    <w:rsid w:val="00F41A07"/>
    <w:rsid w:val="00F42812"/>
    <w:rsid w:val="00F47D2A"/>
    <w:rsid w:val="00F501DE"/>
    <w:rsid w:val="00F503F3"/>
    <w:rsid w:val="00F5343B"/>
    <w:rsid w:val="00F53995"/>
    <w:rsid w:val="00F547D7"/>
    <w:rsid w:val="00F57E53"/>
    <w:rsid w:val="00F607D9"/>
    <w:rsid w:val="00F612B8"/>
    <w:rsid w:val="00F626B7"/>
    <w:rsid w:val="00F64022"/>
    <w:rsid w:val="00F65D46"/>
    <w:rsid w:val="00F66966"/>
    <w:rsid w:val="00F67FFA"/>
    <w:rsid w:val="00F71696"/>
    <w:rsid w:val="00F717D9"/>
    <w:rsid w:val="00F72665"/>
    <w:rsid w:val="00F7293E"/>
    <w:rsid w:val="00F73559"/>
    <w:rsid w:val="00F74F2D"/>
    <w:rsid w:val="00F75958"/>
    <w:rsid w:val="00F76561"/>
    <w:rsid w:val="00F76E81"/>
    <w:rsid w:val="00F829ED"/>
    <w:rsid w:val="00F82F7A"/>
    <w:rsid w:val="00F831DD"/>
    <w:rsid w:val="00F8386B"/>
    <w:rsid w:val="00F85530"/>
    <w:rsid w:val="00F85BB6"/>
    <w:rsid w:val="00F865FC"/>
    <w:rsid w:val="00F86C8F"/>
    <w:rsid w:val="00F92E31"/>
    <w:rsid w:val="00F92ED8"/>
    <w:rsid w:val="00F955A7"/>
    <w:rsid w:val="00F95F1E"/>
    <w:rsid w:val="00F9612B"/>
    <w:rsid w:val="00F966CB"/>
    <w:rsid w:val="00F96A87"/>
    <w:rsid w:val="00F96DDC"/>
    <w:rsid w:val="00F97649"/>
    <w:rsid w:val="00F97978"/>
    <w:rsid w:val="00F97C2B"/>
    <w:rsid w:val="00FA1C83"/>
    <w:rsid w:val="00FA1CBD"/>
    <w:rsid w:val="00FA2B40"/>
    <w:rsid w:val="00FA35AC"/>
    <w:rsid w:val="00FA3C54"/>
    <w:rsid w:val="00FA442C"/>
    <w:rsid w:val="00FA6A5A"/>
    <w:rsid w:val="00FA7368"/>
    <w:rsid w:val="00FA73BE"/>
    <w:rsid w:val="00FB22EE"/>
    <w:rsid w:val="00FB245F"/>
    <w:rsid w:val="00FB3CE7"/>
    <w:rsid w:val="00FB4C2E"/>
    <w:rsid w:val="00FB533E"/>
    <w:rsid w:val="00FB5805"/>
    <w:rsid w:val="00FB6579"/>
    <w:rsid w:val="00FB7FC4"/>
    <w:rsid w:val="00FC162C"/>
    <w:rsid w:val="00FC2A8C"/>
    <w:rsid w:val="00FC3529"/>
    <w:rsid w:val="00FC355E"/>
    <w:rsid w:val="00FC37E5"/>
    <w:rsid w:val="00FC401C"/>
    <w:rsid w:val="00FC507F"/>
    <w:rsid w:val="00FC54CD"/>
    <w:rsid w:val="00FC5EAE"/>
    <w:rsid w:val="00FC6C10"/>
    <w:rsid w:val="00FD0F5C"/>
    <w:rsid w:val="00FD2C59"/>
    <w:rsid w:val="00FD52C6"/>
    <w:rsid w:val="00FD583F"/>
    <w:rsid w:val="00FD6434"/>
    <w:rsid w:val="00FD79C4"/>
    <w:rsid w:val="00FE10D5"/>
    <w:rsid w:val="00FE2E5C"/>
    <w:rsid w:val="00FE3C39"/>
    <w:rsid w:val="00FE42D9"/>
    <w:rsid w:val="00FE4D6F"/>
    <w:rsid w:val="00FE5490"/>
    <w:rsid w:val="00FE5849"/>
    <w:rsid w:val="00FE6CDE"/>
    <w:rsid w:val="00FF1737"/>
    <w:rsid w:val="00FF1F0E"/>
    <w:rsid w:val="00FF7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93B5B6"/>
  <w15:chartTrackingRefBased/>
  <w15:docId w15:val="{F07809CF-3F83-49B3-A5B2-6D0BB4242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6EC4"/>
  </w:style>
  <w:style w:type="paragraph" w:styleId="Heading1">
    <w:name w:val="heading 1"/>
    <w:basedOn w:val="Normal"/>
    <w:next w:val="Normal"/>
    <w:link w:val="Heading1Char"/>
    <w:uiPriority w:val="9"/>
    <w:qFormat/>
    <w:rsid w:val="002D7D6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32765C"/>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32765C"/>
    <w:rPr>
      <w:rFonts w:ascii="Calibri" w:hAnsi="Calibri" w:cs="Calibri"/>
      <w:noProof/>
      <w:lang w:val="en-US"/>
    </w:rPr>
  </w:style>
  <w:style w:type="paragraph" w:customStyle="1" w:styleId="EndNoteBibliography">
    <w:name w:val="EndNote Bibliography"/>
    <w:basedOn w:val="Normal"/>
    <w:link w:val="EndNoteBibliographyChar"/>
    <w:rsid w:val="0032765C"/>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32765C"/>
    <w:rPr>
      <w:rFonts w:ascii="Calibri" w:hAnsi="Calibri" w:cs="Calibri"/>
      <w:noProof/>
      <w:lang w:val="en-US"/>
    </w:rPr>
  </w:style>
  <w:style w:type="character" w:styleId="Hyperlink">
    <w:name w:val="Hyperlink"/>
    <w:basedOn w:val="DefaultParagraphFont"/>
    <w:uiPriority w:val="99"/>
    <w:unhideWhenUsed/>
    <w:rsid w:val="00D66551"/>
    <w:rPr>
      <w:color w:val="0563C1" w:themeColor="hyperlink"/>
      <w:u w:val="single"/>
    </w:rPr>
  </w:style>
  <w:style w:type="character" w:styleId="UnresolvedMention">
    <w:name w:val="Unresolved Mention"/>
    <w:basedOn w:val="DefaultParagraphFont"/>
    <w:uiPriority w:val="99"/>
    <w:semiHidden/>
    <w:unhideWhenUsed/>
    <w:rsid w:val="00D66551"/>
    <w:rPr>
      <w:color w:val="605E5C"/>
      <w:shd w:val="clear" w:color="auto" w:fill="E1DFDD"/>
    </w:rPr>
  </w:style>
  <w:style w:type="paragraph" w:styleId="Revision">
    <w:name w:val="Revision"/>
    <w:hidden/>
    <w:uiPriority w:val="99"/>
    <w:semiHidden/>
    <w:rsid w:val="00196FEC"/>
    <w:pPr>
      <w:spacing w:after="0" w:line="240" w:lineRule="auto"/>
    </w:pPr>
  </w:style>
  <w:style w:type="character" w:styleId="CommentReference">
    <w:name w:val="annotation reference"/>
    <w:basedOn w:val="DefaultParagraphFont"/>
    <w:uiPriority w:val="99"/>
    <w:semiHidden/>
    <w:unhideWhenUsed/>
    <w:rsid w:val="00744A3F"/>
    <w:rPr>
      <w:sz w:val="16"/>
      <w:szCs w:val="16"/>
    </w:rPr>
  </w:style>
  <w:style w:type="paragraph" w:styleId="CommentText">
    <w:name w:val="annotation text"/>
    <w:basedOn w:val="Normal"/>
    <w:link w:val="CommentTextChar"/>
    <w:uiPriority w:val="99"/>
    <w:unhideWhenUsed/>
    <w:rsid w:val="00744A3F"/>
    <w:pPr>
      <w:spacing w:line="240" w:lineRule="auto"/>
    </w:pPr>
    <w:rPr>
      <w:sz w:val="20"/>
      <w:szCs w:val="20"/>
    </w:rPr>
  </w:style>
  <w:style w:type="character" w:customStyle="1" w:styleId="CommentTextChar">
    <w:name w:val="Comment Text Char"/>
    <w:basedOn w:val="DefaultParagraphFont"/>
    <w:link w:val="CommentText"/>
    <w:uiPriority w:val="99"/>
    <w:rsid w:val="00744A3F"/>
    <w:rPr>
      <w:sz w:val="20"/>
      <w:szCs w:val="20"/>
    </w:rPr>
  </w:style>
  <w:style w:type="paragraph" w:styleId="CommentSubject">
    <w:name w:val="annotation subject"/>
    <w:basedOn w:val="CommentText"/>
    <w:next w:val="CommentText"/>
    <w:link w:val="CommentSubjectChar"/>
    <w:uiPriority w:val="99"/>
    <w:semiHidden/>
    <w:unhideWhenUsed/>
    <w:rsid w:val="00744A3F"/>
    <w:rPr>
      <w:b/>
      <w:bCs/>
    </w:rPr>
  </w:style>
  <w:style w:type="character" w:customStyle="1" w:styleId="CommentSubjectChar">
    <w:name w:val="Comment Subject Char"/>
    <w:basedOn w:val="CommentTextChar"/>
    <w:link w:val="CommentSubject"/>
    <w:uiPriority w:val="99"/>
    <w:semiHidden/>
    <w:rsid w:val="00744A3F"/>
    <w:rPr>
      <w:b/>
      <w:bCs/>
      <w:sz w:val="20"/>
      <w:szCs w:val="20"/>
    </w:rPr>
  </w:style>
  <w:style w:type="paragraph" w:styleId="ListParagraph">
    <w:name w:val="List Paragraph"/>
    <w:basedOn w:val="Normal"/>
    <w:uiPriority w:val="34"/>
    <w:qFormat/>
    <w:rsid w:val="00361A66"/>
    <w:pPr>
      <w:ind w:left="720"/>
      <w:contextualSpacing/>
    </w:pPr>
  </w:style>
  <w:style w:type="paragraph" w:customStyle="1" w:styleId="msonormal0">
    <w:name w:val="msonormal"/>
    <w:basedOn w:val="Normal"/>
    <w:rsid w:val="000819B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paragraph">
    <w:name w:val="paragraph"/>
    <w:basedOn w:val="Normal"/>
    <w:rsid w:val="000819B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textrun">
    <w:name w:val="textrun"/>
    <w:basedOn w:val="DefaultParagraphFont"/>
    <w:rsid w:val="000819B8"/>
  </w:style>
  <w:style w:type="character" w:customStyle="1" w:styleId="normaltextrun">
    <w:name w:val="normaltextrun"/>
    <w:basedOn w:val="DefaultParagraphFont"/>
    <w:rsid w:val="000819B8"/>
  </w:style>
  <w:style w:type="character" w:customStyle="1" w:styleId="eop">
    <w:name w:val="eop"/>
    <w:basedOn w:val="DefaultParagraphFont"/>
    <w:rsid w:val="000819B8"/>
  </w:style>
  <w:style w:type="table" w:styleId="TableGrid">
    <w:name w:val="Table Grid"/>
    <w:basedOn w:val="TableNormal"/>
    <w:uiPriority w:val="39"/>
    <w:rsid w:val="00027C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E6254"/>
    <w:pPr>
      <w:spacing w:after="200" w:line="240" w:lineRule="auto"/>
    </w:pPr>
    <w:rPr>
      <w:i/>
      <w:iCs/>
      <w:color w:val="44546A" w:themeColor="text2"/>
      <w:sz w:val="18"/>
      <w:szCs w:val="18"/>
    </w:rPr>
  </w:style>
  <w:style w:type="character" w:styleId="LineNumber">
    <w:name w:val="line number"/>
    <w:basedOn w:val="DefaultParagraphFont"/>
    <w:uiPriority w:val="99"/>
    <w:semiHidden/>
    <w:unhideWhenUsed/>
    <w:rsid w:val="00CE175B"/>
  </w:style>
  <w:style w:type="paragraph" w:styleId="Header">
    <w:name w:val="header"/>
    <w:basedOn w:val="Normal"/>
    <w:link w:val="HeaderChar"/>
    <w:uiPriority w:val="99"/>
    <w:unhideWhenUsed/>
    <w:rsid w:val="00CE17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175B"/>
  </w:style>
  <w:style w:type="paragraph" w:styleId="Footer">
    <w:name w:val="footer"/>
    <w:basedOn w:val="Normal"/>
    <w:link w:val="FooterChar"/>
    <w:uiPriority w:val="99"/>
    <w:unhideWhenUsed/>
    <w:rsid w:val="00CE17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175B"/>
  </w:style>
  <w:style w:type="paragraph" w:styleId="NoSpacing">
    <w:name w:val="No Spacing"/>
    <w:uiPriority w:val="1"/>
    <w:qFormat/>
    <w:rsid w:val="00963AAB"/>
    <w:pPr>
      <w:spacing w:after="0" w:line="240" w:lineRule="auto"/>
    </w:pPr>
  </w:style>
  <w:style w:type="character" w:customStyle="1" w:styleId="Heading1Char">
    <w:name w:val="Heading 1 Char"/>
    <w:basedOn w:val="DefaultParagraphFont"/>
    <w:link w:val="Heading1"/>
    <w:uiPriority w:val="9"/>
    <w:rsid w:val="002D7D67"/>
    <w:rPr>
      <w:rFonts w:asciiTheme="majorHAnsi" w:eastAsiaTheme="majorEastAsia" w:hAnsiTheme="majorHAnsi" w:cstheme="majorBidi"/>
      <w:color w:val="2F5496" w:themeColor="accent1" w:themeShade="BF"/>
      <w:sz w:val="32"/>
      <w:szCs w:val="32"/>
    </w:rPr>
  </w:style>
  <w:style w:type="paragraph" w:styleId="PlainText">
    <w:name w:val="Plain Text"/>
    <w:basedOn w:val="Normal"/>
    <w:link w:val="PlainTextChar"/>
    <w:uiPriority w:val="99"/>
    <w:unhideWhenUsed/>
    <w:rsid w:val="002A3897"/>
    <w:pPr>
      <w:spacing w:after="0" w:line="240" w:lineRule="auto"/>
    </w:pPr>
    <w:rPr>
      <w:rFonts w:ascii="Calibri" w:hAnsi="Calibri"/>
      <w:kern w:val="0"/>
      <w:szCs w:val="21"/>
      <w:lang w:val="en-US"/>
      <w14:ligatures w14:val="none"/>
    </w:rPr>
  </w:style>
  <w:style w:type="character" w:customStyle="1" w:styleId="PlainTextChar">
    <w:name w:val="Plain Text Char"/>
    <w:basedOn w:val="DefaultParagraphFont"/>
    <w:link w:val="PlainText"/>
    <w:uiPriority w:val="99"/>
    <w:rsid w:val="002A3897"/>
    <w:rPr>
      <w:rFonts w:ascii="Calibri" w:hAnsi="Calibri"/>
      <w:kern w:val="0"/>
      <w:szCs w:val="21"/>
      <w:lang w:val="en-US"/>
      <w14:ligatures w14:val="none"/>
    </w:rPr>
  </w:style>
  <w:style w:type="character" w:styleId="Strong">
    <w:name w:val="Strong"/>
    <w:basedOn w:val="DefaultParagraphFont"/>
    <w:uiPriority w:val="22"/>
    <w:qFormat/>
    <w:rsid w:val="002A3897"/>
    <w:rPr>
      <w:b/>
      <w:bCs/>
    </w:rPr>
  </w:style>
  <w:style w:type="paragraph" w:styleId="NormalWeb">
    <w:name w:val="Normal (Web)"/>
    <w:basedOn w:val="Normal"/>
    <w:uiPriority w:val="99"/>
    <w:unhideWhenUsed/>
    <w:rsid w:val="004E352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115006">
      <w:bodyDiv w:val="1"/>
      <w:marLeft w:val="0"/>
      <w:marRight w:val="0"/>
      <w:marTop w:val="0"/>
      <w:marBottom w:val="0"/>
      <w:divBdr>
        <w:top w:val="none" w:sz="0" w:space="0" w:color="auto"/>
        <w:left w:val="none" w:sz="0" w:space="0" w:color="auto"/>
        <w:bottom w:val="none" w:sz="0" w:space="0" w:color="auto"/>
        <w:right w:val="none" w:sz="0" w:space="0" w:color="auto"/>
      </w:divBdr>
    </w:div>
    <w:div w:id="138691459">
      <w:bodyDiv w:val="1"/>
      <w:marLeft w:val="0"/>
      <w:marRight w:val="0"/>
      <w:marTop w:val="0"/>
      <w:marBottom w:val="0"/>
      <w:divBdr>
        <w:top w:val="none" w:sz="0" w:space="0" w:color="auto"/>
        <w:left w:val="none" w:sz="0" w:space="0" w:color="auto"/>
        <w:bottom w:val="none" w:sz="0" w:space="0" w:color="auto"/>
        <w:right w:val="none" w:sz="0" w:space="0" w:color="auto"/>
      </w:divBdr>
    </w:div>
    <w:div w:id="146213995">
      <w:bodyDiv w:val="1"/>
      <w:marLeft w:val="0"/>
      <w:marRight w:val="0"/>
      <w:marTop w:val="0"/>
      <w:marBottom w:val="0"/>
      <w:divBdr>
        <w:top w:val="none" w:sz="0" w:space="0" w:color="auto"/>
        <w:left w:val="none" w:sz="0" w:space="0" w:color="auto"/>
        <w:bottom w:val="none" w:sz="0" w:space="0" w:color="auto"/>
        <w:right w:val="none" w:sz="0" w:space="0" w:color="auto"/>
      </w:divBdr>
      <w:divsChild>
        <w:div w:id="439224582">
          <w:marLeft w:val="0"/>
          <w:marRight w:val="0"/>
          <w:marTop w:val="0"/>
          <w:marBottom w:val="0"/>
          <w:divBdr>
            <w:top w:val="none" w:sz="0" w:space="0" w:color="auto"/>
            <w:left w:val="none" w:sz="0" w:space="0" w:color="auto"/>
            <w:bottom w:val="none" w:sz="0" w:space="0" w:color="auto"/>
            <w:right w:val="none" w:sz="0" w:space="0" w:color="auto"/>
          </w:divBdr>
          <w:divsChild>
            <w:div w:id="814419208">
              <w:marLeft w:val="0"/>
              <w:marRight w:val="0"/>
              <w:marTop w:val="0"/>
              <w:marBottom w:val="0"/>
              <w:divBdr>
                <w:top w:val="none" w:sz="0" w:space="0" w:color="auto"/>
                <w:left w:val="none" w:sz="0" w:space="0" w:color="auto"/>
                <w:bottom w:val="none" w:sz="0" w:space="0" w:color="auto"/>
                <w:right w:val="none" w:sz="0" w:space="0" w:color="auto"/>
              </w:divBdr>
            </w:div>
            <w:div w:id="1874994101">
              <w:marLeft w:val="0"/>
              <w:marRight w:val="0"/>
              <w:marTop w:val="0"/>
              <w:marBottom w:val="0"/>
              <w:divBdr>
                <w:top w:val="none" w:sz="0" w:space="0" w:color="auto"/>
                <w:left w:val="none" w:sz="0" w:space="0" w:color="auto"/>
                <w:bottom w:val="none" w:sz="0" w:space="0" w:color="auto"/>
                <w:right w:val="none" w:sz="0" w:space="0" w:color="auto"/>
              </w:divBdr>
            </w:div>
            <w:div w:id="1968006402">
              <w:marLeft w:val="0"/>
              <w:marRight w:val="0"/>
              <w:marTop w:val="0"/>
              <w:marBottom w:val="0"/>
              <w:divBdr>
                <w:top w:val="none" w:sz="0" w:space="0" w:color="auto"/>
                <w:left w:val="none" w:sz="0" w:space="0" w:color="auto"/>
                <w:bottom w:val="none" w:sz="0" w:space="0" w:color="auto"/>
                <w:right w:val="none" w:sz="0" w:space="0" w:color="auto"/>
              </w:divBdr>
            </w:div>
            <w:div w:id="424300844">
              <w:marLeft w:val="0"/>
              <w:marRight w:val="0"/>
              <w:marTop w:val="0"/>
              <w:marBottom w:val="0"/>
              <w:divBdr>
                <w:top w:val="none" w:sz="0" w:space="0" w:color="auto"/>
                <w:left w:val="none" w:sz="0" w:space="0" w:color="auto"/>
                <w:bottom w:val="none" w:sz="0" w:space="0" w:color="auto"/>
                <w:right w:val="none" w:sz="0" w:space="0" w:color="auto"/>
              </w:divBdr>
            </w:div>
            <w:div w:id="889343391">
              <w:marLeft w:val="0"/>
              <w:marRight w:val="0"/>
              <w:marTop w:val="0"/>
              <w:marBottom w:val="0"/>
              <w:divBdr>
                <w:top w:val="none" w:sz="0" w:space="0" w:color="auto"/>
                <w:left w:val="none" w:sz="0" w:space="0" w:color="auto"/>
                <w:bottom w:val="none" w:sz="0" w:space="0" w:color="auto"/>
                <w:right w:val="none" w:sz="0" w:space="0" w:color="auto"/>
              </w:divBdr>
            </w:div>
            <w:div w:id="1958098890">
              <w:marLeft w:val="0"/>
              <w:marRight w:val="0"/>
              <w:marTop w:val="0"/>
              <w:marBottom w:val="0"/>
              <w:divBdr>
                <w:top w:val="none" w:sz="0" w:space="0" w:color="auto"/>
                <w:left w:val="none" w:sz="0" w:space="0" w:color="auto"/>
                <w:bottom w:val="none" w:sz="0" w:space="0" w:color="auto"/>
                <w:right w:val="none" w:sz="0" w:space="0" w:color="auto"/>
              </w:divBdr>
            </w:div>
            <w:div w:id="1874002523">
              <w:marLeft w:val="0"/>
              <w:marRight w:val="0"/>
              <w:marTop w:val="0"/>
              <w:marBottom w:val="0"/>
              <w:divBdr>
                <w:top w:val="none" w:sz="0" w:space="0" w:color="auto"/>
                <w:left w:val="none" w:sz="0" w:space="0" w:color="auto"/>
                <w:bottom w:val="none" w:sz="0" w:space="0" w:color="auto"/>
                <w:right w:val="none" w:sz="0" w:space="0" w:color="auto"/>
              </w:divBdr>
            </w:div>
            <w:div w:id="577980128">
              <w:marLeft w:val="0"/>
              <w:marRight w:val="0"/>
              <w:marTop w:val="0"/>
              <w:marBottom w:val="0"/>
              <w:divBdr>
                <w:top w:val="none" w:sz="0" w:space="0" w:color="auto"/>
                <w:left w:val="none" w:sz="0" w:space="0" w:color="auto"/>
                <w:bottom w:val="none" w:sz="0" w:space="0" w:color="auto"/>
                <w:right w:val="none" w:sz="0" w:space="0" w:color="auto"/>
              </w:divBdr>
            </w:div>
          </w:divsChild>
        </w:div>
        <w:div w:id="810825348">
          <w:marLeft w:val="0"/>
          <w:marRight w:val="0"/>
          <w:marTop w:val="0"/>
          <w:marBottom w:val="0"/>
          <w:divBdr>
            <w:top w:val="none" w:sz="0" w:space="0" w:color="auto"/>
            <w:left w:val="none" w:sz="0" w:space="0" w:color="auto"/>
            <w:bottom w:val="none" w:sz="0" w:space="0" w:color="auto"/>
            <w:right w:val="none" w:sz="0" w:space="0" w:color="auto"/>
          </w:divBdr>
        </w:div>
      </w:divsChild>
    </w:div>
    <w:div w:id="196312341">
      <w:bodyDiv w:val="1"/>
      <w:marLeft w:val="0"/>
      <w:marRight w:val="0"/>
      <w:marTop w:val="0"/>
      <w:marBottom w:val="0"/>
      <w:divBdr>
        <w:top w:val="none" w:sz="0" w:space="0" w:color="auto"/>
        <w:left w:val="none" w:sz="0" w:space="0" w:color="auto"/>
        <w:bottom w:val="none" w:sz="0" w:space="0" w:color="auto"/>
        <w:right w:val="none" w:sz="0" w:space="0" w:color="auto"/>
      </w:divBdr>
    </w:div>
    <w:div w:id="227613407">
      <w:bodyDiv w:val="1"/>
      <w:marLeft w:val="0"/>
      <w:marRight w:val="0"/>
      <w:marTop w:val="0"/>
      <w:marBottom w:val="0"/>
      <w:divBdr>
        <w:top w:val="none" w:sz="0" w:space="0" w:color="auto"/>
        <w:left w:val="none" w:sz="0" w:space="0" w:color="auto"/>
        <w:bottom w:val="none" w:sz="0" w:space="0" w:color="auto"/>
        <w:right w:val="none" w:sz="0" w:space="0" w:color="auto"/>
      </w:divBdr>
    </w:div>
    <w:div w:id="320812880">
      <w:bodyDiv w:val="1"/>
      <w:marLeft w:val="0"/>
      <w:marRight w:val="0"/>
      <w:marTop w:val="0"/>
      <w:marBottom w:val="0"/>
      <w:divBdr>
        <w:top w:val="none" w:sz="0" w:space="0" w:color="auto"/>
        <w:left w:val="none" w:sz="0" w:space="0" w:color="auto"/>
        <w:bottom w:val="none" w:sz="0" w:space="0" w:color="auto"/>
        <w:right w:val="none" w:sz="0" w:space="0" w:color="auto"/>
      </w:divBdr>
    </w:div>
    <w:div w:id="443579200">
      <w:bodyDiv w:val="1"/>
      <w:marLeft w:val="0"/>
      <w:marRight w:val="0"/>
      <w:marTop w:val="0"/>
      <w:marBottom w:val="0"/>
      <w:divBdr>
        <w:top w:val="none" w:sz="0" w:space="0" w:color="auto"/>
        <w:left w:val="none" w:sz="0" w:space="0" w:color="auto"/>
        <w:bottom w:val="none" w:sz="0" w:space="0" w:color="auto"/>
        <w:right w:val="none" w:sz="0" w:space="0" w:color="auto"/>
      </w:divBdr>
    </w:div>
    <w:div w:id="447169037">
      <w:bodyDiv w:val="1"/>
      <w:marLeft w:val="0"/>
      <w:marRight w:val="0"/>
      <w:marTop w:val="0"/>
      <w:marBottom w:val="0"/>
      <w:divBdr>
        <w:top w:val="none" w:sz="0" w:space="0" w:color="auto"/>
        <w:left w:val="none" w:sz="0" w:space="0" w:color="auto"/>
        <w:bottom w:val="none" w:sz="0" w:space="0" w:color="auto"/>
        <w:right w:val="none" w:sz="0" w:space="0" w:color="auto"/>
      </w:divBdr>
    </w:div>
    <w:div w:id="584340731">
      <w:bodyDiv w:val="1"/>
      <w:marLeft w:val="0"/>
      <w:marRight w:val="0"/>
      <w:marTop w:val="0"/>
      <w:marBottom w:val="0"/>
      <w:divBdr>
        <w:top w:val="none" w:sz="0" w:space="0" w:color="auto"/>
        <w:left w:val="none" w:sz="0" w:space="0" w:color="auto"/>
        <w:bottom w:val="none" w:sz="0" w:space="0" w:color="auto"/>
        <w:right w:val="none" w:sz="0" w:space="0" w:color="auto"/>
      </w:divBdr>
    </w:div>
    <w:div w:id="628824147">
      <w:bodyDiv w:val="1"/>
      <w:marLeft w:val="0"/>
      <w:marRight w:val="0"/>
      <w:marTop w:val="0"/>
      <w:marBottom w:val="0"/>
      <w:divBdr>
        <w:top w:val="none" w:sz="0" w:space="0" w:color="auto"/>
        <w:left w:val="none" w:sz="0" w:space="0" w:color="auto"/>
        <w:bottom w:val="none" w:sz="0" w:space="0" w:color="auto"/>
        <w:right w:val="none" w:sz="0" w:space="0" w:color="auto"/>
      </w:divBdr>
    </w:div>
    <w:div w:id="681517587">
      <w:bodyDiv w:val="1"/>
      <w:marLeft w:val="0"/>
      <w:marRight w:val="0"/>
      <w:marTop w:val="0"/>
      <w:marBottom w:val="0"/>
      <w:divBdr>
        <w:top w:val="none" w:sz="0" w:space="0" w:color="auto"/>
        <w:left w:val="none" w:sz="0" w:space="0" w:color="auto"/>
        <w:bottom w:val="none" w:sz="0" w:space="0" w:color="auto"/>
        <w:right w:val="none" w:sz="0" w:space="0" w:color="auto"/>
      </w:divBdr>
    </w:div>
    <w:div w:id="753624340">
      <w:bodyDiv w:val="1"/>
      <w:marLeft w:val="0"/>
      <w:marRight w:val="0"/>
      <w:marTop w:val="0"/>
      <w:marBottom w:val="0"/>
      <w:divBdr>
        <w:top w:val="none" w:sz="0" w:space="0" w:color="auto"/>
        <w:left w:val="none" w:sz="0" w:space="0" w:color="auto"/>
        <w:bottom w:val="none" w:sz="0" w:space="0" w:color="auto"/>
        <w:right w:val="none" w:sz="0" w:space="0" w:color="auto"/>
      </w:divBdr>
      <w:divsChild>
        <w:div w:id="1202665394">
          <w:marLeft w:val="0"/>
          <w:marRight w:val="0"/>
          <w:marTop w:val="0"/>
          <w:marBottom w:val="0"/>
          <w:divBdr>
            <w:top w:val="none" w:sz="0" w:space="0" w:color="auto"/>
            <w:left w:val="none" w:sz="0" w:space="0" w:color="auto"/>
            <w:bottom w:val="none" w:sz="0" w:space="0" w:color="auto"/>
            <w:right w:val="none" w:sz="0" w:space="0" w:color="auto"/>
          </w:divBdr>
          <w:divsChild>
            <w:div w:id="837385393">
              <w:marLeft w:val="0"/>
              <w:marRight w:val="0"/>
              <w:marTop w:val="0"/>
              <w:marBottom w:val="0"/>
              <w:divBdr>
                <w:top w:val="none" w:sz="0" w:space="0" w:color="auto"/>
                <w:left w:val="none" w:sz="0" w:space="0" w:color="auto"/>
                <w:bottom w:val="none" w:sz="0" w:space="0" w:color="auto"/>
                <w:right w:val="none" w:sz="0" w:space="0" w:color="auto"/>
              </w:divBdr>
            </w:div>
          </w:divsChild>
        </w:div>
        <w:div w:id="1699575487">
          <w:marLeft w:val="0"/>
          <w:marRight w:val="0"/>
          <w:marTop w:val="0"/>
          <w:marBottom w:val="0"/>
          <w:divBdr>
            <w:top w:val="none" w:sz="0" w:space="0" w:color="auto"/>
            <w:left w:val="none" w:sz="0" w:space="0" w:color="auto"/>
            <w:bottom w:val="none" w:sz="0" w:space="0" w:color="auto"/>
            <w:right w:val="none" w:sz="0" w:space="0" w:color="auto"/>
          </w:divBdr>
          <w:divsChild>
            <w:div w:id="1180893230">
              <w:marLeft w:val="0"/>
              <w:marRight w:val="0"/>
              <w:marTop w:val="0"/>
              <w:marBottom w:val="0"/>
              <w:divBdr>
                <w:top w:val="none" w:sz="0" w:space="0" w:color="auto"/>
                <w:left w:val="none" w:sz="0" w:space="0" w:color="auto"/>
                <w:bottom w:val="none" w:sz="0" w:space="0" w:color="auto"/>
                <w:right w:val="none" w:sz="0" w:space="0" w:color="auto"/>
              </w:divBdr>
            </w:div>
          </w:divsChild>
        </w:div>
        <w:div w:id="721951628">
          <w:marLeft w:val="0"/>
          <w:marRight w:val="0"/>
          <w:marTop w:val="0"/>
          <w:marBottom w:val="0"/>
          <w:divBdr>
            <w:top w:val="none" w:sz="0" w:space="0" w:color="auto"/>
            <w:left w:val="none" w:sz="0" w:space="0" w:color="auto"/>
            <w:bottom w:val="none" w:sz="0" w:space="0" w:color="auto"/>
            <w:right w:val="none" w:sz="0" w:space="0" w:color="auto"/>
          </w:divBdr>
          <w:divsChild>
            <w:div w:id="672491381">
              <w:marLeft w:val="0"/>
              <w:marRight w:val="0"/>
              <w:marTop w:val="0"/>
              <w:marBottom w:val="0"/>
              <w:divBdr>
                <w:top w:val="none" w:sz="0" w:space="0" w:color="auto"/>
                <w:left w:val="none" w:sz="0" w:space="0" w:color="auto"/>
                <w:bottom w:val="none" w:sz="0" w:space="0" w:color="auto"/>
                <w:right w:val="none" w:sz="0" w:space="0" w:color="auto"/>
              </w:divBdr>
            </w:div>
          </w:divsChild>
        </w:div>
        <w:div w:id="344329193">
          <w:marLeft w:val="0"/>
          <w:marRight w:val="0"/>
          <w:marTop w:val="0"/>
          <w:marBottom w:val="0"/>
          <w:divBdr>
            <w:top w:val="none" w:sz="0" w:space="0" w:color="auto"/>
            <w:left w:val="none" w:sz="0" w:space="0" w:color="auto"/>
            <w:bottom w:val="none" w:sz="0" w:space="0" w:color="auto"/>
            <w:right w:val="none" w:sz="0" w:space="0" w:color="auto"/>
          </w:divBdr>
          <w:divsChild>
            <w:div w:id="1458642610">
              <w:marLeft w:val="0"/>
              <w:marRight w:val="0"/>
              <w:marTop w:val="0"/>
              <w:marBottom w:val="0"/>
              <w:divBdr>
                <w:top w:val="none" w:sz="0" w:space="0" w:color="auto"/>
                <w:left w:val="none" w:sz="0" w:space="0" w:color="auto"/>
                <w:bottom w:val="none" w:sz="0" w:space="0" w:color="auto"/>
                <w:right w:val="none" w:sz="0" w:space="0" w:color="auto"/>
              </w:divBdr>
            </w:div>
          </w:divsChild>
        </w:div>
        <w:div w:id="37094732">
          <w:marLeft w:val="0"/>
          <w:marRight w:val="0"/>
          <w:marTop w:val="0"/>
          <w:marBottom w:val="0"/>
          <w:divBdr>
            <w:top w:val="none" w:sz="0" w:space="0" w:color="auto"/>
            <w:left w:val="none" w:sz="0" w:space="0" w:color="auto"/>
            <w:bottom w:val="none" w:sz="0" w:space="0" w:color="auto"/>
            <w:right w:val="none" w:sz="0" w:space="0" w:color="auto"/>
          </w:divBdr>
          <w:divsChild>
            <w:div w:id="1964772770">
              <w:marLeft w:val="0"/>
              <w:marRight w:val="0"/>
              <w:marTop w:val="0"/>
              <w:marBottom w:val="0"/>
              <w:divBdr>
                <w:top w:val="none" w:sz="0" w:space="0" w:color="auto"/>
                <w:left w:val="none" w:sz="0" w:space="0" w:color="auto"/>
                <w:bottom w:val="none" w:sz="0" w:space="0" w:color="auto"/>
                <w:right w:val="none" w:sz="0" w:space="0" w:color="auto"/>
              </w:divBdr>
            </w:div>
          </w:divsChild>
        </w:div>
        <w:div w:id="507865217">
          <w:marLeft w:val="0"/>
          <w:marRight w:val="0"/>
          <w:marTop w:val="0"/>
          <w:marBottom w:val="0"/>
          <w:divBdr>
            <w:top w:val="none" w:sz="0" w:space="0" w:color="auto"/>
            <w:left w:val="none" w:sz="0" w:space="0" w:color="auto"/>
            <w:bottom w:val="none" w:sz="0" w:space="0" w:color="auto"/>
            <w:right w:val="none" w:sz="0" w:space="0" w:color="auto"/>
          </w:divBdr>
          <w:divsChild>
            <w:div w:id="1350064268">
              <w:marLeft w:val="0"/>
              <w:marRight w:val="0"/>
              <w:marTop w:val="0"/>
              <w:marBottom w:val="0"/>
              <w:divBdr>
                <w:top w:val="none" w:sz="0" w:space="0" w:color="auto"/>
                <w:left w:val="none" w:sz="0" w:space="0" w:color="auto"/>
                <w:bottom w:val="none" w:sz="0" w:space="0" w:color="auto"/>
                <w:right w:val="none" w:sz="0" w:space="0" w:color="auto"/>
              </w:divBdr>
            </w:div>
          </w:divsChild>
        </w:div>
        <w:div w:id="907963117">
          <w:marLeft w:val="0"/>
          <w:marRight w:val="0"/>
          <w:marTop w:val="0"/>
          <w:marBottom w:val="0"/>
          <w:divBdr>
            <w:top w:val="none" w:sz="0" w:space="0" w:color="auto"/>
            <w:left w:val="none" w:sz="0" w:space="0" w:color="auto"/>
            <w:bottom w:val="none" w:sz="0" w:space="0" w:color="auto"/>
            <w:right w:val="none" w:sz="0" w:space="0" w:color="auto"/>
          </w:divBdr>
          <w:divsChild>
            <w:div w:id="958799589">
              <w:marLeft w:val="0"/>
              <w:marRight w:val="0"/>
              <w:marTop w:val="0"/>
              <w:marBottom w:val="0"/>
              <w:divBdr>
                <w:top w:val="none" w:sz="0" w:space="0" w:color="auto"/>
                <w:left w:val="none" w:sz="0" w:space="0" w:color="auto"/>
                <w:bottom w:val="none" w:sz="0" w:space="0" w:color="auto"/>
                <w:right w:val="none" w:sz="0" w:space="0" w:color="auto"/>
              </w:divBdr>
            </w:div>
          </w:divsChild>
        </w:div>
        <w:div w:id="774059678">
          <w:marLeft w:val="0"/>
          <w:marRight w:val="0"/>
          <w:marTop w:val="0"/>
          <w:marBottom w:val="0"/>
          <w:divBdr>
            <w:top w:val="none" w:sz="0" w:space="0" w:color="auto"/>
            <w:left w:val="none" w:sz="0" w:space="0" w:color="auto"/>
            <w:bottom w:val="none" w:sz="0" w:space="0" w:color="auto"/>
            <w:right w:val="none" w:sz="0" w:space="0" w:color="auto"/>
          </w:divBdr>
          <w:divsChild>
            <w:div w:id="949119478">
              <w:marLeft w:val="0"/>
              <w:marRight w:val="0"/>
              <w:marTop w:val="0"/>
              <w:marBottom w:val="0"/>
              <w:divBdr>
                <w:top w:val="none" w:sz="0" w:space="0" w:color="auto"/>
                <w:left w:val="none" w:sz="0" w:space="0" w:color="auto"/>
                <w:bottom w:val="none" w:sz="0" w:space="0" w:color="auto"/>
                <w:right w:val="none" w:sz="0" w:space="0" w:color="auto"/>
              </w:divBdr>
            </w:div>
          </w:divsChild>
        </w:div>
        <w:div w:id="1976178220">
          <w:marLeft w:val="0"/>
          <w:marRight w:val="0"/>
          <w:marTop w:val="0"/>
          <w:marBottom w:val="0"/>
          <w:divBdr>
            <w:top w:val="none" w:sz="0" w:space="0" w:color="auto"/>
            <w:left w:val="none" w:sz="0" w:space="0" w:color="auto"/>
            <w:bottom w:val="none" w:sz="0" w:space="0" w:color="auto"/>
            <w:right w:val="none" w:sz="0" w:space="0" w:color="auto"/>
          </w:divBdr>
          <w:divsChild>
            <w:div w:id="1866747245">
              <w:marLeft w:val="0"/>
              <w:marRight w:val="0"/>
              <w:marTop w:val="0"/>
              <w:marBottom w:val="0"/>
              <w:divBdr>
                <w:top w:val="none" w:sz="0" w:space="0" w:color="auto"/>
                <w:left w:val="none" w:sz="0" w:space="0" w:color="auto"/>
                <w:bottom w:val="none" w:sz="0" w:space="0" w:color="auto"/>
                <w:right w:val="none" w:sz="0" w:space="0" w:color="auto"/>
              </w:divBdr>
            </w:div>
          </w:divsChild>
        </w:div>
        <w:div w:id="664939461">
          <w:marLeft w:val="0"/>
          <w:marRight w:val="0"/>
          <w:marTop w:val="0"/>
          <w:marBottom w:val="0"/>
          <w:divBdr>
            <w:top w:val="none" w:sz="0" w:space="0" w:color="auto"/>
            <w:left w:val="none" w:sz="0" w:space="0" w:color="auto"/>
            <w:bottom w:val="none" w:sz="0" w:space="0" w:color="auto"/>
            <w:right w:val="none" w:sz="0" w:space="0" w:color="auto"/>
          </w:divBdr>
          <w:divsChild>
            <w:div w:id="723989108">
              <w:marLeft w:val="0"/>
              <w:marRight w:val="0"/>
              <w:marTop w:val="0"/>
              <w:marBottom w:val="0"/>
              <w:divBdr>
                <w:top w:val="none" w:sz="0" w:space="0" w:color="auto"/>
                <w:left w:val="none" w:sz="0" w:space="0" w:color="auto"/>
                <w:bottom w:val="none" w:sz="0" w:space="0" w:color="auto"/>
                <w:right w:val="none" w:sz="0" w:space="0" w:color="auto"/>
              </w:divBdr>
            </w:div>
          </w:divsChild>
        </w:div>
        <w:div w:id="510680943">
          <w:marLeft w:val="0"/>
          <w:marRight w:val="0"/>
          <w:marTop w:val="0"/>
          <w:marBottom w:val="0"/>
          <w:divBdr>
            <w:top w:val="none" w:sz="0" w:space="0" w:color="auto"/>
            <w:left w:val="none" w:sz="0" w:space="0" w:color="auto"/>
            <w:bottom w:val="none" w:sz="0" w:space="0" w:color="auto"/>
            <w:right w:val="none" w:sz="0" w:space="0" w:color="auto"/>
          </w:divBdr>
          <w:divsChild>
            <w:div w:id="704791174">
              <w:marLeft w:val="0"/>
              <w:marRight w:val="0"/>
              <w:marTop w:val="0"/>
              <w:marBottom w:val="0"/>
              <w:divBdr>
                <w:top w:val="none" w:sz="0" w:space="0" w:color="auto"/>
                <w:left w:val="none" w:sz="0" w:space="0" w:color="auto"/>
                <w:bottom w:val="none" w:sz="0" w:space="0" w:color="auto"/>
                <w:right w:val="none" w:sz="0" w:space="0" w:color="auto"/>
              </w:divBdr>
            </w:div>
          </w:divsChild>
        </w:div>
        <w:div w:id="40138396">
          <w:marLeft w:val="0"/>
          <w:marRight w:val="0"/>
          <w:marTop w:val="0"/>
          <w:marBottom w:val="0"/>
          <w:divBdr>
            <w:top w:val="none" w:sz="0" w:space="0" w:color="auto"/>
            <w:left w:val="none" w:sz="0" w:space="0" w:color="auto"/>
            <w:bottom w:val="none" w:sz="0" w:space="0" w:color="auto"/>
            <w:right w:val="none" w:sz="0" w:space="0" w:color="auto"/>
          </w:divBdr>
          <w:divsChild>
            <w:div w:id="1233932417">
              <w:marLeft w:val="0"/>
              <w:marRight w:val="0"/>
              <w:marTop w:val="0"/>
              <w:marBottom w:val="0"/>
              <w:divBdr>
                <w:top w:val="none" w:sz="0" w:space="0" w:color="auto"/>
                <w:left w:val="none" w:sz="0" w:space="0" w:color="auto"/>
                <w:bottom w:val="none" w:sz="0" w:space="0" w:color="auto"/>
                <w:right w:val="none" w:sz="0" w:space="0" w:color="auto"/>
              </w:divBdr>
            </w:div>
          </w:divsChild>
        </w:div>
        <w:div w:id="1082216242">
          <w:marLeft w:val="0"/>
          <w:marRight w:val="0"/>
          <w:marTop w:val="0"/>
          <w:marBottom w:val="0"/>
          <w:divBdr>
            <w:top w:val="none" w:sz="0" w:space="0" w:color="auto"/>
            <w:left w:val="none" w:sz="0" w:space="0" w:color="auto"/>
            <w:bottom w:val="none" w:sz="0" w:space="0" w:color="auto"/>
            <w:right w:val="none" w:sz="0" w:space="0" w:color="auto"/>
          </w:divBdr>
          <w:divsChild>
            <w:div w:id="2088766880">
              <w:marLeft w:val="0"/>
              <w:marRight w:val="0"/>
              <w:marTop w:val="0"/>
              <w:marBottom w:val="0"/>
              <w:divBdr>
                <w:top w:val="none" w:sz="0" w:space="0" w:color="auto"/>
                <w:left w:val="none" w:sz="0" w:space="0" w:color="auto"/>
                <w:bottom w:val="none" w:sz="0" w:space="0" w:color="auto"/>
                <w:right w:val="none" w:sz="0" w:space="0" w:color="auto"/>
              </w:divBdr>
            </w:div>
          </w:divsChild>
        </w:div>
        <w:div w:id="142478382">
          <w:marLeft w:val="0"/>
          <w:marRight w:val="0"/>
          <w:marTop w:val="0"/>
          <w:marBottom w:val="0"/>
          <w:divBdr>
            <w:top w:val="none" w:sz="0" w:space="0" w:color="auto"/>
            <w:left w:val="none" w:sz="0" w:space="0" w:color="auto"/>
            <w:bottom w:val="none" w:sz="0" w:space="0" w:color="auto"/>
            <w:right w:val="none" w:sz="0" w:space="0" w:color="auto"/>
          </w:divBdr>
          <w:divsChild>
            <w:div w:id="1239442472">
              <w:marLeft w:val="0"/>
              <w:marRight w:val="0"/>
              <w:marTop w:val="0"/>
              <w:marBottom w:val="0"/>
              <w:divBdr>
                <w:top w:val="none" w:sz="0" w:space="0" w:color="auto"/>
                <w:left w:val="none" w:sz="0" w:space="0" w:color="auto"/>
                <w:bottom w:val="none" w:sz="0" w:space="0" w:color="auto"/>
                <w:right w:val="none" w:sz="0" w:space="0" w:color="auto"/>
              </w:divBdr>
            </w:div>
          </w:divsChild>
        </w:div>
        <w:div w:id="597569369">
          <w:marLeft w:val="0"/>
          <w:marRight w:val="0"/>
          <w:marTop w:val="0"/>
          <w:marBottom w:val="0"/>
          <w:divBdr>
            <w:top w:val="none" w:sz="0" w:space="0" w:color="auto"/>
            <w:left w:val="none" w:sz="0" w:space="0" w:color="auto"/>
            <w:bottom w:val="none" w:sz="0" w:space="0" w:color="auto"/>
            <w:right w:val="none" w:sz="0" w:space="0" w:color="auto"/>
          </w:divBdr>
          <w:divsChild>
            <w:div w:id="1353150082">
              <w:marLeft w:val="0"/>
              <w:marRight w:val="0"/>
              <w:marTop w:val="0"/>
              <w:marBottom w:val="0"/>
              <w:divBdr>
                <w:top w:val="none" w:sz="0" w:space="0" w:color="auto"/>
                <w:left w:val="none" w:sz="0" w:space="0" w:color="auto"/>
                <w:bottom w:val="none" w:sz="0" w:space="0" w:color="auto"/>
                <w:right w:val="none" w:sz="0" w:space="0" w:color="auto"/>
              </w:divBdr>
            </w:div>
          </w:divsChild>
        </w:div>
        <w:div w:id="2130079442">
          <w:marLeft w:val="0"/>
          <w:marRight w:val="0"/>
          <w:marTop w:val="0"/>
          <w:marBottom w:val="0"/>
          <w:divBdr>
            <w:top w:val="none" w:sz="0" w:space="0" w:color="auto"/>
            <w:left w:val="none" w:sz="0" w:space="0" w:color="auto"/>
            <w:bottom w:val="none" w:sz="0" w:space="0" w:color="auto"/>
            <w:right w:val="none" w:sz="0" w:space="0" w:color="auto"/>
          </w:divBdr>
          <w:divsChild>
            <w:div w:id="1825900094">
              <w:marLeft w:val="0"/>
              <w:marRight w:val="0"/>
              <w:marTop w:val="0"/>
              <w:marBottom w:val="0"/>
              <w:divBdr>
                <w:top w:val="none" w:sz="0" w:space="0" w:color="auto"/>
                <w:left w:val="none" w:sz="0" w:space="0" w:color="auto"/>
                <w:bottom w:val="none" w:sz="0" w:space="0" w:color="auto"/>
                <w:right w:val="none" w:sz="0" w:space="0" w:color="auto"/>
              </w:divBdr>
            </w:div>
          </w:divsChild>
        </w:div>
        <w:div w:id="262736436">
          <w:marLeft w:val="0"/>
          <w:marRight w:val="0"/>
          <w:marTop w:val="0"/>
          <w:marBottom w:val="0"/>
          <w:divBdr>
            <w:top w:val="none" w:sz="0" w:space="0" w:color="auto"/>
            <w:left w:val="none" w:sz="0" w:space="0" w:color="auto"/>
            <w:bottom w:val="none" w:sz="0" w:space="0" w:color="auto"/>
            <w:right w:val="none" w:sz="0" w:space="0" w:color="auto"/>
          </w:divBdr>
          <w:divsChild>
            <w:div w:id="164713688">
              <w:marLeft w:val="0"/>
              <w:marRight w:val="0"/>
              <w:marTop w:val="0"/>
              <w:marBottom w:val="0"/>
              <w:divBdr>
                <w:top w:val="none" w:sz="0" w:space="0" w:color="auto"/>
                <w:left w:val="none" w:sz="0" w:space="0" w:color="auto"/>
                <w:bottom w:val="none" w:sz="0" w:space="0" w:color="auto"/>
                <w:right w:val="none" w:sz="0" w:space="0" w:color="auto"/>
              </w:divBdr>
            </w:div>
          </w:divsChild>
        </w:div>
        <w:div w:id="1459951976">
          <w:marLeft w:val="0"/>
          <w:marRight w:val="0"/>
          <w:marTop w:val="0"/>
          <w:marBottom w:val="0"/>
          <w:divBdr>
            <w:top w:val="none" w:sz="0" w:space="0" w:color="auto"/>
            <w:left w:val="none" w:sz="0" w:space="0" w:color="auto"/>
            <w:bottom w:val="none" w:sz="0" w:space="0" w:color="auto"/>
            <w:right w:val="none" w:sz="0" w:space="0" w:color="auto"/>
          </w:divBdr>
          <w:divsChild>
            <w:div w:id="1882932428">
              <w:marLeft w:val="0"/>
              <w:marRight w:val="0"/>
              <w:marTop w:val="0"/>
              <w:marBottom w:val="0"/>
              <w:divBdr>
                <w:top w:val="none" w:sz="0" w:space="0" w:color="auto"/>
                <w:left w:val="none" w:sz="0" w:space="0" w:color="auto"/>
                <w:bottom w:val="none" w:sz="0" w:space="0" w:color="auto"/>
                <w:right w:val="none" w:sz="0" w:space="0" w:color="auto"/>
              </w:divBdr>
            </w:div>
          </w:divsChild>
        </w:div>
        <w:div w:id="666370283">
          <w:marLeft w:val="0"/>
          <w:marRight w:val="0"/>
          <w:marTop w:val="0"/>
          <w:marBottom w:val="0"/>
          <w:divBdr>
            <w:top w:val="none" w:sz="0" w:space="0" w:color="auto"/>
            <w:left w:val="none" w:sz="0" w:space="0" w:color="auto"/>
            <w:bottom w:val="none" w:sz="0" w:space="0" w:color="auto"/>
            <w:right w:val="none" w:sz="0" w:space="0" w:color="auto"/>
          </w:divBdr>
          <w:divsChild>
            <w:div w:id="1298802712">
              <w:marLeft w:val="0"/>
              <w:marRight w:val="0"/>
              <w:marTop w:val="0"/>
              <w:marBottom w:val="0"/>
              <w:divBdr>
                <w:top w:val="none" w:sz="0" w:space="0" w:color="auto"/>
                <w:left w:val="none" w:sz="0" w:space="0" w:color="auto"/>
                <w:bottom w:val="none" w:sz="0" w:space="0" w:color="auto"/>
                <w:right w:val="none" w:sz="0" w:space="0" w:color="auto"/>
              </w:divBdr>
            </w:div>
          </w:divsChild>
        </w:div>
        <w:div w:id="1271426274">
          <w:marLeft w:val="0"/>
          <w:marRight w:val="0"/>
          <w:marTop w:val="0"/>
          <w:marBottom w:val="0"/>
          <w:divBdr>
            <w:top w:val="none" w:sz="0" w:space="0" w:color="auto"/>
            <w:left w:val="none" w:sz="0" w:space="0" w:color="auto"/>
            <w:bottom w:val="none" w:sz="0" w:space="0" w:color="auto"/>
            <w:right w:val="none" w:sz="0" w:space="0" w:color="auto"/>
          </w:divBdr>
          <w:divsChild>
            <w:div w:id="962033931">
              <w:marLeft w:val="0"/>
              <w:marRight w:val="0"/>
              <w:marTop w:val="0"/>
              <w:marBottom w:val="0"/>
              <w:divBdr>
                <w:top w:val="none" w:sz="0" w:space="0" w:color="auto"/>
                <w:left w:val="none" w:sz="0" w:space="0" w:color="auto"/>
                <w:bottom w:val="none" w:sz="0" w:space="0" w:color="auto"/>
                <w:right w:val="none" w:sz="0" w:space="0" w:color="auto"/>
              </w:divBdr>
            </w:div>
          </w:divsChild>
        </w:div>
        <w:div w:id="2103529182">
          <w:marLeft w:val="0"/>
          <w:marRight w:val="0"/>
          <w:marTop w:val="0"/>
          <w:marBottom w:val="0"/>
          <w:divBdr>
            <w:top w:val="none" w:sz="0" w:space="0" w:color="auto"/>
            <w:left w:val="none" w:sz="0" w:space="0" w:color="auto"/>
            <w:bottom w:val="none" w:sz="0" w:space="0" w:color="auto"/>
            <w:right w:val="none" w:sz="0" w:space="0" w:color="auto"/>
          </w:divBdr>
          <w:divsChild>
            <w:div w:id="1131283483">
              <w:marLeft w:val="0"/>
              <w:marRight w:val="0"/>
              <w:marTop w:val="0"/>
              <w:marBottom w:val="0"/>
              <w:divBdr>
                <w:top w:val="none" w:sz="0" w:space="0" w:color="auto"/>
                <w:left w:val="none" w:sz="0" w:space="0" w:color="auto"/>
                <w:bottom w:val="none" w:sz="0" w:space="0" w:color="auto"/>
                <w:right w:val="none" w:sz="0" w:space="0" w:color="auto"/>
              </w:divBdr>
            </w:div>
          </w:divsChild>
        </w:div>
        <w:div w:id="1763407250">
          <w:marLeft w:val="0"/>
          <w:marRight w:val="0"/>
          <w:marTop w:val="0"/>
          <w:marBottom w:val="0"/>
          <w:divBdr>
            <w:top w:val="none" w:sz="0" w:space="0" w:color="auto"/>
            <w:left w:val="none" w:sz="0" w:space="0" w:color="auto"/>
            <w:bottom w:val="none" w:sz="0" w:space="0" w:color="auto"/>
            <w:right w:val="none" w:sz="0" w:space="0" w:color="auto"/>
          </w:divBdr>
          <w:divsChild>
            <w:div w:id="1141651092">
              <w:marLeft w:val="0"/>
              <w:marRight w:val="0"/>
              <w:marTop w:val="0"/>
              <w:marBottom w:val="0"/>
              <w:divBdr>
                <w:top w:val="none" w:sz="0" w:space="0" w:color="auto"/>
                <w:left w:val="none" w:sz="0" w:space="0" w:color="auto"/>
                <w:bottom w:val="none" w:sz="0" w:space="0" w:color="auto"/>
                <w:right w:val="none" w:sz="0" w:space="0" w:color="auto"/>
              </w:divBdr>
            </w:div>
          </w:divsChild>
        </w:div>
        <w:div w:id="1514614855">
          <w:marLeft w:val="0"/>
          <w:marRight w:val="0"/>
          <w:marTop w:val="0"/>
          <w:marBottom w:val="0"/>
          <w:divBdr>
            <w:top w:val="none" w:sz="0" w:space="0" w:color="auto"/>
            <w:left w:val="none" w:sz="0" w:space="0" w:color="auto"/>
            <w:bottom w:val="none" w:sz="0" w:space="0" w:color="auto"/>
            <w:right w:val="none" w:sz="0" w:space="0" w:color="auto"/>
          </w:divBdr>
          <w:divsChild>
            <w:div w:id="146169284">
              <w:marLeft w:val="0"/>
              <w:marRight w:val="0"/>
              <w:marTop w:val="0"/>
              <w:marBottom w:val="0"/>
              <w:divBdr>
                <w:top w:val="none" w:sz="0" w:space="0" w:color="auto"/>
                <w:left w:val="none" w:sz="0" w:space="0" w:color="auto"/>
                <w:bottom w:val="none" w:sz="0" w:space="0" w:color="auto"/>
                <w:right w:val="none" w:sz="0" w:space="0" w:color="auto"/>
              </w:divBdr>
            </w:div>
          </w:divsChild>
        </w:div>
        <w:div w:id="1614508635">
          <w:marLeft w:val="0"/>
          <w:marRight w:val="0"/>
          <w:marTop w:val="0"/>
          <w:marBottom w:val="0"/>
          <w:divBdr>
            <w:top w:val="none" w:sz="0" w:space="0" w:color="auto"/>
            <w:left w:val="none" w:sz="0" w:space="0" w:color="auto"/>
            <w:bottom w:val="none" w:sz="0" w:space="0" w:color="auto"/>
            <w:right w:val="none" w:sz="0" w:space="0" w:color="auto"/>
          </w:divBdr>
          <w:divsChild>
            <w:div w:id="539783952">
              <w:marLeft w:val="0"/>
              <w:marRight w:val="0"/>
              <w:marTop w:val="0"/>
              <w:marBottom w:val="0"/>
              <w:divBdr>
                <w:top w:val="none" w:sz="0" w:space="0" w:color="auto"/>
                <w:left w:val="none" w:sz="0" w:space="0" w:color="auto"/>
                <w:bottom w:val="none" w:sz="0" w:space="0" w:color="auto"/>
                <w:right w:val="none" w:sz="0" w:space="0" w:color="auto"/>
              </w:divBdr>
            </w:div>
          </w:divsChild>
        </w:div>
        <w:div w:id="2034454609">
          <w:marLeft w:val="0"/>
          <w:marRight w:val="0"/>
          <w:marTop w:val="0"/>
          <w:marBottom w:val="0"/>
          <w:divBdr>
            <w:top w:val="none" w:sz="0" w:space="0" w:color="auto"/>
            <w:left w:val="none" w:sz="0" w:space="0" w:color="auto"/>
            <w:bottom w:val="none" w:sz="0" w:space="0" w:color="auto"/>
            <w:right w:val="none" w:sz="0" w:space="0" w:color="auto"/>
          </w:divBdr>
          <w:divsChild>
            <w:div w:id="1184593651">
              <w:marLeft w:val="0"/>
              <w:marRight w:val="0"/>
              <w:marTop w:val="0"/>
              <w:marBottom w:val="0"/>
              <w:divBdr>
                <w:top w:val="none" w:sz="0" w:space="0" w:color="auto"/>
                <w:left w:val="none" w:sz="0" w:space="0" w:color="auto"/>
                <w:bottom w:val="none" w:sz="0" w:space="0" w:color="auto"/>
                <w:right w:val="none" w:sz="0" w:space="0" w:color="auto"/>
              </w:divBdr>
            </w:div>
          </w:divsChild>
        </w:div>
        <w:div w:id="1803648517">
          <w:marLeft w:val="0"/>
          <w:marRight w:val="0"/>
          <w:marTop w:val="0"/>
          <w:marBottom w:val="0"/>
          <w:divBdr>
            <w:top w:val="none" w:sz="0" w:space="0" w:color="auto"/>
            <w:left w:val="none" w:sz="0" w:space="0" w:color="auto"/>
            <w:bottom w:val="none" w:sz="0" w:space="0" w:color="auto"/>
            <w:right w:val="none" w:sz="0" w:space="0" w:color="auto"/>
          </w:divBdr>
          <w:divsChild>
            <w:div w:id="1540895870">
              <w:marLeft w:val="0"/>
              <w:marRight w:val="0"/>
              <w:marTop w:val="0"/>
              <w:marBottom w:val="0"/>
              <w:divBdr>
                <w:top w:val="none" w:sz="0" w:space="0" w:color="auto"/>
                <w:left w:val="none" w:sz="0" w:space="0" w:color="auto"/>
                <w:bottom w:val="none" w:sz="0" w:space="0" w:color="auto"/>
                <w:right w:val="none" w:sz="0" w:space="0" w:color="auto"/>
              </w:divBdr>
            </w:div>
          </w:divsChild>
        </w:div>
        <w:div w:id="87432301">
          <w:marLeft w:val="0"/>
          <w:marRight w:val="0"/>
          <w:marTop w:val="0"/>
          <w:marBottom w:val="0"/>
          <w:divBdr>
            <w:top w:val="none" w:sz="0" w:space="0" w:color="auto"/>
            <w:left w:val="none" w:sz="0" w:space="0" w:color="auto"/>
            <w:bottom w:val="none" w:sz="0" w:space="0" w:color="auto"/>
            <w:right w:val="none" w:sz="0" w:space="0" w:color="auto"/>
          </w:divBdr>
          <w:divsChild>
            <w:div w:id="791049634">
              <w:marLeft w:val="0"/>
              <w:marRight w:val="0"/>
              <w:marTop w:val="0"/>
              <w:marBottom w:val="0"/>
              <w:divBdr>
                <w:top w:val="none" w:sz="0" w:space="0" w:color="auto"/>
                <w:left w:val="none" w:sz="0" w:space="0" w:color="auto"/>
                <w:bottom w:val="none" w:sz="0" w:space="0" w:color="auto"/>
                <w:right w:val="none" w:sz="0" w:space="0" w:color="auto"/>
              </w:divBdr>
            </w:div>
          </w:divsChild>
        </w:div>
        <w:div w:id="1335493115">
          <w:marLeft w:val="0"/>
          <w:marRight w:val="0"/>
          <w:marTop w:val="0"/>
          <w:marBottom w:val="0"/>
          <w:divBdr>
            <w:top w:val="none" w:sz="0" w:space="0" w:color="auto"/>
            <w:left w:val="none" w:sz="0" w:space="0" w:color="auto"/>
            <w:bottom w:val="none" w:sz="0" w:space="0" w:color="auto"/>
            <w:right w:val="none" w:sz="0" w:space="0" w:color="auto"/>
          </w:divBdr>
          <w:divsChild>
            <w:div w:id="292559532">
              <w:marLeft w:val="0"/>
              <w:marRight w:val="0"/>
              <w:marTop w:val="0"/>
              <w:marBottom w:val="0"/>
              <w:divBdr>
                <w:top w:val="none" w:sz="0" w:space="0" w:color="auto"/>
                <w:left w:val="none" w:sz="0" w:space="0" w:color="auto"/>
                <w:bottom w:val="none" w:sz="0" w:space="0" w:color="auto"/>
                <w:right w:val="none" w:sz="0" w:space="0" w:color="auto"/>
              </w:divBdr>
            </w:div>
          </w:divsChild>
        </w:div>
        <w:div w:id="658774921">
          <w:marLeft w:val="0"/>
          <w:marRight w:val="0"/>
          <w:marTop w:val="0"/>
          <w:marBottom w:val="0"/>
          <w:divBdr>
            <w:top w:val="none" w:sz="0" w:space="0" w:color="auto"/>
            <w:left w:val="none" w:sz="0" w:space="0" w:color="auto"/>
            <w:bottom w:val="none" w:sz="0" w:space="0" w:color="auto"/>
            <w:right w:val="none" w:sz="0" w:space="0" w:color="auto"/>
          </w:divBdr>
          <w:divsChild>
            <w:div w:id="1941334088">
              <w:marLeft w:val="0"/>
              <w:marRight w:val="0"/>
              <w:marTop w:val="0"/>
              <w:marBottom w:val="0"/>
              <w:divBdr>
                <w:top w:val="none" w:sz="0" w:space="0" w:color="auto"/>
                <w:left w:val="none" w:sz="0" w:space="0" w:color="auto"/>
                <w:bottom w:val="none" w:sz="0" w:space="0" w:color="auto"/>
                <w:right w:val="none" w:sz="0" w:space="0" w:color="auto"/>
              </w:divBdr>
            </w:div>
          </w:divsChild>
        </w:div>
        <w:div w:id="1297568049">
          <w:marLeft w:val="0"/>
          <w:marRight w:val="0"/>
          <w:marTop w:val="0"/>
          <w:marBottom w:val="0"/>
          <w:divBdr>
            <w:top w:val="none" w:sz="0" w:space="0" w:color="auto"/>
            <w:left w:val="none" w:sz="0" w:space="0" w:color="auto"/>
            <w:bottom w:val="none" w:sz="0" w:space="0" w:color="auto"/>
            <w:right w:val="none" w:sz="0" w:space="0" w:color="auto"/>
          </w:divBdr>
          <w:divsChild>
            <w:div w:id="2036232215">
              <w:marLeft w:val="0"/>
              <w:marRight w:val="0"/>
              <w:marTop w:val="0"/>
              <w:marBottom w:val="0"/>
              <w:divBdr>
                <w:top w:val="none" w:sz="0" w:space="0" w:color="auto"/>
                <w:left w:val="none" w:sz="0" w:space="0" w:color="auto"/>
                <w:bottom w:val="none" w:sz="0" w:space="0" w:color="auto"/>
                <w:right w:val="none" w:sz="0" w:space="0" w:color="auto"/>
              </w:divBdr>
            </w:div>
          </w:divsChild>
        </w:div>
        <w:div w:id="1378696842">
          <w:marLeft w:val="0"/>
          <w:marRight w:val="0"/>
          <w:marTop w:val="0"/>
          <w:marBottom w:val="0"/>
          <w:divBdr>
            <w:top w:val="none" w:sz="0" w:space="0" w:color="auto"/>
            <w:left w:val="none" w:sz="0" w:space="0" w:color="auto"/>
            <w:bottom w:val="none" w:sz="0" w:space="0" w:color="auto"/>
            <w:right w:val="none" w:sz="0" w:space="0" w:color="auto"/>
          </w:divBdr>
          <w:divsChild>
            <w:div w:id="1903834118">
              <w:marLeft w:val="0"/>
              <w:marRight w:val="0"/>
              <w:marTop w:val="0"/>
              <w:marBottom w:val="0"/>
              <w:divBdr>
                <w:top w:val="none" w:sz="0" w:space="0" w:color="auto"/>
                <w:left w:val="none" w:sz="0" w:space="0" w:color="auto"/>
                <w:bottom w:val="none" w:sz="0" w:space="0" w:color="auto"/>
                <w:right w:val="none" w:sz="0" w:space="0" w:color="auto"/>
              </w:divBdr>
            </w:div>
          </w:divsChild>
        </w:div>
        <w:div w:id="708071572">
          <w:marLeft w:val="0"/>
          <w:marRight w:val="0"/>
          <w:marTop w:val="0"/>
          <w:marBottom w:val="0"/>
          <w:divBdr>
            <w:top w:val="none" w:sz="0" w:space="0" w:color="auto"/>
            <w:left w:val="none" w:sz="0" w:space="0" w:color="auto"/>
            <w:bottom w:val="none" w:sz="0" w:space="0" w:color="auto"/>
            <w:right w:val="none" w:sz="0" w:space="0" w:color="auto"/>
          </w:divBdr>
          <w:divsChild>
            <w:div w:id="1358657008">
              <w:marLeft w:val="0"/>
              <w:marRight w:val="0"/>
              <w:marTop w:val="0"/>
              <w:marBottom w:val="0"/>
              <w:divBdr>
                <w:top w:val="none" w:sz="0" w:space="0" w:color="auto"/>
                <w:left w:val="none" w:sz="0" w:space="0" w:color="auto"/>
                <w:bottom w:val="none" w:sz="0" w:space="0" w:color="auto"/>
                <w:right w:val="none" w:sz="0" w:space="0" w:color="auto"/>
              </w:divBdr>
            </w:div>
          </w:divsChild>
        </w:div>
        <w:div w:id="399325834">
          <w:marLeft w:val="0"/>
          <w:marRight w:val="0"/>
          <w:marTop w:val="0"/>
          <w:marBottom w:val="0"/>
          <w:divBdr>
            <w:top w:val="none" w:sz="0" w:space="0" w:color="auto"/>
            <w:left w:val="none" w:sz="0" w:space="0" w:color="auto"/>
            <w:bottom w:val="none" w:sz="0" w:space="0" w:color="auto"/>
            <w:right w:val="none" w:sz="0" w:space="0" w:color="auto"/>
          </w:divBdr>
          <w:divsChild>
            <w:div w:id="1752852955">
              <w:marLeft w:val="0"/>
              <w:marRight w:val="0"/>
              <w:marTop w:val="0"/>
              <w:marBottom w:val="0"/>
              <w:divBdr>
                <w:top w:val="none" w:sz="0" w:space="0" w:color="auto"/>
                <w:left w:val="none" w:sz="0" w:space="0" w:color="auto"/>
                <w:bottom w:val="none" w:sz="0" w:space="0" w:color="auto"/>
                <w:right w:val="none" w:sz="0" w:space="0" w:color="auto"/>
              </w:divBdr>
            </w:div>
          </w:divsChild>
        </w:div>
        <w:div w:id="1137986669">
          <w:marLeft w:val="0"/>
          <w:marRight w:val="0"/>
          <w:marTop w:val="0"/>
          <w:marBottom w:val="0"/>
          <w:divBdr>
            <w:top w:val="none" w:sz="0" w:space="0" w:color="auto"/>
            <w:left w:val="none" w:sz="0" w:space="0" w:color="auto"/>
            <w:bottom w:val="none" w:sz="0" w:space="0" w:color="auto"/>
            <w:right w:val="none" w:sz="0" w:space="0" w:color="auto"/>
          </w:divBdr>
          <w:divsChild>
            <w:div w:id="1526362702">
              <w:marLeft w:val="0"/>
              <w:marRight w:val="0"/>
              <w:marTop w:val="0"/>
              <w:marBottom w:val="0"/>
              <w:divBdr>
                <w:top w:val="none" w:sz="0" w:space="0" w:color="auto"/>
                <w:left w:val="none" w:sz="0" w:space="0" w:color="auto"/>
                <w:bottom w:val="none" w:sz="0" w:space="0" w:color="auto"/>
                <w:right w:val="none" w:sz="0" w:space="0" w:color="auto"/>
              </w:divBdr>
            </w:div>
          </w:divsChild>
        </w:div>
        <w:div w:id="1298337084">
          <w:marLeft w:val="0"/>
          <w:marRight w:val="0"/>
          <w:marTop w:val="0"/>
          <w:marBottom w:val="0"/>
          <w:divBdr>
            <w:top w:val="none" w:sz="0" w:space="0" w:color="auto"/>
            <w:left w:val="none" w:sz="0" w:space="0" w:color="auto"/>
            <w:bottom w:val="none" w:sz="0" w:space="0" w:color="auto"/>
            <w:right w:val="none" w:sz="0" w:space="0" w:color="auto"/>
          </w:divBdr>
          <w:divsChild>
            <w:div w:id="65998067">
              <w:marLeft w:val="0"/>
              <w:marRight w:val="0"/>
              <w:marTop w:val="0"/>
              <w:marBottom w:val="0"/>
              <w:divBdr>
                <w:top w:val="none" w:sz="0" w:space="0" w:color="auto"/>
                <w:left w:val="none" w:sz="0" w:space="0" w:color="auto"/>
                <w:bottom w:val="none" w:sz="0" w:space="0" w:color="auto"/>
                <w:right w:val="none" w:sz="0" w:space="0" w:color="auto"/>
              </w:divBdr>
            </w:div>
          </w:divsChild>
        </w:div>
        <w:div w:id="1486895046">
          <w:marLeft w:val="0"/>
          <w:marRight w:val="0"/>
          <w:marTop w:val="0"/>
          <w:marBottom w:val="0"/>
          <w:divBdr>
            <w:top w:val="none" w:sz="0" w:space="0" w:color="auto"/>
            <w:left w:val="none" w:sz="0" w:space="0" w:color="auto"/>
            <w:bottom w:val="none" w:sz="0" w:space="0" w:color="auto"/>
            <w:right w:val="none" w:sz="0" w:space="0" w:color="auto"/>
          </w:divBdr>
          <w:divsChild>
            <w:div w:id="1121804767">
              <w:marLeft w:val="0"/>
              <w:marRight w:val="0"/>
              <w:marTop w:val="0"/>
              <w:marBottom w:val="0"/>
              <w:divBdr>
                <w:top w:val="none" w:sz="0" w:space="0" w:color="auto"/>
                <w:left w:val="none" w:sz="0" w:space="0" w:color="auto"/>
                <w:bottom w:val="none" w:sz="0" w:space="0" w:color="auto"/>
                <w:right w:val="none" w:sz="0" w:space="0" w:color="auto"/>
              </w:divBdr>
            </w:div>
          </w:divsChild>
        </w:div>
        <w:div w:id="1172767859">
          <w:marLeft w:val="0"/>
          <w:marRight w:val="0"/>
          <w:marTop w:val="0"/>
          <w:marBottom w:val="0"/>
          <w:divBdr>
            <w:top w:val="none" w:sz="0" w:space="0" w:color="auto"/>
            <w:left w:val="none" w:sz="0" w:space="0" w:color="auto"/>
            <w:bottom w:val="none" w:sz="0" w:space="0" w:color="auto"/>
            <w:right w:val="none" w:sz="0" w:space="0" w:color="auto"/>
          </w:divBdr>
          <w:divsChild>
            <w:div w:id="1156612047">
              <w:marLeft w:val="0"/>
              <w:marRight w:val="0"/>
              <w:marTop w:val="0"/>
              <w:marBottom w:val="0"/>
              <w:divBdr>
                <w:top w:val="none" w:sz="0" w:space="0" w:color="auto"/>
                <w:left w:val="none" w:sz="0" w:space="0" w:color="auto"/>
                <w:bottom w:val="none" w:sz="0" w:space="0" w:color="auto"/>
                <w:right w:val="none" w:sz="0" w:space="0" w:color="auto"/>
              </w:divBdr>
            </w:div>
          </w:divsChild>
        </w:div>
        <w:div w:id="337470123">
          <w:marLeft w:val="0"/>
          <w:marRight w:val="0"/>
          <w:marTop w:val="0"/>
          <w:marBottom w:val="0"/>
          <w:divBdr>
            <w:top w:val="none" w:sz="0" w:space="0" w:color="auto"/>
            <w:left w:val="none" w:sz="0" w:space="0" w:color="auto"/>
            <w:bottom w:val="none" w:sz="0" w:space="0" w:color="auto"/>
            <w:right w:val="none" w:sz="0" w:space="0" w:color="auto"/>
          </w:divBdr>
          <w:divsChild>
            <w:div w:id="873082650">
              <w:marLeft w:val="0"/>
              <w:marRight w:val="0"/>
              <w:marTop w:val="0"/>
              <w:marBottom w:val="0"/>
              <w:divBdr>
                <w:top w:val="none" w:sz="0" w:space="0" w:color="auto"/>
                <w:left w:val="none" w:sz="0" w:space="0" w:color="auto"/>
                <w:bottom w:val="none" w:sz="0" w:space="0" w:color="auto"/>
                <w:right w:val="none" w:sz="0" w:space="0" w:color="auto"/>
              </w:divBdr>
            </w:div>
          </w:divsChild>
        </w:div>
        <w:div w:id="1590844874">
          <w:marLeft w:val="0"/>
          <w:marRight w:val="0"/>
          <w:marTop w:val="0"/>
          <w:marBottom w:val="0"/>
          <w:divBdr>
            <w:top w:val="none" w:sz="0" w:space="0" w:color="auto"/>
            <w:left w:val="none" w:sz="0" w:space="0" w:color="auto"/>
            <w:bottom w:val="none" w:sz="0" w:space="0" w:color="auto"/>
            <w:right w:val="none" w:sz="0" w:space="0" w:color="auto"/>
          </w:divBdr>
          <w:divsChild>
            <w:div w:id="1327437101">
              <w:marLeft w:val="0"/>
              <w:marRight w:val="0"/>
              <w:marTop w:val="0"/>
              <w:marBottom w:val="0"/>
              <w:divBdr>
                <w:top w:val="none" w:sz="0" w:space="0" w:color="auto"/>
                <w:left w:val="none" w:sz="0" w:space="0" w:color="auto"/>
                <w:bottom w:val="none" w:sz="0" w:space="0" w:color="auto"/>
                <w:right w:val="none" w:sz="0" w:space="0" w:color="auto"/>
              </w:divBdr>
            </w:div>
          </w:divsChild>
        </w:div>
        <w:div w:id="842091851">
          <w:marLeft w:val="0"/>
          <w:marRight w:val="0"/>
          <w:marTop w:val="0"/>
          <w:marBottom w:val="0"/>
          <w:divBdr>
            <w:top w:val="none" w:sz="0" w:space="0" w:color="auto"/>
            <w:left w:val="none" w:sz="0" w:space="0" w:color="auto"/>
            <w:bottom w:val="none" w:sz="0" w:space="0" w:color="auto"/>
            <w:right w:val="none" w:sz="0" w:space="0" w:color="auto"/>
          </w:divBdr>
          <w:divsChild>
            <w:div w:id="614604496">
              <w:marLeft w:val="0"/>
              <w:marRight w:val="0"/>
              <w:marTop w:val="0"/>
              <w:marBottom w:val="0"/>
              <w:divBdr>
                <w:top w:val="none" w:sz="0" w:space="0" w:color="auto"/>
                <w:left w:val="none" w:sz="0" w:space="0" w:color="auto"/>
                <w:bottom w:val="none" w:sz="0" w:space="0" w:color="auto"/>
                <w:right w:val="none" w:sz="0" w:space="0" w:color="auto"/>
              </w:divBdr>
            </w:div>
          </w:divsChild>
        </w:div>
        <w:div w:id="944195662">
          <w:marLeft w:val="0"/>
          <w:marRight w:val="0"/>
          <w:marTop w:val="0"/>
          <w:marBottom w:val="0"/>
          <w:divBdr>
            <w:top w:val="none" w:sz="0" w:space="0" w:color="auto"/>
            <w:left w:val="none" w:sz="0" w:space="0" w:color="auto"/>
            <w:bottom w:val="none" w:sz="0" w:space="0" w:color="auto"/>
            <w:right w:val="none" w:sz="0" w:space="0" w:color="auto"/>
          </w:divBdr>
          <w:divsChild>
            <w:div w:id="1741712480">
              <w:marLeft w:val="0"/>
              <w:marRight w:val="0"/>
              <w:marTop w:val="0"/>
              <w:marBottom w:val="0"/>
              <w:divBdr>
                <w:top w:val="none" w:sz="0" w:space="0" w:color="auto"/>
                <w:left w:val="none" w:sz="0" w:space="0" w:color="auto"/>
                <w:bottom w:val="none" w:sz="0" w:space="0" w:color="auto"/>
                <w:right w:val="none" w:sz="0" w:space="0" w:color="auto"/>
              </w:divBdr>
            </w:div>
          </w:divsChild>
        </w:div>
        <w:div w:id="1741906574">
          <w:marLeft w:val="0"/>
          <w:marRight w:val="0"/>
          <w:marTop w:val="0"/>
          <w:marBottom w:val="0"/>
          <w:divBdr>
            <w:top w:val="none" w:sz="0" w:space="0" w:color="auto"/>
            <w:left w:val="none" w:sz="0" w:space="0" w:color="auto"/>
            <w:bottom w:val="none" w:sz="0" w:space="0" w:color="auto"/>
            <w:right w:val="none" w:sz="0" w:space="0" w:color="auto"/>
          </w:divBdr>
          <w:divsChild>
            <w:div w:id="2021155256">
              <w:marLeft w:val="0"/>
              <w:marRight w:val="0"/>
              <w:marTop w:val="0"/>
              <w:marBottom w:val="0"/>
              <w:divBdr>
                <w:top w:val="none" w:sz="0" w:space="0" w:color="auto"/>
                <w:left w:val="none" w:sz="0" w:space="0" w:color="auto"/>
                <w:bottom w:val="none" w:sz="0" w:space="0" w:color="auto"/>
                <w:right w:val="none" w:sz="0" w:space="0" w:color="auto"/>
              </w:divBdr>
            </w:div>
          </w:divsChild>
        </w:div>
        <w:div w:id="706374011">
          <w:marLeft w:val="0"/>
          <w:marRight w:val="0"/>
          <w:marTop w:val="0"/>
          <w:marBottom w:val="0"/>
          <w:divBdr>
            <w:top w:val="none" w:sz="0" w:space="0" w:color="auto"/>
            <w:left w:val="none" w:sz="0" w:space="0" w:color="auto"/>
            <w:bottom w:val="none" w:sz="0" w:space="0" w:color="auto"/>
            <w:right w:val="none" w:sz="0" w:space="0" w:color="auto"/>
          </w:divBdr>
          <w:divsChild>
            <w:div w:id="80295470">
              <w:marLeft w:val="0"/>
              <w:marRight w:val="0"/>
              <w:marTop w:val="0"/>
              <w:marBottom w:val="0"/>
              <w:divBdr>
                <w:top w:val="none" w:sz="0" w:space="0" w:color="auto"/>
                <w:left w:val="none" w:sz="0" w:space="0" w:color="auto"/>
                <w:bottom w:val="none" w:sz="0" w:space="0" w:color="auto"/>
                <w:right w:val="none" w:sz="0" w:space="0" w:color="auto"/>
              </w:divBdr>
            </w:div>
          </w:divsChild>
        </w:div>
        <w:div w:id="1494948637">
          <w:marLeft w:val="0"/>
          <w:marRight w:val="0"/>
          <w:marTop w:val="0"/>
          <w:marBottom w:val="0"/>
          <w:divBdr>
            <w:top w:val="none" w:sz="0" w:space="0" w:color="auto"/>
            <w:left w:val="none" w:sz="0" w:space="0" w:color="auto"/>
            <w:bottom w:val="none" w:sz="0" w:space="0" w:color="auto"/>
            <w:right w:val="none" w:sz="0" w:space="0" w:color="auto"/>
          </w:divBdr>
          <w:divsChild>
            <w:div w:id="1227911845">
              <w:marLeft w:val="0"/>
              <w:marRight w:val="0"/>
              <w:marTop w:val="0"/>
              <w:marBottom w:val="0"/>
              <w:divBdr>
                <w:top w:val="none" w:sz="0" w:space="0" w:color="auto"/>
                <w:left w:val="none" w:sz="0" w:space="0" w:color="auto"/>
                <w:bottom w:val="none" w:sz="0" w:space="0" w:color="auto"/>
                <w:right w:val="none" w:sz="0" w:space="0" w:color="auto"/>
              </w:divBdr>
            </w:div>
          </w:divsChild>
        </w:div>
        <w:div w:id="2085101274">
          <w:marLeft w:val="0"/>
          <w:marRight w:val="0"/>
          <w:marTop w:val="0"/>
          <w:marBottom w:val="0"/>
          <w:divBdr>
            <w:top w:val="none" w:sz="0" w:space="0" w:color="auto"/>
            <w:left w:val="none" w:sz="0" w:space="0" w:color="auto"/>
            <w:bottom w:val="none" w:sz="0" w:space="0" w:color="auto"/>
            <w:right w:val="none" w:sz="0" w:space="0" w:color="auto"/>
          </w:divBdr>
          <w:divsChild>
            <w:div w:id="910116332">
              <w:marLeft w:val="0"/>
              <w:marRight w:val="0"/>
              <w:marTop w:val="0"/>
              <w:marBottom w:val="0"/>
              <w:divBdr>
                <w:top w:val="none" w:sz="0" w:space="0" w:color="auto"/>
                <w:left w:val="none" w:sz="0" w:space="0" w:color="auto"/>
                <w:bottom w:val="none" w:sz="0" w:space="0" w:color="auto"/>
                <w:right w:val="none" w:sz="0" w:space="0" w:color="auto"/>
              </w:divBdr>
            </w:div>
          </w:divsChild>
        </w:div>
        <w:div w:id="1589728215">
          <w:marLeft w:val="0"/>
          <w:marRight w:val="0"/>
          <w:marTop w:val="0"/>
          <w:marBottom w:val="0"/>
          <w:divBdr>
            <w:top w:val="none" w:sz="0" w:space="0" w:color="auto"/>
            <w:left w:val="none" w:sz="0" w:space="0" w:color="auto"/>
            <w:bottom w:val="none" w:sz="0" w:space="0" w:color="auto"/>
            <w:right w:val="none" w:sz="0" w:space="0" w:color="auto"/>
          </w:divBdr>
          <w:divsChild>
            <w:div w:id="710156640">
              <w:marLeft w:val="0"/>
              <w:marRight w:val="0"/>
              <w:marTop w:val="0"/>
              <w:marBottom w:val="0"/>
              <w:divBdr>
                <w:top w:val="none" w:sz="0" w:space="0" w:color="auto"/>
                <w:left w:val="none" w:sz="0" w:space="0" w:color="auto"/>
                <w:bottom w:val="none" w:sz="0" w:space="0" w:color="auto"/>
                <w:right w:val="none" w:sz="0" w:space="0" w:color="auto"/>
              </w:divBdr>
            </w:div>
          </w:divsChild>
        </w:div>
        <w:div w:id="1682734445">
          <w:marLeft w:val="0"/>
          <w:marRight w:val="0"/>
          <w:marTop w:val="0"/>
          <w:marBottom w:val="0"/>
          <w:divBdr>
            <w:top w:val="none" w:sz="0" w:space="0" w:color="auto"/>
            <w:left w:val="none" w:sz="0" w:space="0" w:color="auto"/>
            <w:bottom w:val="none" w:sz="0" w:space="0" w:color="auto"/>
            <w:right w:val="none" w:sz="0" w:space="0" w:color="auto"/>
          </w:divBdr>
          <w:divsChild>
            <w:div w:id="1889147882">
              <w:marLeft w:val="0"/>
              <w:marRight w:val="0"/>
              <w:marTop w:val="0"/>
              <w:marBottom w:val="0"/>
              <w:divBdr>
                <w:top w:val="none" w:sz="0" w:space="0" w:color="auto"/>
                <w:left w:val="none" w:sz="0" w:space="0" w:color="auto"/>
                <w:bottom w:val="none" w:sz="0" w:space="0" w:color="auto"/>
                <w:right w:val="none" w:sz="0" w:space="0" w:color="auto"/>
              </w:divBdr>
            </w:div>
          </w:divsChild>
        </w:div>
        <w:div w:id="543059609">
          <w:marLeft w:val="0"/>
          <w:marRight w:val="0"/>
          <w:marTop w:val="0"/>
          <w:marBottom w:val="0"/>
          <w:divBdr>
            <w:top w:val="none" w:sz="0" w:space="0" w:color="auto"/>
            <w:left w:val="none" w:sz="0" w:space="0" w:color="auto"/>
            <w:bottom w:val="none" w:sz="0" w:space="0" w:color="auto"/>
            <w:right w:val="none" w:sz="0" w:space="0" w:color="auto"/>
          </w:divBdr>
          <w:divsChild>
            <w:div w:id="1866599989">
              <w:marLeft w:val="0"/>
              <w:marRight w:val="0"/>
              <w:marTop w:val="0"/>
              <w:marBottom w:val="0"/>
              <w:divBdr>
                <w:top w:val="none" w:sz="0" w:space="0" w:color="auto"/>
                <w:left w:val="none" w:sz="0" w:space="0" w:color="auto"/>
                <w:bottom w:val="none" w:sz="0" w:space="0" w:color="auto"/>
                <w:right w:val="none" w:sz="0" w:space="0" w:color="auto"/>
              </w:divBdr>
            </w:div>
          </w:divsChild>
        </w:div>
        <w:div w:id="955017860">
          <w:marLeft w:val="0"/>
          <w:marRight w:val="0"/>
          <w:marTop w:val="0"/>
          <w:marBottom w:val="0"/>
          <w:divBdr>
            <w:top w:val="none" w:sz="0" w:space="0" w:color="auto"/>
            <w:left w:val="none" w:sz="0" w:space="0" w:color="auto"/>
            <w:bottom w:val="none" w:sz="0" w:space="0" w:color="auto"/>
            <w:right w:val="none" w:sz="0" w:space="0" w:color="auto"/>
          </w:divBdr>
          <w:divsChild>
            <w:div w:id="384987696">
              <w:marLeft w:val="0"/>
              <w:marRight w:val="0"/>
              <w:marTop w:val="0"/>
              <w:marBottom w:val="0"/>
              <w:divBdr>
                <w:top w:val="none" w:sz="0" w:space="0" w:color="auto"/>
                <w:left w:val="none" w:sz="0" w:space="0" w:color="auto"/>
                <w:bottom w:val="none" w:sz="0" w:space="0" w:color="auto"/>
                <w:right w:val="none" w:sz="0" w:space="0" w:color="auto"/>
              </w:divBdr>
            </w:div>
          </w:divsChild>
        </w:div>
        <w:div w:id="1550459446">
          <w:marLeft w:val="0"/>
          <w:marRight w:val="0"/>
          <w:marTop w:val="0"/>
          <w:marBottom w:val="0"/>
          <w:divBdr>
            <w:top w:val="none" w:sz="0" w:space="0" w:color="auto"/>
            <w:left w:val="none" w:sz="0" w:space="0" w:color="auto"/>
            <w:bottom w:val="none" w:sz="0" w:space="0" w:color="auto"/>
            <w:right w:val="none" w:sz="0" w:space="0" w:color="auto"/>
          </w:divBdr>
          <w:divsChild>
            <w:div w:id="1878421848">
              <w:marLeft w:val="0"/>
              <w:marRight w:val="0"/>
              <w:marTop w:val="0"/>
              <w:marBottom w:val="0"/>
              <w:divBdr>
                <w:top w:val="none" w:sz="0" w:space="0" w:color="auto"/>
                <w:left w:val="none" w:sz="0" w:space="0" w:color="auto"/>
                <w:bottom w:val="none" w:sz="0" w:space="0" w:color="auto"/>
                <w:right w:val="none" w:sz="0" w:space="0" w:color="auto"/>
              </w:divBdr>
            </w:div>
          </w:divsChild>
        </w:div>
        <w:div w:id="133648102">
          <w:marLeft w:val="0"/>
          <w:marRight w:val="0"/>
          <w:marTop w:val="0"/>
          <w:marBottom w:val="0"/>
          <w:divBdr>
            <w:top w:val="none" w:sz="0" w:space="0" w:color="auto"/>
            <w:left w:val="none" w:sz="0" w:space="0" w:color="auto"/>
            <w:bottom w:val="none" w:sz="0" w:space="0" w:color="auto"/>
            <w:right w:val="none" w:sz="0" w:space="0" w:color="auto"/>
          </w:divBdr>
          <w:divsChild>
            <w:div w:id="2083015622">
              <w:marLeft w:val="0"/>
              <w:marRight w:val="0"/>
              <w:marTop w:val="0"/>
              <w:marBottom w:val="0"/>
              <w:divBdr>
                <w:top w:val="none" w:sz="0" w:space="0" w:color="auto"/>
                <w:left w:val="none" w:sz="0" w:space="0" w:color="auto"/>
                <w:bottom w:val="none" w:sz="0" w:space="0" w:color="auto"/>
                <w:right w:val="none" w:sz="0" w:space="0" w:color="auto"/>
              </w:divBdr>
            </w:div>
          </w:divsChild>
        </w:div>
        <w:div w:id="359742166">
          <w:marLeft w:val="0"/>
          <w:marRight w:val="0"/>
          <w:marTop w:val="0"/>
          <w:marBottom w:val="0"/>
          <w:divBdr>
            <w:top w:val="none" w:sz="0" w:space="0" w:color="auto"/>
            <w:left w:val="none" w:sz="0" w:space="0" w:color="auto"/>
            <w:bottom w:val="none" w:sz="0" w:space="0" w:color="auto"/>
            <w:right w:val="none" w:sz="0" w:space="0" w:color="auto"/>
          </w:divBdr>
          <w:divsChild>
            <w:div w:id="1843279316">
              <w:marLeft w:val="0"/>
              <w:marRight w:val="0"/>
              <w:marTop w:val="0"/>
              <w:marBottom w:val="0"/>
              <w:divBdr>
                <w:top w:val="none" w:sz="0" w:space="0" w:color="auto"/>
                <w:left w:val="none" w:sz="0" w:space="0" w:color="auto"/>
                <w:bottom w:val="none" w:sz="0" w:space="0" w:color="auto"/>
                <w:right w:val="none" w:sz="0" w:space="0" w:color="auto"/>
              </w:divBdr>
            </w:div>
          </w:divsChild>
        </w:div>
        <w:div w:id="180170240">
          <w:marLeft w:val="0"/>
          <w:marRight w:val="0"/>
          <w:marTop w:val="0"/>
          <w:marBottom w:val="0"/>
          <w:divBdr>
            <w:top w:val="none" w:sz="0" w:space="0" w:color="auto"/>
            <w:left w:val="none" w:sz="0" w:space="0" w:color="auto"/>
            <w:bottom w:val="none" w:sz="0" w:space="0" w:color="auto"/>
            <w:right w:val="none" w:sz="0" w:space="0" w:color="auto"/>
          </w:divBdr>
          <w:divsChild>
            <w:div w:id="1032262074">
              <w:marLeft w:val="0"/>
              <w:marRight w:val="0"/>
              <w:marTop w:val="0"/>
              <w:marBottom w:val="0"/>
              <w:divBdr>
                <w:top w:val="none" w:sz="0" w:space="0" w:color="auto"/>
                <w:left w:val="none" w:sz="0" w:space="0" w:color="auto"/>
                <w:bottom w:val="none" w:sz="0" w:space="0" w:color="auto"/>
                <w:right w:val="none" w:sz="0" w:space="0" w:color="auto"/>
              </w:divBdr>
            </w:div>
          </w:divsChild>
        </w:div>
        <w:div w:id="548496433">
          <w:marLeft w:val="0"/>
          <w:marRight w:val="0"/>
          <w:marTop w:val="0"/>
          <w:marBottom w:val="0"/>
          <w:divBdr>
            <w:top w:val="none" w:sz="0" w:space="0" w:color="auto"/>
            <w:left w:val="none" w:sz="0" w:space="0" w:color="auto"/>
            <w:bottom w:val="none" w:sz="0" w:space="0" w:color="auto"/>
            <w:right w:val="none" w:sz="0" w:space="0" w:color="auto"/>
          </w:divBdr>
          <w:divsChild>
            <w:div w:id="1526751390">
              <w:marLeft w:val="0"/>
              <w:marRight w:val="0"/>
              <w:marTop w:val="0"/>
              <w:marBottom w:val="0"/>
              <w:divBdr>
                <w:top w:val="none" w:sz="0" w:space="0" w:color="auto"/>
                <w:left w:val="none" w:sz="0" w:space="0" w:color="auto"/>
                <w:bottom w:val="none" w:sz="0" w:space="0" w:color="auto"/>
                <w:right w:val="none" w:sz="0" w:space="0" w:color="auto"/>
              </w:divBdr>
            </w:div>
          </w:divsChild>
        </w:div>
        <w:div w:id="770591057">
          <w:marLeft w:val="0"/>
          <w:marRight w:val="0"/>
          <w:marTop w:val="0"/>
          <w:marBottom w:val="0"/>
          <w:divBdr>
            <w:top w:val="none" w:sz="0" w:space="0" w:color="auto"/>
            <w:left w:val="none" w:sz="0" w:space="0" w:color="auto"/>
            <w:bottom w:val="none" w:sz="0" w:space="0" w:color="auto"/>
            <w:right w:val="none" w:sz="0" w:space="0" w:color="auto"/>
          </w:divBdr>
          <w:divsChild>
            <w:div w:id="1428112770">
              <w:marLeft w:val="0"/>
              <w:marRight w:val="0"/>
              <w:marTop w:val="0"/>
              <w:marBottom w:val="0"/>
              <w:divBdr>
                <w:top w:val="none" w:sz="0" w:space="0" w:color="auto"/>
                <w:left w:val="none" w:sz="0" w:space="0" w:color="auto"/>
                <w:bottom w:val="none" w:sz="0" w:space="0" w:color="auto"/>
                <w:right w:val="none" w:sz="0" w:space="0" w:color="auto"/>
              </w:divBdr>
            </w:div>
          </w:divsChild>
        </w:div>
        <w:div w:id="1031107661">
          <w:marLeft w:val="0"/>
          <w:marRight w:val="0"/>
          <w:marTop w:val="0"/>
          <w:marBottom w:val="0"/>
          <w:divBdr>
            <w:top w:val="none" w:sz="0" w:space="0" w:color="auto"/>
            <w:left w:val="none" w:sz="0" w:space="0" w:color="auto"/>
            <w:bottom w:val="none" w:sz="0" w:space="0" w:color="auto"/>
            <w:right w:val="none" w:sz="0" w:space="0" w:color="auto"/>
          </w:divBdr>
          <w:divsChild>
            <w:div w:id="1336034367">
              <w:marLeft w:val="0"/>
              <w:marRight w:val="0"/>
              <w:marTop w:val="0"/>
              <w:marBottom w:val="0"/>
              <w:divBdr>
                <w:top w:val="none" w:sz="0" w:space="0" w:color="auto"/>
                <w:left w:val="none" w:sz="0" w:space="0" w:color="auto"/>
                <w:bottom w:val="none" w:sz="0" w:space="0" w:color="auto"/>
                <w:right w:val="none" w:sz="0" w:space="0" w:color="auto"/>
              </w:divBdr>
            </w:div>
          </w:divsChild>
        </w:div>
        <w:div w:id="1162356685">
          <w:marLeft w:val="0"/>
          <w:marRight w:val="0"/>
          <w:marTop w:val="0"/>
          <w:marBottom w:val="0"/>
          <w:divBdr>
            <w:top w:val="none" w:sz="0" w:space="0" w:color="auto"/>
            <w:left w:val="none" w:sz="0" w:space="0" w:color="auto"/>
            <w:bottom w:val="none" w:sz="0" w:space="0" w:color="auto"/>
            <w:right w:val="none" w:sz="0" w:space="0" w:color="auto"/>
          </w:divBdr>
          <w:divsChild>
            <w:div w:id="1438523826">
              <w:marLeft w:val="0"/>
              <w:marRight w:val="0"/>
              <w:marTop w:val="0"/>
              <w:marBottom w:val="0"/>
              <w:divBdr>
                <w:top w:val="none" w:sz="0" w:space="0" w:color="auto"/>
                <w:left w:val="none" w:sz="0" w:space="0" w:color="auto"/>
                <w:bottom w:val="none" w:sz="0" w:space="0" w:color="auto"/>
                <w:right w:val="none" w:sz="0" w:space="0" w:color="auto"/>
              </w:divBdr>
            </w:div>
          </w:divsChild>
        </w:div>
        <w:div w:id="402409468">
          <w:marLeft w:val="0"/>
          <w:marRight w:val="0"/>
          <w:marTop w:val="0"/>
          <w:marBottom w:val="0"/>
          <w:divBdr>
            <w:top w:val="none" w:sz="0" w:space="0" w:color="auto"/>
            <w:left w:val="none" w:sz="0" w:space="0" w:color="auto"/>
            <w:bottom w:val="none" w:sz="0" w:space="0" w:color="auto"/>
            <w:right w:val="none" w:sz="0" w:space="0" w:color="auto"/>
          </w:divBdr>
          <w:divsChild>
            <w:div w:id="1792674767">
              <w:marLeft w:val="0"/>
              <w:marRight w:val="0"/>
              <w:marTop w:val="0"/>
              <w:marBottom w:val="0"/>
              <w:divBdr>
                <w:top w:val="none" w:sz="0" w:space="0" w:color="auto"/>
                <w:left w:val="none" w:sz="0" w:space="0" w:color="auto"/>
                <w:bottom w:val="none" w:sz="0" w:space="0" w:color="auto"/>
                <w:right w:val="none" w:sz="0" w:space="0" w:color="auto"/>
              </w:divBdr>
            </w:div>
          </w:divsChild>
        </w:div>
        <w:div w:id="700785905">
          <w:marLeft w:val="0"/>
          <w:marRight w:val="0"/>
          <w:marTop w:val="0"/>
          <w:marBottom w:val="0"/>
          <w:divBdr>
            <w:top w:val="none" w:sz="0" w:space="0" w:color="auto"/>
            <w:left w:val="none" w:sz="0" w:space="0" w:color="auto"/>
            <w:bottom w:val="none" w:sz="0" w:space="0" w:color="auto"/>
            <w:right w:val="none" w:sz="0" w:space="0" w:color="auto"/>
          </w:divBdr>
          <w:divsChild>
            <w:div w:id="740909958">
              <w:marLeft w:val="0"/>
              <w:marRight w:val="0"/>
              <w:marTop w:val="0"/>
              <w:marBottom w:val="0"/>
              <w:divBdr>
                <w:top w:val="none" w:sz="0" w:space="0" w:color="auto"/>
                <w:left w:val="none" w:sz="0" w:space="0" w:color="auto"/>
                <w:bottom w:val="none" w:sz="0" w:space="0" w:color="auto"/>
                <w:right w:val="none" w:sz="0" w:space="0" w:color="auto"/>
              </w:divBdr>
            </w:div>
          </w:divsChild>
        </w:div>
        <w:div w:id="1623464873">
          <w:marLeft w:val="0"/>
          <w:marRight w:val="0"/>
          <w:marTop w:val="0"/>
          <w:marBottom w:val="0"/>
          <w:divBdr>
            <w:top w:val="none" w:sz="0" w:space="0" w:color="auto"/>
            <w:left w:val="none" w:sz="0" w:space="0" w:color="auto"/>
            <w:bottom w:val="none" w:sz="0" w:space="0" w:color="auto"/>
            <w:right w:val="none" w:sz="0" w:space="0" w:color="auto"/>
          </w:divBdr>
          <w:divsChild>
            <w:div w:id="1046493320">
              <w:marLeft w:val="0"/>
              <w:marRight w:val="0"/>
              <w:marTop w:val="0"/>
              <w:marBottom w:val="0"/>
              <w:divBdr>
                <w:top w:val="none" w:sz="0" w:space="0" w:color="auto"/>
                <w:left w:val="none" w:sz="0" w:space="0" w:color="auto"/>
                <w:bottom w:val="none" w:sz="0" w:space="0" w:color="auto"/>
                <w:right w:val="none" w:sz="0" w:space="0" w:color="auto"/>
              </w:divBdr>
            </w:div>
          </w:divsChild>
        </w:div>
        <w:div w:id="1473600366">
          <w:marLeft w:val="0"/>
          <w:marRight w:val="0"/>
          <w:marTop w:val="0"/>
          <w:marBottom w:val="0"/>
          <w:divBdr>
            <w:top w:val="none" w:sz="0" w:space="0" w:color="auto"/>
            <w:left w:val="none" w:sz="0" w:space="0" w:color="auto"/>
            <w:bottom w:val="none" w:sz="0" w:space="0" w:color="auto"/>
            <w:right w:val="none" w:sz="0" w:space="0" w:color="auto"/>
          </w:divBdr>
          <w:divsChild>
            <w:div w:id="907887006">
              <w:marLeft w:val="0"/>
              <w:marRight w:val="0"/>
              <w:marTop w:val="0"/>
              <w:marBottom w:val="0"/>
              <w:divBdr>
                <w:top w:val="none" w:sz="0" w:space="0" w:color="auto"/>
                <w:left w:val="none" w:sz="0" w:space="0" w:color="auto"/>
                <w:bottom w:val="none" w:sz="0" w:space="0" w:color="auto"/>
                <w:right w:val="none" w:sz="0" w:space="0" w:color="auto"/>
              </w:divBdr>
            </w:div>
          </w:divsChild>
        </w:div>
        <w:div w:id="1176992150">
          <w:marLeft w:val="0"/>
          <w:marRight w:val="0"/>
          <w:marTop w:val="0"/>
          <w:marBottom w:val="0"/>
          <w:divBdr>
            <w:top w:val="none" w:sz="0" w:space="0" w:color="auto"/>
            <w:left w:val="none" w:sz="0" w:space="0" w:color="auto"/>
            <w:bottom w:val="none" w:sz="0" w:space="0" w:color="auto"/>
            <w:right w:val="none" w:sz="0" w:space="0" w:color="auto"/>
          </w:divBdr>
          <w:divsChild>
            <w:div w:id="684747945">
              <w:marLeft w:val="0"/>
              <w:marRight w:val="0"/>
              <w:marTop w:val="0"/>
              <w:marBottom w:val="0"/>
              <w:divBdr>
                <w:top w:val="none" w:sz="0" w:space="0" w:color="auto"/>
                <w:left w:val="none" w:sz="0" w:space="0" w:color="auto"/>
                <w:bottom w:val="none" w:sz="0" w:space="0" w:color="auto"/>
                <w:right w:val="none" w:sz="0" w:space="0" w:color="auto"/>
              </w:divBdr>
            </w:div>
          </w:divsChild>
        </w:div>
        <w:div w:id="1727100573">
          <w:marLeft w:val="0"/>
          <w:marRight w:val="0"/>
          <w:marTop w:val="0"/>
          <w:marBottom w:val="0"/>
          <w:divBdr>
            <w:top w:val="none" w:sz="0" w:space="0" w:color="auto"/>
            <w:left w:val="none" w:sz="0" w:space="0" w:color="auto"/>
            <w:bottom w:val="none" w:sz="0" w:space="0" w:color="auto"/>
            <w:right w:val="none" w:sz="0" w:space="0" w:color="auto"/>
          </w:divBdr>
          <w:divsChild>
            <w:div w:id="680160800">
              <w:marLeft w:val="0"/>
              <w:marRight w:val="0"/>
              <w:marTop w:val="0"/>
              <w:marBottom w:val="0"/>
              <w:divBdr>
                <w:top w:val="none" w:sz="0" w:space="0" w:color="auto"/>
                <w:left w:val="none" w:sz="0" w:space="0" w:color="auto"/>
                <w:bottom w:val="none" w:sz="0" w:space="0" w:color="auto"/>
                <w:right w:val="none" w:sz="0" w:space="0" w:color="auto"/>
              </w:divBdr>
            </w:div>
          </w:divsChild>
        </w:div>
        <w:div w:id="59254086">
          <w:marLeft w:val="0"/>
          <w:marRight w:val="0"/>
          <w:marTop w:val="0"/>
          <w:marBottom w:val="0"/>
          <w:divBdr>
            <w:top w:val="none" w:sz="0" w:space="0" w:color="auto"/>
            <w:left w:val="none" w:sz="0" w:space="0" w:color="auto"/>
            <w:bottom w:val="none" w:sz="0" w:space="0" w:color="auto"/>
            <w:right w:val="none" w:sz="0" w:space="0" w:color="auto"/>
          </w:divBdr>
          <w:divsChild>
            <w:div w:id="106123553">
              <w:marLeft w:val="0"/>
              <w:marRight w:val="0"/>
              <w:marTop w:val="0"/>
              <w:marBottom w:val="0"/>
              <w:divBdr>
                <w:top w:val="none" w:sz="0" w:space="0" w:color="auto"/>
                <w:left w:val="none" w:sz="0" w:space="0" w:color="auto"/>
                <w:bottom w:val="none" w:sz="0" w:space="0" w:color="auto"/>
                <w:right w:val="none" w:sz="0" w:space="0" w:color="auto"/>
              </w:divBdr>
            </w:div>
          </w:divsChild>
        </w:div>
        <w:div w:id="1407266816">
          <w:marLeft w:val="0"/>
          <w:marRight w:val="0"/>
          <w:marTop w:val="0"/>
          <w:marBottom w:val="0"/>
          <w:divBdr>
            <w:top w:val="none" w:sz="0" w:space="0" w:color="auto"/>
            <w:left w:val="none" w:sz="0" w:space="0" w:color="auto"/>
            <w:bottom w:val="none" w:sz="0" w:space="0" w:color="auto"/>
            <w:right w:val="none" w:sz="0" w:space="0" w:color="auto"/>
          </w:divBdr>
          <w:divsChild>
            <w:div w:id="331299289">
              <w:marLeft w:val="0"/>
              <w:marRight w:val="0"/>
              <w:marTop w:val="0"/>
              <w:marBottom w:val="0"/>
              <w:divBdr>
                <w:top w:val="none" w:sz="0" w:space="0" w:color="auto"/>
                <w:left w:val="none" w:sz="0" w:space="0" w:color="auto"/>
                <w:bottom w:val="none" w:sz="0" w:space="0" w:color="auto"/>
                <w:right w:val="none" w:sz="0" w:space="0" w:color="auto"/>
              </w:divBdr>
            </w:div>
          </w:divsChild>
        </w:div>
        <w:div w:id="538321566">
          <w:marLeft w:val="0"/>
          <w:marRight w:val="0"/>
          <w:marTop w:val="0"/>
          <w:marBottom w:val="0"/>
          <w:divBdr>
            <w:top w:val="none" w:sz="0" w:space="0" w:color="auto"/>
            <w:left w:val="none" w:sz="0" w:space="0" w:color="auto"/>
            <w:bottom w:val="none" w:sz="0" w:space="0" w:color="auto"/>
            <w:right w:val="none" w:sz="0" w:space="0" w:color="auto"/>
          </w:divBdr>
          <w:divsChild>
            <w:div w:id="107939461">
              <w:marLeft w:val="0"/>
              <w:marRight w:val="0"/>
              <w:marTop w:val="0"/>
              <w:marBottom w:val="0"/>
              <w:divBdr>
                <w:top w:val="none" w:sz="0" w:space="0" w:color="auto"/>
                <w:left w:val="none" w:sz="0" w:space="0" w:color="auto"/>
                <w:bottom w:val="none" w:sz="0" w:space="0" w:color="auto"/>
                <w:right w:val="none" w:sz="0" w:space="0" w:color="auto"/>
              </w:divBdr>
            </w:div>
          </w:divsChild>
        </w:div>
        <w:div w:id="863594466">
          <w:marLeft w:val="0"/>
          <w:marRight w:val="0"/>
          <w:marTop w:val="0"/>
          <w:marBottom w:val="0"/>
          <w:divBdr>
            <w:top w:val="none" w:sz="0" w:space="0" w:color="auto"/>
            <w:left w:val="none" w:sz="0" w:space="0" w:color="auto"/>
            <w:bottom w:val="none" w:sz="0" w:space="0" w:color="auto"/>
            <w:right w:val="none" w:sz="0" w:space="0" w:color="auto"/>
          </w:divBdr>
          <w:divsChild>
            <w:div w:id="532499186">
              <w:marLeft w:val="0"/>
              <w:marRight w:val="0"/>
              <w:marTop w:val="0"/>
              <w:marBottom w:val="0"/>
              <w:divBdr>
                <w:top w:val="none" w:sz="0" w:space="0" w:color="auto"/>
                <w:left w:val="none" w:sz="0" w:space="0" w:color="auto"/>
                <w:bottom w:val="none" w:sz="0" w:space="0" w:color="auto"/>
                <w:right w:val="none" w:sz="0" w:space="0" w:color="auto"/>
              </w:divBdr>
            </w:div>
          </w:divsChild>
        </w:div>
        <w:div w:id="1549562126">
          <w:marLeft w:val="0"/>
          <w:marRight w:val="0"/>
          <w:marTop w:val="0"/>
          <w:marBottom w:val="0"/>
          <w:divBdr>
            <w:top w:val="none" w:sz="0" w:space="0" w:color="auto"/>
            <w:left w:val="none" w:sz="0" w:space="0" w:color="auto"/>
            <w:bottom w:val="none" w:sz="0" w:space="0" w:color="auto"/>
            <w:right w:val="none" w:sz="0" w:space="0" w:color="auto"/>
          </w:divBdr>
          <w:divsChild>
            <w:div w:id="2138209645">
              <w:marLeft w:val="0"/>
              <w:marRight w:val="0"/>
              <w:marTop w:val="0"/>
              <w:marBottom w:val="0"/>
              <w:divBdr>
                <w:top w:val="none" w:sz="0" w:space="0" w:color="auto"/>
                <w:left w:val="none" w:sz="0" w:space="0" w:color="auto"/>
                <w:bottom w:val="none" w:sz="0" w:space="0" w:color="auto"/>
                <w:right w:val="none" w:sz="0" w:space="0" w:color="auto"/>
              </w:divBdr>
            </w:div>
          </w:divsChild>
        </w:div>
        <w:div w:id="585892088">
          <w:marLeft w:val="0"/>
          <w:marRight w:val="0"/>
          <w:marTop w:val="0"/>
          <w:marBottom w:val="0"/>
          <w:divBdr>
            <w:top w:val="none" w:sz="0" w:space="0" w:color="auto"/>
            <w:left w:val="none" w:sz="0" w:space="0" w:color="auto"/>
            <w:bottom w:val="none" w:sz="0" w:space="0" w:color="auto"/>
            <w:right w:val="none" w:sz="0" w:space="0" w:color="auto"/>
          </w:divBdr>
          <w:divsChild>
            <w:div w:id="1611745336">
              <w:marLeft w:val="0"/>
              <w:marRight w:val="0"/>
              <w:marTop w:val="0"/>
              <w:marBottom w:val="0"/>
              <w:divBdr>
                <w:top w:val="none" w:sz="0" w:space="0" w:color="auto"/>
                <w:left w:val="none" w:sz="0" w:space="0" w:color="auto"/>
                <w:bottom w:val="none" w:sz="0" w:space="0" w:color="auto"/>
                <w:right w:val="none" w:sz="0" w:space="0" w:color="auto"/>
              </w:divBdr>
            </w:div>
          </w:divsChild>
        </w:div>
        <w:div w:id="693502144">
          <w:marLeft w:val="0"/>
          <w:marRight w:val="0"/>
          <w:marTop w:val="0"/>
          <w:marBottom w:val="0"/>
          <w:divBdr>
            <w:top w:val="none" w:sz="0" w:space="0" w:color="auto"/>
            <w:left w:val="none" w:sz="0" w:space="0" w:color="auto"/>
            <w:bottom w:val="none" w:sz="0" w:space="0" w:color="auto"/>
            <w:right w:val="none" w:sz="0" w:space="0" w:color="auto"/>
          </w:divBdr>
          <w:divsChild>
            <w:div w:id="1111582661">
              <w:marLeft w:val="0"/>
              <w:marRight w:val="0"/>
              <w:marTop w:val="0"/>
              <w:marBottom w:val="0"/>
              <w:divBdr>
                <w:top w:val="none" w:sz="0" w:space="0" w:color="auto"/>
                <w:left w:val="none" w:sz="0" w:space="0" w:color="auto"/>
                <w:bottom w:val="none" w:sz="0" w:space="0" w:color="auto"/>
                <w:right w:val="none" w:sz="0" w:space="0" w:color="auto"/>
              </w:divBdr>
            </w:div>
          </w:divsChild>
        </w:div>
        <w:div w:id="1906839307">
          <w:marLeft w:val="0"/>
          <w:marRight w:val="0"/>
          <w:marTop w:val="0"/>
          <w:marBottom w:val="0"/>
          <w:divBdr>
            <w:top w:val="none" w:sz="0" w:space="0" w:color="auto"/>
            <w:left w:val="none" w:sz="0" w:space="0" w:color="auto"/>
            <w:bottom w:val="none" w:sz="0" w:space="0" w:color="auto"/>
            <w:right w:val="none" w:sz="0" w:space="0" w:color="auto"/>
          </w:divBdr>
          <w:divsChild>
            <w:div w:id="1247689265">
              <w:marLeft w:val="0"/>
              <w:marRight w:val="0"/>
              <w:marTop w:val="0"/>
              <w:marBottom w:val="0"/>
              <w:divBdr>
                <w:top w:val="none" w:sz="0" w:space="0" w:color="auto"/>
                <w:left w:val="none" w:sz="0" w:space="0" w:color="auto"/>
                <w:bottom w:val="none" w:sz="0" w:space="0" w:color="auto"/>
                <w:right w:val="none" w:sz="0" w:space="0" w:color="auto"/>
              </w:divBdr>
            </w:div>
          </w:divsChild>
        </w:div>
        <w:div w:id="1392120322">
          <w:marLeft w:val="0"/>
          <w:marRight w:val="0"/>
          <w:marTop w:val="0"/>
          <w:marBottom w:val="0"/>
          <w:divBdr>
            <w:top w:val="none" w:sz="0" w:space="0" w:color="auto"/>
            <w:left w:val="none" w:sz="0" w:space="0" w:color="auto"/>
            <w:bottom w:val="none" w:sz="0" w:space="0" w:color="auto"/>
            <w:right w:val="none" w:sz="0" w:space="0" w:color="auto"/>
          </w:divBdr>
          <w:divsChild>
            <w:div w:id="500698569">
              <w:marLeft w:val="0"/>
              <w:marRight w:val="0"/>
              <w:marTop w:val="0"/>
              <w:marBottom w:val="0"/>
              <w:divBdr>
                <w:top w:val="none" w:sz="0" w:space="0" w:color="auto"/>
                <w:left w:val="none" w:sz="0" w:space="0" w:color="auto"/>
                <w:bottom w:val="none" w:sz="0" w:space="0" w:color="auto"/>
                <w:right w:val="none" w:sz="0" w:space="0" w:color="auto"/>
              </w:divBdr>
            </w:div>
          </w:divsChild>
        </w:div>
        <w:div w:id="1828663483">
          <w:marLeft w:val="0"/>
          <w:marRight w:val="0"/>
          <w:marTop w:val="0"/>
          <w:marBottom w:val="0"/>
          <w:divBdr>
            <w:top w:val="none" w:sz="0" w:space="0" w:color="auto"/>
            <w:left w:val="none" w:sz="0" w:space="0" w:color="auto"/>
            <w:bottom w:val="none" w:sz="0" w:space="0" w:color="auto"/>
            <w:right w:val="none" w:sz="0" w:space="0" w:color="auto"/>
          </w:divBdr>
          <w:divsChild>
            <w:div w:id="1397050022">
              <w:marLeft w:val="0"/>
              <w:marRight w:val="0"/>
              <w:marTop w:val="0"/>
              <w:marBottom w:val="0"/>
              <w:divBdr>
                <w:top w:val="none" w:sz="0" w:space="0" w:color="auto"/>
                <w:left w:val="none" w:sz="0" w:space="0" w:color="auto"/>
                <w:bottom w:val="none" w:sz="0" w:space="0" w:color="auto"/>
                <w:right w:val="none" w:sz="0" w:space="0" w:color="auto"/>
              </w:divBdr>
            </w:div>
          </w:divsChild>
        </w:div>
        <w:div w:id="2132282839">
          <w:marLeft w:val="0"/>
          <w:marRight w:val="0"/>
          <w:marTop w:val="0"/>
          <w:marBottom w:val="0"/>
          <w:divBdr>
            <w:top w:val="none" w:sz="0" w:space="0" w:color="auto"/>
            <w:left w:val="none" w:sz="0" w:space="0" w:color="auto"/>
            <w:bottom w:val="none" w:sz="0" w:space="0" w:color="auto"/>
            <w:right w:val="none" w:sz="0" w:space="0" w:color="auto"/>
          </w:divBdr>
          <w:divsChild>
            <w:div w:id="221253443">
              <w:marLeft w:val="0"/>
              <w:marRight w:val="0"/>
              <w:marTop w:val="0"/>
              <w:marBottom w:val="0"/>
              <w:divBdr>
                <w:top w:val="none" w:sz="0" w:space="0" w:color="auto"/>
                <w:left w:val="none" w:sz="0" w:space="0" w:color="auto"/>
                <w:bottom w:val="none" w:sz="0" w:space="0" w:color="auto"/>
                <w:right w:val="none" w:sz="0" w:space="0" w:color="auto"/>
              </w:divBdr>
            </w:div>
          </w:divsChild>
        </w:div>
        <w:div w:id="2025202974">
          <w:marLeft w:val="0"/>
          <w:marRight w:val="0"/>
          <w:marTop w:val="0"/>
          <w:marBottom w:val="0"/>
          <w:divBdr>
            <w:top w:val="none" w:sz="0" w:space="0" w:color="auto"/>
            <w:left w:val="none" w:sz="0" w:space="0" w:color="auto"/>
            <w:bottom w:val="none" w:sz="0" w:space="0" w:color="auto"/>
            <w:right w:val="none" w:sz="0" w:space="0" w:color="auto"/>
          </w:divBdr>
          <w:divsChild>
            <w:div w:id="159467792">
              <w:marLeft w:val="0"/>
              <w:marRight w:val="0"/>
              <w:marTop w:val="0"/>
              <w:marBottom w:val="0"/>
              <w:divBdr>
                <w:top w:val="none" w:sz="0" w:space="0" w:color="auto"/>
                <w:left w:val="none" w:sz="0" w:space="0" w:color="auto"/>
                <w:bottom w:val="none" w:sz="0" w:space="0" w:color="auto"/>
                <w:right w:val="none" w:sz="0" w:space="0" w:color="auto"/>
              </w:divBdr>
            </w:div>
          </w:divsChild>
        </w:div>
        <w:div w:id="1848715726">
          <w:marLeft w:val="0"/>
          <w:marRight w:val="0"/>
          <w:marTop w:val="0"/>
          <w:marBottom w:val="0"/>
          <w:divBdr>
            <w:top w:val="none" w:sz="0" w:space="0" w:color="auto"/>
            <w:left w:val="none" w:sz="0" w:space="0" w:color="auto"/>
            <w:bottom w:val="none" w:sz="0" w:space="0" w:color="auto"/>
            <w:right w:val="none" w:sz="0" w:space="0" w:color="auto"/>
          </w:divBdr>
          <w:divsChild>
            <w:div w:id="62602581">
              <w:marLeft w:val="0"/>
              <w:marRight w:val="0"/>
              <w:marTop w:val="0"/>
              <w:marBottom w:val="0"/>
              <w:divBdr>
                <w:top w:val="none" w:sz="0" w:space="0" w:color="auto"/>
                <w:left w:val="none" w:sz="0" w:space="0" w:color="auto"/>
                <w:bottom w:val="none" w:sz="0" w:space="0" w:color="auto"/>
                <w:right w:val="none" w:sz="0" w:space="0" w:color="auto"/>
              </w:divBdr>
            </w:div>
          </w:divsChild>
        </w:div>
        <w:div w:id="1658682979">
          <w:marLeft w:val="0"/>
          <w:marRight w:val="0"/>
          <w:marTop w:val="0"/>
          <w:marBottom w:val="0"/>
          <w:divBdr>
            <w:top w:val="none" w:sz="0" w:space="0" w:color="auto"/>
            <w:left w:val="none" w:sz="0" w:space="0" w:color="auto"/>
            <w:bottom w:val="none" w:sz="0" w:space="0" w:color="auto"/>
            <w:right w:val="none" w:sz="0" w:space="0" w:color="auto"/>
          </w:divBdr>
          <w:divsChild>
            <w:div w:id="1295914365">
              <w:marLeft w:val="0"/>
              <w:marRight w:val="0"/>
              <w:marTop w:val="0"/>
              <w:marBottom w:val="0"/>
              <w:divBdr>
                <w:top w:val="none" w:sz="0" w:space="0" w:color="auto"/>
                <w:left w:val="none" w:sz="0" w:space="0" w:color="auto"/>
                <w:bottom w:val="none" w:sz="0" w:space="0" w:color="auto"/>
                <w:right w:val="none" w:sz="0" w:space="0" w:color="auto"/>
              </w:divBdr>
            </w:div>
          </w:divsChild>
        </w:div>
        <w:div w:id="394818973">
          <w:marLeft w:val="0"/>
          <w:marRight w:val="0"/>
          <w:marTop w:val="0"/>
          <w:marBottom w:val="0"/>
          <w:divBdr>
            <w:top w:val="none" w:sz="0" w:space="0" w:color="auto"/>
            <w:left w:val="none" w:sz="0" w:space="0" w:color="auto"/>
            <w:bottom w:val="none" w:sz="0" w:space="0" w:color="auto"/>
            <w:right w:val="none" w:sz="0" w:space="0" w:color="auto"/>
          </w:divBdr>
          <w:divsChild>
            <w:div w:id="1308626478">
              <w:marLeft w:val="0"/>
              <w:marRight w:val="0"/>
              <w:marTop w:val="0"/>
              <w:marBottom w:val="0"/>
              <w:divBdr>
                <w:top w:val="none" w:sz="0" w:space="0" w:color="auto"/>
                <w:left w:val="none" w:sz="0" w:space="0" w:color="auto"/>
                <w:bottom w:val="none" w:sz="0" w:space="0" w:color="auto"/>
                <w:right w:val="none" w:sz="0" w:space="0" w:color="auto"/>
              </w:divBdr>
            </w:div>
          </w:divsChild>
        </w:div>
        <w:div w:id="2097553382">
          <w:marLeft w:val="0"/>
          <w:marRight w:val="0"/>
          <w:marTop w:val="0"/>
          <w:marBottom w:val="0"/>
          <w:divBdr>
            <w:top w:val="none" w:sz="0" w:space="0" w:color="auto"/>
            <w:left w:val="none" w:sz="0" w:space="0" w:color="auto"/>
            <w:bottom w:val="none" w:sz="0" w:space="0" w:color="auto"/>
            <w:right w:val="none" w:sz="0" w:space="0" w:color="auto"/>
          </w:divBdr>
          <w:divsChild>
            <w:div w:id="592010310">
              <w:marLeft w:val="0"/>
              <w:marRight w:val="0"/>
              <w:marTop w:val="0"/>
              <w:marBottom w:val="0"/>
              <w:divBdr>
                <w:top w:val="none" w:sz="0" w:space="0" w:color="auto"/>
                <w:left w:val="none" w:sz="0" w:space="0" w:color="auto"/>
                <w:bottom w:val="none" w:sz="0" w:space="0" w:color="auto"/>
                <w:right w:val="none" w:sz="0" w:space="0" w:color="auto"/>
              </w:divBdr>
            </w:div>
          </w:divsChild>
        </w:div>
        <w:div w:id="1856722594">
          <w:marLeft w:val="0"/>
          <w:marRight w:val="0"/>
          <w:marTop w:val="0"/>
          <w:marBottom w:val="0"/>
          <w:divBdr>
            <w:top w:val="none" w:sz="0" w:space="0" w:color="auto"/>
            <w:left w:val="none" w:sz="0" w:space="0" w:color="auto"/>
            <w:bottom w:val="none" w:sz="0" w:space="0" w:color="auto"/>
            <w:right w:val="none" w:sz="0" w:space="0" w:color="auto"/>
          </w:divBdr>
          <w:divsChild>
            <w:div w:id="1596011987">
              <w:marLeft w:val="0"/>
              <w:marRight w:val="0"/>
              <w:marTop w:val="0"/>
              <w:marBottom w:val="0"/>
              <w:divBdr>
                <w:top w:val="none" w:sz="0" w:space="0" w:color="auto"/>
                <w:left w:val="none" w:sz="0" w:space="0" w:color="auto"/>
                <w:bottom w:val="none" w:sz="0" w:space="0" w:color="auto"/>
                <w:right w:val="none" w:sz="0" w:space="0" w:color="auto"/>
              </w:divBdr>
            </w:div>
          </w:divsChild>
        </w:div>
        <w:div w:id="1221288587">
          <w:marLeft w:val="0"/>
          <w:marRight w:val="0"/>
          <w:marTop w:val="0"/>
          <w:marBottom w:val="0"/>
          <w:divBdr>
            <w:top w:val="none" w:sz="0" w:space="0" w:color="auto"/>
            <w:left w:val="none" w:sz="0" w:space="0" w:color="auto"/>
            <w:bottom w:val="none" w:sz="0" w:space="0" w:color="auto"/>
            <w:right w:val="none" w:sz="0" w:space="0" w:color="auto"/>
          </w:divBdr>
          <w:divsChild>
            <w:div w:id="676156901">
              <w:marLeft w:val="0"/>
              <w:marRight w:val="0"/>
              <w:marTop w:val="0"/>
              <w:marBottom w:val="0"/>
              <w:divBdr>
                <w:top w:val="none" w:sz="0" w:space="0" w:color="auto"/>
                <w:left w:val="none" w:sz="0" w:space="0" w:color="auto"/>
                <w:bottom w:val="none" w:sz="0" w:space="0" w:color="auto"/>
                <w:right w:val="none" w:sz="0" w:space="0" w:color="auto"/>
              </w:divBdr>
            </w:div>
          </w:divsChild>
        </w:div>
        <w:div w:id="2002616205">
          <w:marLeft w:val="0"/>
          <w:marRight w:val="0"/>
          <w:marTop w:val="0"/>
          <w:marBottom w:val="0"/>
          <w:divBdr>
            <w:top w:val="none" w:sz="0" w:space="0" w:color="auto"/>
            <w:left w:val="none" w:sz="0" w:space="0" w:color="auto"/>
            <w:bottom w:val="none" w:sz="0" w:space="0" w:color="auto"/>
            <w:right w:val="none" w:sz="0" w:space="0" w:color="auto"/>
          </w:divBdr>
          <w:divsChild>
            <w:div w:id="123742361">
              <w:marLeft w:val="0"/>
              <w:marRight w:val="0"/>
              <w:marTop w:val="0"/>
              <w:marBottom w:val="0"/>
              <w:divBdr>
                <w:top w:val="none" w:sz="0" w:space="0" w:color="auto"/>
                <w:left w:val="none" w:sz="0" w:space="0" w:color="auto"/>
                <w:bottom w:val="none" w:sz="0" w:space="0" w:color="auto"/>
                <w:right w:val="none" w:sz="0" w:space="0" w:color="auto"/>
              </w:divBdr>
            </w:div>
          </w:divsChild>
        </w:div>
        <w:div w:id="1807047813">
          <w:marLeft w:val="0"/>
          <w:marRight w:val="0"/>
          <w:marTop w:val="0"/>
          <w:marBottom w:val="0"/>
          <w:divBdr>
            <w:top w:val="none" w:sz="0" w:space="0" w:color="auto"/>
            <w:left w:val="none" w:sz="0" w:space="0" w:color="auto"/>
            <w:bottom w:val="none" w:sz="0" w:space="0" w:color="auto"/>
            <w:right w:val="none" w:sz="0" w:space="0" w:color="auto"/>
          </w:divBdr>
          <w:divsChild>
            <w:div w:id="2068068852">
              <w:marLeft w:val="0"/>
              <w:marRight w:val="0"/>
              <w:marTop w:val="0"/>
              <w:marBottom w:val="0"/>
              <w:divBdr>
                <w:top w:val="none" w:sz="0" w:space="0" w:color="auto"/>
                <w:left w:val="none" w:sz="0" w:space="0" w:color="auto"/>
                <w:bottom w:val="none" w:sz="0" w:space="0" w:color="auto"/>
                <w:right w:val="none" w:sz="0" w:space="0" w:color="auto"/>
              </w:divBdr>
            </w:div>
          </w:divsChild>
        </w:div>
        <w:div w:id="85197515">
          <w:marLeft w:val="0"/>
          <w:marRight w:val="0"/>
          <w:marTop w:val="0"/>
          <w:marBottom w:val="0"/>
          <w:divBdr>
            <w:top w:val="none" w:sz="0" w:space="0" w:color="auto"/>
            <w:left w:val="none" w:sz="0" w:space="0" w:color="auto"/>
            <w:bottom w:val="none" w:sz="0" w:space="0" w:color="auto"/>
            <w:right w:val="none" w:sz="0" w:space="0" w:color="auto"/>
          </w:divBdr>
          <w:divsChild>
            <w:div w:id="17585471">
              <w:marLeft w:val="0"/>
              <w:marRight w:val="0"/>
              <w:marTop w:val="0"/>
              <w:marBottom w:val="0"/>
              <w:divBdr>
                <w:top w:val="none" w:sz="0" w:space="0" w:color="auto"/>
                <w:left w:val="none" w:sz="0" w:space="0" w:color="auto"/>
                <w:bottom w:val="none" w:sz="0" w:space="0" w:color="auto"/>
                <w:right w:val="none" w:sz="0" w:space="0" w:color="auto"/>
              </w:divBdr>
            </w:div>
          </w:divsChild>
        </w:div>
        <w:div w:id="877665091">
          <w:marLeft w:val="0"/>
          <w:marRight w:val="0"/>
          <w:marTop w:val="0"/>
          <w:marBottom w:val="0"/>
          <w:divBdr>
            <w:top w:val="none" w:sz="0" w:space="0" w:color="auto"/>
            <w:left w:val="none" w:sz="0" w:space="0" w:color="auto"/>
            <w:bottom w:val="none" w:sz="0" w:space="0" w:color="auto"/>
            <w:right w:val="none" w:sz="0" w:space="0" w:color="auto"/>
          </w:divBdr>
          <w:divsChild>
            <w:div w:id="572544070">
              <w:marLeft w:val="0"/>
              <w:marRight w:val="0"/>
              <w:marTop w:val="0"/>
              <w:marBottom w:val="0"/>
              <w:divBdr>
                <w:top w:val="none" w:sz="0" w:space="0" w:color="auto"/>
                <w:left w:val="none" w:sz="0" w:space="0" w:color="auto"/>
                <w:bottom w:val="none" w:sz="0" w:space="0" w:color="auto"/>
                <w:right w:val="none" w:sz="0" w:space="0" w:color="auto"/>
              </w:divBdr>
            </w:div>
          </w:divsChild>
        </w:div>
        <w:div w:id="820854779">
          <w:marLeft w:val="0"/>
          <w:marRight w:val="0"/>
          <w:marTop w:val="0"/>
          <w:marBottom w:val="0"/>
          <w:divBdr>
            <w:top w:val="none" w:sz="0" w:space="0" w:color="auto"/>
            <w:left w:val="none" w:sz="0" w:space="0" w:color="auto"/>
            <w:bottom w:val="none" w:sz="0" w:space="0" w:color="auto"/>
            <w:right w:val="none" w:sz="0" w:space="0" w:color="auto"/>
          </w:divBdr>
          <w:divsChild>
            <w:div w:id="1736469853">
              <w:marLeft w:val="0"/>
              <w:marRight w:val="0"/>
              <w:marTop w:val="0"/>
              <w:marBottom w:val="0"/>
              <w:divBdr>
                <w:top w:val="none" w:sz="0" w:space="0" w:color="auto"/>
                <w:left w:val="none" w:sz="0" w:space="0" w:color="auto"/>
                <w:bottom w:val="none" w:sz="0" w:space="0" w:color="auto"/>
                <w:right w:val="none" w:sz="0" w:space="0" w:color="auto"/>
              </w:divBdr>
            </w:div>
          </w:divsChild>
        </w:div>
        <w:div w:id="1368140590">
          <w:marLeft w:val="0"/>
          <w:marRight w:val="0"/>
          <w:marTop w:val="0"/>
          <w:marBottom w:val="0"/>
          <w:divBdr>
            <w:top w:val="none" w:sz="0" w:space="0" w:color="auto"/>
            <w:left w:val="none" w:sz="0" w:space="0" w:color="auto"/>
            <w:bottom w:val="none" w:sz="0" w:space="0" w:color="auto"/>
            <w:right w:val="none" w:sz="0" w:space="0" w:color="auto"/>
          </w:divBdr>
          <w:divsChild>
            <w:div w:id="364140969">
              <w:marLeft w:val="0"/>
              <w:marRight w:val="0"/>
              <w:marTop w:val="0"/>
              <w:marBottom w:val="0"/>
              <w:divBdr>
                <w:top w:val="none" w:sz="0" w:space="0" w:color="auto"/>
                <w:left w:val="none" w:sz="0" w:space="0" w:color="auto"/>
                <w:bottom w:val="none" w:sz="0" w:space="0" w:color="auto"/>
                <w:right w:val="none" w:sz="0" w:space="0" w:color="auto"/>
              </w:divBdr>
            </w:div>
          </w:divsChild>
        </w:div>
        <w:div w:id="968824816">
          <w:marLeft w:val="0"/>
          <w:marRight w:val="0"/>
          <w:marTop w:val="0"/>
          <w:marBottom w:val="0"/>
          <w:divBdr>
            <w:top w:val="none" w:sz="0" w:space="0" w:color="auto"/>
            <w:left w:val="none" w:sz="0" w:space="0" w:color="auto"/>
            <w:bottom w:val="none" w:sz="0" w:space="0" w:color="auto"/>
            <w:right w:val="none" w:sz="0" w:space="0" w:color="auto"/>
          </w:divBdr>
          <w:divsChild>
            <w:div w:id="569535644">
              <w:marLeft w:val="0"/>
              <w:marRight w:val="0"/>
              <w:marTop w:val="0"/>
              <w:marBottom w:val="0"/>
              <w:divBdr>
                <w:top w:val="none" w:sz="0" w:space="0" w:color="auto"/>
                <w:left w:val="none" w:sz="0" w:space="0" w:color="auto"/>
                <w:bottom w:val="none" w:sz="0" w:space="0" w:color="auto"/>
                <w:right w:val="none" w:sz="0" w:space="0" w:color="auto"/>
              </w:divBdr>
            </w:div>
          </w:divsChild>
        </w:div>
        <w:div w:id="323779871">
          <w:marLeft w:val="0"/>
          <w:marRight w:val="0"/>
          <w:marTop w:val="0"/>
          <w:marBottom w:val="0"/>
          <w:divBdr>
            <w:top w:val="none" w:sz="0" w:space="0" w:color="auto"/>
            <w:left w:val="none" w:sz="0" w:space="0" w:color="auto"/>
            <w:bottom w:val="none" w:sz="0" w:space="0" w:color="auto"/>
            <w:right w:val="none" w:sz="0" w:space="0" w:color="auto"/>
          </w:divBdr>
          <w:divsChild>
            <w:div w:id="1414858409">
              <w:marLeft w:val="0"/>
              <w:marRight w:val="0"/>
              <w:marTop w:val="0"/>
              <w:marBottom w:val="0"/>
              <w:divBdr>
                <w:top w:val="none" w:sz="0" w:space="0" w:color="auto"/>
                <w:left w:val="none" w:sz="0" w:space="0" w:color="auto"/>
                <w:bottom w:val="none" w:sz="0" w:space="0" w:color="auto"/>
                <w:right w:val="none" w:sz="0" w:space="0" w:color="auto"/>
              </w:divBdr>
            </w:div>
          </w:divsChild>
        </w:div>
        <w:div w:id="1557083912">
          <w:marLeft w:val="0"/>
          <w:marRight w:val="0"/>
          <w:marTop w:val="0"/>
          <w:marBottom w:val="0"/>
          <w:divBdr>
            <w:top w:val="none" w:sz="0" w:space="0" w:color="auto"/>
            <w:left w:val="none" w:sz="0" w:space="0" w:color="auto"/>
            <w:bottom w:val="none" w:sz="0" w:space="0" w:color="auto"/>
            <w:right w:val="none" w:sz="0" w:space="0" w:color="auto"/>
          </w:divBdr>
          <w:divsChild>
            <w:div w:id="1152138744">
              <w:marLeft w:val="0"/>
              <w:marRight w:val="0"/>
              <w:marTop w:val="0"/>
              <w:marBottom w:val="0"/>
              <w:divBdr>
                <w:top w:val="none" w:sz="0" w:space="0" w:color="auto"/>
                <w:left w:val="none" w:sz="0" w:space="0" w:color="auto"/>
                <w:bottom w:val="none" w:sz="0" w:space="0" w:color="auto"/>
                <w:right w:val="none" w:sz="0" w:space="0" w:color="auto"/>
              </w:divBdr>
            </w:div>
          </w:divsChild>
        </w:div>
        <w:div w:id="1370839318">
          <w:marLeft w:val="0"/>
          <w:marRight w:val="0"/>
          <w:marTop w:val="0"/>
          <w:marBottom w:val="0"/>
          <w:divBdr>
            <w:top w:val="none" w:sz="0" w:space="0" w:color="auto"/>
            <w:left w:val="none" w:sz="0" w:space="0" w:color="auto"/>
            <w:bottom w:val="none" w:sz="0" w:space="0" w:color="auto"/>
            <w:right w:val="none" w:sz="0" w:space="0" w:color="auto"/>
          </w:divBdr>
          <w:divsChild>
            <w:div w:id="1082606048">
              <w:marLeft w:val="0"/>
              <w:marRight w:val="0"/>
              <w:marTop w:val="0"/>
              <w:marBottom w:val="0"/>
              <w:divBdr>
                <w:top w:val="none" w:sz="0" w:space="0" w:color="auto"/>
                <w:left w:val="none" w:sz="0" w:space="0" w:color="auto"/>
                <w:bottom w:val="none" w:sz="0" w:space="0" w:color="auto"/>
                <w:right w:val="none" w:sz="0" w:space="0" w:color="auto"/>
              </w:divBdr>
            </w:div>
          </w:divsChild>
        </w:div>
        <w:div w:id="1648776488">
          <w:marLeft w:val="0"/>
          <w:marRight w:val="0"/>
          <w:marTop w:val="0"/>
          <w:marBottom w:val="0"/>
          <w:divBdr>
            <w:top w:val="none" w:sz="0" w:space="0" w:color="auto"/>
            <w:left w:val="none" w:sz="0" w:space="0" w:color="auto"/>
            <w:bottom w:val="none" w:sz="0" w:space="0" w:color="auto"/>
            <w:right w:val="none" w:sz="0" w:space="0" w:color="auto"/>
          </w:divBdr>
          <w:divsChild>
            <w:div w:id="949749736">
              <w:marLeft w:val="0"/>
              <w:marRight w:val="0"/>
              <w:marTop w:val="0"/>
              <w:marBottom w:val="0"/>
              <w:divBdr>
                <w:top w:val="none" w:sz="0" w:space="0" w:color="auto"/>
                <w:left w:val="none" w:sz="0" w:space="0" w:color="auto"/>
                <w:bottom w:val="none" w:sz="0" w:space="0" w:color="auto"/>
                <w:right w:val="none" w:sz="0" w:space="0" w:color="auto"/>
              </w:divBdr>
            </w:div>
          </w:divsChild>
        </w:div>
        <w:div w:id="1974948056">
          <w:marLeft w:val="0"/>
          <w:marRight w:val="0"/>
          <w:marTop w:val="0"/>
          <w:marBottom w:val="0"/>
          <w:divBdr>
            <w:top w:val="none" w:sz="0" w:space="0" w:color="auto"/>
            <w:left w:val="none" w:sz="0" w:space="0" w:color="auto"/>
            <w:bottom w:val="none" w:sz="0" w:space="0" w:color="auto"/>
            <w:right w:val="none" w:sz="0" w:space="0" w:color="auto"/>
          </w:divBdr>
          <w:divsChild>
            <w:div w:id="1996104759">
              <w:marLeft w:val="0"/>
              <w:marRight w:val="0"/>
              <w:marTop w:val="0"/>
              <w:marBottom w:val="0"/>
              <w:divBdr>
                <w:top w:val="none" w:sz="0" w:space="0" w:color="auto"/>
                <w:left w:val="none" w:sz="0" w:space="0" w:color="auto"/>
                <w:bottom w:val="none" w:sz="0" w:space="0" w:color="auto"/>
                <w:right w:val="none" w:sz="0" w:space="0" w:color="auto"/>
              </w:divBdr>
            </w:div>
          </w:divsChild>
        </w:div>
        <w:div w:id="1479835378">
          <w:marLeft w:val="0"/>
          <w:marRight w:val="0"/>
          <w:marTop w:val="0"/>
          <w:marBottom w:val="0"/>
          <w:divBdr>
            <w:top w:val="none" w:sz="0" w:space="0" w:color="auto"/>
            <w:left w:val="none" w:sz="0" w:space="0" w:color="auto"/>
            <w:bottom w:val="none" w:sz="0" w:space="0" w:color="auto"/>
            <w:right w:val="none" w:sz="0" w:space="0" w:color="auto"/>
          </w:divBdr>
          <w:divsChild>
            <w:div w:id="141654093">
              <w:marLeft w:val="0"/>
              <w:marRight w:val="0"/>
              <w:marTop w:val="0"/>
              <w:marBottom w:val="0"/>
              <w:divBdr>
                <w:top w:val="none" w:sz="0" w:space="0" w:color="auto"/>
                <w:left w:val="none" w:sz="0" w:space="0" w:color="auto"/>
                <w:bottom w:val="none" w:sz="0" w:space="0" w:color="auto"/>
                <w:right w:val="none" w:sz="0" w:space="0" w:color="auto"/>
              </w:divBdr>
            </w:div>
          </w:divsChild>
        </w:div>
        <w:div w:id="1648433905">
          <w:marLeft w:val="0"/>
          <w:marRight w:val="0"/>
          <w:marTop w:val="0"/>
          <w:marBottom w:val="0"/>
          <w:divBdr>
            <w:top w:val="none" w:sz="0" w:space="0" w:color="auto"/>
            <w:left w:val="none" w:sz="0" w:space="0" w:color="auto"/>
            <w:bottom w:val="none" w:sz="0" w:space="0" w:color="auto"/>
            <w:right w:val="none" w:sz="0" w:space="0" w:color="auto"/>
          </w:divBdr>
          <w:divsChild>
            <w:div w:id="879366366">
              <w:marLeft w:val="0"/>
              <w:marRight w:val="0"/>
              <w:marTop w:val="0"/>
              <w:marBottom w:val="0"/>
              <w:divBdr>
                <w:top w:val="none" w:sz="0" w:space="0" w:color="auto"/>
                <w:left w:val="none" w:sz="0" w:space="0" w:color="auto"/>
                <w:bottom w:val="none" w:sz="0" w:space="0" w:color="auto"/>
                <w:right w:val="none" w:sz="0" w:space="0" w:color="auto"/>
              </w:divBdr>
            </w:div>
            <w:div w:id="831067704">
              <w:marLeft w:val="0"/>
              <w:marRight w:val="0"/>
              <w:marTop w:val="0"/>
              <w:marBottom w:val="0"/>
              <w:divBdr>
                <w:top w:val="none" w:sz="0" w:space="0" w:color="auto"/>
                <w:left w:val="none" w:sz="0" w:space="0" w:color="auto"/>
                <w:bottom w:val="none" w:sz="0" w:space="0" w:color="auto"/>
                <w:right w:val="none" w:sz="0" w:space="0" w:color="auto"/>
              </w:divBdr>
            </w:div>
          </w:divsChild>
        </w:div>
        <w:div w:id="1191458801">
          <w:marLeft w:val="0"/>
          <w:marRight w:val="0"/>
          <w:marTop w:val="0"/>
          <w:marBottom w:val="0"/>
          <w:divBdr>
            <w:top w:val="none" w:sz="0" w:space="0" w:color="auto"/>
            <w:left w:val="none" w:sz="0" w:space="0" w:color="auto"/>
            <w:bottom w:val="none" w:sz="0" w:space="0" w:color="auto"/>
            <w:right w:val="none" w:sz="0" w:space="0" w:color="auto"/>
          </w:divBdr>
          <w:divsChild>
            <w:div w:id="322972066">
              <w:marLeft w:val="0"/>
              <w:marRight w:val="0"/>
              <w:marTop w:val="0"/>
              <w:marBottom w:val="0"/>
              <w:divBdr>
                <w:top w:val="none" w:sz="0" w:space="0" w:color="auto"/>
                <w:left w:val="none" w:sz="0" w:space="0" w:color="auto"/>
                <w:bottom w:val="none" w:sz="0" w:space="0" w:color="auto"/>
                <w:right w:val="none" w:sz="0" w:space="0" w:color="auto"/>
              </w:divBdr>
            </w:div>
          </w:divsChild>
        </w:div>
        <w:div w:id="1782412883">
          <w:marLeft w:val="0"/>
          <w:marRight w:val="0"/>
          <w:marTop w:val="0"/>
          <w:marBottom w:val="0"/>
          <w:divBdr>
            <w:top w:val="none" w:sz="0" w:space="0" w:color="auto"/>
            <w:left w:val="none" w:sz="0" w:space="0" w:color="auto"/>
            <w:bottom w:val="none" w:sz="0" w:space="0" w:color="auto"/>
            <w:right w:val="none" w:sz="0" w:space="0" w:color="auto"/>
          </w:divBdr>
          <w:divsChild>
            <w:div w:id="798031945">
              <w:marLeft w:val="0"/>
              <w:marRight w:val="0"/>
              <w:marTop w:val="0"/>
              <w:marBottom w:val="0"/>
              <w:divBdr>
                <w:top w:val="none" w:sz="0" w:space="0" w:color="auto"/>
                <w:left w:val="none" w:sz="0" w:space="0" w:color="auto"/>
                <w:bottom w:val="none" w:sz="0" w:space="0" w:color="auto"/>
                <w:right w:val="none" w:sz="0" w:space="0" w:color="auto"/>
              </w:divBdr>
            </w:div>
          </w:divsChild>
        </w:div>
        <w:div w:id="1781222003">
          <w:marLeft w:val="0"/>
          <w:marRight w:val="0"/>
          <w:marTop w:val="0"/>
          <w:marBottom w:val="0"/>
          <w:divBdr>
            <w:top w:val="none" w:sz="0" w:space="0" w:color="auto"/>
            <w:left w:val="none" w:sz="0" w:space="0" w:color="auto"/>
            <w:bottom w:val="none" w:sz="0" w:space="0" w:color="auto"/>
            <w:right w:val="none" w:sz="0" w:space="0" w:color="auto"/>
          </w:divBdr>
          <w:divsChild>
            <w:div w:id="2097171891">
              <w:marLeft w:val="0"/>
              <w:marRight w:val="0"/>
              <w:marTop w:val="0"/>
              <w:marBottom w:val="0"/>
              <w:divBdr>
                <w:top w:val="none" w:sz="0" w:space="0" w:color="auto"/>
                <w:left w:val="none" w:sz="0" w:space="0" w:color="auto"/>
                <w:bottom w:val="none" w:sz="0" w:space="0" w:color="auto"/>
                <w:right w:val="none" w:sz="0" w:space="0" w:color="auto"/>
              </w:divBdr>
            </w:div>
          </w:divsChild>
        </w:div>
        <w:div w:id="1450736800">
          <w:marLeft w:val="0"/>
          <w:marRight w:val="0"/>
          <w:marTop w:val="0"/>
          <w:marBottom w:val="0"/>
          <w:divBdr>
            <w:top w:val="none" w:sz="0" w:space="0" w:color="auto"/>
            <w:left w:val="none" w:sz="0" w:space="0" w:color="auto"/>
            <w:bottom w:val="none" w:sz="0" w:space="0" w:color="auto"/>
            <w:right w:val="none" w:sz="0" w:space="0" w:color="auto"/>
          </w:divBdr>
          <w:divsChild>
            <w:div w:id="1057120258">
              <w:marLeft w:val="0"/>
              <w:marRight w:val="0"/>
              <w:marTop w:val="0"/>
              <w:marBottom w:val="0"/>
              <w:divBdr>
                <w:top w:val="none" w:sz="0" w:space="0" w:color="auto"/>
                <w:left w:val="none" w:sz="0" w:space="0" w:color="auto"/>
                <w:bottom w:val="none" w:sz="0" w:space="0" w:color="auto"/>
                <w:right w:val="none" w:sz="0" w:space="0" w:color="auto"/>
              </w:divBdr>
            </w:div>
          </w:divsChild>
        </w:div>
        <w:div w:id="85620200">
          <w:marLeft w:val="0"/>
          <w:marRight w:val="0"/>
          <w:marTop w:val="0"/>
          <w:marBottom w:val="0"/>
          <w:divBdr>
            <w:top w:val="none" w:sz="0" w:space="0" w:color="auto"/>
            <w:left w:val="none" w:sz="0" w:space="0" w:color="auto"/>
            <w:bottom w:val="none" w:sz="0" w:space="0" w:color="auto"/>
            <w:right w:val="none" w:sz="0" w:space="0" w:color="auto"/>
          </w:divBdr>
          <w:divsChild>
            <w:div w:id="779033799">
              <w:marLeft w:val="0"/>
              <w:marRight w:val="0"/>
              <w:marTop w:val="0"/>
              <w:marBottom w:val="0"/>
              <w:divBdr>
                <w:top w:val="none" w:sz="0" w:space="0" w:color="auto"/>
                <w:left w:val="none" w:sz="0" w:space="0" w:color="auto"/>
                <w:bottom w:val="none" w:sz="0" w:space="0" w:color="auto"/>
                <w:right w:val="none" w:sz="0" w:space="0" w:color="auto"/>
              </w:divBdr>
            </w:div>
          </w:divsChild>
        </w:div>
        <w:div w:id="1647782310">
          <w:marLeft w:val="0"/>
          <w:marRight w:val="0"/>
          <w:marTop w:val="0"/>
          <w:marBottom w:val="0"/>
          <w:divBdr>
            <w:top w:val="none" w:sz="0" w:space="0" w:color="auto"/>
            <w:left w:val="none" w:sz="0" w:space="0" w:color="auto"/>
            <w:bottom w:val="none" w:sz="0" w:space="0" w:color="auto"/>
            <w:right w:val="none" w:sz="0" w:space="0" w:color="auto"/>
          </w:divBdr>
          <w:divsChild>
            <w:div w:id="1588735569">
              <w:marLeft w:val="0"/>
              <w:marRight w:val="0"/>
              <w:marTop w:val="0"/>
              <w:marBottom w:val="0"/>
              <w:divBdr>
                <w:top w:val="none" w:sz="0" w:space="0" w:color="auto"/>
                <w:left w:val="none" w:sz="0" w:space="0" w:color="auto"/>
                <w:bottom w:val="none" w:sz="0" w:space="0" w:color="auto"/>
                <w:right w:val="none" w:sz="0" w:space="0" w:color="auto"/>
              </w:divBdr>
            </w:div>
          </w:divsChild>
        </w:div>
        <w:div w:id="227542979">
          <w:marLeft w:val="0"/>
          <w:marRight w:val="0"/>
          <w:marTop w:val="0"/>
          <w:marBottom w:val="0"/>
          <w:divBdr>
            <w:top w:val="none" w:sz="0" w:space="0" w:color="auto"/>
            <w:left w:val="none" w:sz="0" w:space="0" w:color="auto"/>
            <w:bottom w:val="none" w:sz="0" w:space="0" w:color="auto"/>
            <w:right w:val="none" w:sz="0" w:space="0" w:color="auto"/>
          </w:divBdr>
          <w:divsChild>
            <w:div w:id="1815176960">
              <w:marLeft w:val="0"/>
              <w:marRight w:val="0"/>
              <w:marTop w:val="0"/>
              <w:marBottom w:val="0"/>
              <w:divBdr>
                <w:top w:val="none" w:sz="0" w:space="0" w:color="auto"/>
                <w:left w:val="none" w:sz="0" w:space="0" w:color="auto"/>
                <w:bottom w:val="none" w:sz="0" w:space="0" w:color="auto"/>
                <w:right w:val="none" w:sz="0" w:space="0" w:color="auto"/>
              </w:divBdr>
            </w:div>
          </w:divsChild>
        </w:div>
        <w:div w:id="224805241">
          <w:marLeft w:val="0"/>
          <w:marRight w:val="0"/>
          <w:marTop w:val="0"/>
          <w:marBottom w:val="0"/>
          <w:divBdr>
            <w:top w:val="none" w:sz="0" w:space="0" w:color="auto"/>
            <w:left w:val="none" w:sz="0" w:space="0" w:color="auto"/>
            <w:bottom w:val="none" w:sz="0" w:space="0" w:color="auto"/>
            <w:right w:val="none" w:sz="0" w:space="0" w:color="auto"/>
          </w:divBdr>
          <w:divsChild>
            <w:div w:id="1341810125">
              <w:marLeft w:val="0"/>
              <w:marRight w:val="0"/>
              <w:marTop w:val="0"/>
              <w:marBottom w:val="0"/>
              <w:divBdr>
                <w:top w:val="none" w:sz="0" w:space="0" w:color="auto"/>
                <w:left w:val="none" w:sz="0" w:space="0" w:color="auto"/>
                <w:bottom w:val="none" w:sz="0" w:space="0" w:color="auto"/>
                <w:right w:val="none" w:sz="0" w:space="0" w:color="auto"/>
              </w:divBdr>
            </w:div>
          </w:divsChild>
        </w:div>
        <w:div w:id="397024221">
          <w:marLeft w:val="0"/>
          <w:marRight w:val="0"/>
          <w:marTop w:val="0"/>
          <w:marBottom w:val="0"/>
          <w:divBdr>
            <w:top w:val="none" w:sz="0" w:space="0" w:color="auto"/>
            <w:left w:val="none" w:sz="0" w:space="0" w:color="auto"/>
            <w:bottom w:val="none" w:sz="0" w:space="0" w:color="auto"/>
            <w:right w:val="none" w:sz="0" w:space="0" w:color="auto"/>
          </w:divBdr>
          <w:divsChild>
            <w:div w:id="1198158116">
              <w:marLeft w:val="0"/>
              <w:marRight w:val="0"/>
              <w:marTop w:val="0"/>
              <w:marBottom w:val="0"/>
              <w:divBdr>
                <w:top w:val="none" w:sz="0" w:space="0" w:color="auto"/>
                <w:left w:val="none" w:sz="0" w:space="0" w:color="auto"/>
                <w:bottom w:val="none" w:sz="0" w:space="0" w:color="auto"/>
                <w:right w:val="none" w:sz="0" w:space="0" w:color="auto"/>
              </w:divBdr>
            </w:div>
          </w:divsChild>
        </w:div>
        <w:div w:id="1998218035">
          <w:marLeft w:val="0"/>
          <w:marRight w:val="0"/>
          <w:marTop w:val="0"/>
          <w:marBottom w:val="0"/>
          <w:divBdr>
            <w:top w:val="none" w:sz="0" w:space="0" w:color="auto"/>
            <w:left w:val="none" w:sz="0" w:space="0" w:color="auto"/>
            <w:bottom w:val="none" w:sz="0" w:space="0" w:color="auto"/>
            <w:right w:val="none" w:sz="0" w:space="0" w:color="auto"/>
          </w:divBdr>
          <w:divsChild>
            <w:div w:id="218174078">
              <w:marLeft w:val="0"/>
              <w:marRight w:val="0"/>
              <w:marTop w:val="0"/>
              <w:marBottom w:val="0"/>
              <w:divBdr>
                <w:top w:val="none" w:sz="0" w:space="0" w:color="auto"/>
                <w:left w:val="none" w:sz="0" w:space="0" w:color="auto"/>
                <w:bottom w:val="none" w:sz="0" w:space="0" w:color="auto"/>
                <w:right w:val="none" w:sz="0" w:space="0" w:color="auto"/>
              </w:divBdr>
            </w:div>
          </w:divsChild>
        </w:div>
        <w:div w:id="50350645">
          <w:marLeft w:val="0"/>
          <w:marRight w:val="0"/>
          <w:marTop w:val="0"/>
          <w:marBottom w:val="0"/>
          <w:divBdr>
            <w:top w:val="none" w:sz="0" w:space="0" w:color="auto"/>
            <w:left w:val="none" w:sz="0" w:space="0" w:color="auto"/>
            <w:bottom w:val="none" w:sz="0" w:space="0" w:color="auto"/>
            <w:right w:val="none" w:sz="0" w:space="0" w:color="auto"/>
          </w:divBdr>
          <w:divsChild>
            <w:div w:id="1129713588">
              <w:marLeft w:val="0"/>
              <w:marRight w:val="0"/>
              <w:marTop w:val="0"/>
              <w:marBottom w:val="0"/>
              <w:divBdr>
                <w:top w:val="none" w:sz="0" w:space="0" w:color="auto"/>
                <w:left w:val="none" w:sz="0" w:space="0" w:color="auto"/>
                <w:bottom w:val="none" w:sz="0" w:space="0" w:color="auto"/>
                <w:right w:val="none" w:sz="0" w:space="0" w:color="auto"/>
              </w:divBdr>
            </w:div>
          </w:divsChild>
        </w:div>
        <w:div w:id="1356080958">
          <w:marLeft w:val="0"/>
          <w:marRight w:val="0"/>
          <w:marTop w:val="0"/>
          <w:marBottom w:val="0"/>
          <w:divBdr>
            <w:top w:val="none" w:sz="0" w:space="0" w:color="auto"/>
            <w:left w:val="none" w:sz="0" w:space="0" w:color="auto"/>
            <w:bottom w:val="none" w:sz="0" w:space="0" w:color="auto"/>
            <w:right w:val="none" w:sz="0" w:space="0" w:color="auto"/>
          </w:divBdr>
          <w:divsChild>
            <w:div w:id="1678574611">
              <w:marLeft w:val="0"/>
              <w:marRight w:val="0"/>
              <w:marTop w:val="0"/>
              <w:marBottom w:val="0"/>
              <w:divBdr>
                <w:top w:val="none" w:sz="0" w:space="0" w:color="auto"/>
                <w:left w:val="none" w:sz="0" w:space="0" w:color="auto"/>
                <w:bottom w:val="none" w:sz="0" w:space="0" w:color="auto"/>
                <w:right w:val="none" w:sz="0" w:space="0" w:color="auto"/>
              </w:divBdr>
            </w:div>
          </w:divsChild>
        </w:div>
        <w:div w:id="1415589944">
          <w:marLeft w:val="0"/>
          <w:marRight w:val="0"/>
          <w:marTop w:val="0"/>
          <w:marBottom w:val="0"/>
          <w:divBdr>
            <w:top w:val="none" w:sz="0" w:space="0" w:color="auto"/>
            <w:left w:val="none" w:sz="0" w:space="0" w:color="auto"/>
            <w:bottom w:val="none" w:sz="0" w:space="0" w:color="auto"/>
            <w:right w:val="none" w:sz="0" w:space="0" w:color="auto"/>
          </w:divBdr>
          <w:divsChild>
            <w:div w:id="2037924857">
              <w:marLeft w:val="0"/>
              <w:marRight w:val="0"/>
              <w:marTop w:val="0"/>
              <w:marBottom w:val="0"/>
              <w:divBdr>
                <w:top w:val="none" w:sz="0" w:space="0" w:color="auto"/>
                <w:left w:val="none" w:sz="0" w:space="0" w:color="auto"/>
                <w:bottom w:val="none" w:sz="0" w:space="0" w:color="auto"/>
                <w:right w:val="none" w:sz="0" w:space="0" w:color="auto"/>
              </w:divBdr>
            </w:div>
          </w:divsChild>
        </w:div>
        <w:div w:id="1713189192">
          <w:marLeft w:val="0"/>
          <w:marRight w:val="0"/>
          <w:marTop w:val="0"/>
          <w:marBottom w:val="0"/>
          <w:divBdr>
            <w:top w:val="none" w:sz="0" w:space="0" w:color="auto"/>
            <w:left w:val="none" w:sz="0" w:space="0" w:color="auto"/>
            <w:bottom w:val="none" w:sz="0" w:space="0" w:color="auto"/>
            <w:right w:val="none" w:sz="0" w:space="0" w:color="auto"/>
          </w:divBdr>
          <w:divsChild>
            <w:div w:id="1597010891">
              <w:marLeft w:val="0"/>
              <w:marRight w:val="0"/>
              <w:marTop w:val="0"/>
              <w:marBottom w:val="0"/>
              <w:divBdr>
                <w:top w:val="none" w:sz="0" w:space="0" w:color="auto"/>
                <w:left w:val="none" w:sz="0" w:space="0" w:color="auto"/>
                <w:bottom w:val="none" w:sz="0" w:space="0" w:color="auto"/>
                <w:right w:val="none" w:sz="0" w:space="0" w:color="auto"/>
              </w:divBdr>
            </w:div>
          </w:divsChild>
        </w:div>
        <w:div w:id="1995647271">
          <w:marLeft w:val="0"/>
          <w:marRight w:val="0"/>
          <w:marTop w:val="0"/>
          <w:marBottom w:val="0"/>
          <w:divBdr>
            <w:top w:val="none" w:sz="0" w:space="0" w:color="auto"/>
            <w:left w:val="none" w:sz="0" w:space="0" w:color="auto"/>
            <w:bottom w:val="none" w:sz="0" w:space="0" w:color="auto"/>
            <w:right w:val="none" w:sz="0" w:space="0" w:color="auto"/>
          </w:divBdr>
          <w:divsChild>
            <w:div w:id="453912975">
              <w:marLeft w:val="0"/>
              <w:marRight w:val="0"/>
              <w:marTop w:val="0"/>
              <w:marBottom w:val="0"/>
              <w:divBdr>
                <w:top w:val="none" w:sz="0" w:space="0" w:color="auto"/>
                <w:left w:val="none" w:sz="0" w:space="0" w:color="auto"/>
                <w:bottom w:val="none" w:sz="0" w:space="0" w:color="auto"/>
                <w:right w:val="none" w:sz="0" w:space="0" w:color="auto"/>
              </w:divBdr>
            </w:div>
          </w:divsChild>
        </w:div>
        <w:div w:id="604653142">
          <w:marLeft w:val="0"/>
          <w:marRight w:val="0"/>
          <w:marTop w:val="0"/>
          <w:marBottom w:val="0"/>
          <w:divBdr>
            <w:top w:val="none" w:sz="0" w:space="0" w:color="auto"/>
            <w:left w:val="none" w:sz="0" w:space="0" w:color="auto"/>
            <w:bottom w:val="none" w:sz="0" w:space="0" w:color="auto"/>
            <w:right w:val="none" w:sz="0" w:space="0" w:color="auto"/>
          </w:divBdr>
          <w:divsChild>
            <w:div w:id="1056048373">
              <w:marLeft w:val="0"/>
              <w:marRight w:val="0"/>
              <w:marTop w:val="0"/>
              <w:marBottom w:val="0"/>
              <w:divBdr>
                <w:top w:val="none" w:sz="0" w:space="0" w:color="auto"/>
                <w:left w:val="none" w:sz="0" w:space="0" w:color="auto"/>
                <w:bottom w:val="none" w:sz="0" w:space="0" w:color="auto"/>
                <w:right w:val="none" w:sz="0" w:space="0" w:color="auto"/>
              </w:divBdr>
            </w:div>
          </w:divsChild>
        </w:div>
        <w:div w:id="443765527">
          <w:marLeft w:val="0"/>
          <w:marRight w:val="0"/>
          <w:marTop w:val="0"/>
          <w:marBottom w:val="0"/>
          <w:divBdr>
            <w:top w:val="none" w:sz="0" w:space="0" w:color="auto"/>
            <w:left w:val="none" w:sz="0" w:space="0" w:color="auto"/>
            <w:bottom w:val="none" w:sz="0" w:space="0" w:color="auto"/>
            <w:right w:val="none" w:sz="0" w:space="0" w:color="auto"/>
          </w:divBdr>
          <w:divsChild>
            <w:div w:id="1827017727">
              <w:marLeft w:val="0"/>
              <w:marRight w:val="0"/>
              <w:marTop w:val="0"/>
              <w:marBottom w:val="0"/>
              <w:divBdr>
                <w:top w:val="none" w:sz="0" w:space="0" w:color="auto"/>
                <w:left w:val="none" w:sz="0" w:space="0" w:color="auto"/>
                <w:bottom w:val="none" w:sz="0" w:space="0" w:color="auto"/>
                <w:right w:val="none" w:sz="0" w:space="0" w:color="auto"/>
              </w:divBdr>
            </w:div>
          </w:divsChild>
        </w:div>
        <w:div w:id="2124641890">
          <w:marLeft w:val="0"/>
          <w:marRight w:val="0"/>
          <w:marTop w:val="0"/>
          <w:marBottom w:val="0"/>
          <w:divBdr>
            <w:top w:val="none" w:sz="0" w:space="0" w:color="auto"/>
            <w:left w:val="none" w:sz="0" w:space="0" w:color="auto"/>
            <w:bottom w:val="none" w:sz="0" w:space="0" w:color="auto"/>
            <w:right w:val="none" w:sz="0" w:space="0" w:color="auto"/>
          </w:divBdr>
          <w:divsChild>
            <w:div w:id="931279905">
              <w:marLeft w:val="0"/>
              <w:marRight w:val="0"/>
              <w:marTop w:val="0"/>
              <w:marBottom w:val="0"/>
              <w:divBdr>
                <w:top w:val="none" w:sz="0" w:space="0" w:color="auto"/>
                <w:left w:val="none" w:sz="0" w:space="0" w:color="auto"/>
                <w:bottom w:val="none" w:sz="0" w:space="0" w:color="auto"/>
                <w:right w:val="none" w:sz="0" w:space="0" w:color="auto"/>
              </w:divBdr>
            </w:div>
          </w:divsChild>
        </w:div>
        <w:div w:id="219630396">
          <w:marLeft w:val="0"/>
          <w:marRight w:val="0"/>
          <w:marTop w:val="0"/>
          <w:marBottom w:val="0"/>
          <w:divBdr>
            <w:top w:val="none" w:sz="0" w:space="0" w:color="auto"/>
            <w:left w:val="none" w:sz="0" w:space="0" w:color="auto"/>
            <w:bottom w:val="none" w:sz="0" w:space="0" w:color="auto"/>
            <w:right w:val="none" w:sz="0" w:space="0" w:color="auto"/>
          </w:divBdr>
          <w:divsChild>
            <w:div w:id="758135569">
              <w:marLeft w:val="0"/>
              <w:marRight w:val="0"/>
              <w:marTop w:val="0"/>
              <w:marBottom w:val="0"/>
              <w:divBdr>
                <w:top w:val="none" w:sz="0" w:space="0" w:color="auto"/>
                <w:left w:val="none" w:sz="0" w:space="0" w:color="auto"/>
                <w:bottom w:val="none" w:sz="0" w:space="0" w:color="auto"/>
                <w:right w:val="none" w:sz="0" w:space="0" w:color="auto"/>
              </w:divBdr>
            </w:div>
          </w:divsChild>
        </w:div>
        <w:div w:id="705449980">
          <w:marLeft w:val="0"/>
          <w:marRight w:val="0"/>
          <w:marTop w:val="0"/>
          <w:marBottom w:val="0"/>
          <w:divBdr>
            <w:top w:val="none" w:sz="0" w:space="0" w:color="auto"/>
            <w:left w:val="none" w:sz="0" w:space="0" w:color="auto"/>
            <w:bottom w:val="none" w:sz="0" w:space="0" w:color="auto"/>
            <w:right w:val="none" w:sz="0" w:space="0" w:color="auto"/>
          </w:divBdr>
          <w:divsChild>
            <w:div w:id="1231620491">
              <w:marLeft w:val="0"/>
              <w:marRight w:val="0"/>
              <w:marTop w:val="0"/>
              <w:marBottom w:val="0"/>
              <w:divBdr>
                <w:top w:val="none" w:sz="0" w:space="0" w:color="auto"/>
                <w:left w:val="none" w:sz="0" w:space="0" w:color="auto"/>
                <w:bottom w:val="none" w:sz="0" w:space="0" w:color="auto"/>
                <w:right w:val="none" w:sz="0" w:space="0" w:color="auto"/>
              </w:divBdr>
            </w:div>
          </w:divsChild>
        </w:div>
        <w:div w:id="349721307">
          <w:marLeft w:val="0"/>
          <w:marRight w:val="0"/>
          <w:marTop w:val="0"/>
          <w:marBottom w:val="0"/>
          <w:divBdr>
            <w:top w:val="none" w:sz="0" w:space="0" w:color="auto"/>
            <w:left w:val="none" w:sz="0" w:space="0" w:color="auto"/>
            <w:bottom w:val="none" w:sz="0" w:space="0" w:color="auto"/>
            <w:right w:val="none" w:sz="0" w:space="0" w:color="auto"/>
          </w:divBdr>
          <w:divsChild>
            <w:div w:id="280957443">
              <w:marLeft w:val="0"/>
              <w:marRight w:val="0"/>
              <w:marTop w:val="0"/>
              <w:marBottom w:val="0"/>
              <w:divBdr>
                <w:top w:val="none" w:sz="0" w:space="0" w:color="auto"/>
                <w:left w:val="none" w:sz="0" w:space="0" w:color="auto"/>
                <w:bottom w:val="none" w:sz="0" w:space="0" w:color="auto"/>
                <w:right w:val="none" w:sz="0" w:space="0" w:color="auto"/>
              </w:divBdr>
            </w:div>
          </w:divsChild>
        </w:div>
        <w:div w:id="1066803631">
          <w:marLeft w:val="0"/>
          <w:marRight w:val="0"/>
          <w:marTop w:val="0"/>
          <w:marBottom w:val="0"/>
          <w:divBdr>
            <w:top w:val="none" w:sz="0" w:space="0" w:color="auto"/>
            <w:left w:val="none" w:sz="0" w:space="0" w:color="auto"/>
            <w:bottom w:val="none" w:sz="0" w:space="0" w:color="auto"/>
            <w:right w:val="none" w:sz="0" w:space="0" w:color="auto"/>
          </w:divBdr>
          <w:divsChild>
            <w:div w:id="1249532856">
              <w:marLeft w:val="0"/>
              <w:marRight w:val="0"/>
              <w:marTop w:val="0"/>
              <w:marBottom w:val="0"/>
              <w:divBdr>
                <w:top w:val="none" w:sz="0" w:space="0" w:color="auto"/>
                <w:left w:val="none" w:sz="0" w:space="0" w:color="auto"/>
                <w:bottom w:val="none" w:sz="0" w:space="0" w:color="auto"/>
                <w:right w:val="none" w:sz="0" w:space="0" w:color="auto"/>
              </w:divBdr>
            </w:div>
          </w:divsChild>
        </w:div>
        <w:div w:id="1791361934">
          <w:marLeft w:val="0"/>
          <w:marRight w:val="0"/>
          <w:marTop w:val="0"/>
          <w:marBottom w:val="0"/>
          <w:divBdr>
            <w:top w:val="none" w:sz="0" w:space="0" w:color="auto"/>
            <w:left w:val="none" w:sz="0" w:space="0" w:color="auto"/>
            <w:bottom w:val="none" w:sz="0" w:space="0" w:color="auto"/>
            <w:right w:val="none" w:sz="0" w:space="0" w:color="auto"/>
          </w:divBdr>
          <w:divsChild>
            <w:div w:id="1482767847">
              <w:marLeft w:val="0"/>
              <w:marRight w:val="0"/>
              <w:marTop w:val="0"/>
              <w:marBottom w:val="0"/>
              <w:divBdr>
                <w:top w:val="none" w:sz="0" w:space="0" w:color="auto"/>
                <w:left w:val="none" w:sz="0" w:space="0" w:color="auto"/>
                <w:bottom w:val="none" w:sz="0" w:space="0" w:color="auto"/>
                <w:right w:val="none" w:sz="0" w:space="0" w:color="auto"/>
              </w:divBdr>
            </w:div>
          </w:divsChild>
        </w:div>
        <w:div w:id="331952522">
          <w:marLeft w:val="0"/>
          <w:marRight w:val="0"/>
          <w:marTop w:val="0"/>
          <w:marBottom w:val="0"/>
          <w:divBdr>
            <w:top w:val="none" w:sz="0" w:space="0" w:color="auto"/>
            <w:left w:val="none" w:sz="0" w:space="0" w:color="auto"/>
            <w:bottom w:val="none" w:sz="0" w:space="0" w:color="auto"/>
            <w:right w:val="none" w:sz="0" w:space="0" w:color="auto"/>
          </w:divBdr>
          <w:divsChild>
            <w:div w:id="1853489726">
              <w:marLeft w:val="0"/>
              <w:marRight w:val="0"/>
              <w:marTop w:val="0"/>
              <w:marBottom w:val="0"/>
              <w:divBdr>
                <w:top w:val="none" w:sz="0" w:space="0" w:color="auto"/>
                <w:left w:val="none" w:sz="0" w:space="0" w:color="auto"/>
                <w:bottom w:val="none" w:sz="0" w:space="0" w:color="auto"/>
                <w:right w:val="none" w:sz="0" w:space="0" w:color="auto"/>
              </w:divBdr>
            </w:div>
          </w:divsChild>
        </w:div>
        <w:div w:id="720710080">
          <w:marLeft w:val="0"/>
          <w:marRight w:val="0"/>
          <w:marTop w:val="0"/>
          <w:marBottom w:val="0"/>
          <w:divBdr>
            <w:top w:val="none" w:sz="0" w:space="0" w:color="auto"/>
            <w:left w:val="none" w:sz="0" w:space="0" w:color="auto"/>
            <w:bottom w:val="none" w:sz="0" w:space="0" w:color="auto"/>
            <w:right w:val="none" w:sz="0" w:space="0" w:color="auto"/>
          </w:divBdr>
          <w:divsChild>
            <w:div w:id="2703566">
              <w:marLeft w:val="0"/>
              <w:marRight w:val="0"/>
              <w:marTop w:val="0"/>
              <w:marBottom w:val="0"/>
              <w:divBdr>
                <w:top w:val="none" w:sz="0" w:space="0" w:color="auto"/>
                <w:left w:val="none" w:sz="0" w:space="0" w:color="auto"/>
                <w:bottom w:val="none" w:sz="0" w:space="0" w:color="auto"/>
                <w:right w:val="none" w:sz="0" w:space="0" w:color="auto"/>
              </w:divBdr>
            </w:div>
          </w:divsChild>
        </w:div>
        <w:div w:id="1656910077">
          <w:marLeft w:val="0"/>
          <w:marRight w:val="0"/>
          <w:marTop w:val="0"/>
          <w:marBottom w:val="0"/>
          <w:divBdr>
            <w:top w:val="none" w:sz="0" w:space="0" w:color="auto"/>
            <w:left w:val="none" w:sz="0" w:space="0" w:color="auto"/>
            <w:bottom w:val="none" w:sz="0" w:space="0" w:color="auto"/>
            <w:right w:val="none" w:sz="0" w:space="0" w:color="auto"/>
          </w:divBdr>
          <w:divsChild>
            <w:div w:id="1217396748">
              <w:marLeft w:val="0"/>
              <w:marRight w:val="0"/>
              <w:marTop w:val="0"/>
              <w:marBottom w:val="0"/>
              <w:divBdr>
                <w:top w:val="none" w:sz="0" w:space="0" w:color="auto"/>
                <w:left w:val="none" w:sz="0" w:space="0" w:color="auto"/>
                <w:bottom w:val="none" w:sz="0" w:space="0" w:color="auto"/>
                <w:right w:val="none" w:sz="0" w:space="0" w:color="auto"/>
              </w:divBdr>
            </w:div>
          </w:divsChild>
        </w:div>
        <w:div w:id="1322386249">
          <w:marLeft w:val="0"/>
          <w:marRight w:val="0"/>
          <w:marTop w:val="0"/>
          <w:marBottom w:val="0"/>
          <w:divBdr>
            <w:top w:val="none" w:sz="0" w:space="0" w:color="auto"/>
            <w:left w:val="none" w:sz="0" w:space="0" w:color="auto"/>
            <w:bottom w:val="none" w:sz="0" w:space="0" w:color="auto"/>
            <w:right w:val="none" w:sz="0" w:space="0" w:color="auto"/>
          </w:divBdr>
          <w:divsChild>
            <w:div w:id="1231428171">
              <w:marLeft w:val="0"/>
              <w:marRight w:val="0"/>
              <w:marTop w:val="0"/>
              <w:marBottom w:val="0"/>
              <w:divBdr>
                <w:top w:val="none" w:sz="0" w:space="0" w:color="auto"/>
                <w:left w:val="none" w:sz="0" w:space="0" w:color="auto"/>
                <w:bottom w:val="none" w:sz="0" w:space="0" w:color="auto"/>
                <w:right w:val="none" w:sz="0" w:space="0" w:color="auto"/>
              </w:divBdr>
            </w:div>
          </w:divsChild>
        </w:div>
        <w:div w:id="1330253070">
          <w:marLeft w:val="0"/>
          <w:marRight w:val="0"/>
          <w:marTop w:val="0"/>
          <w:marBottom w:val="0"/>
          <w:divBdr>
            <w:top w:val="none" w:sz="0" w:space="0" w:color="auto"/>
            <w:left w:val="none" w:sz="0" w:space="0" w:color="auto"/>
            <w:bottom w:val="none" w:sz="0" w:space="0" w:color="auto"/>
            <w:right w:val="none" w:sz="0" w:space="0" w:color="auto"/>
          </w:divBdr>
          <w:divsChild>
            <w:div w:id="173302433">
              <w:marLeft w:val="0"/>
              <w:marRight w:val="0"/>
              <w:marTop w:val="0"/>
              <w:marBottom w:val="0"/>
              <w:divBdr>
                <w:top w:val="none" w:sz="0" w:space="0" w:color="auto"/>
                <w:left w:val="none" w:sz="0" w:space="0" w:color="auto"/>
                <w:bottom w:val="none" w:sz="0" w:space="0" w:color="auto"/>
                <w:right w:val="none" w:sz="0" w:space="0" w:color="auto"/>
              </w:divBdr>
            </w:div>
          </w:divsChild>
        </w:div>
        <w:div w:id="1424303301">
          <w:marLeft w:val="0"/>
          <w:marRight w:val="0"/>
          <w:marTop w:val="0"/>
          <w:marBottom w:val="0"/>
          <w:divBdr>
            <w:top w:val="none" w:sz="0" w:space="0" w:color="auto"/>
            <w:left w:val="none" w:sz="0" w:space="0" w:color="auto"/>
            <w:bottom w:val="none" w:sz="0" w:space="0" w:color="auto"/>
            <w:right w:val="none" w:sz="0" w:space="0" w:color="auto"/>
          </w:divBdr>
          <w:divsChild>
            <w:div w:id="1696344673">
              <w:marLeft w:val="0"/>
              <w:marRight w:val="0"/>
              <w:marTop w:val="0"/>
              <w:marBottom w:val="0"/>
              <w:divBdr>
                <w:top w:val="none" w:sz="0" w:space="0" w:color="auto"/>
                <w:left w:val="none" w:sz="0" w:space="0" w:color="auto"/>
                <w:bottom w:val="none" w:sz="0" w:space="0" w:color="auto"/>
                <w:right w:val="none" w:sz="0" w:space="0" w:color="auto"/>
              </w:divBdr>
            </w:div>
          </w:divsChild>
        </w:div>
        <w:div w:id="1463384633">
          <w:marLeft w:val="0"/>
          <w:marRight w:val="0"/>
          <w:marTop w:val="0"/>
          <w:marBottom w:val="0"/>
          <w:divBdr>
            <w:top w:val="none" w:sz="0" w:space="0" w:color="auto"/>
            <w:left w:val="none" w:sz="0" w:space="0" w:color="auto"/>
            <w:bottom w:val="none" w:sz="0" w:space="0" w:color="auto"/>
            <w:right w:val="none" w:sz="0" w:space="0" w:color="auto"/>
          </w:divBdr>
          <w:divsChild>
            <w:div w:id="790589717">
              <w:marLeft w:val="0"/>
              <w:marRight w:val="0"/>
              <w:marTop w:val="0"/>
              <w:marBottom w:val="0"/>
              <w:divBdr>
                <w:top w:val="none" w:sz="0" w:space="0" w:color="auto"/>
                <w:left w:val="none" w:sz="0" w:space="0" w:color="auto"/>
                <w:bottom w:val="none" w:sz="0" w:space="0" w:color="auto"/>
                <w:right w:val="none" w:sz="0" w:space="0" w:color="auto"/>
              </w:divBdr>
            </w:div>
          </w:divsChild>
        </w:div>
        <w:div w:id="176389705">
          <w:marLeft w:val="0"/>
          <w:marRight w:val="0"/>
          <w:marTop w:val="0"/>
          <w:marBottom w:val="0"/>
          <w:divBdr>
            <w:top w:val="none" w:sz="0" w:space="0" w:color="auto"/>
            <w:left w:val="none" w:sz="0" w:space="0" w:color="auto"/>
            <w:bottom w:val="none" w:sz="0" w:space="0" w:color="auto"/>
            <w:right w:val="none" w:sz="0" w:space="0" w:color="auto"/>
          </w:divBdr>
          <w:divsChild>
            <w:div w:id="293609541">
              <w:marLeft w:val="0"/>
              <w:marRight w:val="0"/>
              <w:marTop w:val="0"/>
              <w:marBottom w:val="0"/>
              <w:divBdr>
                <w:top w:val="none" w:sz="0" w:space="0" w:color="auto"/>
                <w:left w:val="none" w:sz="0" w:space="0" w:color="auto"/>
                <w:bottom w:val="none" w:sz="0" w:space="0" w:color="auto"/>
                <w:right w:val="none" w:sz="0" w:space="0" w:color="auto"/>
              </w:divBdr>
            </w:div>
          </w:divsChild>
        </w:div>
        <w:div w:id="1683816916">
          <w:marLeft w:val="0"/>
          <w:marRight w:val="0"/>
          <w:marTop w:val="0"/>
          <w:marBottom w:val="0"/>
          <w:divBdr>
            <w:top w:val="none" w:sz="0" w:space="0" w:color="auto"/>
            <w:left w:val="none" w:sz="0" w:space="0" w:color="auto"/>
            <w:bottom w:val="none" w:sz="0" w:space="0" w:color="auto"/>
            <w:right w:val="none" w:sz="0" w:space="0" w:color="auto"/>
          </w:divBdr>
          <w:divsChild>
            <w:div w:id="1900702453">
              <w:marLeft w:val="0"/>
              <w:marRight w:val="0"/>
              <w:marTop w:val="0"/>
              <w:marBottom w:val="0"/>
              <w:divBdr>
                <w:top w:val="none" w:sz="0" w:space="0" w:color="auto"/>
                <w:left w:val="none" w:sz="0" w:space="0" w:color="auto"/>
                <w:bottom w:val="none" w:sz="0" w:space="0" w:color="auto"/>
                <w:right w:val="none" w:sz="0" w:space="0" w:color="auto"/>
              </w:divBdr>
            </w:div>
          </w:divsChild>
        </w:div>
        <w:div w:id="1169907920">
          <w:marLeft w:val="0"/>
          <w:marRight w:val="0"/>
          <w:marTop w:val="0"/>
          <w:marBottom w:val="0"/>
          <w:divBdr>
            <w:top w:val="none" w:sz="0" w:space="0" w:color="auto"/>
            <w:left w:val="none" w:sz="0" w:space="0" w:color="auto"/>
            <w:bottom w:val="none" w:sz="0" w:space="0" w:color="auto"/>
            <w:right w:val="none" w:sz="0" w:space="0" w:color="auto"/>
          </w:divBdr>
          <w:divsChild>
            <w:div w:id="708146299">
              <w:marLeft w:val="0"/>
              <w:marRight w:val="0"/>
              <w:marTop w:val="0"/>
              <w:marBottom w:val="0"/>
              <w:divBdr>
                <w:top w:val="none" w:sz="0" w:space="0" w:color="auto"/>
                <w:left w:val="none" w:sz="0" w:space="0" w:color="auto"/>
                <w:bottom w:val="none" w:sz="0" w:space="0" w:color="auto"/>
                <w:right w:val="none" w:sz="0" w:space="0" w:color="auto"/>
              </w:divBdr>
            </w:div>
          </w:divsChild>
        </w:div>
        <w:div w:id="3408618">
          <w:marLeft w:val="0"/>
          <w:marRight w:val="0"/>
          <w:marTop w:val="0"/>
          <w:marBottom w:val="0"/>
          <w:divBdr>
            <w:top w:val="none" w:sz="0" w:space="0" w:color="auto"/>
            <w:left w:val="none" w:sz="0" w:space="0" w:color="auto"/>
            <w:bottom w:val="none" w:sz="0" w:space="0" w:color="auto"/>
            <w:right w:val="none" w:sz="0" w:space="0" w:color="auto"/>
          </w:divBdr>
          <w:divsChild>
            <w:div w:id="1109273763">
              <w:marLeft w:val="0"/>
              <w:marRight w:val="0"/>
              <w:marTop w:val="0"/>
              <w:marBottom w:val="0"/>
              <w:divBdr>
                <w:top w:val="none" w:sz="0" w:space="0" w:color="auto"/>
                <w:left w:val="none" w:sz="0" w:space="0" w:color="auto"/>
                <w:bottom w:val="none" w:sz="0" w:space="0" w:color="auto"/>
                <w:right w:val="none" w:sz="0" w:space="0" w:color="auto"/>
              </w:divBdr>
            </w:div>
          </w:divsChild>
        </w:div>
        <w:div w:id="11539352">
          <w:marLeft w:val="0"/>
          <w:marRight w:val="0"/>
          <w:marTop w:val="0"/>
          <w:marBottom w:val="0"/>
          <w:divBdr>
            <w:top w:val="none" w:sz="0" w:space="0" w:color="auto"/>
            <w:left w:val="none" w:sz="0" w:space="0" w:color="auto"/>
            <w:bottom w:val="none" w:sz="0" w:space="0" w:color="auto"/>
            <w:right w:val="none" w:sz="0" w:space="0" w:color="auto"/>
          </w:divBdr>
          <w:divsChild>
            <w:div w:id="1209954815">
              <w:marLeft w:val="0"/>
              <w:marRight w:val="0"/>
              <w:marTop w:val="0"/>
              <w:marBottom w:val="0"/>
              <w:divBdr>
                <w:top w:val="none" w:sz="0" w:space="0" w:color="auto"/>
                <w:left w:val="none" w:sz="0" w:space="0" w:color="auto"/>
                <w:bottom w:val="none" w:sz="0" w:space="0" w:color="auto"/>
                <w:right w:val="none" w:sz="0" w:space="0" w:color="auto"/>
              </w:divBdr>
            </w:div>
          </w:divsChild>
        </w:div>
        <w:div w:id="1744058328">
          <w:marLeft w:val="0"/>
          <w:marRight w:val="0"/>
          <w:marTop w:val="0"/>
          <w:marBottom w:val="0"/>
          <w:divBdr>
            <w:top w:val="none" w:sz="0" w:space="0" w:color="auto"/>
            <w:left w:val="none" w:sz="0" w:space="0" w:color="auto"/>
            <w:bottom w:val="none" w:sz="0" w:space="0" w:color="auto"/>
            <w:right w:val="none" w:sz="0" w:space="0" w:color="auto"/>
          </w:divBdr>
          <w:divsChild>
            <w:div w:id="1031610369">
              <w:marLeft w:val="0"/>
              <w:marRight w:val="0"/>
              <w:marTop w:val="0"/>
              <w:marBottom w:val="0"/>
              <w:divBdr>
                <w:top w:val="none" w:sz="0" w:space="0" w:color="auto"/>
                <w:left w:val="none" w:sz="0" w:space="0" w:color="auto"/>
                <w:bottom w:val="none" w:sz="0" w:space="0" w:color="auto"/>
                <w:right w:val="none" w:sz="0" w:space="0" w:color="auto"/>
              </w:divBdr>
            </w:div>
          </w:divsChild>
        </w:div>
        <w:div w:id="595140719">
          <w:marLeft w:val="0"/>
          <w:marRight w:val="0"/>
          <w:marTop w:val="0"/>
          <w:marBottom w:val="0"/>
          <w:divBdr>
            <w:top w:val="none" w:sz="0" w:space="0" w:color="auto"/>
            <w:left w:val="none" w:sz="0" w:space="0" w:color="auto"/>
            <w:bottom w:val="none" w:sz="0" w:space="0" w:color="auto"/>
            <w:right w:val="none" w:sz="0" w:space="0" w:color="auto"/>
          </w:divBdr>
          <w:divsChild>
            <w:div w:id="84225955">
              <w:marLeft w:val="0"/>
              <w:marRight w:val="0"/>
              <w:marTop w:val="0"/>
              <w:marBottom w:val="0"/>
              <w:divBdr>
                <w:top w:val="none" w:sz="0" w:space="0" w:color="auto"/>
                <w:left w:val="none" w:sz="0" w:space="0" w:color="auto"/>
                <w:bottom w:val="none" w:sz="0" w:space="0" w:color="auto"/>
                <w:right w:val="none" w:sz="0" w:space="0" w:color="auto"/>
              </w:divBdr>
            </w:div>
          </w:divsChild>
        </w:div>
        <w:div w:id="982345060">
          <w:marLeft w:val="0"/>
          <w:marRight w:val="0"/>
          <w:marTop w:val="0"/>
          <w:marBottom w:val="0"/>
          <w:divBdr>
            <w:top w:val="none" w:sz="0" w:space="0" w:color="auto"/>
            <w:left w:val="none" w:sz="0" w:space="0" w:color="auto"/>
            <w:bottom w:val="none" w:sz="0" w:space="0" w:color="auto"/>
            <w:right w:val="none" w:sz="0" w:space="0" w:color="auto"/>
          </w:divBdr>
          <w:divsChild>
            <w:div w:id="1195193586">
              <w:marLeft w:val="0"/>
              <w:marRight w:val="0"/>
              <w:marTop w:val="0"/>
              <w:marBottom w:val="0"/>
              <w:divBdr>
                <w:top w:val="none" w:sz="0" w:space="0" w:color="auto"/>
                <w:left w:val="none" w:sz="0" w:space="0" w:color="auto"/>
                <w:bottom w:val="none" w:sz="0" w:space="0" w:color="auto"/>
                <w:right w:val="none" w:sz="0" w:space="0" w:color="auto"/>
              </w:divBdr>
            </w:div>
          </w:divsChild>
        </w:div>
        <w:div w:id="1415280576">
          <w:marLeft w:val="0"/>
          <w:marRight w:val="0"/>
          <w:marTop w:val="0"/>
          <w:marBottom w:val="0"/>
          <w:divBdr>
            <w:top w:val="none" w:sz="0" w:space="0" w:color="auto"/>
            <w:left w:val="none" w:sz="0" w:space="0" w:color="auto"/>
            <w:bottom w:val="none" w:sz="0" w:space="0" w:color="auto"/>
            <w:right w:val="none" w:sz="0" w:space="0" w:color="auto"/>
          </w:divBdr>
          <w:divsChild>
            <w:div w:id="1208952433">
              <w:marLeft w:val="0"/>
              <w:marRight w:val="0"/>
              <w:marTop w:val="0"/>
              <w:marBottom w:val="0"/>
              <w:divBdr>
                <w:top w:val="none" w:sz="0" w:space="0" w:color="auto"/>
                <w:left w:val="none" w:sz="0" w:space="0" w:color="auto"/>
                <w:bottom w:val="none" w:sz="0" w:space="0" w:color="auto"/>
                <w:right w:val="none" w:sz="0" w:space="0" w:color="auto"/>
              </w:divBdr>
            </w:div>
          </w:divsChild>
        </w:div>
        <w:div w:id="1437361885">
          <w:marLeft w:val="0"/>
          <w:marRight w:val="0"/>
          <w:marTop w:val="0"/>
          <w:marBottom w:val="0"/>
          <w:divBdr>
            <w:top w:val="none" w:sz="0" w:space="0" w:color="auto"/>
            <w:left w:val="none" w:sz="0" w:space="0" w:color="auto"/>
            <w:bottom w:val="none" w:sz="0" w:space="0" w:color="auto"/>
            <w:right w:val="none" w:sz="0" w:space="0" w:color="auto"/>
          </w:divBdr>
          <w:divsChild>
            <w:div w:id="822964084">
              <w:marLeft w:val="0"/>
              <w:marRight w:val="0"/>
              <w:marTop w:val="0"/>
              <w:marBottom w:val="0"/>
              <w:divBdr>
                <w:top w:val="none" w:sz="0" w:space="0" w:color="auto"/>
                <w:left w:val="none" w:sz="0" w:space="0" w:color="auto"/>
                <w:bottom w:val="none" w:sz="0" w:space="0" w:color="auto"/>
                <w:right w:val="none" w:sz="0" w:space="0" w:color="auto"/>
              </w:divBdr>
            </w:div>
          </w:divsChild>
        </w:div>
        <w:div w:id="1538658003">
          <w:marLeft w:val="0"/>
          <w:marRight w:val="0"/>
          <w:marTop w:val="0"/>
          <w:marBottom w:val="0"/>
          <w:divBdr>
            <w:top w:val="none" w:sz="0" w:space="0" w:color="auto"/>
            <w:left w:val="none" w:sz="0" w:space="0" w:color="auto"/>
            <w:bottom w:val="none" w:sz="0" w:space="0" w:color="auto"/>
            <w:right w:val="none" w:sz="0" w:space="0" w:color="auto"/>
          </w:divBdr>
          <w:divsChild>
            <w:div w:id="1217743119">
              <w:marLeft w:val="0"/>
              <w:marRight w:val="0"/>
              <w:marTop w:val="0"/>
              <w:marBottom w:val="0"/>
              <w:divBdr>
                <w:top w:val="none" w:sz="0" w:space="0" w:color="auto"/>
                <w:left w:val="none" w:sz="0" w:space="0" w:color="auto"/>
                <w:bottom w:val="none" w:sz="0" w:space="0" w:color="auto"/>
                <w:right w:val="none" w:sz="0" w:space="0" w:color="auto"/>
              </w:divBdr>
            </w:div>
          </w:divsChild>
        </w:div>
        <w:div w:id="1391878593">
          <w:marLeft w:val="0"/>
          <w:marRight w:val="0"/>
          <w:marTop w:val="0"/>
          <w:marBottom w:val="0"/>
          <w:divBdr>
            <w:top w:val="none" w:sz="0" w:space="0" w:color="auto"/>
            <w:left w:val="none" w:sz="0" w:space="0" w:color="auto"/>
            <w:bottom w:val="none" w:sz="0" w:space="0" w:color="auto"/>
            <w:right w:val="none" w:sz="0" w:space="0" w:color="auto"/>
          </w:divBdr>
          <w:divsChild>
            <w:div w:id="902182090">
              <w:marLeft w:val="0"/>
              <w:marRight w:val="0"/>
              <w:marTop w:val="0"/>
              <w:marBottom w:val="0"/>
              <w:divBdr>
                <w:top w:val="none" w:sz="0" w:space="0" w:color="auto"/>
                <w:left w:val="none" w:sz="0" w:space="0" w:color="auto"/>
                <w:bottom w:val="none" w:sz="0" w:space="0" w:color="auto"/>
                <w:right w:val="none" w:sz="0" w:space="0" w:color="auto"/>
              </w:divBdr>
            </w:div>
          </w:divsChild>
        </w:div>
        <w:div w:id="256252543">
          <w:marLeft w:val="0"/>
          <w:marRight w:val="0"/>
          <w:marTop w:val="0"/>
          <w:marBottom w:val="0"/>
          <w:divBdr>
            <w:top w:val="none" w:sz="0" w:space="0" w:color="auto"/>
            <w:left w:val="none" w:sz="0" w:space="0" w:color="auto"/>
            <w:bottom w:val="none" w:sz="0" w:space="0" w:color="auto"/>
            <w:right w:val="none" w:sz="0" w:space="0" w:color="auto"/>
          </w:divBdr>
          <w:divsChild>
            <w:div w:id="1530604861">
              <w:marLeft w:val="0"/>
              <w:marRight w:val="0"/>
              <w:marTop w:val="0"/>
              <w:marBottom w:val="0"/>
              <w:divBdr>
                <w:top w:val="none" w:sz="0" w:space="0" w:color="auto"/>
                <w:left w:val="none" w:sz="0" w:space="0" w:color="auto"/>
                <w:bottom w:val="none" w:sz="0" w:space="0" w:color="auto"/>
                <w:right w:val="none" w:sz="0" w:space="0" w:color="auto"/>
              </w:divBdr>
            </w:div>
          </w:divsChild>
        </w:div>
        <w:div w:id="933434629">
          <w:marLeft w:val="0"/>
          <w:marRight w:val="0"/>
          <w:marTop w:val="0"/>
          <w:marBottom w:val="0"/>
          <w:divBdr>
            <w:top w:val="none" w:sz="0" w:space="0" w:color="auto"/>
            <w:left w:val="none" w:sz="0" w:space="0" w:color="auto"/>
            <w:bottom w:val="none" w:sz="0" w:space="0" w:color="auto"/>
            <w:right w:val="none" w:sz="0" w:space="0" w:color="auto"/>
          </w:divBdr>
          <w:divsChild>
            <w:div w:id="284393129">
              <w:marLeft w:val="0"/>
              <w:marRight w:val="0"/>
              <w:marTop w:val="0"/>
              <w:marBottom w:val="0"/>
              <w:divBdr>
                <w:top w:val="none" w:sz="0" w:space="0" w:color="auto"/>
                <w:left w:val="none" w:sz="0" w:space="0" w:color="auto"/>
                <w:bottom w:val="none" w:sz="0" w:space="0" w:color="auto"/>
                <w:right w:val="none" w:sz="0" w:space="0" w:color="auto"/>
              </w:divBdr>
            </w:div>
          </w:divsChild>
        </w:div>
        <w:div w:id="1819685422">
          <w:marLeft w:val="0"/>
          <w:marRight w:val="0"/>
          <w:marTop w:val="0"/>
          <w:marBottom w:val="0"/>
          <w:divBdr>
            <w:top w:val="none" w:sz="0" w:space="0" w:color="auto"/>
            <w:left w:val="none" w:sz="0" w:space="0" w:color="auto"/>
            <w:bottom w:val="none" w:sz="0" w:space="0" w:color="auto"/>
            <w:right w:val="none" w:sz="0" w:space="0" w:color="auto"/>
          </w:divBdr>
          <w:divsChild>
            <w:div w:id="2110851783">
              <w:marLeft w:val="0"/>
              <w:marRight w:val="0"/>
              <w:marTop w:val="0"/>
              <w:marBottom w:val="0"/>
              <w:divBdr>
                <w:top w:val="none" w:sz="0" w:space="0" w:color="auto"/>
                <w:left w:val="none" w:sz="0" w:space="0" w:color="auto"/>
                <w:bottom w:val="none" w:sz="0" w:space="0" w:color="auto"/>
                <w:right w:val="none" w:sz="0" w:space="0" w:color="auto"/>
              </w:divBdr>
            </w:div>
          </w:divsChild>
        </w:div>
        <w:div w:id="957221477">
          <w:marLeft w:val="0"/>
          <w:marRight w:val="0"/>
          <w:marTop w:val="0"/>
          <w:marBottom w:val="0"/>
          <w:divBdr>
            <w:top w:val="none" w:sz="0" w:space="0" w:color="auto"/>
            <w:left w:val="none" w:sz="0" w:space="0" w:color="auto"/>
            <w:bottom w:val="none" w:sz="0" w:space="0" w:color="auto"/>
            <w:right w:val="none" w:sz="0" w:space="0" w:color="auto"/>
          </w:divBdr>
          <w:divsChild>
            <w:div w:id="385105916">
              <w:marLeft w:val="0"/>
              <w:marRight w:val="0"/>
              <w:marTop w:val="0"/>
              <w:marBottom w:val="0"/>
              <w:divBdr>
                <w:top w:val="none" w:sz="0" w:space="0" w:color="auto"/>
                <w:left w:val="none" w:sz="0" w:space="0" w:color="auto"/>
                <w:bottom w:val="none" w:sz="0" w:space="0" w:color="auto"/>
                <w:right w:val="none" w:sz="0" w:space="0" w:color="auto"/>
              </w:divBdr>
            </w:div>
          </w:divsChild>
        </w:div>
        <w:div w:id="133185102">
          <w:marLeft w:val="0"/>
          <w:marRight w:val="0"/>
          <w:marTop w:val="0"/>
          <w:marBottom w:val="0"/>
          <w:divBdr>
            <w:top w:val="none" w:sz="0" w:space="0" w:color="auto"/>
            <w:left w:val="none" w:sz="0" w:space="0" w:color="auto"/>
            <w:bottom w:val="none" w:sz="0" w:space="0" w:color="auto"/>
            <w:right w:val="none" w:sz="0" w:space="0" w:color="auto"/>
          </w:divBdr>
          <w:divsChild>
            <w:div w:id="1038894015">
              <w:marLeft w:val="0"/>
              <w:marRight w:val="0"/>
              <w:marTop w:val="0"/>
              <w:marBottom w:val="0"/>
              <w:divBdr>
                <w:top w:val="none" w:sz="0" w:space="0" w:color="auto"/>
                <w:left w:val="none" w:sz="0" w:space="0" w:color="auto"/>
                <w:bottom w:val="none" w:sz="0" w:space="0" w:color="auto"/>
                <w:right w:val="none" w:sz="0" w:space="0" w:color="auto"/>
              </w:divBdr>
            </w:div>
          </w:divsChild>
        </w:div>
        <w:div w:id="655687706">
          <w:marLeft w:val="0"/>
          <w:marRight w:val="0"/>
          <w:marTop w:val="0"/>
          <w:marBottom w:val="0"/>
          <w:divBdr>
            <w:top w:val="none" w:sz="0" w:space="0" w:color="auto"/>
            <w:left w:val="none" w:sz="0" w:space="0" w:color="auto"/>
            <w:bottom w:val="none" w:sz="0" w:space="0" w:color="auto"/>
            <w:right w:val="none" w:sz="0" w:space="0" w:color="auto"/>
          </w:divBdr>
          <w:divsChild>
            <w:div w:id="1040939318">
              <w:marLeft w:val="0"/>
              <w:marRight w:val="0"/>
              <w:marTop w:val="0"/>
              <w:marBottom w:val="0"/>
              <w:divBdr>
                <w:top w:val="none" w:sz="0" w:space="0" w:color="auto"/>
                <w:left w:val="none" w:sz="0" w:space="0" w:color="auto"/>
                <w:bottom w:val="none" w:sz="0" w:space="0" w:color="auto"/>
                <w:right w:val="none" w:sz="0" w:space="0" w:color="auto"/>
              </w:divBdr>
            </w:div>
          </w:divsChild>
        </w:div>
        <w:div w:id="375005650">
          <w:marLeft w:val="0"/>
          <w:marRight w:val="0"/>
          <w:marTop w:val="0"/>
          <w:marBottom w:val="0"/>
          <w:divBdr>
            <w:top w:val="none" w:sz="0" w:space="0" w:color="auto"/>
            <w:left w:val="none" w:sz="0" w:space="0" w:color="auto"/>
            <w:bottom w:val="none" w:sz="0" w:space="0" w:color="auto"/>
            <w:right w:val="none" w:sz="0" w:space="0" w:color="auto"/>
          </w:divBdr>
          <w:divsChild>
            <w:div w:id="2055151745">
              <w:marLeft w:val="0"/>
              <w:marRight w:val="0"/>
              <w:marTop w:val="0"/>
              <w:marBottom w:val="0"/>
              <w:divBdr>
                <w:top w:val="none" w:sz="0" w:space="0" w:color="auto"/>
                <w:left w:val="none" w:sz="0" w:space="0" w:color="auto"/>
                <w:bottom w:val="none" w:sz="0" w:space="0" w:color="auto"/>
                <w:right w:val="none" w:sz="0" w:space="0" w:color="auto"/>
              </w:divBdr>
            </w:div>
          </w:divsChild>
        </w:div>
        <w:div w:id="2093038197">
          <w:marLeft w:val="0"/>
          <w:marRight w:val="0"/>
          <w:marTop w:val="0"/>
          <w:marBottom w:val="0"/>
          <w:divBdr>
            <w:top w:val="none" w:sz="0" w:space="0" w:color="auto"/>
            <w:left w:val="none" w:sz="0" w:space="0" w:color="auto"/>
            <w:bottom w:val="none" w:sz="0" w:space="0" w:color="auto"/>
            <w:right w:val="none" w:sz="0" w:space="0" w:color="auto"/>
          </w:divBdr>
          <w:divsChild>
            <w:div w:id="196507876">
              <w:marLeft w:val="0"/>
              <w:marRight w:val="0"/>
              <w:marTop w:val="0"/>
              <w:marBottom w:val="0"/>
              <w:divBdr>
                <w:top w:val="none" w:sz="0" w:space="0" w:color="auto"/>
                <w:left w:val="none" w:sz="0" w:space="0" w:color="auto"/>
                <w:bottom w:val="none" w:sz="0" w:space="0" w:color="auto"/>
                <w:right w:val="none" w:sz="0" w:space="0" w:color="auto"/>
              </w:divBdr>
            </w:div>
          </w:divsChild>
        </w:div>
        <w:div w:id="1577208598">
          <w:marLeft w:val="0"/>
          <w:marRight w:val="0"/>
          <w:marTop w:val="0"/>
          <w:marBottom w:val="0"/>
          <w:divBdr>
            <w:top w:val="none" w:sz="0" w:space="0" w:color="auto"/>
            <w:left w:val="none" w:sz="0" w:space="0" w:color="auto"/>
            <w:bottom w:val="none" w:sz="0" w:space="0" w:color="auto"/>
            <w:right w:val="none" w:sz="0" w:space="0" w:color="auto"/>
          </w:divBdr>
          <w:divsChild>
            <w:div w:id="1109744232">
              <w:marLeft w:val="0"/>
              <w:marRight w:val="0"/>
              <w:marTop w:val="0"/>
              <w:marBottom w:val="0"/>
              <w:divBdr>
                <w:top w:val="none" w:sz="0" w:space="0" w:color="auto"/>
                <w:left w:val="none" w:sz="0" w:space="0" w:color="auto"/>
                <w:bottom w:val="none" w:sz="0" w:space="0" w:color="auto"/>
                <w:right w:val="none" w:sz="0" w:space="0" w:color="auto"/>
              </w:divBdr>
            </w:div>
          </w:divsChild>
        </w:div>
        <w:div w:id="298924217">
          <w:marLeft w:val="0"/>
          <w:marRight w:val="0"/>
          <w:marTop w:val="0"/>
          <w:marBottom w:val="0"/>
          <w:divBdr>
            <w:top w:val="none" w:sz="0" w:space="0" w:color="auto"/>
            <w:left w:val="none" w:sz="0" w:space="0" w:color="auto"/>
            <w:bottom w:val="none" w:sz="0" w:space="0" w:color="auto"/>
            <w:right w:val="none" w:sz="0" w:space="0" w:color="auto"/>
          </w:divBdr>
          <w:divsChild>
            <w:div w:id="611740136">
              <w:marLeft w:val="0"/>
              <w:marRight w:val="0"/>
              <w:marTop w:val="0"/>
              <w:marBottom w:val="0"/>
              <w:divBdr>
                <w:top w:val="none" w:sz="0" w:space="0" w:color="auto"/>
                <w:left w:val="none" w:sz="0" w:space="0" w:color="auto"/>
                <w:bottom w:val="none" w:sz="0" w:space="0" w:color="auto"/>
                <w:right w:val="none" w:sz="0" w:space="0" w:color="auto"/>
              </w:divBdr>
            </w:div>
          </w:divsChild>
        </w:div>
        <w:div w:id="501776002">
          <w:marLeft w:val="0"/>
          <w:marRight w:val="0"/>
          <w:marTop w:val="0"/>
          <w:marBottom w:val="0"/>
          <w:divBdr>
            <w:top w:val="none" w:sz="0" w:space="0" w:color="auto"/>
            <w:left w:val="none" w:sz="0" w:space="0" w:color="auto"/>
            <w:bottom w:val="none" w:sz="0" w:space="0" w:color="auto"/>
            <w:right w:val="none" w:sz="0" w:space="0" w:color="auto"/>
          </w:divBdr>
          <w:divsChild>
            <w:div w:id="802846379">
              <w:marLeft w:val="0"/>
              <w:marRight w:val="0"/>
              <w:marTop w:val="0"/>
              <w:marBottom w:val="0"/>
              <w:divBdr>
                <w:top w:val="none" w:sz="0" w:space="0" w:color="auto"/>
                <w:left w:val="none" w:sz="0" w:space="0" w:color="auto"/>
                <w:bottom w:val="none" w:sz="0" w:space="0" w:color="auto"/>
                <w:right w:val="none" w:sz="0" w:space="0" w:color="auto"/>
              </w:divBdr>
            </w:div>
          </w:divsChild>
        </w:div>
        <w:div w:id="391124691">
          <w:marLeft w:val="0"/>
          <w:marRight w:val="0"/>
          <w:marTop w:val="0"/>
          <w:marBottom w:val="0"/>
          <w:divBdr>
            <w:top w:val="none" w:sz="0" w:space="0" w:color="auto"/>
            <w:left w:val="none" w:sz="0" w:space="0" w:color="auto"/>
            <w:bottom w:val="none" w:sz="0" w:space="0" w:color="auto"/>
            <w:right w:val="none" w:sz="0" w:space="0" w:color="auto"/>
          </w:divBdr>
          <w:divsChild>
            <w:div w:id="1682665587">
              <w:marLeft w:val="0"/>
              <w:marRight w:val="0"/>
              <w:marTop w:val="0"/>
              <w:marBottom w:val="0"/>
              <w:divBdr>
                <w:top w:val="none" w:sz="0" w:space="0" w:color="auto"/>
                <w:left w:val="none" w:sz="0" w:space="0" w:color="auto"/>
                <w:bottom w:val="none" w:sz="0" w:space="0" w:color="auto"/>
                <w:right w:val="none" w:sz="0" w:space="0" w:color="auto"/>
              </w:divBdr>
            </w:div>
          </w:divsChild>
        </w:div>
        <w:div w:id="1443112550">
          <w:marLeft w:val="0"/>
          <w:marRight w:val="0"/>
          <w:marTop w:val="0"/>
          <w:marBottom w:val="0"/>
          <w:divBdr>
            <w:top w:val="none" w:sz="0" w:space="0" w:color="auto"/>
            <w:left w:val="none" w:sz="0" w:space="0" w:color="auto"/>
            <w:bottom w:val="none" w:sz="0" w:space="0" w:color="auto"/>
            <w:right w:val="none" w:sz="0" w:space="0" w:color="auto"/>
          </w:divBdr>
          <w:divsChild>
            <w:div w:id="568730752">
              <w:marLeft w:val="0"/>
              <w:marRight w:val="0"/>
              <w:marTop w:val="0"/>
              <w:marBottom w:val="0"/>
              <w:divBdr>
                <w:top w:val="none" w:sz="0" w:space="0" w:color="auto"/>
                <w:left w:val="none" w:sz="0" w:space="0" w:color="auto"/>
                <w:bottom w:val="none" w:sz="0" w:space="0" w:color="auto"/>
                <w:right w:val="none" w:sz="0" w:space="0" w:color="auto"/>
              </w:divBdr>
            </w:div>
          </w:divsChild>
        </w:div>
        <w:div w:id="583225880">
          <w:marLeft w:val="0"/>
          <w:marRight w:val="0"/>
          <w:marTop w:val="0"/>
          <w:marBottom w:val="0"/>
          <w:divBdr>
            <w:top w:val="none" w:sz="0" w:space="0" w:color="auto"/>
            <w:left w:val="none" w:sz="0" w:space="0" w:color="auto"/>
            <w:bottom w:val="none" w:sz="0" w:space="0" w:color="auto"/>
            <w:right w:val="none" w:sz="0" w:space="0" w:color="auto"/>
          </w:divBdr>
          <w:divsChild>
            <w:div w:id="903685217">
              <w:marLeft w:val="0"/>
              <w:marRight w:val="0"/>
              <w:marTop w:val="0"/>
              <w:marBottom w:val="0"/>
              <w:divBdr>
                <w:top w:val="none" w:sz="0" w:space="0" w:color="auto"/>
                <w:left w:val="none" w:sz="0" w:space="0" w:color="auto"/>
                <w:bottom w:val="none" w:sz="0" w:space="0" w:color="auto"/>
                <w:right w:val="none" w:sz="0" w:space="0" w:color="auto"/>
              </w:divBdr>
            </w:div>
          </w:divsChild>
        </w:div>
        <w:div w:id="532425713">
          <w:marLeft w:val="0"/>
          <w:marRight w:val="0"/>
          <w:marTop w:val="0"/>
          <w:marBottom w:val="0"/>
          <w:divBdr>
            <w:top w:val="none" w:sz="0" w:space="0" w:color="auto"/>
            <w:left w:val="none" w:sz="0" w:space="0" w:color="auto"/>
            <w:bottom w:val="none" w:sz="0" w:space="0" w:color="auto"/>
            <w:right w:val="none" w:sz="0" w:space="0" w:color="auto"/>
          </w:divBdr>
          <w:divsChild>
            <w:div w:id="1993677349">
              <w:marLeft w:val="0"/>
              <w:marRight w:val="0"/>
              <w:marTop w:val="0"/>
              <w:marBottom w:val="0"/>
              <w:divBdr>
                <w:top w:val="none" w:sz="0" w:space="0" w:color="auto"/>
                <w:left w:val="none" w:sz="0" w:space="0" w:color="auto"/>
                <w:bottom w:val="none" w:sz="0" w:space="0" w:color="auto"/>
                <w:right w:val="none" w:sz="0" w:space="0" w:color="auto"/>
              </w:divBdr>
            </w:div>
          </w:divsChild>
        </w:div>
        <w:div w:id="1171411880">
          <w:marLeft w:val="0"/>
          <w:marRight w:val="0"/>
          <w:marTop w:val="0"/>
          <w:marBottom w:val="0"/>
          <w:divBdr>
            <w:top w:val="none" w:sz="0" w:space="0" w:color="auto"/>
            <w:left w:val="none" w:sz="0" w:space="0" w:color="auto"/>
            <w:bottom w:val="none" w:sz="0" w:space="0" w:color="auto"/>
            <w:right w:val="none" w:sz="0" w:space="0" w:color="auto"/>
          </w:divBdr>
          <w:divsChild>
            <w:div w:id="1055352534">
              <w:marLeft w:val="0"/>
              <w:marRight w:val="0"/>
              <w:marTop w:val="0"/>
              <w:marBottom w:val="0"/>
              <w:divBdr>
                <w:top w:val="none" w:sz="0" w:space="0" w:color="auto"/>
                <w:left w:val="none" w:sz="0" w:space="0" w:color="auto"/>
                <w:bottom w:val="none" w:sz="0" w:space="0" w:color="auto"/>
                <w:right w:val="none" w:sz="0" w:space="0" w:color="auto"/>
              </w:divBdr>
            </w:div>
          </w:divsChild>
        </w:div>
        <w:div w:id="1409423987">
          <w:marLeft w:val="0"/>
          <w:marRight w:val="0"/>
          <w:marTop w:val="0"/>
          <w:marBottom w:val="0"/>
          <w:divBdr>
            <w:top w:val="none" w:sz="0" w:space="0" w:color="auto"/>
            <w:left w:val="none" w:sz="0" w:space="0" w:color="auto"/>
            <w:bottom w:val="none" w:sz="0" w:space="0" w:color="auto"/>
            <w:right w:val="none" w:sz="0" w:space="0" w:color="auto"/>
          </w:divBdr>
          <w:divsChild>
            <w:div w:id="1702244898">
              <w:marLeft w:val="0"/>
              <w:marRight w:val="0"/>
              <w:marTop w:val="0"/>
              <w:marBottom w:val="0"/>
              <w:divBdr>
                <w:top w:val="none" w:sz="0" w:space="0" w:color="auto"/>
                <w:left w:val="none" w:sz="0" w:space="0" w:color="auto"/>
                <w:bottom w:val="none" w:sz="0" w:space="0" w:color="auto"/>
                <w:right w:val="none" w:sz="0" w:space="0" w:color="auto"/>
              </w:divBdr>
            </w:div>
          </w:divsChild>
        </w:div>
        <w:div w:id="1683893543">
          <w:marLeft w:val="0"/>
          <w:marRight w:val="0"/>
          <w:marTop w:val="0"/>
          <w:marBottom w:val="0"/>
          <w:divBdr>
            <w:top w:val="none" w:sz="0" w:space="0" w:color="auto"/>
            <w:left w:val="none" w:sz="0" w:space="0" w:color="auto"/>
            <w:bottom w:val="none" w:sz="0" w:space="0" w:color="auto"/>
            <w:right w:val="none" w:sz="0" w:space="0" w:color="auto"/>
          </w:divBdr>
          <w:divsChild>
            <w:div w:id="1081441625">
              <w:marLeft w:val="0"/>
              <w:marRight w:val="0"/>
              <w:marTop w:val="0"/>
              <w:marBottom w:val="0"/>
              <w:divBdr>
                <w:top w:val="none" w:sz="0" w:space="0" w:color="auto"/>
                <w:left w:val="none" w:sz="0" w:space="0" w:color="auto"/>
                <w:bottom w:val="none" w:sz="0" w:space="0" w:color="auto"/>
                <w:right w:val="none" w:sz="0" w:space="0" w:color="auto"/>
              </w:divBdr>
            </w:div>
          </w:divsChild>
        </w:div>
        <w:div w:id="529993493">
          <w:marLeft w:val="0"/>
          <w:marRight w:val="0"/>
          <w:marTop w:val="0"/>
          <w:marBottom w:val="0"/>
          <w:divBdr>
            <w:top w:val="none" w:sz="0" w:space="0" w:color="auto"/>
            <w:left w:val="none" w:sz="0" w:space="0" w:color="auto"/>
            <w:bottom w:val="none" w:sz="0" w:space="0" w:color="auto"/>
            <w:right w:val="none" w:sz="0" w:space="0" w:color="auto"/>
          </w:divBdr>
          <w:divsChild>
            <w:div w:id="1228229515">
              <w:marLeft w:val="0"/>
              <w:marRight w:val="0"/>
              <w:marTop w:val="0"/>
              <w:marBottom w:val="0"/>
              <w:divBdr>
                <w:top w:val="none" w:sz="0" w:space="0" w:color="auto"/>
                <w:left w:val="none" w:sz="0" w:space="0" w:color="auto"/>
                <w:bottom w:val="none" w:sz="0" w:space="0" w:color="auto"/>
                <w:right w:val="none" w:sz="0" w:space="0" w:color="auto"/>
              </w:divBdr>
            </w:div>
          </w:divsChild>
        </w:div>
        <w:div w:id="793329366">
          <w:marLeft w:val="0"/>
          <w:marRight w:val="0"/>
          <w:marTop w:val="0"/>
          <w:marBottom w:val="0"/>
          <w:divBdr>
            <w:top w:val="none" w:sz="0" w:space="0" w:color="auto"/>
            <w:left w:val="none" w:sz="0" w:space="0" w:color="auto"/>
            <w:bottom w:val="none" w:sz="0" w:space="0" w:color="auto"/>
            <w:right w:val="none" w:sz="0" w:space="0" w:color="auto"/>
          </w:divBdr>
          <w:divsChild>
            <w:div w:id="446244491">
              <w:marLeft w:val="0"/>
              <w:marRight w:val="0"/>
              <w:marTop w:val="0"/>
              <w:marBottom w:val="0"/>
              <w:divBdr>
                <w:top w:val="none" w:sz="0" w:space="0" w:color="auto"/>
                <w:left w:val="none" w:sz="0" w:space="0" w:color="auto"/>
                <w:bottom w:val="none" w:sz="0" w:space="0" w:color="auto"/>
                <w:right w:val="none" w:sz="0" w:space="0" w:color="auto"/>
              </w:divBdr>
            </w:div>
          </w:divsChild>
        </w:div>
        <w:div w:id="974025443">
          <w:marLeft w:val="0"/>
          <w:marRight w:val="0"/>
          <w:marTop w:val="0"/>
          <w:marBottom w:val="0"/>
          <w:divBdr>
            <w:top w:val="none" w:sz="0" w:space="0" w:color="auto"/>
            <w:left w:val="none" w:sz="0" w:space="0" w:color="auto"/>
            <w:bottom w:val="none" w:sz="0" w:space="0" w:color="auto"/>
            <w:right w:val="none" w:sz="0" w:space="0" w:color="auto"/>
          </w:divBdr>
          <w:divsChild>
            <w:div w:id="784622333">
              <w:marLeft w:val="0"/>
              <w:marRight w:val="0"/>
              <w:marTop w:val="0"/>
              <w:marBottom w:val="0"/>
              <w:divBdr>
                <w:top w:val="none" w:sz="0" w:space="0" w:color="auto"/>
                <w:left w:val="none" w:sz="0" w:space="0" w:color="auto"/>
                <w:bottom w:val="none" w:sz="0" w:space="0" w:color="auto"/>
                <w:right w:val="none" w:sz="0" w:space="0" w:color="auto"/>
              </w:divBdr>
            </w:div>
          </w:divsChild>
        </w:div>
        <w:div w:id="557472593">
          <w:marLeft w:val="0"/>
          <w:marRight w:val="0"/>
          <w:marTop w:val="0"/>
          <w:marBottom w:val="0"/>
          <w:divBdr>
            <w:top w:val="none" w:sz="0" w:space="0" w:color="auto"/>
            <w:left w:val="none" w:sz="0" w:space="0" w:color="auto"/>
            <w:bottom w:val="none" w:sz="0" w:space="0" w:color="auto"/>
            <w:right w:val="none" w:sz="0" w:space="0" w:color="auto"/>
          </w:divBdr>
          <w:divsChild>
            <w:div w:id="623585407">
              <w:marLeft w:val="0"/>
              <w:marRight w:val="0"/>
              <w:marTop w:val="0"/>
              <w:marBottom w:val="0"/>
              <w:divBdr>
                <w:top w:val="none" w:sz="0" w:space="0" w:color="auto"/>
                <w:left w:val="none" w:sz="0" w:space="0" w:color="auto"/>
                <w:bottom w:val="none" w:sz="0" w:space="0" w:color="auto"/>
                <w:right w:val="none" w:sz="0" w:space="0" w:color="auto"/>
              </w:divBdr>
            </w:div>
          </w:divsChild>
        </w:div>
        <w:div w:id="666327223">
          <w:marLeft w:val="0"/>
          <w:marRight w:val="0"/>
          <w:marTop w:val="0"/>
          <w:marBottom w:val="0"/>
          <w:divBdr>
            <w:top w:val="none" w:sz="0" w:space="0" w:color="auto"/>
            <w:left w:val="none" w:sz="0" w:space="0" w:color="auto"/>
            <w:bottom w:val="none" w:sz="0" w:space="0" w:color="auto"/>
            <w:right w:val="none" w:sz="0" w:space="0" w:color="auto"/>
          </w:divBdr>
          <w:divsChild>
            <w:div w:id="1433235728">
              <w:marLeft w:val="0"/>
              <w:marRight w:val="0"/>
              <w:marTop w:val="0"/>
              <w:marBottom w:val="0"/>
              <w:divBdr>
                <w:top w:val="none" w:sz="0" w:space="0" w:color="auto"/>
                <w:left w:val="none" w:sz="0" w:space="0" w:color="auto"/>
                <w:bottom w:val="none" w:sz="0" w:space="0" w:color="auto"/>
                <w:right w:val="none" w:sz="0" w:space="0" w:color="auto"/>
              </w:divBdr>
            </w:div>
          </w:divsChild>
        </w:div>
        <w:div w:id="671497109">
          <w:marLeft w:val="0"/>
          <w:marRight w:val="0"/>
          <w:marTop w:val="0"/>
          <w:marBottom w:val="0"/>
          <w:divBdr>
            <w:top w:val="none" w:sz="0" w:space="0" w:color="auto"/>
            <w:left w:val="none" w:sz="0" w:space="0" w:color="auto"/>
            <w:bottom w:val="none" w:sz="0" w:space="0" w:color="auto"/>
            <w:right w:val="none" w:sz="0" w:space="0" w:color="auto"/>
          </w:divBdr>
          <w:divsChild>
            <w:div w:id="2064599830">
              <w:marLeft w:val="0"/>
              <w:marRight w:val="0"/>
              <w:marTop w:val="0"/>
              <w:marBottom w:val="0"/>
              <w:divBdr>
                <w:top w:val="none" w:sz="0" w:space="0" w:color="auto"/>
                <w:left w:val="none" w:sz="0" w:space="0" w:color="auto"/>
                <w:bottom w:val="none" w:sz="0" w:space="0" w:color="auto"/>
                <w:right w:val="none" w:sz="0" w:space="0" w:color="auto"/>
              </w:divBdr>
            </w:div>
          </w:divsChild>
        </w:div>
        <w:div w:id="1080441769">
          <w:marLeft w:val="0"/>
          <w:marRight w:val="0"/>
          <w:marTop w:val="0"/>
          <w:marBottom w:val="0"/>
          <w:divBdr>
            <w:top w:val="none" w:sz="0" w:space="0" w:color="auto"/>
            <w:left w:val="none" w:sz="0" w:space="0" w:color="auto"/>
            <w:bottom w:val="none" w:sz="0" w:space="0" w:color="auto"/>
            <w:right w:val="none" w:sz="0" w:space="0" w:color="auto"/>
          </w:divBdr>
          <w:divsChild>
            <w:div w:id="1591542015">
              <w:marLeft w:val="0"/>
              <w:marRight w:val="0"/>
              <w:marTop w:val="0"/>
              <w:marBottom w:val="0"/>
              <w:divBdr>
                <w:top w:val="none" w:sz="0" w:space="0" w:color="auto"/>
                <w:left w:val="none" w:sz="0" w:space="0" w:color="auto"/>
                <w:bottom w:val="none" w:sz="0" w:space="0" w:color="auto"/>
                <w:right w:val="none" w:sz="0" w:space="0" w:color="auto"/>
              </w:divBdr>
            </w:div>
          </w:divsChild>
        </w:div>
        <w:div w:id="549540582">
          <w:marLeft w:val="0"/>
          <w:marRight w:val="0"/>
          <w:marTop w:val="0"/>
          <w:marBottom w:val="0"/>
          <w:divBdr>
            <w:top w:val="none" w:sz="0" w:space="0" w:color="auto"/>
            <w:left w:val="none" w:sz="0" w:space="0" w:color="auto"/>
            <w:bottom w:val="none" w:sz="0" w:space="0" w:color="auto"/>
            <w:right w:val="none" w:sz="0" w:space="0" w:color="auto"/>
          </w:divBdr>
          <w:divsChild>
            <w:div w:id="1605267895">
              <w:marLeft w:val="0"/>
              <w:marRight w:val="0"/>
              <w:marTop w:val="0"/>
              <w:marBottom w:val="0"/>
              <w:divBdr>
                <w:top w:val="none" w:sz="0" w:space="0" w:color="auto"/>
                <w:left w:val="none" w:sz="0" w:space="0" w:color="auto"/>
                <w:bottom w:val="none" w:sz="0" w:space="0" w:color="auto"/>
                <w:right w:val="none" w:sz="0" w:space="0" w:color="auto"/>
              </w:divBdr>
            </w:div>
          </w:divsChild>
        </w:div>
        <w:div w:id="859204106">
          <w:marLeft w:val="0"/>
          <w:marRight w:val="0"/>
          <w:marTop w:val="0"/>
          <w:marBottom w:val="0"/>
          <w:divBdr>
            <w:top w:val="none" w:sz="0" w:space="0" w:color="auto"/>
            <w:left w:val="none" w:sz="0" w:space="0" w:color="auto"/>
            <w:bottom w:val="none" w:sz="0" w:space="0" w:color="auto"/>
            <w:right w:val="none" w:sz="0" w:space="0" w:color="auto"/>
          </w:divBdr>
          <w:divsChild>
            <w:div w:id="1959951260">
              <w:marLeft w:val="0"/>
              <w:marRight w:val="0"/>
              <w:marTop w:val="0"/>
              <w:marBottom w:val="0"/>
              <w:divBdr>
                <w:top w:val="none" w:sz="0" w:space="0" w:color="auto"/>
                <w:left w:val="none" w:sz="0" w:space="0" w:color="auto"/>
                <w:bottom w:val="none" w:sz="0" w:space="0" w:color="auto"/>
                <w:right w:val="none" w:sz="0" w:space="0" w:color="auto"/>
              </w:divBdr>
            </w:div>
          </w:divsChild>
        </w:div>
        <w:div w:id="1238246584">
          <w:marLeft w:val="0"/>
          <w:marRight w:val="0"/>
          <w:marTop w:val="0"/>
          <w:marBottom w:val="0"/>
          <w:divBdr>
            <w:top w:val="none" w:sz="0" w:space="0" w:color="auto"/>
            <w:left w:val="none" w:sz="0" w:space="0" w:color="auto"/>
            <w:bottom w:val="none" w:sz="0" w:space="0" w:color="auto"/>
            <w:right w:val="none" w:sz="0" w:space="0" w:color="auto"/>
          </w:divBdr>
          <w:divsChild>
            <w:div w:id="866719040">
              <w:marLeft w:val="0"/>
              <w:marRight w:val="0"/>
              <w:marTop w:val="0"/>
              <w:marBottom w:val="0"/>
              <w:divBdr>
                <w:top w:val="none" w:sz="0" w:space="0" w:color="auto"/>
                <w:left w:val="none" w:sz="0" w:space="0" w:color="auto"/>
                <w:bottom w:val="none" w:sz="0" w:space="0" w:color="auto"/>
                <w:right w:val="none" w:sz="0" w:space="0" w:color="auto"/>
              </w:divBdr>
            </w:div>
          </w:divsChild>
        </w:div>
        <w:div w:id="1254165509">
          <w:marLeft w:val="0"/>
          <w:marRight w:val="0"/>
          <w:marTop w:val="0"/>
          <w:marBottom w:val="0"/>
          <w:divBdr>
            <w:top w:val="none" w:sz="0" w:space="0" w:color="auto"/>
            <w:left w:val="none" w:sz="0" w:space="0" w:color="auto"/>
            <w:bottom w:val="none" w:sz="0" w:space="0" w:color="auto"/>
            <w:right w:val="none" w:sz="0" w:space="0" w:color="auto"/>
          </w:divBdr>
          <w:divsChild>
            <w:div w:id="738944646">
              <w:marLeft w:val="0"/>
              <w:marRight w:val="0"/>
              <w:marTop w:val="0"/>
              <w:marBottom w:val="0"/>
              <w:divBdr>
                <w:top w:val="none" w:sz="0" w:space="0" w:color="auto"/>
                <w:left w:val="none" w:sz="0" w:space="0" w:color="auto"/>
                <w:bottom w:val="none" w:sz="0" w:space="0" w:color="auto"/>
                <w:right w:val="none" w:sz="0" w:space="0" w:color="auto"/>
              </w:divBdr>
            </w:div>
          </w:divsChild>
        </w:div>
        <w:div w:id="14581474">
          <w:marLeft w:val="0"/>
          <w:marRight w:val="0"/>
          <w:marTop w:val="0"/>
          <w:marBottom w:val="0"/>
          <w:divBdr>
            <w:top w:val="none" w:sz="0" w:space="0" w:color="auto"/>
            <w:left w:val="none" w:sz="0" w:space="0" w:color="auto"/>
            <w:bottom w:val="none" w:sz="0" w:space="0" w:color="auto"/>
            <w:right w:val="none" w:sz="0" w:space="0" w:color="auto"/>
          </w:divBdr>
          <w:divsChild>
            <w:div w:id="728236686">
              <w:marLeft w:val="0"/>
              <w:marRight w:val="0"/>
              <w:marTop w:val="0"/>
              <w:marBottom w:val="0"/>
              <w:divBdr>
                <w:top w:val="none" w:sz="0" w:space="0" w:color="auto"/>
                <w:left w:val="none" w:sz="0" w:space="0" w:color="auto"/>
                <w:bottom w:val="none" w:sz="0" w:space="0" w:color="auto"/>
                <w:right w:val="none" w:sz="0" w:space="0" w:color="auto"/>
              </w:divBdr>
            </w:div>
          </w:divsChild>
        </w:div>
        <w:div w:id="618534257">
          <w:marLeft w:val="0"/>
          <w:marRight w:val="0"/>
          <w:marTop w:val="0"/>
          <w:marBottom w:val="0"/>
          <w:divBdr>
            <w:top w:val="none" w:sz="0" w:space="0" w:color="auto"/>
            <w:left w:val="none" w:sz="0" w:space="0" w:color="auto"/>
            <w:bottom w:val="none" w:sz="0" w:space="0" w:color="auto"/>
            <w:right w:val="none" w:sz="0" w:space="0" w:color="auto"/>
          </w:divBdr>
          <w:divsChild>
            <w:div w:id="1661540872">
              <w:marLeft w:val="0"/>
              <w:marRight w:val="0"/>
              <w:marTop w:val="0"/>
              <w:marBottom w:val="0"/>
              <w:divBdr>
                <w:top w:val="none" w:sz="0" w:space="0" w:color="auto"/>
                <w:left w:val="none" w:sz="0" w:space="0" w:color="auto"/>
                <w:bottom w:val="none" w:sz="0" w:space="0" w:color="auto"/>
                <w:right w:val="none" w:sz="0" w:space="0" w:color="auto"/>
              </w:divBdr>
            </w:div>
          </w:divsChild>
        </w:div>
        <w:div w:id="2128694557">
          <w:marLeft w:val="0"/>
          <w:marRight w:val="0"/>
          <w:marTop w:val="0"/>
          <w:marBottom w:val="0"/>
          <w:divBdr>
            <w:top w:val="none" w:sz="0" w:space="0" w:color="auto"/>
            <w:left w:val="none" w:sz="0" w:space="0" w:color="auto"/>
            <w:bottom w:val="none" w:sz="0" w:space="0" w:color="auto"/>
            <w:right w:val="none" w:sz="0" w:space="0" w:color="auto"/>
          </w:divBdr>
          <w:divsChild>
            <w:div w:id="721366863">
              <w:marLeft w:val="0"/>
              <w:marRight w:val="0"/>
              <w:marTop w:val="0"/>
              <w:marBottom w:val="0"/>
              <w:divBdr>
                <w:top w:val="none" w:sz="0" w:space="0" w:color="auto"/>
                <w:left w:val="none" w:sz="0" w:space="0" w:color="auto"/>
                <w:bottom w:val="none" w:sz="0" w:space="0" w:color="auto"/>
                <w:right w:val="none" w:sz="0" w:space="0" w:color="auto"/>
              </w:divBdr>
            </w:div>
          </w:divsChild>
        </w:div>
        <w:div w:id="1201630033">
          <w:marLeft w:val="0"/>
          <w:marRight w:val="0"/>
          <w:marTop w:val="0"/>
          <w:marBottom w:val="0"/>
          <w:divBdr>
            <w:top w:val="none" w:sz="0" w:space="0" w:color="auto"/>
            <w:left w:val="none" w:sz="0" w:space="0" w:color="auto"/>
            <w:bottom w:val="none" w:sz="0" w:space="0" w:color="auto"/>
            <w:right w:val="none" w:sz="0" w:space="0" w:color="auto"/>
          </w:divBdr>
          <w:divsChild>
            <w:div w:id="1856921642">
              <w:marLeft w:val="0"/>
              <w:marRight w:val="0"/>
              <w:marTop w:val="0"/>
              <w:marBottom w:val="0"/>
              <w:divBdr>
                <w:top w:val="none" w:sz="0" w:space="0" w:color="auto"/>
                <w:left w:val="none" w:sz="0" w:space="0" w:color="auto"/>
                <w:bottom w:val="none" w:sz="0" w:space="0" w:color="auto"/>
                <w:right w:val="none" w:sz="0" w:space="0" w:color="auto"/>
              </w:divBdr>
            </w:div>
          </w:divsChild>
        </w:div>
        <w:div w:id="192309183">
          <w:marLeft w:val="0"/>
          <w:marRight w:val="0"/>
          <w:marTop w:val="0"/>
          <w:marBottom w:val="0"/>
          <w:divBdr>
            <w:top w:val="none" w:sz="0" w:space="0" w:color="auto"/>
            <w:left w:val="none" w:sz="0" w:space="0" w:color="auto"/>
            <w:bottom w:val="none" w:sz="0" w:space="0" w:color="auto"/>
            <w:right w:val="none" w:sz="0" w:space="0" w:color="auto"/>
          </w:divBdr>
          <w:divsChild>
            <w:div w:id="784887045">
              <w:marLeft w:val="0"/>
              <w:marRight w:val="0"/>
              <w:marTop w:val="0"/>
              <w:marBottom w:val="0"/>
              <w:divBdr>
                <w:top w:val="none" w:sz="0" w:space="0" w:color="auto"/>
                <w:left w:val="none" w:sz="0" w:space="0" w:color="auto"/>
                <w:bottom w:val="none" w:sz="0" w:space="0" w:color="auto"/>
                <w:right w:val="none" w:sz="0" w:space="0" w:color="auto"/>
              </w:divBdr>
            </w:div>
          </w:divsChild>
        </w:div>
        <w:div w:id="1998721823">
          <w:marLeft w:val="0"/>
          <w:marRight w:val="0"/>
          <w:marTop w:val="0"/>
          <w:marBottom w:val="0"/>
          <w:divBdr>
            <w:top w:val="none" w:sz="0" w:space="0" w:color="auto"/>
            <w:left w:val="none" w:sz="0" w:space="0" w:color="auto"/>
            <w:bottom w:val="none" w:sz="0" w:space="0" w:color="auto"/>
            <w:right w:val="none" w:sz="0" w:space="0" w:color="auto"/>
          </w:divBdr>
          <w:divsChild>
            <w:div w:id="685446986">
              <w:marLeft w:val="0"/>
              <w:marRight w:val="0"/>
              <w:marTop w:val="0"/>
              <w:marBottom w:val="0"/>
              <w:divBdr>
                <w:top w:val="none" w:sz="0" w:space="0" w:color="auto"/>
                <w:left w:val="none" w:sz="0" w:space="0" w:color="auto"/>
                <w:bottom w:val="none" w:sz="0" w:space="0" w:color="auto"/>
                <w:right w:val="none" w:sz="0" w:space="0" w:color="auto"/>
              </w:divBdr>
            </w:div>
          </w:divsChild>
        </w:div>
        <w:div w:id="1785346837">
          <w:marLeft w:val="0"/>
          <w:marRight w:val="0"/>
          <w:marTop w:val="0"/>
          <w:marBottom w:val="0"/>
          <w:divBdr>
            <w:top w:val="none" w:sz="0" w:space="0" w:color="auto"/>
            <w:left w:val="none" w:sz="0" w:space="0" w:color="auto"/>
            <w:bottom w:val="none" w:sz="0" w:space="0" w:color="auto"/>
            <w:right w:val="none" w:sz="0" w:space="0" w:color="auto"/>
          </w:divBdr>
          <w:divsChild>
            <w:div w:id="734008624">
              <w:marLeft w:val="0"/>
              <w:marRight w:val="0"/>
              <w:marTop w:val="0"/>
              <w:marBottom w:val="0"/>
              <w:divBdr>
                <w:top w:val="none" w:sz="0" w:space="0" w:color="auto"/>
                <w:left w:val="none" w:sz="0" w:space="0" w:color="auto"/>
                <w:bottom w:val="none" w:sz="0" w:space="0" w:color="auto"/>
                <w:right w:val="none" w:sz="0" w:space="0" w:color="auto"/>
              </w:divBdr>
            </w:div>
          </w:divsChild>
        </w:div>
        <w:div w:id="457771153">
          <w:marLeft w:val="0"/>
          <w:marRight w:val="0"/>
          <w:marTop w:val="0"/>
          <w:marBottom w:val="0"/>
          <w:divBdr>
            <w:top w:val="none" w:sz="0" w:space="0" w:color="auto"/>
            <w:left w:val="none" w:sz="0" w:space="0" w:color="auto"/>
            <w:bottom w:val="none" w:sz="0" w:space="0" w:color="auto"/>
            <w:right w:val="none" w:sz="0" w:space="0" w:color="auto"/>
          </w:divBdr>
          <w:divsChild>
            <w:div w:id="827675351">
              <w:marLeft w:val="0"/>
              <w:marRight w:val="0"/>
              <w:marTop w:val="0"/>
              <w:marBottom w:val="0"/>
              <w:divBdr>
                <w:top w:val="none" w:sz="0" w:space="0" w:color="auto"/>
                <w:left w:val="none" w:sz="0" w:space="0" w:color="auto"/>
                <w:bottom w:val="none" w:sz="0" w:space="0" w:color="auto"/>
                <w:right w:val="none" w:sz="0" w:space="0" w:color="auto"/>
              </w:divBdr>
            </w:div>
          </w:divsChild>
        </w:div>
        <w:div w:id="1470005198">
          <w:marLeft w:val="0"/>
          <w:marRight w:val="0"/>
          <w:marTop w:val="0"/>
          <w:marBottom w:val="0"/>
          <w:divBdr>
            <w:top w:val="none" w:sz="0" w:space="0" w:color="auto"/>
            <w:left w:val="none" w:sz="0" w:space="0" w:color="auto"/>
            <w:bottom w:val="none" w:sz="0" w:space="0" w:color="auto"/>
            <w:right w:val="none" w:sz="0" w:space="0" w:color="auto"/>
          </w:divBdr>
          <w:divsChild>
            <w:div w:id="742947637">
              <w:marLeft w:val="0"/>
              <w:marRight w:val="0"/>
              <w:marTop w:val="0"/>
              <w:marBottom w:val="0"/>
              <w:divBdr>
                <w:top w:val="none" w:sz="0" w:space="0" w:color="auto"/>
                <w:left w:val="none" w:sz="0" w:space="0" w:color="auto"/>
                <w:bottom w:val="none" w:sz="0" w:space="0" w:color="auto"/>
                <w:right w:val="none" w:sz="0" w:space="0" w:color="auto"/>
              </w:divBdr>
            </w:div>
          </w:divsChild>
        </w:div>
        <w:div w:id="1896433276">
          <w:marLeft w:val="0"/>
          <w:marRight w:val="0"/>
          <w:marTop w:val="0"/>
          <w:marBottom w:val="0"/>
          <w:divBdr>
            <w:top w:val="none" w:sz="0" w:space="0" w:color="auto"/>
            <w:left w:val="none" w:sz="0" w:space="0" w:color="auto"/>
            <w:bottom w:val="none" w:sz="0" w:space="0" w:color="auto"/>
            <w:right w:val="none" w:sz="0" w:space="0" w:color="auto"/>
          </w:divBdr>
          <w:divsChild>
            <w:div w:id="531844434">
              <w:marLeft w:val="0"/>
              <w:marRight w:val="0"/>
              <w:marTop w:val="0"/>
              <w:marBottom w:val="0"/>
              <w:divBdr>
                <w:top w:val="none" w:sz="0" w:space="0" w:color="auto"/>
                <w:left w:val="none" w:sz="0" w:space="0" w:color="auto"/>
                <w:bottom w:val="none" w:sz="0" w:space="0" w:color="auto"/>
                <w:right w:val="none" w:sz="0" w:space="0" w:color="auto"/>
              </w:divBdr>
            </w:div>
          </w:divsChild>
        </w:div>
        <w:div w:id="311754863">
          <w:marLeft w:val="0"/>
          <w:marRight w:val="0"/>
          <w:marTop w:val="0"/>
          <w:marBottom w:val="0"/>
          <w:divBdr>
            <w:top w:val="none" w:sz="0" w:space="0" w:color="auto"/>
            <w:left w:val="none" w:sz="0" w:space="0" w:color="auto"/>
            <w:bottom w:val="none" w:sz="0" w:space="0" w:color="auto"/>
            <w:right w:val="none" w:sz="0" w:space="0" w:color="auto"/>
          </w:divBdr>
          <w:divsChild>
            <w:div w:id="237982559">
              <w:marLeft w:val="0"/>
              <w:marRight w:val="0"/>
              <w:marTop w:val="0"/>
              <w:marBottom w:val="0"/>
              <w:divBdr>
                <w:top w:val="none" w:sz="0" w:space="0" w:color="auto"/>
                <w:left w:val="none" w:sz="0" w:space="0" w:color="auto"/>
                <w:bottom w:val="none" w:sz="0" w:space="0" w:color="auto"/>
                <w:right w:val="none" w:sz="0" w:space="0" w:color="auto"/>
              </w:divBdr>
            </w:div>
          </w:divsChild>
        </w:div>
        <w:div w:id="1970083400">
          <w:marLeft w:val="0"/>
          <w:marRight w:val="0"/>
          <w:marTop w:val="0"/>
          <w:marBottom w:val="0"/>
          <w:divBdr>
            <w:top w:val="none" w:sz="0" w:space="0" w:color="auto"/>
            <w:left w:val="none" w:sz="0" w:space="0" w:color="auto"/>
            <w:bottom w:val="none" w:sz="0" w:space="0" w:color="auto"/>
            <w:right w:val="none" w:sz="0" w:space="0" w:color="auto"/>
          </w:divBdr>
          <w:divsChild>
            <w:div w:id="746880659">
              <w:marLeft w:val="0"/>
              <w:marRight w:val="0"/>
              <w:marTop w:val="0"/>
              <w:marBottom w:val="0"/>
              <w:divBdr>
                <w:top w:val="none" w:sz="0" w:space="0" w:color="auto"/>
                <w:left w:val="none" w:sz="0" w:space="0" w:color="auto"/>
                <w:bottom w:val="none" w:sz="0" w:space="0" w:color="auto"/>
                <w:right w:val="none" w:sz="0" w:space="0" w:color="auto"/>
              </w:divBdr>
            </w:div>
          </w:divsChild>
        </w:div>
        <w:div w:id="482310749">
          <w:marLeft w:val="0"/>
          <w:marRight w:val="0"/>
          <w:marTop w:val="0"/>
          <w:marBottom w:val="0"/>
          <w:divBdr>
            <w:top w:val="none" w:sz="0" w:space="0" w:color="auto"/>
            <w:left w:val="none" w:sz="0" w:space="0" w:color="auto"/>
            <w:bottom w:val="none" w:sz="0" w:space="0" w:color="auto"/>
            <w:right w:val="none" w:sz="0" w:space="0" w:color="auto"/>
          </w:divBdr>
          <w:divsChild>
            <w:div w:id="1501698044">
              <w:marLeft w:val="0"/>
              <w:marRight w:val="0"/>
              <w:marTop w:val="0"/>
              <w:marBottom w:val="0"/>
              <w:divBdr>
                <w:top w:val="none" w:sz="0" w:space="0" w:color="auto"/>
                <w:left w:val="none" w:sz="0" w:space="0" w:color="auto"/>
                <w:bottom w:val="none" w:sz="0" w:space="0" w:color="auto"/>
                <w:right w:val="none" w:sz="0" w:space="0" w:color="auto"/>
              </w:divBdr>
            </w:div>
          </w:divsChild>
        </w:div>
        <w:div w:id="819467423">
          <w:marLeft w:val="0"/>
          <w:marRight w:val="0"/>
          <w:marTop w:val="0"/>
          <w:marBottom w:val="0"/>
          <w:divBdr>
            <w:top w:val="none" w:sz="0" w:space="0" w:color="auto"/>
            <w:left w:val="none" w:sz="0" w:space="0" w:color="auto"/>
            <w:bottom w:val="none" w:sz="0" w:space="0" w:color="auto"/>
            <w:right w:val="none" w:sz="0" w:space="0" w:color="auto"/>
          </w:divBdr>
          <w:divsChild>
            <w:div w:id="1987201354">
              <w:marLeft w:val="0"/>
              <w:marRight w:val="0"/>
              <w:marTop w:val="0"/>
              <w:marBottom w:val="0"/>
              <w:divBdr>
                <w:top w:val="none" w:sz="0" w:space="0" w:color="auto"/>
                <w:left w:val="none" w:sz="0" w:space="0" w:color="auto"/>
                <w:bottom w:val="none" w:sz="0" w:space="0" w:color="auto"/>
                <w:right w:val="none" w:sz="0" w:space="0" w:color="auto"/>
              </w:divBdr>
            </w:div>
          </w:divsChild>
        </w:div>
        <w:div w:id="451024179">
          <w:marLeft w:val="0"/>
          <w:marRight w:val="0"/>
          <w:marTop w:val="0"/>
          <w:marBottom w:val="0"/>
          <w:divBdr>
            <w:top w:val="none" w:sz="0" w:space="0" w:color="auto"/>
            <w:left w:val="none" w:sz="0" w:space="0" w:color="auto"/>
            <w:bottom w:val="none" w:sz="0" w:space="0" w:color="auto"/>
            <w:right w:val="none" w:sz="0" w:space="0" w:color="auto"/>
          </w:divBdr>
          <w:divsChild>
            <w:div w:id="852692503">
              <w:marLeft w:val="0"/>
              <w:marRight w:val="0"/>
              <w:marTop w:val="0"/>
              <w:marBottom w:val="0"/>
              <w:divBdr>
                <w:top w:val="none" w:sz="0" w:space="0" w:color="auto"/>
                <w:left w:val="none" w:sz="0" w:space="0" w:color="auto"/>
                <w:bottom w:val="none" w:sz="0" w:space="0" w:color="auto"/>
                <w:right w:val="none" w:sz="0" w:space="0" w:color="auto"/>
              </w:divBdr>
            </w:div>
          </w:divsChild>
        </w:div>
        <w:div w:id="1072005033">
          <w:marLeft w:val="0"/>
          <w:marRight w:val="0"/>
          <w:marTop w:val="0"/>
          <w:marBottom w:val="0"/>
          <w:divBdr>
            <w:top w:val="none" w:sz="0" w:space="0" w:color="auto"/>
            <w:left w:val="none" w:sz="0" w:space="0" w:color="auto"/>
            <w:bottom w:val="none" w:sz="0" w:space="0" w:color="auto"/>
            <w:right w:val="none" w:sz="0" w:space="0" w:color="auto"/>
          </w:divBdr>
          <w:divsChild>
            <w:div w:id="1519194271">
              <w:marLeft w:val="0"/>
              <w:marRight w:val="0"/>
              <w:marTop w:val="0"/>
              <w:marBottom w:val="0"/>
              <w:divBdr>
                <w:top w:val="none" w:sz="0" w:space="0" w:color="auto"/>
                <w:left w:val="none" w:sz="0" w:space="0" w:color="auto"/>
                <w:bottom w:val="none" w:sz="0" w:space="0" w:color="auto"/>
                <w:right w:val="none" w:sz="0" w:space="0" w:color="auto"/>
              </w:divBdr>
            </w:div>
          </w:divsChild>
        </w:div>
        <w:div w:id="360980992">
          <w:marLeft w:val="0"/>
          <w:marRight w:val="0"/>
          <w:marTop w:val="0"/>
          <w:marBottom w:val="0"/>
          <w:divBdr>
            <w:top w:val="none" w:sz="0" w:space="0" w:color="auto"/>
            <w:left w:val="none" w:sz="0" w:space="0" w:color="auto"/>
            <w:bottom w:val="none" w:sz="0" w:space="0" w:color="auto"/>
            <w:right w:val="none" w:sz="0" w:space="0" w:color="auto"/>
          </w:divBdr>
          <w:divsChild>
            <w:div w:id="829248555">
              <w:marLeft w:val="0"/>
              <w:marRight w:val="0"/>
              <w:marTop w:val="0"/>
              <w:marBottom w:val="0"/>
              <w:divBdr>
                <w:top w:val="none" w:sz="0" w:space="0" w:color="auto"/>
                <w:left w:val="none" w:sz="0" w:space="0" w:color="auto"/>
                <w:bottom w:val="none" w:sz="0" w:space="0" w:color="auto"/>
                <w:right w:val="none" w:sz="0" w:space="0" w:color="auto"/>
              </w:divBdr>
            </w:div>
          </w:divsChild>
        </w:div>
        <w:div w:id="399063387">
          <w:marLeft w:val="0"/>
          <w:marRight w:val="0"/>
          <w:marTop w:val="0"/>
          <w:marBottom w:val="0"/>
          <w:divBdr>
            <w:top w:val="none" w:sz="0" w:space="0" w:color="auto"/>
            <w:left w:val="none" w:sz="0" w:space="0" w:color="auto"/>
            <w:bottom w:val="none" w:sz="0" w:space="0" w:color="auto"/>
            <w:right w:val="none" w:sz="0" w:space="0" w:color="auto"/>
          </w:divBdr>
          <w:divsChild>
            <w:div w:id="1580287942">
              <w:marLeft w:val="0"/>
              <w:marRight w:val="0"/>
              <w:marTop w:val="0"/>
              <w:marBottom w:val="0"/>
              <w:divBdr>
                <w:top w:val="none" w:sz="0" w:space="0" w:color="auto"/>
                <w:left w:val="none" w:sz="0" w:space="0" w:color="auto"/>
                <w:bottom w:val="none" w:sz="0" w:space="0" w:color="auto"/>
                <w:right w:val="none" w:sz="0" w:space="0" w:color="auto"/>
              </w:divBdr>
            </w:div>
          </w:divsChild>
        </w:div>
        <w:div w:id="179203482">
          <w:marLeft w:val="0"/>
          <w:marRight w:val="0"/>
          <w:marTop w:val="0"/>
          <w:marBottom w:val="0"/>
          <w:divBdr>
            <w:top w:val="none" w:sz="0" w:space="0" w:color="auto"/>
            <w:left w:val="none" w:sz="0" w:space="0" w:color="auto"/>
            <w:bottom w:val="none" w:sz="0" w:space="0" w:color="auto"/>
            <w:right w:val="none" w:sz="0" w:space="0" w:color="auto"/>
          </w:divBdr>
          <w:divsChild>
            <w:div w:id="1948081285">
              <w:marLeft w:val="0"/>
              <w:marRight w:val="0"/>
              <w:marTop w:val="0"/>
              <w:marBottom w:val="0"/>
              <w:divBdr>
                <w:top w:val="none" w:sz="0" w:space="0" w:color="auto"/>
                <w:left w:val="none" w:sz="0" w:space="0" w:color="auto"/>
                <w:bottom w:val="none" w:sz="0" w:space="0" w:color="auto"/>
                <w:right w:val="none" w:sz="0" w:space="0" w:color="auto"/>
              </w:divBdr>
            </w:div>
          </w:divsChild>
        </w:div>
        <w:div w:id="457337548">
          <w:marLeft w:val="0"/>
          <w:marRight w:val="0"/>
          <w:marTop w:val="0"/>
          <w:marBottom w:val="0"/>
          <w:divBdr>
            <w:top w:val="none" w:sz="0" w:space="0" w:color="auto"/>
            <w:left w:val="none" w:sz="0" w:space="0" w:color="auto"/>
            <w:bottom w:val="none" w:sz="0" w:space="0" w:color="auto"/>
            <w:right w:val="none" w:sz="0" w:space="0" w:color="auto"/>
          </w:divBdr>
          <w:divsChild>
            <w:div w:id="1537549158">
              <w:marLeft w:val="0"/>
              <w:marRight w:val="0"/>
              <w:marTop w:val="0"/>
              <w:marBottom w:val="0"/>
              <w:divBdr>
                <w:top w:val="none" w:sz="0" w:space="0" w:color="auto"/>
                <w:left w:val="none" w:sz="0" w:space="0" w:color="auto"/>
                <w:bottom w:val="none" w:sz="0" w:space="0" w:color="auto"/>
                <w:right w:val="none" w:sz="0" w:space="0" w:color="auto"/>
              </w:divBdr>
            </w:div>
          </w:divsChild>
        </w:div>
        <w:div w:id="1721778713">
          <w:marLeft w:val="0"/>
          <w:marRight w:val="0"/>
          <w:marTop w:val="0"/>
          <w:marBottom w:val="0"/>
          <w:divBdr>
            <w:top w:val="none" w:sz="0" w:space="0" w:color="auto"/>
            <w:left w:val="none" w:sz="0" w:space="0" w:color="auto"/>
            <w:bottom w:val="none" w:sz="0" w:space="0" w:color="auto"/>
            <w:right w:val="none" w:sz="0" w:space="0" w:color="auto"/>
          </w:divBdr>
          <w:divsChild>
            <w:div w:id="874656160">
              <w:marLeft w:val="0"/>
              <w:marRight w:val="0"/>
              <w:marTop w:val="0"/>
              <w:marBottom w:val="0"/>
              <w:divBdr>
                <w:top w:val="none" w:sz="0" w:space="0" w:color="auto"/>
                <w:left w:val="none" w:sz="0" w:space="0" w:color="auto"/>
                <w:bottom w:val="none" w:sz="0" w:space="0" w:color="auto"/>
                <w:right w:val="none" w:sz="0" w:space="0" w:color="auto"/>
              </w:divBdr>
            </w:div>
          </w:divsChild>
        </w:div>
        <w:div w:id="169608967">
          <w:marLeft w:val="0"/>
          <w:marRight w:val="0"/>
          <w:marTop w:val="0"/>
          <w:marBottom w:val="0"/>
          <w:divBdr>
            <w:top w:val="none" w:sz="0" w:space="0" w:color="auto"/>
            <w:left w:val="none" w:sz="0" w:space="0" w:color="auto"/>
            <w:bottom w:val="none" w:sz="0" w:space="0" w:color="auto"/>
            <w:right w:val="none" w:sz="0" w:space="0" w:color="auto"/>
          </w:divBdr>
          <w:divsChild>
            <w:div w:id="1371539200">
              <w:marLeft w:val="0"/>
              <w:marRight w:val="0"/>
              <w:marTop w:val="0"/>
              <w:marBottom w:val="0"/>
              <w:divBdr>
                <w:top w:val="none" w:sz="0" w:space="0" w:color="auto"/>
                <w:left w:val="none" w:sz="0" w:space="0" w:color="auto"/>
                <w:bottom w:val="none" w:sz="0" w:space="0" w:color="auto"/>
                <w:right w:val="none" w:sz="0" w:space="0" w:color="auto"/>
              </w:divBdr>
            </w:div>
          </w:divsChild>
        </w:div>
        <w:div w:id="1826823065">
          <w:marLeft w:val="0"/>
          <w:marRight w:val="0"/>
          <w:marTop w:val="0"/>
          <w:marBottom w:val="0"/>
          <w:divBdr>
            <w:top w:val="none" w:sz="0" w:space="0" w:color="auto"/>
            <w:left w:val="none" w:sz="0" w:space="0" w:color="auto"/>
            <w:bottom w:val="none" w:sz="0" w:space="0" w:color="auto"/>
            <w:right w:val="none" w:sz="0" w:space="0" w:color="auto"/>
          </w:divBdr>
          <w:divsChild>
            <w:div w:id="663052367">
              <w:marLeft w:val="0"/>
              <w:marRight w:val="0"/>
              <w:marTop w:val="0"/>
              <w:marBottom w:val="0"/>
              <w:divBdr>
                <w:top w:val="none" w:sz="0" w:space="0" w:color="auto"/>
                <w:left w:val="none" w:sz="0" w:space="0" w:color="auto"/>
                <w:bottom w:val="none" w:sz="0" w:space="0" w:color="auto"/>
                <w:right w:val="none" w:sz="0" w:space="0" w:color="auto"/>
              </w:divBdr>
            </w:div>
          </w:divsChild>
        </w:div>
        <w:div w:id="1922256880">
          <w:marLeft w:val="0"/>
          <w:marRight w:val="0"/>
          <w:marTop w:val="0"/>
          <w:marBottom w:val="0"/>
          <w:divBdr>
            <w:top w:val="none" w:sz="0" w:space="0" w:color="auto"/>
            <w:left w:val="none" w:sz="0" w:space="0" w:color="auto"/>
            <w:bottom w:val="none" w:sz="0" w:space="0" w:color="auto"/>
            <w:right w:val="none" w:sz="0" w:space="0" w:color="auto"/>
          </w:divBdr>
          <w:divsChild>
            <w:div w:id="1383486189">
              <w:marLeft w:val="0"/>
              <w:marRight w:val="0"/>
              <w:marTop w:val="0"/>
              <w:marBottom w:val="0"/>
              <w:divBdr>
                <w:top w:val="none" w:sz="0" w:space="0" w:color="auto"/>
                <w:left w:val="none" w:sz="0" w:space="0" w:color="auto"/>
                <w:bottom w:val="none" w:sz="0" w:space="0" w:color="auto"/>
                <w:right w:val="none" w:sz="0" w:space="0" w:color="auto"/>
              </w:divBdr>
            </w:div>
          </w:divsChild>
        </w:div>
        <w:div w:id="1460949242">
          <w:marLeft w:val="0"/>
          <w:marRight w:val="0"/>
          <w:marTop w:val="0"/>
          <w:marBottom w:val="0"/>
          <w:divBdr>
            <w:top w:val="none" w:sz="0" w:space="0" w:color="auto"/>
            <w:left w:val="none" w:sz="0" w:space="0" w:color="auto"/>
            <w:bottom w:val="none" w:sz="0" w:space="0" w:color="auto"/>
            <w:right w:val="none" w:sz="0" w:space="0" w:color="auto"/>
          </w:divBdr>
          <w:divsChild>
            <w:div w:id="1000700091">
              <w:marLeft w:val="0"/>
              <w:marRight w:val="0"/>
              <w:marTop w:val="0"/>
              <w:marBottom w:val="0"/>
              <w:divBdr>
                <w:top w:val="none" w:sz="0" w:space="0" w:color="auto"/>
                <w:left w:val="none" w:sz="0" w:space="0" w:color="auto"/>
                <w:bottom w:val="none" w:sz="0" w:space="0" w:color="auto"/>
                <w:right w:val="none" w:sz="0" w:space="0" w:color="auto"/>
              </w:divBdr>
            </w:div>
          </w:divsChild>
        </w:div>
        <w:div w:id="38631430">
          <w:marLeft w:val="0"/>
          <w:marRight w:val="0"/>
          <w:marTop w:val="0"/>
          <w:marBottom w:val="0"/>
          <w:divBdr>
            <w:top w:val="none" w:sz="0" w:space="0" w:color="auto"/>
            <w:left w:val="none" w:sz="0" w:space="0" w:color="auto"/>
            <w:bottom w:val="none" w:sz="0" w:space="0" w:color="auto"/>
            <w:right w:val="none" w:sz="0" w:space="0" w:color="auto"/>
          </w:divBdr>
          <w:divsChild>
            <w:div w:id="922683449">
              <w:marLeft w:val="0"/>
              <w:marRight w:val="0"/>
              <w:marTop w:val="0"/>
              <w:marBottom w:val="0"/>
              <w:divBdr>
                <w:top w:val="none" w:sz="0" w:space="0" w:color="auto"/>
                <w:left w:val="none" w:sz="0" w:space="0" w:color="auto"/>
                <w:bottom w:val="none" w:sz="0" w:space="0" w:color="auto"/>
                <w:right w:val="none" w:sz="0" w:space="0" w:color="auto"/>
              </w:divBdr>
            </w:div>
          </w:divsChild>
        </w:div>
        <w:div w:id="974525995">
          <w:marLeft w:val="0"/>
          <w:marRight w:val="0"/>
          <w:marTop w:val="0"/>
          <w:marBottom w:val="0"/>
          <w:divBdr>
            <w:top w:val="none" w:sz="0" w:space="0" w:color="auto"/>
            <w:left w:val="none" w:sz="0" w:space="0" w:color="auto"/>
            <w:bottom w:val="none" w:sz="0" w:space="0" w:color="auto"/>
            <w:right w:val="none" w:sz="0" w:space="0" w:color="auto"/>
          </w:divBdr>
          <w:divsChild>
            <w:div w:id="395858688">
              <w:marLeft w:val="0"/>
              <w:marRight w:val="0"/>
              <w:marTop w:val="0"/>
              <w:marBottom w:val="0"/>
              <w:divBdr>
                <w:top w:val="none" w:sz="0" w:space="0" w:color="auto"/>
                <w:left w:val="none" w:sz="0" w:space="0" w:color="auto"/>
                <w:bottom w:val="none" w:sz="0" w:space="0" w:color="auto"/>
                <w:right w:val="none" w:sz="0" w:space="0" w:color="auto"/>
              </w:divBdr>
            </w:div>
          </w:divsChild>
        </w:div>
        <w:div w:id="1657295778">
          <w:marLeft w:val="0"/>
          <w:marRight w:val="0"/>
          <w:marTop w:val="0"/>
          <w:marBottom w:val="0"/>
          <w:divBdr>
            <w:top w:val="none" w:sz="0" w:space="0" w:color="auto"/>
            <w:left w:val="none" w:sz="0" w:space="0" w:color="auto"/>
            <w:bottom w:val="none" w:sz="0" w:space="0" w:color="auto"/>
            <w:right w:val="none" w:sz="0" w:space="0" w:color="auto"/>
          </w:divBdr>
          <w:divsChild>
            <w:div w:id="6562574">
              <w:marLeft w:val="0"/>
              <w:marRight w:val="0"/>
              <w:marTop w:val="0"/>
              <w:marBottom w:val="0"/>
              <w:divBdr>
                <w:top w:val="none" w:sz="0" w:space="0" w:color="auto"/>
                <w:left w:val="none" w:sz="0" w:space="0" w:color="auto"/>
                <w:bottom w:val="none" w:sz="0" w:space="0" w:color="auto"/>
                <w:right w:val="none" w:sz="0" w:space="0" w:color="auto"/>
              </w:divBdr>
            </w:div>
          </w:divsChild>
        </w:div>
        <w:div w:id="1631860697">
          <w:marLeft w:val="0"/>
          <w:marRight w:val="0"/>
          <w:marTop w:val="0"/>
          <w:marBottom w:val="0"/>
          <w:divBdr>
            <w:top w:val="none" w:sz="0" w:space="0" w:color="auto"/>
            <w:left w:val="none" w:sz="0" w:space="0" w:color="auto"/>
            <w:bottom w:val="none" w:sz="0" w:space="0" w:color="auto"/>
            <w:right w:val="none" w:sz="0" w:space="0" w:color="auto"/>
          </w:divBdr>
          <w:divsChild>
            <w:div w:id="465781393">
              <w:marLeft w:val="0"/>
              <w:marRight w:val="0"/>
              <w:marTop w:val="0"/>
              <w:marBottom w:val="0"/>
              <w:divBdr>
                <w:top w:val="none" w:sz="0" w:space="0" w:color="auto"/>
                <w:left w:val="none" w:sz="0" w:space="0" w:color="auto"/>
                <w:bottom w:val="none" w:sz="0" w:space="0" w:color="auto"/>
                <w:right w:val="none" w:sz="0" w:space="0" w:color="auto"/>
              </w:divBdr>
            </w:div>
          </w:divsChild>
        </w:div>
        <w:div w:id="1225605201">
          <w:marLeft w:val="0"/>
          <w:marRight w:val="0"/>
          <w:marTop w:val="0"/>
          <w:marBottom w:val="0"/>
          <w:divBdr>
            <w:top w:val="none" w:sz="0" w:space="0" w:color="auto"/>
            <w:left w:val="none" w:sz="0" w:space="0" w:color="auto"/>
            <w:bottom w:val="none" w:sz="0" w:space="0" w:color="auto"/>
            <w:right w:val="none" w:sz="0" w:space="0" w:color="auto"/>
          </w:divBdr>
          <w:divsChild>
            <w:div w:id="386759036">
              <w:marLeft w:val="0"/>
              <w:marRight w:val="0"/>
              <w:marTop w:val="0"/>
              <w:marBottom w:val="0"/>
              <w:divBdr>
                <w:top w:val="none" w:sz="0" w:space="0" w:color="auto"/>
                <w:left w:val="none" w:sz="0" w:space="0" w:color="auto"/>
                <w:bottom w:val="none" w:sz="0" w:space="0" w:color="auto"/>
                <w:right w:val="none" w:sz="0" w:space="0" w:color="auto"/>
              </w:divBdr>
            </w:div>
          </w:divsChild>
        </w:div>
        <w:div w:id="1265653311">
          <w:marLeft w:val="0"/>
          <w:marRight w:val="0"/>
          <w:marTop w:val="0"/>
          <w:marBottom w:val="0"/>
          <w:divBdr>
            <w:top w:val="none" w:sz="0" w:space="0" w:color="auto"/>
            <w:left w:val="none" w:sz="0" w:space="0" w:color="auto"/>
            <w:bottom w:val="none" w:sz="0" w:space="0" w:color="auto"/>
            <w:right w:val="none" w:sz="0" w:space="0" w:color="auto"/>
          </w:divBdr>
          <w:divsChild>
            <w:div w:id="57170805">
              <w:marLeft w:val="0"/>
              <w:marRight w:val="0"/>
              <w:marTop w:val="0"/>
              <w:marBottom w:val="0"/>
              <w:divBdr>
                <w:top w:val="none" w:sz="0" w:space="0" w:color="auto"/>
                <w:left w:val="none" w:sz="0" w:space="0" w:color="auto"/>
                <w:bottom w:val="none" w:sz="0" w:space="0" w:color="auto"/>
                <w:right w:val="none" w:sz="0" w:space="0" w:color="auto"/>
              </w:divBdr>
            </w:div>
          </w:divsChild>
        </w:div>
        <w:div w:id="85149807">
          <w:marLeft w:val="0"/>
          <w:marRight w:val="0"/>
          <w:marTop w:val="0"/>
          <w:marBottom w:val="0"/>
          <w:divBdr>
            <w:top w:val="none" w:sz="0" w:space="0" w:color="auto"/>
            <w:left w:val="none" w:sz="0" w:space="0" w:color="auto"/>
            <w:bottom w:val="none" w:sz="0" w:space="0" w:color="auto"/>
            <w:right w:val="none" w:sz="0" w:space="0" w:color="auto"/>
          </w:divBdr>
          <w:divsChild>
            <w:div w:id="1613828521">
              <w:marLeft w:val="0"/>
              <w:marRight w:val="0"/>
              <w:marTop w:val="0"/>
              <w:marBottom w:val="0"/>
              <w:divBdr>
                <w:top w:val="none" w:sz="0" w:space="0" w:color="auto"/>
                <w:left w:val="none" w:sz="0" w:space="0" w:color="auto"/>
                <w:bottom w:val="none" w:sz="0" w:space="0" w:color="auto"/>
                <w:right w:val="none" w:sz="0" w:space="0" w:color="auto"/>
              </w:divBdr>
            </w:div>
          </w:divsChild>
        </w:div>
        <w:div w:id="2048336185">
          <w:marLeft w:val="0"/>
          <w:marRight w:val="0"/>
          <w:marTop w:val="0"/>
          <w:marBottom w:val="0"/>
          <w:divBdr>
            <w:top w:val="none" w:sz="0" w:space="0" w:color="auto"/>
            <w:left w:val="none" w:sz="0" w:space="0" w:color="auto"/>
            <w:bottom w:val="none" w:sz="0" w:space="0" w:color="auto"/>
            <w:right w:val="none" w:sz="0" w:space="0" w:color="auto"/>
          </w:divBdr>
          <w:divsChild>
            <w:div w:id="1447501959">
              <w:marLeft w:val="0"/>
              <w:marRight w:val="0"/>
              <w:marTop w:val="0"/>
              <w:marBottom w:val="0"/>
              <w:divBdr>
                <w:top w:val="none" w:sz="0" w:space="0" w:color="auto"/>
                <w:left w:val="none" w:sz="0" w:space="0" w:color="auto"/>
                <w:bottom w:val="none" w:sz="0" w:space="0" w:color="auto"/>
                <w:right w:val="none" w:sz="0" w:space="0" w:color="auto"/>
              </w:divBdr>
            </w:div>
          </w:divsChild>
        </w:div>
        <w:div w:id="784690341">
          <w:marLeft w:val="0"/>
          <w:marRight w:val="0"/>
          <w:marTop w:val="0"/>
          <w:marBottom w:val="0"/>
          <w:divBdr>
            <w:top w:val="none" w:sz="0" w:space="0" w:color="auto"/>
            <w:left w:val="none" w:sz="0" w:space="0" w:color="auto"/>
            <w:bottom w:val="none" w:sz="0" w:space="0" w:color="auto"/>
            <w:right w:val="none" w:sz="0" w:space="0" w:color="auto"/>
          </w:divBdr>
          <w:divsChild>
            <w:div w:id="475994825">
              <w:marLeft w:val="0"/>
              <w:marRight w:val="0"/>
              <w:marTop w:val="0"/>
              <w:marBottom w:val="0"/>
              <w:divBdr>
                <w:top w:val="none" w:sz="0" w:space="0" w:color="auto"/>
                <w:left w:val="none" w:sz="0" w:space="0" w:color="auto"/>
                <w:bottom w:val="none" w:sz="0" w:space="0" w:color="auto"/>
                <w:right w:val="none" w:sz="0" w:space="0" w:color="auto"/>
              </w:divBdr>
            </w:div>
          </w:divsChild>
        </w:div>
        <w:div w:id="591594525">
          <w:marLeft w:val="0"/>
          <w:marRight w:val="0"/>
          <w:marTop w:val="0"/>
          <w:marBottom w:val="0"/>
          <w:divBdr>
            <w:top w:val="none" w:sz="0" w:space="0" w:color="auto"/>
            <w:left w:val="none" w:sz="0" w:space="0" w:color="auto"/>
            <w:bottom w:val="none" w:sz="0" w:space="0" w:color="auto"/>
            <w:right w:val="none" w:sz="0" w:space="0" w:color="auto"/>
          </w:divBdr>
          <w:divsChild>
            <w:div w:id="419638356">
              <w:marLeft w:val="0"/>
              <w:marRight w:val="0"/>
              <w:marTop w:val="0"/>
              <w:marBottom w:val="0"/>
              <w:divBdr>
                <w:top w:val="none" w:sz="0" w:space="0" w:color="auto"/>
                <w:left w:val="none" w:sz="0" w:space="0" w:color="auto"/>
                <w:bottom w:val="none" w:sz="0" w:space="0" w:color="auto"/>
                <w:right w:val="none" w:sz="0" w:space="0" w:color="auto"/>
              </w:divBdr>
            </w:div>
          </w:divsChild>
        </w:div>
        <w:div w:id="522674358">
          <w:marLeft w:val="0"/>
          <w:marRight w:val="0"/>
          <w:marTop w:val="0"/>
          <w:marBottom w:val="0"/>
          <w:divBdr>
            <w:top w:val="none" w:sz="0" w:space="0" w:color="auto"/>
            <w:left w:val="none" w:sz="0" w:space="0" w:color="auto"/>
            <w:bottom w:val="none" w:sz="0" w:space="0" w:color="auto"/>
            <w:right w:val="none" w:sz="0" w:space="0" w:color="auto"/>
          </w:divBdr>
          <w:divsChild>
            <w:div w:id="1175682491">
              <w:marLeft w:val="0"/>
              <w:marRight w:val="0"/>
              <w:marTop w:val="0"/>
              <w:marBottom w:val="0"/>
              <w:divBdr>
                <w:top w:val="none" w:sz="0" w:space="0" w:color="auto"/>
                <w:left w:val="none" w:sz="0" w:space="0" w:color="auto"/>
                <w:bottom w:val="none" w:sz="0" w:space="0" w:color="auto"/>
                <w:right w:val="none" w:sz="0" w:space="0" w:color="auto"/>
              </w:divBdr>
            </w:div>
          </w:divsChild>
        </w:div>
        <w:div w:id="1180705455">
          <w:marLeft w:val="0"/>
          <w:marRight w:val="0"/>
          <w:marTop w:val="0"/>
          <w:marBottom w:val="0"/>
          <w:divBdr>
            <w:top w:val="none" w:sz="0" w:space="0" w:color="auto"/>
            <w:left w:val="none" w:sz="0" w:space="0" w:color="auto"/>
            <w:bottom w:val="none" w:sz="0" w:space="0" w:color="auto"/>
            <w:right w:val="none" w:sz="0" w:space="0" w:color="auto"/>
          </w:divBdr>
          <w:divsChild>
            <w:div w:id="1195003711">
              <w:marLeft w:val="0"/>
              <w:marRight w:val="0"/>
              <w:marTop w:val="0"/>
              <w:marBottom w:val="0"/>
              <w:divBdr>
                <w:top w:val="none" w:sz="0" w:space="0" w:color="auto"/>
                <w:left w:val="none" w:sz="0" w:space="0" w:color="auto"/>
                <w:bottom w:val="none" w:sz="0" w:space="0" w:color="auto"/>
                <w:right w:val="none" w:sz="0" w:space="0" w:color="auto"/>
              </w:divBdr>
            </w:div>
          </w:divsChild>
        </w:div>
        <w:div w:id="1801075623">
          <w:marLeft w:val="0"/>
          <w:marRight w:val="0"/>
          <w:marTop w:val="0"/>
          <w:marBottom w:val="0"/>
          <w:divBdr>
            <w:top w:val="none" w:sz="0" w:space="0" w:color="auto"/>
            <w:left w:val="none" w:sz="0" w:space="0" w:color="auto"/>
            <w:bottom w:val="none" w:sz="0" w:space="0" w:color="auto"/>
            <w:right w:val="none" w:sz="0" w:space="0" w:color="auto"/>
          </w:divBdr>
          <w:divsChild>
            <w:div w:id="607934002">
              <w:marLeft w:val="0"/>
              <w:marRight w:val="0"/>
              <w:marTop w:val="0"/>
              <w:marBottom w:val="0"/>
              <w:divBdr>
                <w:top w:val="none" w:sz="0" w:space="0" w:color="auto"/>
                <w:left w:val="none" w:sz="0" w:space="0" w:color="auto"/>
                <w:bottom w:val="none" w:sz="0" w:space="0" w:color="auto"/>
                <w:right w:val="none" w:sz="0" w:space="0" w:color="auto"/>
              </w:divBdr>
            </w:div>
          </w:divsChild>
        </w:div>
        <w:div w:id="2064332691">
          <w:marLeft w:val="0"/>
          <w:marRight w:val="0"/>
          <w:marTop w:val="0"/>
          <w:marBottom w:val="0"/>
          <w:divBdr>
            <w:top w:val="none" w:sz="0" w:space="0" w:color="auto"/>
            <w:left w:val="none" w:sz="0" w:space="0" w:color="auto"/>
            <w:bottom w:val="none" w:sz="0" w:space="0" w:color="auto"/>
            <w:right w:val="none" w:sz="0" w:space="0" w:color="auto"/>
          </w:divBdr>
          <w:divsChild>
            <w:div w:id="526217277">
              <w:marLeft w:val="0"/>
              <w:marRight w:val="0"/>
              <w:marTop w:val="0"/>
              <w:marBottom w:val="0"/>
              <w:divBdr>
                <w:top w:val="none" w:sz="0" w:space="0" w:color="auto"/>
                <w:left w:val="none" w:sz="0" w:space="0" w:color="auto"/>
                <w:bottom w:val="none" w:sz="0" w:space="0" w:color="auto"/>
                <w:right w:val="none" w:sz="0" w:space="0" w:color="auto"/>
              </w:divBdr>
            </w:div>
          </w:divsChild>
        </w:div>
        <w:div w:id="284628860">
          <w:marLeft w:val="0"/>
          <w:marRight w:val="0"/>
          <w:marTop w:val="0"/>
          <w:marBottom w:val="0"/>
          <w:divBdr>
            <w:top w:val="none" w:sz="0" w:space="0" w:color="auto"/>
            <w:left w:val="none" w:sz="0" w:space="0" w:color="auto"/>
            <w:bottom w:val="none" w:sz="0" w:space="0" w:color="auto"/>
            <w:right w:val="none" w:sz="0" w:space="0" w:color="auto"/>
          </w:divBdr>
          <w:divsChild>
            <w:div w:id="561871130">
              <w:marLeft w:val="0"/>
              <w:marRight w:val="0"/>
              <w:marTop w:val="0"/>
              <w:marBottom w:val="0"/>
              <w:divBdr>
                <w:top w:val="none" w:sz="0" w:space="0" w:color="auto"/>
                <w:left w:val="none" w:sz="0" w:space="0" w:color="auto"/>
                <w:bottom w:val="none" w:sz="0" w:space="0" w:color="auto"/>
                <w:right w:val="none" w:sz="0" w:space="0" w:color="auto"/>
              </w:divBdr>
            </w:div>
          </w:divsChild>
        </w:div>
        <w:div w:id="1722752649">
          <w:marLeft w:val="0"/>
          <w:marRight w:val="0"/>
          <w:marTop w:val="0"/>
          <w:marBottom w:val="0"/>
          <w:divBdr>
            <w:top w:val="none" w:sz="0" w:space="0" w:color="auto"/>
            <w:left w:val="none" w:sz="0" w:space="0" w:color="auto"/>
            <w:bottom w:val="none" w:sz="0" w:space="0" w:color="auto"/>
            <w:right w:val="none" w:sz="0" w:space="0" w:color="auto"/>
          </w:divBdr>
          <w:divsChild>
            <w:div w:id="239486323">
              <w:marLeft w:val="0"/>
              <w:marRight w:val="0"/>
              <w:marTop w:val="0"/>
              <w:marBottom w:val="0"/>
              <w:divBdr>
                <w:top w:val="none" w:sz="0" w:space="0" w:color="auto"/>
                <w:left w:val="none" w:sz="0" w:space="0" w:color="auto"/>
                <w:bottom w:val="none" w:sz="0" w:space="0" w:color="auto"/>
                <w:right w:val="none" w:sz="0" w:space="0" w:color="auto"/>
              </w:divBdr>
            </w:div>
          </w:divsChild>
        </w:div>
        <w:div w:id="2061398782">
          <w:marLeft w:val="0"/>
          <w:marRight w:val="0"/>
          <w:marTop w:val="0"/>
          <w:marBottom w:val="0"/>
          <w:divBdr>
            <w:top w:val="none" w:sz="0" w:space="0" w:color="auto"/>
            <w:left w:val="none" w:sz="0" w:space="0" w:color="auto"/>
            <w:bottom w:val="none" w:sz="0" w:space="0" w:color="auto"/>
            <w:right w:val="none" w:sz="0" w:space="0" w:color="auto"/>
          </w:divBdr>
          <w:divsChild>
            <w:div w:id="153838879">
              <w:marLeft w:val="0"/>
              <w:marRight w:val="0"/>
              <w:marTop w:val="0"/>
              <w:marBottom w:val="0"/>
              <w:divBdr>
                <w:top w:val="none" w:sz="0" w:space="0" w:color="auto"/>
                <w:left w:val="none" w:sz="0" w:space="0" w:color="auto"/>
                <w:bottom w:val="none" w:sz="0" w:space="0" w:color="auto"/>
                <w:right w:val="none" w:sz="0" w:space="0" w:color="auto"/>
              </w:divBdr>
            </w:div>
          </w:divsChild>
        </w:div>
        <w:div w:id="714885909">
          <w:marLeft w:val="0"/>
          <w:marRight w:val="0"/>
          <w:marTop w:val="0"/>
          <w:marBottom w:val="0"/>
          <w:divBdr>
            <w:top w:val="none" w:sz="0" w:space="0" w:color="auto"/>
            <w:left w:val="none" w:sz="0" w:space="0" w:color="auto"/>
            <w:bottom w:val="none" w:sz="0" w:space="0" w:color="auto"/>
            <w:right w:val="none" w:sz="0" w:space="0" w:color="auto"/>
          </w:divBdr>
          <w:divsChild>
            <w:div w:id="850492532">
              <w:marLeft w:val="0"/>
              <w:marRight w:val="0"/>
              <w:marTop w:val="0"/>
              <w:marBottom w:val="0"/>
              <w:divBdr>
                <w:top w:val="none" w:sz="0" w:space="0" w:color="auto"/>
                <w:left w:val="none" w:sz="0" w:space="0" w:color="auto"/>
                <w:bottom w:val="none" w:sz="0" w:space="0" w:color="auto"/>
                <w:right w:val="none" w:sz="0" w:space="0" w:color="auto"/>
              </w:divBdr>
            </w:div>
          </w:divsChild>
        </w:div>
        <w:div w:id="1220096752">
          <w:marLeft w:val="0"/>
          <w:marRight w:val="0"/>
          <w:marTop w:val="0"/>
          <w:marBottom w:val="0"/>
          <w:divBdr>
            <w:top w:val="none" w:sz="0" w:space="0" w:color="auto"/>
            <w:left w:val="none" w:sz="0" w:space="0" w:color="auto"/>
            <w:bottom w:val="none" w:sz="0" w:space="0" w:color="auto"/>
            <w:right w:val="none" w:sz="0" w:space="0" w:color="auto"/>
          </w:divBdr>
          <w:divsChild>
            <w:div w:id="1979532558">
              <w:marLeft w:val="0"/>
              <w:marRight w:val="0"/>
              <w:marTop w:val="0"/>
              <w:marBottom w:val="0"/>
              <w:divBdr>
                <w:top w:val="none" w:sz="0" w:space="0" w:color="auto"/>
                <w:left w:val="none" w:sz="0" w:space="0" w:color="auto"/>
                <w:bottom w:val="none" w:sz="0" w:space="0" w:color="auto"/>
                <w:right w:val="none" w:sz="0" w:space="0" w:color="auto"/>
              </w:divBdr>
            </w:div>
          </w:divsChild>
        </w:div>
        <w:div w:id="183131996">
          <w:marLeft w:val="0"/>
          <w:marRight w:val="0"/>
          <w:marTop w:val="0"/>
          <w:marBottom w:val="0"/>
          <w:divBdr>
            <w:top w:val="none" w:sz="0" w:space="0" w:color="auto"/>
            <w:left w:val="none" w:sz="0" w:space="0" w:color="auto"/>
            <w:bottom w:val="none" w:sz="0" w:space="0" w:color="auto"/>
            <w:right w:val="none" w:sz="0" w:space="0" w:color="auto"/>
          </w:divBdr>
          <w:divsChild>
            <w:div w:id="649671787">
              <w:marLeft w:val="0"/>
              <w:marRight w:val="0"/>
              <w:marTop w:val="0"/>
              <w:marBottom w:val="0"/>
              <w:divBdr>
                <w:top w:val="none" w:sz="0" w:space="0" w:color="auto"/>
                <w:left w:val="none" w:sz="0" w:space="0" w:color="auto"/>
                <w:bottom w:val="none" w:sz="0" w:space="0" w:color="auto"/>
                <w:right w:val="none" w:sz="0" w:space="0" w:color="auto"/>
              </w:divBdr>
            </w:div>
          </w:divsChild>
        </w:div>
        <w:div w:id="284124596">
          <w:marLeft w:val="0"/>
          <w:marRight w:val="0"/>
          <w:marTop w:val="0"/>
          <w:marBottom w:val="0"/>
          <w:divBdr>
            <w:top w:val="none" w:sz="0" w:space="0" w:color="auto"/>
            <w:left w:val="none" w:sz="0" w:space="0" w:color="auto"/>
            <w:bottom w:val="none" w:sz="0" w:space="0" w:color="auto"/>
            <w:right w:val="none" w:sz="0" w:space="0" w:color="auto"/>
          </w:divBdr>
          <w:divsChild>
            <w:div w:id="1717967978">
              <w:marLeft w:val="0"/>
              <w:marRight w:val="0"/>
              <w:marTop w:val="0"/>
              <w:marBottom w:val="0"/>
              <w:divBdr>
                <w:top w:val="none" w:sz="0" w:space="0" w:color="auto"/>
                <w:left w:val="none" w:sz="0" w:space="0" w:color="auto"/>
                <w:bottom w:val="none" w:sz="0" w:space="0" w:color="auto"/>
                <w:right w:val="none" w:sz="0" w:space="0" w:color="auto"/>
              </w:divBdr>
            </w:div>
          </w:divsChild>
        </w:div>
        <w:div w:id="748887731">
          <w:marLeft w:val="0"/>
          <w:marRight w:val="0"/>
          <w:marTop w:val="0"/>
          <w:marBottom w:val="0"/>
          <w:divBdr>
            <w:top w:val="none" w:sz="0" w:space="0" w:color="auto"/>
            <w:left w:val="none" w:sz="0" w:space="0" w:color="auto"/>
            <w:bottom w:val="none" w:sz="0" w:space="0" w:color="auto"/>
            <w:right w:val="none" w:sz="0" w:space="0" w:color="auto"/>
          </w:divBdr>
          <w:divsChild>
            <w:div w:id="1265067697">
              <w:marLeft w:val="0"/>
              <w:marRight w:val="0"/>
              <w:marTop w:val="0"/>
              <w:marBottom w:val="0"/>
              <w:divBdr>
                <w:top w:val="none" w:sz="0" w:space="0" w:color="auto"/>
                <w:left w:val="none" w:sz="0" w:space="0" w:color="auto"/>
                <w:bottom w:val="none" w:sz="0" w:space="0" w:color="auto"/>
                <w:right w:val="none" w:sz="0" w:space="0" w:color="auto"/>
              </w:divBdr>
            </w:div>
          </w:divsChild>
        </w:div>
        <w:div w:id="2004700550">
          <w:marLeft w:val="0"/>
          <w:marRight w:val="0"/>
          <w:marTop w:val="0"/>
          <w:marBottom w:val="0"/>
          <w:divBdr>
            <w:top w:val="none" w:sz="0" w:space="0" w:color="auto"/>
            <w:left w:val="none" w:sz="0" w:space="0" w:color="auto"/>
            <w:bottom w:val="none" w:sz="0" w:space="0" w:color="auto"/>
            <w:right w:val="none" w:sz="0" w:space="0" w:color="auto"/>
          </w:divBdr>
          <w:divsChild>
            <w:div w:id="921720361">
              <w:marLeft w:val="0"/>
              <w:marRight w:val="0"/>
              <w:marTop w:val="0"/>
              <w:marBottom w:val="0"/>
              <w:divBdr>
                <w:top w:val="none" w:sz="0" w:space="0" w:color="auto"/>
                <w:left w:val="none" w:sz="0" w:space="0" w:color="auto"/>
                <w:bottom w:val="none" w:sz="0" w:space="0" w:color="auto"/>
                <w:right w:val="none" w:sz="0" w:space="0" w:color="auto"/>
              </w:divBdr>
            </w:div>
          </w:divsChild>
        </w:div>
        <w:div w:id="2107650072">
          <w:marLeft w:val="0"/>
          <w:marRight w:val="0"/>
          <w:marTop w:val="0"/>
          <w:marBottom w:val="0"/>
          <w:divBdr>
            <w:top w:val="none" w:sz="0" w:space="0" w:color="auto"/>
            <w:left w:val="none" w:sz="0" w:space="0" w:color="auto"/>
            <w:bottom w:val="none" w:sz="0" w:space="0" w:color="auto"/>
            <w:right w:val="none" w:sz="0" w:space="0" w:color="auto"/>
          </w:divBdr>
          <w:divsChild>
            <w:div w:id="510143454">
              <w:marLeft w:val="0"/>
              <w:marRight w:val="0"/>
              <w:marTop w:val="0"/>
              <w:marBottom w:val="0"/>
              <w:divBdr>
                <w:top w:val="none" w:sz="0" w:space="0" w:color="auto"/>
                <w:left w:val="none" w:sz="0" w:space="0" w:color="auto"/>
                <w:bottom w:val="none" w:sz="0" w:space="0" w:color="auto"/>
                <w:right w:val="none" w:sz="0" w:space="0" w:color="auto"/>
              </w:divBdr>
            </w:div>
          </w:divsChild>
        </w:div>
        <w:div w:id="633028152">
          <w:marLeft w:val="0"/>
          <w:marRight w:val="0"/>
          <w:marTop w:val="0"/>
          <w:marBottom w:val="0"/>
          <w:divBdr>
            <w:top w:val="none" w:sz="0" w:space="0" w:color="auto"/>
            <w:left w:val="none" w:sz="0" w:space="0" w:color="auto"/>
            <w:bottom w:val="none" w:sz="0" w:space="0" w:color="auto"/>
            <w:right w:val="none" w:sz="0" w:space="0" w:color="auto"/>
          </w:divBdr>
          <w:divsChild>
            <w:div w:id="771122674">
              <w:marLeft w:val="0"/>
              <w:marRight w:val="0"/>
              <w:marTop w:val="0"/>
              <w:marBottom w:val="0"/>
              <w:divBdr>
                <w:top w:val="none" w:sz="0" w:space="0" w:color="auto"/>
                <w:left w:val="none" w:sz="0" w:space="0" w:color="auto"/>
                <w:bottom w:val="none" w:sz="0" w:space="0" w:color="auto"/>
                <w:right w:val="none" w:sz="0" w:space="0" w:color="auto"/>
              </w:divBdr>
            </w:div>
          </w:divsChild>
        </w:div>
        <w:div w:id="1215501723">
          <w:marLeft w:val="0"/>
          <w:marRight w:val="0"/>
          <w:marTop w:val="0"/>
          <w:marBottom w:val="0"/>
          <w:divBdr>
            <w:top w:val="none" w:sz="0" w:space="0" w:color="auto"/>
            <w:left w:val="none" w:sz="0" w:space="0" w:color="auto"/>
            <w:bottom w:val="none" w:sz="0" w:space="0" w:color="auto"/>
            <w:right w:val="none" w:sz="0" w:space="0" w:color="auto"/>
          </w:divBdr>
          <w:divsChild>
            <w:div w:id="172111864">
              <w:marLeft w:val="0"/>
              <w:marRight w:val="0"/>
              <w:marTop w:val="0"/>
              <w:marBottom w:val="0"/>
              <w:divBdr>
                <w:top w:val="none" w:sz="0" w:space="0" w:color="auto"/>
                <w:left w:val="none" w:sz="0" w:space="0" w:color="auto"/>
                <w:bottom w:val="none" w:sz="0" w:space="0" w:color="auto"/>
                <w:right w:val="none" w:sz="0" w:space="0" w:color="auto"/>
              </w:divBdr>
            </w:div>
          </w:divsChild>
        </w:div>
        <w:div w:id="2096710471">
          <w:marLeft w:val="0"/>
          <w:marRight w:val="0"/>
          <w:marTop w:val="0"/>
          <w:marBottom w:val="0"/>
          <w:divBdr>
            <w:top w:val="none" w:sz="0" w:space="0" w:color="auto"/>
            <w:left w:val="none" w:sz="0" w:space="0" w:color="auto"/>
            <w:bottom w:val="none" w:sz="0" w:space="0" w:color="auto"/>
            <w:right w:val="none" w:sz="0" w:space="0" w:color="auto"/>
          </w:divBdr>
          <w:divsChild>
            <w:div w:id="1581599159">
              <w:marLeft w:val="0"/>
              <w:marRight w:val="0"/>
              <w:marTop w:val="0"/>
              <w:marBottom w:val="0"/>
              <w:divBdr>
                <w:top w:val="none" w:sz="0" w:space="0" w:color="auto"/>
                <w:left w:val="none" w:sz="0" w:space="0" w:color="auto"/>
                <w:bottom w:val="none" w:sz="0" w:space="0" w:color="auto"/>
                <w:right w:val="none" w:sz="0" w:space="0" w:color="auto"/>
              </w:divBdr>
            </w:div>
          </w:divsChild>
        </w:div>
        <w:div w:id="499077022">
          <w:marLeft w:val="0"/>
          <w:marRight w:val="0"/>
          <w:marTop w:val="0"/>
          <w:marBottom w:val="0"/>
          <w:divBdr>
            <w:top w:val="none" w:sz="0" w:space="0" w:color="auto"/>
            <w:left w:val="none" w:sz="0" w:space="0" w:color="auto"/>
            <w:bottom w:val="none" w:sz="0" w:space="0" w:color="auto"/>
            <w:right w:val="none" w:sz="0" w:space="0" w:color="auto"/>
          </w:divBdr>
          <w:divsChild>
            <w:div w:id="104737025">
              <w:marLeft w:val="0"/>
              <w:marRight w:val="0"/>
              <w:marTop w:val="0"/>
              <w:marBottom w:val="0"/>
              <w:divBdr>
                <w:top w:val="none" w:sz="0" w:space="0" w:color="auto"/>
                <w:left w:val="none" w:sz="0" w:space="0" w:color="auto"/>
                <w:bottom w:val="none" w:sz="0" w:space="0" w:color="auto"/>
                <w:right w:val="none" w:sz="0" w:space="0" w:color="auto"/>
              </w:divBdr>
            </w:div>
          </w:divsChild>
        </w:div>
        <w:div w:id="253511890">
          <w:marLeft w:val="0"/>
          <w:marRight w:val="0"/>
          <w:marTop w:val="0"/>
          <w:marBottom w:val="0"/>
          <w:divBdr>
            <w:top w:val="none" w:sz="0" w:space="0" w:color="auto"/>
            <w:left w:val="none" w:sz="0" w:space="0" w:color="auto"/>
            <w:bottom w:val="none" w:sz="0" w:space="0" w:color="auto"/>
            <w:right w:val="none" w:sz="0" w:space="0" w:color="auto"/>
          </w:divBdr>
          <w:divsChild>
            <w:div w:id="115756251">
              <w:marLeft w:val="0"/>
              <w:marRight w:val="0"/>
              <w:marTop w:val="0"/>
              <w:marBottom w:val="0"/>
              <w:divBdr>
                <w:top w:val="none" w:sz="0" w:space="0" w:color="auto"/>
                <w:left w:val="none" w:sz="0" w:space="0" w:color="auto"/>
                <w:bottom w:val="none" w:sz="0" w:space="0" w:color="auto"/>
                <w:right w:val="none" w:sz="0" w:space="0" w:color="auto"/>
              </w:divBdr>
            </w:div>
          </w:divsChild>
        </w:div>
        <w:div w:id="53747766">
          <w:marLeft w:val="0"/>
          <w:marRight w:val="0"/>
          <w:marTop w:val="0"/>
          <w:marBottom w:val="0"/>
          <w:divBdr>
            <w:top w:val="none" w:sz="0" w:space="0" w:color="auto"/>
            <w:left w:val="none" w:sz="0" w:space="0" w:color="auto"/>
            <w:bottom w:val="none" w:sz="0" w:space="0" w:color="auto"/>
            <w:right w:val="none" w:sz="0" w:space="0" w:color="auto"/>
          </w:divBdr>
          <w:divsChild>
            <w:div w:id="943926228">
              <w:marLeft w:val="0"/>
              <w:marRight w:val="0"/>
              <w:marTop w:val="0"/>
              <w:marBottom w:val="0"/>
              <w:divBdr>
                <w:top w:val="none" w:sz="0" w:space="0" w:color="auto"/>
                <w:left w:val="none" w:sz="0" w:space="0" w:color="auto"/>
                <w:bottom w:val="none" w:sz="0" w:space="0" w:color="auto"/>
                <w:right w:val="none" w:sz="0" w:space="0" w:color="auto"/>
              </w:divBdr>
            </w:div>
          </w:divsChild>
        </w:div>
        <w:div w:id="1956407287">
          <w:marLeft w:val="0"/>
          <w:marRight w:val="0"/>
          <w:marTop w:val="0"/>
          <w:marBottom w:val="0"/>
          <w:divBdr>
            <w:top w:val="none" w:sz="0" w:space="0" w:color="auto"/>
            <w:left w:val="none" w:sz="0" w:space="0" w:color="auto"/>
            <w:bottom w:val="none" w:sz="0" w:space="0" w:color="auto"/>
            <w:right w:val="none" w:sz="0" w:space="0" w:color="auto"/>
          </w:divBdr>
          <w:divsChild>
            <w:div w:id="1031036177">
              <w:marLeft w:val="0"/>
              <w:marRight w:val="0"/>
              <w:marTop w:val="0"/>
              <w:marBottom w:val="0"/>
              <w:divBdr>
                <w:top w:val="none" w:sz="0" w:space="0" w:color="auto"/>
                <w:left w:val="none" w:sz="0" w:space="0" w:color="auto"/>
                <w:bottom w:val="none" w:sz="0" w:space="0" w:color="auto"/>
                <w:right w:val="none" w:sz="0" w:space="0" w:color="auto"/>
              </w:divBdr>
            </w:div>
          </w:divsChild>
        </w:div>
        <w:div w:id="469247238">
          <w:marLeft w:val="0"/>
          <w:marRight w:val="0"/>
          <w:marTop w:val="0"/>
          <w:marBottom w:val="0"/>
          <w:divBdr>
            <w:top w:val="none" w:sz="0" w:space="0" w:color="auto"/>
            <w:left w:val="none" w:sz="0" w:space="0" w:color="auto"/>
            <w:bottom w:val="none" w:sz="0" w:space="0" w:color="auto"/>
            <w:right w:val="none" w:sz="0" w:space="0" w:color="auto"/>
          </w:divBdr>
          <w:divsChild>
            <w:div w:id="595793432">
              <w:marLeft w:val="0"/>
              <w:marRight w:val="0"/>
              <w:marTop w:val="0"/>
              <w:marBottom w:val="0"/>
              <w:divBdr>
                <w:top w:val="none" w:sz="0" w:space="0" w:color="auto"/>
                <w:left w:val="none" w:sz="0" w:space="0" w:color="auto"/>
                <w:bottom w:val="none" w:sz="0" w:space="0" w:color="auto"/>
                <w:right w:val="none" w:sz="0" w:space="0" w:color="auto"/>
              </w:divBdr>
            </w:div>
          </w:divsChild>
        </w:div>
        <w:div w:id="1756053525">
          <w:marLeft w:val="0"/>
          <w:marRight w:val="0"/>
          <w:marTop w:val="0"/>
          <w:marBottom w:val="0"/>
          <w:divBdr>
            <w:top w:val="none" w:sz="0" w:space="0" w:color="auto"/>
            <w:left w:val="none" w:sz="0" w:space="0" w:color="auto"/>
            <w:bottom w:val="none" w:sz="0" w:space="0" w:color="auto"/>
            <w:right w:val="none" w:sz="0" w:space="0" w:color="auto"/>
          </w:divBdr>
          <w:divsChild>
            <w:div w:id="1841314206">
              <w:marLeft w:val="0"/>
              <w:marRight w:val="0"/>
              <w:marTop w:val="0"/>
              <w:marBottom w:val="0"/>
              <w:divBdr>
                <w:top w:val="none" w:sz="0" w:space="0" w:color="auto"/>
                <w:left w:val="none" w:sz="0" w:space="0" w:color="auto"/>
                <w:bottom w:val="none" w:sz="0" w:space="0" w:color="auto"/>
                <w:right w:val="none" w:sz="0" w:space="0" w:color="auto"/>
              </w:divBdr>
            </w:div>
          </w:divsChild>
        </w:div>
        <w:div w:id="1054234795">
          <w:marLeft w:val="0"/>
          <w:marRight w:val="0"/>
          <w:marTop w:val="0"/>
          <w:marBottom w:val="0"/>
          <w:divBdr>
            <w:top w:val="none" w:sz="0" w:space="0" w:color="auto"/>
            <w:left w:val="none" w:sz="0" w:space="0" w:color="auto"/>
            <w:bottom w:val="none" w:sz="0" w:space="0" w:color="auto"/>
            <w:right w:val="none" w:sz="0" w:space="0" w:color="auto"/>
          </w:divBdr>
          <w:divsChild>
            <w:div w:id="1944848229">
              <w:marLeft w:val="0"/>
              <w:marRight w:val="0"/>
              <w:marTop w:val="0"/>
              <w:marBottom w:val="0"/>
              <w:divBdr>
                <w:top w:val="none" w:sz="0" w:space="0" w:color="auto"/>
                <w:left w:val="none" w:sz="0" w:space="0" w:color="auto"/>
                <w:bottom w:val="none" w:sz="0" w:space="0" w:color="auto"/>
                <w:right w:val="none" w:sz="0" w:space="0" w:color="auto"/>
              </w:divBdr>
            </w:div>
          </w:divsChild>
        </w:div>
        <w:div w:id="1110975570">
          <w:marLeft w:val="0"/>
          <w:marRight w:val="0"/>
          <w:marTop w:val="0"/>
          <w:marBottom w:val="0"/>
          <w:divBdr>
            <w:top w:val="none" w:sz="0" w:space="0" w:color="auto"/>
            <w:left w:val="none" w:sz="0" w:space="0" w:color="auto"/>
            <w:bottom w:val="none" w:sz="0" w:space="0" w:color="auto"/>
            <w:right w:val="none" w:sz="0" w:space="0" w:color="auto"/>
          </w:divBdr>
          <w:divsChild>
            <w:div w:id="879707409">
              <w:marLeft w:val="0"/>
              <w:marRight w:val="0"/>
              <w:marTop w:val="0"/>
              <w:marBottom w:val="0"/>
              <w:divBdr>
                <w:top w:val="none" w:sz="0" w:space="0" w:color="auto"/>
                <w:left w:val="none" w:sz="0" w:space="0" w:color="auto"/>
                <w:bottom w:val="none" w:sz="0" w:space="0" w:color="auto"/>
                <w:right w:val="none" w:sz="0" w:space="0" w:color="auto"/>
              </w:divBdr>
            </w:div>
          </w:divsChild>
        </w:div>
        <w:div w:id="1765108934">
          <w:marLeft w:val="0"/>
          <w:marRight w:val="0"/>
          <w:marTop w:val="0"/>
          <w:marBottom w:val="0"/>
          <w:divBdr>
            <w:top w:val="none" w:sz="0" w:space="0" w:color="auto"/>
            <w:left w:val="none" w:sz="0" w:space="0" w:color="auto"/>
            <w:bottom w:val="none" w:sz="0" w:space="0" w:color="auto"/>
            <w:right w:val="none" w:sz="0" w:space="0" w:color="auto"/>
          </w:divBdr>
          <w:divsChild>
            <w:div w:id="2082366564">
              <w:marLeft w:val="0"/>
              <w:marRight w:val="0"/>
              <w:marTop w:val="0"/>
              <w:marBottom w:val="0"/>
              <w:divBdr>
                <w:top w:val="none" w:sz="0" w:space="0" w:color="auto"/>
                <w:left w:val="none" w:sz="0" w:space="0" w:color="auto"/>
                <w:bottom w:val="none" w:sz="0" w:space="0" w:color="auto"/>
                <w:right w:val="none" w:sz="0" w:space="0" w:color="auto"/>
              </w:divBdr>
            </w:div>
          </w:divsChild>
        </w:div>
        <w:div w:id="684745595">
          <w:marLeft w:val="0"/>
          <w:marRight w:val="0"/>
          <w:marTop w:val="0"/>
          <w:marBottom w:val="0"/>
          <w:divBdr>
            <w:top w:val="none" w:sz="0" w:space="0" w:color="auto"/>
            <w:left w:val="none" w:sz="0" w:space="0" w:color="auto"/>
            <w:bottom w:val="none" w:sz="0" w:space="0" w:color="auto"/>
            <w:right w:val="none" w:sz="0" w:space="0" w:color="auto"/>
          </w:divBdr>
          <w:divsChild>
            <w:div w:id="430126799">
              <w:marLeft w:val="0"/>
              <w:marRight w:val="0"/>
              <w:marTop w:val="0"/>
              <w:marBottom w:val="0"/>
              <w:divBdr>
                <w:top w:val="none" w:sz="0" w:space="0" w:color="auto"/>
                <w:left w:val="none" w:sz="0" w:space="0" w:color="auto"/>
                <w:bottom w:val="none" w:sz="0" w:space="0" w:color="auto"/>
                <w:right w:val="none" w:sz="0" w:space="0" w:color="auto"/>
              </w:divBdr>
            </w:div>
          </w:divsChild>
        </w:div>
        <w:div w:id="961762627">
          <w:marLeft w:val="0"/>
          <w:marRight w:val="0"/>
          <w:marTop w:val="0"/>
          <w:marBottom w:val="0"/>
          <w:divBdr>
            <w:top w:val="none" w:sz="0" w:space="0" w:color="auto"/>
            <w:left w:val="none" w:sz="0" w:space="0" w:color="auto"/>
            <w:bottom w:val="none" w:sz="0" w:space="0" w:color="auto"/>
            <w:right w:val="none" w:sz="0" w:space="0" w:color="auto"/>
          </w:divBdr>
          <w:divsChild>
            <w:div w:id="2038313458">
              <w:marLeft w:val="0"/>
              <w:marRight w:val="0"/>
              <w:marTop w:val="0"/>
              <w:marBottom w:val="0"/>
              <w:divBdr>
                <w:top w:val="none" w:sz="0" w:space="0" w:color="auto"/>
                <w:left w:val="none" w:sz="0" w:space="0" w:color="auto"/>
                <w:bottom w:val="none" w:sz="0" w:space="0" w:color="auto"/>
                <w:right w:val="none" w:sz="0" w:space="0" w:color="auto"/>
              </w:divBdr>
            </w:div>
          </w:divsChild>
        </w:div>
        <w:div w:id="164177297">
          <w:marLeft w:val="0"/>
          <w:marRight w:val="0"/>
          <w:marTop w:val="0"/>
          <w:marBottom w:val="0"/>
          <w:divBdr>
            <w:top w:val="none" w:sz="0" w:space="0" w:color="auto"/>
            <w:left w:val="none" w:sz="0" w:space="0" w:color="auto"/>
            <w:bottom w:val="none" w:sz="0" w:space="0" w:color="auto"/>
            <w:right w:val="none" w:sz="0" w:space="0" w:color="auto"/>
          </w:divBdr>
          <w:divsChild>
            <w:div w:id="114566690">
              <w:marLeft w:val="0"/>
              <w:marRight w:val="0"/>
              <w:marTop w:val="0"/>
              <w:marBottom w:val="0"/>
              <w:divBdr>
                <w:top w:val="none" w:sz="0" w:space="0" w:color="auto"/>
                <w:left w:val="none" w:sz="0" w:space="0" w:color="auto"/>
                <w:bottom w:val="none" w:sz="0" w:space="0" w:color="auto"/>
                <w:right w:val="none" w:sz="0" w:space="0" w:color="auto"/>
              </w:divBdr>
            </w:div>
          </w:divsChild>
        </w:div>
        <w:div w:id="1300501610">
          <w:marLeft w:val="0"/>
          <w:marRight w:val="0"/>
          <w:marTop w:val="0"/>
          <w:marBottom w:val="0"/>
          <w:divBdr>
            <w:top w:val="none" w:sz="0" w:space="0" w:color="auto"/>
            <w:left w:val="none" w:sz="0" w:space="0" w:color="auto"/>
            <w:bottom w:val="none" w:sz="0" w:space="0" w:color="auto"/>
            <w:right w:val="none" w:sz="0" w:space="0" w:color="auto"/>
          </w:divBdr>
          <w:divsChild>
            <w:div w:id="958103303">
              <w:marLeft w:val="0"/>
              <w:marRight w:val="0"/>
              <w:marTop w:val="0"/>
              <w:marBottom w:val="0"/>
              <w:divBdr>
                <w:top w:val="none" w:sz="0" w:space="0" w:color="auto"/>
                <w:left w:val="none" w:sz="0" w:space="0" w:color="auto"/>
                <w:bottom w:val="none" w:sz="0" w:space="0" w:color="auto"/>
                <w:right w:val="none" w:sz="0" w:space="0" w:color="auto"/>
              </w:divBdr>
            </w:div>
          </w:divsChild>
        </w:div>
        <w:div w:id="335572630">
          <w:marLeft w:val="0"/>
          <w:marRight w:val="0"/>
          <w:marTop w:val="0"/>
          <w:marBottom w:val="0"/>
          <w:divBdr>
            <w:top w:val="none" w:sz="0" w:space="0" w:color="auto"/>
            <w:left w:val="none" w:sz="0" w:space="0" w:color="auto"/>
            <w:bottom w:val="none" w:sz="0" w:space="0" w:color="auto"/>
            <w:right w:val="none" w:sz="0" w:space="0" w:color="auto"/>
          </w:divBdr>
          <w:divsChild>
            <w:div w:id="637028748">
              <w:marLeft w:val="0"/>
              <w:marRight w:val="0"/>
              <w:marTop w:val="0"/>
              <w:marBottom w:val="0"/>
              <w:divBdr>
                <w:top w:val="none" w:sz="0" w:space="0" w:color="auto"/>
                <w:left w:val="none" w:sz="0" w:space="0" w:color="auto"/>
                <w:bottom w:val="none" w:sz="0" w:space="0" w:color="auto"/>
                <w:right w:val="none" w:sz="0" w:space="0" w:color="auto"/>
              </w:divBdr>
            </w:div>
          </w:divsChild>
        </w:div>
        <w:div w:id="1223717160">
          <w:marLeft w:val="0"/>
          <w:marRight w:val="0"/>
          <w:marTop w:val="0"/>
          <w:marBottom w:val="0"/>
          <w:divBdr>
            <w:top w:val="none" w:sz="0" w:space="0" w:color="auto"/>
            <w:left w:val="none" w:sz="0" w:space="0" w:color="auto"/>
            <w:bottom w:val="none" w:sz="0" w:space="0" w:color="auto"/>
            <w:right w:val="none" w:sz="0" w:space="0" w:color="auto"/>
          </w:divBdr>
          <w:divsChild>
            <w:div w:id="402533741">
              <w:marLeft w:val="0"/>
              <w:marRight w:val="0"/>
              <w:marTop w:val="0"/>
              <w:marBottom w:val="0"/>
              <w:divBdr>
                <w:top w:val="none" w:sz="0" w:space="0" w:color="auto"/>
                <w:left w:val="none" w:sz="0" w:space="0" w:color="auto"/>
                <w:bottom w:val="none" w:sz="0" w:space="0" w:color="auto"/>
                <w:right w:val="none" w:sz="0" w:space="0" w:color="auto"/>
              </w:divBdr>
            </w:div>
          </w:divsChild>
        </w:div>
        <w:div w:id="317078645">
          <w:marLeft w:val="0"/>
          <w:marRight w:val="0"/>
          <w:marTop w:val="0"/>
          <w:marBottom w:val="0"/>
          <w:divBdr>
            <w:top w:val="none" w:sz="0" w:space="0" w:color="auto"/>
            <w:left w:val="none" w:sz="0" w:space="0" w:color="auto"/>
            <w:bottom w:val="none" w:sz="0" w:space="0" w:color="auto"/>
            <w:right w:val="none" w:sz="0" w:space="0" w:color="auto"/>
          </w:divBdr>
          <w:divsChild>
            <w:div w:id="581795699">
              <w:marLeft w:val="0"/>
              <w:marRight w:val="0"/>
              <w:marTop w:val="0"/>
              <w:marBottom w:val="0"/>
              <w:divBdr>
                <w:top w:val="none" w:sz="0" w:space="0" w:color="auto"/>
                <w:left w:val="none" w:sz="0" w:space="0" w:color="auto"/>
                <w:bottom w:val="none" w:sz="0" w:space="0" w:color="auto"/>
                <w:right w:val="none" w:sz="0" w:space="0" w:color="auto"/>
              </w:divBdr>
            </w:div>
          </w:divsChild>
        </w:div>
        <w:div w:id="985666566">
          <w:marLeft w:val="0"/>
          <w:marRight w:val="0"/>
          <w:marTop w:val="0"/>
          <w:marBottom w:val="0"/>
          <w:divBdr>
            <w:top w:val="none" w:sz="0" w:space="0" w:color="auto"/>
            <w:left w:val="none" w:sz="0" w:space="0" w:color="auto"/>
            <w:bottom w:val="none" w:sz="0" w:space="0" w:color="auto"/>
            <w:right w:val="none" w:sz="0" w:space="0" w:color="auto"/>
          </w:divBdr>
          <w:divsChild>
            <w:div w:id="1786266090">
              <w:marLeft w:val="0"/>
              <w:marRight w:val="0"/>
              <w:marTop w:val="0"/>
              <w:marBottom w:val="0"/>
              <w:divBdr>
                <w:top w:val="none" w:sz="0" w:space="0" w:color="auto"/>
                <w:left w:val="none" w:sz="0" w:space="0" w:color="auto"/>
                <w:bottom w:val="none" w:sz="0" w:space="0" w:color="auto"/>
                <w:right w:val="none" w:sz="0" w:space="0" w:color="auto"/>
              </w:divBdr>
            </w:div>
          </w:divsChild>
        </w:div>
        <w:div w:id="2135713721">
          <w:marLeft w:val="0"/>
          <w:marRight w:val="0"/>
          <w:marTop w:val="0"/>
          <w:marBottom w:val="0"/>
          <w:divBdr>
            <w:top w:val="none" w:sz="0" w:space="0" w:color="auto"/>
            <w:left w:val="none" w:sz="0" w:space="0" w:color="auto"/>
            <w:bottom w:val="none" w:sz="0" w:space="0" w:color="auto"/>
            <w:right w:val="none" w:sz="0" w:space="0" w:color="auto"/>
          </w:divBdr>
          <w:divsChild>
            <w:div w:id="1041783330">
              <w:marLeft w:val="0"/>
              <w:marRight w:val="0"/>
              <w:marTop w:val="0"/>
              <w:marBottom w:val="0"/>
              <w:divBdr>
                <w:top w:val="none" w:sz="0" w:space="0" w:color="auto"/>
                <w:left w:val="none" w:sz="0" w:space="0" w:color="auto"/>
                <w:bottom w:val="none" w:sz="0" w:space="0" w:color="auto"/>
                <w:right w:val="none" w:sz="0" w:space="0" w:color="auto"/>
              </w:divBdr>
            </w:div>
          </w:divsChild>
        </w:div>
        <w:div w:id="636835655">
          <w:marLeft w:val="0"/>
          <w:marRight w:val="0"/>
          <w:marTop w:val="0"/>
          <w:marBottom w:val="0"/>
          <w:divBdr>
            <w:top w:val="none" w:sz="0" w:space="0" w:color="auto"/>
            <w:left w:val="none" w:sz="0" w:space="0" w:color="auto"/>
            <w:bottom w:val="none" w:sz="0" w:space="0" w:color="auto"/>
            <w:right w:val="none" w:sz="0" w:space="0" w:color="auto"/>
          </w:divBdr>
          <w:divsChild>
            <w:div w:id="1519925246">
              <w:marLeft w:val="0"/>
              <w:marRight w:val="0"/>
              <w:marTop w:val="0"/>
              <w:marBottom w:val="0"/>
              <w:divBdr>
                <w:top w:val="none" w:sz="0" w:space="0" w:color="auto"/>
                <w:left w:val="none" w:sz="0" w:space="0" w:color="auto"/>
                <w:bottom w:val="none" w:sz="0" w:space="0" w:color="auto"/>
                <w:right w:val="none" w:sz="0" w:space="0" w:color="auto"/>
              </w:divBdr>
            </w:div>
          </w:divsChild>
        </w:div>
        <w:div w:id="2028486619">
          <w:marLeft w:val="0"/>
          <w:marRight w:val="0"/>
          <w:marTop w:val="0"/>
          <w:marBottom w:val="0"/>
          <w:divBdr>
            <w:top w:val="none" w:sz="0" w:space="0" w:color="auto"/>
            <w:left w:val="none" w:sz="0" w:space="0" w:color="auto"/>
            <w:bottom w:val="none" w:sz="0" w:space="0" w:color="auto"/>
            <w:right w:val="none" w:sz="0" w:space="0" w:color="auto"/>
          </w:divBdr>
          <w:divsChild>
            <w:div w:id="1633755492">
              <w:marLeft w:val="0"/>
              <w:marRight w:val="0"/>
              <w:marTop w:val="0"/>
              <w:marBottom w:val="0"/>
              <w:divBdr>
                <w:top w:val="none" w:sz="0" w:space="0" w:color="auto"/>
                <w:left w:val="none" w:sz="0" w:space="0" w:color="auto"/>
                <w:bottom w:val="none" w:sz="0" w:space="0" w:color="auto"/>
                <w:right w:val="none" w:sz="0" w:space="0" w:color="auto"/>
              </w:divBdr>
            </w:div>
          </w:divsChild>
        </w:div>
        <w:div w:id="200477534">
          <w:marLeft w:val="0"/>
          <w:marRight w:val="0"/>
          <w:marTop w:val="0"/>
          <w:marBottom w:val="0"/>
          <w:divBdr>
            <w:top w:val="none" w:sz="0" w:space="0" w:color="auto"/>
            <w:left w:val="none" w:sz="0" w:space="0" w:color="auto"/>
            <w:bottom w:val="none" w:sz="0" w:space="0" w:color="auto"/>
            <w:right w:val="none" w:sz="0" w:space="0" w:color="auto"/>
          </w:divBdr>
          <w:divsChild>
            <w:div w:id="1351684231">
              <w:marLeft w:val="0"/>
              <w:marRight w:val="0"/>
              <w:marTop w:val="0"/>
              <w:marBottom w:val="0"/>
              <w:divBdr>
                <w:top w:val="none" w:sz="0" w:space="0" w:color="auto"/>
                <w:left w:val="none" w:sz="0" w:space="0" w:color="auto"/>
                <w:bottom w:val="none" w:sz="0" w:space="0" w:color="auto"/>
                <w:right w:val="none" w:sz="0" w:space="0" w:color="auto"/>
              </w:divBdr>
            </w:div>
          </w:divsChild>
        </w:div>
        <w:div w:id="539588763">
          <w:marLeft w:val="0"/>
          <w:marRight w:val="0"/>
          <w:marTop w:val="0"/>
          <w:marBottom w:val="0"/>
          <w:divBdr>
            <w:top w:val="none" w:sz="0" w:space="0" w:color="auto"/>
            <w:left w:val="none" w:sz="0" w:space="0" w:color="auto"/>
            <w:bottom w:val="none" w:sz="0" w:space="0" w:color="auto"/>
            <w:right w:val="none" w:sz="0" w:space="0" w:color="auto"/>
          </w:divBdr>
          <w:divsChild>
            <w:div w:id="572354372">
              <w:marLeft w:val="0"/>
              <w:marRight w:val="0"/>
              <w:marTop w:val="0"/>
              <w:marBottom w:val="0"/>
              <w:divBdr>
                <w:top w:val="none" w:sz="0" w:space="0" w:color="auto"/>
                <w:left w:val="none" w:sz="0" w:space="0" w:color="auto"/>
                <w:bottom w:val="none" w:sz="0" w:space="0" w:color="auto"/>
                <w:right w:val="none" w:sz="0" w:space="0" w:color="auto"/>
              </w:divBdr>
            </w:div>
          </w:divsChild>
        </w:div>
        <w:div w:id="1849977044">
          <w:marLeft w:val="0"/>
          <w:marRight w:val="0"/>
          <w:marTop w:val="0"/>
          <w:marBottom w:val="0"/>
          <w:divBdr>
            <w:top w:val="none" w:sz="0" w:space="0" w:color="auto"/>
            <w:left w:val="none" w:sz="0" w:space="0" w:color="auto"/>
            <w:bottom w:val="none" w:sz="0" w:space="0" w:color="auto"/>
            <w:right w:val="none" w:sz="0" w:space="0" w:color="auto"/>
          </w:divBdr>
          <w:divsChild>
            <w:div w:id="263392163">
              <w:marLeft w:val="0"/>
              <w:marRight w:val="0"/>
              <w:marTop w:val="0"/>
              <w:marBottom w:val="0"/>
              <w:divBdr>
                <w:top w:val="none" w:sz="0" w:space="0" w:color="auto"/>
                <w:left w:val="none" w:sz="0" w:space="0" w:color="auto"/>
                <w:bottom w:val="none" w:sz="0" w:space="0" w:color="auto"/>
                <w:right w:val="none" w:sz="0" w:space="0" w:color="auto"/>
              </w:divBdr>
            </w:div>
          </w:divsChild>
        </w:div>
        <w:div w:id="1084254395">
          <w:marLeft w:val="0"/>
          <w:marRight w:val="0"/>
          <w:marTop w:val="0"/>
          <w:marBottom w:val="0"/>
          <w:divBdr>
            <w:top w:val="none" w:sz="0" w:space="0" w:color="auto"/>
            <w:left w:val="none" w:sz="0" w:space="0" w:color="auto"/>
            <w:bottom w:val="none" w:sz="0" w:space="0" w:color="auto"/>
            <w:right w:val="none" w:sz="0" w:space="0" w:color="auto"/>
          </w:divBdr>
          <w:divsChild>
            <w:div w:id="575626902">
              <w:marLeft w:val="0"/>
              <w:marRight w:val="0"/>
              <w:marTop w:val="0"/>
              <w:marBottom w:val="0"/>
              <w:divBdr>
                <w:top w:val="none" w:sz="0" w:space="0" w:color="auto"/>
                <w:left w:val="none" w:sz="0" w:space="0" w:color="auto"/>
                <w:bottom w:val="none" w:sz="0" w:space="0" w:color="auto"/>
                <w:right w:val="none" w:sz="0" w:space="0" w:color="auto"/>
              </w:divBdr>
            </w:div>
          </w:divsChild>
        </w:div>
        <w:div w:id="1771046563">
          <w:marLeft w:val="0"/>
          <w:marRight w:val="0"/>
          <w:marTop w:val="0"/>
          <w:marBottom w:val="0"/>
          <w:divBdr>
            <w:top w:val="none" w:sz="0" w:space="0" w:color="auto"/>
            <w:left w:val="none" w:sz="0" w:space="0" w:color="auto"/>
            <w:bottom w:val="none" w:sz="0" w:space="0" w:color="auto"/>
            <w:right w:val="none" w:sz="0" w:space="0" w:color="auto"/>
          </w:divBdr>
          <w:divsChild>
            <w:div w:id="1898471824">
              <w:marLeft w:val="0"/>
              <w:marRight w:val="0"/>
              <w:marTop w:val="0"/>
              <w:marBottom w:val="0"/>
              <w:divBdr>
                <w:top w:val="none" w:sz="0" w:space="0" w:color="auto"/>
                <w:left w:val="none" w:sz="0" w:space="0" w:color="auto"/>
                <w:bottom w:val="none" w:sz="0" w:space="0" w:color="auto"/>
                <w:right w:val="none" w:sz="0" w:space="0" w:color="auto"/>
              </w:divBdr>
            </w:div>
          </w:divsChild>
        </w:div>
        <w:div w:id="1286042639">
          <w:marLeft w:val="0"/>
          <w:marRight w:val="0"/>
          <w:marTop w:val="0"/>
          <w:marBottom w:val="0"/>
          <w:divBdr>
            <w:top w:val="none" w:sz="0" w:space="0" w:color="auto"/>
            <w:left w:val="none" w:sz="0" w:space="0" w:color="auto"/>
            <w:bottom w:val="none" w:sz="0" w:space="0" w:color="auto"/>
            <w:right w:val="none" w:sz="0" w:space="0" w:color="auto"/>
          </w:divBdr>
          <w:divsChild>
            <w:div w:id="517626748">
              <w:marLeft w:val="0"/>
              <w:marRight w:val="0"/>
              <w:marTop w:val="0"/>
              <w:marBottom w:val="0"/>
              <w:divBdr>
                <w:top w:val="none" w:sz="0" w:space="0" w:color="auto"/>
                <w:left w:val="none" w:sz="0" w:space="0" w:color="auto"/>
                <w:bottom w:val="none" w:sz="0" w:space="0" w:color="auto"/>
                <w:right w:val="none" w:sz="0" w:space="0" w:color="auto"/>
              </w:divBdr>
            </w:div>
          </w:divsChild>
        </w:div>
        <w:div w:id="720372174">
          <w:marLeft w:val="0"/>
          <w:marRight w:val="0"/>
          <w:marTop w:val="0"/>
          <w:marBottom w:val="0"/>
          <w:divBdr>
            <w:top w:val="none" w:sz="0" w:space="0" w:color="auto"/>
            <w:left w:val="none" w:sz="0" w:space="0" w:color="auto"/>
            <w:bottom w:val="none" w:sz="0" w:space="0" w:color="auto"/>
            <w:right w:val="none" w:sz="0" w:space="0" w:color="auto"/>
          </w:divBdr>
          <w:divsChild>
            <w:div w:id="2099321749">
              <w:marLeft w:val="0"/>
              <w:marRight w:val="0"/>
              <w:marTop w:val="0"/>
              <w:marBottom w:val="0"/>
              <w:divBdr>
                <w:top w:val="none" w:sz="0" w:space="0" w:color="auto"/>
                <w:left w:val="none" w:sz="0" w:space="0" w:color="auto"/>
                <w:bottom w:val="none" w:sz="0" w:space="0" w:color="auto"/>
                <w:right w:val="none" w:sz="0" w:space="0" w:color="auto"/>
              </w:divBdr>
            </w:div>
          </w:divsChild>
        </w:div>
        <w:div w:id="1602955910">
          <w:marLeft w:val="0"/>
          <w:marRight w:val="0"/>
          <w:marTop w:val="0"/>
          <w:marBottom w:val="0"/>
          <w:divBdr>
            <w:top w:val="none" w:sz="0" w:space="0" w:color="auto"/>
            <w:left w:val="none" w:sz="0" w:space="0" w:color="auto"/>
            <w:bottom w:val="none" w:sz="0" w:space="0" w:color="auto"/>
            <w:right w:val="none" w:sz="0" w:space="0" w:color="auto"/>
          </w:divBdr>
          <w:divsChild>
            <w:div w:id="1178230926">
              <w:marLeft w:val="0"/>
              <w:marRight w:val="0"/>
              <w:marTop w:val="0"/>
              <w:marBottom w:val="0"/>
              <w:divBdr>
                <w:top w:val="none" w:sz="0" w:space="0" w:color="auto"/>
                <w:left w:val="none" w:sz="0" w:space="0" w:color="auto"/>
                <w:bottom w:val="none" w:sz="0" w:space="0" w:color="auto"/>
                <w:right w:val="none" w:sz="0" w:space="0" w:color="auto"/>
              </w:divBdr>
            </w:div>
          </w:divsChild>
        </w:div>
        <w:div w:id="2084183080">
          <w:marLeft w:val="0"/>
          <w:marRight w:val="0"/>
          <w:marTop w:val="0"/>
          <w:marBottom w:val="0"/>
          <w:divBdr>
            <w:top w:val="none" w:sz="0" w:space="0" w:color="auto"/>
            <w:left w:val="none" w:sz="0" w:space="0" w:color="auto"/>
            <w:bottom w:val="none" w:sz="0" w:space="0" w:color="auto"/>
            <w:right w:val="none" w:sz="0" w:space="0" w:color="auto"/>
          </w:divBdr>
          <w:divsChild>
            <w:div w:id="1653286808">
              <w:marLeft w:val="0"/>
              <w:marRight w:val="0"/>
              <w:marTop w:val="0"/>
              <w:marBottom w:val="0"/>
              <w:divBdr>
                <w:top w:val="none" w:sz="0" w:space="0" w:color="auto"/>
                <w:left w:val="none" w:sz="0" w:space="0" w:color="auto"/>
                <w:bottom w:val="none" w:sz="0" w:space="0" w:color="auto"/>
                <w:right w:val="none" w:sz="0" w:space="0" w:color="auto"/>
              </w:divBdr>
            </w:div>
          </w:divsChild>
        </w:div>
        <w:div w:id="1700230812">
          <w:marLeft w:val="0"/>
          <w:marRight w:val="0"/>
          <w:marTop w:val="0"/>
          <w:marBottom w:val="0"/>
          <w:divBdr>
            <w:top w:val="none" w:sz="0" w:space="0" w:color="auto"/>
            <w:left w:val="none" w:sz="0" w:space="0" w:color="auto"/>
            <w:bottom w:val="none" w:sz="0" w:space="0" w:color="auto"/>
            <w:right w:val="none" w:sz="0" w:space="0" w:color="auto"/>
          </w:divBdr>
          <w:divsChild>
            <w:div w:id="809900100">
              <w:marLeft w:val="0"/>
              <w:marRight w:val="0"/>
              <w:marTop w:val="0"/>
              <w:marBottom w:val="0"/>
              <w:divBdr>
                <w:top w:val="none" w:sz="0" w:space="0" w:color="auto"/>
                <w:left w:val="none" w:sz="0" w:space="0" w:color="auto"/>
                <w:bottom w:val="none" w:sz="0" w:space="0" w:color="auto"/>
                <w:right w:val="none" w:sz="0" w:space="0" w:color="auto"/>
              </w:divBdr>
            </w:div>
          </w:divsChild>
        </w:div>
        <w:div w:id="724184878">
          <w:marLeft w:val="0"/>
          <w:marRight w:val="0"/>
          <w:marTop w:val="0"/>
          <w:marBottom w:val="0"/>
          <w:divBdr>
            <w:top w:val="none" w:sz="0" w:space="0" w:color="auto"/>
            <w:left w:val="none" w:sz="0" w:space="0" w:color="auto"/>
            <w:bottom w:val="none" w:sz="0" w:space="0" w:color="auto"/>
            <w:right w:val="none" w:sz="0" w:space="0" w:color="auto"/>
          </w:divBdr>
          <w:divsChild>
            <w:div w:id="1813986336">
              <w:marLeft w:val="0"/>
              <w:marRight w:val="0"/>
              <w:marTop w:val="0"/>
              <w:marBottom w:val="0"/>
              <w:divBdr>
                <w:top w:val="none" w:sz="0" w:space="0" w:color="auto"/>
                <w:left w:val="none" w:sz="0" w:space="0" w:color="auto"/>
                <w:bottom w:val="none" w:sz="0" w:space="0" w:color="auto"/>
                <w:right w:val="none" w:sz="0" w:space="0" w:color="auto"/>
              </w:divBdr>
            </w:div>
          </w:divsChild>
        </w:div>
        <w:div w:id="716320998">
          <w:marLeft w:val="0"/>
          <w:marRight w:val="0"/>
          <w:marTop w:val="0"/>
          <w:marBottom w:val="0"/>
          <w:divBdr>
            <w:top w:val="none" w:sz="0" w:space="0" w:color="auto"/>
            <w:left w:val="none" w:sz="0" w:space="0" w:color="auto"/>
            <w:bottom w:val="none" w:sz="0" w:space="0" w:color="auto"/>
            <w:right w:val="none" w:sz="0" w:space="0" w:color="auto"/>
          </w:divBdr>
          <w:divsChild>
            <w:div w:id="519464915">
              <w:marLeft w:val="0"/>
              <w:marRight w:val="0"/>
              <w:marTop w:val="0"/>
              <w:marBottom w:val="0"/>
              <w:divBdr>
                <w:top w:val="none" w:sz="0" w:space="0" w:color="auto"/>
                <w:left w:val="none" w:sz="0" w:space="0" w:color="auto"/>
                <w:bottom w:val="none" w:sz="0" w:space="0" w:color="auto"/>
                <w:right w:val="none" w:sz="0" w:space="0" w:color="auto"/>
              </w:divBdr>
            </w:div>
          </w:divsChild>
        </w:div>
        <w:div w:id="467674087">
          <w:marLeft w:val="0"/>
          <w:marRight w:val="0"/>
          <w:marTop w:val="0"/>
          <w:marBottom w:val="0"/>
          <w:divBdr>
            <w:top w:val="none" w:sz="0" w:space="0" w:color="auto"/>
            <w:left w:val="none" w:sz="0" w:space="0" w:color="auto"/>
            <w:bottom w:val="none" w:sz="0" w:space="0" w:color="auto"/>
            <w:right w:val="none" w:sz="0" w:space="0" w:color="auto"/>
          </w:divBdr>
          <w:divsChild>
            <w:div w:id="155149146">
              <w:marLeft w:val="0"/>
              <w:marRight w:val="0"/>
              <w:marTop w:val="0"/>
              <w:marBottom w:val="0"/>
              <w:divBdr>
                <w:top w:val="none" w:sz="0" w:space="0" w:color="auto"/>
                <w:left w:val="none" w:sz="0" w:space="0" w:color="auto"/>
                <w:bottom w:val="none" w:sz="0" w:space="0" w:color="auto"/>
                <w:right w:val="none" w:sz="0" w:space="0" w:color="auto"/>
              </w:divBdr>
            </w:div>
          </w:divsChild>
        </w:div>
        <w:div w:id="806244597">
          <w:marLeft w:val="0"/>
          <w:marRight w:val="0"/>
          <w:marTop w:val="0"/>
          <w:marBottom w:val="0"/>
          <w:divBdr>
            <w:top w:val="none" w:sz="0" w:space="0" w:color="auto"/>
            <w:left w:val="none" w:sz="0" w:space="0" w:color="auto"/>
            <w:bottom w:val="none" w:sz="0" w:space="0" w:color="auto"/>
            <w:right w:val="none" w:sz="0" w:space="0" w:color="auto"/>
          </w:divBdr>
          <w:divsChild>
            <w:div w:id="2021007103">
              <w:marLeft w:val="0"/>
              <w:marRight w:val="0"/>
              <w:marTop w:val="0"/>
              <w:marBottom w:val="0"/>
              <w:divBdr>
                <w:top w:val="none" w:sz="0" w:space="0" w:color="auto"/>
                <w:left w:val="none" w:sz="0" w:space="0" w:color="auto"/>
                <w:bottom w:val="none" w:sz="0" w:space="0" w:color="auto"/>
                <w:right w:val="none" w:sz="0" w:space="0" w:color="auto"/>
              </w:divBdr>
            </w:div>
          </w:divsChild>
        </w:div>
        <w:div w:id="1936788761">
          <w:marLeft w:val="0"/>
          <w:marRight w:val="0"/>
          <w:marTop w:val="0"/>
          <w:marBottom w:val="0"/>
          <w:divBdr>
            <w:top w:val="none" w:sz="0" w:space="0" w:color="auto"/>
            <w:left w:val="none" w:sz="0" w:space="0" w:color="auto"/>
            <w:bottom w:val="none" w:sz="0" w:space="0" w:color="auto"/>
            <w:right w:val="none" w:sz="0" w:space="0" w:color="auto"/>
          </w:divBdr>
          <w:divsChild>
            <w:div w:id="1768109606">
              <w:marLeft w:val="0"/>
              <w:marRight w:val="0"/>
              <w:marTop w:val="0"/>
              <w:marBottom w:val="0"/>
              <w:divBdr>
                <w:top w:val="none" w:sz="0" w:space="0" w:color="auto"/>
                <w:left w:val="none" w:sz="0" w:space="0" w:color="auto"/>
                <w:bottom w:val="none" w:sz="0" w:space="0" w:color="auto"/>
                <w:right w:val="none" w:sz="0" w:space="0" w:color="auto"/>
              </w:divBdr>
            </w:div>
          </w:divsChild>
        </w:div>
        <w:div w:id="69890391">
          <w:marLeft w:val="0"/>
          <w:marRight w:val="0"/>
          <w:marTop w:val="0"/>
          <w:marBottom w:val="0"/>
          <w:divBdr>
            <w:top w:val="none" w:sz="0" w:space="0" w:color="auto"/>
            <w:left w:val="none" w:sz="0" w:space="0" w:color="auto"/>
            <w:bottom w:val="none" w:sz="0" w:space="0" w:color="auto"/>
            <w:right w:val="none" w:sz="0" w:space="0" w:color="auto"/>
          </w:divBdr>
          <w:divsChild>
            <w:div w:id="112408653">
              <w:marLeft w:val="0"/>
              <w:marRight w:val="0"/>
              <w:marTop w:val="0"/>
              <w:marBottom w:val="0"/>
              <w:divBdr>
                <w:top w:val="none" w:sz="0" w:space="0" w:color="auto"/>
                <w:left w:val="none" w:sz="0" w:space="0" w:color="auto"/>
                <w:bottom w:val="none" w:sz="0" w:space="0" w:color="auto"/>
                <w:right w:val="none" w:sz="0" w:space="0" w:color="auto"/>
              </w:divBdr>
            </w:div>
          </w:divsChild>
        </w:div>
        <w:div w:id="911818664">
          <w:marLeft w:val="0"/>
          <w:marRight w:val="0"/>
          <w:marTop w:val="0"/>
          <w:marBottom w:val="0"/>
          <w:divBdr>
            <w:top w:val="none" w:sz="0" w:space="0" w:color="auto"/>
            <w:left w:val="none" w:sz="0" w:space="0" w:color="auto"/>
            <w:bottom w:val="none" w:sz="0" w:space="0" w:color="auto"/>
            <w:right w:val="none" w:sz="0" w:space="0" w:color="auto"/>
          </w:divBdr>
          <w:divsChild>
            <w:div w:id="966398098">
              <w:marLeft w:val="0"/>
              <w:marRight w:val="0"/>
              <w:marTop w:val="0"/>
              <w:marBottom w:val="0"/>
              <w:divBdr>
                <w:top w:val="none" w:sz="0" w:space="0" w:color="auto"/>
                <w:left w:val="none" w:sz="0" w:space="0" w:color="auto"/>
                <w:bottom w:val="none" w:sz="0" w:space="0" w:color="auto"/>
                <w:right w:val="none" w:sz="0" w:space="0" w:color="auto"/>
              </w:divBdr>
            </w:div>
          </w:divsChild>
        </w:div>
        <w:div w:id="895046324">
          <w:marLeft w:val="0"/>
          <w:marRight w:val="0"/>
          <w:marTop w:val="0"/>
          <w:marBottom w:val="0"/>
          <w:divBdr>
            <w:top w:val="none" w:sz="0" w:space="0" w:color="auto"/>
            <w:left w:val="none" w:sz="0" w:space="0" w:color="auto"/>
            <w:bottom w:val="none" w:sz="0" w:space="0" w:color="auto"/>
            <w:right w:val="none" w:sz="0" w:space="0" w:color="auto"/>
          </w:divBdr>
          <w:divsChild>
            <w:div w:id="694424312">
              <w:marLeft w:val="0"/>
              <w:marRight w:val="0"/>
              <w:marTop w:val="0"/>
              <w:marBottom w:val="0"/>
              <w:divBdr>
                <w:top w:val="none" w:sz="0" w:space="0" w:color="auto"/>
                <w:left w:val="none" w:sz="0" w:space="0" w:color="auto"/>
                <w:bottom w:val="none" w:sz="0" w:space="0" w:color="auto"/>
                <w:right w:val="none" w:sz="0" w:space="0" w:color="auto"/>
              </w:divBdr>
            </w:div>
          </w:divsChild>
        </w:div>
        <w:div w:id="1125387095">
          <w:marLeft w:val="0"/>
          <w:marRight w:val="0"/>
          <w:marTop w:val="0"/>
          <w:marBottom w:val="0"/>
          <w:divBdr>
            <w:top w:val="none" w:sz="0" w:space="0" w:color="auto"/>
            <w:left w:val="none" w:sz="0" w:space="0" w:color="auto"/>
            <w:bottom w:val="none" w:sz="0" w:space="0" w:color="auto"/>
            <w:right w:val="none" w:sz="0" w:space="0" w:color="auto"/>
          </w:divBdr>
          <w:divsChild>
            <w:div w:id="1427923923">
              <w:marLeft w:val="0"/>
              <w:marRight w:val="0"/>
              <w:marTop w:val="0"/>
              <w:marBottom w:val="0"/>
              <w:divBdr>
                <w:top w:val="none" w:sz="0" w:space="0" w:color="auto"/>
                <w:left w:val="none" w:sz="0" w:space="0" w:color="auto"/>
                <w:bottom w:val="none" w:sz="0" w:space="0" w:color="auto"/>
                <w:right w:val="none" w:sz="0" w:space="0" w:color="auto"/>
              </w:divBdr>
            </w:div>
          </w:divsChild>
        </w:div>
        <w:div w:id="1161851697">
          <w:marLeft w:val="0"/>
          <w:marRight w:val="0"/>
          <w:marTop w:val="0"/>
          <w:marBottom w:val="0"/>
          <w:divBdr>
            <w:top w:val="none" w:sz="0" w:space="0" w:color="auto"/>
            <w:left w:val="none" w:sz="0" w:space="0" w:color="auto"/>
            <w:bottom w:val="none" w:sz="0" w:space="0" w:color="auto"/>
            <w:right w:val="none" w:sz="0" w:space="0" w:color="auto"/>
          </w:divBdr>
          <w:divsChild>
            <w:div w:id="588584620">
              <w:marLeft w:val="0"/>
              <w:marRight w:val="0"/>
              <w:marTop w:val="0"/>
              <w:marBottom w:val="0"/>
              <w:divBdr>
                <w:top w:val="none" w:sz="0" w:space="0" w:color="auto"/>
                <w:left w:val="none" w:sz="0" w:space="0" w:color="auto"/>
                <w:bottom w:val="none" w:sz="0" w:space="0" w:color="auto"/>
                <w:right w:val="none" w:sz="0" w:space="0" w:color="auto"/>
              </w:divBdr>
            </w:div>
          </w:divsChild>
        </w:div>
        <w:div w:id="315304772">
          <w:marLeft w:val="0"/>
          <w:marRight w:val="0"/>
          <w:marTop w:val="0"/>
          <w:marBottom w:val="0"/>
          <w:divBdr>
            <w:top w:val="none" w:sz="0" w:space="0" w:color="auto"/>
            <w:left w:val="none" w:sz="0" w:space="0" w:color="auto"/>
            <w:bottom w:val="none" w:sz="0" w:space="0" w:color="auto"/>
            <w:right w:val="none" w:sz="0" w:space="0" w:color="auto"/>
          </w:divBdr>
          <w:divsChild>
            <w:div w:id="1489050803">
              <w:marLeft w:val="0"/>
              <w:marRight w:val="0"/>
              <w:marTop w:val="0"/>
              <w:marBottom w:val="0"/>
              <w:divBdr>
                <w:top w:val="none" w:sz="0" w:space="0" w:color="auto"/>
                <w:left w:val="none" w:sz="0" w:space="0" w:color="auto"/>
                <w:bottom w:val="none" w:sz="0" w:space="0" w:color="auto"/>
                <w:right w:val="none" w:sz="0" w:space="0" w:color="auto"/>
              </w:divBdr>
            </w:div>
          </w:divsChild>
        </w:div>
        <w:div w:id="1239292182">
          <w:marLeft w:val="0"/>
          <w:marRight w:val="0"/>
          <w:marTop w:val="0"/>
          <w:marBottom w:val="0"/>
          <w:divBdr>
            <w:top w:val="none" w:sz="0" w:space="0" w:color="auto"/>
            <w:left w:val="none" w:sz="0" w:space="0" w:color="auto"/>
            <w:bottom w:val="none" w:sz="0" w:space="0" w:color="auto"/>
            <w:right w:val="none" w:sz="0" w:space="0" w:color="auto"/>
          </w:divBdr>
          <w:divsChild>
            <w:div w:id="1809199359">
              <w:marLeft w:val="0"/>
              <w:marRight w:val="0"/>
              <w:marTop w:val="0"/>
              <w:marBottom w:val="0"/>
              <w:divBdr>
                <w:top w:val="none" w:sz="0" w:space="0" w:color="auto"/>
                <w:left w:val="none" w:sz="0" w:space="0" w:color="auto"/>
                <w:bottom w:val="none" w:sz="0" w:space="0" w:color="auto"/>
                <w:right w:val="none" w:sz="0" w:space="0" w:color="auto"/>
              </w:divBdr>
            </w:div>
          </w:divsChild>
        </w:div>
        <w:div w:id="773134629">
          <w:marLeft w:val="0"/>
          <w:marRight w:val="0"/>
          <w:marTop w:val="0"/>
          <w:marBottom w:val="0"/>
          <w:divBdr>
            <w:top w:val="none" w:sz="0" w:space="0" w:color="auto"/>
            <w:left w:val="none" w:sz="0" w:space="0" w:color="auto"/>
            <w:bottom w:val="none" w:sz="0" w:space="0" w:color="auto"/>
            <w:right w:val="none" w:sz="0" w:space="0" w:color="auto"/>
          </w:divBdr>
          <w:divsChild>
            <w:div w:id="2095012371">
              <w:marLeft w:val="0"/>
              <w:marRight w:val="0"/>
              <w:marTop w:val="0"/>
              <w:marBottom w:val="0"/>
              <w:divBdr>
                <w:top w:val="none" w:sz="0" w:space="0" w:color="auto"/>
                <w:left w:val="none" w:sz="0" w:space="0" w:color="auto"/>
                <w:bottom w:val="none" w:sz="0" w:space="0" w:color="auto"/>
                <w:right w:val="none" w:sz="0" w:space="0" w:color="auto"/>
              </w:divBdr>
            </w:div>
          </w:divsChild>
        </w:div>
        <w:div w:id="283390008">
          <w:marLeft w:val="0"/>
          <w:marRight w:val="0"/>
          <w:marTop w:val="0"/>
          <w:marBottom w:val="0"/>
          <w:divBdr>
            <w:top w:val="none" w:sz="0" w:space="0" w:color="auto"/>
            <w:left w:val="none" w:sz="0" w:space="0" w:color="auto"/>
            <w:bottom w:val="none" w:sz="0" w:space="0" w:color="auto"/>
            <w:right w:val="none" w:sz="0" w:space="0" w:color="auto"/>
          </w:divBdr>
          <w:divsChild>
            <w:div w:id="847521608">
              <w:marLeft w:val="0"/>
              <w:marRight w:val="0"/>
              <w:marTop w:val="0"/>
              <w:marBottom w:val="0"/>
              <w:divBdr>
                <w:top w:val="none" w:sz="0" w:space="0" w:color="auto"/>
                <w:left w:val="none" w:sz="0" w:space="0" w:color="auto"/>
                <w:bottom w:val="none" w:sz="0" w:space="0" w:color="auto"/>
                <w:right w:val="none" w:sz="0" w:space="0" w:color="auto"/>
              </w:divBdr>
            </w:div>
          </w:divsChild>
        </w:div>
        <w:div w:id="650182665">
          <w:marLeft w:val="0"/>
          <w:marRight w:val="0"/>
          <w:marTop w:val="0"/>
          <w:marBottom w:val="0"/>
          <w:divBdr>
            <w:top w:val="none" w:sz="0" w:space="0" w:color="auto"/>
            <w:left w:val="none" w:sz="0" w:space="0" w:color="auto"/>
            <w:bottom w:val="none" w:sz="0" w:space="0" w:color="auto"/>
            <w:right w:val="none" w:sz="0" w:space="0" w:color="auto"/>
          </w:divBdr>
          <w:divsChild>
            <w:div w:id="1469007728">
              <w:marLeft w:val="0"/>
              <w:marRight w:val="0"/>
              <w:marTop w:val="0"/>
              <w:marBottom w:val="0"/>
              <w:divBdr>
                <w:top w:val="none" w:sz="0" w:space="0" w:color="auto"/>
                <w:left w:val="none" w:sz="0" w:space="0" w:color="auto"/>
                <w:bottom w:val="none" w:sz="0" w:space="0" w:color="auto"/>
                <w:right w:val="none" w:sz="0" w:space="0" w:color="auto"/>
              </w:divBdr>
            </w:div>
          </w:divsChild>
        </w:div>
        <w:div w:id="1350180251">
          <w:marLeft w:val="0"/>
          <w:marRight w:val="0"/>
          <w:marTop w:val="0"/>
          <w:marBottom w:val="0"/>
          <w:divBdr>
            <w:top w:val="none" w:sz="0" w:space="0" w:color="auto"/>
            <w:left w:val="none" w:sz="0" w:space="0" w:color="auto"/>
            <w:bottom w:val="none" w:sz="0" w:space="0" w:color="auto"/>
            <w:right w:val="none" w:sz="0" w:space="0" w:color="auto"/>
          </w:divBdr>
          <w:divsChild>
            <w:div w:id="1384215025">
              <w:marLeft w:val="0"/>
              <w:marRight w:val="0"/>
              <w:marTop w:val="0"/>
              <w:marBottom w:val="0"/>
              <w:divBdr>
                <w:top w:val="none" w:sz="0" w:space="0" w:color="auto"/>
                <w:left w:val="none" w:sz="0" w:space="0" w:color="auto"/>
                <w:bottom w:val="none" w:sz="0" w:space="0" w:color="auto"/>
                <w:right w:val="none" w:sz="0" w:space="0" w:color="auto"/>
              </w:divBdr>
            </w:div>
          </w:divsChild>
        </w:div>
        <w:div w:id="963536671">
          <w:marLeft w:val="0"/>
          <w:marRight w:val="0"/>
          <w:marTop w:val="0"/>
          <w:marBottom w:val="0"/>
          <w:divBdr>
            <w:top w:val="none" w:sz="0" w:space="0" w:color="auto"/>
            <w:left w:val="none" w:sz="0" w:space="0" w:color="auto"/>
            <w:bottom w:val="none" w:sz="0" w:space="0" w:color="auto"/>
            <w:right w:val="none" w:sz="0" w:space="0" w:color="auto"/>
          </w:divBdr>
          <w:divsChild>
            <w:div w:id="1449202340">
              <w:marLeft w:val="0"/>
              <w:marRight w:val="0"/>
              <w:marTop w:val="0"/>
              <w:marBottom w:val="0"/>
              <w:divBdr>
                <w:top w:val="none" w:sz="0" w:space="0" w:color="auto"/>
                <w:left w:val="none" w:sz="0" w:space="0" w:color="auto"/>
                <w:bottom w:val="none" w:sz="0" w:space="0" w:color="auto"/>
                <w:right w:val="none" w:sz="0" w:space="0" w:color="auto"/>
              </w:divBdr>
            </w:div>
          </w:divsChild>
        </w:div>
        <w:div w:id="1046298436">
          <w:marLeft w:val="0"/>
          <w:marRight w:val="0"/>
          <w:marTop w:val="0"/>
          <w:marBottom w:val="0"/>
          <w:divBdr>
            <w:top w:val="none" w:sz="0" w:space="0" w:color="auto"/>
            <w:left w:val="none" w:sz="0" w:space="0" w:color="auto"/>
            <w:bottom w:val="none" w:sz="0" w:space="0" w:color="auto"/>
            <w:right w:val="none" w:sz="0" w:space="0" w:color="auto"/>
          </w:divBdr>
          <w:divsChild>
            <w:div w:id="1170101669">
              <w:marLeft w:val="0"/>
              <w:marRight w:val="0"/>
              <w:marTop w:val="0"/>
              <w:marBottom w:val="0"/>
              <w:divBdr>
                <w:top w:val="none" w:sz="0" w:space="0" w:color="auto"/>
                <w:left w:val="none" w:sz="0" w:space="0" w:color="auto"/>
                <w:bottom w:val="none" w:sz="0" w:space="0" w:color="auto"/>
                <w:right w:val="none" w:sz="0" w:space="0" w:color="auto"/>
              </w:divBdr>
            </w:div>
          </w:divsChild>
        </w:div>
        <w:div w:id="1745833004">
          <w:marLeft w:val="0"/>
          <w:marRight w:val="0"/>
          <w:marTop w:val="0"/>
          <w:marBottom w:val="0"/>
          <w:divBdr>
            <w:top w:val="none" w:sz="0" w:space="0" w:color="auto"/>
            <w:left w:val="none" w:sz="0" w:space="0" w:color="auto"/>
            <w:bottom w:val="none" w:sz="0" w:space="0" w:color="auto"/>
            <w:right w:val="none" w:sz="0" w:space="0" w:color="auto"/>
          </w:divBdr>
          <w:divsChild>
            <w:div w:id="1003818041">
              <w:marLeft w:val="0"/>
              <w:marRight w:val="0"/>
              <w:marTop w:val="0"/>
              <w:marBottom w:val="0"/>
              <w:divBdr>
                <w:top w:val="none" w:sz="0" w:space="0" w:color="auto"/>
                <w:left w:val="none" w:sz="0" w:space="0" w:color="auto"/>
                <w:bottom w:val="none" w:sz="0" w:space="0" w:color="auto"/>
                <w:right w:val="none" w:sz="0" w:space="0" w:color="auto"/>
              </w:divBdr>
            </w:div>
          </w:divsChild>
        </w:div>
        <w:div w:id="1555040046">
          <w:marLeft w:val="0"/>
          <w:marRight w:val="0"/>
          <w:marTop w:val="0"/>
          <w:marBottom w:val="0"/>
          <w:divBdr>
            <w:top w:val="none" w:sz="0" w:space="0" w:color="auto"/>
            <w:left w:val="none" w:sz="0" w:space="0" w:color="auto"/>
            <w:bottom w:val="none" w:sz="0" w:space="0" w:color="auto"/>
            <w:right w:val="none" w:sz="0" w:space="0" w:color="auto"/>
          </w:divBdr>
          <w:divsChild>
            <w:div w:id="1445736273">
              <w:marLeft w:val="0"/>
              <w:marRight w:val="0"/>
              <w:marTop w:val="0"/>
              <w:marBottom w:val="0"/>
              <w:divBdr>
                <w:top w:val="none" w:sz="0" w:space="0" w:color="auto"/>
                <w:left w:val="none" w:sz="0" w:space="0" w:color="auto"/>
                <w:bottom w:val="none" w:sz="0" w:space="0" w:color="auto"/>
                <w:right w:val="none" w:sz="0" w:space="0" w:color="auto"/>
              </w:divBdr>
            </w:div>
          </w:divsChild>
        </w:div>
        <w:div w:id="332029294">
          <w:marLeft w:val="0"/>
          <w:marRight w:val="0"/>
          <w:marTop w:val="0"/>
          <w:marBottom w:val="0"/>
          <w:divBdr>
            <w:top w:val="none" w:sz="0" w:space="0" w:color="auto"/>
            <w:left w:val="none" w:sz="0" w:space="0" w:color="auto"/>
            <w:bottom w:val="none" w:sz="0" w:space="0" w:color="auto"/>
            <w:right w:val="none" w:sz="0" w:space="0" w:color="auto"/>
          </w:divBdr>
          <w:divsChild>
            <w:div w:id="1802258871">
              <w:marLeft w:val="0"/>
              <w:marRight w:val="0"/>
              <w:marTop w:val="0"/>
              <w:marBottom w:val="0"/>
              <w:divBdr>
                <w:top w:val="none" w:sz="0" w:space="0" w:color="auto"/>
                <w:left w:val="none" w:sz="0" w:space="0" w:color="auto"/>
                <w:bottom w:val="none" w:sz="0" w:space="0" w:color="auto"/>
                <w:right w:val="none" w:sz="0" w:space="0" w:color="auto"/>
              </w:divBdr>
            </w:div>
          </w:divsChild>
        </w:div>
        <w:div w:id="633413548">
          <w:marLeft w:val="0"/>
          <w:marRight w:val="0"/>
          <w:marTop w:val="0"/>
          <w:marBottom w:val="0"/>
          <w:divBdr>
            <w:top w:val="none" w:sz="0" w:space="0" w:color="auto"/>
            <w:left w:val="none" w:sz="0" w:space="0" w:color="auto"/>
            <w:bottom w:val="none" w:sz="0" w:space="0" w:color="auto"/>
            <w:right w:val="none" w:sz="0" w:space="0" w:color="auto"/>
          </w:divBdr>
          <w:divsChild>
            <w:div w:id="2076589878">
              <w:marLeft w:val="0"/>
              <w:marRight w:val="0"/>
              <w:marTop w:val="0"/>
              <w:marBottom w:val="0"/>
              <w:divBdr>
                <w:top w:val="none" w:sz="0" w:space="0" w:color="auto"/>
                <w:left w:val="none" w:sz="0" w:space="0" w:color="auto"/>
                <w:bottom w:val="none" w:sz="0" w:space="0" w:color="auto"/>
                <w:right w:val="none" w:sz="0" w:space="0" w:color="auto"/>
              </w:divBdr>
            </w:div>
          </w:divsChild>
        </w:div>
        <w:div w:id="384917694">
          <w:marLeft w:val="0"/>
          <w:marRight w:val="0"/>
          <w:marTop w:val="0"/>
          <w:marBottom w:val="0"/>
          <w:divBdr>
            <w:top w:val="none" w:sz="0" w:space="0" w:color="auto"/>
            <w:left w:val="none" w:sz="0" w:space="0" w:color="auto"/>
            <w:bottom w:val="none" w:sz="0" w:space="0" w:color="auto"/>
            <w:right w:val="none" w:sz="0" w:space="0" w:color="auto"/>
          </w:divBdr>
          <w:divsChild>
            <w:div w:id="411316368">
              <w:marLeft w:val="0"/>
              <w:marRight w:val="0"/>
              <w:marTop w:val="0"/>
              <w:marBottom w:val="0"/>
              <w:divBdr>
                <w:top w:val="none" w:sz="0" w:space="0" w:color="auto"/>
                <w:left w:val="none" w:sz="0" w:space="0" w:color="auto"/>
                <w:bottom w:val="none" w:sz="0" w:space="0" w:color="auto"/>
                <w:right w:val="none" w:sz="0" w:space="0" w:color="auto"/>
              </w:divBdr>
            </w:div>
          </w:divsChild>
        </w:div>
        <w:div w:id="1054739806">
          <w:marLeft w:val="0"/>
          <w:marRight w:val="0"/>
          <w:marTop w:val="0"/>
          <w:marBottom w:val="0"/>
          <w:divBdr>
            <w:top w:val="none" w:sz="0" w:space="0" w:color="auto"/>
            <w:left w:val="none" w:sz="0" w:space="0" w:color="auto"/>
            <w:bottom w:val="none" w:sz="0" w:space="0" w:color="auto"/>
            <w:right w:val="none" w:sz="0" w:space="0" w:color="auto"/>
          </w:divBdr>
          <w:divsChild>
            <w:div w:id="1923444609">
              <w:marLeft w:val="0"/>
              <w:marRight w:val="0"/>
              <w:marTop w:val="0"/>
              <w:marBottom w:val="0"/>
              <w:divBdr>
                <w:top w:val="none" w:sz="0" w:space="0" w:color="auto"/>
                <w:left w:val="none" w:sz="0" w:space="0" w:color="auto"/>
                <w:bottom w:val="none" w:sz="0" w:space="0" w:color="auto"/>
                <w:right w:val="none" w:sz="0" w:space="0" w:color="auto"/>
              </w:divBdr>
            </w:div>
          </w:divsChild>
        </w:div>
        <w:div w:id="1950696962">
          <w:marLeft w:val="0"/>
          <w:marRight w:val="0"/>
          <w:marTop w:val="0"/>
          <w:marBottom w:val="0"/>
          <w:divBdr>
            <w:top w:val="none" w:sz="0" w:space="0" w:color="auto"/>
            <w:left w:val="none" w:sz="0" w:space="0" w:color="auto"/>
            <w:bottom w:val="none" w:sz="0" w:space="0" w:color="auto"/>
            <w:right w:val="none" w:sz="0" w:space="0" w:color="auto"/>
          </w:divBdr>
          <w:divsChild>
            <w:div w:id="1433935981">
              <w:marLeft w:val="0"/>
              <w:marRight w:val="0"/>
              <w:marTop w:val="0"/>
              <w:marBottom w:val="0"/>
              <w:divBdr>
                <w:top w:val="none" w:sz="0" w:space="0" w:color="auto"/>
                <w:left w:val="none" w:sz="0" w:space="0" w:color="auto"/>
                <w:bottom w:val="none" w:sz="0" w:space="0" w:color="auto"/>
                <w:right w:val="none" w:sz="0" w:space="0" w:color="auto"/>
              </w:divBdr>
            </w:div>
          </w:divsChild>
        </w:div>
        <w:div w:id="1163549445">
          <w:marLeft w:val="0"/>
          <w:marRight w:val="0"/>
          <w:marTop w:val="0"/>
          <w:marBottom w:val="0"/>
          <w:divBdr>
            <w:top w:val="none" w:sz="0" w:space="0" w:color="auto"/>
            <w:left w:val="none" w:sz="0" w:space="0" w:color="auto"/>
            <w:bottom w:val="none" w:sz="0" w:space="0" w:color="auto"/>
            <w:right w:val="none" w:sz="0" w:space="0" w:color="auto"/>
          </w:divBdr>
          <w:divsChild>
            <w:div w:id="1560821900">
              <w:marLeft w:val="0"/>
              <w:marRight w:val="0"/>
              <w:marTop w:val="0"/>
              <w:marBottom w:val="0"/>
              <w:divBdr>
                <w:top w:val="none" w:sz="0" w:space="0" w:color="auto"/>
                <w:left w:val="none" w:sz="0" w:space="0" w:color="auto"/>
                <w:bottom w:val="none" w:sz="0" w:space="0" w:color="auto"/>
                <w:right w:val="none" w:sz="0" w:space="0" w:color="auto"/>
              </w:divBdr>
            </w:div>
          </w:divsChild>
        </w:div>
        <w:div w:id="270820697">
          <w:marLeft w:val="0"/>
          <w:marRight w:val="0"/>
          <w:marTop w:val="0"/>
          <w:marBottom w:val="0"/>
          <w:divBdr>
            <w:top w:val="none" w:sz="0" w:space="0" w:color="auto"/>
            <w:left w:val="none" w:sz="0" w:space="0" w:color="auto"/>
            <w:bottom w:val="none" w:sz="0" w:space="0" w:color="auto"/>
            <w:right w:val="none" w:sz="0" w:space="0" w:color="auto"/>
          </w:divBdr>
          <w:divsChild>
            <w:div w:id="11687706">
              <w:marLeft w:val="0"/>
              <w:marRight w:val="0"/>
              <w:marTop w:val="0"/>
              <w:marBottom w:val="0"/>
              <w:divBdr>
                <w:top w:val="none" w:sz="0" w:space="0" w:color="auto"/>
                <w:left w:val="none" w:sz="0" w:space="0" w:color="auto"/>
                <w:bottom w:val="none" w:sz="0" w:space="0" w:color="auto"/>
                <w:right w:val="none" w:sz="0" w:space="0" w:color="auto"/>
              </w:divBdr>
            </w:div>
          </w:divsChild>
        </w:div>
        <w:div w:id="1002123680">
          <w:marLeft w:val="0"/>
          <w:marRight w:val="0"/>
          <w:marTop w:val="0"/>
          <w:marBottom w:val="0"/>
          <w:divBdr>
            <w:top w:val="none" w:sz="0" w:space="0" w:color="auto"/>
            <w:left w:val="none" w:sz="0" w:space="0" w:color="auto"/>
            <w:bottom w:val="none" w:sz="0" w:space="0" w:color="auto"/>
            <w:right w:val="none" w:sz="0" w:space="0" w:color="auto"/>
          </w:divBdr>
          <w:divsChild>
            <w:div w:id="847986951">
              <w:marLeft w:val="0"/>
              <w:marRight w:val="0"/>
              <w:marTop w:val="0"/>
              <w:marBottom w:val="0"/>
              <w:divBdr>
                <w:top w:val="none" w:sz="0" w:space="0" w:color="auto"/>
                <w:left w:val="none" w:sz="0" w:space="0" w:color="auto"/>
                <w:bottom w:val="none" w:sz="0" w:space="0" w:color="auto"/>
                <w:right w:val="none" w:sz="0" w:space="0" w:color="auto"/>
              </w:divBdr>
            </w:div>
          </w:divsChild>
        </w:div>
        <w:div w:id="422344010">
          <w:marLeft w:val="0"/>
          <w:marRight w:val="0"/>
          <w:marTop w:val="0"/>
          <w:marBottom w:val="0"/>
          <w:divBdr>
            <w:top w:val="none" w:sz="0" w:space="0" w:color="auto"/>
            <w:left w:val="none" w:sz="0" w:space="0" w:color="auto"/>
            <w:bottom w:val="none" w:sz="0" w:space="0" w:color="auto"/>
            <w:right w:val="none" w:sz="0" w:space="0" w:color="auto"/>
          </w:divBdr>
          <w:divsChild>
            <w:div w:id="1330256948">
              <w:marLeft w:val="0"/>
              <w:marRight w:val="0"/>
              <w:marTop w:val="0"/>
              <w:marBottom w:val="0"/>
              <w:divBdr>
                <w:top w:val="none" w:sz="0" w:space="0" w:color="auto"/>
                <w:left w:val="none" w:sz="0" w:space="0" w:color="auto"/>
                <w:bottom w:val="none" w:sz="0" w:space="0" w:color="auto"/>
                <w:right w:val="none" w:sz="0" w:space="0" w:color="auto"/>
              </w:divBdr>
            </w:div>
          </w:divsChild>
        </w:div>
        <w:div w:id="881868725">
          <w:marLeft w:val="0"/>
          <w:marRight w:val="0"/>
          <w:marTop w:val="0"/>
          <w:marBottom w:val="0"/>
          <w:divBdr>
            <w:top w:val="none" w:sz="0" w:space="0" w:color="auto"/>
            <w:left w:val="none" w:sz="0" w:space="0" w:color="auto"/>
            <w:bottom w:val="none" w:sz="0" w:space="0" w:color="auto"/>
            <w:right w:val="none" w:sz="0" w:space="0" w:color="auto"/>
          </w:divBdr>
          <w:divsChild>
            <w:div w:id="1101951819">
              <w:marLeft w:val="0"/>
              <w:marRight w:val="0"/>
              <w:marTop w:val="0"/>
              <w:marBottom w:val="0"/>
              <w:divBdr>
                <w:top w:val="none" w:sz="0" w:space="0" w:color="auto"/>
                <w:left w:val="none" w:sz="0" w:space="0" w:color="auto"/>
                <w:bottom w:val="none" w:sz="0" w:space="0" w:color="auto"/>
                <w:right w:val="none" w:sz="0" w:space="0" w:color="auto"/>
              </w:divBdr>
            </w:div>
          </w:divsChild>
        </w:div>
        <w:div w:id="762185574">
          <w:marLeft w:val="0"/>
          <w:marRight w:val="0"/>
          <w:marTop w:val="0"/>
          <w:marBottom w:val="0"/>
          <w:divBdr>
            <w:top w:val="none" w:sz="0" w:space="0" w:color="auto"/>
            <w:left w:val="none" w:sz="0" w:space="0" w:color="auto"/>
            <w:bottom w:val="none" w:sz="0" w:space="0" w:color="auto"/>
            <w:right w:val="none" w:sz="0" w:space="0" w:color="auto"/>
          </w:divBdr>
          <w:divsChild>
            <w:div w:id="773473563">
              <w:marLeft w:val="0"/>
              <w:marRight w:val="0"/>
              <w:marTop w:val="0"/>
              <w:marBottom w:val="0"/>
              <w:divBdr>
                <w:top w:val="none" w:sz="0" w:space="0" w:color="auto"/>
                <w:left w:val="none" w:sz="0" w:space="0" w:color="auto"/>
                <w:bottom w:val="none" w:sz="0" w:space="0" w:color="auto"/>
                <w:right w:val="none" w:sz="0" w:space="0" w:color="auto"/>
              </w:divBdr>
            </w:div>
          </w:divsChild>
        </w:div>
        <w:div w:id="1108282815">
          <w:marLeft w:val="0"/>
          <w:marRight w:val="0"/>
          <w:marTop w:val="0"/>
          <w:marBottom w:val="0"/>
          <w:divBdr>
            <w:top w:val="none" w:sz="0" w:space="0" w:color="auto"/>
            <w:left w:val="none" w:sz="0" w:space="0" w:color="auto"/>
            <w:bottom w:val="none" w:sz="0" w:space="0" w:color="auto"/>
            <w:right w:val="none" w:sz="0" w:space="0" w:color="auto"/>
          </w:divBdr>
          <w:divsChild>
            <w:div w:id="1441333767">
              <w:marLeft w:val="0"/>
              <w:marRight w:val="0"/>
              <w:marTop w:val="0"/>
              <w:marBottom w:val="0"/>
              <w:divBdr>
                <w:top w:val="none" w:sz="0" w:space="0" w:color="auto"/>
                <w:left w:val="none" w:sz="0" w:space="0" w:color="auto"/>
                <w:bottom w:val="none" w:sz="0" w:space="0" w:color="auto"/>
                <w:right w:val="none" w:sz="0" w:space="0" w:color="auto"/>
              </w:divBdr>
            </w:div>
          </w:divsChild>
        </w:div>
        <w:div w:id="87360242">
          <w:marLeft w:val="0"/>
          <w:marRight w:val="0"/>
          <w:marTop w:val="0"/>
          <w:marBottom w:val="0"/>
          <w:divBdr>
            <w:top w:val="none" w:sz="0" w:space="0" w:color="auto"/>
            <w:left w:val="none" w:sz="0" w:space="0" w:color="auto"/>
            <w:bottom w:val="none" w:sz="0" w:space="0" w:color="auto"/>
            <w:right w:val="none" w:sz="0" w:space="0" w:color="auto"/>
          </w:divBdr>
          <w:divsChild>
            <w:div w:id="1854610844">
              <w:marLeft w:val="0"/>
              <w:marRight w:val="0"/>
              <w:marTop w:val="0"/>
              <w:marBottom w:val="0"/>
              <w:divBdr>
                <w:top w:val="none" w:sz="0" w:space="0" w:color="auto"/>
                <w:left w:val="none" w:sz="0" w:space="0" w:color="auto"/>
                <w:bottom w:val="none" w:sz="0" w:space="0" w:color="auto"/>
                <w:right w:val="none" w:sz="0" w:space="0" w:color="auto"/>
              </w:divBdr>
            </w:div>
          </w:divsChild>
        </w:div>
        <w:div w:id="1714765698">
          <w:marLeft w:val="0"/>
          <w:marRight w:val="0"/>
          <w:marTop w:val="0"/>
          <w:marBottom w:val="0"/>
          <w:divBdr>
            <w:top w:val="none" w:sz="0" w:space="0" w:color="auto"/>
            <w:left w:val="none" w:sz="0" w:space="0" w:color="auto"/>
            <w:bottom w:val="none" w:sz="0" w:space="0" w:color="auto"/>
            <w:right w:val="none" w:sz="0" w:space="0" w:color="auto"/>
          </w:divBdr>
          <w:divsChild>
            <w:div w:id="351882081">
              <w:marLeft w:val="0"/>
              <w:marRight w:val="0"/>
              <w:marTop w:val="0"/>
              <w:marBottom w:val="0"/>
              <w:divBdr>
                <w:top w:val="none" w:sz="0" w:space="0" w:color="auto"/>
                <w:left w:val="none" w:sz="0" w:space="0" w:color="auto"/>
                <w:bottom w:val="none" w:sz="0" w:space="0" w:color="auto"/>
                <w:right w:val="none" w:sz="0" w:space="0" w:color="auto"/>
              </w:divBdr>
            </w:div>
          </w:divsChild>
        </w:div>
        <w:div w:id="416023741">
          <w:marLeft w:val="0"/>
          <w:marRight w:val="0"/>
          <w:marTop w:val="0"/>
          <w:marBottom w:val="0"/>
          <w:divBdr>
            <w:top w:val="none" w:sz="0" w:space="0" w:color="auto"/>
            <w:left w:val="none" w:sz="0" w:space="0" w:color="auto"/>
            <w:bottom w:val="none" w:sz="0" w:space="0" w:color="auto"/>
            <w:right w:val="none" w:sz="0" w:space="0" w:color="auto"/>
          </w:divBdr>
          <w:divsChild>
            <w:div w:id="1870944613">
              <w:marLeft w:val="0"/>
              <w:marRight w:val="0"/>
              <w:marTop w:val="0"/>
              <w:marBottom w:val="0"/>
              <w:divBdr>
                <w:top w:val="none" w:sz="0" w:space="0" w:color="auto"/>
                <w:left w:val="none" w:sz="0" w:space="0" w:color="auto"/>
                <w:bottom w:val="none" w:sz="0" w:space="0" w:color="auto"/>
                <w:right w:val="none" w:sz="0" w:space="0" w:color="auto"/>
              </w:divBdr>
            </w:div>
          </w:divsChild>
        </w:div>
        <w:div w:id="1341471007">
          <w:marLeft w:val="0"/>
          <w:marRight w:val="0"/>
          <w:marTop w:val="0"/>
          <w:marBottom w:val="0"/>
          <w:divBdr>
            <w:top w:val="none" w:sz="0" w:space="0" w:color="auto"/>
            <w:left w:val="none" w:sz="0" w:space="0" w:color="auto"/>
            <w:bottom w:val="none" w:sz="0" w:space="0" w:color="auto"/>
            <w:right w:val="none" w:sz="0" w:space="0" w:color="auto"/>
          </w:divBdr>
          <w:divsChild>
            <w:div w:id="1252811598">
              <w:marLeft w:val="0"/>
              <w:marRight w:val="0"/>
              <w:marTop w:val="0"/>
              <w:marBottom w:val="0"/>
              <w:divBdr>
                <w:top w:val="none" w:sz="0" w:space="0" w:color="auto"/>
                <w:left w:val="none" w:sz="0" w:space="0" w:color="auto"/>
                <w:bottom w:val="none" w:sz="0" w:space="0" w:color="auto"/>
                <w:right w:val="none" w:sz="0" w:space="0" w:color="auto"/>
              </w:divBdr>
            </w:div>
          </w:divsChild>
        </w:div>
        <w:div w:id="999700821">
          <w:marLeft w:val="0"/>
          <w:marRight w:val="0"/>
          <w:marTop w:val="0"/>
          <w:marBottom w:val="0"/>
          <w:divBdr>
            <w:top w:val="none" w:sz="0" w:space="0" w:color="auto"/>
            <w:left w:val="none" w:sz="0" w:space="0" w:color="auto"/>
            <w:bottom w:val="none" w:sz="0" w:space="0" w:color="auto"/>
            <w:right w:val="none" w:sz="0" w:space="0" w:color="auto"/>
          </w:divBdr>
          <w:divsChild>
            <w:div w:id="2072801696">
              <w:marLeft w:val="0"/>
              <w:marRight w:val="0"/>
              <w:marTop w:val="0"/>
              <w:marBottom w:val="0"/>
              <w:divBdr>
                <w:top w:val="none" w:sz="0" w:space="0" w:color="auto"/>
                <w:left w:val="none" w:sz="0" w:space="0" w:color="auto"/>
                <w:bottom w:val="none" w:sz="0" w:space="0" w:color="auto"/>
                <w:right w:val="none" w:sz="0" w:space="0" w:color="auto"/>
              </w:divBdr>
            </w:div>
          </w:divsChild>
        </w:div>
        <w:div w:id="1798333797">
          <w:marLeft w:val="0"/>
          <w:marRight w:val="0"/>
          <w:marTop w:val="0"/>
          <w:marBottom w:val="0"/>
          <w:divBdr>
            <w:top w:val="none" w:sz="0" w:space="0" w:color="auto"/>
            <w:left w:val="none" w:sz="0" w:space="0" w:color="auto"/>
            <w:bottom w:val="none" w:sz="0" w:space="0" w:color="auto"/>
            <w:right w:val="none" w:sz="0" w:space="0" w:color="auto"/>
          </w:divBdr>
          <w:divsChild>
            <w:div w:id="306126953">
              <w:marLeft w:val="0"/>
              <w:marRight w:val="0"/>
              <w:marTop w:val="0"/>
              <w:marBottom w:val="0"/>
              <w:divBdr>
                <w:top w:val="none" w:sz="0" w:space="0" w:color="auto"/>
                <w:left w:val="none" w:sz="0" w:space="0" w:color="auto"/>
                <w:bottom w:val="none" w:sz="0" w:space="0" w:color="auto"/>
                <w:right w:val="none" w:sz="0" w:space="0" w:color="auto"/>
              </w:divBdr>
            </w:div>
          </w:divsChild>
        </w:div>
        <w:div w:id="261576903">
          <w:marLeft w:val="0"/>
          <w:marRight w:val="0"/>
          <w:marTop w:val="0"/>
          <w:marBottom w:val="0"/>
          <w:divBdr>
            <w:top w:val="none" w:sz="0" w:space="0" w:color="auto"/>
            <w:left w:val="none" w:sz="0" w:space="0" w:color="auto"/>
            <w:bottom w:val="none" w:sz="0" w:space="0" w:color="auto"/>
            <w:right w:val="none" w:sz="0" w:space="0" w:color="auto"/>
          </w:divBdr>
          <w:divsChild>
            <w:div w:id="1917208451">
              <w:marLeft w:val="0"/>
              <w:marRight w:val="0"/>
              <w:marTop w:val="0"/>
              <w:marBottom w:val="0"/>
              <w:divBdr>
                <w:top w:val="none" w:sz="0" w:space="0" w:color="auto"/>
                <w:left w:val="none" w:sz="0" w:space="0" w:color="auto"/>
                <w:bottom w:val="none" w:sz="0" w:space="0" w:color="auto"/>
                <w:right w:val="none" w:sz="0" w:space="0" w:color="auto"/>
              </w:divBdr>
            </w:div>
          </w:divsChild>
        </w:div>
        <w:div w:id="2017684304">
          <w:marLeft w:val="0"/>
          <w:marRight w:val="0"/>
          <w:marTop w:val="0"/>
          <w:marBottom w:val="0"/>
          <w:divBdr>
            <w:top w:val="none" w:sz="0" w:space="0" w:color="auto"/>
            <w:left w:val="none" w:sz="0" w:space="0" w:color="auto"/>
            <w:bottom w:val="none" w:sz="0" w:space="0" w:color="auto"/>
            <w:right w:val="none" w:sz="0" w:space="0" w:color="auto"/>
          </w:divBdr>
          <w:divsChild>
            <w:div w:id="1589922320">
              <w:marLeft w:val="0"/>
              <w:marRight w:val="0"/>
              <w:marTop w:val="0"/>
              <w:marBottom w:val="0"/>
              <w:divBdr>
                <w:top w:val="none" w:sz="0" w:space="0" w:color="auto"/>
                <w:left w:val="none" w:sz="0" w:space="0" w:color="auto"/>
                <w:bottom w:val="none" w:sz="0" w:space="0" w:color="auto"/>
                <w:right w:val="none" w:sz="0" w:space="0" w:color="auto"/>
              </w:divBdr>
            </w:div>
          </w:divsChild>
        </w:div>
        <w:div w:id="1520122690">
          <w:marLeft w:val="0"/>
          <w:marRight w:val="0"/>
          <w:marTop w:val="0"/>
          <w:marBottom w:val="0"/>
          <w:divBdr>
            <w:top w:val="none" w:sz="0" w:space="0" w:color="auto"/>
            <w:left w:val="none" w:sz="0" w:space="0" w:color="auto"/>
            <w:bottom w:val="none" w:sz="0" w:space="0" w:color="auto"/>
            <w:right w:val="none" w:sz="0" w:space="0" w:color="auto"/>
          </w:divBdr>
          <w:divsChild>
            <w:div w:id="201286602">
              <w:marLeft w:val="0"/>
              <w:marRight w:val="0"/>
              <w:marTop w:val="0"/>
              <w:marBottom w:val="0"/>
              <w:divBdr>
                <w:top w:val="none" w:sz="0" w:space="0" w:color="auto"/>
                <w:left w:val="none" w:sz="0" w:space="0" w:color="auto"/>
                <w:bottom w:val="none" w:sz="0" w:space="0" w:color="auto"/>
                <w:right w:val="none" w:sz="0" w:space="0" w:color="auto"/>
              </w:divBdr>
            </w:div>
          </w:divsChild>
        </w:div>
        <w:div w:id="899557685">
          <w:marLeft w:val="0"/>
          <w:marRight w:val="0"/>
          <w:marTop w:val="0"/>
          <w:marBottom w:val="0"/>
          <w:divBdr>
            <w:top w:val="none" w:sz="0" w:space="0" w:color="auto"/>
            <w:left w:val="none" w:sz="0" w:space="0" w:color="auto"/>
            <w:bottom w:val="none" w:sz="0" w:space="0" w:color="auto"/>
            <w:right w:val="none" w:sz="0" w:space="0" w:color="auto"/>
          </w:divBdr>
          <w:divsChild>
            <w:div w:id="2099935695">
              <w:marLeft w:val="0"/>
              <w:marRight w:val="0"/>
              <w:marTop w:val="0"/>
              <w:marBottom w:val="0"/>
              <w:divBdr>
                <w:top w:val="none" w:sz="0" w:space="0" w:color="auto"/>
                <w:left w:val="none" w:sz="0" w:space="0" w:color="auto"/>
                <w:bottom w:val="none" w:sz="0" w:space="0" w:color="auto"/>
                <w:right w:val="none" w:sz="0" w:space="0" w:color="auto"/>
              </w:divBdr>
            </w:div>
          </w:divsChild>
        </w:div>
        <w:div w:id="1575123008">
          <w:marLeft w:val="0"/>
          <w:marRight w:val="0"/>
          <w:marTop w:val="0"/>
          <w:marBottom w:val="0"/>
          <w:divBdr>
            <w:top w:val="none" w:sz="0" w:space="0" w:color="auto"/>
            <w:left w:val="none" w:sz="0" w:space="0" w:color="auto"/>
            <w:bottom w:val="none" w:sz="0" w:space="0" w:color="auto"/>
            <w:right w:val="none" w:sz="0" w:space="0" w:color="auto"/>
          </w:divBdr>
          <w:divsChild>
            <w:div w:id="1635214896">
              <w:marLeft w:val="0"/>
              <w:marRight w:val="0"/>
              <w:marTop w:val="0"/>
              <w:marBottom w:val="0"/>
              <w:divBdr>
                <w:top w:val="none" w:sz="0" w:space="0" w:color="auto"/>
                <w:left w:val="none" w:sz="0" w:space="0" w:color="auto"/>
                <w:bottom w:val="none" w:sz="0" w:space="0" w:color="auto"/>
                <w:right w:val="none" w:sz="0" w:space="0" w:color="auto"/>
              </w:divBdr>
            </w:div>
          </w:divsChild>
        </w:div>
        <w:div w:id="963854573">
          <w:marLeft w:val="0"/>
          <w:marRight w:val="0"/>
          <w:marTop w:val="0"/>
          <w:marBottom w:val="0"/>
          <w:divBdr>
            <w:top w:val="none" w:sz="0" w:space="0" w:color="auto"/>
            <w:left w:val="none" w:sz="0" w:space="0" w:color="auto"/>
            <w:bottom w:val="none" w:sz="0" w:space="0" w:color="auto"/>
            <w:right w:val="none" w:sz="0" w:space="0" w:color="auto"/>
          </w:divBdr>
          <w:divsChild>
            <w:div w:id="1352102671">
              <w:marLeft w:val="0"/>
              <w:marRight w:val="0"/>
              <w:marTop w:val="0"/>
              <w:marBottom w:val="0"/>
              <w:divBdr>
                <w:top w:val="none" w:sz="0" w:space="0" w:color="auto"/>
                <w:left w:val="none" w:sz="0" w:space="0" w:color="auto"/>
                <w:bottom w:val="none" w:sz="0" w:space="0" w:color="auto"/>
                <w:right w:val="none" w:sz="0" w:space="0" w:color="auto"/>
              </w:divBdr>
            </w:div>
          </w:divsChild>
        </w:div>
        <w:div w:id="1274938239">
          <w:marLeft w:val="0"/>
          <w:marRight w:val="0"/>
          <w:marTop w:val="0"/>
          <w:marBottom w:val="0"/>
          <w:divBdr>
            <w:top w:val="none" w:sz="0" w:space="0" w:color="auto"/>
            <w:left w:val="none" w:sz="0" w:space="0" w:color="auto"/>
            <w:bottom w:val="none" w:sz="0" w:space="0" w:color="auto"/>
            <w:right w:val="none" w:sz="0" w:space="0" w:color="auto"/>
          </w:divBdr>
          <w:divsChild>
            <w:div w:id="1771469651">
              <w:marLeft w:val="0"/>
              <w:marRight w:val="0"/>
              <w:marTop w:val="0"/>
              <w:marBottom w:val="0"/>
              <w:divBdr>
                <w:top w:val="none" w:sz="0" w:space="0" w:color="auto"/>
                <w:left w:val="none" w:sz="0" w:space="0" w:color="auto"/>
                <w:bottom w:val="none" w:sz="0" w:space="0" w:color="auto"/>
                <w:right w:val="none" w:sz="0" w:space="0" w:color="auto"/>
              </w:divBdr>
            </w:div>
          </w:divsChild>
        </w:div>
        <w:div w:id="1284653541">
          <w:marLeft w:val="0"/>
          <w:marRight w:val="0"/>
          <w:marTop w:val="0"/>
          <w:marBottom w:val="0"/>
          <w:divBdr>
            <w:top w:val="none" w:sz="0" w:space="0" w:color="auto"/>
            <w:left w:val="none" w:sz="0" w:space="0" w:color="auto"/>
            <w:bottom w:val="none" w:sz="0" w:space="0" w:color="auto"/>
            <w:right w:val="none" w:sz="0" w:space="0" w:color="auto"/>
          </w:divBdr>
          <w:divsChild>
            <w:div w:id="765610204">
              <w:marLeft w:val="0"/>
              <w:marRight w:val="0"/>
              <w:marTop w:val="0"/>
              <w:marBottom w:val="0"/>
              <w:divBdr>
                <w:top w:val="none" w:sz="0" w:space="0" w:color="auto"/>
                <w:left w:val="none" w:sz="0" w:space="0" w:color="auto"/>
                <w:bottom w:val="none" w:sz="0" w:space="0" w:color="auto"/>
                <w:right w:val="none" w:sz="0" w:space="0" w:color="auto"/>
              </w:divBdr>
            </w:div>
          </w:divsChild>
        </w:div>
        <w:div w:id="1805343063">
          <w:marLeft w:val="0"/>
          <w:marRight w:val="0"/>
          <w:marTop w:val="0"/>
          <w:marBottom w:val="0"/>
          <w:divBdr>
            <w:top w:val="none" w:sz="0" w:space="0" w:color="auto"/>
            <w:left w:val="none" w:sz="0" w:space="0" w:color="auto"/>
            <w:bottom w:val="none" w:sz="0" w:space="0" w:color="auto"/>
            <w:right w:val="none" w:sz="0" w:space="0" w:color="auto"/>
          </w:divBdr>
          <w:divsChild>
            <w:div w:id="153843860">
              <w:marLeft w:val="0"/>
              <w:marRight w:val="0"/>
              <w:marTop w:val="0"/>
              <w:marBottom w:val="0"/>
              <w:divBdr>
                <w:top w:val="none" w:sz="0" w:space="0" w:color="auto"/>
                <w:left w:val="none" w:sz="0" w:space="0" w:color="auto"/>
                <w:bottom w:val="none" w:sz="0" w:space="0" w:color="auto"/>
                <w:right w:val="none" w:sz="0" w:space="0" w:color="auto"/>
              </w:divBdr>
            </w:div>
          </w:divsChild>
        </w:div>
        <w:div w:id="941763967">
          <w:marLeft w:val="0"/>
          <w:marRight w:val="0"/>
          <w:marTop w:val="0"/>
          <w:marBottom w:val="0"/>
          <w:divBdr>
            <w:top w:val="none" w:sz="0" w:space="0" w:color="auto"/>
            <w:left w:val="none" w:sz="0" w:space="0" w:color="auto"/>
            <w:bottom w:val="none" w:sz="0" w:space="0" w:color="auto"/>
            <w:right w:val="none" w:sz="0" w:space="0" w:color="auto"/>
          </w:divBdr>
          <w:divsChild>
            <w:div w:id="2121416536">
              <w:marLeft w:val="0"/>
              <w:marRight w:val="0"/>
              <w:marTop w:val="0"/>
              <w:marBottom w:val="0"/>
              <w:divBdr>
                <w:top w:val="none" w:sz="0" w:space="0" w:color="auto"/>
                <w:left w:val="none" w:sz="0" w:space="0" w:color="auto"/>
                <w:bottom w:val="none" w:sz="0" w:space="0" w:color="auto"/>
                <w:right w:val="none" w:sz="0" w:space="0" w:color="auto"/>
              </w:divBdr>
            </w:div>
          </w:divsChild>
        </w:div>
        <w:div w:id="862672889">
          <w:marLeft w:val="0"/>
          <w:marRight w:val="0"/>
          <w:marTop w:val="0"/>
          <w:marBottom w:val="0"/>
          <w:divBdr>
            <w:top w:val="none" w:sz="0" w:space="0" w:color="auto"/>
            <w:left w:val="none" w:sz="0" w:space="0" w:color="auto"/>
            <w:bottom w:val="none" w:sz="0" w:space="0" w:color="auto"/>
            <w:right w:val="none" w:sz="0" w:space="0" w:color="auto"/>
          </w:divBdr>
          <w:divsChild>
            <w:div w:id="2068720611">
              <w:marLeft w:val="0"/>
              <w:marRight w:val="0"/>
              <w:marTop w:val="0"/>
              <w:marBottom w:val="0"/>
              <w:divBdr>
                <w:top w:val="none" w:sz="0" w:space="0" w:color="auto"/>
                <w:left w:val="none" w:sz="0" w:space="0" w:color="auto"/>
                <w:bottom w:val="none" w:sz="0" w:space="0" w:color="auto"/>
                <w:right w:val="none" w:sz="0" w:space="0" w:color="auto"/>
              </w:divBdr>
            </w:div>
          </w:divsChild>
        </w:div>
        <w:div w:id="1249382157">
          <w:marLeft w:val="0"/>
          <w:marRight w:val="0"/>
          <w:marTop w:val="0"/>
          <w:marBottom w:val="0"/>
          <w:divBdr>
            <w:top w:val="none" w:sz="0" w:space="0" w:color="auto"/>
            <w:left w:val="none" w:sz="0" w:space="0" w:color="auto"/>
            <w:bottom w:val="none" w:sz="0" w:space="0" w:color="auto"/>
            <w:right w:val="none" w:sz="0" w:space="0" w:color="auto"/>
          </w:divBdr>
          <w:divsChild>
            <w:div w:id="198468273">
              <w:marLeft w:val="0"/>
              <w:marRight w:val="0"/>
              <w:marTop w:val="0"/>
              <w:marBottom w:val="0"/>
              <w:divBdr>
                <w:top w:val="none" w:sz="0" w:space="0" w:color="auto"/>
                <w:left w:val="none" w:sz="0" w:space="0" w:color="auto"/>
                <w:bottom w:val="none" w:sz="0" w:space="0" w:color="auto"/>
                <w:right w:val="none" w:sz="0" w:space="0" w:color="auto"/>
              </w:divBdr>
            </w:div>
          </w:divsChild>
        </w:div>
        <w:div w:id="1363870586">
          <w:marLeft w:val="0"/>
          <w:marRight w:val="0"/>
          <w:marTop w:val="0"/>
          <w:marBottom w:val="0"/>
          <w:divBdr>
            <w:top w:val="none" w:sz="0" w:space="0" w:color="auto"/>
            <w:left w:val="none" w:sz="0" w:space="0" w:color="auto"/>
            <w:bottom w:val="none" w:sz="0" w:space="0" w:color="auto"/>
            <w:right w:val="none" w:sz="0" w:space="0" w:color="auto"/>
          </w:divBdr>
          <w:divsChild>
            <w:div w:id="1840537292">
              <w:marLeft w:val="0"/>
              <w:marRight w:val="0"/>
              <w:marTop w:val="0"/>
              <w:marBottom w:val="0"/>
              <w:divBdr>
                <w:top w:val="none" w:sz="0" w:space="0" w:color="auto"/>
                <w:left w:val="none" w:sz="0" w:space="0" w:color="auto"/>
                <w:bottom w:val="none" w:sz="0" w:space="0" w:color="auto"/>
                <w:right w:val="none" w:sz="0" w:space="0" w:color="auto"/>
              </w:divBdr>
            </w:div>
          </w:divsChild>
        </w:div>
        <w:div w:id="497426253">
          <w:marLeft w:val="0"/>
          <w:marRight w:val="0"/>
          <w:marTop w:val="0"/>
          <w:marBottom w:val="0"/>
          <w:divBdr>
            <w:top w:val="none" w:sz="0" w:space="0" w:color="auto"/>
            <w:left w:val="none" w:sz="0" w:space="0" w:color="auto"/>
            <w:bottom w:val="none" w:sz="0" w:space="0" w:color="auto"/>
            <w:right w:val="none" w:sz="0" w:space="0" w:color="auto"/>
          </w:divBdr>
          <w:divsChild>
            <w:div w:id="1950771044">
              <w:marLeft w:val="0"/>
              <w:marRight w:val="0"/>
              <w:marTop w:val="0"/>
              <w:marBottom w:val="0"/>
              <w:divBdr>
                <w:top w:val="none" w:sz="0" w:space="0" w:color="auto"/>
                <w:left w:val="none" w:sz="0" w:space="0" w:color="auto"/>
                <w:bottom w:val="none" w:sz="0" w:space="0" w:color="auto"/>
                <w:right w:val="none" w:sz="0" w:space="0" w:color="auto"/>
              </w:divBdr>
            </w:div>
          </w:divsChild>
        </w:div>
        <w:div w:id="255864670">
          <w:marLeft w:val="0"/>
          <w:marRight w:val="0"/>
          <w:marTop w:val="0"/>
          <w:marBottom w:val="0"/>
          <w:divBdr>
            <w:top w:val="none" w:sz="0" w:space="0" w:color="auto"/>
            <w:left w:val="none" w:sz="0" w:space="0" w:color="auto"/>
            <w:bottom w:val="none" w:sz="0" w:space="0" w:color="auto"/>
            <w:right w:val="none" w:sz="0" w:space="0" w:color="auto"/>
          </w:divBdr>
          <w:divsChild>
            <w:div w:id="1569653657">
              <w:marLeft w:val="0"/>
              <w:marRight w:val="0"/>
              <w:marTop w:val="0"/>
              <w:marBottom w:val="0"/>
              <w:divBdr>
                <w:top w:val="none" w:sz="0" w:space="0" w:color="auto"/>
                <w:left w:val="none" w:sz="0" w:space="0" w:color="auto"/>
                <w:bottom w:val="none" w:sz="0" w:space="0" w:color="auto"/>
                <w:right w:val="none" w:sz="0" w:space="0" w:color="auto"/>
              </w:divBdr>
            </w:div>
          </w:divsChild>
        </w:div>
        <w:div w:id="1047069361">
          <w:marLeft w:val="0"/>
          <w:marRight w:val="0"/>
          <w:marTop w:val="0"/>
          <w:marBottom w:val="0"/>
          <w:divBdr>
            <w:top w:val="none" w:sz="0" w:space="0" w:color="auto"/>
            <w:left w:val="none" w:sz="0" w:space="0" w:color="auto"/>
            <w:bottom w:val="none" w:sz="0" w:space="0" w:color="auto"/>
            <w:right w:val="none" w:sz="0" w:space="0" w:color="auto"/>
          </w:divBdr>
          <w:divsChild>
            <w:div w:id="1134063108">
              <w:marLeft w:val="0"/>
              <w:marRight w:val="0"/>
              <w:marTop w:val="0"/>
              <w:marBottom w:val="0"/>
              <w:divBdr>
                <w:top w:val="none" w:sz="0" w:space="0" w:color="auto"/>
                <w:left w:val="none" w:sz="0" w:space="0" w:color="auto"/>
                <w:bottom w:val="none" w:sz="0" w:space="0" w:color="auto"/>
                <w:right w:val="none" w:sz="0" w:space="0" w:color="auto"/>
              </w:divBdr>
            </w:div>
          </w:divsChild>
        </w:div>
        <w:div w:id="674841023">
          <w:marLeft w:val="0"/>
          <w:marRight w:val="0"/>
          <w:marTop w:val="0"/>
          <w:marBottom w:val="0"/>
          <w:divBdr>
            <w:top w:val="none" w:sz="0" w:space="0" w:color="auto"/>
            <w:left w:val="none" w:sz="0" w:space="0" w:color="auto"/>
            <w:bottom w:val="none" w:sz="0" w:space="0" w:color="auto"/>
            <w:right w:val="none" w:sz="0" w:space="0" w:color="auto"/>
          </w:divBdr>
          <w:divsChild>
            <w:div w:id="1374308201">
              <w:marLeft w:val="0"/>
              <w:marRight w:val="0"/>
              <w:marTop w:val="0"/>
              <w:marBottom w:val="0"/>
              <w:divBdr>
                <w:top w:val="none" w:sz="0" w:space="0" w:color="auto"/>
                <w:left w:val="none" w:sz="0" w:space="0" w:color="auto"/>
                <w:bottom w:val="none" w:sz="0" w:space="0" w:color="auto"/>
                <w:right w:val="none" w:sz="0" w:space="0" w:color="auto"/>
              </w:divBdr>
            </w:div>
          </w:divsChild>
        </w:div>
        <w:div w:id="657271251">
          <w:marLeft w:val="0"/>
          <w:marRight w:val="0"/>
          <w:marTop w:val="0"/>
          <w:marBottom w:val="0"/>
          <w:divBdr>
            <w:top w:val="none" w:sz="0" w:space="0" w:color="auto"/>
            <w:left w:val="none" w:sz="0" w:space="0" w:color="auto"/>
            <w:bottom w:val="none" w:sz="0" w:space="0" w:color="auto"/>
            <w:right w:val="none" w:sz="0" w:space="0" w:color="auto"/>
          </w:divBdr>
          <w:divsChild>
            <w:div w:id="1790470042">
              <w:marLeft w:val="0"/>
              <w:marRight w:val="0"/>
              <w:marTop w:val="0"/>
              <w:marBottom w:val="0"/>
              <w:divBdr>
                <w:top w:val="none" w:sz="0" w:space="0" w:color="auto"/>
                <w:left w:val="none" w:sz="0" w:space="0" w:color="auto"/>
                <w:bottom w:val="none" w:sz="0" w:space="0" w:color="auto"/>
                <w:right w:val="none" w:sz="0" w:space="0" w:color="auto"/>
              </w:divBdr>
            </w:div>
          </w:divsChild>
        </w:div>
        <w:div w:id="375397607">
          <w:marLeft w:val="0"/>
          <w:marRight w:val="0"/>
          <w:marTop w:val="0"/>
          <w:marBottom w:val="0"/>
          <w:divBdr>
            <w:top w:val="none" w:sz="0" w:space="0" w:color="auto"/>
            <w:left w:val="none" w:sz="0" w:space="0" w:color="auto"/>
            <w:bottom w:val="none" w:sz="0" w:space="0" w:color="auto"/>
            <w:right w:val="none" w:sz="0" w:space="0" w:color="auto"/>
          </w:divBdr>
          <w:divsChild>
            <w:div w:id="464129669">
              <w:marLeft w:val="0"/>
              <w:marRight w:val="0"/>
              <w:marTop w:val="0"/>
              <w:marBottom w:val="0"/>
              <w:divBdr>
                <w:top w:val="none" w:sz="0" w:space="0" w:color="auto"/>
                <w:left w:val="none" w:sz="0" w:space="0" w:color="auto"/>
                <w:bottom w:val="none" w:sz="0" w:space="0" w:color="auto"/>
                <w:right w:val="none" w:sz="0" w:space="0" w:color="auto"/>
              </w:divBdr>
            </w:div>
          </w:divsChild>
        </w:div>
        <w:div w:id="431778020">
          <w:marLeft w:val="0"/>
          <w:marRight w:val="0"/>
          <w:marTop w:val="0"/>
          <w:marBottom w:val="0"/>
          <w:divBdr>
            <w:top w:val="none" w:sz="0" w:space="0" w:color="auto"/>
            <w:left w:val="none" w:sz="0" w:space="0" w:color="auto"/>
            <w:bottom w:val="none" w:sz="0" w:space="0" w:color="auto"/>
            <w:right w:val="none" w:sz="0" w:space="0" w:color="auto"/>
          </w:divBdr>
          <w:divsChild>
            <w:div w:id="1288782193">
              <w:marLeft w:val="0"/>
              <w:marRight w:val="0"/>
              <w:marTop w:val="0"/>
              <w:marBottom w:val="0"/>
              <w:divBdr>
                <w:top w:val="none" w:sz="0" w:space="0" w:color="auto"/>
                <w:left w:val="none" w:sz="0" w:space="0" w:color="auto"/>
                <w:bottom w:val="none" w:sz="0" w:space="0" w:color="auto"/>
                <w:right w:val="none" w:sz="0" w:space="0" w:color="auto"/>
              </w:divBdr>
            </w:div>
          </w:divsChild>
        </w:div>
        <w:div w:id="1267037839">
          <w:marLeft w:val="0"/>
          <w:marRight w:val="0"/>
          <w:marTop w:val="0"/>
          <w:marBottom w:val="0"/>
          <w:divBdr>
            <w:top w:val="none" w:sz="0" w:space="0" w:color="auto"/>
            <w:left w:val="none" w:sz="0" w:space="0" w:color="auto"/>
            <w:bottom w:val="none" w:sz="0" w:space="0" w:color="auto"/>
            <w:right w:val="none" w:sz="0" w:space="0" w:color="auto"/>
          </w:divBdr>
          <w:divsChild>
            <w:div w:id="171382554">
              <w:marLeft w:val="0"/>
              <w:marRight w:val="0"/>
              <w:marTop w:val="0"/>
              <w:marBottom w:val="0"/>
              <w:divBdr>
                <w:top w:val="none" w:sz="0" w:space="0" w:color="auto"/>
                <w:left w:val="none" w:sz="0" w:space="0" w:color="auto"/>
                <w:bottom w:val="none" w:sz="0" w:space="0" w:color="auto"/>
                <w:right w:val="none" w:sz="0" w:space="0" w:color="auto"/>
              </w:divBdr>
            </w:div>
          </w:divsChild>
        </w:div>
        <w:div w:id="1562255355">
          <w:marLeft w:val="0"/>
          <w:marRight w:val="0"/>
          <w:marTop w:val="0"/>
          <w:marBottom w:val="0"/>
          <w:divBdr>
            <w:top w:val="none" w:sz="0" w:space="0" w:color="auto"/>
            <w:left w:val="none" w:sz="0" w:space="0" w:color="auto"/>
            <w:bottom w:val="none" w:sz="0" w:space="0" w:color="auto"/>
            <w:right w:val="none" w:sz="0" w:space="0" w:color="auto"/>
          </w:divBdr>
          <w:divsChild>
            <w:div w:id="131101406">
              <w:marLeft w:val="0"/>
              <w:marRight w:val="0"/>
              <w:marTop w:val="0"/>
              <w:marBottom w:val="0"/>
              <w:divBdr>
                <w:top w:val="none" w:sz="0" w:space="0" w:color="auto"/>
                <w:left w:val="none" w:sz="0" w:space="0" w:color="auto"/>
                <w:bottom w:val="none" w:sz="0" w:space="0" w:color="auto"/>
                <w:right w:val="none" w:sz="0" w:space="0" w:color="auto"/>
              </w:divBdr>
            </w:div>
          </w:divsChild>
        </w:div>
        <w:div w:id="1212569481">
          <w:marLeft w:val="0"/>
          <w:marRight w:val="0"/>
          <w:marTop w:val="0"/>
          <w:marBottom w:val="0"/>
          <w:divBdr>
            <w:top w:val="none" w:sz="0" w:space="0" w:color="auto"/>
            <w:left w:val="none" w:sz="0" w:space="0" w:color="auto"/>
            <w:bottom w:val="none" w:sz="0" w:space="0" w:color="auto"/>
            <w:right w:val="none" w:sz="0" w:space="0" w:color="auto"/>
          </w:divBdr>
          <w:divsChild>
            <w:div w:id="1951231586">
              <w:marLeft w:val="0"/>
              <w:marRight w:val="0"/>
              <w:marTop w:val="0"/>
              <w:marBottom w:val="0"/>
              <w:divBdr>
                <w:top w:val="none" w:sz="0" w:space="0" w:color="auto"/>
                <w:left w:val="none" w:sz="0" w:space="0" w:color="auto"/>
                <w:bottom w:val="none" w:sz="0" w:space="0" w:color="auto"/>
                <w:right w:val="none" w:sz="0" w:space="0" w:color="auto"/>
              </w:divBdr>
            </w:div>
          </w:divsChild>
        </w:div>
        <w:div w:id="278728208">
          <w:marLeft w:val="0"/>
          <w:marRight w:val="0"/>
          <w:marTop w:val="0"/>
          <w:marBottom w:val="0"/>
          <w:divBdr>
            <w:top w:val="none" w:sz="0" w:space="0" w:color="auto"/>
            <w:left w:val="none" w:sz="0" w:space="0" w:color="auto"/>
            <w:bottom w:val="none" w:sz="0" w:space="0" w:color="auto"/>
            <w:right w:val="none" w:sz="0" w:space="0" w:color="auto"/>
          </w:divBdr>
          <w:divsChild>
            <w:div w:id="1300377400">
              <w:marLeft w:val="0"/>
              <w:marRight w:val="0"/>
              <w:marTop w:val="0"/>
              <w:marBottom w:val="0"/>
              <w:divBdr>
                <w:top w:val="none" w:sz="0" w:space="0" w:color="auto"/>
                <w:left w:val="none" w:sz="0" w:space="0" w:color="auto"/>
                <w:bottom w:val="none" w:sz="0" w:space="0" w:color="auto"/>
                <w:right w:val="none" w:sz="0" w:space="0" w:color="auto"/>
              </w:divBdr>
            </w:div>
          </w:divsChild>
        </w:div>
        <w:div w:id="721631843">
          <w:marLeft w:val="0"/>
          <w:marRight w:val="0"/>
          <w:marTop w:val="0"/>
          <w:marBottom w:val="0"/>
          <w:divBdr>
            <w:top w:val="none" w:sz="0" w:space="0" w:color="auto"/>
            <w:left w:val="none" w:sz="0" w:space="0" w:color="auto"/>
            <w:bottom w:val="none" w:sz="0" w:space="0" w:color="auto"/>
            <w:right w:val="none" w:sz="0" w:space="0" w:color="auto"/>
          </w:divBdr>
          <w:divsChild>
            <w:div w:id="83108647">
              <w:marLeft w:val="0"/>
              <w:marRight w:val="0"/>
              <w:marTop w:val="0"/>
              <w:marBottom w:val="0"/>
              <w:divBdr>
                <w:top w:val="none" w:sz="0" w:space="0" w:color="auto"/>
                <w:left w:val="none" w:sz="0" w:space="0" w:color="auto"/>
                <w:bottom w:val="none" w:sz="0" w:space="0" w:color="auto"/>
                <w:right w:val="none" w:sz="0" w:space="0" w:color="auto"/>
              </w:divBdr>
            </w:div>
          </w:divsChild>
        </w:div>
        <w:div w:id="1453397307">
          <w:marLeft w:val="0"/>
          <w:marRight w:val="0"/>
          <w:marTop w:val="0"/>
          <w:marBottom w:val="0"/>
          <w:divBdr>
            <w:top w:val="none" w:sz="0" w:space="0" w:color="auto"/>
            <w:left w:val="none" w:sz="0" w:space="0" w:color="auto"/>
            <w:bottom w:val="none" w:sz="0" w:space="0" w:color="auto"/>
            <w:right w:val="none" w:sz="0" w:space="0" w:color="auto"/>
          </w:divBdr>
          <w:divsChild>
            <w:div w:id="220992649">
              <w:marLeft w:val="0"/>
              <w:marRight w:val="0"/>
              <w:marTop w:val="0"/>
              <w:marBottom w:val="0"/>
              <w:divBdr>
                <w:top w:val="none" w:sz="0" w:space="0" w:color="auto"/>
                <w:left w:val="none" w:sz="0" w:space="0" w:color="auto"/>
                <w:bottom w:val="none" w:sz="0" w:space="0" w:color="auto"/>
                <w:right w:val="none" w:sz="0" w:space="0" w:color="auto"/>
              </w:divBdr>
            </w:div>
          </w:divsChild>
        </w:div>
        <w:div w:id="1883983823">
          <w:marLeft w:val="0"/>
          <w:marRight w:val="0"/>
          <w:marTop w:val="0"/>
          <w:marBottom w:val="0"/>
          <w:divBdr>
            <w:top w:val="none" w:sz="0" w:space="0" w:color="auto"/>
            <w:left w:val="none" w:sz="0" w:space="0" w:color="auto"/>
            <w:bottom w:val="none" w:sz="0" w:space="0" w:color="auto"/>
            <w:right w:val="none" w:sz="0" w:space="0" w:color="auto"/>
          </w:divBdr>
          <w:divsChild>
            <w:div w:id="161242261">
              <w:marLeft w:val="0"/>
              <w:marRight w:val="0"/>
              <w:marTop w:val="0"/>
              <w:marBottom w:val="0"/>
              <w:divBdr>
                <w:top w:val="none" w:sz="0" w:space="0" w:color="auto"/>
                <w:left w:val="none" w:sz="0" w:space="0" w:color="auto"/>
                <w:bottom w:val="none" w:sz="0" w:space="0" w:color="auto"/>
                <w:right w:val="none" w:sz="0" w:space="0" w:color="auto"/>
              </w:divBdr>
            </w:div>
          </w:divsChild>
        </w:div>
        <w:div w:id="154034513">
          <w:marLeft w:val="0"/>
          <w:marRight w:val="0"/>
          <w:marTop w:val="0"/>
          <w:marBottom w:val="0"/>
          <w:divBdr>
            <w:top w:val="none" w:sz="0" w:space="0" w:color="auto"/>
            <w:left w:val="none" w:sz="0" w:space="0" w:color="auto"/>
            <w:bottom w:val="none" w:sz="0" w:space="0" w:color="auto"/>
            <w:right w:val="none" w:sz="0" w:space="0" w:color="auto"/>
          </w:divBdr>
          <w:divsChild>
            <w:div w:id="1406806096">
              <w:marLeft w:val="0"/>
              <w:marRight w:val="0"/>
              <w:marTop w:val="0"/>
              <w:marBottom w:val="0"/>
              <w:divBdr>
                <w:top w:val="none" w:sz="0" w:space="0" w:color="auto"/>
                <w:left w:val="none" w:sz="0" w:space="0" w:color="auto"/>
                <w:bottom w:val="none" w:sz="0" w:space="0" w:color="auto"/>
                <w:right w:val="none" w:sz="0" w:space="0" w:color="auto"/>
              </w:divBdr>
            </w:div>
          </w:divsChild>
        </w:div>
        <w:div w:id="1830365690">
          <w:marLeft w:val="0"/>
          <w:marRight w:val="0"/>
          <w:marTop w:val="0"/>
          <w:marBottom w:val="0"/>
          <w:divBdr>
            <w:top w:val="none" w:sz="0" w:space="0" w:color="auto"/>
            <w:left w:val="none" w:sz="0" w:space="0" w:color="auto"/>
            <w:bottom w:val="none" w:sz="0" w:space="0" w:color="auto"/>
            <w:right w:val="none" w:sz="0" w:space="0" w:color="auto"/>
          </w:divBdr>
          <w:divsChild>
            <w:div w:id="340208869">
              <w:marLeft w:val="0"/>
              <w:marRight w:val="0"/>
              <w:marTop w:val="0"/>
              <w:marBottom w:val="0"/>
              <w:divBdr>
                <w:top w:val="none" w:sz="0" w:space="0" w:color="auto"/>
                <w:left w:val="none" w:sz="0" w:space="0" w:color="auto"/>
                <w:bottom w:val="none" w:sz="0" w:space="0" w:color="auto"/>
                <w:right w:val="none" w:sz="0" w:space="0" w:color="auto"/>
              </w:divBdr>
            </w:div>
          </w:divsChild>
        </w:div>
        <w:div w:id="1625044119">
          <w:marLeft w:val="0"/>
          <w:marRight w:val="0"/>
          <w:marTop w:val="0"/>
          <w:marBottom w:val="0"/>
          <w:divBdr>
            <w:top w:val="none" w:sz="0" w:space="0" w:color="auto"/>
            <w:left w:val="none" w:sz="0" w:space="0" w:color="auto"/>
            <w:bottom w:val="none" w:sz="0" w:space="0" w:color="auto"/>
            <w:right w:val="none" w:sz="0" w:space="0" w:color="auto"/>
          </w:divBdr>
          <w:divsChild>
            <w:div w:id="2144345563">
              <w:marLeft w:val="0"/>
              <w:marRight w:val="0"/>
              <w:marTop w:val="0"/>
              <w:marBottom w:val="0"/>
              <w:divBdr>
                <w:top w:val="none" w:sz="0" w:space="0" w:color="auto"/>
                <w:left w:val="none" w:sz="0" w:space="0" w:color="auto"/>
                <w:bottom w:val="none" w:sz="0" w:space="0" w:color="auto"/>
                <w:right w:val="none" w:sz="0" w:space="0" w:color="auto"/>
              </w:divBdr>
            </w:div>
          </w:divsChild>
        </w:div>
        <w:div w:id="1669480549">
          <w:marLeft w:val="0"/>
          <w:marRight w:val="0"/>
          <w:marTop w:val="0"/>
          <w:marBottom w:val="0"/>
          <w:divBdr>
            <w:top w:val="none" w:sz="0" w:space="0" w:color="auto"/>
            <w:left w:val="none" w:sz="0" w:space="0" w:color="auto"/>
            <w:bottom w:val="none" w:sz="0" w:space="0" w:color="auto"/>
            <w:right w:val="none" w:sz="0" w:space="0" w:color="auto"/>
          </w:divBdr>
          <w:divsChild>
            <w:div w:id="308637960">
              <w:marLeft w:val="0"/>
              <w:marRight w:val="0"/>
              <w:marTop w:val="0"/>
              <w:marBottom w:val="0"/>
              <w:divBdr>
                <w:top w:val="none" w:sz="0" w:space="0" w:color="auto"/>
                <w:left w:val="none" w:sz="0" w:space="0" w:color="auto"/>
                <w:bottom w:val="none" w:sz="0" w:space="0" w:color="auto"/>
                <w:right w:val="none" w:sz="0" w:space="0" w:color="auto"/>
              </w:divBdr>
            </w:div>
          </w:divsChild>
        </w:div>
        <w:div w:id="100498054">
          <w:marLeft w:val="0"/>
          <w:marRight w:val="0"/>
          <w:marTop w:val="0"/>
          <w:marBottom w:val="0"/>
          <w:divBdr>
            <w:top w:val="none" w:sz="0" w:space="0" w:color="auto"/>
            <w:left w:val="none" w:sz="0" w:space="0" w:color="auto"/>
            <w:bottom w:val="none" w:sz="0" w:space="0" w:color="auto"/>
            <w:right w:val="none" w:sz="0" w:space="0" w:color="auto"/>
          </w:divBdr>
          <w:divsChild>
            <w:div w:id="32657670">
              <w:marLeft w:val="0"/>
              <w:marRight w:val="0"/>
              <w:marTop w:val="0"/>
              <w:marBottom w:val="0"/>
              <w:divBdr>
                <w:top w:val="none" w:sz="0" w:space="0" w:color="auto"/>
                <w:left w:val="none" w:sz="0" w:space="0" w:color="auto"/>
                <w:bottom w:val="none" w:sz="0" w:space="0" w:color="auto"/>
                <w:right w:val="none" w:sz="0" w:space="0" w:color="auto"/>
              </w:divBdr>
            </w:div>
          </w:divsChild>
        </w:div>
        <w:div w:id="1524006293">
          <w:marLeft w:val="0"/>
          <w:marRight w:val="0"/>
          <w:marTop w:val="0"/>
          <w:marBottom w:val="0"/>
          <w:divBdr>
            <w:top w:val="none" w:sz="0" w:space="0" w:color="auto"/>
            <w:left w:val="none" w:sz="0" w:space="0" w:color="auto"/>
            <w:bottom w:val="none" w:sz="0" w:space="0" w:color="auto"/>
            <w:right w:val="none" w:sz="0" w:space="0" w:color="auto"/>
          </w:divBdr>
          <w:divsChild>
            <w:div w:id="305277480">
              <w:marLeft w:val="0"/>
              <w:marRight w:val="0"/>
              <w:marTop w:val="0"/>
              <w:marBottom w:val="0"/>
              <w:divBdr>
                <w:top w:val="none" w:sz="0" w:space="0" w:color="auto"/>
                <w:left w:val="none" w:sz="0" w:space="0" w:color="auto"/>
                <w:bottom w:val="none" w:sz="0" w:space="0" w:color="auto"/>
                <w:right w:val="none" w:sz="0" w:space="0" w:color="auto"/>
              </w:divBdr>
            </w:div>
          </w:divsChild>
        </w:div>
        <w:div w:id="380522981">
          <w:marLeft w:val="0"/>
          <w:marRight w:val="0"/>
          <w:marTop w:val="0"/>
          <w:marBottom w:val="0"/>
          <w:divBdr>
            <w:top w:val="none" w:sz="0" w:space="0" w:color="auto"/>
            <w:left w:val="none" w:sz="0" w:space="0" w:color="auto"/>
            <w:bottom w:val="none" w:sz="0" w:space="0" w:color="auto"/>
            <w:right w:val="none" w:sz="0" w:space="0" w:color="auto"/>
          </w:divBdr>
          <w:divsChild>
            <w:div w:id="1973435460">
              <w:marLeft w:val="0"/>
              <w:marRight w:val="0"/>
              <w:marTop w:val="0"/>
              <w:marBottom w:val="0"/>
              <w:divBdr>
                <w:top w:val="none" w:sz="0" w:space="0" w:color="auto"/>
                <w:left w:val="none" w:sz="0" w:space="0" w:color="auto"/>
                <w:bottom w:val="none" w:sz="0" w:space="0" w:color="auto"/>
                <w:right w:val="none" w:sz="0" w:space="0" w:color="auto"/>
              </w:divBdr>
            </w:div>
          </w:divsChild>
        </w:div>
        <w:div w:id="1758483244">
          <w:marLeft w:val="0"/>
          <w:marRight w:val="0"/>
          <w:marTop w:val="0"/>
          <w:marBottom w:val="0"/>
          <w:divBdr>
            <w:top w:val="none" w:sz="0" w:space="0" w:color="auto"/>
            <w:left w:val="none" w:sz="0" w:space="0" w:color="auto"/>
            <w:bottom w:val="none" w:sz="0" w:space="0" w:color="auto"/>
            <w:right w:val="none" w:sz="0" w:space="0" w:color="auto"/>
          </w:divBdr>
          <w:divsChild>
            <w:div w:id="1863007002">
              <w:marLeft w:val="0"/>
              <w:marRight w:val="0"/>
              <w:marTop w:val="0"/>
              <w:marBottom w:val="0"/>
              <w:divBdr>
                <w:top w:val="none" w:sz="0" w:space="0" w:color="auto"/>
                <w:left w:val="none" w:sz="0" w:space="0" w:color="auto"/>
                <w:bottom w:val="none" w:sz="0" w:space="0" w:color="auto"/>
                <w:right w:val="none" w:sz="0" w:space="0" w:color="auto"/>
              </w:divBdr>
            </w:div>
          </w:divsChild>
        </w:div>
        <w:div w:id="1027826724">
          <w:marLeft w:val="0"/>
          <w:marRight w:val="0"/>
          <w:marTop w:val="0"/>
          <w:marBottom w:val="0"/>
          <w:divBdr>
            <w:top w:val="none" w:sz="0" w:space="0" w:color="auto"/>
            <w:left w:val="none" w:sz="0" w:space="0" w:color="auto"/>
            <w:bottom w:val="none" w:sz="0" w:space="0" w:color="auto"/>
            <w:right w:val="none" w:sz="0" w:space="0" w:color="auto"/>
          </w:divBdr>
          <w:divsChild>
            <w:div w:id="1643270945">
              <w:marLeft w:val="0"/>
              <w:marRight w:val="0"/>
              <w:marTop w:val="0"/>
              <w:marBottom w:val="0"/>
              <w:divBdr>
                <w:top w:val="none" w:sz="0" w:space="0" w:color="auto"/>
                <w:left w:val="none" w:sz="0" w:space="0" w:color="auto"/>
                <w:bottom w:val="none" w:sz="0" w:space="0" w:color="auto"/>
                <w:right w:val="none" w:sz="0" w:space="0" w:color="auto"/>
              </w:divBdr>
            </w:div>
          </w:divsChild>
        </w:div>
        <w:div w:id="1685011325">
          <w:marLeft w:val="0"/>
          <w:marRight w:val="0"/>
          <w:marTop w:val="0"/>
          <w:marBottom w:val="0"/>
          <w:divBdr>
            <w:top w:val="none" w:sz="0" w:space="0" w:color="auto"/>
            <w:left w:val="none" w:sz="0" w:space="0" w:color="auto"/>
            <w:bottom w:val="none" w:sz="0" w:space="0" w:color="auto"/>
            <w:right w:val="none" w:sz="0" w:space="0" w:color="auto"/>
          </w:divBdr>
          <w:divsChild>
            <w:div w:id="1771386850">
              <w:marLeft w:val="0"/>
              <w:marRight w:val="0"/>
              <w:marTop w:val="0"/>
              <w:marBottom w:val="0"/>
              <w:divBdr>
                <w:top w:val="none" w:sz="0" w:space="0" w:color="auto"/>
                <w:left w:val="none" w:sz="0" w:space="0" w:color="auto"/>
                <w:bottom w:val="none" w:sz="0" w:space="0" w:color="auto"/>
                <w:right w:val="none" w:sz="0" w:space="0" w:color="auto"/>
              </w:divBdr>
            </w:div>
          </w:divsChild>
        </w:div>
        <w:div w:id="630984732">
          <w:marLeft w:val="0"/>
          <w:marRight w:val="0"/>
          <w:marTop w:val="0"/>
          <w:marBottom w:val="0"/>
          <w:divBdr>
            <w:top w:val="none" w:sz="0" w:space="0" w:color="auto"/>
            <w:left w:val="none" w:sz="0" w:space="0" w:color="auto"/>
            <w:bottom w:val="none" w:sz="0" w:space="0" w:color="auto"/>
            <w:right w:val="none" w:sz="0" w:space="0" w:color="auto"/>
          </w:divBdr>
          <w:divsChild>
            <w:div w:id="922950075">
              <w:marLeft w:val="0"/>
              <w:marRight w:val="0"/>
              <w:marTop w:val="0"/>
              <w:marBottom w:val="0"/>
              <w:divBdr>
                <w:top w:val="none" w:sz="0" w:space="0" w:color="auto"/>
                <w:left w:val="none" w:sz="0" w:space="0" w:color="auto"/>
                <w:bottom w:val="none" w:sz="0" w:space="0" w:color="auto"/>
                <w:right w:val="none" w:sz="0" w:space="0" w:color="auto"/>
              </w:divBdr>
            </w:div>
          </w:divsChild>
        </w:div>
        <w:div w:id="29456969">
          <w:marLeft w:val="0"/>
          <w:marRight w:val="0"/>
          <w:marTop w:val="0"/>
          <w:marBottom w:val="0"/>
          <w:divBdr>
            <w:top w:val="none" w:sz="0" w:space="0" w:color="auto"/>
            <w:left w:val="none" w:sz="0" w:space="0" w:color="auto"/>
            <w:bottom w:val="none" w:sz="0" w:space="0" w:color="auto"/>
            <w:right w:val="none" w:sz="0" w:space="0" w:color="auto"/>
          </w:divBdr>
          <w:divsChild>
            <w:div w:id="99762918">
              <w:marLeft w:val="0"/>
              <w:marRight w:val="0"/>
              <w:marTop w:val="0"/>
              <w:marBottom w:val="0"/>
              <w:divBdr>
                <w:top w:val="none" w:sz="0" w:space="0" w:color="auto"/>
                <w:left w:val="none" w:sz="0" w:space="0" w:color="auto"/>
                <w:bottom w:val="none" w:sz="0" w:space="0" w:color="auto"/>
                <w:right w:val="none" w:sz="0" w:space="0" w:color="auto"/>
              </w:divBdr>
            </w:div>
          </w:divsChild>
        </w:div>
        <w:div w:id="148327146">
          <w:marLeft w:val="0"/>
          <w:marRight w:val="0"/>
          <w:marTop w:val="0"/>
          <w:marBottom w:val="0"/>
          <w:divBdr>
            <w:top w:val="none" w:sz="0" w:space="0" w:color="auto"/>
            <w:left w:val="none" w:sz="0" w:space="0" w:color="auto"/>
            <w:bottom w:val="none" w:sz="0" w:space="0" w:color="auto"/>
            <w:right w:val="none" w:sz="0" w:space="0" w:color="auto"/>
          </w:divBdr>
          <w:divsChild>
            <w:div w:id="22487296">
              <w:marLeft w:val="0"/>
              <w:marRight w:val="0"/>
              <w:marTop w:val="0"/>
              <w:marBottom w:val="0"/>
              <w:divBdr>
                <w:top w:val="none" w:sz="0" w:space="0" w:color="auto"/>
                <w:left w:val="none" w:sz="0" w:space="0" w:color="auto"/>
                <w:bottom w:val="none" w:sz="0" w:space="0" w:color="auto"/>
                <w:right w:val="none" w:sz="0" w:space="0" w:color="auto"/>
              </w:divBdr>
            </w:div>
          </w:divsChild>
        </w:div>
        <w:div w:id="2053845878">
          <w:marLeft w:val="0"/>
          <w:marRight w:val="0"/>
          <w:marTop w:val="0"/>
          <w:marBottom w:val="0"/>
          <w:divBdr>
            <w:top w:val="none" w:sz="0" w:space="0" w:color="auto"/>
            <w:left w:val="none" w:sz="0" w:space="0" w:color="auto"/>
            <w:bottom w:val="none" w:sz="0" w:space="0" w:color="auto"/>
            <w:right w:val="none" w:sz="0" w:space="0" w:color="auto"/>
          </w:divBdr>
          <w:divsChild>
            <w:div w:id="299961541">
              <w:marLeft w:val="0"/>
              <w:marRight w:val="0"/>
              <w:marTop w:val="0"/>
              <w:marBottom w:val="0"/>
              <w:divBdr>
                <w:top w:val="none" w:sz="0" w:space="0" w:color="auto"/>
                <w:left w:val="none" w:sz="0" w:space="0" w:color="auto"/>
                <w:bottom w:val="none" w:sz="0" w:space="0" w:color="auto"/>
                <w:right w:val="none" w:sz="0" w:space="0" w:color="auto"/>
              </w:divBdr>
            </w:div>
          </w:divsChild>
        </w:div>
        <w:div w:id="749278548">
          <w:marLeft w:val="0"/>
          <w:marRight w:val="0"/>
          <w:marTop w:val="0"/>
          <w:marBottom w:val="0"/>
          <w:divBdr>
            <w:top w:val="none" w:sz="0" w:space="0" w:color="auto"/>
            <w:left w:val="none" w:sz="0" w:space="0" w:color="auto"/>
            <w:bottom w:val="none" w:sz="0" w:space="0" w:color="auto"/>
            <w:right w:val="none" w:sz="0" w:space="0" w:color="auto"/>
          </w:divBdr>
          <w:divsChild>
            <w:div w:id="1408726666">
              <w:marLeft w:val="0"/>
              <w:marRight w:val="0"/>
              <w:marTop w:val="0"/>
              <w:marBottom w:val="0"/>
              <w:divBdr>
                <w:top w:val="none" w:sz="0" w:space="0" w:color="auto"/>
                <w:left w:val="none" w:sz="0" w:space="0" w:color="auto"/>
                <w:bottom w:val="none" w:sz="0" w:space="0" w:color="auto"/>
                <w:right w:val="none" w:sz="0" w:space="0" w:color="auto"/>
              </w:divBdr>
            </w:div>
          </w:divsChild>
        </w:div>
        <w:div w:id="903374253">
          <w:marLeft w:val="0"/>
          <w:marRight w:val="0"/>
          <w:marTop w:val="0"/>
          <w:marBottom w:val="0"/>
          <w:divBdr>
            <w:top w:val="none" w:sz="0" w:space="0" w:color="auto"/>
            <w:left w:val="none" w:sz="0" w:space="0" w:color="auto"/>
            <w:bottom w:val="none" w:sz="0" w:space="0" w:color="auto"/>
            <w:right w:val="none" w:sz="0" w:space="0" w:color="auto"/>
          </w:divBdr>
          <w:divsChild>
            <w:div w:id="1120370234">
              <w:marLeft w:val="0"/>
              <w:marRight w:val="0"/>
              <w:marTop w:val="0"/>
              <w:marBottom w:val="0"/>
              <w:divBdr>
                <w:top w:val="none" w:sz="0" w:space="0" w:color="auto"/>
                <w:left w:val="none" w:sz="0" w:space="0" w:color="auto"/>
                <w:bottom w:val="none" w:sz="0" w:space="0" w:color="auto"/>
                <w:right w:val="none" w:sz="0" w:space="0" w:color="auto"/>
              </w:divBdr>
            </w:div>
          </w:divsChild>
        </w:div>
        <w:div w:id="2016496970">
          <w:marLeft w:val="0"/>
          <w:marRight w:val="0"/>
          <w:marTop w:val="0"/>
          <w:marBottom w:val="0"/>
          <w:divBdr>
            <w:top w:val="none" w:sz="0" w:space="0" w:color="auto"/>
            <w:left w:val="none" w:sz="0" w:space="0" w:color="auto"/>
            <w:bottom w:val="none" w:sz="0" w:space="0" w:color="auto"/>
            <w:right w:val="none" w:sz="0" w:space="0" w:color="auto"/>
          </w:divBdr>
          <w:divsChild>
            <w:div w:id="999387807">
              <w:marLeft w:val="0"/>
              <w:marRight w:val="0"/>
              <w:marTop w:val="0"/>
              <w:marBottom w:val="0"/>
              <w:divBdr>
                <w:top w:val="none" w:sz="0" w:space="0" w:color="auto"/>
                <w:left w:val="none" w:sz="0" w:space="0" w:color="auto"/>
                <w:bottom w:val="none" w:sz="0" w:space="0" w:color="auto"/>
                <w:right w:val="none" w:sz="0" w:space="0" w:color="auto"/>
              </w:divBdr>
            </w:div>
          </w:divsChild>
        </w:div>
        <w:div w:id="160239440">
          <w:marLeft w:val="0"/>
          <w:marRight w:val="0"/>
          <w:marTop w:val="0"/>
          <w:marBottom w:val="0"/>
          <w:divBdr>
            <w:top w:val="none" w:sz="0" w:space="0" w:color="auto"/>
            <w:left w:val="none" w:sz="0" w:space="0" w:color="auto"/>
            <w:bottom w:val="none" w:sz="0" w:space="0" w:color="auto"/>
            <w:right w:val="none" w:sz="0" w:space="0" w:color="auto"/>
          </w:divBdr>
          <w:divsChild>
            <w:div w:id="1092507894">
              <w:marLeft w:val="0"/>
              <w:marRight w:val="0"/>
              <w:marTop w:val="0"/>
              <w:marBottom w:val="0"/>
              <w:divBdr>
                <w:top w:val="none" w:sz="0" w:space="0" w:color="auto"/>
                <w:left w:val="none" w:sz="0" w:space="0" w:color="auto"/>
                <w:bottom w:val="none" w:sz="0" w:space="0" w:color="auto"/>
                <w:right w:val="none" w:sz="0" w:space="0" w:color="auto"/>
              </w:divBdr>
            </w:div>
          </w:divsChild>
        </w:div>
        <w:div w:id="356351855">
          <w:marLeft w:val="0"/>
          <w:marRight w:val="0"/>
          <w:marTop w:val="0"/>
          <w:marBottom w:val="0"/>
          <w:divBdr>
            <w:top w:val="none" w:sz="0" w:space="0" w:color="auto"/>
            <w:left w:val="none" w:sz="0" w:space="0" w:color="auto"/>
            <w:bottom w:val="none" w:sz="0" w:space="0" w:color="auto"/>
            <w:right w:val="none" w:sz="0" w:space="0" w:color="auto"/>
          </w:divBdr>
          <w:divsChild>
            <w:div w:id="1804468762">
              <w:marLeft w:val="0"/>
              <w:marRight w:val="0"/>
              <w:marTop w:val="0"/>
              <w:marBottom w:val="0"/>
              <w:divBdr>
                <w:top w:val="none" w:sz="0" w:space="0" w:color="auto"/>
                <w:left w:val="none" w:sz="0" w:space="0" w:color="auto"/>
                <w:bottom w:val="none" w:sz="0" w:space="0" w:color="auto"/>
                <w:right w:val="none" w:sz="0" w:space="0" w:color="auto"/>
              </w:divBdr>
            </w:div>
          </w:divsChild>
        </w:div>
        <w:div w:id="389690901">
          <w:marLeft w:val="0"/>
          <w:marRight w:val="0"/>
          <w:marTop w:val="0"/>
          <w:marBottom w:val="0"/>
          <w:divBdr>
            <w:top w:val="none" w:sz="0" w:space="0" w:color="auto"/>
            <w:left w:val="none" w:sz="0" w:space="0" w:color="auto"/>
            <w:bottom w:val="none" w:sz="0" w:space="0" w:color="auto"/>
            <w:right w:val="none" w:sz="0" w:space="0" w:color="auto"/>
          </w:divBdr>
          <w:divsChild>
            <w:div w:id="1778675854">
              <w:marLeft w:val="0"/>
              <w:marRight w:val="0"/>
              <w:marTop w:val="0"/>
              <w:marBottom w:val="0"/>
              <w:divBdr>
                <w:top w:val="none" w:sz="0" w:space="0" w:color="auto"/>
                <w:left w:val="none" w:sz="0" w:space="0" w:color="auto"/>
                <w:bottom w:val="none" w:sz="0" w:space="0" w:color="auto"/>
                <w:right w:val="none" w:sz="0" w:space="0" w:color="auto"/>
              </w:divBdr>
            </w:div>
          </w:divsChild>
        </w:div>
        <w:div w:id="1804733973">
          <w:marLeft w:val="0"/>
          <w:marRight w:val="0"/>
          <w:marTop w:val="0"/>
          <w:marBottom w:val="0"/>
          <w:divBdr>
            <w:top w:val="none" w:sz="0" w:space="0" w:color="auto"/>
            <w:left w:val="none" w:sz="0" w:space="0" w:color="auto"/>
            <w:bottom w:val="none" w:sz="0" w:space="0" w:color="auto"/>
            <w:right w:val="none" w:sz="0" w:space="0" w:color="auto"/>
          </w:divBdr>
          <w:divsChild>
            <w:div w:id="1280069507">
              <w:marLeft w:val="0"/>
              <w:marRight w:val="0"/>
              <w:marTop w:val="0"/>
              <w:marBottom w:val="0"/>
              <w:divBdr>
                <w:top w:val="none" w:sz="0" w:space="0" w:color="auto"/>
                <w:left w:val="none" w:sz="0" w:space="0" w:color="auto"/>
                <w:bottom w:val="none" w:sz="0" w:space="0" w:color="auto"/>
                <w:right w:val="none" w:sz="0" w:space="0" w:color="auto"/>
              </w:divBdr>
            </w:div>
          </w:divsChild>
        </w:div>
        <w:div w:id="288096520">
          <w:marLeft w:val="0"/>
          <w:marRight w:val="0"/>
          <w:marTop w:val="0"/>
          <w:marBottom w:val="0"/>
          <w:divBdr>
            <w:top w:val="none" w:sz="0" w:space="0" w:color="auto"/>
            <w:left w:val="none" w:sz="0" w:space="0" w:color="auto"/>
            <w:bottom w:val="none" w:sz="0" w:space="0" w:color="auto"/>
            <w:right w:val="none" w:sz="0" w:space="0" w:color="auto"/>
          </w:divBdr>
          <w:divsChild>
            <w:div w:id="1248806540">
              <w:marLeft w:val="0"/>
              <w:marRight w:val="0"/>
              <w:marTop w:val="0"/>
              <w:marBottom w:val="0"/>
              <w:divBdr>
                <w:top w:val="none" w:sz="0" w:space="0" w:color="auto"/>
                <w:left w:val="none" w:sz="0" w:space="0" w:color="auto"/>
                <w:bottom w:val="none" w:sz="0" w:space="0" w:color="auto"/>
                <w:right w:val="none" w:sz="0" w:space="0" w:color="auto"/>
              </w:divBdr>
            </w:div>
          </w:divsChild>
        </w:div>
        <w:div w:id="791096118">
          <w:marLeft w:val="0"/>
          <w:marRight w:val="0"/>
          <w:marTop w:val="0"/>
          <w:marBottom w:val="0"/>
          <w:divBdr>
            <w:top w:val="none" w:sz="0" w:space="0" w:color="auto"/>
            <w:left w:val="none" w:sz="0" w:space="0" w:color="auto"/>
            <w:bottom w:val="none" w:sz="0" w:space="0" w:color="auto"/>
            <w:right w:val="none" w:sz="0" w:space="0" w:color="auto"/>
          </w:divBdr>
          <w:divsChild>
            <w:div w:id="478885025">
              <w:marLeft w:val="0"/>
              <w:marRight w:val="0"/>
              <w:marTop w:val="0"/>
              <w:marBottom w:val="0"/>
              <w:divBdr>
                <w:top w:val="none" w:sz="0" w:space="0" w:color="auto"/>
                <w:left w:val="none" w:sz="0" w:space="0" w:color="auto"/>
                <w:bottom w:val="none" w:sz="0" w:space="0" w:color="auto"/>
                <w:right w:val="none" w:sz="0" w:space="0" w:color="auto"/>
              </w:divBdr>
            </w:div>
          </w:divsChild>
        </w:div>
        <w:div w:id="878786356">
          <w:marLeft w:val="0"/>
          <w:marRight w:val="0"/>
          <w:marTop w:val="0"/>
          <w:marBottom w:val="0"/>
          <w:divBdr>
            <w:top w:val="none" w:sz="0" w:space="0" w:color="auto"/>
            <w:left w:val="none" w:sz="0" w:space="0" w:color="auto"/>
            <w:bottom w:val="none" w:sz="0" w:space="0" w:color="auto"/>
            <w:right w:val="none" w:sz="0" w:space="0" w:color="auto"/>
          </w:divBdr>
          <w:divsChild>
            <w:div w:id="1503818001">
              <w:marLeft w:val="0"/>
              <w:marRight w:val="0"/>
              <w:marTop w:val="0"/>
              <w:marBottom w:val="0"/>
              <w:divBdr>
                <w:top w:val="none" w:sz="0" w:space="0" w:color="auto"/>
                <w:left w:val="none" w:sz="0" w:space="0" w:color="auto"/>
                <w:bottom w:val="none" w:sz="0" w:space="0" w:color="auto"/>
                <w:right w:val="none" w:sz="0" w:space="0" w:color="auto"/>
              </w:divBdr>
            </w:div>
          </w:divsChild>
        </w:div>
        <w:div w:id="1071078039">
          <w:marLeft w:val="0"/>
          <w:marRight w:val="0"/>
          <w:marTop w:val="0"/>
          <w:marBottom w:val="0"/>
          <w:divBdr>
            <w:top w:val="none" w:sz="0" w:space="0" w:color="auto"/>
            <w:left w:val="none" w:sz="0" w:space="0" w:color="auto"/>
            <w:bottom w:val="none" w:sz="0" w:space="0" w:color="auto"/>
            <w:right w:val="none" w:sz="0" w:space="0" w:color="auto"/>
          </w:divBdr>
          <w:divsChild>
            <w:div w:id="1828394371">
              <w:marLeft w:val="0"/>
              <w:marRight w:val="0"/>
              <w:marTop w:val="0"/>
              <w:marBottom w:val="0"/>
              <w:divBdr>
                <w:top w:val="none" w:sz="0" w:space="0" w:color="auto"/>
                <w:left w:val="none" w:sz="0" w:space="0" w:color="auto"/>
                <w:bottom w:val="none" w:sz="0" w:space="0" w:color="auto"/>
                <w:right w:val="none" w:sz="0" w:space="0" w:color="auto"/>
              </w:divBdr>
            </w:div>
          </w:divsChild>
        </w:div>
        <w:div w:id="1707411397">
          <w:marLeft w:val="0"/>
          <w:marRight w:val="0"/>
          <w:marTop w:val="0"/>
          <w:marBottom w:val="0"/>
          <w:divBdr>
            <w:top w:val="none" w:sz="0" w:space="0" w:color="auto"/>
            <w:left w:val="none" w:sz="0" w:space="0" w:color="auto"/>
            <w:bottom w:val="none" w:sz="0" w:space="0" w:color="auto"/>
            <w:right w:val="none" w:sz="0" w:space="0" w:color="auto"/>
          </w:divBdr>
          <w:divsChild>
            <w:div w:id="1742173171">
              <w:marLeft w:val="0"/>
              <w:marRight w:val="0"/>
              <w:marTop w:val="0"/>
              <w:marBottom w:val="0"/>
              <w:divBdr>
                <w:top w:val="none" w:sz="0" w:space="0" w:color="auto"/>
                <w:left w:val="none" w:sz="0" w:space="0" w:color="auto"/>
                <w:bottom w:val="none" w:sz="0" w:space="0" w:color="auto"/>
                <w:right w:val="none" w:sz="0" w:space="0" w:color="auto"/>
              </w:divBdr>
            </w:div>
          </w:divsChild>
        </w:div>
        <w:div w:id="1526748731">
          <w:marLeft w:val="0"/>
          <w:marRight w:val="0"/>
          <w:marTop w:val="0"/>
          <w:marBottom w:val="0"/>
          <w:divBdr>
            <w:top w:val="none" w:sz="0" w:space="0" w:color="auto"/>
            <w:left w:val="none" w:sz="0" w:space="0" w:color="auto"/>
            <w:bottom w:val="none" w:sz="0" w:space="0" w:color="auto"/>
            <w:right w:val="none" w:sz="0" w:space="0" w:color="auto"/>
          </w:divBdr>
          <w:divsChild>
            <w:div w:id="422452525">
              <w:marLeft w:val="0"/>
              <w:marRight w:val="0"/>
              <w:marTop w:val="0"/>
              <w:marBottom w:val="0"/>
              <w:divBdr>
                <w:top w:val="none" w:sz="0" w:space="0" w:color="auto"/>
                <w:left w:val="none" w:sz="0" w:space="0" w:color="auto"/>
                <w:bottom w:val="none" w:sz="0" w:space="0" w:color="auto"/>
                <w:right w:val="none" w:sz="0" w:space="0" w:color="auto"/>
              </w:divBdr>
            </w:div>
          </w:divsChild>
        </w:div>
        <w:div w:id="1180966962">
          <w:marLeft w:val="0"/>
          <w:marRight w:val="0"/>
          <w:marTop w:val="0"/>
          <w:marBottom w:val="0"/>
          <w:divBdr>
            <w:top w:val="none" w:sz="0" w:space="0" w:color="auto"/>
            <w:left w:val="none" w:sz="0" w:space="0" w:color="auto"/>
            <w:bottom w:val="none" w:sz="0" w:space="0" w:color="auto"/>
            <w:right w:val="none" w:sz="0" w:space="0" w:color="auto"/>
          </w:divBdr>
          <w:divsChild>
            <w:div w:id="996999366">
              <w:marLeft w:val="0"/>
              <w:marRight w:val="0"/>
              <w:marTop w:val="0"/>
              <w:marBottom w:val="0"/>
              <w:divBdr>
                <w:top w:val="none" w:sz="0" w:space="0" w:color="auto"/>
                <w:left w:val="none" w:sz="0" w:space="0" w:color="auto"/>
                <w:bottom w:val="none" w:sz="0" w:space="0" w:color="auto"/>
                <w:right w:val="none" w:sz="0" w:space="0" w:color="auto"/>
              </w:divBdr>
            </w:div>
          </w:divsChild>
        </w:div>
        <w:div w:id="79177101">
          <w:marLeft w:val="0"/>
          <w:marRight w:val="0"/>
          <w:marTop w:val="0"/>
          <w:marBottom w:val="0"/>
          <w:divBdr>
            <w:top w:val="none" w:sz="0" w:space="0" w:color="auto"/>
            <w:left w:val="none" w:sz="0" w:space="0" w:color="auto"/>
            <w:bottom w:val="none" w:sz="0" w:space="0" w:color="auto"/>
            <w:right w:val="none" w:sz="0" w:space="0" w:color="auto"/>
          </w:divBdr>
          <w:divsChild>
            <w:div w:id="1060709075">
              <w:marLeft w:val="0"/>
              <w:marRight w:val="0"/>
              <w:marTop w:val="0"/>
              <w:marBottom w:val="0"/>
              <w:divBdr>
                <w:top w:val="none" w:sz="0" w:space="0" w:color="auto"/>
                <w:left w:val="none" w:sz="0" w:space="0" w:color="auto"/>
                <w:bottom w:val="none" w:sz="0" w:space="0" w:color="auto"/>
                <w:right w:val="none" w:sz="0" w:space="0" w:color="auto"/>
              </w:divBdr>
            </w:div>
          </w:divsChild>
        </w:div>
        <w:div w:id="1146043910">
          <w:marLeft w:val="0"/>
          <w:marRight w:val="0"/>
          <w:marTop w:val="0"/>
          <w:marBottom w:val="0"/>
          <w:divBdr>
            <w:top w:val="none" w:sz="0" w:space="0" w:color="auto"/>
            <w:left w:val="none" w:sz="0" w:space="0" w:color="auto"/>
            <w:bottom w:val="none" w:sz="0" w:space="0" w:color="auto"/>
            <w:right w:val="none" w:sz="0" w:space="0" w:color="auto"/>
          </w:divBdr>
          <w:divsChild>
            <w:div w:id="673605020">
              <w:marLeft w:val="0"/>
              <w:marRight w:val="0"/>
              <w:marTop w:val="0"/>
              <w:marBottom w:val="0"/>
              <w:divBdr>
                <w:top w:val="none" w:sz="0" w:space="0" w:color="auto"/>
                <w:left w:val="none" w:sz="0" w:space="0" w:color="auto"/>
                <w:bottom w:val="none" w:sz="0" w:space="0" w:color="auto"/>
                <w:right w:val="none" w:sz="0" w:space="0" w:color="auto"/>
              </w:divBdr>
            </w:div>
          </w:divsChild>
        </w:div>
        <w:div w:id="1961717525">
          <w:marLeft w:val="0"/>
          <w:marRight w:val="0"/>
          <w:marTop w:val="0"/>
          <w:marBottom w:val="0"/>
          <w:divBdr>
            <w:top w:val="none" w:sz="0" w:space="0" w:color="auto"/>
            <w:left w:val="none" w:sz="0" w:space="0" w:color="auto"/>
            <w:bottom w:val="none" w:sz="0" w:space="0" w:color="auto"/>
            <w:right w:val="none" w:sz="0" w:space="0" w:color="auto"/>
          </w:divBdr>
          <w:divsChild>
            <w:div w:id="96222609">
              <w:marLeft w:val="0"/>
              <w:marRight w:val="0"/>
              <w:marTop w:val="0"/>
              <w:marBottom w:val="0"/>
              <w:divBdr>
                <w:top w:val="none" w:sz="0" w:space="0" w:color="auto"/>
                <w:left w:val="none" w:sz="0" w:space="0" w:color="auto"/>
                <w:bottom w:val="none" w:sz="0" w:space="0" w:color="auto"/>
                <w:right w:val="none" w:sz="0" w:space="0" w:color="auto"/>
              </w:divBdr>
            </w:div>
          </w:divsChild>
        </w:div>
        <w:div w:id="116460656">
          <w:marLeft w:val="0"/>
          <w:marRight w:val="0"/>
          <w:marTop w:val="0"/>
          <w:marBottom w:val="0"/>
          <w:divBdr>
            <w:top w:val="none" w:sz="0" w:space="0" w:color="auto"/>
            <w:left w:val="none" w:sz="0" w:space="0" w:color="auto"/>
            <w:bottom w:val="none" w:sz="0" w:space="0" w:color="auto"/>
            <w:right w:val="none" w:sz="0" w:space="0" w:color="auto"/>
          </w:divBdr>
          <w:divsChild>
            <w:div w:id="753867521">
              <w:marLeft w:val="0"/>
              <w:marRight w:val="0"/>
              <w:marTop w:val="0"/>
              <w:marBottom w:val="0"/>
              <w:divBdr>
                <w:top w:val="none" w:sz="0" w:space="0" w:color="auto"/>
                <w:left w:val="none" w:sz="0" w:space="0" w:color="auto"/>
                <w:bottom w:val="none" w:sz="0" w:space="0" w:color="auto"/>
                <w:right w:val="none" w:sz="0" w:space="0" w:color="auto"/>
              </w:divBdr>
            </w:div>
          </w:divsChild>
        </w:div>
        <w:div w:id="575408324">
          <w:marLeft w:val="0"/>
          <w:marRight w:val="0"/>
          <w:marTop w:val="0"/>
          <w:marBottom w:val="0"/>
          <w:divBdr>
            <w:top w:val="none" w:sz="0" w:space="0" w:color="auto"/>
            <w:left w:val="none" w:sz="0" w:space="0" w:color="auto"/>
            <w:bottom w:val="none" w:sz="0" w:space="0" w:color="auto"/>
            <w:right w:val="none" w:sz="0" w:space="0" w:color="auto"/>
          </w:divBdr>
          <w:divsChild>
            <w:div w:id="795368222">
              <w:marLeft w:val="0"/>
              <w:marRight w:val="0"/>
              <w:marTop w:val="0"/>
              <w:marBottom w:val="0"/>
              <w:divBdr>
                <w:top w:val="none" w:sz="0" w:space="0" w:color="auto"/>
                <w:left w:val="none" w:sz="0" w:space="0" w:color="auto"/>
                <w:bottom w:val="none" w:sz="0" w:space="0" w:color="auto"/>
                <w:right w:val="none" w:sz="0" w:space="0" w:color="auto"/>
              </w:divBdr>
            </w:div>
          </w:divsChild>
        </w:div>
        <w:div w:id="1462504222">
          <w:marLeft w:val="0"/>
          <w:marRight w:val="0"/>
          <w:marTop w:val="0"/>
          <w:marBottom w:val="0"/>
          <w:divBdr>
            <w:top w:val="none" w:sz="0" w:space="0" w:color="auto"/>
            <w:left w:val="none" w:sz="0" w:space="0" w:color="auto"/>
            <w:bottom w:val="none" w:sz="0" w:space="0" w:color="auto"/>
            <w:right w:val="none" w:sz="0" w:space="0" w:color="auto"/>
          </w:divBdr>
          <w:divsChild>
            <w:div w:id="1290353714">
              <w:marLeft w:val="0"/>
              <w:marRight w:val="0"/>
              <w:marTop w:val="0"/>
              <w:marBottom w:val="0"/>
              <w:divBdr>
                <w:top w:val="none" w:sz="0" w:space="0" w:color="auto"/>
                <w:left w:val="none" w:sz="0" w:space="0" w:color="auto"/>
                <w:bottom w:val="none" w:sz="0" w:space="0" w:color="auto"/>
                <w:right w:val="none" w:sz="0" w:space="0" w:color="auto"/>
              </w:divBdr>
            </w:div>
          </w:divsChild>
        </w:div>
        <w:div w:id="937102742">
          <w:marLeft w:val="0"/>
          <w:marRight w:val="0"/>
          <w:marTop w:val="0"/>
          <w:marBottom w:val="0"/>
          <w:divBdr>
            <w:top w:val="none" w:sz="0" w:space="0" w:color="auto"/>
            <w:left w:val="none" w:sz="0" w:space="0" w:color="auto"/>
            <w:bottom w:val="none" w:sz="0" w:space="0" w:color="auto"/>
            <w:right w:val="none" w:sz="0" w:space="0" w:color="auto"/>
          </w:divBdr>
          <w:divsChild>
            <w:div w:id="381829503">
              <w:marLeft w:val="0"/>
              <w:marRight w:val="0"/>
              <w:marTop w:val="0"/>
              <w:marBottom w:val="0"/>
              <w:divBdr>
                <w:top w:val="none" w:sz="0" w:space="0" w:color="auto"/>
                <w:left w:val="none" w:sz="0" w:space="0" w:color="auto"/>
                <w:bottom w:val="none" w:sz="0" w:space="0" w:color="auto"/>
                <w:right w:val="none" w:sz="0" w:space="0" w:color="auto"/>
              </w:divBdr>
            </w:div>
          </w:divsChild>
        </w:div>
        <w:div w:id="1963345599">
          <w:marLeft w:val="0"/>
          <w:marRight w:val="0"/>
          <w:marTop w:val="0"/>
          <w:marBottom w:val="0"/>
          <w:divBdr>
            <w:top w:val="none" w:sz="0" w:space="0" w:color="auto"/>
            <w:left w:val="none" w:sz="0" w:space="0" w:color="auto"/>
            <w:bottom w:val="none" w:sz="0" w:space="0" w:color="auto"/>
            <w:right w:val="none" w:sz="0" w:space="0" w:color="auto"/>
          </w:divBdr>
          <w:divsChild>
            <w:div w:id="1367410491">
              <w:marLeft w:val="0"/>
              <w:marRight w:val="0"/>
              <w:marTop w:val="0"/>
              <w:marBottom w:val="0"/>
              <w:divBdr>
                <w:top w:val="none" w:sz="0" w:space="0" w:color="auto"/>
                <w:left w:val="none" w:sz="0" w:space="0" w:color="auto"/>
                <w:bottom w:val="none" w:sz="0" w:space="0" w:color="auto"/>
                <w:right w:val="none" w:sz="0" w:space="0" w:color="auto"/>
              </w:divBdr>
            </w:div>
          </w:divsChild>
        </w:div>
        <w:div w:id="826558923">
          <w:marLeft w:val="0"/>
          <w:marRight w:val="0"/>
          <w:marTop w:val="0"/>
          <w:marBottom w:val="0"/>
          <w:divBdr>
            <w:top w:val="none" w:sz="0" w:space="0" w:color="auto"/>
            <w:left w:val="none" w:sz="0" w:space="0" w:color="auto"/>
            <w:bottom w:val="none" w:sz="0" w:space="0" w:color="auto"/>
            <w:right w:val="none" w:sz="0" w:space="0" w:color="auto"/>
          </w:divBdr>
          <w:divsChild>
            <w:div w:id="782112387">
              <w:marLeft w:val="0"/>
              <w:marRight w:val="0"/>
              <w:marTop w:val="0"/>
              <w:marBottom w:val="0"/>
              <w:divBdr>
                <w:top w:val="none" w:sz="0" w:space="0" w:color="auto"/>
                <w:left w:val="none" w:sz="0" w:space="0" w:color="auto"/>
                <w:bottom w:val="none" w:sz="0" w:space="0" w:color="auto"/>
                <w:right w:val="none" w:sz="0" w:space="0" w:color="auto"/>
              </w:divBdr>
            </w:div>
          </w:divsChild>
        </w:div>
        <w:div w:id="1405105884">
          <w:marLeft w:val="0"/>
          <w:marRight w:val="0"/>
          <w:marTop w:val="0"/>
          <w:marBottom w:val="0"/>
          <w:divBdr>
            <w:top w:val="none" w:sz="0" w:space="0" w:color="auto"/>
            <w:left w:val="none" w:sz="0" w:space="0" w:color="auto"/>
            <w:bottom w:val="none" w:sz="0" w:space="0" w:color="auto"/>
            <w:right w:val="none" w:sz="0" w:space="0" w:color="auto"/>
          </w:divBdr>
          <w:divsChild>
            <w:div w:id="387925212">
              <w:marLeft w:val="0"/>
              <w:marRight w:val="0"/>
              <w:marTop w:val="0"/>
              <w:marBottom w:val="0"/>
              <w:divBdr>
                <w:top w:val="none" w:sz="0" w:space="0" w:color="auto"/>
                <w:left w:val="none" w:sz="0" w:space="0" w:color="auto"/>
                <w:bottom w:val="none" w:sz="0" w:space="0" w:color="auto"/>
                <w:right w:val="none" w:sz="0" w:space="0" w:color="auto"/>
              </w:divBdr>
            </w:div>
          </w:divsChild>
        </w:div>
        <w:div w:id="190001580">
          <w:marLeft w:val="0"/>
          <w:marRight w:val="0"/>
          <w:marTop w:val="0"/>
          <w:marBottom w:val="0"/>
          <w:divBdr>
            <w:top w:val="none" w:sz="0" w:space="0" w:color="auto"/>
            <w:left w:val="none" w:sz="0" w:space="0" w:color="auto"/>
            <w:bottom w:val="none" w:sz="0" w:space="0" w:color="auto"/>
            <w:right w:val="none" w:sz="0" w:space="0" w:color="auto"/>
          </w:divBdr>
          <w:divsChild>
            <w:div w:id="670372665">
              <w:marLeft w:val="0"/>
              <w:marRight w:val="0"/>
              <w:marTop w:val="0"/>
              <w:marBottom w:val="0"/>
              <w:divBdr>
                <w:top w:val="none" w:sz="0" w:space="0" w:color="auto"/>
                <w:left w:val="none" w:sz="0" w:space="0" w:color="auto"/>
                <w:bottom w:val="none" w:sz="0" w:space="0" w:color="auto"/>
                <w:right w:val="none" w:sz="0" w:space="0" w:color="auto"/>
              </w:divBdr>
            </w:div>
          </w:divsChild>
        </w:div>
        <w:div w:id="347408806">
          <w:marLeft w:val="0"/>
          <w:marRight w:val="0"/>
          <w:marTop w:val="0"/>
          <w:marBottom w:val="0"/>
          <w:divBdr>
            <w:top w:val="none" w:sz="0" w:space="0" w:color="auto"/>
            <w:left w:val="none" w:sz="0" w:space="0" w:color="auto"/>
            <w:bottom w:val="none" w:sz="0" w:space="0" w:color="auto"/>
            <w:right w:val="none" w:sz="0" w:space="0" w:color="auto"/>
          </w:divBdr>
          <w:divsChild>
            <w:div w:id="637492278">
              <w:marLeft w:val="0"/>
              <w:marRight w:val="0"/>
              <w:marTop w:val="0"/>
              <w:marBottom w:val="0"/>
              <w:divBdr>
                <w:top w:val="none" w:sz="0" w:space="0" w:color="auto"/>
                <w:left w:val="none" w:sz="0" w:space="0" w:color="auto"/>
                <w:bottom w:val="none" w:sz="0" w:space="0" w:color="auto"/>
                <w:right w:val="none" w:sz="0" w:space="0" w:color="auto"/>
              </w:divBdr>
            </w:div>
          </w:divsChild>
        </w:div>
        <w:div w:id="1989892081">
          <w:marLeft w:val="0"/>
          <w:marRight w:val="0"/>
          <w:marTop w:val="0"/>
          <w:marBottom w:val="0"/>
          <w:divBdr>
            <w:top w:val="none" w:sz="0" w:space="0" w:color="auto"/>
            <w:left w:val="none" w:sz="0" w:space="0" w:color="auto"/>
            <w:bottom w:val="none" w:sz="0" w:space="0" w:color="auto"/>
            <w:right w:val="none" w:sz="0" w:space="0" w:color="auto"/>
          </w:divBdr>
          <w:divsChild>
            <w:div w:id="701979190">
              <w:marLeft w:val="0"/>
              <w:marRight w:val="0"/>
              <w:marTop w:val="0"/>
              <w:marBottom w:val="0"/>
              <w:divBdr>
                <w:top w:val="none" w:sz="0" w:space="0" w:color="auto"/>
                <w:left w:val="none" w:sz="0" w:space="0" w:color="auto"/>
                <w:bottom w:val="none" w:sz="0" w:space="0" w:color="auto"/>
                <w:right w:val="none" w:sz="0" w:space="0" w:color="auto"/>
              </w:divBdr>
            </w:div>
          </w:divsChild>
        </w:div>
        <w:div w:id="279339160">
          <w:marLeft w:val="0"/>
          <w:marRight w:val="0"/>
          <w:marTop w:val="0"/>
          <w:marBottom w:val="0"/>
          <w:divBdr>
            <w:top w:val="none" w:sz="0" w:space="0" w:color="auto"/>
            <w:left w:val="none" w:sz="0" w:space="0" w:color="auto"/>
            <w:bottom w:val="none" w:sz="0" w:space="0" w:color="auto"/>
            <w:right w:val="none" w:sz="0" w:space="0" w:color="auto"/>
          </w:divBdr>
          <w:divsChild>
            <w:div w:id="1207259018">
              <w:marLeft w:val="0"/>
              <w:marRight w:val="0"/>
              <w:marTop w:val="0"/>
              <w:marBottom w:val="0"/>
              <w:divBdr>
                <w:top w:val="none" w:sz="0" w:space="0" w:color="auto"/>
                <w:left w:val="none" w:sz="0" w:space="0" w:color="auto"/>
                <w:bottom w:val="none" w:sz="0" w:space="0" w:color="auto"/>
                <w:right w:val="none" w:sz="0" w:space="0" w:color="auto"/>
              </w:divBdr>
            </w:div>
          </w:divsChild>
        </w:div>
        <w:div w:id="1619945558">
          <w:marLeft w:val="0"/>
          <w:marRight w:val="0"/>
          <w:marTop w:val="0"/>
          <w:marBottom w:val="0"/>
          <w:divBdr>
            <w:top w:val="none" w:sz="0" w:space="0" w:color="auto"/>
            <w:left w:val="none" w:sz="0" w:space="0" w:color="auto"/>
            <w:bottom w:val="none" w:sz="0" w:space="0" w:color="auto"/>
            <w:right w:val="none" w:sz="0" w:space="0" w:color="auto"/>
          </w:divBdr>
          <w:divsChild>
            <w:div w:id="1058938678">
              <w:marLeft w:val="0"/>
              <w:marRight w:val="0"/>
              <w:marTop w:val="0"/>
              <w:marBottom w:val="0"/>
              <w:divBdr>
                <w:top w:val="none" w:sz="0" w:space="0" w:color="auto"/>
                <w:left w:val="none" w:sz="0" w:space="0" w:color="auto"/>
                <w:bottom w:val="none" w:sz="0" w:space="0" w:color="auto"/>
                <w:right w:val="none" w:sz="0" w:space="0" w:color="auto"/>
              </w:divBdr>
            </w:div>
          </w:divsChild>
        </w:div>
        <w:div w:id="681931703">
          <w:marLeft w:val="0"/>
          <w:marRight w:val="0"/>
          <w:marTop w:val="0"/>
          <w:marBottom w:val="0"/>
          <w:divBdr>
            <w:top w:val="none" w:sz="0" w:space="0" w:color="auto"/>
            <w:left w:val="none" w:sz="0" w:space="0" w:color="auto"/>
            <w:bottom w:val="none" w:sz="0" w:space="0" w:color="auto"/>
            <w:right w:val="none" w:sz="0" w:space="0" w:color="auto"/>
          </w:divBdr>
          <w:divsChild>
            <w:div w:id="1289622310">
              <w:marLeft w:val="0"/>
              <w:marRight w:val="0"/>
              <w:marTop w:val="0"/>
              <w:marBottom w:val="0"/>
              <w:divBdr>
                <w:top w:val="none" w:sz="0" w:space="0" w:color="auto"/>
                <w:left w:val="none" w:sz="0" w:space="0" w:color="auto"/>
                <w:bottom w:val="none" w:sz="0" w:space="0" w:color="auto"/>
                <w:right w:val="none" w:sz="0" w:space="0" w:color="auto"/>
              </w:divBdr>
            </w:div>
          </w:divsChild>
        </w:div>
        <w:div w:id="916282779">
          <w:marLeft w:val="0"/>
          <w:marRight w:val="0"/>
          <w:marTop w:val="0"/>
          <w:marBottom w:val="0"/>
          <w:divBdr>
            <w:top w:val="none" w:sz="0" w:space="0" w:color="auto"/>
            <w:left w:val="none" w:sz="0" w:space="0" w:color="auto"/>
            <w:bottom w:val="none" w:sz="0" w:space="0" w:color="auto"/>
            <w:right w:val="none" w:sz="0" w:space="0" w:color="auto"/>
          </w:divBdr>
          <w:divsChild>
            <w:div w:id="1283459724">
              <w:marLeft w:val="0"/>
              <w:marRight w:val="0"/>
              <w:marTop w:val="0"/>
              <w:marBottom w:val="0"/>
              <w:divBdr>
                <w:top w:val="none" w:sz="0" w:space="0" w:color="auto"/>
                <w:left w:val="none" w:sz="0" w:space="0" w:color="auto"/>
                <w:bottom w:val="none" w:sz="0" w:space="0" w:color="auto"/>
                <w:right w:val="none" w:sz="0" w:space="0" w:color="auto"/>
              </w:divBdr>
            </w:div>
          </w:divsChild>
        </w:div>
        <w:div w:id="956059256">
          <w:marLeft w:val="0"/>
          <w:marRight w:val="0"/>
          <w:marTop w:val="0"/>
          <w:marBottom w:val="0"/>
          <w:divBdr>
            <w:top w:val="none" w:sz="0" w:space="0" w:color="auto"/>
            <w:left w:val="none" w:sz="0" w:space="0" w:color="auto"/>
            <w:bottom w:val="none" w:sz="0" w:space="0" w:color="auto"/>
            <w:right w:val="none" w:sz="0" w:space="0" w:color="auto"/>
          </w:divBdr>
          <w:divsChild>
            <w:div w:id="470833103">
              <w:marLeft w:val="0"/>
              <w:marRight w:val="0"/>
              <w:marTop w:val="0"/>
              <w:marBottom w:val="0"/>
              <w:divBdr>
                <w:top w:val="none" w:sz="0" w:space="0" w:color="auto"/>
                <w:left w:val="none" w:sz="0" w:space="0" w:color="auto"/>
                <w:bottom w:val="none" w:sz="0" w:space="0" w:color="auto"/>
                <w:right w:val="none" w:sz="0" w:space="0" w:color="auto"/>
              </w:divBdr>
            </w:div>
          </w:divsChild>
        </w:div>
        <w:div w:id="1784184110">
          <w:marLeft w:val="0"/>
          <w:marRight w:val="0"/>
          <w:marTop w:val="0"/>
          <w:marBottom w:val="0"/>
          <w:divBdr>
            <w:top w:val="none" w:sz="0" w:space="0" w:color="auto"/>
            <w:left w:val="none" w:sz="0" w:space="0" w:color="auto"/>
            <w:bottom w:val="none" w:sz="0" w:space="0" w:color="auto"/>
            <w:right w:val="none" w:sz="0" w:space="0" w:color="auto"/>
          </w:divBdr>
          <w:divsChild>
            <w:div w:id="1656110691">
              <w:marLeft w:val="0"/>
              <w:marRight w:val="0"/>
              <w:marTop w:val="0"/>
              <w:marBottom w:val="0"/>
              <w:divBdr>
                <w:top w:val="none" w:sz="0" w:space="0" w:color="auto"/>
                <w:left w:val="none" w:sz="0" w:space="0" w:color="auto"/>
                <w:bottom w:val="none" w:sz="0" w:space="0" w:color="auto"/>
                <w:right w:val="none" w:sz="0" w:space="0" w:color="auto"/>
              </w:divBdr>
            </w:div>
          </w:divsChild>
        </w:div>
        <w:div w:id="32270827">
          <w:marLeft w:val="0"/>
          <w:marRight w:val="0"/>
          <w:marTop w:val="0"/>
          <w:marBottom w:val="0"/>
          <w:divBdr>
            <w:top w:val="none" w:sz="0" w:space="0" w:color="auto"/>
            <w:left w:val="none" w:sz="0" w:space="0" w:color="auto"/>
            <w:bottom w:val="none" w:sz="0" w:space="0" w:color="auto"/>
            <w:right w:val="none" w:sz="0" w:space="0" w:color="auto"/>
          </w:divBdr>
          <w:divsChild>
            <w:div w:id="1886211971">
              <w:marLeft w:val="0"/>
              <w:marRight w:val="0"/>
              <w:marTop w:val="0"/>
              <w:marBottom w:val="0"/>
              <w:divBdr>
                <w:top w:val="none" w:sz="0" w:space="0" w:color="auto"/>
                <w:left w:val="none" w:sz="0" w:space="0" w:color="auto"/>
                <w:bottom w:val="none" w:sz="0" w:space="0" w:color="auto"/>
                <w:right w:val="none" w:sz="0" w:space="0" w:color="auto"/>
              </w:divBdr>
            </w:div>
          </w:divsChild>
        </w:div>
        <w:div w:id="278026580">
          <w:marLeft w:val="0"/>
          <w:marRight w:val="0"/>
          <w:marTop w:val="0"/>
          <w:marBottom w:val="0"/>
          <w:divBdr>
            <w:top w:val="none" w:sz="0" w:space="0" w:color="auto"/>
            <w:left w:val="none" w:sz="0" w:space="0" w:color="auto"/>
            <w:bottom w:val="none" w:sz="0" w:space="0" w:color="auto"/>
            <w:right w:val="none" w:sz="0" w:space="0" w:color="auto"/>
          </w:divBdr>
          <w:divsChild>
            <w:div w:id="2035034202">
              <w:marLeft w:val="0"/>
              <w:marRight w:val="0"/>
              <w:marTop w:val="0"/>
              <w:marBottom w:val="0"/>
              <w:divBdr>
                <w:top w:val="none" w:sz="0" w:space="0" w:color="auto"/>
                <w:left w:val="none" w:sz="0" w:space="0" w:color="auto"/>
                <w:bottom w:val="none" w:sz="0" w:space="0" w:color="auto"/>
                <w:right w:val="none" w:sz="0" w:space="0" w:color="auto"/>
              </w:divBdr>
            </w:div>
          </w:divsChild>
        </w:div>
        <w:div w:id="2129465962">
          <w:marLeft w:val="0"/>
          <w:marRight w:val="0"/>
          <w:marTop w:val="0"/>
          <w:marBottom w:val="0"/>
          <w:divBdr>
            <w:top w:val="none" w:sz="0" w:space="0" w:color="auto"/>
            <w:left w:val="none" w:sz="0" w:space="0" w:color="auto"/>
            <w:bottom w:val="none" w:sz="0" w:space="0" w:color="auto"/>
            <w:right w:val="none" w:sz="0" w:space="0" w:color="auto"/>
          </w:divBdr>
          <w:divsChild>
            <w:div w:id="116024957">
              <w:marLeft w:val="0"/>
              <w:marRight w:val="0"/>
              <w:marTop w:val="0"/>
              <w:marBottom w:val="0"/>
              <w:divBdr>
                <w:top w:val="none" w:sz="0" w:space="0" w:color="auto"/>
                <w:left w:val="none" w:sz="0" w:space="0" w:color="auto"/>
                <w:bottom w:val="none" w:sz="0" w:space="0" w:color="auto"/>
                <w:right w:val="none" w:sz="0" w:space="0" w:color="auto"/>
              </w:divBdr>
            </w:div>
          </w:divsChild>
        </w:div>
        <w:div w:id="316498048">
          <w:marLeft w:val="0"/>
          <w:marRight w:val="0"/>
          <w:marTop w:val="0"/>
          <w:marBottom w:val="0"/>
          <w:divBdr>
            <w:top w:val="none" w:sz="0" w:space="0" w:color="auto"/>
            <w:left w:val="none" w:sz="0" w:space="0" w:color="auto"/>
            <w:bottom w:val="none" w:sz="0" w:space="0" w:color="auto"/>
            <w:right w:val="none" w:sz="0" w:space="0" w:color="auto"/>
          </w:divBdr>
          <w:divsChild>
            <w:div w:id="99838113">
              <w:marLeft w:val="0"/>
              <w:marRight w:val="0"/>
              <w:marTop w:val="0"/>
              <w:marBottom w:val="0"/>
              <w:divBdr>
                <w:top w:val="none" w:sz="0" w:space="0" w:color="auto"/>
                <w:left w:val="none" w:sz="0" w:space="0" w:color="auto"/>
                <w:bottom w:val="none" w:sz="0" w:space="0" w:color="auto"/>
                <w:right w:val="none" w:sz="0" w:space="0" w:color="auto"/>
              </w:divBdr>
            </w:div>
          </w:divsChild>
        </w:div>
        <w:div w:id="550118993">
          <w:marLeft w:val="0"/>
          <w:marRight w:val="0"/>
          <w:marTop w:val="0"/>
          <w:marBottom w:val="0"/>
          <w:divBdr>
            <w:top w:val="none" w:sz="0" w:space="0" w:color="auto"/>
            <w:left w:val="none" w:sz="0" w:space="0" w:color="auto"/>
            <w:bottom w:val="none" w:sz="0" w:space="0" w:color="auto"/>
            <w:right w:val="none" w:sz="0" w:space="0" w:color="auto"/>
          </w:divBdr>
          <w:divsChild>
            <w:div w:id="1000238315">
              <w:marLeft w:val="0"/>
              <w:marRight w:val="0"/>
              <w:marTop w:val="0"/>
              <w:marBottom w:val="0"/>
              <w:divBdr>
                <w:top w:val="none" w:sz="0" w:space="0" w:color="auto"/>
                <w:left w:val="none" w:sz="0" w:space="0" w:color="auto"/>
                <w:bottom w:val="none" w:sz="0" w:space="0" w:color="auto"/>
                <w:right w:val="none" w:sz="0" w:space="0" w:color="auto"/>
              </w:divBdr>
            </w:div>
          </w:divsChild>
        </w:div>
        <w:div w:id="1076367743">
          <w:marLeft w:val="0"/>
          <w:marRight w:val="0"/>
          <w:marTop w:val="0"/>
          <w:marBottom w:val="0"/>
          <w:divBdr>
            <w:top w:val="none" w:sz="0" w:space="0" w:color="auto"/>
            <w:left w:val="none" w:sz="0" w:space="0" w:color="auto"/>
            <w:bottom w:val="none" w:sz="0" w:space="0" w:color="auto"/>
            <w:right w:val="none" w:sz="0" w:space="0" w:color="auto"/>
          </w:divBdr>
          <w:divsChild>
            <w:div w:id="227880044">
              <w:marLeft w:val="0"/>
              <w:marRight w:val="0"/>
              <w:marTop w:val="0"/>
              <w:marBottom w:val="0"/>
              <w:divBdr>
                <w:top w:val="none" w:sz="0" w:space="0" w:color="auto"/>
                <w:left w:val="none" w:sz="0" w:space="0" w:color="auto"/>
                <w:bottom w:val="none" w:sz="0" w:space="0" w:color="auto"/>
                <w:right w:val="none" w:sz="0" w:space="0" w:color="auto"/>
              </w:divBdr>
            </w:div>
          </w:divsChild>
        </w:div>
        <w:div w:id="1177883496">
          <w:marLeft w:val="0"/>
          <w:marRight w:val="0"/>
          <w:marTop w:val="0"/>
          <w:marBottom w:val="0"/>
          <w:divBdr>
            <w:top w:val="none" w:sz="0" w:space="0" w:color="auto"/>
            <w:left w:val="none" w:sz="0" w:space="0" w:color="auto"/>
            <w:bottom w:val="none" w:sz="0" w:space="0" w:color="auto"/>
            <w:right w:val="none" w:sz="0" w:space="0" w:color="auto"/>
          </w:divBdr>
          <w:divsChild>
            <w:div w:id="1222325026">
              <w:marLeft w:val="0"/>
              <w:marRight w:val="0"/>
              <w:marTop w:val="0"/>
              <w:marBottom w:val="0"/>
              <w:divBdr>
                <w:top w:val="none" w:sz="0" w:space="0" w:color="auto"/>
                <w:left w:val="none" w:sz="0" w:space="0" w:color="auto"/>
                <w:bottom w:val="none" w:sz="0" w:space="0" w:color="auto"/>
                <w:right w:val="none" w:sz="0" w:space="0" w:color="auto"/>
              </w:divBdr>
            </w:div>
          </w:divsChild>
        </w:div>
        <w:div w:id="1867909303">
          <w:marLeft w:val="0"/>
          <w:marRight w:val="0"/>
          <w:marTop w:val="0"/>
          <w:marBottom w:val="0"/>
          <w:divBdr>
            <w:top w:val="none" w:sz="0" w:space="0" w:color="auto"/>
            <w:left w:val="none" w:sz="0" w:space="0" w:color="auto"/>
            <w:bottom w:val="none" w:sz="0" w:space="0" w:color="auto"/>
            <w:right w:val="none" w:sz="0" w:space="0" w:color="auto"/>
          </w:divBdr>
          <w:divsChild>
            <w:div w:id="175073230">
              <w:marLeft w:val="0"/>
              <w:marRight w:val="0"/>
              <w:marTop w:val="0"/>
              <w:marBottom w:val="0"/>
              <w:divBdr>
                <w:top w:val="none" w:sz="0" w:space="0" w:color="auto"/>
                <w:left w:val="none" w:sz="0" w:space="0" w:color="auto"/>
                <w:bottom w:val="none" w:sz="0" w:space="0" w:color="auto"/>
                <w:right w:val="none" w:sz="0" w:space="0" w:color="auto"/>
              </w:divBdr>
            </w:div>
          </w:divsChild>
        </w:div>
        <w:div w:id="573004142">
          <w:marLeft w:val="0"/>
          <w:marRight w:val="0"/>
          <w:marTop w:val="0"/>
          <w:marBottom w:val="0"/>
          <w:divBdr>
            <w:top w:val="none" w:sz="0" w:space="0" w:color="auto"/>
            <w:left w:val="none" w:sz="0" w:space="0" w:color="auto"/>
            <w:bottom w:val="none" w:sz="0" w:space="0" w:color="auto"/>
            <w:right w:val="none" w:sz="0" w:space="0" w:color="auto"/>
          </w:divBdr>
          <w:divsChild>
            <w:div w:id="1682511641">
              <w:marLeft w:val="0"/>
              <w:marRight w:val="0"/>
              <w:marTop w:val="0"/>
              <w:marBottom w:val="0"/>
              <w:divBdr>
                <w:top w:val="none" w:sz="0" w:space="0" w:color="auto"/>
                <w:left w:val="none" w:sz="0" w:space="0" w:color="auto"/>
                <w:bottom w:val="none" w:sz="0" w:space="0" w:color="auto"/>
                <w:right w:val="none" w:sz="0" w:space="0" w:color="auto"/>
              </w:divBdr>
            </w:div>
          </w:divsChild>
        </w:div>
        <w:div w:id="822162790">
          <w:marLeft w:val="0"/>
          <w:marRight w:val="0"/>
          <w:marTop w:val="0"/>
          <w:marBottom w:val="0"/>
          <w:divBdr>
            <w:top w:val="none" w:sz="0" w:space="0" w:color="auto"/>
            <w:left w:val="none" w:sz="0" w:space="0" w:color="auto"/>
            <w:bottom w:val="none" w:sz="0" w:space="0" w:color="auto"/>
            <w:right w:val="none" w:sz="0" w:space="0" w:color="auto"/>
          </w:divBdr>
          <w:divsChild>
            <w:div w:id="98840157">
              <w:marLeft w:val="0"/>
              <w:marRight w:val="0"/>
              <w:marTop w:val="0"/>
              <w:marBottom w:val="0"/>
              <w:divBdr>
                <w:top w:val="none" w:sz="0" w:space="0" w:color="auto"/>
                <w:left w:val="none" w:sz="0" w:space="0" w:color="auto"/>
                <w:bottom w:val="none" w:sz="0" w:space="0" w:color="auto"/>
                <w:right w:val="none" w:sz="0" w:space="0" w:color="auto"/>
              </w:divBdr>
            </w:div>
          </w:divsChild>
        </w:div>
        <w:div w:id="250939375">
          <w:marLeft w:val="0"/>
          <w:marRight w:val="0"/>
          <w:marTop w:val="0"/>
          <w:marBottom w:val="0"/>
          <w:divBdr>
            <w:top w:val="none" w:sz="0" w:space="0" w:color="auto"/>
            <w:left w:val="none" w:sz="0" w:space="0" w:color="auto"/>
            <w:bottom w:val="none" w:sz="0" w:space="0" w:color="auto"/>
            <w:right w:val="none" w:sz="0" w:space="0" w:color="auto"/>
          </w:divBdr>
          <w:divsChild>
            <w:div w:id="505363981">
              <w:marLeft w:val="0"/>
              <w:marRight w:val="0"/>
              <w:marTop w:val="0"/>
              <w:marBottom w:val="0"/>
              <w:divBdr>
                <w:top w:val="none" w:sz="0" w:space="0" w:color="auto"/>
                <w:left w:val="none" w:sz="0" w:space="0" w:color="auto"/>
                <w:bottom w:val="none" w:sz="0" w:space="0" w:color="auto"/>
                <w:right w:val="none" w:sz="0" w:space="0" w:color="auto"/>
              </w:divBdr>
            </w:div>
          </w:divsChild>
        </w:div>
        <w:div w:id="199898715">
          <w:marLeft w:val="0"/>
          <w:marRight w:val="0"/>
          <w:marTop w:val="0"/>
          <w:marBottom w:val="0"/>
          <w:divBdr>
            <w:top w:val="none" w:sz="0" w:space="0" w:color="auto"/>
            <w:left w:val="none" w:sz="0" w:space="0" w:color="auto"/>
            <w:bottom w:val="none" w:sz="0" w:space="0" w:color="auto"/>
            <w:right w:val="none" w:sz="0" w:space="0" w:color="auto"/>
          </w:divBdr>
          <w:divsChild>
            <w:div w:id="1563716149">
              <w:marLeft w:val="0"/>
              <w:marRight w:val="0"/>
              <w:marTop w:val="0"/>
              <w:marBottom w:val="0"/>
              <w:divBdr>
                <w:top w:val="none" w:sz="0" w:space="0" w:color="auto"/>
                <w:left w:val="none" w:sz="0" w:space="0" w:color="auto"/>
                <w:bottom w:val="none" w:sz="0" w:space="0" w:color="auto"/>
                <w:right w:val="none" w:sz="0" w:space="0" w:color="auto"/>
              </w:divBdr>
            </w:div>
          </w:divsChild>
        </w:div>
        <w:div w:id="367949967">
          <w:marLeft w:val="0"/>
          <w:marRight w:val="0"/>
          <w:marTop w:val="0"/>
          <w:marBottom w:val="0"/>
          <w:divBdr>
            <w:top w:val="none" w:sz="0" w:space="0" w:color="auto"/>
            <w:left w:val="none" w:sz="0" w:space="0" w:color="auto"/>
            <w:bottom w:val="none" w:sz="0" w:space="0" w:color="auto"/>
            <w:right w:val="none" w:sz="0" w:space="0" w:color="auto"/>
          </w:divBdr>
          <w:divsChild>
            <w:div w:id="1489786713">
              <w:marLeft w:val="0"/>
              <w:marRight w:val="0"/>
              <w:marTop w:val="0"/>
              <w:marBottom w:val="0"/>
              <w:divBdr>
                <w:top w:val="none" w:sz="0" w:space="0" w:color="auto"/>
                <w:left w:val="none" w:sz="0" w:space="0" w:color="auto"/>
                <w:bottom w:val="none" w:sz="0" w:space="0" w:color="auto"/>
                <w:right w:val="none" w:sz="0" w:space="0" w:color="auto"/>
              </w:divBdr>
            </w:div>
          </w:divsChild>
        </w:div>
        <w:div w:id="891161863">
          <w:marLeft w:val="0"/>
          <w:marRight w:val="0"/>
          <w:marTop w:val="0"/>
          <w:marBottom w:val="0"/>
          <w:divBdr>
            <w:top w:val="none" w:sz="0" w:space="0" w:color="auto"/>
            <w:left w:val="none" w:sz="0" w:space="0" w:color="auto"/>
            <w:bottom w:val="none" w:sz="0" w:space="0" w:color="auto"/>
            <w:right w:val="none" w:sz="0" w:space="0" w:color="auto"/>
          </w:divBdr>
          <w:divsChild>
            <w:div w:id="855004541">
              <w:marLeft w:val="0"/>
              <w:marRight w:val="0"/>
              <w:marTop w:val="0"/>
              <w:marBottom w:val="0"/>
              <w:divBdr>
                <w:top w:val="none" w:sz="0" w:space="0" w:color="auto"/>
                <w:left w:val="none" w:sz="0" w:space="0" w:color="auto"/>
                <w:bottom w:val="none" w:sz="0" w:space="0" w:color="auto"/>
                <w:right w:val="none" w:sz="0" w:space="0" w:color="auto"/>
              </w:divBdr>
            </w:div>
          </w:divsChild>
        </w:div>
        <w:div w:id="1053505463">
          <w:marLeft w:val="0"/>
          <w:marRight w:val="0"/>
          <w:marTop w:val="0"/>
          <w:marBottom w:val="0"/>
          <w:divBdr>
            <w:top w:val="none" w:sz="0" w:space="0" w:color="auto"/>
            <w:left w:val="none" w:sz="0" w:space="0" w:color="auto"/>
            <w:bottom w:val="none" w:sz="0" w:space="0" w:color="auto"/>
            <w:right w:val="none" w:sz="0" w:space="0" w:color="auto"/>
          </w:divBdr>
          <w:divsChild>
            <w:div w:id="1512380292">
              <w:marLeft w:val="0"/>
              <w:marRight w:val="0"/>
              <w:marTop w:val="0"/>
              <w:marBottom w:val="0"/>
              <w:divBdr>
                <w:top w:val="none" w:sz="0" w:space="0" w:color="auto"/>
                <w:left w:val="none" w:sz="0" w:space="0" w:color="auto"/>
                <w:bottom w:val="none" w:sz="0" w:space="0" w:color="auto"/>
                <w:right w:val="none" w:sz="0" w:space="0" w:color="auto"/>
              </w:divBdr>
            </w:div>
          </w:divsChild>
        </w:div>
        <w:div w:id="1382948130">
          <w:marLeft w:val="0"/>
          <w:marRight w:val="0"/>
          <w:marTop w:val="0"/>
          <w:marBottom w:val="0"/>
          <w:divBdr>
            <w:top w:val="none" w:sz="0" w:space="0" w:color="auto"/>
            <w:left w:val="none" w:sz="0" w:space="0" w:color="auto"/>
            <w:bottom w:val="none" w:sz="0" w:space="0" w:color="auto"/>
            <w:right w:val="none" w:sz="0" w:space="0" w:color="auto"/>
          </w:divBdr>
          <w:divsChild>
            <w:div w:id="303630012">
              <w:marLeft w:val="0"/>
              <w:marRight w:val="0"/>
              <w:marTop w:val="0"/>
              <w:marBottom w:val="0"/>
              <w:divBdr>
                <w:top w:val="none" w:sz="0" w:space="0" w:color="auto"/>
                <w:left w:val="none" w:sz="0" w:space="0" w:color="auto"/>
                <w:bottom w:val="none" w:sz="0" w:space="0" w:color="auto"/>
                <w:right w:val="none" w:sz="0" w:space="0" w:color="auto"/>
              </w:divBdr>
            </w:div>
          </w:divsChild>
        </w:div>
        <w:div w:id="1356228199">
          <w:marLeft w:val="0"/>
          <w:marRight w:val="0"/>
          <w:marTop w:val="0"/>
          <w:marBottom w:val="0"/>
          <w:divBdr>
            <w:top w:val="none" w:sz="0" w:space="0" w:color="auto"/>
            <w:left w:val="none" w:sz="0" w:space="0" w:color="auto"/>
            <w:bottom w:val="none" w:sz="0" w:space="0" w:color="auto"/>
            <w:right w:val="none" w:sz="0" w:space="0" w:color="auto"/>
          </w:divBdr>
          <w:divsChild>
            <w:div w:id="662704558">
              <w:marLeft w:val="0"/>
              <w:marRight w:val="0"/>
              <w:marTop w:val="0"/>
              <w:marBottom w:val="0"/>
              <w:divBdr>
                <w:top w:val="none" w:sz="0" w:space="0" w:color="auto"/>
                <w:left w:val="none" w:sz="0" w:space="0" w:color="auto"/>
                <w:bottom w:val="none" w:sz="0" w:space="0" w:color="auto"/>
                <w:right w:val="none" w:sz="0" w:space="0" w:color="auto"/>
              </w:divBdr>
            </w:div>
          </w:divsChild>
        </w:div>
        <w:div w:id="414668127">
          <w:marLeft w:val="0"/>
          <w:marRight w:val="0"/>
          <w:marTop w:val="0"/>
          <w:marBottom w:val="0"/>
          <w:divBdr>
            <w:top w:val="none" w:sz="0" w:space="0" w:color="auto"/>
            <w:left w:val="none" w:sz="0" w:space="0" w:color="auto"/>
            <w:bottom w:val="none" w:sz="0" w:space="0" w:color="auto"/>
            <w:right w:val="none" w:sz="0" w:space="0" w:color="auto"/>
          </w:divBdr>
          <w:divsChild>
            <w:div w:id="923605364">
              <w:marLeft w:val="0"/>
              <w:marRight w:val="0"/>
              <w:marTop w:val="0"/>
              <w:marBottom w:val="0"/>
              <w:divBdr>
                <w:top w:val="none" w:sz="0" w:space="0" w:color="auto"/>
                <w:left w:val="none" w:sz="0" w:space="0" w:color="auto"/>
                <w:bottom w:val="none" w:sz="0" w:space="0" w:color="auto"/>
                <w:right w:val="none" w:sz="0" w:space="0" w:color="auto"/>
              </w:divBdr>
            </w:div>
          </w:divsChild>
        </w:div>
        <w:div w:id="393705218">
          <w:marLeft w:val="0"/>
          <w:marRight w:val="0"/>
          <w:marTop w:val="0"/>
          <w:marBottom w:val="0"/>
          <w:divBdr>
            <w:top w:val="none" w:sz="0" w:space="0" w:color="auto"/>
            <w:left w:val="none" w:sz="0" w:space="0" w:color="auto"/>
            <w:bottom w:val="none" w:sz="0" w:space="0" w:color="auto"/>
            <w:right w:val="none" w:sz="0" w:space="0" w:color="auto"/>
          </w:divBdr>
          <w:divsChild>
            <w:div w:id="1008799545">
              <w:marLeft w:val="0"/>
              <w:marRight w:val="0"/>
              <w:marTop w:val="0"/>
              <w:marBottom w:val="0"/>
              <w:divBdr>
                <w:top w:val="none" w:sz="0" w:space="0" w:color="auto"/>
                <w:left w:val="none" w:sz="0" w:space="0" w:color="auto"/>
                <w:bottom w:val="none" w:sz="0" w:space="0" w:color="auto"/>
                <w:right w:val="none" w:sz="0" w:space="0" w:color="auto"/>
              </w:divBdr>
            </w:div>
          </w:divsChild>
        </w:div>
        <w:div w:id="1389186605">
          <w:marLeft w:val="0"/>
          <w:marRight w:val="0"/>
          <w:marTop w:val="0"/>
          <w:marBottom w:val="0"/>
          <w:divBdr>
            <w:top w:val="none" w:sz="0" w:space="0" w:color="auto"/>
            <w:left w:val="none" w:sz="0" w:space="0" w:color="auto"/>
            <w:bottom w:val="none" w:sz="0" w:space="0" w:color="auto"/>
            <w:right w:val="none" w:sz="0" w:space="0" w:color="auto"/>
          </w:divBdr>
          <w:divsChild>
            <w:div w:id="792597951">
              <w:marLeft w:val="0"/>
              <w:marRight w:val="0"/>
              <w:marTop w:val="0"/>
              <w:marBottom w:val="0"/>
              <w:divBdr>
                <w:top w:val="none" w:sz="0" w:space="0" w:color="auto"/>
                <w:left w:val="none" w:sz="0" w:space="0" w:color="auto"/>
                <w:bottom w:val="none" w:sz="0" w:space="0" w:color="auto"/>
                <w:right w:val="none" w:sz="0" w:space="0" w:color="auto"/>
              </w:divBdr>
            </w:div>
          </w:divsChild>
        </w:div>
        <w:div w:id="245458742">
          <w:marLeft w:val="0"/>
          <w:marRight w:val="0"/>
          <w:marTop w:val="0"/>
          <w:marBottom w:val="0"/>
          <w:divBdr>
            <w:top w:val="none" w:sz="0" w:space="0" w:color="auto"/>
            <w:left w:val="none" w:sz="0" w:space="0" w:color="auto"/>
            <w:bottom w:val="none" w:sz="0" w:space="0" w:color="auto"/>
            <w:right w:val="none" w:sz="0" w:space="0" w:color="auto"/>
          </w:divBdr>
          <w:divsChild>
            <w:div w:id="939720994">
              <w:marLeft w:val="0"/>
              <w:marRight w:val="0"/>
              <w:marTop w:val="0"/>
              <w:marBottom w:val="0"/>
              <w:divBdr>
                <w:top w:val="none" w:sz="0" w:space="0" w:color="auto"/>
                <w:left w:val="none" w:sz="0" w:space="0" w:color="auto"/>
                <w:bottom w:val="none" w:sz="0" w:space="0" w:color="auto"/>
                <w:right w:val="none" w:sz="0" w:space="0" w:color="auto"/>
              </w:divBdr>
            </w:div>
          </w:divsChild>
        </w:div>
        <w:div w:id="1551378116">
          <w:marLeft w:val="0"/>
          <w:marRight w:val="0"/>
          <w:marTop w:val="0"/>
          <w:marBottom w:val="0"/>
          <w:divBdr>
            <w:top w:val="none" w:sz="0" w:space="0" w:color="auto"/>
            <w:left w:val="none" w:sz="0" w:space="0" w:color="auto"/>
            <w:bottom w:val="none" w:sz="0" w:space="0" w:color="auto"/>
            <w:right w:val="none" w:sz="0" w:space="0" w:color="auto"/>
          </w:divBdr>
          <w:divsChild>
            <w:div w:id="732461207">
              <w:marLeft w:val="0"/>
              <w:marRight w:val="0"/>
              <w:marTop w:val="0"/>
              <w:marBottom w:val="0"/>
              <w:divBdr>
                <w:top w:val="none" w:sz="0" w:space="0" w:color="auto"/>
                <w:left w:val="none" w:sz="0" w:space="0" w:color="auto"/>
                <w:bottom w:val="none" w:sz="0" w:space="0" w:color="auto"/>
                <w:right w:val="none" w:sz="0" w:space="0" w:color="auto"/>
              </w:divBdr>
            </w:div>
          </w:divsChild>
        </w:div>
        <w:div w:id="1441488963">
          <w:marLeft w:val="0"/>
          <w:marRight w:val="0"/>
          <w:marTop w:val="0"/>
          <w:marBottom w:val="0"/>
          <w:divBdr>
            <w:top w:val="none" w:sz="0" w:space="0" w:color="auto"/>
            <w:left w:val="none" w:sz="0" w:space="0" w:color="auto"/>
            <w:bottom w:val="none" w:sz="0" w:space="0" w:color="auto"/>
            <w:right w:val="none" w:sz="0" w:space="0" w:color="auto"/>
          </w:divBdr>
          <w:divsChild>
            <w:div w:id="797990150">
              <w:marLeft w:val="0"/>
              <w:marRight w:val="0"/>
              <w:marTop w:val="0"/>
              <w:marBottom w:val="0"/>
              <w:divBdr>
                <w:top w:val="none" w:sz="0" w:space="0" w:color="auto"/>
                <w:left w:val="none" w:sz="0" w:space="0" w:color="auto"/>
                <w:bottom w:val="none" w:sz="0" w:space="0" w:color="auto"/>
                <w:right w:val="none" w:sz="0" w:space="0" w:color="auto"/>
              </w:divBdr>
            </w:div>
          </w:divsChild>
        </w:div>
        <w:div w:id="1373310602">
          <w:marLeft w:val="0"/>
          <w:marRight w:val="0"/>
          <w:marTop w:val="0"/>
          <w:marBottom w:val="0"/>
          <w:divBdr>
            <w:top w:val="none" w:sz="0" w:space="0" w:color="auto"/>
            <w:left w:val="none" w:sz="0" w:space="0" w:color="auto"/>
            <w:bottom w:val="none" w:sz="0" w:space="0" w:color="auto"/>
            <w:right w:val="none" w:sz="0" w:space="0" w:color="auto"/>
          </w:divBdr>
          <w:divsChild>
            <w:div w:id="117800057">
              <w:marLeft w:val="0"/>
              <w:marRight w:val="0"/>
              <w:marTop w:val="0"/>
              <w:marBottom w:val="0"/>
              <w:divBdr>
                <w:top w:val="none" w:sz="0" w:space="0" w:color="auto"/>
                <w:left w:val="none" w:sz="0" w:space="0" w:color="auto"/>
                <w:bottom w:val="none" w:sz="0" w:space="0" w:color="auto"/>
                <w:right w:val="none" w:sz="0" w:space="0" w:color="auto"/>
              </w:divBdr>
            </w:div>
          </w:divsChild>
        </w:div>
        <w:div w:id="1646203820">
          <w:marLeft w:val="0"/>
          <w:marRight w:val="0"/>
          <w:marTop w:val="0"/>
          <w:marBottom w:val="0"/>
          <w:divBdr>
            <w:top w:val="none" w:sz="0" w:space="0" w:color="auto"/>
            <w:left w:val="none" w:sz="0" w:space="0" w:color="auto"/>
            <w:bottom w:val="none" w:sz="0" w:space="0" w:color="auto"/>
            <w:right w:val="none" w:sz="0" w:space="0" w:color="auto"/>
          </w:divBdr>
          <w:divsChild>
            <w:div w:id="1582524282">
              <w:marLeft w:val="0"/>
              <w:marRight w:val="0"/>
              <w:marTop w:val="0"/>
              <w:marBottom w:val="0"/>
              <w:divBdr>
                <w:top w:val="none" w:sz="0" w:space="0" w:color="auto"/>
                <w:left w:val="none" w:sz="0" w:space="0" w:color="auto"/>
                <w:bottom w:val="none" w:sz="0" w:space="0" w:color="auto"/>
                <w:right w:val="none" w:sz="0" w:space="0" w:color="auto"/>
              </w:divBdr>
            </w:div>
          </w:divsChild>
        </w:div>
        <w:div w:id="343752513">
          <w:marLeft w:val="0"/>
          <w:marRight w:val="0"/>
          <w:marTop w:val="0"/>
          <w:marBottom w:val="0"/>
          <w:divBdr>
            <w:top w:val="none" w:sz="0" w:space="0" w:color="auto"/>
            <w:left w:val="none" w:sz="0" w:space="0" w:color="auto"/>
            <w:bottom w:val="none" w:sz="0" w:space="0" w:color="auto"/>
            <w:right w:val="none" w:sz="0" w:space="0" w:color="auto"/>
          </w:divBdr>
          <w:divsChild>
            <w:div w:id="1072044911">
              <w:marLeft w:val="0"/>
              <w:marRight w:val="0"/>
              <w:marTop w:val="0"/>
              <w:marBottom w:val="0"/>
              <w:divBdr>
                <w:top w:val="none" w:sz="0" w:space="0" w:color="auto"/>
                <w:left w:val="none" w:sz="0" w:space="0" w:color="auto"/>
                <w:bottom w:val="none" w:sz="0" w:space="0" w:color="auto"/>
                <w:right w:val="none" w:sz="0" w:space="0" w:color="auto"/>
              </w:divBdr>
            </w:div>
          </w:divsChild>
        </w:div>
        <w:div w:id="687176163">
          <w:marLeft w:val="0"/>
          <w:marRight w:val="0"/>
          <w:marTop w:val="0"/>
          <w:marBottom w:val="0"/>
          <w:divBdr>
            <w:top w:val="none" w:sz="0" w:space="0" w:color="auto"/>
            <w:left w:val="none" w:sz="0" w:space="0" w:color="auto"/>
            <w:bottom w:val="none" w:sz="0" w:space="0" w:color="auto"/>
            <w:right w:val="none" w:sz="0" w:space="0" w:color="auto"/>
          </w:divBdr>
          <w:divsChild>
            <w:div w:id="962536008">
              <w:marLeft w:val="0"/>
              <w:marRight w:val="0"/>
              <w:marTop w:val="0"/>
              <w:marBottom w:val="0"/>
              <w:divBdr>
                <w:top w:val="none" w:sz="0" w:space="0" w:color="auto"/>
                <w:left w:val="none" w:sz="0" w:space="0" w:color="auto"/>
                <w:bottom w:val="none" w:sz="0" w:space="0" w:color="auto"/>
                <w:right w:val="none" w:sz="0" w:space="0" w:color="auto"/>
              </w:divBdr>
            </w:div>
          </w:divsChild>
        </w:div>
        <w:div w:id="1420640914">
          <w:marLeft w:val="0"/>
          <w:marRight w:val="0"/>
          <w:marTop w:val="0"/>
          <w:marBottom w:val="0"/>
          <w:divBdr>
            <w:top w:val="none" w:sz="0" w:space="0" w:color="auto"/>
            <w:left w:val="none" w:sz="0" w:space="0" w:color="auto"/>
            <w:bottom w:val="none" w:sz="0" w:space="0" w:color="auto"/>
            <w:right w:val="none" w:sz="0" w:space="0" w:color="auto"/>
          </w:divBdr>
          <w:divsChild>
            <w:div w:id="875116844">
              <w:marLeft w:val="0"/>
              <w:marRight w:val="0"/>
              <w:marTop w:val="0"/>
              <w:marBottom w:val="0"/>
              <w:divBdr>
                <w:top w:val="none" w:sz="0" w:space="0" w:color="auto"/>
                <w:left w:val="none" w:sz="0" w:space="0" w:color="auto"/>
                <w:bottom w:val="none" w:sz="0" w:space="0" w:color="auto"/>
                <w:right w:val="none" w:sz="0" w:space="0" w:color="auto"/>
              </w:divBdr>
            </w:div>
          </w:divsChild>
        </w:div>
        <w:div w:id="1305089819">
          <w:marLeft w:val="0"/>
          <w:marRight w:val="0"/>
          <w:marTop w:val="0"/>
          <w:marBottom w:val="0"/>
          <w:divBdr>
            <w:top w:val="none" w:sz="0" w:space="0" w:color="auto"/>
            <w:left w:val="none" w:sz="0" w:space="0" w:color="auto"/>
            <w:bottom w:val="none" w:sz="0" w:space="0" w:color="auto"/>
            <w:right w:val="none" w:sz="0" w:space="0" w:color="auto"/>
          </w:divBdr>
          <w:divsChild>
            <w:div w:id="1859468304">
              <w:marLeft w:val="0"/>
              <w:marRight w:val="0"/>
              <w:marTop w:val="0"/>
              <w:marBottom w:val="0"/>
              <w:divBdr>
                <w:top w:val="none" w:sz="0" w:space="0" w:color="auto"/>
                <w:left w:val="none" w:sz="0" w:space="0" w:color="auto"/>
                <w:bottom w:val="none" w:sz="0" w:space="0" w:color="auto"/>
                <w:right w:val="none" w:sz="0" w:space="0" w:color="auto"/>
              </w:divBdr>
            </w:div>
          </w:divsChild>
        </w:div>
        <w:div w:id="1583446408">
          <w:marLeft w:val="0"/>
          <w:marRight w:val="0"/>
          <w:marTop w:val="0"/>
          <w:marBottom w:val="0"/>
          <w:divBdr>
            <w:top w:val="none" w:sz="0" w:space="0" w:color="auto"/>
            <w:left w:val="none" w:sz="0" w:space="0" w:color="auto"/>
            <w:bottom w:val="none" w:sz="0" w:space="0" w:color="auto"/>
            <w:right w:val="none" w:sz="0" w:space="0" w:color="auto"/>
          </w:divBdr>
          <w:divsChild>
            <w:div w:id="2035305166">
              <w:marLeft w:val="0"/>
              <w:marRight w:val="0"/>
              <w:marTop w:val="0"/>
              <w:marBottom w:val="0"/>
              <w:divBdr>
                <w:top w:val="none" w:sz="0" w:space="0" w:color="auto"/>
                <w:left w:val="none" w:sz="0" w:space="0" w:color="auto"/>
                <w:bottom w:val="none" w:sz="0" w:space="0" w:color="auto"/>
                <w:right w:val="none" w:sz="0" w:space="0" w:color="auto"/>
              </w:divBdr>
            </w:div>
          </w:divsChild>
        </w:div>
        <w:div w:id="1894852570">
          <w:marLeft w:val="0"/>
          <w:marRight w:val="0"/>
          <w:marTop w:val="0"/>
          <w:marBottom w:val="0"/>
          <w:divBdr>
            <w:top w:val="none" w:sz="0" w:space="0" w:color="auto"/>
            <w:left w:val="none" w:sz="0" w:space="0" w:color="auto"/>
            <w:bottom w:val="none" w:sz="0" w:space="0" w:color="auto"/>
            <w:right w:val="none" w:sz="0" w:space="0" w:color="auto"/>
          </w:divBdr>
          <w:divsChild>
            <w:div w:id="272396085">
              <w:marLeft w:val="0"/>
              <w:marRight w:val="0"/>
              <w:marTop w:val="0"/>
              <w:marBottom w:val="0"/>
              <w:divBdr>
                <w:top w:val="none" w:sz="0" w:space="0" w:color="auto"/>
                <w:left w:val="none" w:sz="0" w:space="0" w:color="auto"/>
                <w:bottom w:val="none" w:sz="0" w:space="0" w:color="auto"/>
                <w:right w:val="none" w:sz="0" w:space="0" w:color="auto"/>
              </w:divBdr>
            </w:div>
          </w:divsChild>
        </w:div>
        <w:div w:id="1213535799">
          <w:marLeft w:val="0"/>
          <w:marRight w:val="0"/>
          <w:marTop w:val="0"/>
          <w:marBottom w:val="0"/>
          <w:divBdr>
            <w:top w:val="none" w:sz="0" w:space="0" w:color="auto"/>
            <w:left w:val="none" w:sz="0" w:space="0" w:color="auto"/>
            <w:bottom w:val="none" w:sz="0" w:space="0" w:color="auto"/>
            <w:right w:val="none" w:sz="0" w:space="0" w:color="auto"/>
          </w:divBdr>
          <w:divsChild>
            <w:div w:id="2075810934">
              <w:marLeft w:val="0"/>
              <w:marRight w:val="0"/>
              <w:marTop w:val="0"/>
              <w:marBottom w:val="0"/>
              <w:divBdr>
                <w:top w:val="none" w:sz="0" w:space="0" w:color="auto"/>
                <w:left w:val="none" w:sz="0" w:space="0" w:color="auto"/>
                <w:bottom w:val="none" w:sz="0" w:space="0" w:color="auto"/>
                <w:right w:val="none" w:sz="0" w:space="0" w:color="auto"/>
              </w:divBdr>
            </w:div>
          </w:divsChild>
        </w:div>
        <w:div w:id="653753853">
          <w:marLeft w:val="0"/>
          <w:marRight w:val="0"/>
          <w:marTop w:val="0"/>
          <w:marBottom w:val="0"/>
          <w:divBdr>
            <w:top w:val="none" w:sz="0" w:space="0" w:color="auto"/>
            <w:left w:val="none" w:sz="0" w:space="0" w:color="auto"/>
            <w:bottom w:val="none" w:sz="0" w:space="0" w:color="auto"/>
            <w:right w:val="none" w:sz="0" w:space="0" w:color="auto"/>
          </w:divBdr>
          <w:divsChild>
            <w:div w:id="1310984530">
              <w:marLeft w:val="0"/>
              <w:marRight w:val="0"/>
              <w:marTop w:val="0"/>
              <w:marBottom w:val="0"/>
              <w:divBdr>
                <w:top w:val="none" w:sz="0" w:space="0" w:color="auto"/>
                <w:left w:val="none" w:sz="0" w:space="0" w:color="auto"/>
                <w:bottom w:val="none" w:sz="0" w:space="0" w:color="auto"/>
                <w:right w:val="none" w:sz="0" w:space="0" w:color="auto"/>
              </w:divBdr>
            </w:div>
          </w:divsChild>
        </w:div>
        <w:div w:id="264462603">
          <w:marLeft w:val="0"/>
          <w:marRight w:val="0"/>
          <w:marTop w:val="0"/>
          <w:marBottom w:val="0"/>
          <w:divBdr>
            <w:top w:val="none" w:sz="0" w:space="0" w:color="auto"/>
            <w:left w:val="none" w:sz="0" w:space="0" w:color="auto"/>
            <w:bottom w:val="none" w:sz="0" w:space="0" w:color="auto"/>
            <w:right w:val="none" w:sz="0" w:space="0" w:color="auto"/>
          </w:divBdr>
          <w:divsChild>
            <w:div w:id="1955012067">
              <w:marLeft w:val="0"/>
              <w:marRight w:val="0"/>
              <w:marTop w:val="0"/>
              <w:marBottom w:val="0"/>
              <w:divBdr>
                <w:top w:val="none" w:sz="0" w:space="0" w:color="auto"/>
                <w:left w:val="none" w:sz="0" w:space="0" w:color="auto"/>
                <w:bottom w:val="none" w:sz="0" w:space="0" w:color="auto"/>
                <w:right w:val="none" w:sz="0" w:space="0" w:color="auto"/>
              </w:divBdr>
            </w:div>
          </w:divsChild>
        </w:div>
        <w:div w:id="42825665">
          <w:marLeft w:val="0"/>
          <w:marRight w:val="0"/>
          <w:marTop w:val="0"/>
          <w:marBottom w:val="0"/>
          <w:divBdr>
            <w:top w:val="none" w:sz="0" w:space="0" w:color="auto"/>
            <w:left w:val="none" w:sz="0" w:space="0" w:color="auto"/>
            <w:bottom w:val="none" w:sz="0" w:space="0" w:color="auto"/>
            <w:right w:val="none" w:sz="0" w:space="0" w:color="auto"/>
          </w:divBdr>
          <w:divsChild>
            <w:div w:id="1997881162">
              <w:marLeft w:val="0"/>
              <w:marRight w:val="0"/>
              <w:marTop w:val="0"/>
              <w:marBottom w:val="0"/>
              <w:divBdr>
                <w:top w:val="none" w:sz="0" w:space="0" w:color="auto"/>
                <w:left w:val="none" w:sz="0" w:space="0" w:color="auto"/>
                <w:bottom w:val="none" w:sz="0" w:space="0" w:color="auto"/>
                <w:right w:val="none" w:sz="0" w:space="0" w:color="auto"/>
              </w:divBdr>
            </w:div>
          </w:divsChild>
        </w:div>
        <w:div w:id="1267343266">
          <w:marLeft w:val="0"/>
          <w:marRight w:val="0"/>
          <w:marTop w:val="0"/>
          <w:marBottom w:val="0"/>
          <w:divBdr>
            <w:top w:val="none" w:sz="0" w:space="0" w:color="auto"/>
            <w:left w:val="none" w:sz="0" w:space="0" w:color="auto"/>
            <w:bottom w:val="none" w:sz="0" w:space="0" w:color="auto"/>
            <w:right w:val="none" w:sz="0" w:space="0" w:color="auto"/>
          </w:divBdr>
          <w:divsChild>
            <w:div w:id="1161655436">
              <w:marLeft w:val="0"/>
              <w:marRight w:val="0"/>
              <w:marTop w:val="0"/>
              <w:marBottom w:val="0"/>
              <w:divBdr>
                <w:top w:val="none" w:sz="0" w:space="0" w:color="auto"/>
                <w:left w:val="none" w:sz="0" w:space="0" w:color="auto"/>
                <w:bottom w:val="none" w:sz="0" w:space="0" w:color="auto"/>
                <w:right w:val="none" w:sz="0" w:space="0" w:color="auto"/>
              </w:divBdr>
            </w:div>
          </w:divsChild>
        </w:div>
        <w:div w:id="30888977">
          <w:marLeft w:val="0"/>
          <w:marRight w:val="0"/>
          <w:marTop w:val="0"/>
          <w:marBottom w:val="0"/>
          <w:divBdr>
            <w:top w:val="none" w:sz="0" w:space="0" w:color="auto"/>
            <w:left w:val="none" w:sz="0" w:space="0" w:color="auto"/>
            <w:bottom w:val="none" w:sz="0" w:space="0" w:color="auto"/>
            <w:right w:val="none" w:sz="0" w:space="0" w:color="auto"/>
          </w:divBdr>
          <w:divsChild>
            <w:div w:id="468935260">
              <w:marLeft w:val="0"/>
              <w:marRight w:val="0"/>
              <w:marTop w:val="0"/>
              <w:marBottom w:val="0"/>
              <w:divBdr>
                <w:top w:val="none" w:sz="0" w:space="0" w:color="auto"/>
                <w:left w:val="none" w:sz="0" w:space="0" w:color="auto"/>
                <w:bottom w:val="none" w:sz="0" w:space="0" w:color="auto"/>
                <w:right w:val="none" w:sz="0" w:space="0" w:color="auto"/>
              </w:divBdr>
            </w:div>
          </w:divsChild>
        </w:div>
        <w:div w:id="1437674124">
          <w:marLeft w:val="0"/>
          <w:marRight w:val="0"/>
          <w:marTop w:val="0"/>
          <w:marBottom w:val="0"/>
          <w:divBdr>
            <w:top w:val="none" w:sz="0" w:space="0" w:color="auto"/>
            <w:left w:val="none" w:sz="0" w:space="0" w:color="auto"/>
            <w:bottom w:val="none" w:sz="0" w:space="0" w:color="auto"/>
            <w:right w:val="none" w:sz="0" w:space="0" w:color="auto"/>
          </w:divBdr>
          <w:divsChild>
            <w:div w:id="766577340">
              <w:marLeft w:val="0"/>
              <w:marRight w:val="0"/>
              <w:marTop w:val="0"/>
              <w:marBottom w:val="0"/>
              <w:divBdr>
                <w:top w:val="none" w:sz="0" w:space="0" w:color="auto"/>
                <w:left w:val="none" w:sz="0" w:space="0" w:color="auto"/>
                <w:bottom w:val="none" w:sz="0" w:space="0" w:color="auto"/>
                <w:right w:val="none" w:sz="0" w:space="0" w:color="auto"/>
              </w:divBdr>
            </w:div>
          </w:divsChild>
        </w:div>
        <w:div w:id="372074261">
          <w:marLeft w:val="0"/>
          <w:marRight w:val="0"/>
          <w:marTop w:val="0"/>
          <w:marBottom w:val="0"/>
          <w:divBdr>
            <w:top w:val="none" w:sz="0" w:space="0" w:color="auto"/>
            <w:left w:val="none" w:sz="0" w:space="0" w:color="auto"/>
            <w:bottom w:val="none" w:sz="0" w:space="0" w:color="auto"/>
            <w:right w:val="none" w:sz="0" w:space="0" w:color="auto"/>
          </w:divBdr>
          <w:divsChild>
            <w:div w:id="1161388146">
              <w:marLeft w:val="0"/>
              <w:marRight w:val="0"/>
              <w:marTop w:val="0"/>
              <w:marBottom w:val="0"/>
              <w:divBdr>
                <w:top w:val="none" w:sz="0" w:space="0" w:color="auto"/>
                <w:left w:val="none" w:sz="0" w:space="0" w:color="auto"/>
                <w:bottom w:val="none" w:sz="0" w:space="0" w:color="auto"/>
                <w:right w:val="none" w:sz="0" w:space="0" w:color="auto"/>
              </w:divBdr>
            </w:div>
          </w:divsChild>
        </w:div>
        <w:div w:id="483081880">
          <w:marLeft w:val="0"/>
          <w:marRight w:val="0"/>
          <w:marTop w:val="0"/>
          <w:marBottom w:val="0"/>
          <w:divBdr>
            <w:top w:val="none" w:sz="0" w:space="0" w:color="auto"/>
            <w:left w:val="none" w:sz="0" w:space="0" w:color="auto"/>
            <w:bottom w:val="none" w:sz="0" w:space="0" w:color="auto"/>
            <w:right w:val="none" w:sz="0" w:space="0" w:color="auto"/>
          </w:divBdr>
          <w:divsChild>
            <w:div w:id="1055927150">
              <w:marLeft w:val="0"/>
              <w:marRight w:val="0"/>
              <w:marTop w:val="0"/>
              <w:marBottom w:val="0"/>
              <w:divBdr>
                <w:top w:val="none" w:sz="0" w:space="0" w:color="auto"/>
                <w:left w:val="none" w:sz="0" w:space="0" w:color="auto"/>
                <w:bottom w:val="none" w:sz="0" w:space="0" w:color="auto"/>
                <w:right w:val="none" w:sz="0" w:space="0" w:color="auto"/>
              </w:divBdr>
            </w:div>
          </w:divsChild>
        </w:div>
        <w:div w:id="321544600">
          <w:marLeft w:val="0"/>
          <w:marRight w:val="0"/>
          <w:marTop w:val="0"/>
          <w:marBottom w:val="0"/>
          <w:divBdr>
            <w:top w:val="none" w:sz="0" w:space="0" w:color="auto"/>
            <w:left w:val="none" w:sz="0" w:space="0" w:color="auto"/>
            <w:bottom w:val="none" w:sz="0" w:space="0" w:color="auto"/>
            <w:right w:val="none" w:sz="0" w:space="0" w:color="auto"/>
          </w:divBdr>
          <w:divsChild>
            <w:div w:id="1496990715">
              <w:marLeft w:val="0"/>
              <w:marRight w:val="0"/>
              <w:marTop w:val="0"/>
              <w:marBottom w:val="0"/>
              <w:divBdr>
                <w:top w:val="none" w:sz="0" w:space="0" w:color="auto"/>
                <w:left w:val="none" w:sz="0" w:space="0" w:color="auto"/>
                <w:bottom w:val="none" w:sz="0" w:space="0" w:color="auto"/>
                <w:right w:val="none" w:sz="0" w:space="0" w:color="auto"/>
              </w:divBdr>
            </w:div>
          </w:divsChild>
        </w:div>
        <w:div w:id="1829708423">
          <w:marLeft w:val="0"/>
          <w:marRight w:val="0"/>
          <w:marTop w:val="0"/>
          <w:marBottom w:val="0"/>
          <w:divBdr>
            <w:top w:val="none" w:sz="0" w:space="0" w:color="auto"/>
            <w:left w:val="none" w:sz="0" w:space="0" w:color="auto"/>
            <w:bottom w:val="none" w:sz="0" w:space="0" w:color="auto"/>
            <w:right w:val="none" w:sz="0" w:space="0" w:color="auto"/>
          </w:divBdr>
          <w:divsChild>
            <w:div w:id="749154947">
              <w:marLeft w:val="0"/>
              <w:marRight w:val="0"/>
              <w:marTop w:val="0"/>
              <w:marBottom w:val="0"/>
              <w:divBdr>
                <w:top w:val="none" w:sz="0" w:space="0" w:color="auto"/>
                <w:left w:val="none" w:sz="0" w:space="0" w:color="auto"/>
                <w:bottom w:val="none" w:sz="0" w:space="0" w:color="auto"/>
                <w:right w:val="none" w:sz="0" w:space="0" w:color="auto"/>
              </w:divBdr>
            </w:div>
          </w:divsChild>
        </w:div>
        <w:div w:id="1207912145">
          <w:marLeft w:val="0"/>
          <w:marRight w:val="0"/>
          <w:marTop w:val="0"/>
          <w:marBottom w:val="0"/>
          <w:divBdr>
            <w:top w:val="none" w:sz="0" w:space="0" w:color="auto"/>
            <w:left w:val="none" w:sz="0" w:space="0" w:color="auto"/>
            <w:bottom w:val="none" w:sz="0" w:space="0" w:color="auto"/>
            <w:right w:val="none" w:sz="0" w:space="0" w:color="auto"/>
          </w:divBdr>
          <w:divsChild>
            <w:div w:id="927006748">
              <w:marLeft w:val="0"/>
              <w:marRight w:val="0"/>
              <w:marTop w:val="0"/>
              <w:marBottom w:val="0"/>
              <w:divBdr>
                <w:top w:val="none" w:sz="0" w:space="0" w:color="auto"/>
                <w:left w:val="none" w:sz="0" w:space="0" w:color="auto"/>
                <w:bottom w:val="none" w:sz="0" w:space="0" w:color="auto"/>
                <w:right w:val="none" w:sz="0" w:space="0" w:color="auto"/>
              </w:divBdr>
            </w:div>
          </w:divsChild>
        </w:div>
        <w:div w:id="351226074">
          <w:marLeft w:val="0"/>
          <w:marRight w:val="0"/>
          <w:marTop w:val="0"/>
          <w:marBottom w:val="0"/>
          <w:divBdr>
            <w:top w:val="none" w:sz="0" w:space="0" w:color="auto"/>
            <w:left w:val="none" w:sz="0" w:space="0" w:color="auto"/>
            <w:bottom w:val="none" w:sz="0" w:space="0" w:color="auto"/>
            <w:right w:val="none" w:sz="0" w:space="0" w:color="auto"/>
          </w:divBdr>
          <w:divsChild>
            <w:div w:id="1429234922">
              <w:marLeft w:val="0"/>
              <w:marRight w:val="0"/>
              <w:marTop w:val="0"/>
              <w:marBottom w:val="0"/>
              <w:divBdr>
                <w:top w:val="none" w:sz="0" w:space="0" w:color="auto"/>
                <w:left w:val="none" w:sz="0" w:space="0" w:color="auto"/>
                <w:bottom w:val="none" w:sz="0" w:space="0" w:color="auto"/>
                <w:right w:val="none" w:sz="0" w:space="0" w:color="auto"/>
              </w:divBdr>
            </w:div>
          </w:divsChild>
        </w:div>
        <w:div w:id="1156803241">
          <w:marLeft w:val="0"/>
          <w:marRight w:val="0"/>
          <w:marTop w:val="0"/>
          <w:marBottom w:val="0"/>
          <w:divBdr>
            <w:top w:val="none" w:sz="0" w:space="0" w:color="auto"/>
            <w:left w:val="none" w:sz="0" w:space="0" w:color="auto"/>
            <w:bottom w:val="none" w:sz="0" w:space="0" w:color="auto"/>
            <w:right w:val="none" w:sz="0" w:space="0" w:color="auto"/>
          </w:divBdr>
          <w:divsChild>
            <w:div w:id="1862549173">
              <w:marLeft w:val="0"/>
              <w:marRight w:val="0"/>
              <w:marTop w:val="0"/>
              <w:marBottom w:val="0"/>
              <w:divBdr>
                <w:top w:val="none" w:sz="0" w:space="0" w:color="auto"/>
                <w:left w:val="none" w:sz="0" w:space="0" w:color="auto"/>
                <w:bottom w:val="none" w:sz="0" w:space="0" w:color="auto"/>
                <w:right w:val="none" w:sz="0" w:space="0" w:color="auto"/>
              </w:divBdr>
            </w:div>
          </w:divsChild>
        </w:div>
        <w:div w:id="63643525">
          <w:marLeft w:val="0"/>
          <w:marRight w:val="0"/>
          <w:marTop w:val="0"/>
          <w:marBottom w:val="0"/>
          <w:divBdr>
            <w:top w:val="none" w:sz="0" w:space="0" w:color="auto"/>
            <w:left w:val="none" w:sz="0" w:space="0" w:color="auto"/>
            <w:bottom w:val="none" w:sz="0" w:space="0" w:color="auto"/>
            <w:right w:val="none" w:sz="0" w:space="0" w:color="auto"/>
          </w:divBdr>
          <w:divsChild>
            <w:div w:id="133134895">
              <w:marLeft w:val="0"/>
              <w:marRight w:val="0"/>
              <w:marTop w:val="0"/>
              <w:marBottom w:val="0"/>
              <w:divBdr>
                <w:top w:val="none" w:sz="0" w:space="0" w:color="auto"/>
                <w:left w:val="none" w:sz="0" w:space="0" w:color="auto"/>
                <w:bottom w:val="none" w:sz="0" w:space="0" w:color="auto"/>
                <w:right w:val="none" w:sz="0" w:space="0" w:color="auto"/>
              </w:divBdr>
            </w:div>
          </w:divsChild>
        </w:div>
        <w:div w:id="880476238">
          <w:marLeft w:val="0"/>
          <w:marRight w:val="0"/>
          <w:marTop w:val="0"/>
          <w:marBottom w:val="0"/>
          <w:divBdr>
            <w:top w:val="none" w:sz="0" w:space="0" w:color="auto"/>
            <w:left w:val="none" w:sz="0" w:space="0" w:color="auto"/>
            <w:bottom w:val="none" w:sz="0" w:space="0" w:color="auto"/>
            <w:right w:val="none" w:sz="0" w:space="0" w:color="auto"/>
          </w:divBdr>
          <w:divsChild>
            <w:div w:id="1273244186">
              <w:marLeft w:val="0"/>
              <w:marRight w:val="0"/>
              <w:marTop w:val="0"/>
              <w:marBottom w:val="0"/>
              <w:divBdr>
                <w:top w:val="none" w:sz="0" w:space="0" w:color="auto"/>
                <w:left w:val="none" w:sz="0" w:space="0" w:color="auto"/>
                <w:bottom w:val="none" w:sz="0" w:space="0" w:color="auto"/>
                <w:right w:val="none" w:sz="0" w:space="0" w:color="auto"/>
              </w:divBdr>
            </w:div>
          </w:divsChild>
        </w:div>
        <w:div w:id="185287807">
          <w:marLeft w:val="0"/>
          <w:marRight w:val="0"/>
          <w:marTop w:val="0"/>
          <w:marBottom w:val="0"/>
          <w:divBdr>
            <w:top w:val="none" w:sz="0" w:space="0" w:color="auto"/>
            <w:left w:val="none" w:sz="0" w:space="0" w:color="auto"/>
            <w:bottom w:val="none" w:sz="0" w:space="0" w:color="auto"/>
            <w:right w:val="none" w:sz="0" w:space="0" w:color="auto"/>
          </w:divBdr>
          <w:divsChild>
            <w:div w:id="958147234">
              <w:marLeft w:val="0"/>
              <w:marRight w:val="0"/>
              <w:marTop w:val="0"/>
              <w:marBottom w:val="0"/>
              <w:divBdr>
                <w:top w:val="none" w:sz="0" w:space="0" w:color="auto"/>
                <w:left w:val="none" w:sz="0" w:space="0" w:color="auto"/>
                <w:bottom w:val="none" w:sz="0" w:space="0" w:color="auto"/>
                <w:right w:val="none" w:sz="0" w:space="0" w:color="auto"/>
              </w:divBdr>
            </w:div>
          </w:divsChild>
        </w:div>
        <w:div w:id="280889598">
          <w:marLeft w:val="0"/>
          <w:marRight w:val="0"/>
          <w:marTop w:val="0"/>
          <w:marBottom w:val="0"/>
          <w:divBdr>
            <w:top w:val="none" w:sz="0" w:space="0" w:color="auto"/>
            <w:left w:val="none" w:sz="0" w:space="0" w:color="auto"/>
            <w:bottom w:val="none" w:sz="0" w:space="0" w:color="auto"/>
            <w:right w:val="none" w:sz="0" w:space="0" w:color="auto"/>
          </w:divBdr>
          <w:divsChild>
            <w:div w:id="1476797947">
              <w:marLeft w:val="0"/>
              <w:marRight w:val="0"/>
              <w:marTop w:val="0"/>
              <w:marBottom w:val="0"/>
              <w:divBdr>
                <w:top w:val="none" w:sz="0" w:space="0" w:color="auto"/>
                <w:left w:val="none" w:sz="0" w:space="0" w:color="auto"/>
                <w:bottom w:val="none" w:sz="0" w:space="0" w:color="auto"/>
                <w:right w:val="none" w:sz="0" w:space="0" w:color="auto"/>
              </w:divBdr>
            </w:div>
          </w:divsChild>
        </w:div>
        <w:div w:id="1670326779">
          <w:marLeft w:val="0"/>
          <w:marRight w:val="0"/>
          <w:marTop w:val="0"/>
          <w:marBottom w:val="0"/>
          <w:divBdr>
            <w:top w:val="none" w:sz="0" w:space="0" w:color="auto"/>
            <w:left w:val="none" w:sz="0" w:space="0" w:color="auto"/>
            <w:bottom w:val="none" w:sz="0" w:space="0" w:color="auto"/>
            <w:right w:val="none" w:sz="0" w:space="0" w:color="auto"/>
          </w:divBdr>
          <w:divsChild>
            <w:div w:id="206797862">
              <w:marLeft w:val="0"/>
              <w:marRight w:val="0"/>
              <w:marTop w:val="0"/>
              <w:marBottom w:val="0"/>
              <w:divBdr>
                <w:top w:val="none" w:sz="0" w:space="0" w:color="auto"/>
                <w:left w:val="none" w:sz="0" w:space="0" w:color="auto"/>
                <w:bottom w:val="none" w:sz="0" w:space="0" w:color="auto"/>
                <w:right w:val="none" w:sz="0" w:space="0" w:color="auto"/>
              </w:divBdr>
            </w:div>
          </w:divsChild>
        </w:div>
        <w:div w:id="779684839">
          <w:marLeft w:val="0"/>
          <w:marRight w:val="0"/>
          <w:marTop w:val="0"/>
          <w:marBottom w:val="0"/>
          <w:divBdr>
            <w:top w:val="none" w:sz="0" w:space="0" w:color="auto"/>
            <w:left w:val="none" w:sz="0" w:space="0" w:color="auto"/>
            <w:bottom w:val="none" w:sz="0" w:space="0" w:color="auto"/>
            <w:right w:val="none" w:sz="0" w:space="0" w:color="auto"/>
          </w:divBdr>
          <w:divsChild>
            <w:div w:id="408044950">
              <w:marLeft w:val="0"/>
              <w:marRight w:val="0"/>
              <w:marTop w:val="0"/>
              <w:marBottom w:val="0"/>
              <w:divBdr>
                <w:top w:val="none" w:sz="0" w:space="0" w:color="auto"/>
                <w:left w:val="none" w:sz="0" w:space="0" w:color="auto"/>
                <w:bottom w:val="none" w:sz="0" w:space="0" w:color="auto"/>
                <w:right w:val="none" w:sz="0" w:space="0" w:color="auto"/>
              </w:divBdr>
            </w:div>
          </w:divsChild>
        </w:div>
        <w:div w:id="786386750">
          <w:marLeft w:val="0"/>
          <w:marRight w:val="0"/>
          <w:marTop w:val="0"/>
          <w:marBottom w:val="0"/>
          <w:divBdr>
            <w:top w:val="none" w:sz="0" w:space="0" w:color="auto"/>
            <w:left w:val="none" w:sz="0" w:space="0" w:color="auto"/>
            <w:bottom w:val="none" w:sz="0" w:space="0" w:color="auto"/>
            <w:right w:val="none" w:sz="0" w:space="0" w:color="auto"/>
          </w:divBdr>
          <w:divsChild>
            <w:div w:id="679890030">
              <w:marLeft w:val="0"/>
              <w:marRight w:val="0"/>
              <w:marTop w:val="0"/>
              <w:marBottom w:val="0"/>
              <w:divBdr>
                <w:top w:val="none" w:sz="0" w:space="0" w:color="auto"/>
                <w:left w:val="none" w:sz="0" w:space="0" w:color="auto"/>
                <w:bottom w:val="none" w:sz="0" w:space="0" w:color="auto"/>
                <w:right w:val="none" w:sz="0" w:space="0" w:color="auto"/>
              </w:divBdr>
            </w:div>
          </w:divsChild>
        </w:div>
        <w:div w:id="831217337">
          <w:marLeft w:val="0"/>
          <w:marRight w:val="0"/>
          <w:marTop w:val="0"/>
          <w:marBottom w:val="0"/>
          <w:divBdr>
            <w:top w:val="none" w:sz="0" w:space="0" w:color="auto"/>
            <w:left w:val="none" w:sz="0" w:space="0" w:color="auto"/>
            <w:bottom w:val="none" w:sz="0" w:space="0" w:color="auto"/>
            <w:right w:val="none" w:sz="0" w:space="0" w:color="auto"/>
          </w:divBdr>
          <w:divsChild>
            <w:div w:id="206307866">
              <w:marLeft w:val="0"/>
              <w:marRight w:val="0"/>
              <w:marTop w:val="0"/>
              <w:marBottom w:val="0"/>
              <w:divBdr>
                <w:top w:val="none" w:sz="0" w:space="0" w:color="auto"/>
                <w:left w:val="none" w:sz="0" w:space="0" w:color="auto"/>
                <w:bottom w:val="none" w:sz="0" w:space="0" w:color="auto"/>
                <w:right w:val="none" w:sz="0" w:space="0" w:color="auto"/>
              </w:divBdr>
            </w:div>
          </w:divsChild>
        </w:div>
        <w:div w:id="677345688">
          <w:marLeft w:val="0"/>
          <w:marRight w:val="0"/>
          <w:marTop w:val="0"/>
          <w:marBottom w:val="0"/>
          <w:divBdr>
            <w:top w:val="none" w:sz="0" w:space="0" w:color="auto"/>
            <w:left w:val="none" w:sz="0" w:space="0" w:color="auto"/>
            <w:bottom w:val="none" w:sz="0" w:space="0" w:color="auto"/>
            <w:right w:val="none" w:sz="0" w:space="0" w:color="auto"/>
          </w:divBdr>
          <w:divsChild>
            <w:div w:id="2007048262">
              <w:marLeft w:val="0"/>
              <w:marRight w:val="0"/>
              <w:marTop w:val="0"/>
              <w:marBottom w:val="0"/>
              <w:divBdr>
                <w:top w:val="none" w:sz="0" w:space="0" w:color="auto"/>
                <w:left w:val="none" w:sz="0" w:space="0" w:color="auto"/>
                <w:bottom w:val="none" w:sz="0" w:space="0" w:color="auto"/>
                <w:right w:val="none" w:sz="0" w:space="0" w:color="auto"/>
              </w:divBdr>
            </w:div>
          </w:divsChild>
        </w:div>
        <w:div w:id="2050258217">
          <w:marLeft w:val="0"/>
          <w:marRight w:val="0"/>
          <w:marTop w:val="0"/>
          <w:marBottom w:val="0"/>
          <w:divBdr>
            <w:top w:val="none" w:sz="0" w:space="0" w:color="auto"/>
            <w:left w:val="none" w:sz="0" w:space="0" w:color="auto"/>
            <w:bottom w:val="none" w:sz="0" w:space="0" w:color="auto"/>
            <w:right w:val="none" w:sz="0" w:space="0" w:color="auto"/>
          </w:divBdr>
          <w:divsChild>
            <w:div w:id="1751347214">
              <w:marLeft w:val="0"/>
              <w:marRight w:val="0"/>
              <w:marTop w:val="0"/>
              <w:marBottom w:val="0"/>
              <w:divBdr>
                <w:top w:val="none" w:sz="0" w:space="0" w:color="auto"/>
                <w:left w:val="none" w:sz="0" w:space="0" w:color="auto"/>
                <w:bottom w:val="none" w:sz="0" w:space="0" w:color="auto"/>
                <w:right w:val="none" w:sz="0" w:space="0" w:color="auto"/>
              </w:divBdr>
            </w:div>
          </w:divsChild>
        </w:div>
        <w:div w:id="1535924483">
          <w:marLeft w:val="0"/>
          <w:marRight w:val="0"/>
          <w:marTop w:val="0"/>
          <w:marBottom w:val="0"/>
          <w:divBdr>
            <w:top w:val="none" w:sz="0" w:space="0" w:color="auto"/>
            <w:left w:val="none" w:sz="0" w:space="0" w:color="auto"/>
            <w:bottom w:val="none" w:sz="0" w:space="0" w:color="auto"/>
            <w:right w:val="none" w:sz="0" w:space="0" w:color="auto"/>
          </w:divBdr>
          <w:divsChild>
            <w:div w:id="1466696730">
              <w:marLeft w:val="0"/>
              <w:marRight w:val="0"/>
              <w:marTop w:val="0"/>
              <w:marBottom w:val="0"/>
              <w:divBdr>
                <w:top w:val="none" w:sz="0" w:space="0" w:color="auto"/>
                <w:left w:val="none" w:sz="0" w:space="0" w:color="auto"/>
                <w:bottom w:val="none" w:sz="0" w:space="0" w:color="auto"/>
                <w:right w:val="none" w:sz="0" w:space="0" w:color="auto"/>
              </w:divBdr>
            </w:div>
          </w:divsChild>
        </w:div>
        <w:div w:id="1196046021">
          <w:marLeft w:val="0"/>
          <w:marRight w:val="0"/>
          <w:marTop w:val="0"/>
          <w:marBottom w:val="0"/>
          <w:divBdr>
            <w:top w:val="none" w:sz="0" w:space="0" w:color="auto"/>
            <w:left w:val="none" w:sz="0" w:space="0" w:color="auto"/>
            <w:bottom w:val="none" w:sz="0" w:space="0" w:color="auto"/>
            <w:right w:val="none" w:sz="0" w:space="0" w:color="auto"/>
          </w:divBdr>
          <w:divsChild>
            <w:div w:id="1551188705">
              <w:marLeft w:val="0"/>
              <w:marRight w:val="0"/>
              <w:marTop w:val="0"/>
              <w:marBottom w:val="0"/>
              <w:divBdr>
                <w:top w:val="none" w:sz="0" w:space="0" w:color="auto"/>
                <w:left w:val="none" w:sz="0" w:space="0" w:color="auto"/>
                <w:bottom w:val="none" w:sz="0" w:space="0" w:color="auto"/>
                <w:right w:val="none" w:sz="0" w:space="0" w:color="auto"/>
              </w:divBdr>
            </w:div>
          </w:divsChild>
        </w:div>
        <w:div w:id="1128664173">
          <w:marLeft w:val="0"/>
          <w:marRight w:val="0"/>
          <w:marTop w:val="0"/>
          <w:marBottom w:val="0"/>
          <w:divBdr>
            <w:top w:val="none" w:sz="0" w:space="0" w:color="auto"/>
            <w:left w:val="none" w:sz="0" w:space="0" w:color="auto"/>
            <w:bottom w:val="none" w:sz="0" w:space="0" w:color="auto"/>
            <w:right w:val="none" w:sz="0" w:space="0" w:color="auto"/>
          </w:divBdr>
          <w:divsChild>
            <w:div w:id="1267466939">
              <w:marLeft w:val="0"/>
              <w:marRight w:val="0"/>
              <w:marTop w:val="0"/>
              <w:marBottom w:val="0"/>
              <w:divBdr>
                <w:top w:val="none" w:sz="0" w:space="0" w:color="auto"/>
                <w:left w:val="none" w:sz="0" w:space="0" w:color="auto"/>
                <w:bottom w:val="none" w:sz="0" w:space="0" w:color="auto"/>
                <w:right w:val="none" w:sz="0" w:space="0" w:color="auto"/>
              </w:divBdr>
            </w:div>
          </w:divsChild>
        </w:div>
        <w:div w:id="1983733645">
          <w:marLeft w:val="0"/>
          <w:marRight w:val="0"/>
          <w:marTop w:val="0"/>
          <w:marBottom w:val="0"/>
          <w:divBdr>
            <w:top w:val="none" w:sz="0" w:space="0" w:color="auto"/>
            <w:left w:val="none" w:sz="0" w:space="0" w:color="auto"/>
            <w:bottom w:val="none" w:sz="0" w:space="0" w:color="auto"/>
            <w:right w:val="none" w:sz="0" w:space="0" w:color="auto"/>
          </w:divBdr>
          <w:divsChild>
            <w:div w:id="1110322065">
              <w:marLeft w:val="0"/>
              <w:marRight w:val="0"/>
              <w:marTop w:val="0"/>
              <w:marBottom w:val="0"/>
              <w:divBdr>
                <w:top w:val="none" w:sz="0" w:space="0" w:color="auto"/>
                <w:left w:val="none" w:sz="0" w:space="0" w:color="auto"/>
                <w:bottom w:val="none" w:sz="0" w:space="0" w:color="auto"/>
                <w:right w:val="none" w:sz="0" w:space="0" w:color="auto"/>
              </w:divBdr>
            </w:div>
          </w:divsChild>
        </w:div>
        <w:div w:id="1553617343">
          <w:marLeft w:val="0"/>
          <w:marRight w:val="0"/>
          <w:marTop w:val="0"/>
          <w:marBottom w:val="0"/>
          <w:divBdr>
            <w:top w:val="none" w:sz="0" w:space="0" w:color="auto"/>
            <w:left w:val="none" w:sz="0" w:space="0" w:color="auto"/>
            <w:bottom w:val="none" w:sz="0" w:space="0" w:color="auto"/>
            <w:right w:val="none" w:sz="0" w:space="0" w:color="auto"/>
          </w:divBdr>
          <w:divsChild>
            <w:div w:id="1330518217">
              <w:marLeft w:val="0"/>
              <w:marRight w:val="0"/>
              <w:marTop w:val="0"/>
              <w:marBottom w:val="0"/>
              <w:divBdr>
                <w:top w:val="none" w:sz="0" w:space="0" w:color="auto"/>
                <w:left w:val="none" w:sz="0" w:space="0" w:color="auto"/>
                <w:bottom w:val="none" w:sz="0" w:space="0" w:color="auto"/>
                <w:right w:val="none" w:sz="0" w:space="0" w:color="auto"/>
              </w:divBdr>
            </w:div>
          </w:divsChild>
        </w:div>
        <w:div w:id="1996258773">
          <w:marLeft w:val="0"/>
          <w:marRight w:val="0"/>
          <w:marTop w:val="0"/>
          <w:marBottom w:val="0"/>
          <w:divBdr>
            <w:top w:val="none" w:sz="0" w:space="0" w:color="auto"/>
            <w:left w:val="none" w:sz="0" w:space="0" w:color="auto"/>
            <w:bottom w:val="none" w:sz="0" w:space="0" w:color="auto"/>
            <w:right w:val="none" w:sz="0" w:space="0" w:color="auto"/>
          </w:divBdr>
          <w:divsChild>
            <w:div w:id="963969991">
              <w:marLeft w:val="0"/>
              <w:marRight w:val="0"/>
              <w:marTop w:val="0"/>
              <w:marBottom w:val="0"/>
              <w:divBdr>
                <w:top w:val="none" w:sz="0" w:space="0" w:color="auto"/>
                <w:left w:val="none" w:sz="0" w:space="0" w:color="auto"/>
                <w:bottom w:val="none" w:sz="0" w:space="0" w:color="auto"/>
                <w:right w:val="none" w:sz="0" w:space="0" w:color="auto"/>
              </w:divBdr>
            </w:div>
          </w:divsChild>
        </w:div>
        <w:div w:id="1254583143">
          <w:marLeft w:val="0"/>
          <w:marRight w:val="0"/>
          <w:marTop w:val="0"/>
          <w:marBottom w:val="0"/>
          <w:divBdr>
            <w:top w:val="none" w:sz="0" w:space="0" w:color="auto"/>
            <w:left w:val="none" w:sz="0" w:space="0" w:color="auto"/>
            <w:bottom w:val="none" w:sz="0" w:space="0" w:color="auto"/>
            <w:right w:val="none" w:sz="0" w:space="0" w:color="auto"/>
          </w:divBdr>
          <w:divsChild>
            <w:div w:id="2083018546">
              <w:marLeft w:val="0"/>
              <w:marRight w:val="0"/>
              <w:marTop w:val="0"/>
              <w:marBottom w:val="0"/>
              <w:divBdr>
                <w:top w:val="none" w:sz="0" w:space="0" w:color="auto"/>
                <w:left w:val="none" w:sz="0" w:space="0" w:color="auto"/>
                <w:bottom w:val="none" w:sz="0" w:space="0" w:color="auto"/>
                <w:right w:val="none" w:sz="0" w:space="0" w:color="auto"/>
              </w:divBdr>
            </w:div>
          </w:divsChild>
        </w:div>
        <w:div w:id="112604375">
          <w:marLeft w:val="0"/>
          <w:marRight w:val="0"/>
          <w:marTop w:val="0"/>
          <w:marBottom w:val="0"/>
          <w:divBdr>
            <w:top w:val="none" w:sz="0" w:space="0" w:color="auto"/>
            <w:left w:val="none" w:sz="0" w:space="0" w:color="auto"/>
            <w:bottom w:val="none" w:sz="0" w:space="0" w:color="auto"/>
            <w:right w:val="none" w:sz="0" w:space="0" w:color="auto"/>
          </w:divBdr>
          <w:divsChild>
            <w:div w:id="2092189861">
              <w:marLeft w:val="0"/>
              <w:marRight w:val="0"/>
              <w:marTop w:val="0"/>
              <w:marBottom w:val="0"/>
              <w:divBdr>
                <w:top w:val="none" w:sz="0" w:space="0" w:color="auto"/>
                <w:left w:val="none" w:sz="0" w:space="0" w:color="auto"/>
                <w:bottom w:val="none" w:sz="0" w:space="0" w:color="auto"/>
                <w:right w:val="none" w:sz="0" w:space="0" w:color="auto"/>
              </w:divBdr>
            </w:div>
          </w:divsChild>
        </w:div>
        <w:div w:id="2029792259">
          <w:marLeft w:val="0"/>
          <w:marRight w:val="0"/>
          <w:marTop w:val="0"/>
          <w:marBottom w:val="0"/>
          <w:divBdr>
            <w:top w:val="none" w:sz="0" w:space="0" w:color="auto"/>
            <w:left w:val="none" w:sz="0" w:space="0" w:color="auto"/>
            <w:bottom w:val="none" w:sz="0" w:space="0" w:color="auto"/>
            <w:right w:val="none" w:sz="0" w:space="0" w:color="auto"/>
          </w:divBdr>
          <w:divsChild>
            <w:div w:id="855582926">
              <w:marLeft w:val="0"/>
              <w:marRight w:val="0"/>
              <w:marTop w:val="0"/>
              <w:marBottom w:val="0"/>
              <w:divBdr>
                <w:top w:val="none" w:sz="0" w:space="0" w:color="auto"/>
                <w:left w:val="none" w:sz="0" w:space="0" w:color="auto"/>
                <w:bottom w:val="none" w:sz="0" w:space="0" w:color="auto"/>
                <w:right w:val="none" w:sz="0" w:space="0" w:color="auto"/>
              </w:divBdr>
            </w:div>
          </w:divsChild>
        </w:div>
        <w:div w:id="1254707020">
          <w:marLeft w:val="0"/>
          <w:marRight w:val="0"/>
          <w:marTop w:val="0"/>
          <w:marBottom w:val="0"/>
          <w:divBdr>
            <w:top w:val="none" w:sz="0" w:space="0" w:color="auto"/>
            <w:left w:val="none" w:sz="0" w:space="0" w:color="auto"/>
            <w:bottom w:val="none" w:sz="0" w:space="0" w:color="auto"/>
            <w:right w:val="none" w:sz="0" w:space="0" w:color="auto"/>
          </w:divBdr>
          <w:divsChild>
            <w:div w:id="1997761479">
              <w:marLeft w:val="0"/>
              <w:marRight w:val="0"/>
              <w:marTop w:val="0"/>
              <w:marBottom w:val="0"/>
              <w:divBdr>
                <w:top w:val="none" w:sz="0" w:space="0" w:color="auto"/>
                <w:left w:val="none" w:sz="0" w:space="0" w:color="auto"/>
                <w:bottom w:val="none" w:sz="0" w:space="0" w:color="auto"/>
                <w:right w:val="none" w:sz="0" w:space="0" w:color="auto"/>
              </w:divBdr>
            </w:div>
          </w:divsChild>
        </w:div>
        <w:div w:id="840777520">
          <w:marLeft w:val="0"/>
          <w:marRight w:val="0"/>
          <w:marTop w:val="0"/>
          <w:marBottom w:val="0"/>
          <w:divBdr>
            <w:top w:val="none" w:sz="0" w:space="0" w:color="auto"/>
            <w:left w:val="none" w:sz="0" w:space="0" w:color="auto"/>
            <w:bottom w:val="none" w:sz="0" w:space="0" w:color="auto"/>
            <w:right w:val="none" w:sz="0" w:space="0" w:color="auto"/>
          </w:divBdr>
          <w:divsChild>
            <w:div w:id="820653334">
              <w:marLeft w:val="0"/>
              <w:marRight w:val="0"/>
              <w:marTop w:val="0"/>
              <w:marBottom w:val="0"/>
              <w:divBdr>
                <w:top w:val="none" w:sz="0" w:space="0" w:color="auto"/>
                <w:left w:val="none" w:sz="0" w:space="0" w:color="auto"/>
                <w:bottom w:val="none" w:sz="0" w:space="0" w:color="auto"/>
                <w:right w:val="none" w:sz="0" w:space="0" w:color="auto"/>
              </w:divBdr>
            </w:div>
          </w:divsChild>
        </w:div>
        <w:div w:id="817917213">
          <w:marLeft w:val="0"/>
          <w:marRight w:val="0"/>
          <w:marTop w:val="0"/>
          <w:marBottom w:val="0"/>
          <w:divBdr>
            <w:top w:val="none" w:sz="0" w:space="0" w:color="auto"/>
            <w:left w:val="none" w:sz="0" w:space="0" w:color="auto"/>
            <w:bottom w:val="none" w:sz="0" w:space="0" w:color="auto"/>
            <w:right w:val="none" w:sz="0" w:space="0" w:color="auto"/>
          </w:divBdr>
          <w:divsChild>
            <w:div w:id="716512286">
              <w:marLeft w:val="0"/>
              <w:marRight w:val="0"/>
              <w:marTop w:val="0"/>
              <w:marBottom w:val="0"/>
              <w:divBdr>
                <w:top w:val="none" w:sz="0" w:space="0" w:color="auto"/>
                <w:left w:val="none" w:sz="0" w:space="0" w:color="auto"/>
                <w:bottom w:val="none" w:sz="0" w:space="0" w:color="auto"/>
                <w:right w:val="none" w:sz="0" w:space="0" w:color="auto"/>
              </w:divBdr>
            </w:div>
          </w:divsChild>
        </w:div>
        <w:div w:id="1594893231">
          <w:marLeft w:val="0"/>
          <w:marRight w:val="0"/>
          <w:marTop w:val="0"/>
          <w:marBottom w:val="0"/>
          <w:divBdr>
            <w:top w:val="none" w:sz="0" w:space="0" w:color="auto"/>
            <w:left w:val="none" w:sz="0" w:space="0" w:color="auto"/>
            <w:bottom w:val="none" w:sz="0" w:space="0" w:color="auto"/>
            <w:right w:val="none" w:sz="0" w:space="0" w:color="auto"/>
          </w:divBdr>
          <w:divsChild>
            <w:div w:id="655573439">
              <w:marLeft w:val="0"/>
              <w:marRight w:val="0"/>
              <w:marTop w:val="0"/>
              <w:marBottom w:val="0"/>
              <w:divBdr>
                <w:top w:val="none" w:sz="0" w:space="0" w:color="auto"/>
                <w:left w:val="none" w:sz="0" w:space="0" w:color="auto"/>
                <w:bottom w:val="none" w:sz="0" w:space="0" w:color="auto"/>
                <w:right w:val="none" w:sz="0" w:space="0" w:color="auto"/>
              </w:divBdr>
            </w:div>
          </w:divsChild>
        </w:div>
        <w:div w:id="827600910">
          <w:marLeft w:val="0"/>
          <w:marRight w:val="0"/>
          <w:marTop w:val="0"/>
          <w:marBottom w:val="0"/>
          <w:divBdr>
            <w:top w:val="none" w:sz="0" w:space="0" w:color="auto"/>
            <w:left w:val="none" w:sz="0" w:space="0" w:color="auto"/>
            <w:bottom w:val="none" w:sz="0" w:space="0" w:color="auto"/>
            <w:right w:val="none" w:sz="0" w:space="0" w:color="auto"/>
          </w:divBdr>
          <w:divsChild>
            <w:div w:id="212581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643032">
      <w:bodyDiv w:val="1"/>
      <w:marLeft w:val="0"/>
      <w:marRight w:val="0"/>
      <w:marTop w:val="0"/>
      <w:marBottom w:val="0"/>
      <w:divBdr>
        <w:top w:val="none" w:sz="0" w:space="0" w:color="auto"/>
        <w:left w:val="none" w:sz="0" w:space="0" w:color="auto"/>
        <w:bottom w:val="none" w:sz="0" w:space="0" w:color="auto"/>
        <w:right w:val="none" w:sz="0" w:space="0" w:color="auto"/>
      </w:divBdr>
    </w:div>
    <w:div w:id="854922084">
      <w:bodyDiv w:val="1"/>
      <w:marLeft w:val="0"/>
      <w:marRight w:val="0"/>
      <w:marTop w:val="0"/>
      <w:marBottom w:val="0"/>
      <w:divBdr>
        <w:top w:val="none" w:sz="0" w:space="0" w:color="auto"/>
        <w:left w:val="none" w:sz="0" w:space="0" w:color="auto"/>
        <w:bottom w:val="none" w:sz="0" w:space="0" w:color="auto"/>
        <w:right w:val="none" w:sz="0" w:space="0" w:color="auto"/>
      </w:divBdr>
    </w:div>
    <w:div w:id="897979775">
      <w:bodyDiv w:val="1"/>
      <w:marLeft w:val="0"/>
      <w:marRight w:val="0"/>
      <w:marTop w:val="0"/>
      <w:marBottom w:val="0"/>
      <w:divBdr>
        <w:top w:val="none" w:sz="0" w:space="0" w:color="auto"/>
        <w:left w:val="none" w:sz="0" w:space="0" w:color="auto"/>
        <w:bottom w:val="none" w:sz="0" w:space="0" w:color="auto"/>
        <w:right w:val="none" w:sz="0" w:space="0" w:color="auto"/>
      </w:divBdr>
    </w:div>
    <w:div w:id="972950267">
      <w:bodyDiv w:val="1"/>
      <w:marLeft w:val="0"/>
      <w:marRight w:val="0"/>
      <w:marTop w:val="0"/>
      <w:marBottom w:val="0"/>
      <w:divBdr>
        <w:top w:val="none" w:sz="0" w:space="0" w:color="auto"/>
        <w:left w:val="none" w:sz="0" w:space="0" w:color="auto"/>
        <w:bottom w:val="none" w:sz="0" w:space="0" w:color="auto"/>
        <w:right w:val="none" w:sz="0" w:space="0" w:color="auto"/>
      </w:divBdr>
    </w:div>
    <w:div w:id="1075084154">
      <w:bodyDiv w:val="1"/>
      <w:marLeft w:val="0"/>
      <w:marRight w:val="0"/>
      <w:marTop w:val="0"/>
      <w:marBottom w:val="0"/>
      <w:divBdr>
        <w:top w:val="none" w:sz="0" w:space="0" w:color="auto"/>
        <w:left w:val="none" w:sz="0" w:space="0" w:color="auto"/>
        <w:bottom w:val="none" w:sz="0" w:space="0" w:color="auto"/>
        <w:right w:val="none" w:sz="0" w:space="0" w:color="auto"/>
      </w:divBdr>
    </w:div>
    <w:div w:id="1076592473">
      <w:bodyDiv w:val="1"/>
      <w:marLeft w:val="0"/>
      <w:marRight w:val="0"/>
      <w:marTop w:val="0"/>
      <w:marBottom w:val="0"/>
      <w:divBdr>
        <w:top w:val="none" w:sz="0" w:space="0" w:color="auto"/>
        <w:left w:val="none" w:sz="0" w:space="0" w:color="auto"/>
        <w:bottom w:val="none" w:sz="0" w:space="0" w:color="auto"/>
        <w:right w:val="none" w:sz="0" w:space="0" w:color="auto"/>
      </w:divBdr>
    </w:div>
    <w:div w:id="1091008734">
      <w:bodyDiv w:val="1"/>
      <w:marLeft w:val="0"/>
      <w:marRight w:val="0"/>
      <w:marTop w:val="0"/>
      <w:marBottom w:val="0"/>
      <w:divBdr>
        <w:top w:val="none" w:sz="0" w:space="0" w:color="auto"/>
        <w:left w:val="none" w:sz="0" w:space="0" w:color="auto"/>
        <w:bottom w:val="none" w:sz="0" w:space="0" w:color="auto"/>
        <w:right w:val="none" w:sz="0" w:space="0" w:color="auto"/>
      </w:divBdr>
    </w:div>
    <w:div w:id="1164319725">
      <w:bodyDiv w:val="1"/>
      <w:marLeft w:val="0"/>
      <w:marRight w:val="0"/>
      <w:marTop w:val="0"/>
      <w:marBottom w:val="0"/>
      <w:divBdr>
        <w:top w:val="none" w:sz="0" w:space="0" w:color="auto"/>
        <w:left w:val="none" w:sz="0" w:space="0" w:color="auto"/>
        <w:bottom w:val="none" w:sz="0" w:space="0" w:color="auto"/>
        <w:right w:val="none" w:sz="0" w:space="0" w:color="auto"/>
      </w:divBdr>
    </w:div>
    <w:div w:id="1227494810">
      <w:bodyDiv w:val="1"/>
      <w:marLeft w:val="0"/>
      <w:marRight w:val="0"/>
      <w:marTop w:val="0"/>
      <w:marBottom w:val="0"/>
      <w:divBdr>
        <w:top w:val="none" w:sz="0" w:space="0" w:color="auto"/>
        <w:left w:val="none" w:sz="0" w:space="0" w:color="auto"/>
        <w:bottom w:val="none" w:sz="0" w:space="0" w:color="auto"/>
        <w:right w:val="none" w:sz="0" w:space="0" w:color="auto"/>
      </w:divBdr>
    </w:div>
    <w:div w:id="1299258003">
      <w:bodyDiv w:val="1"/>
      <w:marLeft w:val="0"/>
      <w:marRight w:val="0"/>
      <w:marTop w:val="0"/>
      <w:marBottom w:val="0"/>
      <w:divBdr>
        <w:top w:val="none" w:sz="0" w:space="0" w:color="auto"/>
        <w:left w:val="none" w:sz="0" w:space="0" w:color="auto"/>
        <w:bottom w:val="none" w:sz="0" w:space="0" w:color="auto"/>
        <w:right w:val="none" w:sz="0" w:space="0" w:color="auto"/>
      </w:divBdr>
    </w:div>
    <w:div w:id="1464008730">
      <w:bodyDiv w:val="1"/>
      <w:marLeft w:val="0"/>
      <w:marRight w:val="0"/>
      <w:marTop w:val="0"/>
      <w:marBottom w:val="0"/>
      <w:divBdr>
        <w:top w:val="none" w:sz="0" w:space="0" w:color="auto"/>
        <w:left w:val="none" w:sz="0" w:space="0" w:color="auto"/>
        <w:bottom w:val="none" w:sz="0" w:space="0" w:color="auto"/>
        <w:right w:val="none" w:sz="0" w:space="0" w:color="auto"/>
      </w:divBdr>
    </w:div>
    <w:div w:id="1513178676">
      <w:bodyDiv w:val="1"/>
      <w:marLeft w:val="0"/>
      <w:marRight w:val="0"/>
      <w:marTop w:val="0"/>
      <w:marBottom w:val="0"/>
      <w:divBdr>
        <w:top w:val="none" w:sz="0" w:space="0" w:color="auto"/>
        <w:left w:val="none" w:sz="0" w:space="0" w:color="auto"/>
        <w:bottom w:val="none" w:sz="0" w:space="0" w:color="auto"/>
        <w:right w:val="none" w:sz="0" w:space="0" w:color="auto"/>
      </w:divBdr>
    </w:div>
    <w:div w:id="1625303912">
      <w:bodyDiv w:val="1"/>
      <w:marLeft w:val="0"/>
      <w:marRight w:val="0"/>
      <w:marTop w:val="0"/>
      <w:marBottom w:val="0"/>
      <w:divBdr>
        <w:top w:val="none" w:sz="0" w:space="0" w:color="auto"/>
        <w:left w:val="none" w:sz="0" w:space="0" w:color="auto"/>
        <w:bottom w:val="none" w:sz="0" w:space="0" w:color="auto"/>
        <w:right w:val="none" w:sz="0" w:space="0" w:color="auto"/>
      </w:divBdr>
    </w:div>
    <w:div w:id="1764646357">
      <w:bodyDiv w:val="1"/>
      <w:marLeft w:val="0"/>
      <w:marRight w:val="0"/>
      <w:marTop w:val="0"/>
      <w:marBottom w:val="0"/>
      <w:divBdr>
        <w:top w:val="none" w:sz="0" w:space="0" w:color="auto"/>
        <w:left w:val="none" w:sz="0" w:space="0" w:color="auto"/>
        <w:bottom w:val="none" w:sz="0" w:space="0" w:color="auto"/>
        <w:right w:val="none" w:sz="0" w:space="0" w:color="auto"/>
      </w:divBdr>
    </w:div>
    <w:div w:id="1817409375">
      <w:bodyDiv w:val="1"/>
      <w:marLeft w:val="0"/>
      <w:marRight w:val="0"/>
      <w:marTop w:val="0"/>
      <w:marBottom w:val="0"/>
      <w:divBdr>
        <w:top w:val="none" w:sz="0" w:space="0" w:color="auto"/>
        <w:left w:val="none" w:sz="0" w:space="0" w:color="auto"/>
        <w:bottom w:val="none" w:sz="0" w:space="0" w:color="auto"/>
        <w:right w:val="none" w:sz="0" w:space="0" w:color="auto"/>
      </w:divBdr>
    </w:div>
    <w:div w:id="1850485970">
      <w:bodyDiv w:val="1"/>
      <w:marLeft w:val="0"/>
      <w:marRight w:val="0"/>
      <w:marTop w:val="0"/>
      <w:marBottom w:val="0"/>
      <w:divBdr>
        <w:top w:val="none" w:sz="0" w:space="0" w:color="auto"/>
        <w:left w:val="none" w:sz="0" w:space="0" w:color="auto"/>
        <w:bottom w:val="none" w:sz="0" w:space="0" w:color="auto"/>
        <w:right w:val="none" w:sz="0" w:space="0" w:color="auto"/>
      </w:divBdr>
      <w:divsChild>
        <w:div w:id="757603829">
          <w:marLeft w:val="0"/>
          <w:marRight w:val="0"/>
          <w:marTop w:val="0"/>
          <w:marBottom w:val="0"/>
          <w:divBdr>
            <w:top w:val="none" w:sz="0" w:space="0" w:color="auto"/>
            <w:left w:val="none" w:sz="0" w:space="0" w:color="auto"/>
            <w:bottom w:val="none" w:sz="0" w:space="0" w:color="auto"/>
            <w:right w:val="none" w:sz="0" w:space="0" w:color="auto"/>
          </w:divBdr>
        </w:div>
        <w:div w:id="1498299586">
          <w:marLeft w:val="0"/>
          <w:marRight w:val="0"/>
          <w:marTop w:val="0"/>
          <w:marBottom w:val="0"/>
          <w:divBdr>
            <w:top w:val="none" w:sz="0" w:space="0" w:color="auto"/>
            <w:left w:val="none" w:sz="0" w:space="0" w:color="auto"/>
            <w:bottom w:val="none" w:sz="0" w:space="0" w:color="auto"/>
            <w:right w:val="none" w:sz="0" w:space="0" w:color="auto"/>
          </w:divBdr>
        </w:div>
      </w:divsChild>
    </w:div>
    <w:div w:id="1933316143">
      <w:bodyDiv w:val="1"/>
      <w:marLeft w:val="0"/>
      <w:marRight w:val="0"/>
      <w:marTop w:val="0"/>
      <w:marBottom w:val="0"/>
      <w:divBdr>
        <w:top w:val="none" w:sz="0" w:space="0" w:color="auto"/>
        <w:left w:val="none" w:sz="0" w:space="0" w:color="auto"/>
        <w:bottom w:val="none" w:sz="0" w:space="0" w:color="auto"/>
        <w:right w:val="none" w:sz="0" w:space="0" w:color="auto"/>
      </w:divBdr>
    </w:div>
    <w:div w:id="2074311732">
      <w:bodyDiv w:val="1"/>
      <w:marLeft w:val="0"/>
      <w:marRight w:val="0"/>
      <w:marTop w:val="0"/>
      <w:marBottom w:val="0"/>
      <w:divBdr>
        <w:top w:val="none" w:sz="0" w:space="0" w:color="auto"/>
        <w:left w:val="none" w:sz="0" w:space="0" w:color="auto"/>
        <w:bottom w:val="none" w:sz="0" w:space="0" w:color="auto"/>
        <w:right w:val="none" w:sz="0" w:space="0" w:color="auto"/>
      </w:divBdr>
    </w:div>
    <w:div w:id="2108884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y.gafari@soton.ac.uk" TargetMode="External"/><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eur03.safelinks.protection.outlook.com/?url=https%3A%2F%2Fdata.humdata.org%2Fdataset%2Fcod-ab-zaf&amp;data=05%7C02%7CO.Y.Gafari%40southampton.ac.uk%7Cd1fc5dd696584bb430d908de10ae9699%7C4a5378f929f44d3ebe89669d03ada9d8%7C0%7C0%7C638966539190692369%7CUnknown%7CTWFpbGZsb3d8eyJFbXB0eU1hcGkiOnRydWUsIlYiOiIwLjAuMDAwMCIsIlAiOiJXaW4zMiIsIkFOIjoiTWFpbCIsIldUIjoyfQ%3D%3D%7C0%7C%7C%7C&amp;sdata=MrtniHMInkDtIVo6JC9Y7Kg6nsrtP%2FHH0aYDVzUSFQg%3D&amp;reserved=0" TargetMode="External"/><Relationship Id="rId20" Type="http://schemas.openxmlformats.org/officeDocument/2006/relationships/hyperlink" Target="https://openknowledge.fao.org/handle/20.500.14283/cc3017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ipsos.com"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eur03.safelinks.protection.outlook.com/?url=https%3A%2F%2Fdata.humdata.org%2Fdataset%2Fcod-ab-zaf&amp;data=05%7C02%7CO.Y.Gafari%40southampton.ac.uk%7Cd1fc5dd696584bb430d908de10ae9699%7C4a5378f929f44d3ebe89669d03ada9d8%7C0%7C0%7C638966539190692369%7CUnknown%7CTWFpbGZsb3d8eyJFbXB0eU1hcGkiOnRydWUsIlYiOiIwLjAuMDAwMCIsIlAiOiJXaW4zMiIsIkFOIjoiTWFpbCIsIldUIjoyfQ%3D%3D%7C0%7C%7C%7C&amp;sdata=MrtniHMInkDtIVo6JC9Y7Kg6nsrtP%2FHH0aYDVzUSFQg%3D&amp;reserved=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A4F162-57A3-41A6-827E-C6904F0C6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8626</TotalTime>
  <Pages>39</Pages>
  <Words>7467</Words>
  <Characters>43601</Characters>
  <Application>Microsoft Office Word</Application>
  <DocSecurity>0</DocSecurity>
  <Lines>1502</Lines>
  <Paragraphs>811</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50294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Olatundun Gafari</dc:creator>
  <cp:keywords/>
  <dc:description/>
  <cp:lastModifiedBy>Olatundun Gafari</cp:lastModifiedBy>
  <cp:revision>1931</cp:revision>
  <dcterms:created xsi:type="dcterms:W3CDTF">2024-06-24T10:54:00Z</dcterms:created>
  <dcterms:modified xsi:type="dcterms:W3CDTF">2026-01-02T15:22:00Z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4d63ba4c-2430-4324-9efb-f490655a1747</vt:lpwstr>
  </property>
</Properties>
</file>