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1D574" w14:textId="3CFC8E65" w:rsidR="002C292B" w:rsidRDefault="00356FAC" w:rsidP="00D343CE">
      <w:pPr>
        <w:pStyle w:val="Heading1"/>
        <w:spacing w:line="480" w:lineRule="auto"/>
      </w:pPr>
      <w:r>
        <w:t xml:space="preserve">Title: </w:t>
      </w:r>
      <w:r w:rsidR="002C292B">
        <w:t>How is goal setting used in interventions for chronic disease prevention and management in Sub-Saharan Africa? A systematic review and narrative synthesis</w:t>
      </w:r>
    </w:p>
    <w:p w14:paraId="4D603467" w14:textId="5D52F21C" w:rsidR="00E004F2" w:rsidRDefault="00E004F2" w:rsidP="00D343CE">
      <w:pPr>
        <w:spacing w:line="480" w:lineRule="auto"/>
        <w:jc w:val="both"/>
        <w:rPr>
          <w:b/>
          <w:bCs/>
        </w:rPr>
      </w:pPr>
    </w:p>
    <w:p w14:paraId="2E13B69E" w14:textId="4EC2AB3B" w:rsidR="0027361D" w:rsidRPr="00DD6C35" w:rsidRDefault="0027361D" w:rsidP="00D343CE">
      <w:pPr>
        <w:spacing w:line="480" w:lineRule="auto"/>
        <w:jc w:val="both"/>
        <w:rPr>
          <w:b/>
          <w:bCs/>
        </w:rPr>
      </w:pPr>
      <w:r w:rsidRPr="00DD6C35">
        <w:rPr>
          <w:b/>
          <w:bCs/>
        </w:rPr>
        <w:t>Authors</w:t>
      </w:r>
      <w:r w:rsidR="008C6C4E">
        <w:rPr>
          <w:b/>
          <w:bCs/>
        </w:rPr>
        <w:t xml:space="preserve"> and Affiliations</w:t>
      </w:r>
      <w:r w:rsidRPr="00DD6C35">
        <w:rPr>
          <w:b/>
          <w:bCs/>
        </w:rPr>
        <w:t>:</w:t>
      </w:r>
    </w:p>
    <w:p w14:paraId="0D68A7E4" w14:textId="13CD7BC5" w:rsidR="0027361D" w:rsidRDefault="0027361D" w:rsidP="00D343CE">
      <w:pPr>
        <w:spacing w:line="480" w:lineRule="auto"/>
        <w:jc w:val="both"/>
        <w:rPr>
          <w:vertAlign w:val="superscript"/>
        </w:rPr>
      </w:pPr>
      <w:r>
        <w:t>Cathryn Pinto</w:t>
      </w:r>
      <w:r w:rsidR="00C14392">
        <w:rPr>
          <w:vertAlign w:val="superscript"/>
        </w:rPr>
        <w:t>1</w:t>
      </w:r>
      <w:r>
        <w:t>, Matthew Burgess</w:t>
      </w:r>
      <w:r w:rsidR="00C14392">
        <w:rPr>
          <w:vertAlign w:val="superscript"/>
        </w:rPr>
        <w:t>1</w:t>
      </w:r>
      <w:r>
        <w:t>, Naomi Levitt</w:t>
      </w:r>
      <w:r w:rsidR="00C14392">
        <w:rPr>
          <w:vertAlign w:val="superscript"/>
        </w:rPr>
        <w:t>2</w:t>
      </w:r>
      <w:r>
        <w:t>, Peter Delobelle</w:t>
      </w:r>
      <w:r w:rsidR="00C14392">
        <w:rPr>
          <w:vertAlign w:val="superscript"/>
        </w:rPr>
        <w:t>2, 3</w:t>
      </w:r>
      <w:r>
        <w:t>, &amp; Nuala McGrath</w:t>
      </w:r>
      <w:r w:rsidR="00C14392">
        <w:rPr>
          <w:vertAlign w:val="superscript"/>
        </w:rPr>
        <w:t>1, 4, 5</w:t>
      </w:r>
      <w:r w:rsidR="00271FB5">
        <w:rPr>
          <w:vertAlign w:val="superscript"/>
        </w:rPr>
        <w:t>, 6</w:t>
      </w:r>
    </w:p>
    <w:p w14:paraId="2BAA78E5" w14:textId="411C6B45" w:rsidR="00C14392" w:rsidRDefault="00C14392" w:rsidP="00D343CE">
      <w:pPr>
        <w:spacing w:line="480" w:lineRule="auto"/>
        <w:jc w:val="both"/>
      </w:pPr>
      <w:r>
        <w:t>1 School of primary care, population sciences, and medical education; Faculty of medicine, University of Southampton, United Kingdom</w:t>
      </w:r>
    </w:p>
    <w:p w14:paraId="4AC97E8B" w14:textId="5F6FB4C8" w:rsidR="00C14392" w:rsidRPr="00C14392" w:rsidRDefault="00C14392" w:rsidP="00D343CE">
      <w:pPr>
        <w:spacing w:line="480" w:lineRule="auto"/>
        <w:rPr>
          <w:rFonts w:cstheme="minorHAnsi"/>
        </w:rPr>
      </w:pPr>
      <w:r>
        <w:t>2 Chronic Disease Initiative for Africa (CDIA), Department of medicine, University of Cape Town, South Africa</w:t>
      </w:r>
    </w:p>
    <w:p w14:paraId="44A4AA06" w14:textId="3DBA2FCB" w:rsidR="00C14392" w:rsidRPr="00C14392" w:rsidRDefault="00C14392" w:rsidP="00D343CE">
      <w:pPr>
        <w:spacing w:line="480" w:lineRule="auto"/>
        <w:rPr>
          <w:rFonts w:cstheme="minorHAnsi"/>
        </w:rPr>
      </w:pPr>
      <w:r w:rsidRPr="00C14392">
        <w:rPr>
          <w:rFonts w:cstheme="minorHAnsi"/>
        </w:rPr>
        <w:t xml:space="preserve">3 </w:t>
      </w:r>
      <w:r w:rsidRPr="00C14392">
        <w:rPr>
          <w:rFonts w:cstheme="minorHAnsi"/>
          <w:color w:val="333333"/>
          <w:shd w:val="clear" w:color="auto" w:fill="FFFFFF"/>
        </w:rPr>
        <w:t>Department of Public Health, Vrije Universiteit Brussels, Brussel, Belgium</w:t>
      </w:r>
      <w:r w:rsidRPr="00C14392">
        <w:rPr>
          <w:rFonts w:cstheme="minorHAnsi"/>
        </w:rPr>
        <w:t xml:space="preserve"> </w:t>
      </w:r>
    </w:p>
    <w:p w14:paraId="12DEFBF3" w14:textId="1F24E820" w:rsidR="00C14392" w:rsidRPr="00C14392" w:rsidRDefault="00C14392" w:rsidP="00D343CE">
      <w:pPr>
        <w:spacing w:line="480" w:lineRule="auto"/>
        <w:rPr>
          <w:rFonts w:cstheme="minorHAnsi"/>
          <w:color w:val="333333"/>
          <w:shd w:val="clear" w:color="auto" w:fill="FFFFFF"/>
        </w:rPr>
      </w:pPr>
      <w:r w:rsidRPr="00C14392">
        <w:rPr>
          <w:rFonts w:cstheme="minorHAnsi"/>
        </w:rPr>
        <w:t xml:space="preserve">4 </w:t>
      </w:r>
      <w:r w:rsidRPr="00C14392">
        <w:rPr>
          <w:rFonts w:cstheme="minorHAnsi"/>
          <w:color w:val="333333"/>
          <w:shd w:val="clear" w:color="auto" w:fill="FFFFFF"/>
        </w:rPr>
        <w:t xml:space="preserve">Department of Social Statistics and Demography, Faculty of Social Sciences, University of Southampton, Southampton, UK </w:t>
      </w:r>
    </w:p>
    <w:p w14:paraId="039B9A87" w14:textId="34F38AE0" w:rsidR="00C14392" w:rsidRDefault="00C14392" w:rsidP="00D343CE">
      <w:pPr>
        <w:spacing w:line="480" w:lineRule="auto"/>
        <w:rPr>
          <w:rFonts w:cstheme="minorHAnsi"/>
          <w:color w:val="333333"/>
          <w:shd w:val="clear" w:color="auto" w:fill="FFFFFF"/>
        </w:rPr>
      </w:pPr>
      <w:r w:rsidRPr="00C14392">
        <w:rPr>
          <w:rFonts w:cstheme="minorHAnsi"/>
          <w:color w:val="333333"/>
          <w:shd w:val="clear" w:color="auto" w:fill="FFFFFF"/>
        </w:rPr>
        <w:t>5 Africa Health Research Institute, KwaZulu-Natal, South Africa</w:t>
      </w:r>
    </w:p>
    <w:p w14:paraId="31983B28" w14:textId="072AFEFE" w:rsidR="00356FAC" w:rsidRDefault="00271FB5" w:rsidP="00D343CE">
      <w:pPr>
        <w:spacing w:line="480" w:lineRule="auto"/>
        <w:rPr>
          <w:rFonts w:cstheme="minorHAnsi"/>
          <w:color w:val="333333"/>
          <w:shd w:val="clear" w:color="auto" w:fill="FFFFFF"/>
        </w:rPr>
      </w:pPr>
      <w:r>
        <w:rPr>
          <w:rFonts w:cstheme="minorHAnsi"/>
          <w:color w:val="333333"/>
          <w:shd w:val="clear" w:color="auto" w:fill="FFFFFF"/>
        </w:rPr>
        <w:t xml:space="preserve">6 </w:t>
      </w:r>
      <w:r w:rsidRPr="00271FB5">
        <w:rPr>
          <w:rFonts w:cstheme="minorHAnsi"/>
          <w:color w:val="333333"/>
          <w:shd w:val="clear" w:color="auto" w:fill="FFFFFF"/>
          <w:lang w:val="en-ZA"/>
        </w:rPr>
        <w:t>School of Nursing &amp; Public Health, University of KwaZulu-Natal, S</w:t>
      </w:r>
      <w:r>
        <w:rPr>
          <w:rFonts w:cstheme="minorHAnsi"/>
          <w:color w:val="333333"/>
          <w:shd w:val="clear" w:color="auto" w:fill="FFFFFF"/>
          <w:lang w:val="en-ZA"/>
        </w:rPr>
        <w:t>outh</w:t>
      </w:r>
      <w:r w:rsidRPr="00271FB5">
        <w:rPr>
          <w:rFonts w:cstheme="minorHAnsi"/>
          <w:color w:val="333333"/>
          <w:shd w:val="clear" w:color="auto" w:fill="FFFFFF"/>
          <w:lang w:val="en-ZA"/>
        </w:rPr>
        <w:t xml:space="preserve"> Africa</w:t>
      </w:r>
    </w:p>
    <w:p w14:paraId="16BF91AF" w14:textId="341B851B" w:rsidR="00356FAC" w:rsidRDefault="00356FAC" w:rsidP="00D343CE">
      <w:pPr>
        <w:spacing w:line="480" w:lineRule="auto"/>
        <w:rPr>
          <w:rFonts w:cstheme="minorHAnsi"/>
          <w:color w:val="333333"/>
          <w:shd w:val="clear" w:color="auto" w:fill="FFFFFF"/>
        </w:rPr>
      </w:pPr>
      <w:r>
        <w:rPr>
          <w:rFonts w:cstheme="minorHAnsi"/>
          <w:color w:val="333333"/>
          <w:shd w:val="clear" w:color="auto" w:fill="FFFFFF"/>
        </w:rPr>
        <w:t>Corresponding author: Prof Nuala McGrath</w:t>
      </w:r>
    </w:p>
    <w:p w14:paraId="7D32FDEA" w14:textId="5685F272" w:rsidR="00356FAC" w:rsidRPr="00D343CE" w:rsidRDefault="00356FAC" w:rsidP="00D343CE">
      <w:pPr>
        <w:spacing w:line="480" w:lineRule="auto"/>
        <w:rPr>
          <w:rStyle w:val="Hyperlink"/>
          <w:rFonts w:cstheme="minorHAnsi"/>
          <w:color w:val="333333"/>
          <w:u w:val="none"/>
          <w:shd w:val="clear" w:color="auto" w:fill="FFFFFF"/>
        </w:rPr>
      </w:pPr>
      <w:r w:rsidRPr="00356FAC">
        <w:rPr>
          <w:rFonts w:cstheme="minorHAnsi"/>
          <w:b/>
          <w:bCs/>
          <w:color w:val="333333"/>
          <w:shd w:val="clear" w:color="auto" w:fill="FFFFFF"/>
        </w:rPr>
        <w:t xml:space="preserve">Email: </w:t>
      </w:r>
      <w:hyperlink r:id="rId8" w:history="1">
        <w:r w:rsidRPr="00356FAC">
          <w:rPr>
            <w:rStyle w:val="Hyperlink"/>
            <w:rFonts w:cstheme="minorHAnsi"/>
            <w:shd w:val="clear" w:color="auto" w:fill="FFFFFF"/>
          </w:rPr>
          <w:t>N.McGrath@soton.ac.uk</w:t>
        </w:r>
      </w:hyperlink>
      <w:r w:rsidRPr="00356FAC">
        <w:rPr>
          <w:rFonts w:cstheme="minorHAnsi"/>
          <w:color w:val="333333"/>
          <w:shd w:val="clear" w:color="auto" w:fill="FFFFFF"/>
        </w:rPr>
        <w:t xml:space="preserve"> </w:t>
      </w:r>
    </w:p>
    <w:p w14:paraId="23C1A57F" w14:textId="77777777" w:rsidR="00E5345A" w:rsidRDefault="005F5784" w:rsidP="00D343CE">
      <w:pPr>
        <w:spacing w:line="480" w:lineRule="auto"/>
        <w:rPr>
          <w:rFonts w:cstheme="minorHAnsi"/>
          <w:shd w:val="clear" w:color="auto" w:fill="FFFFFF"/>
        </w:rPr>
      </w:pPr>
      <w:r w:rsidRPr="005F5784">
        <w:rPr>
          <w:rStyle w:val="Hyperlink"/>
          <w:rFonts w:cstheme="minorHAnsi"/>
          <w:b/>
          <w:bCs/>
          <w:color w:val="auto"/>
          <w:u w:val="none"/>
          <w:shd w:val="clear" w:color="auto" w:fill="FFFFFF"/>
        </w:rPr>
        <w:t>Address:</w:t>
      </w:r>
      <w:r>
        <w:rPr>
          <w:rStyle w:val="Hyperlink"/>
          <w:rFonts w:cstheme="minorHAnsi"/>
          <w:color w:val="auto"/>
          <w:u w:val="none"/>
          <w:shd w:val="clear" w:color="auto" w:fill="FFFFFF"/>
        </w:rPr>
        <w:t xml:space="preserve"> </w:t>
      </w:r>
      <w:r w:rsidRPr="005F5784">
        <w:rPr>
          <w:rFonts w:cstheme="minorHAnsi"/>
          <w:shd w:val="clear" w:color="auto" w:fill="FFFFFF"/>
        </w:rPr>
        <w:t>Southampton General Hospital, Mailpoint 805, South Academic Block, Level C Room AC23, Tremona Road, Southampton SO16 6YD, UK.</w:t>
      </w:r>
    </w:p>
    <w:p w14:paraId="4DB1C2D6" w14:textId="4ECB1DE9" w:rsidR="00DD6C35" w:rsidRPr="00D343CE" w:rsidRDefault="00E5345A" w:rsidP="00D343CE">
      <w:pPr>
        <w:spacing w:line="480" w:lineRule="auto"/>
        <w:rPr>
          <w:rFonts w:cstheme="minorHAnsi"/>
          <w:shd w:val="clear" w:color="auto" w:fill="FFFFFF"/>
        </w:rPr>
      </w:pPr>
      <w:r>
        <w:rPr>
          <w:rFonts w:cstheme="minorHAnsi"/>
          <w:shd w:val="clear" w:color="auto" w:fill="FFFFFF"/>
        </w:rPr>
        <w:t xml:space="preserve">Abstract word count: </w:t>
      </w:r>
      <w:r w:rsidR="00D7416E">
        <w:rPr>
          <w:rFonts w:cstheme="minorHAnsi"/>
          <w:shd w:val="clear" w:color="auto" w:fill="FFFFFF"/>
        </w:rPr>
        <w:t>199</w:t>
      </w:r>
      <w:r>
        <w:rPr>
          <w:rFonts w:cstheme="minorHAnsi"/>
          <w:shd w:val="clear" w:color="auto" w:fill="FFFFFF"/>
        </w:rPr>
        <w:t xml:space="preserve"> words</w:t>
      </w:r>
      <w:r w:rsidR="00321DCE">
        <w:rPr>
          <w:rFonts w:cstheme="minorHAnsi"/>
          <w:shd w:val="clear" w:color="auto" w:fill="FFFFFF"/>
        </w:rPr>
        <w:tab/>
        <w:t xml:space="preserve">          </w:t>
      </w:r>
      <w:r>
        <w:rPr>
          <w:rFonts w:cstheme="minorHAnsi"/>
          <w:shd w:val="clear" w:color="auto" w:fill="FFFFFF"/>
        </w:rPr>
        <w:t xml:space="preserve">Article word count: </w:t>
      </w:r>
      <w:r w:rsidR="00D7416E">
        <w:rPr>
          <w:rFonts w:cstheme="minorHAnsi"/>
          <w:shd w:val="clear" w:color="auto" w:fill="FFFFFF"/>
        </w:rPr>
        <w:t>4784</w:t>
      </w:r>
      <w:r w:rsidR="00190701">
        <w:rPr>
          <w:rFonts w:cstheme="minorHAnsi"/>
          <w:shd w:val="clear" w:color="auto" w:fill="FFFFFF"/>
        </w:rPr>
        <w:t xml:space="preserve"> </w:t>
      </w:r>
      <w:r w:rsidR="00321DCE">
        <w:rPr>
          <w:rFonts w:cstheme="minorHAnsi"/>
          <w:shd w:val="clear" w:color="auto" w:fill="FFFFFF"/>
        </w:rPr>
        <w:t xml:space="preserve">words </w:t>
      </w:r>
      <w:r w:rsidR="00190701">
        <w:rPr>
          <w:rFonts w:cstheme="minorHAnsi"/>
          <w:shd w:val="clear" w:color="auto" w:fill="FFFFFF"/>
        </w:rPr>
        <w:t>(excluding tables &amp; references)</w:t>
      </w:r>
      <w:r w:rsidR="00DD6C35">
        <w:br w:type="page"/>
      </w:r>
    </w:p>
    <w:p w14:paraId="332D301F" w14:textId="7902028A" w:rsidR="00E07B04" w:rsidRDefault="00E07B04" w:rsidP="00D343CE">
      <w:pPr>
        <w:pStyle w:val="Heading1"/>
        <w:spacing w:line="480" w:lineRule="auto"/>
      </w:pPr>
      <w:r>
        <w:lastRenderedPageBreak/>
        <w:t>Abstract</w:t>
      </w:r>
      <w:r w:rsidR="00FB274E">
        <w:t>.</w:t>
      </w:r>
    </w:p>
    <w:p w14:paraId="20CAAB45" w14:textId="6374C3D4" w:rsidR="00C00084" w:rsidRPr="00292AB7" w:rsidRDefault="00292AB7" w:rsidP="00D343CE">
      <w:pPr>
        <w:spacing w:line="480" w:lineRule="auto"/>
        <w:jc w:val="both"/>
      </w:pPr>
      <w:r w:rsidRPr="00292AB7">
        <w:t xml:space="preserve">Non-communicable diseases are increasingly prevalent in sub-Saharan Africa and goal setting is often used to promote healthy self-management behaviours. In this review, we aimed to synthesize literature around how goal setting is used, for application in future interventions in the region. A systematic search was conducted in six databases and results screened for eligibility. Study characteristics, intervention details, goal setting components, feedback from participants and facilitators were extracted. Data were analysed using narrative synthesis and thematic analysis. The Mixed Methods Appraisal Tool was used to assess study quality. We included 24 publications describing 18 unique interventions. </w:t>
      </w:r>
      <w:r w:rsidR="00812C6F" w:rsidRPr="00292AB7">
        <w:t>Included studies were of high to moderate methodological quality.</w:t>
      </w:r>
      <w:r w:rsidR="00812C6F">
        <w:t xml:space="preserve"> </w:t>
      </w:r>
      <w:r w:rsidRPr="00292AB7">
        <w:t xml:space="preserve">Goal setting intervention components were informed by a variety of frameworks and involved a range of tasks. Interventions were often facilitator-led; many were conducted in group settings. Participants reported goal setting as useful for putting self-management into practice but encountered challenges related to language and literacy levels. Adequate detail on goal setting intervention components was not always present. Through this review, we provide a comprehensive picture of </w:t>
      </w:r>
      <w:r w:rsidR="006C0EE5">
        <w:t xml:space="preserve">the variability of </w:t>
      </w:r>
      <w:r w:rsidRPr="00292AB7">
        <w:t xml:space="preserve">goal setting approaches in chronic disease prevention and management in sub-Saharan Africa and recommend </w:t>
      </w:r>
      <w:r w:rsidR="006C0EE5">
        <w:t>more standardised</w:t>
      </w:r>
      <w:r w:rsidRPr="00292AB7">
        <w:t xml:space="preserve"> use and reporting of goal setting intervention components.</w:t>
      </w:r>
    </w:p>
    <w:p w14:paraId="6051127D" w14:textId="77777777" w:rsidR="00C00084" w:rsidRDefault="00C00084" w:rsidP="00D343CE">
      <w:pPr>
        <w:spacing w:line="480" w:lineRule="auto"/>
        <w:jc w:val="both"/>
      </w:pPr>
    </w:p>
    <w:p w14:paraId="12C2B144" w14:textId="166170F7" w:rsidR="00C00084" w:rsidRPr="00E07B04" w:rsidRDefault="00C00084" w:rsidP="00D343CE">
      <w:pPr>
        <w:spacing w:line="480" w:lineRule="auto"/>
        <w:jc w:val="both"/>
      </w:pPr>
      <w:r w:rsidRPr="00DD6C35">
        <w:rPr>
          <w:b/>
          <w:bCs/>
        </w:rPr>
        <w:t>Keywords:</w:t>
      </w:r>
      <w:r w:rsidR="00DD6C35">
        <w:t xml:space="preserve"> goal</w:t>
      </w:r>
      <w:r w:rsidR="00D2002B">
        <w:t>s</w:t>
      </w:r>
      <w:r w:rsidR="00DD6C35">
        <w:t xml:space="preserve">, </w:t>
      </w:r>
      <w:r w:rsidR="00D2002B">
        <w:t>non-communicable</w:t>
      </w:r>
      <w:r w:rsidR="00DD6C35">
        <w:t xml:space="preserve"> disease</w:t>
      </w:r>
      <w:r w:rsidR="00D2002B">
        <w:t>s</w:t>
      </w:r>
      <w:r w:rsidR="00DD6C35">
        <w:t xml:space="preserve">, behaviour change, </w:t>
      </w:r>
      <w:r w:rsidR="00D2002B">
        <w:t>self-management</w:t>
      </w:r>
      <w:r w:rsidR="00292AB7">
        <w:t>, Africa</w:t>
      </w:r>
      <w:r w:rsidR="00D2002B">
        <w:t>n</w:t>
      </w:r>
    </w:p>
    <w:p w14:paraId="11C9F007" w14:textId="77777777" w:rsidR="00C76F5A" w:rsidRDefault="00C76F5A" w:rsidP="00D343CE">
      <w:pPr>
        <w:spacing w:line="480" w:lineRule="auto"/>
        <w:jc w:val="both"/>
        <w:rPr>
          <w:b/>
          <w:bCs/>
        </w:rPr>
      </w:pPr>
    </w:p>
    <w:p w14:paraId="0A87F390" w14:textId="768D713D" w:rsidR="00C00084" w:rsidRDefault="00C00084" w:rsidP="00D343CE">
      <w:pPr>
        <w:spacing w:line="480" w:lineRule="auto"/>
        <w:jc w:val="both"/>
        <w:rPr>
          <w:rFonts w:asciiTheme="majorHAnsi" w:eastAsiaTheme="majorEastAsia" w:hAnsiTheme="majorHAnsi" w:cstheme="majorBidi"/>
          <w:color w:val="2F5496" w:themeColor="accent1" w:themeShade="BF"/>
          <w:sz w:val="26"/>
          <w:szCs w:val="26"/>
        </w:rPr>
      </w:pPr>
    </w:p>
    <w:p w14:paraId="3A3EA9CB" w14:textId="77777777" w:rsidR="00216814" w:rsidRDefault="00216814">
      <w:pPr>
        <w:rPr>
          <w:rFonts w:asciiTheme="majorHAnsi" w:eastAsiaTheme="majorEastAsia" w:hAnsiTheme="majorHAnsi" w:cstheme="majorBidi"/>
          <w:color w:val="2F5496" w:themeColor="accent1" w:themeShade="BF"/>
          <w:sz w:val="32"/>
          <w:szCs w:val="32"/>
        </w:rPr>
      </w:pPr>
      <w:r>
        <w:br w:type="page"/>
      </w:r>
    </w:p>
    <w:p w14:paraId="4315B83B" w14:textId="4EB96AAF" w:rsidR="002C292B" w:rsidRDefault="00D343CE" w:rsidP="00D343CE">
      <w:pPr>
        <w:pStyle w:val="Heading1"/>
        <w:spacing w:line="480" w:lineRule="auto"/>
      </w:pPr>
      <w:r>
        <w:lastRenderedPageBreak/>
        <w:t>Background</w:t>
      </w:r>
      <w:r w:rsidR="00FB274E">
        <w:t>.</w:t>
      </w:r>
    </w:p>
    <w:p w14:paraId="2489321B" w14:textId="3589C77E" w:rsidR="002C292B" w:rsidRPr="00C20936" w:rsidRDefault="002C292B" w:rsidP="00D343CE">
      <w:pPr>
        <w:spacing w:line="480" w:lineRule="auto"/>
        <w:jc w:val="both"/>
        <w:rPr>
          <w:rFonts w:cstheme="minorHAnsi"/>
        </w:rPr>
      </w:pPr>
      <w:bookmarkStart w:id="0" w:name="_Hlk160176855"/>
      <w:r w:rsidRPr="00C20936">
        <w:rPr>
          <w:rFonts w:cstheme="minorHAnsi"/>
        </w:rPr>
        <w:t xml:space="preserve">Countries in </w:t>
      </w:r>
      <w:r w:rsidR="00263B76">
        <w:rPr>
          <w:rFonts w:cstheme="minorHAnsi"/>
        </w:rPr>
        <w:t>s</w:t>
      </w:r>
      <w:r w:rsidRPr="00C20936">
        <w:rPr>
          <w:rFonts w:cstheme="minorHAnsi"/>
        </w:rPr>
        <w:t>ub-Saharan Africa (SSA) face an increasin</w:t>
      </w:r>
      <w:r w:rsidR="005F7D55">
        <w:rPr>
          <w:rFonts w:cstheme="minorHAnsi"/>
        </w:rPr>
        <w:t>g</w:t>
      </w:r>
      <w:r w:rsidRPr="00C20936">
        <w:rPr>
          <w:rFonts w:cstheme="minorHAnsi"/>
        </w:rPr>
        <w:t xml:space="preserve"> prevalence and burden from </w:t>
      </w:r>
      <w:r w:rsidR="00D869FB">
        <w:rPr>
          <w:rFonts w:cstheme="minorHAnsi"/>
        </w:rPr>
        <w:t>non-communicable diseases (NCDs)</w:t>
      </w:r>
      <w:r w:rsidRPr="00C20936">
        <w:rPr>
          <w:rFonts w:cstheme="minorHAnsi"/>
        </w:rPr>
        <w:t xml:space="preserve"> </w:t>
      </w:r>
      <w:r w:rsidR="00216814">
        <w:rPr>
          <w:rFonts w:cstheme="minorHAnsi"/>
        </w:rPr>
        <w:t xml:space="preserve">[1], </w:t>
      </w:r>
      <w:r w:rsidR="00D869FB">
        <w:rPr>
          <w:rFonts w:cstheme="minorHAnsi"/>
        </w:rPr>
        <w:t>which</w:t>
      </w:r>
      <w:r w:rsidRPr="00C20936">
        <w:rPr>
          <w:rFonts w:cstheme="minorHAnsi"/>
        </w:rPr>
        <w:t xml:space="preserve"> </w:t>
      </w:r>
      <w:r w:rsidR="005F7D55">
        <w:rPr>
          <w:rFonts w:cstheme="minorHAnsi"/>
        </w:rPr>
        <w:t xml:space="preserve">constitute </w:t>
      </w:r>
      <w:r w:rsidRPr="00C20936">
        <w:rPr>
          <w:rFonts w:cstheme="minorHAnsi"/>
        </w:rPr>
        <w:t xml:space="preserve">the second </w:t>
      </w:r>
      <w:r w:rsidR="00602D90">
        <w:rPr>
          <w:rFonts w:cstheme="minorHAnsi"/>
        </w:rPr>
        <w:t>highest</w:t>
      </w:r>
      <w:r w:rsidRPr="00C20936">
        <w:rPr>
          <w:rFonts w:cstheme="minorHAnsi"/>
        </w:rPr>
        <w:t xml:space="preserve"> cause of death in </w:t>
      </w:r>
      <w:r w:rsidR="00A13F76">
        <w:rPr>
          <w:rFonts w:cstheme="minorHAnsi"/>
        </w:rPr>
        <w:t>the region</w:t>
      </w:r>
      <w:r w:rsidR="00216814">
        <w:rPr>
          <w:rFonts w:cstheme="minorHAnsi"/>
        </w:rPr>
        <w:t xml:space="preserve"> [2]</w:t>
      </w:r>
      <w:r w:rsidRPr="00C20936">
        <w:rPr>
          <w:rFonts w:cstheme="minorHAnsi"/>
        </w:rPr>
        <w:t>. The most common NCDs include cardiovascular diseases, diabetes, cancer and chronic respiratory diseases</w:t>
      </w:r>
      <w:r w:rsidR="00216814">
        <w:rPr>
          <w:rFonts w:cstheme="minorHAnsi"/>
        </w:rPr>
        <w:t xml:space="preserve"> [3, 4]</w:t>
      </w:r>
      <w:r w:rsidRPr="00C20936">
        <w:rPr>
          <w:rFonts w:cstheme="minorHAnsi"/>
        </w:rPr>
        <w:t xml:space="preserve">. </w:t>
      </w:r>
      <w:r>
        <w:rPr>
          <w:rFonts w:cstheme="minorHAnsi"/>
        </w:rPr>
        <w:t xml:space="preserve">Recent systematic reviews have highlighted </w:t>
      </w:r>
      <w:r w:rsidR="00602D90">
        <w:rPr>
          <w:rFonts w:cstheme="minorHAnsi"/>
        </w:rPr>
        <w:t>the</w:t>
      </w:r>
      <w:r>
        <w:rPr>
          <w:rFonts w:cstheme="minorHAnsi"/>
        </w:rPr>
        <w:t xml:space="preserve"> increased prevalence and burden of type</w:t>
      </w:r>
      <w:r w:rsidR="00D57AD8">
        <w:rPr>
          <w:rFonts w:cstheme="minorHAnsi"/>
        </w:rPr>
        <w:t>-</w:t>
      </w:r>
      <w:r>
        <w:rPr>
          <w:rFonts w:cstheme="minorHAnsi"/>
        </w:rPr>
        <w:t>2 diabetes, obesity, and hypertension</w:t>
      </w:r>
      <w:r w:rsidR="00677640">
        <w:rPr>
          <w:rFonts w:cstheme="minorHAnsi"/>
        </w:rPr>
        <w:t xml:space="preserve"> in the region</w:t>
      </w:r>
      <w:r w:rsidR="00216814">
        <w:rPr>
          <w:rFonts w:cstheme="minorHAnsi"/>
        </w:rPr>
        <w:t xml:space="preserve"> [5, 6, 7].</w:t>
      </w:r>
      <w:r>
        <w:rPr>
          <w:rFonts w:cstheme="minorHAnsi"/>
        </w:rPr>
        <w:t xml:space="preserve"> </w:t>
      </w:r>
      <w:r w:rsidRPr="00C20936">
        <w:rPr>
          <w:rFonts w:cstheme="minorHAnsi"/>
        </w:rPr>
        <w:t>Th</w:t>
      </w:r>
      <w:r>
        <w:rPr>
          <w:rFonts w:cstheme="minorHAnsi"/>
        </w:rPr>
        <w:t>is</w:t>
      </w:r>
      <w:r w:rsidR="001B6C35">
        <w:rPr>
          <w:rFonts w:cstheme="minorHAnsi"/>
        </w:rPr>
        <w:t xml:space="preserve">, coupled with a </w:t>
      </w:r>
      <w:r w:rsidRPr="00C20936">
        <w:rPr>
          <w:rFonts w:cstheme="minorHAnsi"/>
        </w:rPr>
        <w:t xml:space="preserve">shortage of healthcare workers </w:t>
      </w:r>
      <w:r w:rsidR="00A13F76">
        <w:rPr>
          <w:rFonts w:cstheme="minorHAnsi"/>
        </w:rPr>
        <w:t>and limited access to care</w:t>
      </w:r>
      <w:r w:rsidR="00D57AD8">
        <w:rPr>
          <w:rFonts w:cstheme="minorHAnsi"/>
        </w:rPr>
        <w:t>,</w:t>
      </w:r>
      <w:r w:rsidR="00A13F76">
        <w:rPr>
          <w:rFonts w:cstheme="minorHAnsi"/>
        </w:rPr>
        <w:t xml:space="preserve"> </w:t>
      </w:r>
      <w:r w:rsidRPr="00C20936">
        <w:rPr>
          <w:rFonts w:cstheme="minorHAnsi"/>
        </w:rPr>
        <w:t xml:space="preserve">has made it important to encourage </w:t>
      </w:r>
      <w:r>
        <w:rPr>
          <w:rFonts w:cstheme="minorHAnsi"/>
        </w:rPr>
        <w:t>public health strategies</w:t>
      </w:r>
      <w:r w:rsidR="005F571C">
        <w:rPr>
          <w:rFonts w:cstheme="minorHAnsi"/>
        </w:rPr>
        <w:t xml:space="preserve"> </w:t>
      </w:r>
      <w:r w:rsidR="00EF65A9">
        <w:rPr>
          <w:rFonts w:cstheme="minorHAnsi"/>
        </w:rPr>
        <w:t xml:space="preserve">to prevent disease onset </w:t>
      </w:r>
      <w:r w:rsidR="002C2DEB">
        <w:rPr>
          <w:rFonts w:cstheme="minorHAnsi"/>
        </w:rPr>
        <w:t xml:space="preserve">and </w:t>
      </w:r>
      <w:r w:rsidR="00677640">
        <w:rPr>
          <w:rFonts w:cstheme="minorHAnsi"/>
        </w:rPr>
        <w:t xml:space="preserve">encourage </w:t>
      </w:r>
      <w:r w:rsidR="002C2DEB">
        <w:rPr>
          <w:rFonts w:cstheme="minorHAnsi"/>
        </w:rPr>
        <w:t xml:space="preserve">management of </w:t>
      </w:r>
      <w:r w:rsidR="00677640">
        <w:rPr>
          <w:rFonts w:cstheme="minorHAnsi"/>
        </w:rPr>
        <w:t>NCDs through behavioural changes</w:t>
      </w:r>
      <w:r w:rsidR="00AF4DE6">
        <w:rPr>
          <w:rFonts w:cstheme="minorHAnsi"/>
        </w:rPr>
        <w:t xml:space="preserve"> in the community</w:t>
      </w:r>
      <w:r w:rsidR="00216814">
        <w:rPr>
          <w:rFonts w:cstheme="minorHAnsi"/>
        </w:rPr>
        <w:t xml:space="preserve"> [8]</w:t>
      </w:r>
      <w:r w:rsidRPr="00C20936">
        <w:rPr>
          <w:rFonts w:cstheme="minorHAnsi"/>
        </w:rPr>
        <w:t>.</w:t>
      </w:r>
    </w:p>
    <w:p w14:paraId="12EB6D02" w14:textId="0C1684F4" w:rsidR="00DA0F45" w:rsidRDefault="00E37DCC" w:rsidP="00D343CE">
      <w:pPr>
        <w:spacing w:line="480" w:lineRule="auto"/>
        <w:jc w:val="both"/>
        <w:rPr>
          <w:rFonts w:cstheme="minorHAnsi"/>
        </w:rPr>
      </w:pPr>
      <w:r>
        <w:rPr>
          <w:rFonts w:cstheme="minorHAnsi"/>
        </w:rPr>
        <w:t>NCD p</w:t>
      </w:r>
      <w:r w:rsidR="002C292B" w:rsidRPr="005D06F1">
        <w:rPr>
          <w:rFonts w:cstheme="minorHAnsi"/>
        </w:rPr>
        <w:t>revention and management often requires people to adopt behavioural and lifestyle changes</w:t>
      </w:r>
      <w:r w:rsidR="00F42515">
        <w:rPr>
          <w:rFonts w:cstheme="minorHAnsi"/>
        </w:rPr>
        <w:t>,</w:t>
      </w:r>
      <w:r>
        <w:rPr>
          <w:rFonts w:cstheme="minorHAnsi"/>
        </w:rPr>
        <w:t xml:space="preserve"> </w:t>
      </w:r>
      <w:r w:rsidR="002C292B" w:rsidRPr="005D06F1">
        <w:rPr>
          <w:rFonts w:cstheme="minorHAnsi"/>
        </w:rPr>
        <w:t>includ</w:t>
      </w:r>
      <w:r w:rsidR="00F42515">
        <w:rPr>
          <w:rFonts w:cstheme="minorHAnsi"/>
        </w:rPr>
        <w:t>ing</w:t>
      </w:r>
      <w:r w:rsidR="002C292B" w:rsidRPr="005D06F1">
        <w:rPr>
          <w:rFonts w:cstheme="minorHAnsi"/>
        </w:rPr>
        <w:t xml:space="preserve"> monitoring symptoms, medication adherence, adoption of healthy behaviours such as </w:t>
      </w:r>
      <w:r w:rsidR="002C292B" w:rsidRPr="005F571C">
        <w:rPr>
          <w:rFonts w:cstheme="minorHAnsi"/>
        </w:rPr>
        <w:t xml:space="preserve">physical activity or a combination of different behaviours. </w:t>
      </w:r>
      <w:r w:rsidR="00493B5D">
        <w:rPr>
          <w:rFonts w:cstheme="minorHAnsi"/>
        </w:rPr>
        <w:t>P</w:t>
      </w:r>
      <w:r w:rsidR="00493B5D" w:rsidRPr="005F571C">
        <w:rPr>
          <w:rFonts w:cstheme="minorHAnsi"/>
        </w:rPr>
        <w:t xml:space="preserve">eople </w:t>
      </w:r>
      <w:r w:rsidR="00493B5D">
        <w:rPr>
          <w:rFonts w:cstheme="minorHAnsi"/>
        </w:rPr>
        <w:t xml:space="preserve">living in low- and middle-income countries, including SSA, however may </w:t>
      </w:r>
      <w:r w:rsidR="00493B5D" w:rsidRPr="005F571C">
        <w:rPr>
          <w:rFonts w:cstheme="minorHAnsi"/>
        </w:rPr>
        <w:t>find it difficult to</w:t>
      </w:r>
      <w:r w:rsidR="00493B5D">
        <w:rPr>
          <w:rFonts w:cstheme="minorHAnsi"/>
        </w:rPr>
        <w:t xml:space="preserve"> integrate </w:t>
      </w:r>
      <w:r w:rsidR="00493B5D" w:rsidRPr="005F571C">
        <w:rPr>
          <w:rFonts w:cstheme="minorHAnsi"/>
        </w:rPr>
        <w:t xml:space="preserve">lifestyle advice in their daily lives </w:t>
      </w:r>
      <w:r w:rsidR="00493B5D">
        <w:rPr>
          <w:rFonts w:cstheme="minorHAnsi"/>
        </w:rPr>
        <w:t>due to socio-economic and cultural determinants, such as poverty, cultural beliefs and the impact of the physical and food environment</w:t>
      </w:r>
      <w:r w:rsidR="00216814">
        <w:rPr>
          <w:rFonts w:cstheme="minorHAnsi"/>
        </w:rPr>
        <w:t xml:space="preserve"> [9, 10]</w:t>
      </w:r>
      <w:r w:rsidR="00493B5D" w:rsidRPr="005F571C">
        <w:rPr>
          <w:rFonts w:cstheme="minorHAnsi"/>
        </w:rPr>
        <w:t>.</w:t>
      </w:r>
      <w:r w:rsidR="00493B5D">
        <w:rPr>
          <w:rFonts w:cstheme="minorHAnsi"/>
        </w:rPr>
        <w:t xml:space="preserve"> </w:t>
      </w:r>
      <w:r w:rsidR="002E0DE1">
        <w:rPr>
          <w:rFonts w:cstheme="minorHAnsi"/>
        </w:rPr>
        <w:t xml:space="preserve"> </w:t>
      </w:r>
      <w:r w:rsidR="00173B39">
        <w:rPr>
          <w:rFonts w:cstheme="minorHAnsi"/>
        </w:rPr>
        <w:t>S</w:t>
      </w:r>
      <w:r w:rsidR="002E0DE1">
        <w:rPr>
          <w:rFonts w:cstheme="minorHAnsi"/>
        </w:rPr>
        <w:t xml:space="preserve">ome evidence suggests that there may be specific </w:t>
      </w:r>
      <w:r w:rsidR="00812C6F">
        <w:rPr>
          <w:rFonts w:cstheme="minorHAnsi"/>
        </w:rPr>
        <w:t>barriers to</w:t>
      </w:r>
      <w:r w:rsidR="002E0DE1">
        <w:rPr>
          <w:rFonts w:cstheme="minorHAnsi"/>
        </w:rPr>
        <w:t xml:space="preserve"> engagement with </w:t>
      </w:r>
      <w:r w:rsidR="00173B39">
        <w:rPr>
          <w:rFonts w:cstheme="minorHAnsi"/>
        </w:rPr>
        <w:t>self-management</w:t>
      </w:r>
      <w:r w:rsidR="002E0DE1">
        <w:rPr>
          <w:rFonts w:cstheme="minorHAnsi"/>
        </w:rPr>
        <w:t xml:space="preserve"> behaviours in SSA. </w:t>
      </w:r>
      <w:r w:rsidR="002E0DE1" w:rsidRPr="00FD4157">
        <w:rPr>
          <w:rFonts w:cstheme="minorHAnsi"/>
        </w:rPr>
        <w:t xml:space="preserve">A review of self-management interventions in diabetes in SSA </w:t>
      </w:r>
      <w:r w:rsidR="002E0DE1">
        <w:rPr>
          <w:rFonts w:cstheme="minorHAnsi"/>
        </w:rPr>
        <w:t xml:space="preserve">up to 2016 </w:t>
      </w:r>
      <w:r w:rsidR="002E0DE1" w:rsidRPr="00FD4157">
        <w:rPr>
          <w:rFonts w:cstheme="minorHAnsi"/>
        </w:rPr>
        <w:t>found that self-management practices were poor and adherence to self-care or risk-reduction behaviour was sub-optimal</w:t>
      </w:r>
      <w:r w:rsidR="002E0DE1">
        <w:rPr>
          <w:rFonts w:cstheme="minorHAnsi"/>
        </w:rPr>
        <w:t xml:space="preserve"> [10]</w:t>
      </w:r>
      <w:r w:rsidR="002E0DE1" w:rsidRPr="00FD4157">
        <w:rPr>
          <w:rFonts w:cstheme="minorHAnsi"/>
        </w:rPr>
        <w:t xml:space="preserve">. </w:t>
      </w:r>
      <w:r w:rsidR="006F43A9">
        <w:rPr>
          <w:rFonts w:cstheme="minorHAnsi"/>
        </w:rPr>
        <w:t>Similarly with HIV which can be a lifelong condition, a</w:t>
      </w:r>
      <w:r w:rsidR="002E0DE1">
        <w:rPr>
          <w:rFonts w:cstheme="minorHAnsi"/>
        </w:rPr>
        <w:t xml:space="preserve"> </w:t>
      </w:r>
      <w:r w:rsidR="002E0DE1" w:rsidRPr="00FD4157">
        <w:rPr>
          <w:rFonts w:cstheme="minorHAnsi"/>
        </w:rPr>
        <w:t>stud</w:t>
      </w:r>
      <w:r w:rsidR="002E0DE1">
        <w:rPr>
          <w:rFonts w:cstheme="minorHAnsi"/>
        </w:rPr>
        <w:t>y</w:t>
      </w:r>
      <w:r w:rsidR="002E0DE1" w:rsidRPr="00FD4157">
        <w:rPr>
          <w:rFonts w:cstheme="minorHAnsi"/>
        </w:rPr>
        <w:t xml:space="preserve"> </w:t>
      </w:r>
      <w:r w:rsidR="002E0DE1">
        <w:rPr>
          <w:rFonts w:cstheme="minorHAnsi"/>
        </w:rPr>
        <w:t>using a</w:t>
      </w:r>
      <w:r w:rsidR="002E0DE1" w:rsidRPr="00FD4157">
        <w:rPr>
          <w:rFonts w:cstheme="minorHAnsi"/>
        </w:rPr>
        <w:t xml:space="preserve"> </w:t>
      </w:r>
      <w:r w:rsidR="002E0DE1">
        <w:rPr>
          <w:rFonts w:cstheme="minorHAnsi"/>
        </w:rPr>
        <w:t>motivational interviewing intervention to reduce the risk of onward HIV transmission</w:t>
      </w:r>
      <w:r w:rsidR="002E0DE1" w:rsidRPr="00FD4157">
        <w:rPr>
          <w:rFonts w:cstheme="minorHAnsi"/>
        </w:rPr>
        <w:t xml:space="preserve"> </w:t>
      </w:r>
      <w:r w:rsidR="002E0DE1">
        <w:rPr>
          <w:rFonts w:cstheme="minorHAnsi"/>
        </w:rPr>
        <w:t>in South Africa</w:t>
      </w:r>
      <w:r w:rsidR="002E0DE1" w:rsidRPr="00FD4157">
        <w:rPr>
          <w:rFonts w:cstheme="minorHAnsi"/>
        </w:rPr>
        <w:t xml:space="preserve"> </w:t>
      </w:r>
      <w:r w:rsidR="002E0DE1">
        <w:rPr>
          <w:rFonts w:cstheme="minorHAnsi"/>
        </w:rPr>
        <w:t xml:space="preserve">in 2008 reported </w:t>
      </w:r>
      <w:r w:rsidR="002E0DE1" w:rsidRPr="00FD4157">
        <w:rPr>
          <w:rFonts w:cstheme="minorHAnsi"/>
        </w:rPr>
        <w:t xml:space="preserve">low intervention engagement </w:t>
      </w:r>
      <w:r w:rsidR="002E0DE1">
        <w:rPr>
          <w:rFonts w:cstheme="minorHAnsi"/>
        </w:rPr>
        <w:t xml:space="preserve">from adults living with HIV </w:t>
      </w:r>
      <w:r w:rsidR="002E0DE1" w:rsidRPr="00FD4157">
        <w:rPr>
          <w:rFonts w:cstheme="minorHAnsi"/>
        </w:rPr>
        <w:t>and implementation challenges</w:t>
      </w:r>
      <w:r w:rsidR="002E0DE1">
        <w:rPr>
          <w:rFonts w:cstheme="minorHAnsi"/>
        </w:rPr>
        <w:t xml:space="preserve"> for facilitators in setting action plans [</w:t>
      </w:r>
      <w:r w:rsidR="004E5A20">
        <w:rPr>
          <w:rFonts w:cstheme="minorHAnsi"/>
        </w:rPr>
        <w:t>11</w:t>
      </w:r>
      <w:r w:rsidR="002E0DE1">
        <w:rPr>
          <w:rFonts w:cstheme="minorHAnsi"/>
        </w:rPr>
        <w:t>].</w:t>
      </w:r>
    </w:p>
    <w:p w14:paraId="132613BC" w14:textId="45D00D1F" w:rsidR="002C292B" w:rsidRPr="00493B5D" w:rsidRDefault="002C292B" w:rsidP="00D343CE">
      <w:pPr>
        <w:spacing w:line="480" w:lineRule="auto"/>
        <w:jc w:val="both"/>
        <w:rPr>
          <w:rFonts w:cstheme="minorHAnsi"/>
          <w:vertAlign w:val="superscript"/>
        </w:rPr>
      </w:pPr>
      <w:r w:rsidRPr="005F571C">
        <w:rPr>
          <w:rFonts w:cstheme="minorHAnsi"/>
        </w:rPr>
        <w:t>Goal</w:t>
      </w:r>
      <w:r w:rsidRPr="005D06F1">
        <w:rPr>
          <w:rFonts w:cstheme="minorHAnsi"/>
        </w:rPr>
        <w:t xml:space="preserve"> setting</w:t>
      </w:r>
      <w:r w:rsidR="004C0036">
        <w:rPr>
          <w:rFonts w:cstheme="minorHAnsi"/>
        </w:rPr>
        <w:t xml:space="preserve"> – a process by which individuals</w:t>
      </w:r>
      <w:r w:rsidRPr="005D06F1">
        <w:rPr>
          <w:rFonts w:cstheme="minorHAnsi"/>
        </w:rPr>
        <w:t xml:space="preserve"> </w:t>
      </w:r>
      <w:r w:rsidR="007D4A30">
        <w:rPr>
          <w:rFonts w:cstheme="minorHAnsi"/>
        </w:rPr>
        <w:t xml:space="preserve">identify a behavioural goal or aim that they would like to achieve </w:t>
      </w:r>
      <w:proofErr w:type="gramStart"/>
      <w:r w:rsidR="007D4A30">
        <w:rPr>
          <w:rFonts w:cstheme="minorHAnsi"/>
        </w:rPr>
        <w:t>in order to</w:t>
      </w:r>
      <w:proofErr w:type="gramEnd"/>
      <w:r w:rsidR="007D4A30">
        <w:rPr>
          <w:rFonts w:cstheme="minorHAnsi"/>
        </w:rPr>
        <w:t xml:space="preserve"> improve a health outcome - </w:t>
      </w:r>
      <w:r w:rsidRPr="005D06F1">
        <w:rPr>
          <w:rFonts w:cstheme="minorHAnsi"/>
        </w:rPr>
        <w:t xml:space="preserve">is a common </w:t>
      </w:r>
      <w:r w:rsidRPr="005F571C">
        <w:rPr>
          <w:rFonts w:cstheme="minorHAnsi"/>
        </w:rPr>
        <w:t>strategy used in health behaviour change interventions</w:t>
      </w:r>
      <w:r w:rsidR="007D4A30">
        <w:rPr>
          <w:rFonts w:cstheme="minorHAnsi"/>
        </w:rPr>
        <w:t xml:space="preserve"> for chronic disease prevention and management. Chronic disease prevention and management often </w:t>
      </w:r>
      <w:r w:rsidR="00E5236D">
        <w:rPr>
          <w:rFonts w:cstheme="minorHAnsi"/>
        </w:rPr>
        <w:t>require</w:t>
      </w:r>
      <w:r w:rsidR="007D4A30">
        <w:rPr>
          <w:rFonts w:cstheme="minorHAnsi"/>
        </w:rPr>
        <w:t xml:space="preserve"> complex and multi-faceted treatment regimens </w:t>
      </w:r>
      <w:r w:rsidR="008407EC">
        <w:rPr>
          <w:rFonts w:cstheme="minorHAnsi"/>
        </w:rPr>
        <w:t xml:space="preserve">or lifestyle </w:t>
      </w:r>
      <w:proofErr w:type="gramStart"/>
      <w:r w:rsidR="008407EC">
        <w:rPr>
          <w:rFonts w:cstheme="minorHAnsi"/>
        </w:rPr>
        <w:t>changes</w:t>
      </w:r>
      <w:proofErr w:type="gramEnd"/>
      <w:r w:rsidR="008407EC">
        <w:rPr>
          <w:rFonts w:cstheme="minorHAnsi"/>
        </w:rPr>
        <w:t xml:space="preserve"> </w:t>
      </w:r>
      <w:r w:rsidR="007D4A30">
        <w:rPr>
          <w:rFonts w:cstheme="minorHAnsi"/>
        </w:rPr>
        <w:t xml:space="preserve">and </w:t>
      </w:r>
      <w:r w:rsidR="007D4A30">
        <w:rPr>
          <w:rFonts w:cstheme="minorHAnsi"/>
        </w:rPr>
        <w:lastRenderedPageBreak/>
        <w:t>goal setting can be used to motivate</w:t>
      </w:r>
      <w:r w:rsidR="008407EC">
        <w:rPr>
          <w:rFonts w:cstheme="minorHAnsi"/>
        </w:rPr>
        <w:t xml:space="preserve"> behaviour change and make these changes seem more attainable.</w:t>
      </w:r>
      <w:r w:rsidR="0043271F">
        <w:rPr>
          <w:rFonts w:cstheme="minorHAnsi"/>
        </w:rPr>
        <w:t xml:space="preserve"> </w:t>
      </w:r>
      <w:r w:rsidR="00E5236D">
        <w:rPr>
          <w:rFonts w:cstheme="minorHAnsi"/>
        </w:rPr>
        <w:t>I</w:t>
      </w:r>
      <w:r w:rsidR="00DD6C35">
        <w:rPr>
          <w:rFonts w:cstheme="minorHAnsi"/>
        </w:rPr>
        <w:t>n high income countries</w:t>
      </w:r>
      <w:r w:rsidRPr="005F571C">
        <w:rPr>
          <w:rFonts w:cstheme="minorHAnsi"/>
        </w:rPr>
        <w:t xml:space="preserve"> </w:t>
      </w:r>
      <w:r w:rsidR="00173B39">
        <w:rPr>
          <w:rFonts w:cstheme="minorHAnsi"/>
        </w:rPr>
        <w:t xml:space="preserve">goal setting </w:t>
      </w:r>
      <w:r w:rsidRPr="005F571C">
        <w:rPr>
          <w:rFonts w:cstheme="minorHAnsi"/>
        </w:rPr>
        <w:t>has been found to improve intervention engagement, treatment outcomes, patient empowerment and activation</w:t>
      </w:r>
      <w:r w:rsidR="00216814">
        <w:rPr>
          <w:rFonts w:cstheme="minorHAnsi"/>
        </w:rPr>
        <w:t xml:space="preserve"> [12, 13</w:t>
      </w:r>
      <w:r w:rsidR="004E5A20">
        <w:rPr>
          <w:rFonts w:cstheme="minorHAnsi"/>
        </w:rPr>
        <w:t>, 14</w:t>
      </w:r>
      <w:r w:rsidR="00216814">
        <w:rPr>
          <w:rFonts w:cstheme="minorHAnsi"/>
        </w:rPr>
        <w:t>]</w:t>
      </w:r>
      <w:r w:rsidR="007D5D20">
        <w:rPr>
          <w:rFonts w:cstheme="minorHAnsi"/>
        </w:rPr>
        <w:t>.</w:t>
      </w:r>
      <w:r w:rsidRPr="005D06F1">
        <w:rPr>
          <w:rFonts w:cstheme="minorHAnsi"/>
        </w:rPr>
        <w:t xml:space="preserve"> Evidence </w:t>
      </w:r>
      <w:r w:rsidR="00145085">
        <w:rPr>
          <w:rFonts w:cstheme="minorHAnsi"/>
        </w:rPr>
        <w:t xml:space="preserve">from systematic reviews in diabetes self-management and physical activity promotion </w:t>
      </w:r>
      <w:r w:rsidR="00B80AB3">
        <w:rPr>
          <w:rFonts w:cstheme="minorHAnsi"/>
        </w:rPr>
        <w:t xml:space="preserve">also </w:t>
      </w:r>
      <w:r w:rsidR="00145085">
        <w:rPr>
          <w:rFonts w:cstheme="minorHAnsi"/>
        </w:rPr>
        <w:t xml:space="preserve">show </w:t>
      </w:r>
      <w:r w:rsidRPr="005D06F1">
        <w:rPr>
          <w:rFonts w:cstheme="minorHAnsi"/>
        </w:rPr>
        <w:t xml:space="preserve">that </w:t>
      </w:r>
      <w:r w:rsidR="005E461B">
        <w:rPr>
          <w:rFonts w:cstheme="minorHAnsi"/>
        </w:rPr>
        <w:t>goal setting</w:t>
      </w:r>
      <w:r w:rsidRPr="005D06F1">
        <w:rPr>
          <w:rFonts w:cstheme="minorHAnsi"/>
        </w:rPr>
        <w:t xml:space="preserve"> is a key and effective component in </w:t>
      </w:r>
      <w:r w:rsidR="00145085">
        <w:rPr>
          <w:rFonts w:cstheme="minorHAnsi"/>
        </w:rPr>
        <w:t>fostering healthy behaviours and improving health outcomes</w:t>
      </w:r>
      <w:r w:rsidR="00216814">
        <w:rPr>
          <w:rFonts w:cstheme="minorHAnsi"/>
        </w:rPr>
        <w:t xml:space="preserve"> [15</w:t>
      </w:r>
      <w:r w:rsidR="004E5A20">
        <w:rPr>
          <w:rFonts w:cstheme="minorHAnsi"/>
        </w:rPr>
        <w:t>, 16</w:t>
      </w:r>
      <w:r w:rsidR="00216814">
        <w:rPr>
          <w:rFonts w:cstheme="minorHAnsi"/>
        </w:rPr>
        <w:t>].</w:t>
      </w:r>
      <w:r w:rsidR="00E91BBC">
        <w:rPr>
          <w:rFonts w:cstheme="minorHAnsi"/>
        </w:rPr>
        <w:t xml:space="preserve"> </w:t>
      </w:r>
      <w:r w:rsidR="00E5236D">
        <w:rPr>
          <w:rFonts w:cstheme="minorHAnsi"/>
        </w:rPr>
        <w:t>However,</w:t>
      </w:r>
      <w:r w:rsidRPr="00FD4157">
        <w:rPr>
          <w:rFonts w:cstheme="minorHAnsi"/>
        </w:rPr>
        <w:t xml:space="preserve"> there is considerable variability and limited evidence around the best way</w:t>
      </w:r>
      <w:r w:rsidR="00DB6ABA">
        <w:rPr>
          <w:rFonts w:cstheme="minorHAnsi"/>
        </w:rPr>
        <w:t>s</w:t>
      </w:r>
      <w:r w:rsidRPr="00FD4157">
        <w:rPr>
          <w:rFonts w:cstheme="minorHAnsi"/>
        </w:rPr>
        <w:t xml:space="preserve"> to implement goal setting</w:t>
      </w:r>
      <w:r w:rsidR="00216814">
        <w:rPr>
          <w:rFonts w:cstheme="minorHAnsi"/>
        </w:rPr>
        <w:t xml:space="preserve"> [17</w:t>
      </w:r>
      <w:r w:rsidR="004E5A20">
        <w:rPr>
          <w:rFonts w:cstheme="minorHAnsi"/>
        </w:rPr>
        <w:t>, 18</w:t>
      </w:r>
      <w:r w:rsidR="00216814">
        <w:rPr>
          <w:rFonts w:cstheme="minorHAnsi"/>
        </w:rPr>
        <w:t>]</w:t>
      </w:r>
      <w:r w:rsidRPr="00FD4157">
        <w:rPr>
          <w:rFonts w:cstheme="minorHAnsi"/>
        </w:rPr>
        <w:t xml:space="preserve">. </w:t>
      </w:r>
      <w:r w:rsidR="00DA0F45">
        <w:rPr>
          <w:rFonts w:cstheme="minorHAnsi"/>
        </w:rPr>
        <w:t xml:space="preserve">The </w:t>
      </w:r>
      <w:r w:rsidR="00E5236D">
        <w:rPr>
          <w:rFonts w:cstheme="minorHAnsi"/>
        </w:rPr>
        <w:t>way goals are framed</w:t>
      </w:r>
      <w:r w:rsidR="00DA0F45">
        <w:rPr>
          <w:rFonts w:cstheme="minorHAnsi"/>
        </w:rPr>
        <w:t xml:space="preserve"> and the individual’s circumstances and capability to achieve their goals is vital to using </w:t>
      </w:r>
      <w:r w:rsidR="00E5236D">
        <w:rPr>
          <w:rFonts w:cstheme="minorHAnsi"/>
        </w:rPr>
        <w:t>goal setting</w:t>
      </w:r>
      <w:r w:rsidR="00DA0F45">
        <w:rPr>
          <w:rFonts w:cstheme="minorHAnsi"/>
        </w:rPr>
        <w:t xml:space="preserve"> successfully. </w:t>
      </w:r>
      <w:r w:rsidR="002E0DE1">
        <w:rPr>
          <w:rFonts w:cstheme="minorHAnsi"/>
        </w:rPr>
        <w:t xml:space="preserve">The </w:t>
      </w:r>
      <w:r w:rsidR="00E5236D">
        <w:rPr>
          <w:rFonts w:cstheme="minorHAnsi"/>
        </w:rPr>
        <w:t xml:space="preserve">socio-economic and cultural </w:t>
      </w:r>
      <w:r w:rsidR="002E0DE1">
        <w:rPr>
          <w:rFonts w:cstheme="minorHAnsi"/>
        </w:rPr>
        <w:t xml:space="preserve">context in SSA is very different to high-income countries and goal-setting techniques </w:t>
      </w:r>
      <w:r w:rsidR="00E5236D">
        <w:rPr>
          <w:rFonts w:cstheme="minorHAnsi"/>
        </w:rPr>
        <w:t xml:space="preserve">might need to be used differently in </w:t>
      </w:r>
      <w:r w:rsidR="00AB30D1">
        <w:rPr>
          <w:rFonts w:cstheme="minorHAnsi"/>
        </w:rPr>
        <w:t>SSA</w:t>
      </w:r>
      <w:r w:rsidR="00E5236D">
        <w:rPr>
          <w:rFonts w:cstheme="minorHAnsi"/>
        </w:rPr>
        <w:t xml:space="preserve"> to be</w:t>
      </w:r>
      <w:r w:rsidR="002E0DE1">
        <w:rPr>
          <w:rFonts w:cstheme="minorHAnsi"/>
        </w:rPr>
        <w:t xml:space="preserve"> success</w:t>
      </w:r>
      <w:r w:rsidR="00E5236D">
        <w:rPr>
          <w:rFonts w:cstheme="minorHAnsi"/>
        </w:rPr>
        <w:t>ful</w:t>
      </w:r>
      <w:r w:rsidR="002E0DE1">
        <w:rPr>
          <w:rFonts w:cstheme="minorHAnsi"/>
        </w:rPr>
        <w:t xml:space="preserve"> at improving health outcomes.</w:t>
      </w:r>
    </w:p>
    <w:p w14:paraId="060E6F10" w14:textId="599440CB" w:rsidR="00760D00" w:rsidRDefault="002C292B" w:rsidP="00D343CE">
      <w:pPr>
        <w:spacing w:line="480" w:lineRule="auto"/>
        <w:jc w:val="both"/>
        <w:rPr>
          <w:rFonts w:cstheme="minorHAnsi"/>
        </w:rPr>
      </w:pPr>
      <w:r w:rsidRPr="00FD4157">
        <w:rPr>
          <w:rFonts w:cstheme="minorHAnsi"/>
        </w:rPr>
        <w:t>Culturally sensitive interventions are important for improving engagement with health behaviours</w:t>
      </w:r>
      <w:r w:rsidR="00216814">
        <w:rPr>
          <w:rFonts w:cstheme="minorHAnsi"/>
        </w:rPr>
        <w:t xml:space="preserve"> [19, 20]</w:t>
      </w:r>
      <w:r w:rsidRPr="00FD4157">
        <w:rPr>
          <w:rFonts w:cstheme="minorHAnsi"/>
        </w:rPr>
        <w:t xml:space="preserve">. In SSA, cultural and environmental barriers </w:t>
      </w:r>
      <w:r w:rsidR="00CC3D88">
        <w:rPr>
          <w:rFonts w:cstheme="minorHAnsi"/>
        </w:rPr>
        <w:t xml:space="preserve">exist </w:t>
      </w:r>
      <w:r w:rsidR="008D3492">
        <w:rPr>
          <w:rFonts w:cstheme="minorHAnsi"/>
        </w:rPr>
        <w:t xml:space="preserve">in </w:t>
      </w:r>
      <w:r w:rsidRPr="00FD4157">
        <w:rPr>
          <w:rFonts w:cstheme="minorHAnsi"/>
        </w:rPr>
        <w:t>relat</w:t>
      </w:r>
      <w:r w:rsidR="008D3492">
        <w:rPr>
          <w:rFonts w:cstheme="minorHAnsi"/>
        </w:rPr>
        <w:t>ion</w:t>
      </w:r>
      <w:r w:rsidRPr="00FD4157">
        <w:rPr>
          <w:rFonts w:cstheme="minorHAnsi"/>
        </w:rPr>
        <w:t xml:space="preserve"> to self-care</w:t>
      </w:r>
      <w:r w:rsidR="008E6066">
        <w:rPr>
          <w:rFonts w:cstheme="minorHAnsi"/>
        </w:rPr>
        <w:t xml:space="preserve"> and self-management of chronic diseases</w:t>
      </w:r>
      <w:r w:rsidR="00216814">
        <w:rPr>
          <w:rFonts w:cstheme="minorHAnsi"/>
        </w:rPr>
        <w:t xml:space="preserve"> [21, 22]</w:t>
      </w:r>
      <w:r w:rsidRPr="00FD4157">
        <w:rPr>
          <w:rFonts w:cstheme="minorHAnsi"/>
        </w:rPr>
        <w:t>. For example, Alaofe and colleagues</w:t>
      </w:r>
      <w:r w:rsidR="00515BBA">
        <w:rPr>
          <w:rFonts w:cstheme="minorHAnsi"/>
        </w:rPr>
        <w:t xml:space="preserve"> </w:t>
      </w:r>
      <w:r w:rsidR="000A0A03">
        <w:rPr>
          <w:rFonts w:cstheme="minorHAnsi"/>
        </w:rPr>
        <w:t xml:space="preserve">in Benin </w:t>
      </w:r>
      <w:r w:rsidRPr="00FD4157">
        <w:rPr>
          <w:rFonts w:cstheme="minorHAnsi"/>
        </w:rPr>
        <w:t xml:space="preserve">found that </w:t>
      </w:r>
      <w:r w:rsidR="00CD3730">
        <w:rPr>
          <w:rFonts w:cstheme="minorHAnsi"/>
        </w:rPr>
        <w:t>adults with Type 2 diabetes</w:t>
      </w:r>
      <w:r w:rsidRPr="00FD4157">
        <w:rPr>
          <w:rFonts w:cstheme="minorHAnsi"/>
        </w:rPr>
        <w:t xml:space="preserve"> were not </w:t>
      </w:r>
      <w:r w:rsidR="00AA2512">
        <w:rPr>
          <w:rFonts w:cstheme="minorHAnsi"/>
        </w:rPr>
        <w:t>accustomed to</w:t>
      </w:r>
      <w:r w:rsidRPr="00FD4157">
        <w:rPr>
          <w:rFonts w:cstheme="minorHAnsi"/>
        </w:rPr>
        <w:t xml:space="preserve"> self-directed blood glucose monitoring</w:t>
      </w:r>
      <w:r w:rsidR="00515BBA">
        <w:rPr>
          <w:rFonts w:cstheme="minorHAnsi"/>
        </w:rPr>
        <w:t>,</w:t>
      </w:r>
      <w:r w:rsidRPr="00FD4157">
        <w:rPr>
          <w:rFonts w:cstheme="minorHAnsi"/>
        </w:rPr>
        <w:t xml:space="preserve"> </w:t>
      </w:r>
      <w:r w:rsidR="00CC3D88">
        <w:rPr>
          <w:rFonts w:cstheme="minorHAnsi"/>
        </w:rPr>
        <w:t xml:space="preserve">which </w:t>
      </w:r>
      <w:r w:rsidR="00BA3B01">
        <w:rPr>
          <w:rFonts w:cstheme="minorHAnsi"/>
        </w:rPr>
        <w:t xml:space="preserve">affected </w:t>
      </w:r>
      <w:r w:rsidR="00CC3D88">
        <w:rPr>
          <w:rFonts w:cstheme="minorHAnsi"/>
        </w:rPr>
        <w:t xml:space="preserve">their </w:t>
      </w:r>
      <w:r w:rsidR="00BA3B01">
        <w:rPr>
          <w:rFonts w:cstheme="minorHAnsi"/>
        </w:rPr>
        <w:t>adherence to treatment guidelines</w:t>
      </w:r>
      <w:r w:rsidR="00216814">
        <w:rPr>
          <w:rFonts w:cstheme="minorHAnsi"/>
        </w:rPr>
        <w:t xml:space="preserve"> [21]</w:t>
      </w:r>
      <w:r w:rsidRPr="00FD4157">
        <w:rPr>
          <w:rFonts w:cstheme="minorHAnsi"/>
        </w:rPr>
        <w:t xml:space="preserve">. </w:t>
      </w:r>
      <w:r w:rsidR="008E6066">
        <w:rPr>
          <w:rFonts w:cstheme="minorHAnsi"/>
        </w:rPr>
        <w:t xml:space="preserve">A study in rural Malawi identified </w:t>
      </w:r>
      <w:r w:rsidR="00B07ED5">
        <w:rPr>
          <w:rFonts w:cstheme="minorHAnsi"/>
        </w:rPr>
        <w:t>several</w:t>
      </w:r>
      <w:r w:rsidR="008E6066">
        <w:rPr>
          <w:rFonts w:cstheme="minorHAnsi"/>
        </w:rPr>
        <w:t xml:space="preserve"> barriers to self-management across </w:t>
      </w:r>
      <w:proofErr w:type="gramStart"/>
      <w:r w:rsidR="008E6066">
        <w:rPr>
          <w:rFonts w:cstheme="minorHAnsi"/>
        </w:rPr>
        <w:t>a number of</w:t>
      </w:r>
      <w:proofErr w:type="gramEnd"/>
      <w:r w:rsidR="008E6066">
        <w:rPr>
          <w:rFonts w:cstheme="minorHAnsi"/>
        </w:rPr>
        <w:t xml:space="preserve"> NCDs</w:t>
      </w:r>
      <w:r w:rsidR="000A0A03">
        <w:rPr>
          <w:rFonts w:cstheme="minorHAnsi"/>
        </w:rPr>
        <w:t>,</w:t>
      </w:r>
      <w:r w:rsidR="008E6066">
        <w:rPr>
          <w:rFonts w:cstheme="minorHAnsi"/>
        </w:rPr>
        <w:t xml:space="preserve"> including poverty, availability of social support and disease stigma</w:t>
      </w:r>
      <w:r w:rsidR="00216814">
        <w:rPr>
          <w:rFonts w:cstheme="minorHAnsi"/>
        </w:rPr>
        <w:t xml:space="preserve"> [23]</w:t>
      </w:r>
      <w:r w:rsidR="008E6066">
        <w:rPr>
          <w:rFonts w:cstheme="minorHAnsi"/>
        </w:rPr>
        <w:t xml:space="preserve">. </w:t>
      </w:r>
      <w:proofErr w:type="gramStart"/>
      <w:r w:rsidR="00760D00">
        <w:rPr>
          <w:rFonts w:cstheme="minorHAnsi"/>
        </w:rPr>
        <w:t xml:space="preserve">In </w:t>
      </w:r>
      <w:r w:rsidR="000A0A03">
        <w:rPr>
          <w:rFonts w:cstheme="minorHAnsi"/>
        </w:rPr>
        <w:t>regard to</w:t>
      </w:r>
      <w:proofErr w:type="gramEnd"/>
      <w:r w:rsidR="000A0A03">
        <w:rPr>
          <w:rFonts w:cstheme="minorHAnsi"/>
        </w:rPr>
        <w:t xml:space="preserve"> </w:t>
      </w:r>
      <w:r w:rsidR="008E6066">
        <w:rPr>
          <w:rFonts w:cstheme="minorHAnsi"/>
        </w:rPr>
        <w:t xml:space="preserve">goal setting, </w:t>
      </w:r>
      <w:r w:rsidR="000A0A03">
        <w:rPr>
          <w:rFonts w:cstheme="minorHAnsi"/>
        </w:rPr>
        <w:t xml:space="preserve">a </w:t>
      </w:r>
      <w:r w:rsidR="008E6066">
        <w:rPr>
          <w:rFonts w:cstheme="minorHAnsi"/>
        </w:rPr>
        <w:t xml:space="preserve">study in South Africa </w:t>
      </w:r>
      <w:r w:rsidR="00760D00">
        <w:rPr>
          <w:rFonts w:cstheme="minorHAnsi"/>
        </w:rPr>
        <w:t xml:space="preserve">noted </w:t>
      </w:r>
      <w:r w:rsidR="00055309">
        <w:rPr>
          <w:rFonts w:cstheme="minorHAnsi"/>
        </w:rPr>
        <w:t xml:space="preserve">challenges with </w:t>
      </w:r>
      <w:r w:rsidR="008E6066">
        <w:rPr>
          <w:rFonts w:cstheme="minorHAnsi"/>
        </w:rPr>
        <w:t>individual goal setting with respect to nutritional goals</w:t>
      </w:r>
      <w:r w:rsidR="00760D00">
        <w:rPr>
          <w:rFonts w:cstheme="minorHAnsi"/>
        </w:rPr>
        <w:t>, which</w:t>
      </w:r>
      <w:r w:rsidR="00CF68E1">
        <w:rPr>
          <w:rFonts w:cstheme="minorHAnsi"/>
        </w:rPr>
        <w:t xml:space="preserve"> </w:t>
      </w:r>
      <w:r w:rsidR="00760D00">
        <w:rPr>
          <w:rFonts w:cstheme="minorHAnsi"/>
        </w:rPr>
        <w:t xml:space="preserve">they </w:t>
      </w:r>
      <w:r w:rsidR="00CF68E1">
        <w:rPr>
          <w:rFonts w:cstheme="minorHAnsi"/>
        </w:rPr>
        <w:t xml:space="preserve">hypothesized could have been due to low literacy levels among </w:t>
      </w:r>
      <w:r w:rsidR="00760D00">
        <w:rPr>
          <w:rFonts w:cstheme="minorHAnsi"/>
        </w:rPr>
        <w:t xml:space="preserve">study </w:t>
      </w:r>
      <w:r w:rsidR="00CF68E1">
        <w:rPr>
          <w:rFonts w:cstheme="minorHAnsi"/>
        </w:rPr>
        <w:t>participants</w:t>
      </w:r>
      <w:r w:rsidR="00216814">
        <w:rPr>
          <w:rFonts w:cstheme="minorHAnsi"/>
        </w:rPr>
        <w:t xml:space="preserve"> [24]</w:t>
      </w:r>
      <w:r w:rsidRPr="00FD4157">
        <w:rPr>
          <w:rFonts w:cstheme="minorHAnsi"/>
        </w:rPr>
        <w:t xml:space="preserve">. </w:t>
      </w:r>
    </w:p>
    <w:p w14:paraId="36CFBC49" w14:textId="4D2C49E0" w:rsidR="002C292B" w:rsidRPr="00FD4157" w:rsidRDefault="002C292B" w:rsidP="00D343CE">
      <w:pPr>
        <w:spacing w:line="480" w:lineRule="auto"/>
        <w:jc w:val="both"/>
        <w:rPr>
          <w:rFonts w:cstheme="minorHAnsi"/>
        </w:rPr>
      </w:pPr>
      <w:r w:rsidRPr="00FD4157">
        <w:rPr>
          <w:rFonts w:cstheme="minorHAnsi"/>
        </w:rPr>
        <w:t xml:space="preserve">Research conducted by our team on a couples-focused intervention </w:t>
      </w:r>
      <w:r w:rsidR="00CD6321">
        <w:rPr>
          <w:rFonts w:cstheme="minorHAnsi"/>
        </w:rPr>
        <w:t>to improve</w:t>
      </w:r>
      <w:r w:rsidR="00CD6321" w:rsidRPr="00FD4157">
        <w:rPr>
          <w:rFonts w:cstheme="minorHAnsi"/>
        </w:rPr>
        <w:t xml:space="preserve"> </w:t>
      </w:r>
      <w:r w:rsidR="00E06642">
        <w:rPr>
          <w:rFonts w:cstheme="minorHAnsi"/>
        </w:rPr>
        <w:t>T</w:t>
      </w:r>
      <w:r w:rsidR="00760D00">
        <w:rPr>
          <w:rFonts w:cstheme="minorHAnsi"/>
        </w:rPr>
        <w:t xml:space="preserve">ype-2 </w:t>
      </w:r>
      <w:r w:rsidRPr="00FD4157">
        <w:rPr>
          <w:rFonts w:cstheme="minorHAnsi"/>
        </w:rPr>
        <w:t xml:space="preserve">diabetes </w:t>
      </w:r>
      <w:r w:rsidR="00CD6321">
        <w:rPr>
          <w:rFonts w:cstheme="minorHAnsi"/>
        </w:rPr>
        <w:t>self-management</w:t>
      </w:r>
      <w:r w:rsidR="00CD6321" w:rsidRPr="00FD4157">
        <w:rPr>
          <w:rFonts w:cstheme="minorHAnsi"/>
        </w:rPr>
        <w:t xml:space="preserve"> </w:t>
      </w:r>
      <w:r w:rsidR="00471EA9">
        <w:rPr>
          <w:rFonts w:cstheme="minorHAnsi"/>
        </w:rPr>
        <w:t xml:space="preserve">among those receiving care in public clinics </w:t>
      </w:r>
      <w:r w:rsidRPr="00FD4157">
        <w:rPr>
          <w:rFonts w:cstheme="minorHAnsi"/>
        </w:rPr>
        <w:t xml:space="preserve">indicated that participants </w:t>
      </w:r>
      <w:r w:rsidR="00760D00">
        <w:rPr>
          <w:rFonts w:cstheme="minorHAnsi"/>
        </w:rPr>
        <w:t xml:space="preserve">struggled </w:t>
      </w:r>
      <w:r w:rsidR="00334CC1">
        <w:rPr>
          <w:rFonts w:cstheme="minorHAnsi"/>
        </w:rPr>
        <w:t xml:space="preserve">with </w:t>
      </w:r>
      <w:r w:rsidR="00CF68E1">
        <w:rPr>
          <w:rFonts w:cstheme="minorHAnsi"/>
        </w:rPr>
        <w:t>SMART</w:t>
      </w:r>
      <w:r w:rsidR="007B124B">
        <w:rPr>
          <w:rFonts w:cstheme="minorHAnsi"/>
        </w:rPr>
        <w:t>ER</w:t>
      </w:r>
      <w:r w:rsidR="00CF68E1">
        <w:rPr>
          <w:rFonts w:cstheme="minorHAnsi"/>
        </w:rPr>
        <w:t xml:space="preserve"> (Specific, Measurable, Achievable, Relevant, Time-bound</w:t>
      </w:r>
      <w:r w:rsidR="007B124B">
        <w:rPr>
          <w:rFonts w:cstheme="minorHAnsi"/>
        </w:rPr>
        <w:t xml:space="preserve">, </w:t>
      </w:r>
      <w:r w:rsidR="005049F8">
        <w:rPr>
          <w:rFonts w:cstheme="minorHAnsi"/>
        </w:rPr>
        <w:t>Evaluated, Reviewed</w:t>
      </w:r>
      <w:r w:rsidR="00CF68E1">
        <w:rPr>
          <w:rFonts w:cstheme="minorHAnsi"/>
        </w:rPr>
        <w:t>) goal</w:t>
      </w:r>
      <w:r w:rsidR="00334CC1">
        <w:rPr>
          <w:rFonts w:cstheme="minorHAnsi"/>
        </w:rPr>
        <w:t>s.</w:t>
      </w:r>
      <w:r w:rsidR="00CF68E1">
        <w:rPr>
          <w:rFonts w:cstheme="minorHAnsi"/>
        </w:rPr>
        <w:t xml:space="preserve"> </w:t>
      </w:r>
      <w:r w:rsidR="00334CC1">
        <w:rPr>
          <w:rFonts w:cstheme="minorHAnsi"/>
        </w:rPr>
        <w:t>I</w:t>
      </w:r>
      <w:r w:rsidR="00CD6321" w:rsidRPr="00FD4157">
        <w:rPr>
          <w:rFonts w:cstheme="minorHAnsi"/>
        </w:rPr>
        <w:t>ntervention facilitators</w:t>
      </w:r>
      <w:r w:rsidR="00CD6321">
        <w:rPr>
          <w:rFonts w:cstheme="minorHAnsi"/>
        </w:rPr>
        <w:t xml:space="preserve"> </w:t>
      </w:r>
      <w:r w:rsidR="00334CC1">
        <w:rPr>
          <w:rFonts w:cstheme="minorHAnsi"/>
        </w:rPr>
        <w:t xml:space="preserve">also </w:t>
      </w:r>
      <w:r w:rsidR="00CD6321">
        <w:rPr>
          <w:rFonts w:cstheme="minorHAnsi"/>
        </w:rPr>
        <w:t xml:space="preserve">experienced challenges in presenting goal setting to the group vs one-to-one dialogues </w:t>
      </w:r>
      <w:r w:rsidR="00AC1C0E">
        <w:rPr>
          <w:rFonts w:cstheme="minorHAnsi"/>
        </w:rPr>
        <w:t>with individual partners and couples</w:t>
      </w:r>
      <w:r w:rsidR="00216814">
        <w:rPr>
          <w:rFonts w:cstheme="minorHAnsi"/>
        </w:rPr>
        <w:t xml:space="preserve"> [25, 26]</w:t>
      </w:r>
      <w:r w:rsidR="004D7DDE">
        <w:rPr>
          <w:rFonts w:cstheme="minorHAnsi"/>
        </w:rPr>
        <w:t>.</w:t>
      </w:r>
      <w:r w:rsidR="00A06F09" w:rsidRPr="00A06F09">
        <w:rPr>
          <w:rFonts w:cstheme="minorHAnsi"/>
        </w:rPr>
        <w:t xml:space="preserve"> </w:t>
      </w:r>
      <w:r w:rsidR="00A06F09">
        <w:rPr>
          <w:rFonts w:cstheme="minorHAnsi"/>
        </w:rPr>
        <w:t xml:space="preserve">Even when </w:t>
      </w:r>
      <w:r w:rsidR="00334CC1">
        <w:rPr>
          <w:rFonts w:cstheme="minorHAnsi"/>
        </w:rPr>
        <w:t>using a simpl</w:t>
      </w:r>
      <w:r w:rsidR="00534891">
        <w:rPr>
          <w:rFonts w:cstheme="minorHAnsi"/>
        </w:rPr>
        <w:t>ified handout to introduce</w:t>
      </w:r>
      <w:r w:rsidR="00B075E0">
        <w:rPr>
          <w:rFonts w:cstheme="minorHAnsi"/>
        </w:rPr>
        <w:t xml:space="preserve"> </w:t>
      </w:r>
      <w:r w:rsidR="00334CC1">
        <w:rPr>
          <w:rFonts w:cstheme="minorHAnsi"/>
        </w:rPr>
        <w:t xml:space="preserve">the </w:t>
      </w:r>
      <w:r w:rsidR="00A06F09">
        <w:rPr>
          <w:rFonts w:cstheme="minorHAnsi"/>
        </w:rPr>
        <w:t>SMART</w:t>
      </w:r>
      <w:r w:rsidR="003C2CE8">
        <w:rPr>
          <w:rFonts w:cstheme="minorHAnsi"/>
        </w:rPr>
        <w:t>ER tool</w:t>
      </w:r>
      <w:r w:rsidR="00A06F09">
        <w:rPr>
          <w:rFonts w:cstheme="minorHAnsi"/>
        </w:rPr>
        <w:t xml:space="preserve"> </w:t>
      </w:r>
      <w:r w:rsidR="00534891">
        <w:rPr>
          <w:rFonts w:cstheme="minorHAnsi"/>
        </w:rPr>
        <w:t xml:space="preserve">and presenting worked examples of setting a goal to the group, </w:t>
      </w:r>
      <w:r w:rsidR="00A06F09">
        <w:rPr>
          <w:rFonts w:cstheme="minorHAnsi"/>
        </w:rPr>
        <w:t>one-to-</w:t>
      </w:r>
      <w:r w:rsidR="00A06F09">
        <w:rPr>
          <w:rFonts w:cstheme="minorHAnsi"/>
        </w:rPr>
        <w:lastRenderedPageBreak/>
        <w:t xml:space="preserve">one </w:t>
      </w:r>
      <w:r w:rsidR="00471EA9">
        <w:rPr>
          <w:rFonts w:cstheme="minorHAnsi"/>
        </w:rPr>
        <w:t xml:space="preserve">facilitator </w:t>
      </w:r>
      <w:r w:rsidR="003C2CE8">
        <w:rPr>
          <w:rFonts w:cstheme="minorHAnsi"/>
        </w:rPr>
        <w:t>support</w:t>
      </w:r>
      <w:r w:rsidR="00A06F09">
        <w:rPr>
          <w:rFonts w:cstheme="minorHAnsi"/>
        </w:rPr>
        <w:t xml:space="preserve"> </w:t>
      </w:r>
      <w:r w:rsidR="00471EA9">
        <w:rPr>
          <w:rFonts w:cstheme="minorHAnsi"/>
        </w:rPr>
        <w:t>with</w:t>
      </w:r>
      <w:r w:rsidR="00A06F09">
        <w:rPr>
          <w:rFonts w:cstheme="minorHAnsi"/>
        </w:rPr>
        <w:t xml:space="preserve"> couples </w:t>
      </w:r>
      <w:r w:rsidR="00611C6B">
        <w:rPr>
          <w:rFonts w:cstheme="minorHAnsi"/>
        </w:rPr>
        <w:t xml:space="preserve">was required, </w:t>
      </w:r>
      <w:r w:rsidR="00A06F09">
        <w:rPr>
          <w:rFonts w:cstheme="minorHAnsi"/>
        </w:rPr>
        <w:t xml:space="preserve">which </w:t>
      </w:r>
      <w:r w:rsidR="00471EA9">
        <w:rPr>
          <w:rFonts w:cstheme="minorHAnsi"/>
        </w:rPr>
        <w:t>made the activity difficult to conduct</w:t>
      </w:r>
      <w:r w:rsidR="00A00DE5">
        <w:rPr>
          <w:rFonts w:cstheme="minorHAnsi"/>
        </w:rPr>
        <w:t xml:space="preserve"> in a group setting</w:t>
      </w:r>
      <w:r w:rsidR="00A06F09">
        <w:rPr>
          <w:rFonts w:cstheme="minorHAnsi"/>
        </w:rPr>
        <w:t>.</w:t>
      </w:r>
    </w:p>
    <w:p w14:paraId="0AF1A4EC" w14:textId="210915FD" w:rsidR="002C292B" w:rsidRDefault="009010F5" w:rsidP="00D343CE">
      <w:pPr>
        <w:spacing w:line="480" w:lineRule="auto"/>
        <w:jc w:val="both"/>
        <w:rPr>
          <w:rFonts w:ascii="Times New Roman" w:hAnsi="Times New Roman" w:cs="Times New Roman"/>
          <w:sz w:val="24"/>
          <w:szCs w:val="24"/>
        </w:rPr>
      </w:pPr>
      <w:r>
        <w:rPr>
          <w:rFonts w:cstheme="minorHAnsi"/>
        </w:rPr>
        <w:t>A</w:t>
      </w:r>
      <w:r w:rsidR="007945ED">
        <w:rPr>
          <w:rFonts w:cstheme="minorHAnsi"/>
        </w:rPr>
        <w:t xml:space="preserve"> gap </w:t>
      </w:r>
      <w:r>
        <w:rPr>
          <w:rFonts w:cstheme="minorHAnsi"/>
        </w:rPr>
        <w:t xml:space="preserve">exists </w:t>
      </w:r>
      <w:r w:rsidR="007945ED">
        <w:rPr>
          <w:rFonts w:cstheme="minorHAnsi"/>
        </w:rPr>
        <w:t>in our</w:t>
      </w:r>
      <w:r w:rsidR="00FB77CA">
        <w:rPr>
          <w:rFonts w:cstheme="minorHAnsi"/>
        </w:rPr>
        <w:t xml:space="preserve"> understanding of</w:t>
      </w:r>
      <w:r w:rsidR="002C292B" w:rsidRPr="009845B1">
        <w:rPr>
          <w:rFonts w:cstheme="minorHAnsi"/>
        </w:rPr>
        <w:t xml:space="preserve"> how goal setting is implemented and adapted to support preventative and </w:t>
      </w:r>
      <w:r w:rsidR="00AD28A7">
        <w:rPr>
          <w:rFonts w:cstheme="minorHAnsi"/>
        </w:rPr>
        <w:t>NCD</w:t>
      </w:r>
      <w:r w:rsidR="002C292B" w:rsidRPr="009845B1">
        <w:rPr>
          <w:rFonts w:cstheme="minorHAnsi"/>
        </w:rPr>
        <w:t xml:space="preserve"> self-management interventions in </w:t>
      </w:r>
      <w:r w:rsidR="00443C34">
        <w:rPr>
          <w:rFonts w:cstheme="minorHAnsi"/>
        </w:rPr>
        <w:t>SSA</w:t>
      </w:r>
      <w:r w:rsidR="002C292B" w:rsidRPr="009845B1">
        <w:rPr>
          <w:rFonts w:cstheme="minorHAnsi"/>
        </w:rPr>
        <w:t xml:space="preserve">. The aim of this review </w:t>
      </w:r>
      <w:r w:rsidR="00E44C4C">
        <w:rPr>
          <w:rFonts w:cstheme="minorHAnsi"/>
        </w:rPr>
        <w:t>wa</w:t>
      </w:r>
      <w:r w:rsidR="002C292B" w:rsidRPr="009845B1">
        <w:rPr>
          <w:rFonts w:cstheme="minorHAnsi"/>
        </w:rPr>
        <w:t xml:space="preserve">s to synthesize existing literature </w:t>
      </w:r>
      <w:r w:rsidR="00E44C4C">
        <w:rPr>
          <w:rFonts w:cstheme="minorHAnsi"/>
        </w:rPr>
        <w:t xml:space="preserve">on </w:t>
      </w:r>
      <w:r w:rsidR="002C292B" w:rsidRPr="009845B1">
        <w:rPr>
          <w:rFonts w:cstheme="minorHAnsi"/>
        </w:rPr>
        <w:t xml:space="preserve">goal setting for chronic disease prevention and self-management </w:t>
      </w:r>
      <w:r w:rsidR="00E30896">
        <w:rPr>
          <w:rFonts w:cstheme="minorHAnsi"/>
        </w:rPr>
        <w:t>and</w:t>
      </w:r>
      <w:r w:rsidR="002C292B" w:rsidRPr="009845B1">
        <w:rPr>
          <w:rFonts w:cstheme="minorHAnsi"/>
        </w:rPr>
        <w:t xml:space="preserve"> identify ways to use goal setting as a behaviour change strategy in this region. Our objectives </w:t>
      </w:r>
      <w:r w:rsidR="004329DB">
        <w:rPr>
          <w:rFonts w:cstheme="minorHAnsi"/>
        </w:rPr>
        <w:t xml:space="preserve">are </w:t>
      </w:r>
      <w:r w:rsidR="002C292B" w:rsidRPr="009845B1">
        <w:rPr>
          <w:rFonts w:cstheme="minorHAnsi"/>
        </w:rPr>
        <w:t>to describe the goal setting strategies used in S</w:t>
      </w:r>
      <w:r w:rsidR="007A50C3">
        <w:rPr>
          <w:rFonts w:cstheme="minorHAnsi"/>
        </w:rPr>
        <w:t>SA</w:t>
      </w:r>
      <w:r w:rsidR="002C292B" w:rsidRPr="009845B1">
        <w:rPr>
          <w:rFonts w:cstheme="minorHAnsi"/>
        </w:rPr>
        <w:t xml:space="preserve"> for chronic disease prevention and management and to </w:t>
      </w:r>
      <w:r w:rsidR="00A15B57">
        <w:rPr>
          <w:rFonts w:cstheme="minorHAnsi"/>
        </w:rPr>
        <w:t>explore contextual adaptations,</w:t>
      </w:r>
      <w:r w:rsidR="002C292B" w:rsidRPr="009845B1">
        <w:rPr>
          <w:rFonts w:cstheme="minorHAnsi"/>
        </w:rPr>
        <w:t xml:space="preserve"> </w:t>
      </w:r>
      <w:r w:rsidR="00A15B57">
        <w:rPr>
          <w:rFonts w:cstheme="minorHAnsi"/>
        </w:rPr>
        <w:t xml:space="preserve">understand </w:t>
      </w:r>
      <w:r w:rsidR="002C292B" w:rsidRPr="009845B1">
        <w:rPr>
          <w:rFonts w:cstheme="minorHAnsi"/>
        </w:rPr>
        <w:t xml:space="preserve">views and experiences of </w:t>
      </w:r>
      <w:r w:rsidR="00043668">
        <w:rPr>
          <w:rFonts w:cstheme="minorHAnsi"/>
        </w:rPr>
        <w:t xml:space="preserve">study </w:t>
      </w:r>
      <w:r w:rsidR="002C292B" w:rsidRPr="009845B1">
        <w:rPr>
          <w:rFonts w:cstheme="minorHAnsi"/>
        </w:rPr>
        <w:t>participants and facilitators</w:t>
      </w:r>
      <w:r w:rsidR="00A15B57">
        <w:rPr>
          <w:rFonts w:cstheme="minorHAnsi"/>
        </w:rPr>
        <w:t>, to gain insights to improve implementation of and engagement with goal setting</w:t>
      </w:r>
      <w:r w:rsidR="002C292B">
        <w:rPr>
          <w:rFonts w:ascii="Times New Roman" w:hAnsi="Times New Roman" w:cs="Times New Roman"/>
          <w:sz w:val="24"/>
          <w:szCs w:val="24"/>
        </w:rPr>
        <w:t>.</w:t>
      </w:r>
      <w:r w:rsidR="00A61CB9" w:rsidRPr="00F0262E">
        <w:rPr>
          <w:rFonts w:cstheme="minorHAnsi"/>
        </w:rPr>
        <w:t xml:space="preserve"> Understanding how to adapt goal setting techniques to the needs and preferences of people in SSA will enable the development of more effective interventions and programmes for chronic disease prevention and management. </w:t>
      </w:r>
    </w:p>
    <w:p w14:paraId="662521AA" w14:textId="77777777" w:rsidR="00AF06E7" w:rsidRDefault="00AF06E7" w:rsidP="00D343CE">
      <w:pPr>
        <w:spacing w:line="480" w:lineRule="auto"/>
        <w:rPr>
          <w:rFonts w:ascii="Times New Roman" w:eastAsiaTheme="majorEastAsia" w:hAnsi="Times New Roman" w:cs="Times New Roman"/>
          <w:color w:val="2F5496" w:themeColor="accent1" w:themeShade="BF"/>
          <w:sz w:val="24"/>
          <w:szCs w:val="24"/>
        </w:rPr>
      </w:pPr>
      <w:r>
        <w:rPr>
          <w:rFonts w:ascii="Times New Roman" w:hAnsi="Times New Roman" w:cs="Times New Roman"/>
          <w:sz w:val="24"/>
          <w:szCs w:val="24"/>
        </w:rPr>
        <w:br w:type="page"/>
      </w:r>
    </w:p>
    <w:p w14:paraId="6EF8AAD7" w14:textId="4152A881" w:rsidR="00091082" w:rsidRPr="008E2D71" w:rsidRDefault="00091082" w:rsidP="00D343CE">
      <w:pPr>
        <w:pStyle w:val="Heading1"/>
        <w:spacing w:line="480" w:lineRule="auto"/>
      </w:pPr>
      <w:r w:rsidRPr="008E2D71">
        <w:lastRenderedPageBreak/>
        <w:t>Methods</w:t>
      </w:r>
      <w:r w:rsidR="00FB274E">
        <w:t>.</w:t>
      </w:r>
    </w:p>
    <w:p w14:paraId="54BEE960" w14:textId="749D53D0" w:rsidR="00091082" w:rsidRPr="00F91EC3" w:rsidRDefault="00AD28A7" w:rsidP="00D343CE">
      <w:pPr>
        <w:spacing w:line="480" w:lineRule="auto"/>
        <w:jc w:val="both"/>
        <w:rPr>
          <w:rFonts w:cstheme="minorHAnsi"/>
        </w:rPr>
      </w:pPr>
      <w:r>
        <w:rPr>
          <w:rFonts w:cstheme="minorHAnsi"/>
        </w:rPr>
        <w:t>This was a systematic review with a narrative synthesis</w:t>
      </w:r>
      <w:r w:rsidR="00E7760F">
        <w:rPr>
          <w:rFonts w:cstheme="minorHAnsi"/>
        </w:rPr>
        <w:t xml:space="preserve"> to comprehensively gather evidence on how goal setting is used in SSA and use the findings to inform gaps in knowledge and practice </w:t>
      </w:r>
      <w:proofErr w:type="gramStart"/>
      <w:r w:rsidR="00E7760F">
        <w:rPr>
          <w:rFonts w:cstheme="minorHAnsi"/>
        </w:rPr>
        <w:t>in order to</w:t>
      </w:r>
      <w:proofErr w:type="gramEnd"/>
      <w:r w:rsidR="00E7760F">
        <w:rPr>
          <w:rFonts w:cstheme="minorHAnsi"/>
        </w:rPr>
        <w:t xml:space="preserve"> use goal setting more effectively</w:t>
      </w:r>
      <w:r>
        <w:rPr>
          <w:rFonts w:cstheme="minorHAnsi"/>
        </w:rPr>
        <w:t xml:space="preserve">. </w:t>
      </w:r>
      <w:r w:rsidR="004508EE">
        <w:rPr>
          <w:rFonts w:cstheme="minorHAnsi"/>
        </w:rPr>
        <w:t>T</w:t>
      </w:r>
      <w:r w:rsidR="00091082" w:rsidRPr="00F91EC3">
        <w:rPr>
          <w:rFonts w:cstheme="minorHAnsi"/>
        </w:rPr>
        <w:t xml:space="preserve">he Preferred Reporting Items for Systematic Reviews and Meta-Analyses (PRISMA) statement </w:t>
      </w:r>
      <w:r w:rsidR="00D90469">
        <w:rPr>
          <w:rFonts w:cstheme="minorHAnsi"/>
        </w:rPr>
        <w:t>was followed</w:t>
      </w:r>
      <w:r w:rsidR="00216814">
        <w:rPr>
          <w:rFonts w:cstheme="minorHAnsi"/>
        </w:rPr>
        <w:t xml:space="preserve"> [27]</w:t>
      </w:r>
      <w:r w:rsidR="001709A1">
        <w:rPr>
          <w:rFonts w:cstheme="minorHAnsi"/>
        </w:rPr>
        <w:t xml:space="preserve"> and can be found in </w:t>
      </w:r>
      <w:r w:rsidR="006C0EE5">
        <w:rPr>
          <w:rFonts w:cstheme="minorHAnsi"/>
        </w:rPr>
        <w:t xml:space="preserve">the </w:t>
      </w:r>
      <w:r w:rsidR="001709A1">
        <w:rPr>
          <w:rFonts w:cstheme="minorHAnsi"/>
        </w:rPr>
        <w:t>supplementary file</w:t>
      </w:r>
      <w:r w:rsidR="006C0EE5">
        <w:rPr>
          <w:rFonts w:cstheme="minorHAnsi"/>
        </w:rPr>
        <w:t>s</w:t>
      </w:r>
      <w:r w:rsidR="00091082" w:rsidRPr="00F91EC3">
        <w:rPr>
          <w:rFonts w:cstheme="minorHAnsi"/>
        </w:rPr>
        <w:t>. The review protocol was pre-registered on PROSPERO</w:t>
      </w:r>
      <w:r w:rsidR="00EA216E" w:rsidRPr="00F91EC3">
        <w:rPr>
          <w:rFonts w:cstheme="minorHAnsi"/>
        </w:rPr>
        <w:t xml:space="preserve"> and published as open access (</w:t>
      </w:r>
      <w:r w:rsidR="00EA216E" w:rsidRPr="00F91EC3">
        <w:rPr>
          <w:rFonts w:cstheme="minorHAnsi"/>
          <w:color w:val="333333"/>
          <w:shd w:val="clear" w:color="auto" w:fill="FFFFFF"/>
        </w:rPr>
        <w:t>CRD42024523544)</w:t>
      </w:r>
      <w:r w:rsidR="00091082" w:rsidRPr="00F91EC3">
        <w:rPr>
          <w:rFonts w:cstheme="minorHAnsi"/>
        </w:rPr>
        <w:t>.</w:t>
      </w:r>
    </w:p>
    <w:p w14:paraId="3B0BD7AD" w14:textId="47303A21" w:rsidR="00091082" w:rsidRPr="00F80A06" w:rsidRDefault="00091082" w:rsidP="00D343CE">
      <w:pPr>
        <w:pStyle w:val="Heading3"/>
        <w:spacing w:line="480" w:lineRule="auto"/>
        <w:jc w:val="both"/>
      </w:pPr>
      <w:r w:rsidRPr="00F80A06">
        <w:t>Search strategy</w:t>
      </w:r>
      <w:r w:rsidR="00FB274E">
        <w:t>.</w:t>
      </w:r>
    </w:p>
    <w:p w14:paraId="505DCC7B" w14:textId="29E0EC56" w:rsidR="00091082" w:rsidRPr="00F80A06" w:rsidRDefault="00091082" w:rsidP="00D343CE">
      <w:pPr>
        <w:spacing w:line="480" w:lineRule="auto"/>
        <w:jc w:val="both"/>
        <w:rPr>
          <w:rFonts w:cstheme="minorHAnsi"/>
        </w:rPr>
      </w:pPr>
      <w:r w:rsidRPr="00F80A06">
        <w:rPr>
          <w:rFonts w:cstheme="minorHAnsi"/>
        </w:rPr>
        <w:t>A systematic search w</w:t>
      </w:r>
      <w:r w:rsidR="00A52411" w:rsidRPr="00F80A06">
        <w:rPr>
          <w:rFonts w:cstheme="minorHAnsi"/>
        </w:rPr>
        <w:t xml:space="preserve">as carried out </w:t>
      </w:r>
      <w:r w:rsidR="006C0EE5">
        <w:rPr>
          <w:rFonts w:cstheme="minorHAnsi"/>
        </w:rPr>
        <w:t>across</w:t>
      </w:r>
      <w:r w:rsidR="00A52411" w:rsidRPr="00F80A06">
        <w:rPr>
          <w:rFonts w:cstheme="minorHAnsi"/>
        </w:rPr>
        <w:t xml:space="preserve"> </w:t>
      </w:r>
      <w:r w:rsidR="007D69BB">
        <w:rPr>
          <w:rFonts w:cstheme="minorHAnsi"/>
        </w:rPr>
        <w:t>six</w:t>
      </w:r>
      <w:r w:rsidR="007D69BB" w:rsidRPr="00F80A06">
        <w:rPr>
          <w:rFonts w:cstheme="minorHAnsi"/>
        </w:rPr>
        <w:t xml:space="preserve"> </w:t>
      </w:r>
      <w:r w:rsidR="007D69BB">
        <w:rPr>
          <w:rFonts w:cstheme="minorHAnsi"/>
        </w:rPr>
        <w:t xml:space="preserve">scientific </w:t>
      </w:r>
      <w:r w:rsidRPr="00F80A06">
        <w:rPr>
          <w:rFonts w:cstheme="minorHAnsi"/>
        </w:rPr>
        <w:t>databases</w:t>
      </w:r>
      <w:r w:rsidR="00E7760F">
        <w:rPr>
          <w:rFonts w:cstheme="minorHAnsi"/>
        </w:rPr>
        <w:t>, selected to cover international and regional studies conducted on both small and large scales</w:t>
      </w:r>
      <w:r w:rsidRPr="00F80A06">
        <w:rPr>
          <w:rFonts w:cstheme="minorHAnsi"/>
        </w:rPr>
        <w:t xml:space="preserve">: MEDLINE, PsycINFO, CINAHL Plus, Web of Science, Global Index Medicus and SCIELO. </w:t>
      </w:r>
      <w:r w:rsidR="00A52411" w:rsidRPr="00F80A06">
        <w:rPr>
          <w:rFonts w:cstheme="minorHAnsi"/>
        </w:rPr>
        <w:t xml:space="preserve">The search strategy and terms were developed </w:t>
      </w:r>
      <w:r w:rsidR="00EC3767">
        <w:rPr>
          <w:rFonts w:cstheme="minorHAnsi"/>
        </w:rPr>
        <w:t xml:space="preserve">by CP, MB and NM, </w:t>
      </w:r>
      <w:r w:rsidR="00A52411" w:rsidRPr="00F80A06">
        <w:rPr>
          <w:rFonts w:cstheme="minorHAnsi"/>
        </w:rPr>
        <w:t xml:space="preserve">in liaison with a librarian and </w:t>
      </w:r>
      <w:r w:rsidR="00525E27">
        <w:rPr>
          <w:rFonts w:cstheme="minorHAnsi"/>
        </w:rPr>
        <w:t>informed by</w:t>
      </w:r>
      <w:r w:rsidR="00A52411" w:rsidRPr="00F80A06">
        <w:rPr>
          <w:rFonts w:cstheme="minorHAnsi"/>
        </w:rPr>
        <w:t xml:space="preserve"> other goal setting </w:t>
      </w:r>
      <w:r w:rsidR="00525E27">
        <w:rPr>
          <w:rFonts w:cstheme="minorHAnsi"/>
        </w:rPr>
        <w:t>reviews</w:t>
      </w:r>
      <w:r w:rsidR="00216814">
        <w:rPr>
          <w:rFonts w:cstheme="minorHAnsi"/>
        </w:rPr>
        <w:t xml:space="preserve"> [1</w:t>
      </w:r>
      <w:r w:rsidR="00B07ED5">
        <w:rPr>
          <w:rFonts w:cstheme="minorHAnsi"/>
        </w:rPr>
        <w:t>5</w:t>
      </w:r>
      <w:r w:rsidR="00216814">
        <w:rPr>
          <w:rFonts w:cstheme="minorHAnsi"/>
        </w:rPr>
        <w:t>, 28]</w:t>
      </w:r>
      <w:r w:rsidR="00A52411" w:rsidRPr="00F80A06">
        <w:rPr>
          <w:rFonts w:cstheme="minorHAnsi"/>
        </w:rPr>
        <w:t xml:space="preserve">. The search terms were piloted to </w:t>
      </w:r>
      <w:r w:rsidR="007D69BB">
        <w:rPr>
          <w:rFonts w:cstheme="minorHAnsi"/>
        </w:rPr>
        <w:t>en</w:t>
      </w:r>
      <w:r w:rsidR="00A52411" w:rsidRPr="00F80A06">
        <w:rPr>
          <w:rFonts w:cstheme="minorHAnsi"/>
        </w:rPr>
        <w:t xml:space="preserve">sure </w:t>
      </w:r>
      <w:r w:rsidR="008C0396">
        <w:rPr>
          <w:rFonts w:cstheme="minorHAnsi"/>
        </w:rPr>
        <w:t xml:space="preserve">that </w:t>
      </w:r>
      <w:r w:rsidR="007D69BB">
        <w:rPr>
          <w:rFonts w:cstheme="minorHAnsi"/>
        </w:rPr>
        <w:t xml:space="preserve">all </w:t>
      </w:r>
      <w:r w:rsidR="00A52411" w:rsidRPr="00F80A06">
        <w:rPr>
          <w:rFonts w:cstheme="minorHAnsi"/>
        </w:rPr>
        <w:t>relevant studies were included</w:t>
      </w:r>
      <w:r w:rsidR="00F70EF1">
        <w:rPr>
          <w:rFonts w:cstheme="minorHAnsi"/>
        </w:rPr>
        <w:t xml:space="preserve"> and </w:t>
      </w:r>
      <w:r w:rsidR="00A52411" w:rsidRPr="00F80A06">
        <w:rPr>
          <w:rFonts w:cstheme="minorHAnsi"/>
        </w:rPr>
        <w:t>combined</w:t>
      </w:r>
      <w:r w:rsidRPr="00F80A06">
        <w:rPr>
          <w:rFonts w:cstheme="minorHAnsi"/>
        </w:rPr>
        <w:t xml:space="preserve"> terms relating to goal-setting and self-management, chronic diseases or health promotion, </w:t>
      </w:r>
      <w:r w:rsidR="00A52411" w:rsidRPr="00F80A06">
        <w:rPr>
          <w:rFonts w:cstheme="minorHAnsi"/>
        </w:rPr>
        <w:t>interventions</w:t>
      </w:r>
      <w:r w:rsidR="004121D5">
        <w:rPr>
          <w:rFonts w:cstheme="minorHAnsi"/>
        </w:rPr>
        <w:t xml:space="preserve"> or programs</w:t>
      </w:r>
      <w:r w:rsidR="00DF29FA">
        <w:rPr>
          <w:rFonts w:cstheme="minorHAnsi"/>
        </w:rPr>
        <w:t>,</w:t>
      </w:r>
      <w:r w:rsidR="00A52411" w:rsidRPr="00F80A06">
        <w:rPr>
          <w:rFonts w:cstheme="minorHAnsi"/>
        </w:rPr>
        <w:t xml:space="preserve"> </w:t>
      </w:r>
      <w:r w:rsidRPr="00F80A06">
        <w:rPr>
          <w:rFonts w:cstheme="minorHAnsi"/>
        </w:rPr>
        <w:t xml:space="preserve">and location </w:t>
      </w:r>
      <w:r w:rsidR="00072177">
        <w:rPr>
          <w:rFonts w:cstheme="minorHAnsi"/>
        </w:rPr>
        <w:t xml:space="preserve">in </w:t>
      </w:r>
      <w:r w:rsidR="00F70EF1">
        <w:rPr>
          <w:rFonts w:cstheme="minorHAnsi"/>
        </w:rPr>
        <w:t xml:space="preserve">SSA </w:t>
      </w:r>
      <w:r w:rsidRPr="00F80A06">
        <w:rPr>
          <w:rFonts w:cstheme="minorHAnsi"/>
        </w:rPr>
        <w:t>countries</w:t>
      </w:r>
      <w:r w:rsidR="000343C0">
        <w:rPr>
          <w:rFonts w:cstheme="minorHAnsi"/>
        </w:rPr>
        <w:t>,</w:t>
      </w:r>
      <w:r w:rsidR="00072177">
        <w:rPr>
          <w:rFonts w:cstheme="minorHAnsi"/>
        </w:rPr>
        <w:t xml:space="preserve"> modified for each database</w:t>
      </w:r>
      <w:r w:rsidR="0011126C">
        <w:rPr>
          <w:rFonts w:cstheme="minorHAnsi"/>
        </w:rPr>
        <w:t xml:space="preserve"> </w:t>
      </w:r>
      <w:r w:rsidR="00E7760F">
        <w:rPr>
          <w:rFonts w:cstheme="minorHAnsi"/>
        </w:rPr>
        <w:t xml:space="preserve">and chosen to strike a balance between sensitivity and specificity of results based on pilot searches </w:t>
      </w:r>
      <w:r w:rsidR="00072177">
        <w:rPr>
          <w:rFonts w:cstheme="minorHAnsi"/>
        </w:rPr>
        <w:t xml:space="preserve">(see </w:t>
      </w:r>
      <w:r w:rsidR="00E004F2">
        <w:rPr>
          <w:rFonts w:cstheme="minorHAnsi"/>
        </w:rPr>
        <w:t>supplementary file</w:t>
      </w:r>
      <w:r w:rsidR="004478B5">
        <w:rPr>
          <w:rFonts w:cstheme="minorHAnsi"/>
        </w:rPr>
        <w:t xml:space="preserve"> 1</w:t>
      </w:r>
      <w:r w:rsidR="00072177">
        <w:rPr>
          <w:rFonts w:cstheme="minorHAnsi"/>
        </w:rPr>
        <w:t>)</w:t>
      </w:r>
      <w:r w:rsidRPr="00F80A06">
        <w:rPr>
          <w:rFonts w:cstheme="minorHAnsi"/>
        </w:rPr>
        <w:t>. We also search</w:t>
      </w:r>
      <w:r w:rsidR="00A52411" w:rsidRPr="00F80A06">
        <w:rPr>
          <w:rFonts w:cstheme="minorHAnsi"/>
        </w:rPr>
        <w:t>ed</w:t>
      </w:r>
      <w:r w:rsidRPr="00F80A06">
        <w:rPr>
          <w:rFonts w:cstheme="minorHAnsi"/>
        </w:rPr>
        <w:t xml:space="preserve"> grey literature (ProQuest) and </w:t>
      </w:r>
      <w:r w:rsidR="00A52411" w:rsidRPr="00F80A06">
        <w:rPr>
          <w:rFonts w:cstheme="minorHAnsi"/>
        </w:rPr>
        <w:t>hand-searched the references of included studies</w:t>
      </w:r>
      <w:r w:rsidR="00DF29FA">
        <w:rPr>
          <w:rFonts w:cstheme="minorHAnsi"/>
        </w:rPr>
        <w:t xml:space="preserve"> at the final stage</w:t>
      </w:r>
      <w:r w:rsidRPr="00F80A06">
        <w:rPr>
          <w:rFonts w:cstheme="minorHAnsi"/>
        </w:rPr>
        <w:t xml:space="preserve">. </w:t>
      </w:r>
      <w:r w:rsidR="00F80A06" w:rsidRPr="00F80A06">
        <w:rPr>
          <w:rFonts w:cstheme="minorHAnsi"/>
        </w:rPr>
        <w:t xml:space="preserve">No </w:t>
      </w:r>
      <w:r w:rsidR="00AD28A7">
        <w:rPr>
          <w:rFonts w:cstheme="minorHAnsi"/>
        </w:rPr>
        <w:t xml:space="preserve">start </w:t>
      </w:r>
      <w:r w:rsidR="00F80A06" w:rsidRPr="00F80A06">
        <w:rPr>
          <w:rFonts w:cstheme="minorHAnsi"/>
        </w:rPr>
        <w:t xml:space="preserve">date limits were </w:t>
      </w:r>
      <w:r w:rsidR="003D4164" w:rsidRPr="00F80A06">
        <w:rPr>
          <w:rFonts w:cstheme="minorHAnsi"/>
        </w:rPr>
        <w:t>applied,</w:t>
      </w:r>
      <w:r w:rsidR="00F80A06" w:rsidRPr="00F80A06">
        <w:rPr>
          <w:rFonts w:cstheme="minorHAnsi"/>
        </w:rPr>
        <w:t xml:space="preserve"> </w:t>
      </w:r>
      <w:r w:rsidR="00AD28A7">
        <w:rPr>
          <w:rFonts w:cstheme="minorHAnsi"/>
        </w:rPr>
        <w:t xml:space="preserve">the end date was April 2024, </w:t>
      </w:r>
      <w:r w:rsidR="00F80A06" w:rsidRPr="00F80A06">
        <w:rPr>
          <w:rFonts w:cstheme="minorHAnsi"/>
        </w:rPr>
        <w:t xml:space="preserve">and </w:t>
      </w:r>
      <w:r w:rsidR="000B60BD">
        <w:rPr>
          <w:rFonts w:cstheme="minorHAnsi"/>
        </w:rPr>
        <w:t xml:space="preserve">the search </w:t>
      </w:r>
      <w:r w:rsidR="00B07ED5">
        <w:rPr>
          <w:rFonts w:cstheme="minorHAnsi"/>
        </w:rPr>
        <w:t xml:space="preserve">was </w:t>
      </w:r>
      <w:r w:rsidR="00F80A06" w:rsidRPr="00F80A06">
        <w:rPr>
          <w:rFonts w:cstheme="minorHAnsi"/>
        </w:rPr>
        <w:t xml:space="preserve">limited to </w:t>
      </w:r>
      <w:r w:rsidR="000B60BD">
        <w:rPr>
          <w:rFonts w:cstheme="minorHAnsi"/>
        </w:rPr>
        <w:t xml:space="preserve">studies </w:t>
      </w:r>
      <w:r w:rsidR="00F80A06" w:rsidRPr="00F80A06">
        <w:rPr>
          <w:rFonts w:cstheme="minorHAnsi"/>
        </w:rPr>
        <w:t>published in English.</w:t>
      </w:r>
      <w:r w:rsidR="002B0C46">
        <w:rPr>
          <w:rFonts w:cstheme="minorHAnsi"/>
        </w:rPr>
        <w:t xml:space="preserve"> The </w:t>
      </w:r>
      <w:r w:rsidR="000F5FB3">
        <w:rPr>
          <w:rFonts w:cstheme="minorHAnsi"/>
        </w:rPr>
        <w:t xml:space="preserve">final </w:t>
      </w:r>
      <w:r w:rsidR="002B0C46">
        <w:rPr>
          <w:rFonts w:cstheme="minorHAnsi"/>
        </w:rPr>
        <w:t xml:space="preserve">search </w:t>
      </w:r>
      <w:r w:rsidR="00AE0953">
        <w:rPr>
          <w:rFonts w:cstheme="minorHAnsi"/>
        </w:rPr>
        <w:t>r</w:t>
      </w:r>
      <w:r w:rsidR="002B0C46">
        <w:rPr>
          <w:rFonts w:cstheme="minorHAnsi"/>
        </w:rPr>
        <w:t>esults were imported</w:t>
      </w:r>
      <w:r w:rsidR="005D6C15">
        <w:rPr>
          <w:rFonts w:cstheme="minorHAnsi"/>
        </w:rPr>
        <w:t xml:space="preserve"> to </w:t>
      </w:r>
      <w:r w:rsidR="008F4ACE">
        <w:rPr>
          <w:rFonts w:cstheme="minorHAnsi"/>
        </w:rPr>
        <w:t>EndNote</w:t>
      </w:r>
      <w:r w:rsidR="002B0C46">
        <w:rPr>
          <w:rFonts w:cstheme="minorHAnsi"/>
        </w:rPr>
        <w:t xml:space="preserve"> and duplicates removed.</w:t>
      </w:r>
    </w:p>
    <w:p w14:paraId="29A2A101" w14:textId="2F9D0C51" w:rsidR="00091082" w:rsidRPr="00C0757E" w:rsidRDefault="003A0B12" w:rsidP="00D343CE">
      <w:pPr>
        <w:pStyle w:val="Heading3"/>
        <w:spacing w:line="480" w:lineRule="auto"/>
        <w:jc w:val="both"/>
      </w:pPr>
      <w:r>
        <w:t>Screening and selection</w:t>
      </w:r>
      <w:r w:rsidR="00FB274E">
        <w:t>.</w:t>
      </w:r>
    </w:p>
    <w:p w14:paraId="0F5B3A63" w14:textId="465EAE0E" w:rsidR="00E53E27" w:rsidRPr="003A0B12" w:rsidRDefault="008E1B54" w:rsidP="00D343CE">
      <w:pPr>
        <w:spacing w:line="480" w:lineRule="auto"/>
        <w:jc w:val="both"/>
        <w:rPr>
          <w:rFonts w:cstheme="minorHAnsi"/>
        </w:rPr>
      </w:pPr>
      <w:r>
        <w:rPr>
          <w:rFonts w:cstheme="minorHAnsi"/>
        </w:rPr>
        <w:t>S</w:t>
      </w:r>
      <w:r w:rsidR="00E53E27" w:rsidRPr="003A0B12">
        <w:rPr>
          <w:rFonts w:cstheme="minorHAnsi"/>
        </w:rPr>
        <w:t xml:space="preserve">tudies </w:t>
      </w:r>
      <w:r w:rsidR="006C7721">
        <w:rPr>
          <w:rFonts w:cstheme="minorHAnsi"/>
        </w:rPr>
        <w:t xml:space="preserve">describing </w:t>
      </w:r>
      <w:r w:rsidR="00E53E27" w:rsidRPr="003A0B12">
        <w:rPr>
          <w:rFonts w:cstheme="minorHAnsi"/>
        </w:rPr>
        <w:t xml:space="preserve">interventions </w:t>
      </w:r>
      <w:r w:rsidR="005D6C15">
        <w:rPr>
          <w:rFonts w:cstheme="minorHAnsi"/>
        </w:rPr>
        <w:t>aiming to promote</w:t>
      </w:r>
      <w:r w:rsidR="005D6C15" w:rsidRPr="003A0B12">
        <w:rPr>
          <w:rFonts w:cstheme="minorHAnsi"/>
        </w:rPr>
        <w:t xml:space="preserve"> </w:t>
      </w:r>
      <w:r w:rsidR="008F4ACE">
        <w:rPr>
          <w:rFonts w:cstheme="minorHAnsi"/>
        </w:rPr>
        <w:t xml:space="preserve">behaviour change to enhance </w:t>
      </w:r>
      <w:r w:rsidR="00E53E27" w:rsidRPr="003A0B12">
        <w:rPr>
          <w:rFonts w:cstheme="minorHAnsi"/>
        </w:rPr>
        <w:t xml:space="preserve">chronic disease prevention </w:t>
      </w:r>
      <w:r w:rsidR="00A90B71">
        <w:rPr>
          <w:rFonts w:cstheme="minorHAnsi"/>
        </w:rPr>
        <w:t xml:space="preserve">for those who were at risk </w:t>
      </w:r>
      <w:r w:rsidR="00E53E27" w:rsidRPr="003A0B12">
        <w:rPr>
          <w:rFonts w:cstheme="minorHAnsi"/>
        </w:rPr>
        <w:t xml:space="preserve">or </w:t>
      </w:r>
      <w:r w:rsidR="00A90B71">
        <w:rPr>
          <w:rFonts w:cstheme="minorHAnsi"/>
        </w:rPr>
        <w:t xml:space="preserve">to promote </w:t>
      </w:r>
      <w:r w:rsidR="005D6C15">
        <w:rPr>
          <w:rFonts w:cstheme="minorHAnsi"/>
        </w:rPr>
        <w:t>self-</w:t>
      </w:r>
      <w:r w:rsidR="00E53E27" w:rsidRPr="003A0B12">
        <w:rPr>
          <w:rFonts w:cstheme="minorHAnsi"/>
        </w:rPr>
        <w:t xml:space="preserve">management </w:t>
      </w:r>
      <w:r w:rsidR="00A90B71">
        <w:rPr>
          <w:rFonts w:cstheme="minorHAnsi"/>
        </w:rPr>
        <w:t>and treatment adherence</w:t>
      </w:r>
      <w:r w:rsidR="00017141">
        <w:rPr>
          <w:rFonts w:cstheme="minorHAnsi"/>
        </w:rPr>
        <w:t xml:space="preserve"> were selected for inclusion</w:t>
      </w:r>
      <w:r w:rsidR="00A90B71">
        <w:rPr>
          <w:rFonts w:cstheme="minorHAnsi"/>
        </w:rPr>
        <w:t>. Studies were included if they</w:t>
      </w:r>
      <w:r w:rsidR="00E53E27" w:rsidRPr="003A0B12">
        <w:rPr>
          <w:rFonts w:cstheme="minorHAnsi"/>
        </w:rPr>
        <w:t xml:space="preserve"> had a goal setting component and were carried out in SSA</w:t>
      </w:r>
      <w:r w:rsidR="00B822B0">
        <w:rPr>
          <w:rFonts w:cstheme="minorHAnsi"/>
        </w:rPr>
        <w:t xml:space="preserve"> (Table 1)</w:t>
      </w:r>
      <w:r w:rsidR="00E53E27" w:rsidRPr="003A0B12">
        <w:rPr>
          <w:rFonts w:cstheme="minorHAnsi"/>
        </w:rPr>
        <w:t>.</w:t>
      </w:r>
      <w:r w:rsidR="00753084">
        <w:rPr>
          <w:rFonts w:cstheme="minorHAnsi"/>
        </w:rPr>
        <w:t xml:space="preserve"> </w:t>
      </w:r>
      <w:r>
        <w:rPr>
          <w:rFonts w:cstheme="minorHAnsi"/>
        </w:rPr>
        <w:t>C</w:t>
      </w:r>
      <w:r w:rsidR="00753084">
        <w:rPr>
          <w:rFonts w:cstheme="minorHAnsi"/>
        </w:rPr>
        <w:t xml:space="preserve">hronic diseases </w:t>
      </w:r>
      <w:r w:rsidR="00C03F50">
        <w:rPr>
          <w:rFonts w:cstheme="minorHAnsi"/>
        </w:rPr>
        <w:t xml:space="preserve">were defined </w:t>
      </w:r>
      <w:r w:rsidR="00753084">
        <w:rPr>
          <w:rFonts w:cstheme="minorHAnsi"/>
        </w:rPr>
        <w:t>as diseases last</w:t>
      </w:r>
      <w:r w:rsidR="009A072A">
        <w:rPr>
          <w:rFonts w:cstheme="minorHAnsi"/>
        </w:rPr>
        <w:t>ing</w:t>
      </w:r>
      <w:r w:rsidR="00753084">
        <w:rPr>
          <w:rFonts w:cstheme="minorHAnsi"/>
        </w:rPr>
        <w:t xml:space="preserve"> for at least </w:t>
      </w:r>
      <w:r w:rsidR="009A072A">
        <w:rPr>
          <w:rFonts w:cstheme="minorHAnsi"/>
        </w:rPr>
        <w:t xml:space="preserve">three </w:t>
      </w:r>
      <w:r w:rsidR="00753084">
        <w:rPr>
          <w:rFonts w:cstheme="minorHAnsi"/>
        </w:rPr>
        <w:t xml:space="preserve">months </w:t>
      </w:r>
      <w:r w:rsidR="00C32B01">
        <w:rPr>
          <w:rFonts w:cstheme="minorHAnsi"/>
        </w:rPr>
        <w:t xml:space="preserve">and </w:t>
      </w:r>
      <w:r w:rsidR="009A072A">
        <w:rPr>
          <w:rFonts w:cstheme="minorHAnsi"/>
        </w:rPr>
        <w:t xml:space="preserve">which </w:t>
      </w:r>
      <w:r w:rsidR="00C32B01">
        <w:rPr>
          <w:rFonts w:cstheme="minorHAnsi"/>
        </w:rPr>
        <w:t>included an element of behaviour change as part</w:t>
      </w:r>
      <w:r w:rsidR="007D74FB">
        <w:rPr>
          <w:rFonts w:cstheme="minorHAnsi"/>
        </w:rPr>
        <w:t xml:space="preserve"> of their treatment.</w:t>
      </w:r>
      <w:r w:rsidR="00E53E27" w:rsidRPr="003A0B12">
        <w:rPr>
          <w:rFonts w:cstheme="minorHAnsi"/>
        </w:rPr>
        <w:t xml:space="preserve"> </w:t>
      </w:r>
      <w:r w:rsidR="00AB5471">
        <w:rPr>
          <w:rFonts w:cstheme="minorHAnsi"/>
        </w:rPr>
        <w:t xml:space="preserve">HIV was included under </w:t>
      </w:r>
      <w:r w:rsidR="00AB5471">
        <w:rPr>
          <w:rFonts w:cstheme="minorHAnsi"/>
        </w:rPr>
        <w:lastRenderedPageBreak/>
        <w:t xml:space="preserve">the scope of chronic diseases if the study and intervention </w:t>
      </w:r>
      <w:r w:rsidR="000415F7">
        <w:rPr>
          <w:rFonts w:cstheme="minorHAnsi"/>
        </w:rPr>
        <w:t>targeted people living with HIV and behaviour change to improve treatment</w:t>
      </w:r>
      <w:r w:rsidR="00AB5471">
        <w:rPr>
          <w:rFonts w:cstheme="minorHAnsi"/>
        </w:rPr>
        <w:t xml:space="preserve"> adherence </w:t>
      </w:r>
      <w:r w:rsidR="000415F7">
        <w:rPr>
          <w:rFonts w:cstheme="minorHAnsi"/>
        </w:rPr>
        <w:t xml:space="preserve">or </w:t>
      </w:r>
      <w:r w:rsidR="009F7B48">
        <w:rPr>
          <w:rFonts w:cstheme="minorHAnsi"/>
        </w:rPr>
        <w:t xml:space="preserve">to reduce risk of </w:t>
      </w:r>
      <w:r w:rsidR="000415F7">
        <w:rPr>
          <w:rFonts w:cstheme="minorHAnsi"/>
        </w:rPr>
        <w:t xml:space="preserve">onward </w:t>
      </w:r>
      <w:r w:rsidR="009F7B48">
        <w:rPr>
          <w:rFonts w:cstheme="minorHAnsi"/>
        </w:rPr>
        <w:t>transmission</w:t>
      </w:r>
      <w:r w:rsidR="000415F7">
        <w:rPr>
          <w:rFonts w:cstheme="minorHAnsi"/>
        </w:rPr>
        <w:t xml:space="preserve"> of HIV</w:t>
      </w:r>
      <w:r w:rsidR="00AB5471">
        <w:rPr>
          <w:rFonts w:cstheme="minorHAnsi"/>
        </w:rPr>
        <w:t xml:space="preserve">. </w:t>
      </w:r>
      <w:r w:rsidR="00C314B9">
        <w:rPr>
          <w:rFonts w:cstheme="minorHAnsi"/>
        </w:rPr>
        <w:t>S</w:t>
      </w:r>
      <w:r w:rsidR="00E53E27" w:rsidRPr="003A0B12">
        <w:rPr>
          <w:rFonts w:cstheme="minorHAnsi"/>
        </w:rPr>
        <w:t xml:space="preserve">tudies with qualitative, </w:t>
      </w:r>
      <w:r w:rsidR="00DF29FA" w:rsidRPr="003A0B12">
        <w:rPr>
          <w:rFonts w:cstheme="minorHAnsi"/>
        </w:rPr>
        <w:t>quantitative,</w:t>
      </w:r>
      <w:r w:rsidR="00E53E27" w:rsidRPr="003A0B12">
        <w:rPr>
          <w:rFonts w:cstheme="minorHAnsi"/>
        </w:rPr>
        <w:t xml:space="preserve"> and mixed-methods study designs</w:t>
      </w:r>
      <w:r w:rsidR="004A2FCA">
        <w:rPr>
          <w:rFonts w:cstheme="minorHAnsi"/>
        </w:rPr>
        <w:t>,</w:t>
      </w:r>
      <w:r w:rsidR="00E53E27" w:rsidRPr="003A0B12">
        <w:rPr>
          <w:rFonts w:cstheme="minorHAnsi"/>
        </w:rPr>
        <w:t xml:space="preserve"> as well as intervention development </w:t>
      </w:r>
      <w:r w:rsidR="00DF29FA">
        <w:rPr>
          <w:rFonts w:cstheme="minorHAnsi"/>
        </w:rPr>
        <w:t>papers</w:t>
      </w:r>
      <w:r w:rsidR="00C314B9">
        <w:rPr>
          <w:rFonts w:cstheme="minorHAnsi"/>
        </w:rPr>
        <w:t xml:space="preserve"> and both observational and experimental study designs were included</w:t>
      </w:r>
      <w:r w:rsidR="00E53E27" w:rsidRPr="003A0B12">
        <w:rPr>
          <w:rFonts w:cstheme="minorHAnsi"/>
        </w:rPr>
        <w:t>. Results</w:t>
      </w:r>
      <w:r w:rsidR="008F4ACE">
        <w:rPr>
          <w:rFonts w:cstheme="minorHAnsi"/>
        </w:rPr>
        <w:t xml:space="preserve"> that did not meet the inclusion criteria</w:t>
      </w:r>
      <w:r w:rsidR="00E53E27" w:rsidRPr="003A0B12">
        <w:rPr>
          <w:rFonts w:cstheme="minorHAnsi"/>
        </w:rPr>
        <w:t xml:space="preserve"> were excluded at the title and abstract stage. </w:t>
      </w:r>
      <w:r w:rsidR="00F232B3">
        <w:rPr>
          <w:rFonts w:cstheme="minorHAnsi"/>
        </w:rPr>
        <w:t>S</w:t>
      </w:r>
      <w:r w:rsidR="003A0B12" w:rsidRPr="003A0B12">
        <w:rPr>
          <w:rFonts w:cstheme="minorHAnsi"/>
        </w:rPr>
        <w:t xml:space="preserve">tudies </w:t>
      </w:r>
      <w:r w:rsidR="00F232B3">
        <w:rPr>
          <w:rFonts w:cstheme="minorHAnsi"/>
        </w:rPr>
        <w:t xml:space="preserve">were included </w:t>
      </w:r>
      <w:r w:rsidR="003A0B12" w:rsidRPr="003A0B12">
        <w:rPr>
          <w:rFonts w:cstheme="minorHAnsi"/>
        </w:rPr>
        <w:t xml:space="preserve">for full-text screening </w:t>
      </w:r>
      <w:r w:rsidR="00DF29FA">
        <w:rPr>
          <w:rFonts w:cstheme="minorHAnsi"/>
        </w:rPr>
        <w:t>when</w:t>
      </w:r>
      <w:r w:rsidR="003A0B12" w:rsidRPr="003A0B12">
        <w:rPr>
          <w:rFonts w:cstheme="minorHAnsi"/>
        </w:rPr>
        <w:t xml:space="preserve"> </w:t>
      </w:r>
      <w:r w:rsidR="008040C4">
        <w:rPr>
          <w:rFonts w:cstheme="minorHAnsi"/>
        </w:rPr>
        <w:t xml:space="preserve">it was unclear </w:t>
      </w:r>
      <w:r w:rsidR="004838EA">
        <w:rPr>
          <w:rFonts w:cstheme="minorHAnsi"/>
        </w:rPr>
        <w:t xml:space="preserve">from the title and abstract </w:t>
      </w:r>
      <w:r w:rsidR="003A0B12" w:rsidRPr="003A0B12">
        <w:rPr>
          <w:rFonts w:cstheme="minorHAnsi"/>
        </w:rPr>
        <w:t>if the</w:t>
      </w:r>
      <w:r w:rsidR="008F4ACE">
        <w:rPr>
          <w:rFonts w:cstheme="minorHAnsi"/>
        </w:rPr>
        <w:t xml:space="preserve"> intervention had a goal setting component</w:t>
      </w:r>
      <w:r w:rsidR="003A0B12" w:rsidRPr="003A0B12">
        <w:rPr>
          <w:rFonts w:cstheme="minorHAnsi"/>
        </w:rPr>
        <w:t xml:space="preserve">. </w:t>
      </w:r>
      <w:r w:rsidR="008040C4">
        <w:rPr>
          <w:rFonts w:cstheme="minorHAnsi"/>
        </w:rPr>
        <w:t>F</w:t>
      </w:r>
      <w:r w:rsidR="008F4ACE">
        <w:rPr>
          <w:rFonts w:cstheme="minorHAnsi"/>
        </w:rPr>
        <w:t>ull texts were screened</w:t>
      </w:r>
      <w:r w:rsidR="008E145E">
        <w:rPr>
          <w:rFonts w:cstheme="minorHAnsi"/>
        </w:rPr>
        <w:t xml:space="preserve"> using the same criteria</w:t>
      </w:r>
      <w:r w:rsidR="00613D50">
        <w:rPr>
          <w:rFonts w:cstheme="minorHAnsi"/>
        </w:rPr>
        <w:t xml:space="preserve"> and</w:t>
      </w:r>
      <w:r w:rsidR="008F4ACE">
        <w:rPr>
          <w:rFonts w:cstheme="minorHAnsi"/>
        </w:rPr>
        <w:t xml:space="preserve"> reasons for exclusion were recorded </w:t>
      </w:r>
      <w:r w:rsidR="00672EA9">
        <w:rPr>
          <w:rFonts w:cstheme="minorHAnsi"/>
        </w:rPr>
        <w:t>(</w:t>
      </w:r>
      <w:r w:rsidR="008F4ACE">
        <w:rPr>
          <w:rFonts w:cstheme="minorHAnsi"/>
        </w:rPr>
        <w:t>Fig</w:t>
      </w:r>
      <w:r w:rsidR="004478B5">
        <w:rPr>
          <w:rFonts w:cstheme="minorHAnsi"/>
        </w:rPr>
        <w:t>ure</w:t>
      </w:r>
      <w:r w:rsidR="008F4ACE">
        <w:rPr>
          <w:rFonts w:cstheme="minorHAnsi"/>
        </w:rPr>
        <w:t xml:space="preserve"> 1</w:t>
      </w:r>
      <w:r w:rsidR="00672EA9">
        <w:rPr>
          <w:rFonts w:cstheme="minorHAnsi"/>
        </w:rPr>
        <w:t>)</w:t>
      </w:r>
      <w:r w:rsidR="003A0B12" w:rsidRPr="003A0B12">
        <w:rPr>
          <w:rFonts w:cstheme="minorHAnsi"/>
        </w:rPr>
        <w:t>. In case</w:t>
      </w:r>
      <w:r w:rsidR="00B075E0">
        <w:rPr>
          <w:rFonts w:cstheme="minorHAnsi"/>
        </w:rPr>
        <w:t>s where</w:t>
      </w:r>
      <w:r w:rsidR="00551076">
        <w:rPr>
          <w:rFonts w:cstheme="minorHAnsi"/>
        </w:rPr>
        <w:t xml:space="preserve"> </w:t>
      </w:r>
      <w:r w:rsidR="003A0B12" w:rsidRPr="003A0B12">
        <w:rPr>
          <w:rFonts w:cstheme="minorHAnsi"/>
        </w:rPr>
        <w:t>information on the goal-setting intervention component</w:t>
      </w:r>
      <w:r w:rsidR="00B075E0">
        <w:rPr>
          <w:rFonts w:cstheme="minorHAnsi"/>
        </w:rPr>
        <w:t xml:space="preserve"> was lacking</w:t>
      </w:r>
      <w:r w:rsidR="008F4ACE">
        <w:rPr>
          <w:rFonts w:cstheme="minorHAnsi"/>
        </w:rPr>
        <w:t xml:space="preserve"> in the full-texts,</w:t>
      </w:r>
      <w:r w:rsidR="003A0B12" w:rsidRPr="003A0B12">
        <w:rPr>
          <w:rFonts w:cstheme="minorHAnsi"/>
        </w:rPr>
        <w:t xml:space="preserve"> </w:t>
      </w:r>
      <w:r w:rsidR="00050BB3">
        <w:rPr>
          <w:rFonts w:cstheme="minorHAnsi"/>
        </w:rPr>
        <w:t xml:space="preserve">for example if goal setting was mentioned but there were no further details on how goal setting was implemented within the intervention, </w:t>
      </w:r>
      <w:r w:rsidR="003A0B12" w:rsidRPr="003A0B12">
        <w:rPr>
          <w:rFonts w:cstheme="minorHAnsi"/>
        </w:rPr>
        <w:t xml:space="preserve">study authors were </w:t>
      </w:r>
      <w:r w:rsidR="00DF29FA">
        <w:rPr>
          <w:rFonts w:cstheme="minorHAnsi"/>
        </w:rPr>
        <w:t>emailed</w:t>
      </w:r>
      <w:r w:rsidR="003A0B12" w:rsidRPr="003A0B12">
        <w:rPr>
          <w:rFonts w:cstheme="minorHAnsi"/>
        </w:rPr>
        <w:t xml:space="preserve"> for more information and additional papers </w:t>
      </w:r>
      <w:r w:rsidR="008F4ACE">
        <w:rPr>
          <w:rFonts w:cstheme="minorHAnsi"/>
        </w:rPr>
        <w:t>considered for inclusion</w:t>
      </w:r>
      <w:r w:rsidR="003A0B12" w:rsidRPr="003A0B12">
        <w:rPr>
          <w:rFonts w:cstheme="minorHAnsi"/>
        </w:rPr>
        <w:t xml:space="preserve">. </w:t>
      </w:r>
      <w:r w:rsidR="001F417B">
        <w:rPr>
          <w:rFonts w:cstheme="minorHAnsi"/>
        </w:rPr>
        <w:t>S</w:t>
      </w:r>
      <w:r w:rsidR="003A0B12" w:rsidRPr="003A0B12">
        <w:rPr>
          <w:rFonts w:cstheme="minorHAnsi"/>
        </w:rPr>
        <w:t xml:space="preserve">creening and selection </w:t>
      </w:r>
      <w:r w:rsidR="003D4164" w:rsidRPr="003A0B12">
        <w:rPr>
          <w:rFonts w:cstheme="minorHAnsi"/>
        </w:rPr>
        <w:t>were</w:t>
      </w:r>
      <w:r w:rsidR="003A0B12" w:rsidRPr="003A0B12">
        <w:rPr>
          <w:rFonts w:cstheme="minorHAnsi"/>
        </w:rPr>
        <w:t xml:space="preserve"> carried out by two authors (MB and CP)</w:t>
      </w:r>
      <w:r w:rsidR="00180344">
        <w:rPr>
          <w:rFonts w:cstheme="minorHAnsi"/>
        </w:rPr>
        <w:t xml:space="preserve"> </w:t>
      </w:r>
      <w:r w:rsidR="001F417B">
        <w:rPr>
          <w:rFonts w:cstheme="minorHAnsi"/>
        </w:rPr>
        <w:t>and d</w:t>
      </w:r>
      <w:r w:rsidR="003A0B12" w:rsidRPr="003A0B12">
        <w:rPr>
          <w:rFonts w:cstheme="minorHAnsi"/>
        </w:rPr>
        <w:t>ecisions reviewed and resolved through discussion and consensus.</w:t>
      </w:r>
      <w:r w:rsidR="00E53E27" w:rsidRPr="003A0B12">
        <w:rPr>
          <w:rFonts w:cstheme="minorHAnsi"/>
        </w:rPr>
        <w:t xml:space="preserve"> </w:t>
      </w:r>
      <w:r w:rsidR="00AF6C9D">
        <w:rPr>
          <w:rFonts w:cstheme="minorHAnsi"/>
        </w:rPr>
        <w:t>In case</w:t>
      </w:r>
      <w:r w:rsidR="00B075E0">
        <w:rPr>
          <w:rFonts w:cstheme="minorHAnsi"/>
        </w:rPr>
        <w:t>s where</w:t>
      </w:r>
      <w:r w:rsidR="00AF6C9D">
        <w:rPr>
          <w:rFonts w:cstheme="minorHAnsi"/>
        </w:rPr>
        <w:t xml:space="preserve"> </w:t>
      </w:r>
      <w:r w:rsidR="00DF29FA">
        <w:rPr>
          <w:rFonts w:cstheme="minorHAnsi"/>
        </w:rPr>
        <w:t xml:space="preserve">consensus could not be reached, a third author (NM) </w:t>
      </w:r>
      <w:r w:rsidR="001975FC">
        <w:rPr>
          <w:rFonts w:cstheme="minorHAnsi"/>
        </w:rPr>
        <w:t>was included in further discussions to reach consensus</w:t>
      </w:r>
      <w:r w:rsidR="00DF29FA">
        <w:rPr>
          <w:rFonts w:cstheme="minorHAnsi"/>
        </w:rPr>
        <w:t>.</w:t>
      </w:r>
    </w:p>
    <w:p w14:paraId="5F077AA7" w14:textId="1379160A" w:rsidR="00091082" w:rsidRPr="007E1C7E" w:rsidRDefault="003A0B12" w:rsidP="00D343CE">
      <w:pPr>
        <w:spacing w:line="480" w:lineRule="auto"/>
        <w:rPr>
          <w:rFonts w:cstheme="minorHAnsi"/>
          <w:b/>
          <w:bCs/>
          <w:i/>
          <w:iCs/>
        </w:rPr>
      </w:pPr>
      <w:r w:rsidRPr="007E1C7E">
        <w:rPr>
          <w:rFonts w:cstheme="minorHAnsi"/>
          <w:b/>
          <w:bCs/>
          <w:i/>
          <w:iCs/>
        </w:rPr>
        <w:t>Table 1:</w:t>
      </w:r>
      <w:r w:rsidR="00DF29FA" w:rsidRPr="007E1C7E">
        <w:rPr>
          <w:rFonts w:cstheme="minorHAnsi"/>
          <w:b/>
          <w:bCs/>
          <w:i/>
          <w:iCs/>
        </w:rPr>
        <w:t xml:space="preserve"> Inclusion and exclusion criteria</w:t>
      </w:r>
      <w:r w:rsidR="007C1DAC">
        <w:rPr>
          <w:rFonts w:cstheme="minorHAnsi"/>
          <w:b/>
          <w:bCs/>
          <w:i/>
          <w:iCs/>
        </w:rPr>
        <w:t xml:space="preserve"> of selected studies</w:t>
      </w:r>
    </w:p>
    <w:tbl>
      <w:tblPr>
        <w:tblStyle w:val="TableGrid"/>
        <w:tblW w:w="0" w:type="auto"/>
        <w:tblLook w:val="04A0" w:firstRow="1" w:lastRow="0" w:firstColumn="1" w:lastColumn="0" w:noHBand="0" w:noVBand="1"/>
      </w:tblPr>
      <w:tblGrid>
        <w:gridCol w:w="3001"/>
        <w:gridCol w:w="3009"/>
        <w:gridCol w:w="3006"/>
      </w:tblGrid>
      <w:tr w:rsidR="00674B56" w:rsidRPr="000D49C5" w14:paraId="77F4D79A" w14:textId="77777777" w:rsidTr="006439B0">
        <w:tc>
          <w:tcPr>
            <w:tcW w:w="3080" w:type="dxa"/>
          </w:tcPr>
          <w:p w14:paraId="3CF949F6" w14:textId="77777777" w:rsidR="00091082" w:rsidRPr="000D49C5" w:rsidRDefault="00091082" w:rsidP="00D343CE">
            <w:pPr>
              <w:spacing w:line="480" w:lineRule="auto"/>
              <w:rPr>
                <w:rFonts w:cstheme="minorHAnsi"/>
                <w:b/>
                <w:bCs/>
              </w:rPr>
            </w:pPr>
            <w:r w:rsidRPr="000D49C5">
              <w:rPr>
                <w:rFonts w:cstheme="minorHAnsi"/>
                <w:b/>
                <w:bCs/>
              </w:rPr>
              <w:t>Criteria</w:t>
            </w:r>
          </w:p>
        </w:tc>
        <w:tc>
          <w:tcPr>
            <w:tcW w:w="3081" w:type="dxa"/>
          </w:tcPr>
          <w:p w14:paraId="42972E6B" w14:textId="77777777" w:rsidR="00091082" w:rsidRPr="000D49C5" w:rsidRDefault="00091082" w:rsidP="00D343CE">
            <w:pPr>
              <w:spacing w:line="480" w:lineRule="auto"/>
              <w:rPr>
                <w:rFonts w:cstheme="minorHAnsi"/>
                <w:b/>
                <w:bCs/>
              </w:rPr>
            </w:pPr>
            <w:r w:rsidRPr="000D49C5">
              <w:rPr>
                <w:rFonts w:cstheme="minorHAnsi"/>
                <w:b/>
                <w:bCs/>
              </w:rPr>
              <w:t>Inclusion</w:t>
            </w:r>
          </w:p>
        </w:tc>
        <w:tc>
          <w:tcPr>
            <w:tcW w:w="3081" w:type="dxa"/>
          </w:tcPr>
          <w:p w14:paraId="3CDCA6B9" w14:textId="77777777" w:rsidR="00091082" w:rsidRPr="000D49C5" w:rsidRDefault="00091082" w:rsidP="00D343CE">
            <w:pPr>
              <w:spacing w:line="480" w:lineRule="auto"/>
              <w:rPr>
                <w:rFonts w:cstheme="minorHAnsi"/>
                <w:b/>
                <w:bCs/>
              </w:rPr>
            </w:pPr>
            <w:r w:rsidRPr="000D49C5">
              <w:rPr>
                <w:rFonts w:cstheme="minorHAnsi"/>
                <w:b/>
                <w:bCs/>
              </w:rPr>
              <w:t>Exclusion</w:t>
            </w:r>
          </w:p>
        </w:tc>
      </w:tr>
      <w:tr w:rsidR="00674B56" w:rsidRPr="000D49C5" w14:paraId="27458B01" w14:textId="77777777" w:rsidTr="006439B0">
        <w:tc>
          <w:tcPr>
            <w:tcW w:w="3080" w:type="dxa"/>
          </w:tcPr>
          <w:p w14:paraId="07002B54" w14:textId="77777777" w:rsidR="00091082" w:rsidRPr="000D49C5" w:rsidRDefault="00091082" w:rsidP="00D343CE">
            <w:pPr>
              <w:spacing w:line="480" w:lineRule="auto"/>
              <w:rPr>
                <w:rFonts w:cstheme="minorHAnsi"/>
              </w:rPr>
            </w:pPr>
            <w:r w:rsidRPr="000D49C5">
              <w:rPr>
                <w:rFonts w:cstheme="minorHAnsi"/>
              </w:rPr>
              <w:t>Population</w:t>
            </w:r>
          </w:p>
        </w:tc>
        <w:tc>
          <w:tcPr>
            <w:tcW w:w="3081" w:type="dxa"/>
          </w:tcPr>
          <w:p w14:paraId="2C8AFD13" w14:textId="1A1A5509" w:rsidR="00091082" w:rsidRPr="000D49C5" w:rsidRDefault="00091082" w:rsidP="00D343CE">
            <w:pPr>
              <w:spacing w:line="480" w:lineRule="auto"/>
              <w:rPr>
                <w:rFonts w:cstheme="minorHAnsi"/>
              </w:rPr>
            </w:pPr>
            <w:r w:rsidRPr="000D49C5">
              <w:rPr>
                <w:rFonts w:cstheme="minorHAnsi"/>
              </w:rPr>
              <w:t xml:space="preserve">Adults living in Sub-Saharan African countries or a combination of SSA and non-SSA countries </w:t>
            </w:r>
            <w:r w:rsidR="00D05CDE">
              <w:rPr>
                <w:rFonts w:cstheme="minorHAnsi"/>
              </w:rPr>
              <w:t xml:space="preserve">where </w:t>
            </w:r>
            <w:r w:rsidRPr="000D49C5">
              <w:rPr>
                <w:rFonts w:cstheme="minorHAnsi"/>
              </w:rPr>
              <w:t>the studies have disaggregated information for SSA</w:t>
            </w:r>
          </w:p>
          <w:p w14:paraId="6B1B8749" w14:textId="77777777" w:rsidR="00091082" w:rsidRPr="000D49C5" w:rsidRDefault="00091082" w:rsidP="00D343CE">
            <w:pPr>
              <w:spacing w:line="480" w:lineRule="auto"/>
              <w:rPr>
                <w:rFonts w:cstheme="minorHAnsi"/>
              </w:rPr>
            </w:pPr>
          </w:p>
          <w:p w14:paraId="1A21DD01" w14:textId="4FAA853F" w:rsidR="00091082" w:rsidRPr="000D49C5" w:rsidRDefault="00091082" w:rsidP="00D343CE">
            <w:pPr>
              <w:spacing w:line="480" w:lineRule="auto"/>
              <w:rPr>
                <w:rFonts w:cstheme="minorHAnsi"/>
              </w:rPr>
            </w:pPr>
            <w:r w:rsidRPr="000D49C5">
              <w:rPr>
                <w:rFonts w:cstheme="minorHAnsi"/>
              </w:rPr>
              <w:t xml:space="preserve">Intervention facilitators who deliver interventions to </w:t>
            </w:r>
            <w:r w:rsidRPr="000D49C5">
              <w:rPr>
                <w:rFonts w:cstheme="minorHAnsi"/>
              </w:rPr>
              <w:lastRenderedPageBreak/>
              <w:t xml:space="preserve">support people with chronic disease self-management or </w:t>
            </w:r>
            <w:r w:rsidR="00F513BB" w:rsidRPr="000D49C5">
              <w:rPr>
                <w:rFonts w:cstheme="minorHAnsi"/>
              </w:rPr>
              <w:t>prevention</w:t>
            </w:r>
            <w:r w:rsidRPr="000D49C5">
              <w:rPr>
                <w:rFonts w:cstheme="minorHAnsi"/>
              </w:rPr>
              <w:t xml:space="preserve"> in SSA</w:t>
            </w:r>
          </w:p>
        </w:tc>
        <w:tc>
          <w:tcPr>
            <w:tcW w:w="3081" w:type="dxa"/>
          </w:tcPr>
          <w:p w14:paraId="20282EFB" w14:textId="77777777" w:rsidR="00091082" w:rsidRPr="000D49C5" w:rsidRDefault="00091082" w:rsidP="00D343CE">
            <w:pPr>
              <w:spacing w:line="480" w:lineRule="auto"/>
              <w:rPr>
                <w:rFonts w:cstheme="minorHAnsi"/>
              </w:rPr>
            </w:pPr>
            <w:r w:rsidRPr="000D49C5">
              <w:rPr>
                <w:rFonts w:cstheme="minorHAnsi"/>
              </w:rPr>
              <w:lastRenderedPageBreak/>
              <w:t>Children or adolescents</w:t>
            </w:r>
          </w:p>
          <w:p w14:paraId="409F0ED4" w14:textId="77777777" w:rsidR="00091082" w:rsidRPr="000D49C5" w:rsidRDefault="00091082" w:rsidP="00D343CE">
            <w:pPr>
              <w:spacing w:line="480" w:lineRule="auto"/>
              <w:rPr>
                <w:rFonts w:cstheme="minorHAnsi"/>
              </w:rPr>
            </w:pPr>
          </w:p>
          <w:p w14:paraId="3108A4F9" w14:textId="77777777" w:rsidR="00091082" w:rsidRPr="000D49C5" w:rsidRDefault="00091082" w:rsidP="00D343CE">
            <w:pPr>
              <w:spacing w:line="480" w:lineRule="auto"/>
              <w:rPr>
                <w:rFonts w:cstheme="minorHAnsi"/>
              </w:rPr>
            </w:pPr>
            <w:r w:rsidRPr="000D49C5">
              <w:rPr>
                <w:rFonts w:cstheme="minorHAnsi"/>
              </w:rPr>
              <w:t>Adults not living in SSA</w:t>
            </w:r>
          </w:p>
          <w:p w14:paraId="33ADA2A6" w14:textId="77777777" w:rsidR="00091082" w:rsidRPr="000D49C5" w:rsidRDefault="00091082" w:rsidP="00D343CE">
            <w:pPr>
              <w:spacing w:line="480" w:lineRule="auto"/>
              <w:rPr>
                <w:rFonts w:cstheme="minorHAnsi"/>
              </w:rPr>
            </w:pPr>
          </w:p>
        </w:tc>
      </w:tr>
      <w:tr w:rsidR="00674B56" w:rsidRPr="000D49C5" w14:paraId="7B686AFD" w14:textId="77777777" w:rsidTr="006439B0">
        <w:tc>
          <w:tcPr>
            <w:tcW w:w="3080" w:type="dxa"/>
          </w:tcPr>
          <w:p w14:paraId="31F270E4" w14:textId="77777777" w:rsidR="00091082" w:rsidRPr="000D49C5" w:rsidRDefault="00091082" w:rsidP="00D343CE">
            <w:pPr>
              <w:spacing w:line="480" w:lineRule="auto"/>
              <w:rPr>
                <w:rFonts w:cstheme="minorHAnsi"/>
              </w:rPr>
            </w:pPr>
            <w:r w:rsidRPr="000D49C5">
              <w:rPr>
                <w:rFonts w:cstheme="minorHAnsi"/>
              </w:rPr>
              <w:t>Intervention</w:t>
            </w:r>
          </w:p>
        </w:tc>
        <w:tc>
          <w:tcPr>
            <w:tcW w:w="3081" w:type="dxa"/>
          </w:tcPr>
          <w:p w14:paraId="3CE1B844" w14:textId="7970D61C" w:rsidR="00091082" w:rsidRPr="000D49C5" w:rsidRDefault="00091082" w:rsidP="00D343CE">
            <w:pPr>
              <w:spacing w:line="480" w:lineRule="auto"/>
              <w:rPr>
                <w:rFonts w:cstheme="minorHAnsi"/>
              </w:rPr>
            </w:pPr>
            <w:r w:rsidRPr="000D49C5">
              <w:rPr>
                <w:rFonts w:cstheme="minorHAnsi"/>
              </w:rPr>
              <w:t xml:space="preserve">Chronic disease management or </w:t>
            </w:r>
            <w:r w:rsidR="00F513BB" w:rsidRPr="000D49C5">
              <w:rPr>
                <w:rFonts w:cstheme="minorHAnsi"/>
              </w:rPr>
              <w:t>prevention interventions</w:t>
            </w:r>
            <w:r w:rsidRPr="000D49C5">
              <w:rPr>
                <w:rFonts w:cstheme="minorHAnsi"/>
              </w:rPr>
              <w:t xml:space="preserve"> that target behaviour change. These could be self-management, educational or supportive interventions or a combination.</w:t>
            </w:r>
          </w:p>
          <w:p w14:paraId="153680E4" w14:textId="77777777" w:rsidR="00091082" w:rsidRPr="000D49C5" w:rsidRDefault="00091082" w:rsidP="00D343CE">
            <w:pPr>
              <w:spacing w:line="480" w:lineRule="auto"/>
              <w:rPr>
                <w:rFonts w:cstheme="minorHAnsi"/>
              </w:rPr>
            </w:pPr>
          </w:p>
          <w:p w14:paraId="66FB64AC" w14:textId="2123EE0D" w:rsidR="00091082" w:rsidRPr="000D49C5" w:rsidRDefault="006B1DC5" w:rsidP="00D343CE">
            <w:pPr>
              <w:spacing w:line="480" w:lineRule="auto"/>
              <w:rPr>
                <w:rFonts w:cstheme="minorHAnsi"/>
              </w:rPr>
            </w:pPr>
            <w:r>
              <w:rPr>
                <w:rFonts w:cstheme="minorHAnsi"/>
              </w:rPr>
              <w:t>I</w:t>
            </w:r>
            <w:r w:rsidR="00091082" w:rsidRPr="000D49C5">
              <w:rPr>
                <w:rFonts w:cstheme="minorHAnsi"/>
              </w:rPr>
              <w:t xml:space="preserve">nterventions </w:t>
            </w:r>
            <w:r>
              <w:rPr>
                <w:rFonts w:cstheme="minorHAnsi"/>
              </w:rPr>
              <w:t xml:space="preserve">with </w:t>
            </w:r>
            <w:r w:rsidR="00091082" w:rsidRPr="000D49C5">
              <w:rPr>
                <w:rFonts w:cstheme="minorHAnsi"/>
              </w:rPr>
              <w:t>a goal setting component</w:t>
            </w:r>
            <w:r w:rsidR="004478B5">
              <w:rPr>
                <w:rFonts w:cstheme="minorHAnsi"/>
              </w:rPr>
              <w:t>.</w:t>
            </w:r>
          </w:p>
        </w:tc>
        <w:tc>
          <w:tcPr>
            <w:tcW w:w="3081" w:type="dxa"/>
          </w:tcPr>
          <w:p w14:paraId="5551FD04" w14:textId="78D2DAF1" w:rsidR="00091082" w:rsidRPr="000D49C5" w:rsidRDefault="00091082" w:rsidP="00D343CE">
            <w:pPr>
              <w:spacing w:line="480" w:lineRule="auto"/>
              <w:rPr>
                <w:rFonts w:cstheme="minorHAnsi"/>
              </w:rPr>
            </w:pPr>
            <w:r w:rsidRPr="000D49C5">
              <w:rPr>
                <w:rFonts w:cstheme="minorHAnsi"/>
              </w:rPr>
              <w:t>Interventions that do not promote any behaviour change</w:t>
            </w:r>
            <w:r w:rsidR="00F513BB" w:rsidRPr="000D49C5">
              <w:rPr>
                <w:rFonts w:cstheme="minorHAnsi"/>
              </w:rPr>
              <w:t>.</w:t>
            </w:r>
          </w:p>
          <w:p w14:paraId="456456D3" w14:textId="77777777" w:rsidR="00091082" w:rsidRPr="000D49C5" w:rsidRDefault="00091082" w:rsidP="00D343CE">
            <w:pPr>
              <w:spacing w:line="480" w:lineRule="auto"/>
              <w:rPr>
                <w:rFonts w:cstheme="minorHAnsi"/>
              </w:rPr>
            </w:pPr>
          </w:p>
          <w:p w14:paraId="3563A45C" w14:textId="77777777" w:rsidR="00091082" w:rsidRPr="000D49C5" w:rsidRDefault="00091082" w:rsidP="00D343CE">
            <w:pPr>
              <w:spacing w:line="480" w:lineRule="auto"/>
              <w:rPr>
                <w:rFonts w:cstheme="minorHAnsi"/>
              </w:rPr>
            </w:pPr>
          </w:p>
          <w:p w14:paraId="53635855" w14:textId="77777777" w:rsidR="00F513BB" w:rsidRPr="000D49C5" w:rsidRDefault="00F513BB" w:rsidP="00D343CE">
            <w:pPr>
              <w:spacing w:line="480" w:lineRule="auto"/>
              <w:rPr>
                <w:rFonts w:cstheme="minorHAnsi"/>
              </w:rPr>
            </w:pPr>
          </w:p>
          <w:p w14:paraId="3BD4D64E" w14:textId="77777777" w:rsidR="00F513BB" w:rsidRPr="000D49C5" w:rsidRDefault="00F513BB" w:rsidP="00D343CE">
            <w:pPr>
              <w:spacing w:line="480" w:lineRule="auto"/>
              <w:rPr>
                <w:rFonts w:cstheme="minorHAnsi"/>
              </w:rPr>
            </w:pPr>
          </w:p>
          <w:p w14:paraId="5D0F7DF8" w14:textId="77777777" w:rsidR="00F513BB" w:rsidRPr="000D49C5" w:rsidRDefault="00F513BB" w:rsidP="00D343CE">
            <w:pPr>
              <w:spacing w:line="480" w:lineRule="auto"/>
              <w:rPr>
                <w:rFonts w:cstheme="minorHAnsi"/>
              </w:rPr>
            </w:pPr>
          </w:p>
          <w:p w14:paraId="4AA530BE" w14:textId="7A703FC9" w:rsidR="00091082" w:rsidRPr="000D49C5" w:rsidRDefault="00091082" w:rsidP="00D343CE">
            <w:pPr>
              <w:spacing w:line="480" w:lineRule="auto"/>
              <w:rPr>
                <w:rFonts w:cstheme="minorHAnsi"/>
              </w:rPr>
            </w:pPr>
            <w:r w:rsidRPr="000D49C5">
              <w:rPr>
                <w:rFonts w:cstheme="minorHAnsi"/>
              </w:rPr>
              <w:t>Interventions with no goal setting component</w:t>
            </w:r>
            <w:r w:rsidR="004478B5">
              <w:rPr>
                <w:rFonts w:cstheme="minorHAnsi"/>
              </w:rPr>
              <w:t>.</w:t>
            </w:r>
          </w:p>
          <w:p w14:paraId="3E4BC243" w14:textId="77777777" w:rsidR="00091082" w:rsidRPr="000D49C5" w:rsidRDefault="00091082" w:rsidP="00D343CE">
            <w:pPr>
              <w:spacing w:line="480" w:lineRule="auto"/>
              <w:rPr>
                <w:rFonts w:cstheme="minorHAnsi"/>
              </w:rPr>
            </w:pPr>
          </w:p>
        </w:tc>
      </w:tr>
      <w:tr w:rsidR="00674B56" w:rsidRPr="000D49C5" w14:paraId="66E6DA1C" w14:textId="77777777" w:rsidTr="006439B0">
        <w:tc>
          <w:tcPr>
            <w:tcW w:w="3080" w:type="dxa"/>
          </w:tcPr>
          <w:p w14:paraId="6FDD6644" w14:textId="77777777" w:rsidR="00091082" w:rsidRPr="000D49C5" w:rsidRDefault="00091082" w:rsidP="00D343CE">
            <w:pPr>
              <w:spacing w:line="480" w:lineRule="auto"/>
              <w:rPr>
                <w:rFonts w:cstheme="minorHAnsi"/>
              </w:rPr>
            </w:pPr>
            <w:r w:rsidRPr="000D49C5">
              <w:rPr>
                <w:rFonts w:cstheme="minorHAnsi"/>
              </w:rPr>
              <w:t>Comparator</w:t>
            </w:r>
          </w:p>
        </w:tc>
        <w:tc>
          <w:tcPr>
            <w:tcW w:w="3081" w:type="dxa"/>
          </w:tcPr>
          <w:p w14:paraId="1BA9305F" w14:textId="77777777" w:rsidR="00091082" w:rsidRPr="000D49C5" w:rsidRDefault="00091082" w:rsidP="00D343CE">
            <w:pPr>
              <w:spacing w:line="480" w:lineRule="auto"/>
              <w:rPr>
                <w:rFonts w:cstheme="minorHAnsi"/>
              </w:rPr>
            </w:pPr>
            <w:r w:rsidRPr="000D49C5">
              <w:rPr>
                <w:rFonts w:cstheme="minorHAnsi"/>
              </w:rPr>
              <w:t>Not applicable</w:t>
            </w:r>
          </w:p>
        </w:tc>
        <w:tc>
          <w:tcPr>
            <w:tcW w:w="3081" w:type="dxa"/>
          </w:tcPr>
          <w:p w14:paraId="44B1751E" w14:textId="77777777" w:rsidR="00091082" w:rsidRPr="000D49C5" w:rsidRDefault="00091082" w:rsidP="00D343CE">
            <w:pPr>
              <w:spacing w:line="480" w:lineRule="auto"/>
              <w:rPr>
                <w:rFonts w:cstheme="minorHAnsi"/>
              </w:rPr>
            </w:pPr>
          </w:p>
        </w:tc>
      </w:tr>
      <w:tr w:rsidR="00674B56" w:rsidRPr="000D49C5" w14:paraId="0E6FA383" w14:textId="77777777" w:rsidTr="006439B0">
        <w:tc>
          <w:tcPr>
            <w:tcW w:w="3080" w:type="dxa"/>
          </w:tcPr>
          <w:p w14:paraId="414A58B0" w14:textId="77777777" w:rsidR="00091082" w:rsidRPr="000D49C5" w:rsidRDefault="00091082" w:rsidP="00D343CE">
            <w:pPr>
              <w:spacing w:line="480" w:lineRule="auto"/>
              <w:rPr>
                <w:rFonts w:cstheme="minorHAnsi"/>
              </w:rPr>
            </w:pPr>
            <w:r w:rsidRPr="000D49C5">
              <w:rPr>
                <w:rFonts w:cstheme="minorHAnsi"/>
              </w:rPr>
              <w:t>Outcomes</w:t>
            </w:r>
          </w:p>
        </w:tc>
        <w:tc>
          <w:tcPr>
            <w:tcW w:w="3081" w:type="dxa"/>
          </w:tcPr>
          <w:p w14:paraId="160FB54F" w14:textId="4E0DAEB6" w:rsidR="00091082" w:rsidRPr="000D49C5" w:rsidRDefault="00674B56" w:rsidP="00D343CE">
            <w:pPr>
              <w:spacing w:line="480" w:lineRule="auto"/>
              <w:rPr>
                <w:rFonts w:cstheme="minorHAnsi"/>
              </w:rPr>
            </w:pPr>
            <w:r>
              <w:rPr>
                <w:rFonts w:cstheme="minorHAnsi"/>
              </w:rPr>
              <w:t>B</w:t>
            </w:r>
            <w:r w:rsidR="00091082" w:rsidRPr="000D49C5">
              <w:rPr>
                <w:rFonts w:cstheme="minorHAnsi"/>
              </w:rPr>
              <w:t xml:space="preserve">ehaviour </w:t>
            </w:r>
            <w:proofErr w:type="gramStart"/>
            <w:r w:rsidR="00091082" w:rsidRPr="000D49C5">
              <w:rPr>
                <w:rFonts w:cstheme="minorHAnsi"/>
              </w:rPr>
              <w:t>change</w:t>
            </w:r>
            <w:proofErr w:type="gramEnd"/>
            <w:r w:rsidR="00091082" w:rsidRPr="000D49C5">
              <w:rPr>
                <w:rFonts w:cstheme="minorHAnsi"/>
              </w:rPr>
              <w:t xml:space="preserve"> outcomes t</w:t>
            </w:r>
            <w:r>
              <w:rPr>
                <w:rFonts w:cstheme="minorHAnsi"/>
              </w:rPr>
              <w:t>hat centred around disease management or prevention or risk reduction</w:t>
            </w:r>
            <w:r w:rsidR="00091082" w:rsidRPr="000D49C5">
              <w:rPr>
                <w:rFonts w:cstheme="minorHAnsi"/>
              </w:rPr>
              <w:t xml:space="preserve"> (e.g. self-monitoring </w:t>
            </w:r>
            <w:r>
              <w:rPr>
                <w:rFonts w:cstheme="minorHAnsi"/>
              </w:rPr>
              <w:t>behaviours</w:t>
            </w:r>
            <w:r w:rsidR="00091082" w:rsidRPr="000D49C5">
              <w:rPr>
                <w:rFonts w:cstheme="minorHAnsi"/>
              </w:rPr>
              <w:t xml:space="preserve"> or medication adherence, or </w:t>
            </w:r>
            <w:r>
              <w:rPr>
                <w:rFonts w:cstheme="minorHAnsi"/>
              </w:rPr>
              <w:t>engaging in behaviours such as</w:t>
            </w:r>
            <w:r w:rsidR="00091082" w:rsidRPr="000D49C5">
              <w:rPr>
                <w:rFonts w:cstheme="minorHAnsi"/>
              </w:rPr>
              <w:t xml:space="preserve"> physical activity, </w:t>
            </w:r>
            <w:r>
              <w:rPr>
                <w:rFonts w:cstheme="minorHAnsi"/>
              </w:rPr>
              <w:t>eating healthily</w:t>
            </w:r>
            <w:r w:rsidR="00091082" w:rsidRPr="000D49C5">
              <w:rPr>
                <w:rFonts w:cstheme="minorHAnsi"/>
              </w:rPr>
              <w:t>).</w:t>
            </w:r>
          </w:p>
        </w:tc>
        <w:tc>
          <w:tcPr>
            <w:tcW w:w="3081" w:type="dxa"/>
          </w:tcPr>
          <w:p w14:paraId="73AB51D7" w14:textId="0F07F365" w:rsidR="00091082" w:rsidRPr="000D49C5" w:rsidRDefault="001F16E1" w:rsidP="00D343CE">
            <w:pPr>
              <w:spacing w:line="480" w:lineRule="auto"/>
              <w:rPr>
                <w:rFonts w:cstheme="minorHAnsi"/>
              </w:rPr>
            </w:pPr>
            <w:r>
              <w:rPr>
                <w:rFonts w:cstheme="minorHAnsi"/>
              </w:rPr>
              <w:t>O</w:t>
            </w:r>
            <w:r w:rsidR="00674B56">
              <w:rPr>
                <w:rFonts w:cstheme="minorHAnsi"/>
              </w:rPr>
              <w:t>utcome</w:t>
            </w:r>
            <w:r>
              <w:rPr>
                <w:rFonts w:cstheme="minorHAnsi"/>
              </w:rPr>
              <w:t>s</w:t>
            </w:r>
            <w:r w:rsidR="00674B56">
              <w:rPr>
                <w:rFonts w:cstheme="minorHAnsi"/>
              </w:rPr>
              <w:t xml:space="preserve"> not focused on changing behaviour.</w:t>
            </w:r>
          </w:p>
        </w:tc>
      </w:tr>
      <w:tr w:rsidR="00674B56" w:rsidRPr="000D49C5" w14:paraId="4A7D367F" w14:textId="77777777" w:rsidTr="006439B0">
        <w:tc>
          <w:tcPr>
            <w:tcW w:w="3080" w:type="dxa"/>
          </w:tcPr>
          <w:p w14:paraId="6BE09C8C" w14:textId="77777777" w:rsidR="00091082" w:rsidRPr="000D49C5" w:rsidRDefault="00091082" w:rsidP="00D343CE">
            <w:pPr>
              <w:spacing w:line="480" w:lineRule="auto"/>
              <w:rPr>
                <w:rFonts w:cstheme="minorHAnsi"/>
              </w:rPr>
            </w:pPr>
            <w:r w:rsidRPr="000D49C5">
              <w:rPr>
                <w:rFonts w:cstheme="minorHAnsi"/>
              </w:rPr>
              <w:lastRenderedPageBreak/>
              <w:t>Study design</w:t>
            </w:r>
          </w:p>
        </w:tc>
        <w:tc>
          <w:tcPr>
            <w:tcW w:w="3081" w:type="dxa"/>
          </w:tcPr>
          <w:p w14:paraId="22E29D66" w14:textId="69CAB8E4" w:rsidR="00091082" w:rsidRPr="000D49C5" w:rsidRDefault="00091082" w:rsidP="00D343CE">
            <w:pPr>
              <w:spacing w:line="480" w:lineRule="auto"/>
              <w:rPr>
                <w:rFonts w:cstheme="minorHAnsi"/>
              </w:rPr>
            </w:pPr>
            <w:r w:rsidRPr="000D49C5">
              <w:rPr>
                <w:rFonts w:cstheme="minorHAnsi"/>
              </w:rPr>
              <w:t>Qualitative, quantitative and mixed methods studies</w:t>
            </w:r>
            <w:r w:rsidR="004478B5">
              <w:rPr>
                <w:rFonts w:cstheme="minorHAnsi"/>
              </w:rPr>
              <w:t>.</w:t>
            </w:r>
          </w:p>
          <w:p w14:paraId="6ABD1351" w14:textId="77777777" w:rsidR="00091082" w:rsidRPr="000D49C5" w:rsidRDefault="00091082" w:rsidP="00D343CE">
            <w:pPr>
              <w:spacing w:line="480" w:lineRule="auto"/>
              <w:rPr>
                <w:rFonts w:cstheme="minorHAnsi"/>
              </w:rPr>
            </w:pPr>
          </w:p>
          <w:p w14:paraId="729AEC48" w14:textId="69420D02" w:rsidR="00091082" w:rsidRPr="000D49C5" w:rsidRDefault="00091082" w:rsidP="00D343CE">
            <w:pPr>
              <w:spacing w:line="480" w:lineRule="auto"/>
              <w:rPr>
                <w:rFonts w:cstheme="minorHAnsi"/>
              </w:rPr>
            </w:pPr>
            <w:r w:rsidRPr="000D49C5">
              <w:rPr>
                <w:rFonts w:cstheme="minorHAnsi"/>
              </w:rPr>
              <w:t xml:space="preserve">Studies describing intervention development processes and protocols </w:t>
            </w:r>
            <w:r w:rsidR="006F45E4">
              <w:rPr>
                <w:rFonts w:cstheme="minorHAnsi"/>
              </w:rPr>
              <w:t>provided</w:t>
            </w:r>
            <w:r w:rsidRPr="000D49C5">
              <w:rPr>
                <w:rFonts w:cstheme="minorHAnsi"/>
              </w:rPr>
              <w:t xml:space="preserve"> some feedback</w:t>
            </w:r>
            <w:r w:rsidR="00674B56">
              <w:rPr>
                <w:rFonts w:cstheme="minorHAnsi"/>
              </w:rPr>
              <w:t xml:space="preserve"> or </w:t>
            </w:r>
            <w:r w:rsidRPr="000D49C5">
              <w:rPr>
                <w:rFonts w:cstheme="minorHAnsi"/>
              </w:rPr>
              <w:t>data from intervention target users</w:t>
            </w:r>
            <w:r w:rsidR="006F45E4">
              <w:rPr>
                <w:rFonts w:cstheme="minorHAnsi"/>
              </w:rPr>
              <w:t xml:space="preserve"> was available.</w:t>
            </w:r>
          </w:p>
        </w:tc>
        <w:tc>
          <w:tcPr>
            <w:tcW w:w="3081" w:type="dxa"/>
          </w:tcPr>
          <w:p w14:paraId="3C67688A" w14:textId="77777777" w:rsidR="00091082" w:rsidRPr="000D49C5" w:rsidRDefault="00091082" w:rsidP="00D343CE">
            <w:pPr>
              <w:spacing w:line="480" w:lineRule="auto"/>
              <w:rPr>
                <w:rFonts w:cstheme="minorHAnsi"/>
              </w:rPr>
            </w:pPr>
            <w:r w:rsidRPr="000D49C5">
              <w:rPr>
                <w:rFonts w:cstheme="minorHAnsi"/>
              </w:rPr>
              <w:t>Systematic reviews</w:t>
            </w:r>
          </w:p>
          <w:p w14:paraId="66223CA3" w14:textId="77777777" w:rsidR="00091082" w:rsidRPr="000D49C5" w:rsidRDefault="00091082" w:rsidP="00D343CE">
            <w:pPr>
              <w:spacing w:line="480" w:lineRule="auto"/>
              <w:rPr>
                <w:rFonts w:cstheme="minorHAnsi"/>
              </w:rPr>
            </w:pPr>
          </w:p>
        </w:tc>
      </w:tr>
      <w:tr w:rsidR="00674B56" w:rsidRPr="000D49C5" w14:paraId="3B096CAA" w14:textId="77777777" w:rsidTr="006439B0">
        <w:tc>
          <w:tcPr>
            <w:tcW w:w="3080" w:type="dxa"/>
          </w:tcPr>
          <w:p w14:paraId="40A07496" w14:textId="77777777" w:rsidR="00091082" w:rsidRPr="000D49C5" w:rsidRDefault="00091082" w:rsidP="00D343CE">
            <w:pPr>
              <w:spacing w:line="480" w:lineRule="auto"/>
              <w:rPr>
                <w:rFonts w:cstheme="minorHAnsi"/>
              </w:rPr>
            </w:pPr>
            <w:r w:rsidRPr="000D49C5">
              <w:rPr>
                <w:rFonts w:cstheme="minorHAnsi"/>
              </w:rPr>
              <w:t>Language</w:t>
            </w:r>
          </w:p>
        </w:tc>
        <w:tc>
          <w:tcPr>
            <w:tcW w:w="3081" w:type="dxa"/>
          </w:tcPr>
          <w:p w14:paraId="66A57F26" w14:textId="7AA2802B" w:rsidR="00091082" w:rsidRPr="000D49C5" w:rsidRDefault="00091082" w:rsidP="00D343CE">
            <w:pPr>
              <w:spacing w:line="480" w:lineRule="auto"/>
              <w:rPr>
                <w:rFonts w:cstheme="minorHAnsi"/>
              </w:rPr>
            </w:pPr>
            <w:r w:rsidRPr="000D49C5">
              <w:rPr>
                <w:rFonts w:cstheme="minorHAnsi"/>
                <w:color w:val="333333"/>
                <w:shd w:val="clear" w:color="auto" w:fill="FFFFFF"/>
              </w:rPr>
              <w:t>English</w:t>
            </w:r>
          </w:p>
        </w:tc>
        <w:tc>
          <w:tcPr>
            <w:tcW w:w="3081" w:type="dxa"/>
          </w:tcPr>
          <w:p w14:paraId="760BBAC7" w14:textId="7E0CAB61" w:rsidR="00091082" w:rsidRPr="000D49C5" w:rsidRDefault="00126F19" w:rsidP="00D343CE">
            <w:pPr>
              <w:spacing w:line="480" w:lineRule="auto"/>
              <w:rPr>
                <w:rFonts w:cstheme="minorHAnsi"/>
              </w:rPr>
            </w:pPr>
            <w:r>
              <w:rPr>
                <w:rFonts w:cstheme="minorHAnsi"/>
                <w:color w:val="333333"/>
                <w:shd w:val="clear" w:color="auto" w:fill="FFFFFF"/>
              </w:rPr>
              <w:t xml:space="preserve">Languages other than, or translated into </w:t>
            </w:r>
            <w:r w:rsidR="00091082" w:rsidRPr="000D49C5">
              <w:rPr>
                <w:rFonts w:cstheme="minorHAnsi"/>
                <w:color w:val="333333"/>
                <w:shd w:val="clear" w:color="auto" w:fill="FFFFFF"/>
              </w:rPr>
              <w:t>English</w:t>
            </w:r>
          </w:p>
        </w:tc>
      </w:tr>
    </w:tbl>
    <w:p w14:paraId="35D45893" w14:textId="77777777" w:rsidR="000D49C5" w:rsidRDefault="000D49C5" w:rsidP="00D343CE">
      <w:pPr>
        <w:spacing w:line="480" w:lineRule="auto"/>
        <w:rPr>
          <w:rFonts w:ascii="Times New Roman" w:eastAsia="Times New Roman" w:hAnsi="Times New Roman" w:cs="Times New Roman"/>
          <w:b/>
          <w:bCs/>
          <w:sz w:val="24"/>
          <w:szCs w:val="24"/>
        </w:rPr>
      </w:pPr>
    </w:p>
    <w:p w14:paraId="0340191E" w14:textId="1C3FFC4F" w:rsidR="00091082" w:rsidRPr="00C0757E" w:rsidRDefault="00091082" w:rsidP="00D343CE">
      <w:pPr>
        <w:pStyle w:val="Heading3"/>
        <w:spacing w:line="480" w:lineRule="auto"/>
      </w:pPr>
      <w:r w:rsidRPr="00C0757E">
        <w:rPr>
          <w:rFonts w:eastAsia="Times New Roman"/>
        </w:rPr>
        <w:t>Data extraction</w:t>
      </w:r>
      <w:r w:rsidR="00FB274E">
        <w:rPr>
          <w:rFonts w:eastAsia="Times New Roman"/>
        </w:rPr>
        <w:t>.</w:t>
      </w:r>
    </w:p>
    <w:p w14:paraId="303F784F" w14:textId="65036D3B" w:rsidR="00C4466B" w:rsidRPr="00C4466B" w:rsidRDefault="00EC3767" w:rsidP="00D343CE">
      <w:pPr>
        <w:spacing w:line="480" w:lineRule="auto"/>
        <w:jc w:val="both"/>
        <w:rPr>
          <w:rFonts w:cstheme="minorHAnsi"/>
          <w:color w:val="333333"/>
        </w:rPr>
      </w:pPr>
      <w:r>
        <w:rPr>
          <w:rFonts w:cstheme="minorHAnsi"/>
          <w:color w:val="333333"/>
        </w:rPr>
        <w:t>T</w:t>
      </w:r>
      <w:r w:rsidR="00371804" w:rsidRPr="00C4466B">
        <w:rPr>
          <w:rFonts w:cstheme="minorHAnsi"/>
          <w:color w:val="333333"/>
        </w:rPr>
        <w:t>he following information</w:t>
      </w:r>
      <w:r>
        <w:rPr>
          <w:rFonts w:cstheme="minorHAnsi"/>
          <w:color w:val="333333"/>
        </w:rPr>
        <w:t xml:space="preserve"> was </w:t>
      </w:r>
      <w:r w:rsidR="0051224F">
        <w:rPr>
          <w:rFonts w:cstheme="minorHAnsi"/>
          <w:color w:val="333333"/>
        </w:rPr>
        <w:t xml:space="preserve">extracted </w:t>
      </w:r>
      <w:r>
        <w:rPr>
          <w:rFonts w:cstheme="minorHAnsi"/>
          <w:color w:val="333333"/>
        </w:rPr>
        <w:t>from each paper</w:t>
      </w:r>
      <w:r w:rsidR="00371804" w:rsidRPr="00C4466B">
        <w:rPr>
          <w:rFonts w:cstheme="minorHAnsi"/>
          <w:color w:val="333333"/>
        </w:rPr>
        <w:t xml:space="preserve">: </w:t>
      </w:r>
      <w:r w:rsidR="00091082" w:rsidRPr="00C4466B">
        <w:rPr>
          <w:rFonts w:cstheme="minorHAnsi"/>
          <w:color w:val="333333"/>
        </w:rPr>
        <w:t>study characteristics (</w:t>
      </w:r>
      <w:r w:rsidR="00371804" w:rsidRPr="00C4466B">
        <w:rPr>
          <w:rFonts w:cstheme="minorHAnsi"/>
          <w:color w:val="333333"/>
        </w:rPr>
        <w:t xml:space="preserve">authors, year, </w:t>
      </w:r>
      <w:r w:rsidR="00091082" w:rsidRPr="00C4466B">
        <w:rPr>
          <w:rFonts w:cstheme="minorHAnsi"/>
          <w:color w:val="333333"/>
        </w:rPr>
        <w:t xml:space="preserve">aim, </w:t>
      </w:r>
      <w:r w:rsidR="00371804" w:rsidRPr="00C4466B">
        <w:rPr>
          <w:rFonts w:cstheme="minorHAnsi"/>
          <w:color w:val="333333"/>
        </w:rPr>
        <w:t>study design</w:t>
      </w:r>
      <w:r>
        <w:rPr>
          <w:rFonts w:cstheme="minorHAnsi"/>
          <w:color w:val="333333"/>
        </w:rPr>
        <w:t xml:space="preserve">, </w:t>
      </w:r>
      <w:r w:rsidRPr="00C4466B">
        <w:rPr>
          <w:rFonts w:cstheme="minorHAnsi"/>
          <w:color w:val="333333"/>
        </w:rPr>
        <w:t>disease/health behaviour focus</w:t>
      </w:r>
      <w:r w:rsidR="00091082" w:rsidRPr="00C4466B">
        <w:rPr>
          <w:rFonts w:cstheme="minorHAnsi"/>
          <w:color w:val="333333"/>
        </w:rPr>
        <w:t xml:space="preserve">), participants (country, </w:t>
      </w:r>
      <w:r>
        <w:rPr>
          <w:rFonts w:cstheme="minorHAnsi"/>
          <w:color w:val="333333"/>
        </w:rPr>
        <w:t>eligibility criteria</w:t>
      </w:r>
      <w:r w:rsidR="00091082" w:rsidRPr="00C4466B">
        <w:rPr>
          <w:rFonts w:cstheme="minorHAnsi"/>
          <w:color w:val="333333"/>
        </w:rPr>
        <w:t>, sample size)</w:t>
      </w:r>
      <w:r w:rsidR="00371804" w:rsidRPr="00C4466B">
        <w:rPr>
          <w:rFonts w:cstheme="minorHAnsi"/>
          <w:color w:val="333333"/>
        </w:rPr>
        <w:t xml:space="preserve">, </w:t>
      </w:r>
      <w:r w:rsidR="00091082" w:rsidRPr="00C4466B">
        <w:rPr>
          <w:rFonts w:cstheme="minorHAnsi"/>
          <w:color w:val="333333"/>
        </w:rPr>
        <w:t>intervention (</w:t>
      </w:r>
      <w:r w:rsidR="00371804" w:rsidRPr="00C4466B">
        <w:rPr>
          <w:rFonts w:cstheme="minorHAnsi"/>
          <w:color w:val="333333"/>
        </w:rPr>
        <w:t xml:space="preserve">key features, intervention components and </w:t>
      </w:r>
      <w:r w:rsidR="00091082" w:rsidRPr="00C4466B">
        <w:rPr>
          <w:rFonts w:cstheme="minorHAnsi"/>
          <w:color w:val="333333"/>
        </w:rPr>
        <w:t xml:space="preserve">delivery method), goal setting component (approach used, types of goal setting tasks, delivery method and support, any </w:t>
      </w:r>
      <w:r w:rsidR="004478B5">
        <w:rPr>
          <w:rFonts w:cstheme="minorHAnsi"/>
          <w:color w:val="333333"/>
        </w:rPr>
        <w:t xml:space="preserve">cultural </w:t>
      </w:r>
      <w:r w:rsidR="00091082" w:rsidRPr="00C4466B">
        <w:rPr>
          <w:rFonts w:cstheme="minorHAnsi"/>
          <w:color w:val="333333"/>
        </w:rPr>
        <w:t>adaptations)</w:t>
      </w:r>
      <w:r w:rsidR="00371804" w:rsidRPr="00C4466B">
        <w:rPr>
          <w:rFonts w:cstheme="minorHAnsi"/>
          <w:color w:val="333333"/>
        </w:rPr>
        <w:t>,</w:t>
      </w:r>
      <w:r w:rsidR="00091082" w:rsidRPr="00C4466B">
        <w:rPr>
          <w:rFonts w:cstheme="minorHAnsi"/>
          <w:color w:val="333333"/>
        </w:rPr>
        <w:t xml:space="preserve"> and feedback from participants </w:t>
      </w:r>
      <w:r w:rsidR="00371804" w:rsidRPr="00C4466B">
        <w:rPr>
          <w:rFonts w:cstheme="minorHAnsi"/>
          <w:color w:val="333333"/>
        </w:rPr>
        <w:t>or</w:t>
      </w:r>
      <w:r w:rsidR="00091082" w:rsidRPr="00C4466B">
        <w:rPr>
          <w:rFonts w:cstheme="minorHAnsi"/>
          <w:color w:val="333333"/>
        </w:rPr>
        <w:t xml:space="preserve"> those delivering the interventions </w:t>
      </w:r>
      <w:r w:rsidR="004B5A50">
        <w:rPr>
          <w:rFonts w:cstheme="minorHAnsi"/>
          <w:color w:val="333333"/>
        </w:rPr>
        <w:t>specific to</w:t>
      </w:r>
      <w:r w:rsidR="004B5A50" w:rsidRPr="00C4466B">
        <w:rPr>
          <w:rFonts w:cstheme="minorHAnsi"/>
          <w:color w:val="333333"/>
        </w:rPr>
        <w:t xml:space="preserve"> </w:t>
      </w:r>
      <w:r w:rsidR="00091082" w:rsidRPr="00C4466B">
        <w:rPr>
          <w:rFonts w:cstheme="minorHAnsi"/>
          <w:color w:val="333333"/>
        </w:rPr>
        <w:t xml:space="preserve">the goal setting intervention component. </w:t>
      </w:r>
      <w:r w:rsidR="00F9063F">
        <w:rPr>
          <w:rFonts w:cstheme="minorHAnsi"/>
          <w:color w:val="333333"/>
        </w:rPr>
        <w:t>We also record</w:t>
      </w:r>
      <w:r w:rsidR="00017141">
        <w:rPr>
          <w:rFonts w:cstheme="minorHAnsi"/>
          <w:color w:val="333333"/>
        </w:rPr>
        <w:t>ed</w:t>
      </w:r>
      <w:r w:rsidR="00F9063F">
        <w:rPr>
          <w:rFonts w:cstheme="minorHAnsi"/>
          <w:color w:val="333333"/>
        </w:rPr>
        <w:t xml:space="preserve"> the level of detail reported on goal setting for each study and based on our observations </w:t>
      </w:r>
      <w:r w:rsidR="00017141">
        <w:rPr>
          <w:rFonts w:cstheme="minorHAnsi"/>
          <w:color w:val="333333"/>
        </w:rPr>
        <w:t>made</w:t>
      </w:r>
      <w:r w:rsidR="00F9063F">
        <w:rPr>
          <w:rFonts w:cstheme="minorHAnsi"/>
          <w:color w:val="333333"/>
        </w:rPr>
        <w:t xml:space="preserve"> recommendations for reporting goal setting intervention components </w:t>
      </w:r>
      <w:r w:rsidR="00017141">
        <w:rPr>
          <w:rFonts w:cstheme="minorHAnsi"/>
          <w:color w:val="333333"/>
        </w:rPr>
        <w:t>for</w:t>
      </w:r>
      <w:r w:rsidR="00F9063F">
        <w:rPr>
          <w:rFonts w:cstheme="minorHAnsi"/>
          <w:color w:val="333333"/>
        </w:rPr>
        <w:t xml:space="preserve"> future</w:t>
      </w:r>
      <w:r w:rsidR="00017141">
        <w:rPr>
          <w:rFonts w:cstheme="minorHAnsi"/>
          <w:color w:val="333333"/>
        </w:rPr>
        <w:t xml:space="preserve"> studies</w:t>
      </w:r>
      <w:r w:rsidR="00F9063F">
        <w:rPr>
          <w:rFonts w:cstheme="minorHAnsi"/>
          <w:color w:val="333333"/>
        </w:rPr>
        <w:t>.</w:t>
      </w:r>
    </w:p>
    <w:p w14:paraId="5FAFC9F2" w14:textId="0B94D2D0" w:rsidR="00C4466B" w:rsidRDefault="00C4466B" w:rsidP="00D343CE">
      <w:pPr>
        <w:pStyle w:val="Heading3"/>
        <w:spacing w:line="480" w:lineRule="auto"/>
        <w:jc w:val="both"/>
      </w:pPr>
      <w:r>
        <w:t>Quality appraisal</w:t>
      </w:r>
      <w:r w:rsidR="00FB274E">
        <w:t>.</w:t>
      </w:r>
    </w:p>
    <w:p w14:paraId="27B8C0C4" w14:textId="41A1F83A" w:rsidR="00C4466B" w:rsidRPr="004532A9" w:rsidRDefault="008975D4" w:rsidP="00D343CE">
      <w:pPr>
        <w:spacing w:line="480" w:lineRule="auto"/>
        <w:jc w:val="both"/>
        <w:rPr>
          <w:rFonts w:cstheme="minorHAnsi"/>
          <w:color w:val="333333"/>
        </w:rPr>
      </w:pPr>
      <w:r w:rsidRPr="004532A9">
        <w:rPr>
          <w:rFonts w:cstheme="minorHAnsi"/>
          <w:color w:val="333333"/>
        </w:rPr>
        <w:t xml:space="preserve">The Mixed Methods </w:t>
      </w:r>
      <w:r w:rsidR="00781D0B" w:rsidRPr="004532A9">
        <w:rPr>
          <w:rFonts w:cstheme="minorHAnsi"/>
          <w:color w:val="333333"/>
        </w:rPr>
        <w:t>Appraisal</w:t>
      </w:r>
      <w:r w:rsidRPr="004532A9">
        <w:rPr>
          <w:rFonts w:cstheme="minorHAnsi"/>
          <w:color w:val="333333"/>
        </w:rPr>
        <w:t xml:space="preserve"> Tool (MMAT) was used to assess the quality of included studies</w:t>
      </w:r>
      <w:r w:rsidR="00216814">
        <w:rPr>
          <w:rFonts w:cstheme="minorHAnsi"/>
          <w:color w:val="333333"/>
        </w:rPr>
        <w:t xml:space="preserve"> [29]</w:t>
      </w:r>
      <w:r w:rsidR="0051224F">
        <w:rPr>
          <w:rFonts w:cstheme="minorHAnsi"/>
          <w:color w:val="333333"/>
        </w:rPr>
        <w:t>,</w:t>
      </w:r>
      <w:r w:rsidRPr="004532A9">
        <w:rPr>
          <w:rFonts w:cstheme="minorHAnsi"/>
          <w:color w:val="333333"/>
        </w:rPr>
        <w:t xml:space="preserve"> because </w:t>
      </w:r>
      <w:r w:rsidR="00B3484B">
        <w:rPr>
          <w:rFonts w:cstheme="minorHAnsi"/>
          <w:color w:val="333333"/>
        </w:rPr>
        <w:t xml:space="preserve">of its applicability </w:t>
      </w:r>
      <w:r w:rsidR="006439B0">
        <w:rPr>
          <w:rFonts w:cstheme="minorHAnsi"/>
          <w:color w:val="333333"/>
        </w:rPr>
        <w:t>across</w:t>
      </w:r>
      <w:r w:rsidRPr="004532A9">
        <w:rPr>
          <w:rFonts w:cstheme="minorHAnsi"/>
          <w:color w:val="333333"/>
        </w:rPr>
        <w:t xml:space="preserve"> </w:t>
      </w:r>
      <w:r w:rsidR="00AE0953">
        <w:rPr>
          <w:rFonts w:cstheme="minorHAnsi"/>
          <w:color w:val="333333"/>
        </w:rPr>
        <w:t>different study designs</w:t>
      </w:r>
      <w:r w:rsidRPr="004532A9">
        <w:rPr>
          <w:rFonts w:cstheme="minorHAnsi"/>
          <w:color w:val="333333"/>
        </w:rPr>
        <w:t xml:space="preserve">. The quality appraisal was conducted by two </w:t>
      </w:r>
      <w:r w:rsidRPr="004532A9">
        <w:rPr>
          <w:rFonts w:cstheme="minorHAnsi"/>
          <w:color w:val="333333"/>
        </w:rPr>
        <w:lastRenderedPageBreak/>
        <w:t xml:space="preserve">independent reviewers (CP and MB) and any disagreements resolved through </w:t>
      </w:r>
      <w:r w:rsidR="005B3D69">
        <w:rPr>
          <w:rFonts w:cstheme="minorHAnsi"/>
          <w:color w:val="333333"/>
        </w:rPr>
        <w:t xml:space="preserve">consensus, </w:t>
      </w:r>
      <w:r w:rsidR="00A06ECD">
        <w:rPr>
          <w:rFonts w:cstheme="minorHAnsi"/>
          <w:color w:val="333333"/>
        </w:rPr>
        <w:t>resulting in</w:t>
      </w:r>
      <w:r w:rsidR="00700599">
        <w:rPr>
          <w:rFonts w:cstheme="minorHAnsi"/>
          <w:color w:val="333333"/>
        </w:rPr>
        <w:t xml:space="preserve"> allocation of </w:t>
      </w:r>
      <w:r w:rsidR="00733BD6">
        <w:rPr>
          <w:rFonts w:cstheme="minorHAnsi"/>
          <w:color w:val="333333"/>
        </w:rPr>
        <w:t>an agreed quality rating</w:t>
      </w:r>
      <w:r w:rsidR="004532A9" w:rsidRPr="004532A9">
        <w:rPr>
          <w:rFonts w:cstheme="minorHAnsi"/>
          <w:color w:val="333333"/>
        </w:rPr>
        <w:t>.</w:t>
      </w:r>
    </w:p>
    <w:p w14:paraId="360A043E" w14:textId="5BB55922" w:rsidR="004532A9" w:rsidRDefault="006C4B84" w:rsidP="00D343CE">
      <w:pPr>
        <w:pStyle w:val="Heading3"/>
        <w:spacing w:line="480" w:lineRule="auto"/>
        <w:jc w:val="both"/>
      </w:pPr>
      <w:r>
        <w:t>Data synthesis and analysis</w:t>
      </w:r>
      <w:r w:rsidR="00FB274E">
        <w:t>.</w:t>
      </w:r>
    </w:p>
    <w:p w14:paraId="24A1033E" w14:textId="0F689021" w:rsidR="0039402D" w:rsidRDefault="00011331" w:rsidP="00D343CE">
      <w:pPr>
        <w:spacing w:line="480" w:lineRule="auto"/>
        <w:jc w:val="both"/>
        <w:rPr>
          <w:rFonts w:cstheme="minorHAnsi"/>
          <w:color w:val="333333"/>
          <w:shd w:val="clear" w:color="auto" w:fill="FFFFFF"/>
        </w:rPr>
      </w:pPr>
      <w:r>
        <w:rPr>
          <w:rFonts w:cstheme="minorHAnsi"/>
          <w:color w:val="333333"/>
          <w:shd w:val="clear" w:color="auto" w:fill="FFFFFF"/>
        </w:rPr>
        <w:t>A</w:t>
      </w:r>
      <w:r w:rsidR="006C4B84" w:rsidRPr="00FA2CB2">
        <w:rPr>
          <w:rFonts w:cstheme="minorHAnsi"/>
          <w:color w:val="333333"/>
          <w:shd w:val="clear" w:color="auto" w:fill="FFFFFF"/>
        </w:rPr>
        <w:t xml:space="preserve"> narrative synthesis </w:t>
      </w:r>
      <w:r w:rsidR="009D36BB" w:rsidRPr="00FA2CB2">
        <w:rPr>
          <w:rFonts w:cstheme="minorHAnsi"/>
          <w:color w:val="333333"/>
          <w:shd w:val="clear" w:color="auto" w:fill="FFFFFF"/>
        </w:rPr>
        <w:t>following the framework of Popay et al</w:t>
      </w:r>
      <w:r w:rsidR="00781D0B">
        <w:rPr>
          <w:rFonts w:cstheme="minorHAnsi"/>
          <w:color w:val="333333"/>
          <w:shd w:val="clear" w:color="auto" w:fill="FFFFFF"/>
        </w:rPr>
        <w:t xml:space="preserve"> </w:t>
      </w:r>
      <w:r>
        <w:rPr>
          <w:rFonts w:cstheme="minorHAnsi"/>
          <w:color w:val="333333"/>
          <w:shd w:val="clear" w:color="auto" w:fill="FFFFFF"/>
        </w:rPr>
        <w:t xml:space="preserve">was </w:t>
      </w:r>
      <w:r w:rsidR="00B3499A">
        <w:rPr>
          <w:rFonts w:cstheme="minorHAnsi"/>
          <w:color w:val="333333"/>
          <w:shd w:val="clear" w:color="auto" w:fill="FFFFFF"/>
        </w:rPr>
        <w:t>used</w:t>
      </w:r>
      <w:r w:rsidR="00AE0953">
        <w:rPr>
          <w:rFonts w:cstheme="minorHAnsi"/>
          <w:color w:val="333333"/>
          <w:shd w:val="clear" w:color="auto" w:fill="FFFFFF"/>
        </w:rPr>
        <w:t xml:space="preserve"> </w:t>
      </w:r>
      <w:r w:rsidR="00B3499A">
        <w:rPr>
          <w:rFonts w:cstheme="minorHAnsi"/>
          <w:color w:val="333333"/>
          <w:shd w:val="clear" w:color="auto" w:fill="FFFFFF"/>
        </w:rPr>
        <w:t xml:space="preserve">to </w:t>
      </w:r>
      <w:r w:rsidR="009D36BB" w:rsidRPr="00FA2CB2">
        <w:rPr>
          <w:rFonts w:cstheme="minorHAnsi"/>
          <w:color w:val="333333"/>
          <w:shd w:val="clear" w:color="auto" w:fill="FFFFFF"/>
        </w:rPr>
        <w:t xml:space="preserve">synthesize </w:t>
      </w:r>
      <w:r w:rsidR="00B3499A">
        <w:rPr>
          <w:rFonts w:cstheme="minorHAnsi"/>
          <w:color w:val="333333"/>
          <w:shd w:val="clear" w:color="auto" w:fill="FFFFFF"/>
        </w:rPr>
        <w:t xml:space="preserve">the </w:t>
      </w:r>
      <w:r w:rsidR="009D36BB" w:rsidRPr="00FA2CB2">
        <w:rPr>
          <w:rFonts w:cstheme="minorHAnsi"/>
          <w:color w:val="333333"/>
          <w:shd w:val="clear" w:color="auto" w:fill="FFFFFF"/>
        </w:rPr>
        <w:t>evidence from studies with heterogeneous intervention types and study results</w:t>
      </w:r>
      <w:r w:rsidR="00216814">
        <w:rPr>
          <w:rFonts w:cstheme="minorHAnsi"/>
          <w:color w:val="333333"/>
          <w:shd w:val="clear" w:color="auto" w:fill="FFFFFF"/>
        </w:rPr>
        <w:t xml:space="preserve"> [30]</w:t>
      </w:r>
      <w:r w:rsidR="009D36BB" w:rsidRPr="00FA2CB2">
        <w:rPr>
          <w:rFonts w:cstheme="minorHAnsi"/>
          <w:color w:val="333333"/>
          <w:shd w:val="clear" w:color="auto" w:fill="FFFFFF"/>
        </w:rPr>
        <w:t xml:space="preserve">. </w:t>
      </w:r>
      <w:r w:rsidR="002447E7">
        <w:rPr>
          <w:rFonts w:cstheme="minorHAnsi"/>
          <w:color w:val="333333"/>
          <w:shd w:val="clear" w:color="auto" w:fill="FFFFFF"/>
        </w:rPr>
        <w:t>C</w:t>
      </w:r>
      <w:r w:rsidR="009D36BB" w:rsidRPr="00FA2CB2">
        <w:rPr>
          <w:rFonts w:cstheme="minorHAnsi"/>
          <w:color w:val="333333"/>
          <w:shd w:val="clear" w:color="auto" w:fill="FFFFFF"/>
        </w:rPr>
        <w:t>haracteristics and key findings from the included studies</w:t>
      </w:r>
      <w:r w:rsidR="002447E7">
        <w:rPr>
          <w:rFonts w:cstheme="minorHAnsi"/>
          <w:color w:val="333333"/>
          <w:shd w:val="clear" w:color="auto" w:fill="FFFFFF"/>
        </w:rPr>
        <w:t xml:space="preserve"> were summarised</w:t>
      </w:r>
      <w:r w:rsidR="009D36BB" w:rsidRPr="00FA2CB2">
        <w:rPr>
          <w:rFonts w:cstheme="minorHAnsi"/>
          <w:color w:val="333333"/>
          <w:shd w:val="clear" w:color="auto" w:fill="FFFFFF"/>
        </w:rPr>
        <w:t xml:space="preserve">. Studies were grouped based on similarities in intervention </w:t>
      </w:r>
      <w:r w:rsidR="00060BF1">
        <w:rPr>
          <w:rFonts w:cstheme="minorHAnsi"/>
          <w:color w:val="333333"/>
          <w:shd w:val="clear" w:color="auto" w:fill="FFFFFF"/>
        </w:rPr>
        <w:t xml:space="preserve">and goal setting </w:t>
      </w:r>
      <w:r w:rsidR="009D36BB" w:rsidRPr="00FA2CB2">
        <w:rPr>
          <w:rFonts w:cstheme="minorHAnsi"/>
          <w:color w:val="333333"/>
          <w:shd w:val="clear" w:color="auto" w:fill="FFFFFF"/>
        </w:rPr>
        <w:t>components</w:t>
      </w:r>
      <w:r w:rsidR="008F1BA3">
        <w:rPr>
          <w:rFonts w:cstheme="minorHAnsi"/>
          <w:color w:val="333333"/>
          <w:shd w:val="clear" w:color="auto" w:fill="FFFFFF"/>
        </w:rPr>
        <w:t xml:space="preserve"> and t</w:t>
      </w:r>
      <w:r w:rsidR="00867227">
        <w:rPr>
          <w:rFonts w:cstheme="minorHAnsi"/>
          <w:color w:val="333333"/>
          <w:shd w:val="clear" w:color="auto" w:fill="FFFFFF"/>
        </w:rPr>
        <w:t xml:space="preserve">he findings were </w:t>
      </w:r>
      <w:r w:rsidR="002A5A4F">
        <w:rPr>
          <w:rFonts w:cstheme="minorHAnsi"/>
          <w:color w:val="333333"/>
          <w:shd w:val="clear" w:color="auto" w:fill="FFFFFF"/>
        </w:rPr>
        <w:t xml:space="preserve">tabulated, </w:t>
      </w:r>
      <w:r w:rsidR="00867227">
        <w:rPr>
          <w:rFonts w:cstheme="minorHAnsi"/>
          <w:color w:val="333333"/>
          <w:shd w:val="clear" w:color="auto" w:fill="FFFFFF"/>
        </w:rPr>
        <w:t>summarised</w:t>
      </w:r>
      <w:r w:rsidR="002A5A4F">
        <w:rPr>
          <w:rFonts w:cstheme="minorHAnsi"/>
          <w:color w:val="333333"/>
          <w:shd w:val="clear" w:color="auto" w:fill="FFFFFF"/>
        </w:rPr>
        <w:t>,</w:t>
      </w:r>
      <w:r w:rsidR="00867227">
        <w:rPr>
          <w:rFonts w:cstheme="minorHAnsi"/>
          <w:color w:val="333333"/>
          <w:shd w:val="clear" w:color="auto" w:fill="FFFFFF"/>
        </w:rPr>
        <w:t xml:space="preserve"> and presented as a table. </w:t>
      </w:r>
      <w:r w:rsidR="008F1BA3">
        <w:rPr>
          <w:rFonts w:cstheme="minorHAnsi"/>
          <w:color w:val="333333"/>
          <w:shd w:val="clear" w:color="auto" w:fill="FFFFFF"/>
        </w:rPr>
        <w:t>S</w:t>
      </w:r>
      <w:r w:rsidR="00067C6A">
        <w:rPr>
          <w:rFonts w:cstheme="minorHAnsi"/>
          <w:color w:val="333333"/>
          <w:shd w:val="clear" w:color="auto" w:fill="FFFFFF"/>
        </w:rPr>
        <w:t>tudies that contained data on experience and engagement with the intervention goal setting component</w:t>
      </w:r>
      <w:r w:rsidR="00913D29">
        <w:rPr>
          <w:rFonts w:cstheme="minorHAnsi"/>
          <w:color w:val="333333"/>
          <w:shd w:val="clear" w:color="auto" w:fill="FFFFFF"/>
        </w:rPr>
        <w:t xml:space="preserve"> </w:t>
      </w:r>
      <w:r w:rsidR="008F1BA3">
        <w:rPr>
          <w:rFonts w:cstheme="minorHAnsi"/>
          <w:color w:val="333333"/>
          <w:shd w:val="clear" w:color="auto" w:fill="FFFFFF"/>
        </w:rPr>
        <w:t>were submitted to</w:t>
      </w:r>
      <w:r w:rsidR="008F1BA3" w:rsidRPr="008F1BA3">
        <w:rPr>
          <w:rFonts w:cstheme="minorHAnsi"/>
          <w:color w:val="333333"/>
          <w:shd w:val="clear" w:color="auto" w:fill="FFFFFF"/>
        </w:rPr>
        <w:t xml:space="preserve"> </w:t>
      </w:r>
      <w:r w:rsidR="00283608">
        <w:rPr>
          <w:rFonts w:cstheme="minorHAnsi"/>
          <w:color w:val="333333"/>
          <w:shd w:val="clear" w:color="auto" w:fill="FFFFFF"/>
        </w:rPr>
        <w:t xml:space="preserve">a separate data extraction and </w:t>
      </w:r>
      <w:r w:rsidR="008F1BA3">
        <w:rPr>
          <w:rFonts w:cstheme="minorHAnsi"/>
          <w:color w:val="333333"/>
          <w:shd w:val="clear" w:color="auto" w:fill="FFFFFF"/>
        </w:rPr>
        <w:t>thematic analysis</w:t>
      </w:r>
      <w:r w:rsidR="00467B9B">
        <w:rPr>
          <w:rFonts w:cstheme="minorHAnsi"/>
          <w:color w:val="333333"/>
          <w:shd w:val="clear" w:color="auto" w:fill="FFFFFF"/>
        </w:rPr>
        <w:t xml:space="preserve">. </w:t>
      </w:r>
      <w:r w:rsidR="00D0358F">
        <w:rPr>
          <w:rFonts w:cstheme="minorHAnsi"/>
          <w:color w:val="333333"/>
          <w:shd w:val="clear" w:color="auto" w:fill="FFFFFF"/>
        </w:rPr>
        <w:t>Th</w:t>
      </w:r>
      <w:r w:rsidR="000415F7">
        <w:rPr>
          <w:rFonts w:cstheme="minorHAnsi"/>
          <w:color w:val="333333"/>
          <w:shd w:val="clear" w:color="auto" w:fill="FFFFFF"/>
        </w:rPr>
        <w:t>ese</w:t>
      </w:r>
      <w:r w:rsidR="00D0358F">
        <w:rPr>
          <w:rFonts w:cstheme="minorHAnsi"/>
          <w:color w:val="333333"/>
          <w:shd w:val="clear" w:color="auto" w:fill="FFFFFF"/>
        </w:rPr>
        <w:t xml:space="preserve"> data w</w:t>
      </w:r>
      <w:r w:rsidR="000415F7">
        <w:rPr>
          <w:rFonts w:cstheme="minorHAnsi"/>
          <w:color w:val="333333"/>
          <w:shd w:val="clear" w:color="auto" w:fill="FFFFFF"/>
        </w:rPr>
        <w:t>ere</w:t>
      </w:r>
      <w:r w:rsidR="00D0358F">
        <w:rPr>
          <w:rFonts w:cstheme="minorHAnsi"/>
          <w:color w:val="333333"/>
          <w:shd w:val="clear" w:color="auto" w:fill="FFFFFF"/>
        </w:rPr>
        <w:t xml:space="preserve"> inductively coded; codes were compared </w:t>
      </w:r>
      <w:r w:rsidR="00283608">
        <w:rPr>
          <w:rFonts w:cstheme="minorHAnsi"/>
          <w:color w:val="333333"/>
          <w:shd w:val="clear" w:color="auto" w:fill="FFFFFF"/>
        </w:rPr>
        <w:t xml:space="preserve">across interventions </w:t>
      </w:r>
      <w:r w:rsidR="00D0358F">
        <w:rPr>
          <w:rFonts w:cstheme="minorHAnsi"/>
          <w:color w:val="333333"/>
          <w:shd w:val="clear" w:color="auto" w:fill="FFFFFF"/>
        </w:rPr>
        <w:t>and common patterns identified. At this stage initial themes were developed</w:t>
      </w:r>
      <w:r w:rsidR="009D36BB" w:rsidRPr="00FA2CB2">
        <w:rPr>
          <w:rFonts w:cstheme="minorHAnsi"/>
          <w:color w:val="333333"/>
          <w:shd w:val="clear" w:color="auto" w:fill="FFFFFF"/>
        </w:rPr>
        <w:t xml:space="preserve"> by identifying factors or elements that explained the similarities and differences between studies.</w:t>
      </w:r>
      <w:r w:rsidR="00954617" w:rsidRPr="00FA2CB2">
        <w:rPr>
          <w:rFonts w:cstheme="minorHAnsi"/>
          <w:color w:val="333333"/>
          <w:shd w:val="clear" w:color="auto" w:fill="FFFFFF"/>
        </w:rPr>
        <w:t xml:space="preserve"> </w:t>
      </w:r>
      <w:r w:rsidR="000B4713">
        <w:rPr>
          <w:rFonts w:cstheme="minorHAnsi"/>
          <w:color w:val="333333"/>
          <w:shd w:val="clear" w:color="auto" w:fill="FFFFFF"/>
        </w:rPr>
        <w:t xml:space="preserve">The themes were refined and validated by using visual mapping and linking them to the study characteristics and key findings from the narrative synthesis to explore if they were related to specific health conditions, </w:t>
      </w:r>
      <w:r w:rsidR="00283608">
        <w:rPr>
          <w:rFonts w:cstheme="minorHAnsi"/>
          <w:color w:val="333333"/>
          <w:shd w:val="clear" w:color="auto" w:fill="FFFFFF"/>
        </w:rPr>
        <w:t xml:space="preserve">types of </w:t>
      </w:r>
      <w:r w:rsidR="000B4713">
        <w:rPr>
          <w:rFonts w:cstheme="minorHAnsi"/>
          <w:color w:val="333333"/>
          <w:shd w:val="clear" w:color="auto" w:fill="FFFFFF"/>
        </w:rPr>
        <w:t>interventions or goal</w:t>
      </w:r>
      <w:r w:rsidR="00C71CCD">
        <w:rPr>
          <w:rFonts w:cstheme="minorHAnsi"/>
          <w:color w:val="333333"/>
          <w:shd w:val="clear" w:color="auto" w:fill="FFFFFF"/>
        </w:rPr>
        <w:t xml:space="preserve"> </w:t>
      </w:r>
      <w:r w:rsidR="000B4713">
        <w:rPr>
          <w:rFonts w:cstheme="minorHAnsi"/>
          <w:color w:val="333333"/>
          <w:shd w:val="clear" w:color="auto" w:fill="FFFFFF"/>
        </w:rPr>
        <w:t xml:space="preserve">setting practices. </w:t>
      </w:r>
      <w:r w:rsidR="00923E7B">
        <w:rPr>
          <w:rFonts w:cstheme="minorHAnsi"/>
          <w:color w:val="333333"/>
          <w:shd w:val="clear" w:color="auto" w:fill="FFFFFF"/>
        </w:rPr>
        <w:t>F</w:t>
      </w:r>
      <w:r w:rsidR="00FA2CB2" w:rsidRPr="00FA2CB2">
        <w:rPr>
          <w:rFonts w:cstheme="minorHAnsi"/>
          <w:color w:val="333333"/>
          <w:shd w:val="clear" w:color="auto" w:fill="FFFFFF"/>
        </w:rPr>
        <w:t>indings and interpretations were discussed within the research team</w:t>
      </w:r>
      <w:r w:rsidR="00C71CCD">
        <w:rPr>
          <w:rFonts w:cstheme="minorHAnsi"/>
          <w:color w:val="333333"/>
          <w:shd w:val="clear" w:color="auto" w:fill="FFFFFF"/>
        </w:rPr>
        <w:t>,</w:t>
      </w:r>
      <w:r w:rsidR="00FA2CB2" w:rsidRPr="00FA2CB2">
        <w:rPr>
          <w:rFonts w:cstheme="minorHAnsi"/>
          <w:color w:val="333333"/>
          <w:shd w:val="clear" w:color="auto" w:fill="FFFFFF"/>
        </w:rPr>
        <w:t xml:space="preserve"> critically reflected </w:t>
      </w:r>
      <w:r w:rsidR="00923E7B">
        <w:rPr>
          <w:rFonts w:cstheme="minorHAnsi"/>
          <w:color w:val="333333"/>
          <w:shd w:val="clear" w:color="auto" w:fill="FFFFFF"/>
        </w:rPr>
        <w:t>up</w:t>
      </w:r>
      <w:r w:rsidR="00FA2CB2" w:rsidRPr="00FA2CB2">
        <w:rPr>
          <w:rFonts w:cstheme="minorHAnsi"/>
          <w:color w:val="333333"/>
          <w:shd w:val="clear" w:color="auto" w:fill="FFFFFF"/>
        </w:rPr>
        <w:t>on</w:t>
      </w:r>
      <w:r w:rsidR="00B72B64">
        <w:rPr>
          <w:rFonts w:cstheme="minorHAnsi"/>
          <w:color w:val="333333"/>
          <w:shd w:val="clear" w:color="auto" w:fill="FFFFFF"/>
        </w:rPr>
        <w:t>,</w:t>
      </w:r>
      <w:r w:rsidR="000B4713">
        <w:rPr>
          <w:rFonts w:cstheme="minorHAnsi"/>
          <w:color w:val="333333"/>
          <w:shd w:val="clear" w:color="auto" w:fill="FFFFFF"/>
        </w:rPr>
        <w:t xml:space="preserve"> and further refined whilst writing up the results</w:t>
      </w:r>
      <w:r w:rsidR="00283608">
        <w:rPr>
          <w:rFonts w:cstheme="minorHAnsi"/>
          <w:color w:val="333333"/>
          <w:shd w:val="clear" w:color="auto" w:fill="FFFFFF"/>
        </w:rPr>
        <w:t xml:space="preserve"> for publication</w:t>
      </w:r>
      <w:r w:rsidR="00FA2CB2" w:rsidRPr="00FA2CB2">
        <w:rPr>
          <w:rFonts w:cstheme="minorHAnsi"/>
          <w:color w:val="333333"/>
          <w:shd w:val="clear" w:color="auto" w:fill="FFFFFF"/>
        </w:rPr>
        <w:t>.</w:t>
      </w:r>
      <w:bookmarkEnd w:id="0"/>
      <w:r w:rsidR="00E7760F">
        <w:rPr>
          <w:rFonts w:cstheme="minorHAnsi"/>
          <w:color w:val="333333"/>
          <w:shd w:val="clear" w:color="auto" w:fill="FFFFFF"/>
        </w:rPr>
        <w:t xml:space="preserve"> Using both a narrative synthesis and thematic analysis enable</w:t>
      </w:r>
      <w:r w:rsidR="001C1A89">
        <w:rPr>
          <w:rFonts w:cstheme="minorHAnsi"/>
          <w:color w:val="333333"/>
          <w:shd w:val="clear" w:color="auto" w:fill="FFFFFF"/>
        </w:rPr>
        <w:t>d</w:t>
      </w:r>
      <w:r w:rsidR="00E7760F">
        <w:rPr>
          <w:rFonts w:cstheme="minorHAnsi"/>
          <w:color w:val="333333"/>
          <w:shd w:val="clear" w:color="auto" w:fill="FFFFFF"/>
        </w:rPr>
        <w:t xml:space="preserve"> us to</w:t>
      </w:r>
      <w:r w:rsidR="00AB5471">
        <w:rPr>
          <w:rFonts w:cstheme="minorHAnsi"/>
          <w:color w:val="333333"/>
          <w:shd w:val="clear" w:color="auto" w:fill="FFFFFF"/>
        </w:rPr>
        <w:t xml:space="preserve"> both describe the range of goal setting interventions and develop analytic insights about participant engagement with goal setting to inform best practice. </w:t>
      </w:r>
    </w:p>
    <w:p w14:paraId="413E4C5A" w14:textId="60B9D1F0" w:rsidR="00B60FCE" w:rsidRDefault="00B60FCE" w:rsidP="00D343CE">
      <w:pPr>
        <w:pStyle w:val="Heading3"/>
        <w:spacing w:line="480" w:lineRule="auto"/>
      </w:pPr>
      <w:bookmarkStart w:id="1" w:name="_Hlk191029591"/>
      <w:r>
        <w:t>Ethics statement</w:t>
      </w:r>
      <w:r w:rsidR="00FB274E">
        <w:t>.</w:t>
      </w:r>
    </w:p>
    <w:p w14:paraId="7B0E98E3" w14:textId="41B8FB6A" w:rsidR="00B60FCE" w:rsidRDefault="00B60FCE" w:rsidP="00D343CE">
      <w:pPr>
        <w:spacing w:line="480" w:lineRule="auto"/>
      </w:pPr>
      <w:r>
        <w:t>This study is a systematic review and does not involve the recruitment of human participants but the analysis of data that has already been published. Therefore, the ethics statement does not apply to this study.</w:t>
      </w:r>
    </w:p>
    <w:bookmarkEnd w:id="1"/>
    <w:p w14:paraId="640E0D71" w14:textId="77777777" w:rsidR="00AF06E7" w:rsidRDefault="00AF06E7" w:rsidP="00D343CE">
      <w:pPr>
        <w:spacing w:line="480" w:lineRule="auto"/>
        <w:jc w:val="both"/>
        <w:rPr>
          <w:rFonts w:asciiTheme="majorHAnsi" w:eastAsiaTheme="majorEastAsia" w:hAnsiTheme="majorHAnsi" w:cstheme="majorBidi"/>
          <w:color w:val="2F5496" w:themeColor="accent1" w:themeShade="BF"/>
          <w:sz w:val="26"/>
          <w:szCs w:val="26"/>
          <w:shd w:val="clear" w:color="auto" w:fill="FFFFFF"/>
        </w:rPr>
      </w:pPr>
      <w:r>
        <w:rPr>
          <w:shd w:val="clear" w:color="auto" w:fill="FFFFFF"/>
        </w:rPr>
        <w:br w:type="page"/>
      </w:r>
    </w:p>
    <w:p w14:paraId="084C39B8" w14:textId="220EFED3" w:rsidR="0072040C" w:rsidRDefault="0072040C" w:rsidP="00D343CE">
      <w:pPr>
        <w:pStyle w:val="Heading1"/>
        <w:spacing w:line="480" w:lineRule="auto"/>
        <w:rPr>
          <w:shd w:val="clear" w:color="auto" w:fill="FFFFFF"/>
        </w:rPr>
      </w:pPr>
      <w:r>
        <w:rPr>
          <w:shd w:val="clear" w:color="auto" w:fill="FFFFFF"/>
        </w:rPr>
        <w:lastRenderedPageBreak/>
        <w:t>Results</w:t>
      </w:r>
      <w:r w:rsidR="00FB274E">
        <w:rPr>
          <w:shd w:val="clear" w:color="auto" w:fill="FFFFFF"/>
        </w:rPr>
        <w:t>.</w:t>
      </w:r>
    </w:p>
    <w:p w14:paraId="462B9205" w14:textId="0542B93B" w:rsidR="0072040C" w:rsidRDefault="0072040C" w:rsidP="00D343CE">
      <w:pPr>
        <w:spacing w:line="480" w:lineRule="auto"/>
        <w:jc w:val="both"/>
        <w:sectPr w:rsidR="0072040C" w:rsidSect="00F0262E">
          <w:footerReference w:type="default" r:id="rId9"/>
          <w:type w:val="continuous"/>
          <w:pgSz w:w="11906" w:h="16838"/>
          <w:pgMar w:top="1440" w:right="1440" w:bottom="1440" w:left="1440" w:header="708" w:footer="708" w:gutter="0"/>
          <w:lnNumType w:countBy="1" w:restart="continuous"/>
          <w:cols w:space="708"/>
          <w:docGrid w:linePitch="360"/>
        </w:sectPr>
      </w:pPr>
      <w:r>
        <w:t xml:space="preserve">2314 records from </w:t>
      </w:r>
      <w:r w:rsidR="0009281E">
        <w:t>six</w:t>
      </w:r>
      <w:r w:rsidR="00F55462">
        <w:t xml:space="preserve"> </w:t>
      </w:r>
      <w:r>
        <w:t>databases</w:t>
      </w:r>
      <w:r w:rsidR="00446A46">
        <w:t xml:space="preserve"> were identified</w:t>
      </w:r>
      <w:r>
        <w:t xml:space="preserve">. After removing duplicates, 1685 studies were assessed for eligibility </w:t>
      </w:r>
      <w:r w:rsidR="003A4CD8">
        <w:t xml:space="preserve">of which </w:t>
      </w:r>
      <w:r>
        <w:t xml:space="preserve">24 studies were included in the review. Figure 1 shows the screening and selection process and outcome at each stage. At the full-text screening stage, 19 </w:t>
      </w:r>
      <w:r w:rsidR="00E03AE9">
        <w:t>publications</w:t>
      </w:r>
      <w:r w:rsidR="00AD756F">
        <w:t xml:space="preserve"> </w:t>
      </w:r>
      <w:r>
        <w:t xml:space="preserve">had insufficient information on the goal setting component. </w:t>
      </w:r>
      <w:r w:rsidR="00793EED">
        <w:t>Despite t</w:t>
      </w:r>
      <w:r w:rsidR="0056037D">
        <w:t>he</w:t>
      </w:r>
      <w:r>
        <w:t xml:space="preserve"> corresponding authors </w:t>
      </w:r>
      <w:r w:rsidR="0056037D">
        <w:t xml:space="preserve">of </w:t>
      </w:r>
      <w:r w:rsidR="00F55462">
        <w:t xml:space="preserve">four </w:t>
      </w:r>
      <w:r w:rsidR="0056037D">
        <w:t xml:space="preserve">of the 19 publications </w:t>
      </w:r>
      <w:r>
        <w:t>shar</w:t>
      </w:r>
      <w:r w:rsidR="00793EED">
        <w:t>ing</w:t>
      </w:r>
      <w:r w:rsidR="00AD756F">
        <w:t xml:space="preserve"> </w:t>
      </w:r>
      <w:r>
        <w:t xml:space="preserve">additional publications </w:t>
      </w:r>
      <w:r w:rsidR="00E15668">
        <w:t>that were linked to the</w:t>
      </w:r>
      <w:r w:rsidR="00A32A46">
        <w:t>ir</w:t>
      </w:r>
      <w:r w:rsidR="00FE402A">
        <w:t xml:space="preserve"> primary </w:t>
      </w:r>
      <w:r w:rsidR="004933E8">
        <w:t>publications</w:t>
      </w:r>
      <w:r w:rsidR="00FE402A">
        <w:t xml:space="preserve">, </w:t>
      </w:r>
      <w:r w:rsidR="00793EED">
        <w:t xml:space="preserve">these </w:t>
      </w:r>
      <w:r w:rsidR="00DE6186">
        <w:t>four</w:t>
      </w:r>
      <w:r w:rsidR="00793EED">
        <w:t xml:space="preserve"> publications</w:t>
      </w:r>
      <w:r w:rsidR="00F325C7">
        <w:t xml:space="preserve"> were excluded</w:t>
      </w:r>
      <w:r w:rsidR="006D42A3">
        <w:t xml:space="preserve"> because they either </w:t>
      </w:r>
      <w:r>
        <w:t xml:space="preserve">did not provide sufficient information about goal setting </w:t>
      </w:r>
      <w:r w:rsidR="006D42A3">
        <w:t>(</w:t>
      </w:r>
      <w:r w:rsidR="00DE6186">
        <w:t>two</w:t>
      </w:r>
      <w:r w:rsidR="006D42A3">
        <w:t xml:space="preserve"> studies) or </w:t>
      </w:r>
      <w:r w:rsidR="00E03AE9">
        <w:t>described other interventions that they drew on but this information did not</w:t>
      </w:r>
      <w:r w:rsidR="003A7211">
        <w:t xml:space="preserve"> clearly</w:t>
      </w:r>
      <w:r>
        <w:t xml:space="preserve"> correspond to the specific </w:t>
      </w:r>
      <w:r w:rsidR="003A7211">
        <w:t>publications</w:t>
      </w:r>
      <w:r>
        <w:t xml:space="preserve"> in our review</w:t>
      </w:r>
      <w:r w:rsidR="002F012F">
        <w:t xml:space="preserve"> (</w:t>
      </w:r>
      <w:r w:rsidR="00DE6186">
        <w:t>two</w:t>
      </w:r>
      <w:r w:rsidR="002F012F">
        <w:t xml:space="preserve"> studies)</w:t>
      </w:r>
      <w:r>
        <w:t>. Two more full-text publications were included after hand</w:t>
      </w:r>
      <w:r w:rsidR="00DE2925">
        <w:t>-</w:t>
      </w:r>
      <w:r>
        <w:t>search</w:t>
      </w:r>
      <w:r w:rsidR="00D6360D">
        <w:t>ing</w:t>
      </w:r>
      <w:r>
        <w:t xml:space="preserve"> references of the included full-text</w:t>
      </w:r>
      <w:r w:rsidR="00AD756F">
        <w:t xml:space="preserve"> publications</w:t>
      </w:r>
      <w:r>
        <w:t>.</w:t>
      </w:r>
    </w:p>
    <w:p w14:paraId="3CAC66D8" w14:textId="77777777" w:rsidR="00C71CCD" w:rsidRDefault="00C71CCD" w:rsidP="00E60B23">
      <w:pPr>
        <w:spacing w:line="240" w:lineRule="auto"/>
        <w:rPr>
          <w:b/>
          <w:bCs/>
          <w:i/>
          <w:iCs/>
        </w:rPr>
      </w:pPr>
    </w:p>
    <w:p w14:paraId="42636169" w14:textId="77777777" w:rsidR="00C71CCD" w:rsidRDefault="00C71CCD" w:rsidP="00E60B23">
      <w:pPr>
        <w:spacing w:line="240" w:lineRule="auto"/>
        <w:rPr>
          <w:b/>
          <w:bCs/>
          <w:i/>
          <w:iCs/>
        </w:rPr>
      </w:pPr>
    </w:p>
    <w:p w14:paraId="6EC74470" w14:textId="77777777" w:rsidR="00C71CCD" w:rsidRDefault="00C71CCD" w:rsidP="00E60B23">
      <w:pPr>
        <w:spacing w:line="240" w:lineRule="auto"/>
        <w:rPr>
          <w:b/>
          <w:bCs/>
          <w:i/>
          <w:iCs/>
        </w:rPr>
      </w:pPr>
    </w:p>
    <w:p w14:paraId="467331D9" w14:textId="77777777" w:rsidR="00C71CCD" w:rsidRDefault="00C71CCD" w:rsidP="00E60B23">
      <w:pPr>
        <w:spacing w:line="240" w:lineRule="auto"/>
        <w:rPr>
          <w:b/>
          <w:bCs/>
          <w:i/>
          <w:iCs/>
        </w:rPr>
      </w:pPr>
    </w:p>
    <w:p w14:paraId="5DFC1717" w14:textId="77777777" w:rsidR="00C71CCD" w:rsidRDefault="00C71CCD" w:rsidP="00E60B23">
      <w:pPr>
        <w:spacing w:line="240" w:lineRule="auto"/>
        <w:rPr>
          <w:b/>
          <w:bCs/>
          <w:i/>
          <w:iCs/>
        </w:rPr>
      </w:pPr>
    </w:p>
    <w:p w14:paraId="5B9E07E7" w14:textId="77777777" w:rsidR="00C71CCD" w:rsidRDefault="00C71CCD" w:rsidP="00E60B23">
      <w:pPr>
        <w:spacing w:line="240" w:lineRule="auto"/>
        <w:rPr>
          <w:b/>
          <w:bCs/>
          <w:i/>
          <w:iCs/>
        </w:rPr>
      </w:pPr>
    </w:p>
    <w:p w14:paraId="107A89B6" w14:textId="77777777" w:rsidR="00C71CCD" w:rsidRDefault="00C71CCD" w:rsidP="00E60B23">
      <w:pPr>
        <w:spacing w:line="240" w:lineRule="auto"/>
        <w:rPr>
          <w:b/>
          <w:bCs/>
          <w:i/>
          <w:iCs/>
        </w:rPr>
      </w:pPr>
    </w:p>
    <w:p w14:paraId="17395759" w14:textId="77777777" w:rsidR="00C71CCD" w:rsidRDefault="00C71CCD" w:rsidP="00E60B23">
      <w:pPr>
        <w:spacing w:line="240" w:lineRule="auto"/>
        <w:rPr>
          <w:b/>
          <w:bCs/>
          <w:i/>
          <w:iCs/>
        </w:rPr>
      </w:pPr>
    </w:p>
    <w:p w14:paraId="5EED291C" w14:textId="77777777" w:rsidR="00C71CCD" w:rsidRDefault="00C71CCD" w:rsidP="00E60B23">
      <w:pPr>
        <w:spacing w:line="240" w:lineRule="auto"/>
        <w:rPr>
          <w:b/>
          <w:bCs/>
          <w:i/>
          <w:iCs/>
        </w:rPr>
      </w:pPr>
    </w:p>
    <w:p w14:paraId="7C418D06" w14:textId="77777777" w:rsidR="00C71CCD" w:rsidRDefault="00C71CCD" w:rsidP="00E60B23">
      <w:pPr>
        <w:spacing w:line="240" w:lineRule="auto"/>
        <w:rPr>
          <w:b/>
          <w:bCs/>
          <w:i/>
          <w:iCs/>
        </w:rPr>
      </w:pPr>
    </w:p>
    <w:p w14:paraId="59D62FE8" w14:textId="77777777" w:rsidR="00C71CCD" w:rsidRDefault="00C71CCD" w:rsidP="00E60B23">
      <w:pPr>
        <w:spacing w:line="240" w:lineRule="auto"/>
        <w:rPr>
          <w:b/>
          <w:bCs/>
          <w:i/>
          <w:iCs/>
        </w:rPr>
      </w:pPr>
    </w:p>
    <w:p w14:paraId="1E20255B" w14:textId="77777777" w:rsidR="00C71CCD" w:rsidRDefault="00C71CCD" w:rsidP="00E60B23">
      <w:pPr>
        <w:spacing w:line="240" w:lineRule="auto"/>
        <w:rPr>
          <w:b/>
          <w:bCs/>
          <w:i/>
          <w:iCs/>
        </w:rPr>
      </w:pPr>
    </w:p>
    <w:p w14:paraId="170A0F4C" w14:textId="77777777" w:rsidR="00C71CCD" w:rsidRDefault="00C71CCD" w:rsidP="00E60B23">
      <w:pPr>
        <w:spacing w:line="240" w:lineRule="auto"/>
        <w:rPr>
          <w:b/>
          <w:bCs/>
          <w:i/>
          <w:iCs/>
        </w:rPr>
      </w:pPr>
    </w:p>
    <w:p w14:paraId="00D4B2AA" w14:textId="77777777" w:rsidR="00C71CCD" w:rsidRDefault="00C71CCD" w:rsidP="00E60B23">
      <w:pPr>
        <w:spacing w:line="240" w:lineRule="auto"/>
        <w:rPr>
          <w:b/>
          <w:bCs/>
          <w:i/>
          <w:iCs/>
        </w:rPr>
      </w:pPr>
    </w:p>
    <w:p w14:paraId="65D665FC" w14:textId="77777777" w:rsidR="00C71CCD" w:rsidRDefault="00C71CCD" w:rsidP="00E60B23">
      <w:pPr>
        <w:spacing w:line="240" w:lineRule="auto"/>
        <w:rPr>
          <w:b/>
          <w:bCs/>
          <w:i/>
          <w:iCs/>
        </w:rPr>
      </w:pPr>
    </w:p>
    <w:p w14:paraId="4C082567" w14:textId="77777777" w:rsidR="00C71CCD" w:rsidRDefault="00C71CCD" w:rsidP="00E60B23">
      <w:pPr>
        <w:spacing w:line="240" w:lineRule="auto"/>
        <w:rPr>
          <w:b/>
          <w:bCs/>
          <w:i/>
          <w:iCs/>
        </w:rPr>
      </w:pPr>
    </w:p>
    <w:p w14:paraId="27D89CA3" w14:textId="77777777" w:rsidR="00C71CCD" w:rsidRDefault="00C71CCD" w:rsidP="00E60B23">
      <w:pPr>
        <w:spacing w:line="240" w:lineRule="auto"/>
        <w:rPr>
          <w:b/>
          <w:bCs/>
          <w:i/>
          <w:iCs/>
        </w:rPr>
      </w:pPr>
    </w:p>
    <w:p w14:paraId="48ACBDC2" w14:textId="77777777" w:rsidR="00C71CCD" w:rsidRDefault="00C71CCD" w:rsidP="00E60B23">
      <w:pPr>
        <w:spacing w:line="240" w:lineRule="auto"/>
        <w:rPr>
          <w:b/>
          <w:bCs/>
          <w:i/>
          <w:iCs/>
        </w:rPr>
      </w:pPr>
    </w:p>
    <w:p w14:paraId="5FFD482A" w14:textId="77777777" w:rsidR="00C71CCD" w:rsidRDefault="00C71CCD" w:rsidP="00E60B23">
      <w:pPr>
        <w:spacing w:line="240" w:lineRule="auto"/>
        <w:rPr>
          <w:b/>
          <w:bCs/>
          <w:i/>
          <w:iCs/>
        </w:rPr>
      </w:pPr>
    </w:p>
    <w:p w14:paraId="108D97AC" w14:textId="5C5C678C" w:rsidR="0072040C" w:rsidRDefault="0072040C" w:rsidP="00E60B23">
      <w:pPr>
        <w:spacing w:line="240" w:lineRule="auto"/>
        <w:rPr>
          <w:b/>
          <w:bCs/>
          <w:i/>
          <w:iCs/>
        </w:rPr>
      </w:pPr>
      <w:r w:rsidRPr="00FA5510">
        <w:rPr>
          <w:b/>
          <w:bCs/>
          <w:i/>
          <w:iCs/>
        </w:rPr>
        <w:lastRenderedPageBreak/>
        <w:t>Figure 1: PRISMA diagram</w:t>
      </w:r>
    </w:p>
    <w:p w14:paraId="2516D687" w14:textId="07D6D083" w:rsidR="00A403F3" w:rsidRPr="00A403F3" w:rsidRDefault="00A403F3" w:rsidP="00E60B23">
      <w:pPr>
        <w:spacing w:line="240" w:lineRule="auto"/>
        <w:rPr>
          <w:b/>
          <w:bCs/>
        </w:rPr>
      </w:pPr>
      <w:r>
        <w:rPr>
          <w:b/>
          <w:bCs/>
        </w:rPr>
        <w:t>Figure 1 Alt text: A flow diagram displaying the number of databases searched and relevant records found, followed by the number of articles that were screened and included at each stage in the review.</w:t>
      </w:r>
    </w:p>
    <w:p w14:paraId="23004A66" w14:textId="77777777" w:rsidR="0072040C" w:rsidRDefault="0072040C" w:rsidP="00E60B23">
      <w:pPr>
        <w:spacing w:line="240" w:lineRule="auto"/>
      </w:pPr>
    </w:p>
    <w:p w14:paraId="5D32E546" w14:textId="04C77E2F" w:rsidR="0072040C" w:rsidRDefault="0065223C" w:rsidP="00E60B23">
      <w:pPr>
        <w:spacing w:after="0" w:line="240" w:lineRule="auto"/>
      </w:pPr>
      <w:r>
        <w:rPr>
          <w:noProof/>
        </w:rPr>
        <mc:AlternateContent>
          <mc:Choice Requires="wps">
            <w:drawing>
              <wp:anchor distT="0" distB="0" distL="114300" distR="114300" simplePos="0" relativeHeight="251684864" behindDoc="0" locked="0" layoutInCell="1" allowOverlap="1" wp14:anchorId="08FED162" wp14:editId="20B6181B">
                <wp:simplePos x="0" y="0"/>
                <wp:positionH relativeFrom="column">
                  <wp:posOffset>556260</wp:posOffset>
                </wp:positionH>
                <wp:positionV relativeFrom="paragraph">
                  <wp:posOffset>3175</wp:posOffset>
                </wp:positionV>
                <wp:extent cx="2868930" cy="1375410"/>
                <wp:effectExtent l="0" t="0" r="762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8930" cy="13754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5A587E" w14:textId="77777777" w:rsidR="00EE5C06" w:rsidRDefault="00EE5C06" w:rsidP="0072040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 7 databases: (n=2314)</w:t>
                            </w:r>
                          </w:p>
                          <w:p w14:paraId="0901986B" w14:textId="77777777" w:rsidR="00EE5C06" w:rsidRPr="00E03AE9" w:rsidRDefault="00EE5C06" w:rsidP="0072040C">
                            <w:pPr>
                              <w:spacing w:after="0" w:line="240" w:lineRule="auto"/>
                              <w:ind w:left="720"/>
                              <w:rPr>
                                <w:rFonts w:ascii="Arial" w:hAnsi="Arial" w:cs="Arial"/>
                                <w:color w:val="000000" w:themeColor="text1"/>
                                <w:sz w:val="18"/>
                                <w:szCs w:val="20"/>
                                <w:lang w:val="pt-BR"/>
                              </w:rPr>
                            </w:pPr>
                            <w:r w:rsidRPr="00E03AE9">
                              <w:rPr>
                                <w:rFonts w:ascii="Arial" w:hAnsi="Arial" w:cs="Arial"/>
                                <w:color w:val="000000" w:themeColor="text1"/>
                                <w:sz w:val="18"/>
                                <w:szCs w:val="20"/>
                                <w:lang w:val="pt-BR"/>
                              </w:rPr>
                              <w:t>-Ovid Medline (n=569)</w:t>
                            </w:r>
                          </w:p>
                          <w:p w14:paraId="1D40EEA8" w14:textId="77777777" w:rsidR="00EE5C06" w:rsidRPr="00E03AE9" w:rsidRDefault="00EE5C06" w:rsidP="0072040C">
                            <w:pPr>
                              <w:spacing w:after="0" w:line="240" w:lineRule="auto"/>
                              <w:ind w:left="720"/>
                              <w:rPr>
                                <w:rFonts w:ascii="Arial" w:hAnsi="Arial" w:cs="Arial"/>
                                <w:color w:val="000000" w:themeColor="text1"/>
                                <w:sz w:val="18"/>
                                <w:szCs w:val="20"/>
                                <w:lang w:val="pt-BR"/>
                              </w:rPr>
                            </w:pPr>
                            <w:r w:rsidRPr="00E03AE9">
                              <w:rPr>
                                <w:rFonts w:ascii="Arial" w:hAnsi="Arial" w:cs="Arial"/>
                                <w:color w:val="000000" w:themeColor="text1"/>
                                <w:sz w:val="18"/>
                                <w:szCs w:val="20"/>
                                <w:lang w:val="pt-BR"/>
                              </w:rPr>
                              <w:t>-PsycINFO (n=339)</w:t>
                            </w:r>
                          </w:p>
                          <w:p w14:paraId="5F1055D5" w14:textId="77777777" w:rsidR="00EE5C06" w:rsidRDefault="00EE5C06" w:rsidP="0072040C">
                            <w:pPr>
                              <w:spacing w:after="0" w:line="240" w:lineRule="auto"/>
                              <w:ind w:left="720"/>
                              <w:rPr>
                                <w:rFonts w:ascii="Arial" w:hAnsi="Arial" w:cs="Arial"/>
                                <w:color w:val="000000" w:themeColor="text1"/>
                                <w:sz w:val="18"/>
                                <w:szCs w:val="20"/>
                              </w:rPr>
                            </w:pPr>
                            <w:r>
                              <w:rPr>
                                <w:rFonts w:ascii="Arial" w:hAnsi="Arial" w:cs="Arial"/>
                                <w:color w:val="000000" w:themeColor="text1"/>
                                <w:sz w:val="18"/>
                                <w:szCs w:val="20"/>
                              </w:rPr>
                              <w:t>-CINAHL Plus (n=563)</w:t>
                            </w:r>
                          </w:p>
                          <w:p w14:paraId="10B9AC11" w14:textId="77777777" w:rsidR="00EE5C06" w:rsidRDefault="00EE5C06" w:rsidP="0072040C">
                            <w:pPr>
                              <w:spacing w:after="0" w:line="240" w:lineRule="auto"/>
                              <w:ind w:left="720"/>
                              <w:rPr>
                                <w:rFonts w:ascii="Arial" w:hAnsi="Arial" w:cs="Arial"/>
                                <w:color w:val="000000" w:themeColor="text1"/>
                                <w:sz w:val="18"/>
                                <w:szCs w:val="20"/>
                              </w:rPr>
                            </w:pPr>
                            <w:r>
                              <w:rPr>
                                <w:rFonts w:ascii="Arial" w:hAnsi="Arial" w:cs="Arial"/>
                                <w:color w:val="000000" w:themeColor="text1"/>
                                <w:sz w:val="18"/>
                                <w:szCs w:val="20"/>
                              </w:rPr>
                              <w:t>-Web of Science Core (n=527)</w:t>
                            </w:r>
                          </w:p>
                          <w:p w14:paraId="3E0AB9EE" w14:textId="77777777" w:rsidR="00EE5C06" w:rsidRPr="00E03AE9" w:rsidRDefault="00EE5C06" w:rsidP="0072040C">
                            <w:pPr>
                              <w:spacing w:after="0" w:line="240" w:lineRule="auto"/>
                              <w:ind w:left="720"/>
                              <w:rPr>
                                <w:rFonts w:ascii="Arial" w:hAnsi="Arial" w:cs="Arial"/>
                                <w:color w:val="000000" w:themeColor="text1"/>
                                <w:sz w:val="18"/>
                                <w:szCs w:val="20"/>
                                <w:lang w:val="pt-BR"/>
                              </w:rPr>
                            </w:pPr>
                            <w:r w:rsidRPr="00E03AE9">
                              <w:rPr>
                                <w:rFonts w:ascii="Arial" w:hAnsi="Arial" w:cs="Arial"/>
                                <w:color w:val="000000" w:themeColor="text1"/>
                                <w:sz w:val="18"/>
                                <w:szCs w:val="20"/>
                                <w:lang w:val="pt-BR"/>
                              </w:rPr>
                              <w:t>-Global Index Medicus (n=156)</w:t>
                            </w:r>
                          </w:p>
                          <w:p w14:paraId="3C8BAA51" w14:textId="77777777" w:rsidR="00EE5C06" w:rsidRPr="00E03AE9" w:rsidRDefault="00EE5C06" w:rsidP="0072040C">
                            <w:pPr>
                              <w:spacing w:after="0" w:line="240" w:lineRule="auto"/>
                              <w:ind w:left="720"/>
                              <w:rPr>
                                <w:rFonts w:ascii="Arial" w:hAnsi="Arial" w:cs="Arial"/>
                                <w:color w:val="000000" w:themeColor="text1"/>
                                <w:sz w:val="18"/>
                                <w:szCs w:val="20"/>
                                <w:lang w:val="pt-BR"/>
                              </w:rPr>
                            </w:pPr>
                            <w:r w:rsidRPr="00E03AE9">
                              <w:rPr>
                                <w:rFonts w:ascii="Arial" w:hAnsi="Arial" w:cs="Arial"/>
                                <w:color w:val="000000" w:themeColor="text1"/>
                                <w:sz w:val="18"/>
                                <w:szCs w:val="20"/>
                                <w:lang w:val="pt-BR"/>
                              </w:rPr>
                              <w:t>-SCIELO (n=34)</w:t>
                            </w:r>
                          </w:p>
                          <w:p w14:paraId="5511AA82" w14:textId="77777777" w:rsidR="00EE5C06" w:rsidRPr="00560609" w:rsidRDefault="00EE5C06" w:rsidP="0072040C">
                            <w:pPr>
                              <w:spacing w:after="0" w:line="240" w:lineRule="auto"/>
                              <w:ind w:left="720"/>
                              <w:rPr>
                                <w:rFonts w:ascii="Arial" w:hAnsi="Arial" w:cs="Arial"/>
                                <w:color w:val="000000" w:themeColor="text1"/>
                                <w:sz w:val="18"/>
                                <w:szCs w:val="20"/>
                              </w:rPr>
                            </w:pPr>
                            <w:r>
                              <w:rPr>
                                <w:rFonts w:ascii="Arial" w:hAnsi="Arial" w:cs="Arial"/>
                                <w:color w:val="000000" w:themeColor="text1"/>
                                <w:sz w:val="18"/>
                                <w:szCs w:val="20"/>
                              </w:rPr>
                              <w:t>-Proquest (n=126)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ED162" id="Rectangle 20" o:spid="_x0000_s1026" style="position:absolute;margin-left:43.8pt;margin-top:.25pt;width:225.9pt;height:108.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" filled="f" strokecolor="black [3213]" strokeweight="1pt">
                <v:path arrowok="t"/>
                <v:textbox>
                  <w:txbxContent>
                    <w:p w14:paraId="345A587E" w14:textId="77777777" w:rsidR="00EE5C06" w:rsidRDefault="00EE5C06" w:rsidP="0072040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 7 databases: (n=2314)</w:t>
                      </w:r>
                    </w:p>
                    <w:p w14:paraId="0901986B" w14:textId="77777777" w:rsidR="00EE5C06" w:rsidRPr="00E03AE9" w:rsidRDefault="00EE5C06" w:rsidP="0072040C">
                      <w:pPr>
                        <w:spacing w:after="0" w:line="240" w:lineRule="auto"/>
                        <w:ind w:left="720"/>
                        <w:rPr>
                          <w:rFonts w:ascii="Arial" w:hAnsi="Arial" w:cs="Arial"/>
                          <w:color w:val="000000" w:themeColor="text1"/>
                          <w:sz w:val="18"/>
                          <w:szCs w:val="20"/>
                          <w:lang w:val="pt-BR"/>
                        </w:rPr>
                      </w:pPr>
                      <w:r w:rsidRPr="00E03AE9">
                        <w:rPr>
                          <w:rFonts w:ascii="Arial" w:hAnsi="Arial" w:cs="Arial"/>
                          <w:color w:val="000000" w:themeColor="text1"/>
                          <w:sz w:val="18"/>
                          <w:szCs w:val="20"/>
                          <w:lang w:val="pt-BR"/>
                        </w:rPr>
                        <w:t>-Ovid Medline (n=569)</w:t>
                      </w:r>
                    </w:p>
                    <w:p w14:paraId="1D40EEA8" w14:textId="77777777" w:rsidR="00EE5C06" w:rsidRPr="00E03AE9" w:rsidRDefault="00EE5C06" w:rsidP="0072040C">
                      <w:pPr>
                        <w:spacing w:after="0" w:line="240" w:lineRule="auto"/>
                        <w:ind w:left="720"/>
                        <w:rPr>
                          <w:rFonts w:ascii="Arial" w:hAnsi="Arial" w:cs="Arial"/>
                          <w:color w:val="000000" w:themeColor="text1"/>
                          <w:sz w:val="18"/>
                          <w:szCs w:val="20"/>
                          <w:lang w:val="pt-BR"/>
                        </w:rPr>
                      </w:pPr>
                      <w:r w:rsidRPr="00E03AE9">
                        <w:rPr>
                          <w:rFonts w:ascii="Arial" w:hAnsi="Arial" w:cs="Arial"/>
                          <w:color w:val="000000" w:themeColor="text1"/>
                          <w:sz w:val="18"/>
                          <w:szCs w:val="20"/>
                          <w:lang w:val="pt-BR"/>
                        </w:rPr>
                        <w:t>-PsycINFO (n=339)</w:t>
                      </w:r>
                    </w:p>
                    <w:p w14:paraId="5F1055D5" w14:textId="77777777" w:rsidR="00EE5C06" w:rsidRDefault="00EE5C06" w:rsidP="0072040C">
                      <w:pPr>
                        <w:spacing w:after="0" w:line="240" w:lineRule="auto"/>
                        <w:ind w:left="720"/>
                        <w:rPr>
                          <w:rFonts w:ascii="Arial" w:hAnsi="Arial" w:cs="Arial"/>
                          <w:color w:val="000000" w:themeColor="text1"/>
                          <w:sz w:val="18"/>
                          <w:szCs w:val="20"/>
                        </w:rPr>
                      </w:pPr>
                      <w:r>
                        <w:rPr>
                          <w:rFonts w:ascii="Arial" w:hAnsi="Arial" w:cs="Arial"/>
                          <w:color w:val="000000" w:themeColor="text1"/>
                          <w:sz w:val="18"/>
                          <w:szCs w:val="20"/>
                        </w:rPr>
                        <w:t>-CINAHL Plus (n=563)</w:t>
                      </w:r>
                    </w:p>
                    <w:p w14:paraId="10B9AC11" w14:textId="77777777" w:rsidR="00EE5C06" w:rsidRDefault="00EE5C06" w:rsidP="0072040C">
                      <w:pPr>
                        <w:spacing w:after="0" w:line="240" w:lineRule="auto"/>
                        <w:ind w:left="720"/>
                        <w:rPr>
                          <w:rFonts w:ascii="Arial" w:hAnsi="Arial" w:cs="Arial"/>
                          <w:color w:val="000000" w:themeColor="text1"/>
                          <w:sz w:val="18"/>
                          <w:szCs w:val="20"/>
                        </w:rPr>
                      </w:pPr>
                      <w:r>
                        <w:rPr>
                          <w:rFonts w:ascii="Arial" w:hAnsi="Arial" w:cs="Arial"/>
                          <w:color w:val="000000" w:themeColor="text1"/>
                          <w:sz w:val="18"/>
                          <w:szCs w:val="20"/>
                        </w:rPr>
                        <w:t>-Web of Science Core (n=527)</w:t>
                      </w:r>
                    </w:p>
                    <w:p w14:paraId="3E0AB9EE" w14:textId="77777777" w:rsidR="00EE5C06" w:rsidRPr="00E03AE9" w:rsidRDefault="00EE5C06" w:rsidP="0072040C">
                      <w:pPr>
                        <w:spacing w:after="0" w:line="240" w:lineRule="auto"/>
                        <w:ind w:left="720"/>
                        <w:rPr>
                          <w:rFonts w:ascii="Arial" w:hAnsi="Arial" w:cs="Arial"/>
                          <w:color w:val="000000" w:themeColor="text1"/>
                          <w:sz w:val="18"/>
                          <w:szCs w:val="20"/>
                          <w:lang w:val="pt-BR"/>
                        </w:rPr>
                      </w:pPr>
                      <w:r w:rsidRPr="00E03AE9">
                        <w:rPr>
                          <w:rFonts w:ascii="Arial" w:hAnsi="Arial" w:cs="Arial"/>
                          <w:color w:val="000000" w:themeColor="text1"/>
                          <w:sz w:val="18"/>
                          <w:szCs w:val="20"/>
                          <w:lang w:val="pt-BR"/>
                        </w:rPr>
                        <w:t>-Global Index Medicus (n=156)</w:t>
                      </w:r>
                    </w:p>
                    <w:p w14:paraId="3C8BAA51" w14:textId="77777777" w:rsidR="00EE5C06" w:rsidRPr="00E03AE9" w:rsidRDefault="00EE5C06" w:rsidP="0072040C">
                      <w:pPr>
                        <w:spacing w:after="0" w:line="240" w:lineRule="auto"/>
                        <w:ind w:left="720"/>
                        <w:rPr>
                          <w:rFonts w:ascii="Arial" w:hAnsi="Arial" w:cs="Arial"/>
                          <w:color w:val="000000" w:themeColor="text1"/>
                          <w:sz w:val="18"/>
                          <w:szCs w:val="20"/>
                          <w:lang w:val="pt-BR"/>
                        </w:rPr>
                      </w:pPr>
                      <w:r w:rsidRPr="00E03AE9">
                        <w:rPr>
                          <w:rFonts w:ascii="Arial" w:hAnsi="Arial" w:cs="Arial"/>
                          <w:color w:val="000000" w:themeColor="text1"/>
                          <w:sz w:val="18"/>
                          <w:szCs w:val="20"/>
                          <w:lang w:val="pt-BR"/>
                        </w:rPr>
                        <w:t>-SCIELO (n=34)</w:t>
                      </w:r>
                    </w:p>
                    <w:p w14:paraId="5511AA82" w14:textId="77777777" w:rsidR="00EE5C06" w:rsidRPr="00560609" w:rsidRDefault="00EE5C06" w:rsidP="0072040C">
                      <w:pPr>
                        <w:spacing w:after="0" w:line="240" w:lineRule="auto"/>
                        <w:ind w:left="720"/>
                        <w:rPr>
                          <w:rFonts w:ascii="Arial" w:hAnsi="Arial" w:cs="Arial"/>
                          <w:color w:val="000000" w:themeColor="text1"/>
                          <w:sz w:val="18"/>
                          <w:szCs w:val="20"/>
                        </w:rPr>
                      </w:pPr>
                      <w:r>
                        <w:rPr>
                          <w:rFonts w:ascii="Arial" w:hAnsi="Arial" w:cs="Arial"/>
                          <w:color w:val="000000" w:themeColor="text1"/>
                          <w:sz w:val="18"/>
                          <w:szCs w:val="20"/>
                        </w:rPr>
                        <w:t>-Proquest (n=126)</w:t>
                      </w:r>
                    </w:p>
                  </w:txbxContent>
                </v:textbox>
              </v:rect>
            </w:pict>
          </mc:Fallback>
        </mc:AlternateContent>
      </w:r>
    </w:p>
    <w:p w14:paraId="04928D71" w14:textId="77777777" w:rsidR="0072040C" w:rsidRDefault="0072040C" w:rsidP="00E60B23">
      <w:pPr>
        <w:spacing w:after="0" w:line="240" w:lineRule="auto"/>
      </w:pPr>
    </w:p>
    <w:p w14:paraId="0548E7D2" w14:textId="4131ED7B" w:rsidR="0072040C" w:rsidRDefault="0065223C" w:rsidP="00E60B23">
      <w:pPr>
        <w:spacing w:after="0" w:line="240" w:lineRule="auto"/>
      </w:pPr>
      <w:r>
        <w:rPr>
          <w:noProof/>
        </w:rPr>
        <mc:AlternateContent>
          <mc:Choice Requires="wps">
            <w:drawing>
              <wp:anchor distT="0" distB="0" distL="114300" distR="114300" simplePos="0" relativeHeight="251691008" behindDoc="0" locked="0" layoutInCell="1" allowOverlap="1" wp14:anchorId="164A6A5B" wp14:editId="114FE5DC">
                <wp:simplePos x="0" y="0"/>
                <wp:positionH relativeFrom="column">
                  <wp:posOffset>-527685</wp:posOffset>
                </wp:positionH>
                <wp:positionV relativeFrom="paragraph">
                  <wp:posOffset>196850</wp:posOffset>
                </wp:positionV>
                <wp:extent cx="1509395" cy="262890"/>
                <wp:effectExtent l="0" t="628650" r="0" b="632460"/>
                <wp:wrapNone/>
                <wp:docPr id="19" name="Flowchart: Alternate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50939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084598C" w14:textId="77777777" w:rsidR="00EE5C06" w:rsidRPr="001502CF" w:rsidRDefault="00EE5C06" w:rsidP="0072040C">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A6A5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9" o:spid="_x0000_s1027" type="#_x0000_t176" style="position:absolute;margin-left:-41.55pt;margin-top:15.5pt;width:118.85pt;height:20.7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" fillcolor="#9cc2e5 [1944]" strokecolor="black [3213]" strokeweight="1pt">
                <v:path arrowok="t"/>
                <v:textbox>
                  <w:txbxContent>
                    <w:p w14:paraId="7084598C" w14:textId="77777777" w:rsidR="00EE5C06" w:rsidRPr="001502CF" w:rsidRDefault="00EE5C06" w:rsidP="0072040C">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58F20681" w14:textId="77777777" w:rsidR="0072040C" w:rsidRDefault="0072040C" w:rsidP="00E60B23">
      <w:pPr>
        <w:spacing w:after="0" w:line="240" w:lineRule="auto"/>
      </w:pPr>
    </w:p>
    <w:p w14:paraId="57F06AF0" w14:textId="77777777" w:rsidR="0072040C" w:rsidRDefault="0072040C" w:rsidP="00E60B23">
      <w:pPr>
        <w:spacing w:after="0" w:line="240" w:lineRule="auto"/>
      </w:pPr>
    </w:p>
    <w:p w14:paraId="3D435E7E" w14:textId="77777777" w:rsidR="0072040C" w:rsidRDefault="0072040C" w:rsidP="00E60B23">
      <w:pPr>
        <w:spacing w:after="0" w:line="240" w:lineRule="auto"/>
      </w:pPr>
    </w:p>
    <w:p w14:paraId="5C8CD16D" w14:textId="77777777" w:rsidR="0072040C" w:rsidRDefault="0072040C" w:rsidP="00E60B23">
      <w:pPr>
        <w:spacing w:after="0" w:line="240" w:lineRule="auto"/>
      </w:pPr>
    </w:p>
    <w:p w14:paraId="214B31A5" w14:textId="77777777" w:rsidR="0072040C" w:rsidRDefault="0072040C" w:rsidP="00E60B23">
      <w:pPr>
        <w:spacing w:after="0" w:line="240" w:lineRule="auto"/>
      </w:pPr>
    </w:p>
    <w:p w14:paraId="5CBC41C2" w14:textId="426032DE" w:rsidR="0072040C" w:rsidRDefault="0065223C" w:rsidP="00E60B23">
      <w:pPr>
        <w:spacing w:after="0" w:line="240" w:lineRule="auto"/>
      </w:pPr>
      <w:r>
        <w:rPr>
          <w:noProof/>
        </w:rPr>
        <mc:AlternateContent>
          <mc:Choice Requires="wps">
            <w:drawing>
              <wp:anchor distT="0" distB="0" distL="114300" distR="114300" simplePos="0" relativeHeight="251695104" behindDoc="0" locked="0" layoutInCell="1" allowOverlap="1" wp14:anchorId="54B6F2F3" wp14:editId="22E83C5B">
                <wp:simplePos x="0" y="0"/>
                <wp:positionH relativeFrom="column">
                  <wp:posOffset>1847850</wp:posOffset>
                </wp:positionH>
                <wp:positionV relativeFrom="paragraph">
                  <wp:posOffset>79375</wp:posOffset>
                </wp:positionV>
                <wp:extent cx="45720" cy="621030"/>
                <wp:effectExtent l="19050" t="0" r="11430" b="26670"/>
                <wp:wrapNone/>
                <wp:docPr id="18" name="Arrow: Down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62103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88B950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8" o:spid="_x0000_s1026" type="#_x0000_t67" style="position:absolute;margin-left:145.5pt;margin-top:6.25pt;width:3.6pt;height:48.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" adj="20805" fillcolor="black [3200]" strokecolor="black [480]" strokeweight="1pt">
                <v:path arrowok="t"/>
              </v:shape>
            </w:pict>
          </mc:Fallback>
        </mc:AlternateContent>
      </w:r>
    </w:p>
    <w:p w14:paraId="3D339FDF" w14:textId="0AC37060" w:rsidR="0072040C" w:rsidRDefault="0065223C" w:rsidP="00E60B23">
      <w:pPr>
        <w:spacing w:after="0" w:line="240" w:lineRule="auto"/>
      </w:pPr>
      <w:r>
        <w:rPr>
          <w:noProof/>
        </w:rPr>
        <mc:AlternateContent>
          <mc:Choice Requires="wps">
            <w:drawing>
              <wp:anchor distT="0" distB="0" distL="114300" distR="114300" simplePos="0" relativeHeight="251696128" behindDoc="0" locked="0" layoutInCell="1" allowOverlap="1" wp14:anchorId="47F53A30" wp14:editId="3DF568D4">
                <wp:simplePos x="0" y="0"/>
                <wp:positionH relativeFrom="column">
                  <wp:posOffset>1901190</wp:posOffset>
                </wp:positionH>
                <wp:positionV relativeFrom="paragraph">
                  <wp:posOffset>118110</wp:posOffset>
                </wp:positionV>
                <wp:extent cx="1996440" cy="45720"/>
                <wp:effectExtent l="0" t="19050" r="22860" b="11430"/>
                <wp:wrapNone/>
                <wp:docPr id="17" name="Arrow: Right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6440" cy="45720"/>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6B647D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7" o:spid="_x0000_s1026" type="#_x0000_t13" style="position:absolute;margin-left:149.7pt;margin-top:9.3pt;width:157.2pt;height: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" adj="21353" fillcolor="black [3200]" strokecolor="black [480]" strokeweight="1pt">
                <v:path arrowok="t"/>
              </v:shape>
            </w:pict>
          </mc:Fallback>
        </mc:AlternateContent>
      </w:r>
      <w:r>
        <w:rPr>
          <w:noProof/>
        </w:rPr>
        <mc:AlternateContent>
          <mc:Choice Requires="wps">
            <w:drawing>
              <wp:anchor distT="0" distB="0" distL="114300" distR="114300" simplePos="0" relativeHeight="251685888" behindDoc="0" locked="0" layoutInCell="1" allowOverlap="1" wp14:anchorId="2FDEE39C" wp14:editId="0423164F">
                <wp:simplePos x="0" y="0"/>
                <wp:positionH relativeFrom="column">
                  <wp:posOffset>3958590</wp:posOffset>
                </wp:positionH>
                <wp:positionV relativeFrom="paragraph">
                  <wp:posOffset>64770</wp:posOffset>
                </wp:positionV>
                <wp:extent cx="2313940" cy="262890"/>
                <wp:effectExtent l="0" t="0" r="0" b="381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3940" cy="2628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3CC813" w14:textId="77777777" w:rsidR="00EE5C06" w:rsidRPr="00560609" w:rsidRDefault="00EE5C06" w:rsidP="0072040C">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Duplicate records removed (n = 629)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EE39C" id="Rectangle 16" o:spid="_x0000_s1028" style="position:absolute;margin-left:311.7pt;margin-top:5.1pt;width:182.2pt;height:20.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" filled="f" strokecolor="black [3213]" strokeweight="1pt">
                <v:path arrowok="t"/>
                <v:textbox>
                  <w:txbxContent>
                    <w:p w14:paraId="763CC813" w14:textId="77777777" w:rsidR="00EE5C06" w:rsidRPr="00560609" w:rsidRDefault="00EE5C06" w:rsidP="0072040C">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Duplicate records removed (n = 629)</w:t>
                      </w:r>
                    </w:p>
                  </w:txbxContent>
                </v:textbox>
              </v:rect>
            </w:pict>
          </mc:Fallback>
        </mc:AlternateContent>
      </w:r>
    </w:p>
    <w:p w14:paraId="0088F32D" w14:textId="77777777" w:rsidR="0072040C" w:rsidRDefault="0072040C" w:rsidP="00E60B23">
      <w:pPr>
        <w:spacing w:after="0" w:line="240" w:lineRule="auto"/>
      </w:pPr>
    </w:p>
    <w:p w14:paraId="20E5AB90" w14:textId="77777777" w:rsidR="0072040C" w:rsidRDefault="0072040C" w:rsidP="00E60B23">
      <w:pPr>
        <w:spacing w:after="0" w:line="240" w:lineRule="auto"/>
      </w:pPr>
    </w:p>
    <w:p w14:paraId="25F37F38" w14:textId="28A402C4" w:rsidR="0072040C" w:rsidRDefault="00754D24" w:rsidP="00E60B23">
      <w:pPr>
        <w:spacing w:after="0" w:line="240" w:lineRule="auto"/>
      </w:pPr>
      <w:r>
        <w:rPr>
          <w:noProof/>
        </w:rPr>
        <mc:AlternateContent>
          <mc:Choice Requires="wps">
            <w:drawing>
              <wp:anchor distT="0" distB="0" distL="114300" distR="114300" simplePos="0" relativeHeight="251694080" behindDoc="0" locked="0" layoutInCell="1" allowOverlap="1" wp14:anchorId="7BC00F15" wp14:editId="1D0D3315">
                <wp:simplePos x="0" y="0"/>
                <wp:positionH relativeFrom="column">
                  <wp:posOffset>3930650</wp:posOffset>
                </wp:positionH>
                <wp:positionV relativeFrom="paragraph">
                  <wp:posOffset>30480</wp:posOffset>
                </wp:positionV>
                <wp:extent cx="2368550" cy="1085850"/>
                <wp:effectExtent l="0" t="0" r="1270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8550" cy="1085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E27358" w14:textId="77777777" w:rsidR="00EE5C06" w:rsidRDefault="00EE5C06" w:rsidP="0072040C">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Records excluded because did not meet eligibility criteria (n=1564) </w:t>
                            </w:r>
                          </w:p>
                          <w:p w14:paraId="57A7D106" w14:textId="5ABEE1EB" w:rsidR="00305931" w:rsidRDefault="002F267A" w:rsidP="002F267A">
                            <w:pPr>
                              <w:pStyle w:val="ListParagraph"/>
                              <w:numPr>
                                <w:ilvl w:val="0"/>
                                <w:numId w:val="14"/>
                              </w:numPr>
                              <w:spacing w:after="0" w:line="240" w:lineRule="auto"/>
                              <w:rPr>
                                <w:rFonts w:ascii="Arial" w:hAnsi="Arial" w:cs="Arial"/>
                                <w:color w:val="000000" w:themeColor="text1"/>
                                <w:sz w:val="18"/>
                                <w:szCs w:val="20"/>
                              </w:rPr>
                            </w:pPr>
                            <w:r>
                              <w:rPr>
                                <w:rFonts w:ascii="Arial" w:hAnsi="Arial" w:cs="Arial"/>
                                <w:color w:val="000000" w:themeColor="text1"/>
                                <w:sz w:val="18"/>
                                <w:szCs w:val="20"/>
                              </w:rPr>
                              <w:t>No intervention (</w:t>
                            </w:r>
                            <w:r w:rsidR="008B2D85">
                              <w:rPr>
                                <w:rFonts w:ascii="Arial" w:hAnsi="Arial" w:cs="Arial"/>
                                <w:color w:val="000000" w:themeColor="text1"/>
                                <w:sz w:val="18"/>
                                <w:szCs w:val="20"/>
                              </w:rPr>
                              <w:t>7</w:t>
                            </w:r>
                            <w:r w:rsidR="00725ADD">
                              <w:rPr>
                                <w:rFonts w:ascii="Arial" w:hAnsi="Arial" w:cs="Arial"/>
                                <w:color w:val="000000" w:themeColor="text1"/>
                                <w:sz w:val="18"/>
                                <w:szCs w:val="20"/>
                              </w:rPr>
                              <w:t>77</w:t>
                            </w:r>
                            <w:r>
                              <w:rPr>
                                <w:rFonts w:ascii="Arial" w:hAnsi="Arial" w:cs="Arial"/>
                                <w:color w:val="000000" w:themeColor="text1"/>
                                <w:sz w:val="18"/>
                                <w:szCs w:val="20"/>
                              </w:rPr>
                              <w:t>)</w:t>
                            </w:r>
                          </w:p>
                          <w:p w14:paraId="33A09FF2" w14:textId="11DE158C" w:rsidR="002F267A" w:rsidRDefault="00FC2B66" w:rsidP="002F267A">
                            <w:pPr>
                              <w:pStyle w:val="ListParagraph"/>
                              <w:numPr>
                                <w:ilvl w:val="0"/>
                                <w:numId w:val="14"/>
                              </w:numPr>
                              <w:spacing w:after="0" w:line="240" w:lineRule="auto"/>
                              <w:rPr>
                                <w:rFonts w:ascii="Arial" w:hAnsi="Arial" w:cs="Arial"/>
                                <w:color w:val="000000" w:themeColor="text1"/>
                                <w:sz w:val="18"/>
                                <w:szCs w:val="20"/>
                              </w:rPr>
                            </w:pPr>
                            <w:r>
                              <w:rPr>
                                <w:rFonts w:ascii="Arial" w:hAnsi="Arial" w:cs="Arial"/>
                                <w:color w:val="000000" w:themeColor="text1"/>
                                <w:sz w:val="18"/>
                                <w:szCs w:val="20"/>
                              </w:rPr>
                              <w:t>Not related to chronic disease prevention or management (</w:t>
                            </w:r>
                            <w:r w:rsidR="00320535">
                              <w:rPr>
                                <w:rFonts w:ascii="Arial" w:hAnsi="Arial" w:cs="Arial"/>
                                <w:color w:val="000000" w:themeColor="text1"/>
                                <w:sz w:val="18"/>
                                <w:szCs w:val="20"/>
                              </w:rPr>
                              <w:t>4</w:t>
                            </w:r>
                            <w:r>
                              <w:rPr>
                                <w:rFonts w:ascii="Arial" w:hAnsi="Arial" w:cs="Arial"/>
                                <w:color w:val="000000" w:themeColor="text1"/>
                                <w:sz w:val="18"/>
                                <w:szCs w:val="20"/>
                              </w:rPr>
                              <w:t>80)</w:t>
                            </w:r>
                          </w:p>
                          <w:p w14:paraId="42D41EFF" w14:textId="54B65A9C" w:rsidR="00754D24" w:rsidRDefault="00E03AE9" w:rsidP="002F267A">
                            <w:pPr>
                              <w:pStyle w:val="ListParagraph"/>
                              <w:numPr>
                                <w:ilvl w:val="0"/>
                                <w:numId w:val="14"/>
                              </w:numPr>
                              <w:spacing w:after="0" w:line="240" w:lineRule="auto"/>
                              <w:rPr>
                                <w:rFonts w:ascii="Arial" w:hAnsi="Arial" w:cs="Arial"/>
                                <w:color w:val="000000" w:themeColor="text1"/>
                                <w:sz w:val="18"/>
                                <w:szCs w:val="20"/>
                              </w:rPr>
                            </w:pPr>
                            <w:r>
                              <w:rPr>
                                <w:rFonts w:ascii="Arial" w:hAnsi="Arial" w:cs="Arial"/>
                                <w:color w:val="000000" w:themeColor="text1"/>
                                <w:sz w:val="18"/>
                                <w:szCs w:val="20"/>
                              </w:rPr>
                              <w:t>Not in SSA/not adults</w:t>
                            </w:r>
                            <w:r w:rsidR="00754D24">
                              <w:rPr>
                                <w:rFonts w:ascii="Arial" w:hAnsi="Arial" w:cs="Arial"/>
                                <w:color w:val="000000" w:themeColor="text1"/>
                                <w:sz w:val="18"/>
                                <w:szCs w:val="20"/>
                              </w:rPr>
                              <w:t xml:space="preserve"> (</w:t>
                            </w:r>
                            <w:r w:rsidR="00142BF2">
                              <w:rPr>
                                <w:rFonts w:ascii="Arial" w:hAnsi="Arial" w:cs="Arial"/>
                                <w:color w:val="000000" w:themeColor="text1"/>
                                <w:sz w:val="18"/>
                                <w:szCs w:val="20"/>
                              </w:rPr>
                              <w:t>23</w:t>
                            </w:r>
                            <w:r w:rsidR="006A3A74">
                              <w:rPr>
                                <w:rFonts w:ascii="Arial" w:hAnsi="Arial" w:cs="Arial"/>
                                <w:color w:val="000000" w:themeColor="text1"/>
                                <w:sz w:val="18"/>
                                <w:szCs w:val="20"/>
                              </w:rPr>
                              <w:t>7)</w:t>
                            </w:r>
                          </w:p>
                          <w:p w14:paraId="70CCB773" w14:textId="75A902FB" w:rsidR="006A3A74" w:rsidRDefault="006A3A74" w:rsidP="002F267A">
                            <w:pPr>
                              <w:pStyle w:val="ListParagraph"/>
                              <w:numPr>
                                <w:ilvl w:val="0"/>
                                <w:numId w:val="14"/>
                              </w:numPr>
                              <w:spacing w:after="0" w:line="240" w:lineRule="auto"/>
                              <w:rPr>
                                <w:rFonts w:ascii="Arial" w:hAnsi="Arial" w:cs="Arial"/>
                                <w:color w:val="000000" w:themeColor="text1"/>
                                <w:sz w:val="18"/>
                                <w:szCs w:val="20"/>
                              </w:rPr>
                            </w:pPr>
                            <w:r>
                              <w:rPr>
                                <w:rFonts w:ascii="Arial" w:hAnsi="Arial" w:cs="Arial"/>
                                <w:color w:val="000000" w:themeColor="text1"/>
                                <w:sz w:val="18"/>
                                <w:szCs w:val="20"/>
                              </w:rPr>
                              <w:t>Systematic or other reviews (</w:t>
                            </w:r>
                            <w:r w:rsidR="008C2C80">
                              <w:rPr>
                                <w:rFonts w:ascii="Arial" w:hAnsi="Arial" w:cs="Arial"/>
                                <w:color w:val="000000" w:themeColor="text1"/>
                                <w:sz w:val="18"/>
                                <w:szCs w:val="20"/>
                              </w:rPr>
                              <w:t>70)</w:t>
                            </w:r>
                          </w:p>
                          <w:p w14:paraId="5B7661E6" w14:textId="77777777" w:rsidR="00754D24" w:rsidRPr="00A11FFD" w:rsidRDefault="00754D24" w:rsidP="00A11FFD">
                            <w:pPr>
                              <w:pStyle w:val="ListParagraph"/>
                              <w:numPr>
                                <w:ilvl w:val="0"/>
                                <w:numId w:val="14"/>
                              </w:numPr>
                              <w:spacing w:after="0" w:line="240" w:lineRule="auto"/>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00F15" id="Rectangle 13" o:spid="_x0000_s1029" style="position:absolute;margin-left:309.5pt;margin-top:2.4pt;width:186.5pt;height:8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" filled="f" strokecolor="black [3213]" strokeweight="1pt">
                <v:path arrowok="t"/>
                <v:textbox>
                  <w:txbxContent>
                    <w:p w14:paraId="28E27358" w14:textId="77777777" w:rsidR="00EE5C06" w:rsidRDefault="00EE5C06" w:rsidP="0072040C">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Records excluded because did not meet eligibility criteria (n=1564) </w:t>
                      </w:r>
                    </w:p>
                    <w:p w14:paraId="57A7D106" w14:textId="5ABEE1EB" w:rsidR="00305931" w:rsidRDefault="002F267A" w:rsidP="002F267A">
                      <w:pPr>
                        <w:pStyle w:val="ListParagraph"/>
                        <w:numPr>
                          <w:ilvl w:val="0"/>
                          <w:numId w:val="14"/>
                        </w:numPr>
                        <w:spacing w:after="0" w:line="240" w:lineRule="auto"/>
                        <w:rPr>
                          <w:rFonts w:ascii="Arial" w:hAnsi="Arial" w:cs="Arial"/>
                          <w:color w:val="000000" w:themeColor="text1"/>
                          <w:sz w:val="18"/>
                          <w:szCs w:val="20"/>
                        </w:rPr>
                      </w:pPr>
                      <w:r>
                        <w:rPr>
                          <w:rFonts w:ascii="Arial" w:hAnsi="Arial" w:cs="Arial"/>
                          <w:color w:val="000000" w:themeColor="text1"/>
                          <w:sz w:val="18"/>
                          <w:szCs w:val="20"/>
                        </w:rPr>
                        <w:t>No intervention (</w:t>
                      </w:r>
                      <w:r w:rsidR="008B2D85">
                        <w:rPr>
                          <w:rFonts w:ascii="Arial" w:hAnsi="Arial" w:cs="Arial"/>
                          <w:color w:val="000000" w:themeColor="text1"/>
                          <w:sz w:val="18"/>
                          <w:szCs w:val="20"/>
                        </w:rPr>
                        <w:t>7</w:t>
                      </w:r>
                      <w:r w:rsidR="00725ADD">
                        <w:rPr>
                          <w:rFonts w:ascii="Arial" w:hAnsi="Arial" w:cs="Arial"/>
                          <w:color w:val="000000" w:themeColor="text1"/>
                          <w:sz w:val="18"/>
                          <w:szCs w:val="20"/>
                        </w:rPr>
                        <w:t>77</w:t>
                      </w:r>
                      <w:r>
                        <w:rPr>
                          <w:rFonts w:ascii="Arial" w:hAnsi="Arial" w:cs="Arial"/>
                          <w:color w:val="000000" w:themeColor="text1"/>
                          <w:sz w:val="18"/>
                          <w:szCs w:val="20"/>
                        </w:rPr>
                        <w:t>)</w:t>
                      </w:r>
                    </w:p>
                    <w:p w14:paraId="33A09FF2" w14:textId="11DE158C" w:rsidR="002F267A" w:rsidRDefault="00FC2B66" w:rsidP="002F267A">
                      <w:pPr>
                        <w:pStyle w:val="ListParagraph"/>
                        <w:numPr>
                          <w:ilvl w:val="0"/>
                          <w:numId w:val="14"/>
                        </w:numPr>
                        <w:spacing w:after="0" w:line="240" w:lineRule="auto"/>
                        <w:rPr>
                          <w:rFonts w:ascii="Arial" w:hAnsi="Arial" w:cs="Arial"/>
                          <w:color w:val="000000" w:themeColor="text1"/>
                          <w:sz w:val="18"/>
                          <w:szCs w:val="20"/>
                        </w:rPr>
                      </w:pPr>
                      <w:r>
                        <w:rPr>
                          <w:rFonts w:ascii="Arial" w:hAnsi="Arial" w:cs="Arial"/>
                          <w:color w:val="000000" w:themeColor="text1"/>
                          <w:sz w:val="18"/>
                          <w:szCs w:val="20"/>
                        </w:rPr>
                        <w:t>Not related to chronic disease prevention or management (</w:t>
                      </w:r>
                      <w:r w:rsidR="00320535">
                        <w:rPr>
                          <w:rFonts w:ascii="Arial" w:hAnsi="Arial" w:cs="Arial"/>
                          <w:color w:val="000000" w:themeColor="text1"/>
                          <w:sz w:val="18"/>
                          <w:szCs w:val="20"/>
                        </w:rPr>
                        <w:t>4</w:t>
                      </w:r>
                      <w:r>
                        <w:rPr>
                          <w:rFonts w:ascii="Arial" w:hAnsi="Arial" w:cs="Arial"/>
                          <w:color w:val="000000" w:themeColor="text1"/>
                          <w:sz w:val="18"/>
                          <w:szCs w:val="20"/>
                        </w:rPr>
                        <w:t>80)</w:t>
                      </w:r>
                    </w:p>
                    <w:p w14:paraId="42D41EFF" w14:textId="54B65A9C" w:rsidR="00754D24" w:rsidRDefault="00E03AE9" w:rsidP="002F267A">
                      <w:pPr>
                        <w:pStyle w:val="ListParagraph"/>
                        <w:numPr>
                          <w:ilvl w:val="0"/>
                          <w:numId w:val="14"/>
                        </w:numPr>
                        <w:spacing w:after="0" w:line="240" w:lineRule="auto"/>
                        <w:rPr>
                          <w:rFonts w:ascii="Arial" w:hAnsi="Arial" w:cs="Arial"/>
                          <w:color w:val="000000" w:themeColor="text1"/>
                          <w:sz w:val="18"/>
                          <w:szCs w:val="20"/>
                        </w:rPr>
                      </w:pPr>
                      <w:r>
                        <w:rPr>
                          <w:rFonts w:ascii="Arial" w:hAnsi="Arial" w:cs="Arial"/>
                          <w:color w:val="000000" w:themeColor="text1"/>
                          <w:sz w:val="18"/>
                          <w:szCs w:val="20"/>
                        </w:rPr>
                        <w:t>Not in SSA/not adults</w:t>
                      </w:r>
                      <w:r w:rsidR="00754D24">
                        <w:rPr>
                          <w:rFonts w:ascii="Arial" w:hAnsi="Arial" w:cs="Arial"/>
                          <w:color w:val="000000" w:themeColor="text1"/>
                          <w:sz w:val="18"/>
                          <w:szCs w:val="20"/>
                        </w:rPr>
                        <w:t xml:space="preserve"> (</w:t>
                      </w:r>
                      <w:r w:rsidR="00142BF2">
                        <w:rPr>
                          <w:rFonts w:ascii="Arial" w:hAnsi="Arial" w:cs="Arial"/>
                          <w:color w:val="000000" w:themeColor="text1"/>
                          <w:sz w:val="18"/>
                          <w:szCs w:val="20"/>
                        </w:rPr>
                        <w:t>23</w:t>
                      </w:r>
                      <w:r w:rsidR="006A3A74">
                        <w:rPr>
                          <w:rFonts w:ascii="Arial" w:hAnsi="Arial" w:cs="Arial"/>
                          <w:color w:val="000000" w:themeColor="text1"/>
                          <w:sz w:val="18"/>
                          <w:szCs w:val="20"/>
                        </w:rPr>
                        <w:t>7)</w:t>
                      </w:r>
                    </w:p>
                    <w:p w14:paraId="70CCB773" w14:textId="75A902FB" w:rsidR="006A3A74" w:rsidRDefault="006A3A74" w:rsidP="002F267A">
                      <w:pPr>
                        <w:pStyle w:val="ListParagraph"/>
                        <w:numPr>
                          <w:ilvl w:val="0"/>
                          <w:numId w:val="14"/>
                        </w:numPr>
                        <w:spacing w:after="0" w:line="240" w:lineRule="auto"/>
                        <w:rPr>
                          <w:rFonts w:ascii="Arial" w:hAnsi="Arial" w:cs="Arial"/>
                          <w:color w:val="000000" w:themeColor="text1"/>
                          <w:sz w:val="18"/>
                          <w:szCs w:val="20"/>
                        </w:rPr>
                      </w:pPr>
                      <w:r>
                        <w:rPr>
                          <w:rFonts w:ascii="Arial" w:hAnsi="Arial" w:cs="Arial"/>
                          <w:color w:val="000000" w:themeColor="text1"/>
                          <w:sz w:val="18"/>
                          <w:szCs w:val="20"/>
                        </w:rPr>
                        <w:t>Systematic or other reviews (</w:t>
                      </w:r>
                      <w:r w:rsidR="008C2C80">
                        <w:rPr>
                          <w:rFonts w:ascii="Arial" w:hAnsi="Arial" w:cs="Arial"/>
                          <w:color w:val="000000" w:themeColor="text1"/>
                          <w:sz w:val="18"/>
                          <w:szCs w:val="20"/>
                        </w:rPr>
                        <w:t>70)</w:t>
                      </w:r>
                    </w:p>
                    <w:p w14:paraId="5B7661E6" w14:textId="77777777" w:rsidR="00754D24" w:rsidRPr="00A11FFD" w:rsidRDefault="00754D24" w:rsidP="00A11FFD">
                      <w:pPr>
                        <w:pStyle w:val="ListParagraph"/>
                        <w:numPr>
                          <w:ilvl w:val="0"/>
                          <w:numId w:val="14"/>
                        </w:numPr>
                        <w:spacing w:after="0" w:line="240" w:lineRule="auto"/>
                        <w:rPr>
                          <w:rFonts w:ascii="Arial" w:hAnsi="Arial" w:cs="Arial"/>
                          <w:color w:val="000000" w:themeColor="text1"/>
                          <w:sz w:val="18"/>
                          <w:szCs w:val="20"/>
                        </w:rPr>
                      </w:pPr>
                    </w:p>
                  </w:txbxContent>
                </v:textbox>
              </v:rect>
            </w:pict>
          </mc:Fallback>
        </mc:AlternateContent>
      </w:r>
      <w:r w:rsidR="0065223C">
        <w:rPr>
          <w:noProof/>
        </w:rPr>
        <mc:AlternateContent>
          <mc:Choice Requires="wps">
            <w:drawing>
              <wp:anchor distT="0" distB="0" distL="114300" distR="114300" simplePos="0" relativeHeight="251686912" behindDoc="0" locked="0" layoutInCell="1" allowOverlap="1" wp14:anchorId="48300AB3" wp14:editId="51D1F258">
                <wp:simplePos x="0" y="0"/>
                <wp:positionH relativeFrom="column">
                  <wp:posOffset>560070</wp:posOffset>
                </wp:positionH>
                <wp:positionV relativeFrom="paragraph">
                  <wp:posOffset>74930</wp:posOffset>
                </wp:positionV>
                <wp:extent cx="2865120" cy="32385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5120" cy="323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1C7525" w14:textId="77777777" w:rsidR="00EE5C06" w:rsidRPr="00560609" w:rsidRDefault="00EE5C06" w:rsidP="0072040C">
                            <w:pPr>
                              <w:spacing w:after="0" w:line="240" w:lineRule="auto"/>
                              <w:rPr>
                                <w:rFonts w:ascii="Arial" w:hAnsi="Arial" w:cs="Arial"/>
                                <w:color w:val="000000" w:themeColor="text1"/>
                                <w:sz w:val="18"/>
                                <w:szCs w:val="20"/>
                              </w:rPr>
                            </w:pPr>
                            <w:r>
                              <w:rPr>
                                <w:rFonts w:ascii="Arial" w:hAnsi="Arial" w:cs="Arial"/>
                                <w:color w:val="000000" w:themeColor="text1"/>
                                <w:sz w:val="18"/>
                                <w:szCs w:val="20"/>
                              </w:rPr>
                              <w:t>Title and abstract of r</w:t>
                            </w:r>
                            <w:r w:rsidRPr="00560609">
                              <w:rPr>
                                <w:rFonts w:ascii="Arial" w:hAnsi="Arial" w:cs="Arial"/>
                                <w:color w:val="000000" w:themeColor="text1"/>
                                <w:sz w:val="18"/>
                                <w:szCs w:val="20"/>
                              </w:rPr>
                              <w:t>ecords</w:t>
                            </w:r>
                            <w:r>
                              <w:rPr>
                                <w:rFonts w:ascii="Arial" w:hAnsi="Arial" w:cs="Arial"/>
                                <w:color w:val="000000" w:themeColor="text1"/>
                                <w:sz w:val="18"/>
                                <w:szCs w:val="20"/>
                              </w:rPr>
                              <w:t xml:space="preserve"> screened (n = 1685)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00AB3" id="Rectangle 15" o:spid="_x0000_s1030" style="position:absolute;margin-left:44.1pt;margin-top:5.9pt;width:225.6pt;height:2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" filled="f" strokecolor="black [3213]" strokeweight="1pt">
                <v:path arrowok="t"/>
                <v:textbox>
                  <w:txbxContent>
                    <w:p w14:paraId="351C7525" w14:textId="77777777" w:rsidR="00EE5C06" w:rsidRPr="00560609" w:rsidRDefault="00EE5C06" w:rsidP="0072040C">
                      <w:pPr>
                        <w:spacing w:after="0" w:line="240" w:lineRule="auto"/>
                        <w:rPr>
                          <w:rFonts w:ascii="Arial" w:hAnsi="Arial" w:cs="Arial"/>
                          <w:color w:val="000000" w:themeColor="text1"/>
                          <w:sz w:val="18"/>
                          <w:szCs w:val="20"/>
                        </w:rPr>
                      </w:pPr>
                      <w:r>
                        <w:rPr>
                          <w:rFonts w:ascii="Arial" w:hAnsi="Arial" w:cs="Arial"/>
                          <w:color w:val="000000" w:themeColor="text1"/>
                          <w:sz w:val="18"/>
                          <w:szCs w:val="20"/>
                        </w:rPr>
                        <w:t>Title and abstract of r</w:t>
                      </w:r>
                      <w:r w:rsidRPr="00560609">
                        <w:rPr>
                          <w:rFonts w:ascii="Arial" w:hAnsi="Arial" w:cs="Arial"/>
                          <w:color w:val="000000" w:themeColor="text1"/>
                          <w:sz w:val="18"/>
                          <w:szCs w:val="20"/>
                        </w:rPr>
                        <w:t>ecords</w:t>
                      </w:r>
                      <w:r>
                        <w:rPr>
                          <w:rFonts w:ascii="Arial" w:hAnsi="Arial" w:cs="Arial"/>
                          <w:color w:val="000000" w:themeColor="text1"/>
                          <w:sz w:val="18"/>
                          <w:szCs w:val="20"/>
                        </w:rPr>
                        <w:t xml:space="preserve"> screened (n = 1685)</w:t>
                      </w:r>
                    </w:p>
                  </w:txbxContent>
                </v:textbox>
              </v:rect>
            </w:pict>
          </mc:Fallback>
        </mc:AlternateContent>
      </w:r>
    </w:p>
    <w:p w14:paraId="09644666" w14:textId="34B897CA" w:rsidR="0072040C" w:rsidRDefault="0072040C" w:rsidP="00E60B23">
      <w:pPr>
        <w:spacing w:after="0" w:line="240" w:lineRule="auto"/>
      </w:pPr>
    </w:p>
    <w:p w14:paraId="66ED77FA" w14:textId="326CB4DD" w:rsidR="0072040C" w:rsidRDefault="0065223C" w:rsidP="00E60B23">
      <w:pPr>
        <w:spacing w:after="0" w:line="240" w:lineRule="auto"/>
      </w:pPr>
      <w:r>
        <w:rPr>
          <w:noProof/>
        </w:rPr>
        <mc:AlternateContent>
          <mc:Choice Requires="wps">
            <w:drawing>
              <wp:anchor distT="0" distB="0" distL="114300" distR="114300" simplePos="0" relativeHeight="251697152" behindDoc="0" locked="0" layoutInCell="1" allowOverlap="1" wp14:anchorId="5EAD44DD" wp14:editId="0E32156D">
                <wp:simplePos x="0" y="0"/>
                <wp:positionH relativeFrom="column">
                  <wp:posOffset>1836420</wp:posOffset>
                </wp:positionH>
                <wp:positionV relativeFrom="paragraph">
                  <wp:posOffset>84455</wp:posOffset>
                </wp:positionV>
                <wp:extent cx="45720" cy="567690"/>
                <wp:effectExtent l="19050" t="0" r="11430" b="22860"/>
                <wp:wrapNone/>
                <wp:docPr id="14" name="Arrow: Down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56769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8DB66D3" id="Arrow: Down 14" o:spid="_x0000_s1026" type="#_x0000_t67" style="position:absolute;margin-left:144.6pt;margin-top:6.65pt;width:3.6pt;height:44.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" adj="20730" fillcolor="black [3200]" strokecolor="black [480]" strokeweight="1pt">
                <v:path arrowok="t"/>
              </v:shape>
            </w:pict>
          </mc:Fallback>
        </mc:AlternateContent>
      </w:r>
    </w:p>
    <w:p w14:paraId="3F20ADDD" w14:textId="3AE2F300" w:rsidR="0072040C" w:rsidRDefault="0072040C" w:rsidP="00E60B23">
      <w:pPr>
        <w:spacing w:after="0" w:line="240" w:lineRule="auto"/>
      </w:pPr>
    </w:p>
    <w:p w14:paraId="63BAD8FD" w14:textId="7F7EADA7" w:rsidR="0072040C" w:rsidRDefault="0065223C" w:rsidP="00E60B23">
      <w:pPr>
        <w:spacing w:after="0" w:line="240" w:lineRule="auto"/>
      </w:pPr>
      <w:r>
        <w:rPr>
          <w:noProof/>
        </w:rPr>
        <mc:AlternateContent>
          <mc:Choice Requires="wps">
            <w:drawing>
              <wp:anchor distT="0" distB="0" distL="114300" distR="114300" simplePos="0" relativeHeight="251698176" behindDoc="0" locked="0" layoutInCell="1" allowOverlap="1" wp14:anchorId="62FBAA16" wp14:editId="10509C09">
                <wp:simplePos x="0" y="0"/>
                <wp:positionH relativeFrom="column">
                  <wp:posOffset>1897380</wp:posOffset>
                </wp:positionH>
                <wp:positionV relativeFrom="paragraph">
                  <wp:posOffset>21590</wp:posOffset>
                </wp:positionV>
                <wp:extent cx="1996440" cy="45720"/>
                <wp:effectExtent l="0" t="19050" r="22860" b="11430"/>
                <wp:wrapNone/>
                <wp:docPr id="12" name="Arrow: Right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6440" cy="45720"/>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055C378" id="Arrow: Right 12" o:spid="_x0000_s1026" type="#_x0000_t13" style="position:absolute;margin-left:149.4pt;margin-top:1.7pt;width:157.2pt;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" adj="21353" fillcolor="black [3200]" strokecolor="black [480]" strokeweight="1pt">
                <v:path arrowok="t"/>
              </v:shape>
            </w:pict>
          </mc:Fallback>
        </mc:AlternateContent>
      </w:r>
      <w:r>
        <w:rPr>
          <w:noProof/>
        </w:rPr>
        <mc:AlternateContent>
          <mc:Choice Requires="wps">
            <w:drawing>
              <wp:anchor distT="0" distB="0" distL="114300" distR="114300" simplePos="0" relativeHeight="251692032" behindDoc="0" locked="0" layoutInCell="1" allowOverlap="1" wp14:anchorId="7AE8BF0C" wp14:editId="63903BD6">
                <wp:simplePos x="0" y="0"/>
                <wp:positionH relativeFrom="column">
                  <wp:posOffset>-746760</wp:posOffset>
                </wp:positionH>
                <wp:positionV relativeFrom="paragraph">
                  <wp:posOffset>173355</wp:posOffset>
                </wp:positionV>
                <wp:extent cx="1955165" cy="262890"/>
                <wp:effectExtent l="0" t="838200" r="0" b="842010"/>
                <wp:wrapNone/>
                <wp:docPr id="11" name="Flowchart: Alternate Proces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95516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39F69EB" w14:textId="77777777" w:rsidR="00EE5C06" w:rsidRDefault="00EE5C06" w:rsidP="0072040C">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75AF3A07" w14:textId="77777777" w:rsidR="00EE5C06" w:rsidRPr="001502CF" w:rsidRDefault="00EE5C06" w:rsidP="0072040C">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8BF0C" id="Flowchart: Alternate Process 11" o:spid="_x0000_s1031" type="#_x0000_t176" style="position:absolute;margin-left:-58.8pt;margin-top:13.65pt;width:153.95pt;height:20.7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" fillcolor="#9cc2e5 [1944]" strokecolor="black [3213]" strokeweight="1pt">
                <v:path arrowok="t"/>
                <v:textbox>
                  <w:txbxContent>
                    <w:p w14:paraId="639F69EB" w14:textId="77777777" w:rsidR="00EE5C06" w:rsidRDefault="00EE5C06" w:rsidP="0072040C">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75AF3A07" w14:textId="77777777" w:rsidR="00EE5C06" w:rsidRPr="001502CF" w:rsidRDefault="00EE5C06" w:rsidP="0072040C">
                      <w:pPr>
                        <w:spacing w:after="0" w:line="240" w:lineRule="auto"/>
                        <w:rPr>
                          <w:rFonts w:ascii="Arial" w:hAnsi="Arial" w:cs="Arial"/>
                          <w:b/>
                          <w:color w:val="000000" w:themeColor="text1"/>
                          <w:sz w:val="18"/>
                          <w:szCs w:val="18"/>
                        </w:rPr>
                      </w:pPr>
                    </w:p>
                  </w:txbxContent>
                </v:textbox>
              </v:shape>
            </w:pict>
          </mc:Fallback>
        </mc:AlternateContent>
      </w:r>
    </w:p>
    <w:p w14:paraId="12235CB9" w14:textId="77777777" w:rsidR="0072040C" w:rsidRDefault="0072040C" w:rsidP="00E60B23">
      <w:pPr>
        <w:spacing w:after="0" w:line="240" w:lineRule="auto"/>
      </w:pPr>
    </w:p>
    <w:p w14:paraId="71A8CD84" w14:textId="40D57B98" w:rsidR="0072040C" w:rsidRDefault="0065223C" w:rsidP="00E60B23">
      <w:pPr>
        <w:spacing w:after="0" w:line="240" w:lineRule="auto"/>
      </w:pPr>
      <w:r>
        <w:rPr>
          <w:noProof/>
        </w:rPr>
        <mc:AlternateContent>
          <mc:Choice Requires="wps">
            <w:drawing>
              <wp:anchor distT="0" distB="0" distL="114300" distR="114300" simplePos="0" relativeHeight="251688960" behindDoc="0" locked="0" layoutInCell="1" allowOverlap="1" wp14:anchorId="67BD7ECF" wp14:editId="1CE1B173">
                <wp:simplePos x="0" y="0"/>
                <wp:positionH relativeFrom="column">
                  <wp:posOffset>3968750</wp:posOffset>
                </wp:positionH>
                <wp:positionV relativeFrom="paragraph">
                  <wp:posOffset>168910</wp:posOffset>
                </wp:positionV>
                <wp:extent cx="2316480" cy="2324100"/>
                <wp:effectExtent l="0" t="0" r="2667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6480" cy="2324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D13C6" w14:textId="77777777" w:rsidR="00EE5C06" w:rsidRDefault="00EE5C06" w:rsidP="0072040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w:t>
                            </w:r>
                            <w:r>
                              <w:rPr>
                                <w:rFonts w:ascii="Arial" w:hAnsi="Arial" w:cs="Arial"/>
                                <w:color w:val="000000" w:themeColor="text1"/>
                                <w:sz w:val="18"/>
                                <w:szCs w:val="20"/>
                              </w:rPr>
                              <w:t>ecords excluded (n = 99)</w:t>
                            </w:r>
                          </w:p>
                          <w:p w14:paraId="63AC54DD" w14:textId="77777777" w:rsidR="00EE5C06" w:rsidRDefault="00EE5C06" w:rsidP="0072040C">
                            <w:pPr>
                              <w:pStyle w:val="ListParagraph"/>
                              <w:numPr>
                                <w:ilvl w:val="0"/>
                                <w:numId w:val="5"/>
                              </w:numPr>
                              <w:spacing w:after="0" w:line="240" w:lineRule="auto"/>
                              <w:rPr>
                                <w:rFonts w:ascii="Arial" w:hAnsi="Arial" w:cs="Arial"/>
                                <w:color w:val="000000" w:themeColor="text1"/>
                                <w:sz w:val="18"/>
                                <w:szCs w:val="20"/>
                              </w:rPr>
                            </w:pPr>
                            <w:r>
                              <w:rPr>
                                <w:rFonts w:ascii="Arial" w:hAnsi="Arial" w:cs="Arial"/>
                                <w:color w:val="000000" w:themeColor="text1"/>
                                <w:sz w:val="18"/>
                                <w:szCs w:val="20"/>
                              </w:rPr>
                              <w:t>No goal setting component (64)</w:t>
                            </w:r>
                          </w:p>
                          <w:p w14:paraId="65409C7E" w14:textId="77777777" w:rsidR="00EE5C06" w:rsidRDefault="00EE5C06" w:rsidP="0072040C">
                            <w:pPr>
                              <w:pStyle w:val="ListParagraph"/>
                              <w:numPr>
                                <w:ilvl w:val="0"/>
                                <w:numId w:val="5"/>
                              </w:numPr>
                              <w:spacing w:after="0" w:line="240" w:lineRule="auto"/>
                              <w:rPr>
                                <w:rFonts w:ascii="Arial" w:hAnsi="Arial" w:cs="Arial"/>
                                <w:color w:val="000000" w:themeColor="text1"/>
                                <w:sz w:val="18"/>
                                <w:szCs w:val="20"/>
                              </w:rPr>
                            </w:pPr>
                            <w:r>
                              <w:rPr>
                                <w:rFonts w:ascii="Arial" w:hAnsi="Arial" w:cs="Arial"/>
                                <w:color w:val="000000" w:themeColor="text1"/>
                                <w:sz w:val="18"/>
                                <w:szCs w:val="20"/>
                              </w:rPr>
                              <w:t>Insufficient information about goal setting component (19)</w:t>
                            </w:r>
                          </w:p>
                          <w:p w14:paraId="7AC0716D" w14:textId="058A8549" w:rsidR="00EE5C06" w:rsidRDefault="00902AB9" w:rsidP="0072040C">
                            <w:pPr>
                              <w:pStyle w:val="ListParagraph"/>
                              <w:numPr>
                                <w:ilvl w:val="0"/>
                                <w:numId w:val="5"/>
                              </w:numPr>
                              <w:spacing w:after="0" w:line="240" w:lineRule="auto"/>
                              <w:rPr>
                                <w:rFonts w:ascii="Arial" w:hAnsi="Arial" w:cs="Arial"/>
                                <w:color w:val="000000" w:themeColor="text1"/>
                                <w:sz w:val="18"/>
                                <w:szCs w:val="20"/>
                              </w:rPr>
                            </w:pPr>
                            <w:r>
                              <w:rPr>
                                <w:rFonts w:ascii="Arial" w:hAnsi="Arial" w:cs="Arial"/>
                                <w:color w:val="000000" w:themeColor="text1"/>
                                <w:sz w:val="18"/>
                                <w:szCs w:val="20"/>
                              </w:rPr>
                              <w:t>Not adults</w:t>
                            </w:r>
                            <w:r w:rsidR="00EE5C06">
                              <w:rPr>
                                <w:rFonts w:ascii="Arial" w:hAnsi="Arial" w:cs="Arial"/>
                                <w:color w:val="000000" w:themeColor="text1"/>
                                <w:sz w:val="18"/>
                                <w:szCs w:val="20"/>
                              </w:rPr>
                              <w:t xml:space="preserve"> (1)</w:t>
                            </w:r>
                          </w:p>
                          <w:p w14:paraId="43CC52C4" w14:textId="77777777" w:rsidR="00EE5C06" w:rsidRDefault="00EE5C06" w:rsidP="0072040C">
                            <w:pPr>
                              <w:pStyle w:val="ListParagraph"/>
                              <w:numPr>
                                <w:ilvl w:val="0"/>
                                <w:numId w:val="5"/>
                              </w:numPr>
                              <w:spacing w:after="0" w:line="240" w:lineRule="auto"/>
                              <w:rPr>
                                <w:rFonts w:ascii="Arial" w:hAnsi="Arial" w:cs="Arial"/>
                                <w:color w:val="000000" w:themeColor="text1"/>
                                <w:sz w:val="18"/>
                                <w:szCs w:val="20"/>
                              </w:rPr>
                            </w:pPr>
                            <w:r>
                              <w:rPr>
                                <w:rFonts w:ascii="Arial" w:hAnsi="Arial" w:cs="Arial"/>
                                <w:color w:val="000000" w:themeColor="text1"/>
                                <w:sz w:val="18"/>
                                <w:szCs w:val="20"/>
                              </w:rPr>
                              <w:t>Full text unavailable (1)</w:t>
                            </w:r>
                          </w:p>
                          <w:p w14:paraId="108FFFE6" w14:textId="77777777" w:rsidR="00EE5C06" w:rsidRDefault="00EE5C06" w:rsidP="0072040C">
                            <w:pPr>
                              <w:pStyle w:val="ListParagraph"/>
                              <w:numPr>
                                <w:ilvl w:val="0"/>
                                <w:numId w:val="5"/>
                              </w:numPr>
                              <w:spacing w:after="0" w:line="240" w:lineRule="auto"/>
                              <w:rPr>
                                <w:rFonts w:ascii="Arial" w:hAnsi="Arial" w:cs="Arial"/>
                                <w:color w:val="000000" w:themeColor="text1"/>
                                <w:sz w:val="18"/>
                                <w:szCs w:val="20"/>
                              </w:rPr>
                            </w:pPr>
                            <w:r>
                              <w:rPr>
                                <w:rFonts w:ascii="Arial" w:hAnsi="Arial" w:cs="Arial"/>
                                <w:color w:val="000000" w:themeColor="text1"/>
                                <w:sz w:val="18"/>
                                <w:szCs w:val="20"/>
                              </w:rPr>
                              <w:t>Conference abstract only (3)</w:t>
                            </w:r>
                          </w:p>
                          <w:p w14:paraId="7F58D419" w14:textId="77777777" w:rsidR="00EE5C06" w:rsidRDefault="00EE5C06" w:rsidP="0072040C">
                            <w:pPr>
                              <w:pStyle w:val="ListParagraph"/>
                              <w:numPr>
                                <w:ilvl w:val="0"/>
                                <w:numId w:val="5"/>
                              </w:numPr>
                              <w:spacing w:after="0" w:line="240" w:lineRule="auto"/>
                              <w:rPr>
                                <w:rFonts w:ascii="Arial" w:hAnsi="Arial" w:cs="Arial"/>
                                <w:color w:val="000000" w:themeColor="text1"/>
                                <w:sz w:val="18"/>
                                <w:szCs w:val="20"/>
                              </w:rPr>
                            </w:pPr>
                            <w:r>
                              <w:rPr>
                                <w:rFonts w:ascii="Arial" w:hAnsi="Arial" w:cs="Arial"/>
                                <w:color w:val="000000" w:themeColor="text1"/>
                                <w:sz w:val="18"/>
                                <w:szCs w:val="20"/>
                              </w:rPr>
                              <w:t>Not in SSA (2)</w:t>
                            </w:r>
                          </w:p>
                          <w:p w14:paraId="0DCDB01B" w14:textId="77777777" w:rsidR="00EE5C06" w:rsidRDefault="00EE5C06" w:rsidP="0072040C">
                            <w:pPr>
                              <w:pStyle w:val="ListParagraph"/>
                              <w:numPr>
                                <w:ilvl w:val="0"/>
                                <w:numId w:val="5"/>
                              </w:numPr>
                              <w:spacing w:after="0" w:line="240" w:lineRule="auto"/>
                              <w:rPr>
                                <w:rFonts w:ascii="Arial" w:hAnsi="Arial" w:cs="Arial"/>
                                <w:color w:val="000000" w:themeColor="text1"/>
                                <w:sz w:val="18"/>
                                <w:szCs w:val="20"/>
                              </w:rPr>
                            </w:pPr>
                            <w:r>
                              <w:rPr>
                                <w:rFonts w:ascii="Arial" w:hAnsi="Arial" w:cs="Arial"/>
                                <w:color w:val="000000" w:themeColor="text1"/>
                                <w:sz w:val="18"/>
                                <w:szCs w:val="20"/>
                              </w:rPr>
                              <w:t>No behaviour change component (2)</w:t>
                            </w:r>
                          </w:p>
                          <w:p w14:paraId="26E9BA60" w14:textId="77777777" w:rsidR="00EE5C06" w:rsidRDefault="00EE5C06" w:rsidP="0072040C">
                            <w:pPr>
                              <w:pStyle w:val="ListParagraph"/>
                              <w:numPr>
                                <w:ilvl w:val="0"/>
                                <w:numId w:val="5"/>
                              </w:numPr>
                              <w:spacing w:after="0" w:line="240" w:lineRule="auto"/>
                              <w:rPr>
                                <w:rFonts w:ascii="Arial" w:hAnsi="Arial" w:cs="Arial"/>
                                <w:color w:val="000000" w:themeColor="text1"/>
                                <w:sz w:val="18"/>
                                <w:szCs w:val="20"/>
                              </w:rPr>
                            </w:pPr>
                            <w:r>
                              <w:rPr>
                                <w:rFonts w:ascii="Arial" w:hAnsi="Arial" w:cs="Arial"/>
                                <w:color w:val="000000" w:themeColor="text1"/>
                                <w:sz w:val="18"/>
                                <w:szCs w:val="20"/>
                              </w:rPr>
                              <w:t>Evaluation of healthcare services (3)</w:t>
                            </w:r>
                          </w:p>
                          <w:p w14:paraId="6F9FC20C" w14:textId="77777777" w:rsidR="00EE5C06" w:rsidRDefault="00EE5C06" w:rsidP="0072040C">
                            <w:pPr>
                              <w:pStyle w:val="ListParagraph"/>
                              <w:numPr>
                                <w:ilvl w:val="0"/>
                                <w:numId w:val="5"/>
                              </w:numPr>
                              <w:spacing w:after="0" w:line="240" w:lineRule="auto"/>
                              <w:rPr>
                                <w:rFonts w:ascii="Arial" w:hAnsi="Arial" w:cs="Arial"/>
                                <w:color w:val="000000" w:themeColor="text1"/>
                                <w:sz w:val="18"/>
                                <w:szCs w:val="20"/>
                              </w:rPr>
                            </w:pPr>
                            <w:r>
                              <w:rPr>
                                <w:rFonts w:ascii="Arial" w:hAnsi="Arial" w:cs="Arial"/>
                                <w:color w:val="000000" w:themeColor="text1"/>
                                <w:sz w:val="18"/>
                                <w:szCs w:val="20"/>
                              </w:rPr>
                              <w:t>No additional goal setting information, other studies from authors already included (2)</w:t>
                            </w:r>
                          </w:p>
                          <w:p w14:paraId="5EE44A02" w14:textId="77777777" w:rsidR="00EE5C06" w:rsidRPr="007772E8" w:rsidRDefault="00EE5C06" w:rsidP="0072040C">
                            <w:pPr>
                              <w:pStyle w:val="ListParagraph"/>
                              <w:numPr>
                                <w:ilvl w:val="0"/>
                                <w:numId w:val="5"/>
                              </w:numPr>
                              <w:spacing w:after="0" w:line="240" w:lineRule="auto"/>
                              <w:rPr>
                                <w:rFonts w:ascii="Arial" w:hAnsi="Arial" w:cs="Arial"/>
                                <w:color w:val="000000" w:themeColor="text1"/>
                                <w:sz w:val="18"/>
                                <w:szCs w:val="20"/>
                              </w:rPr>
                            </w:pPr>
                            <w:r>
                              <w:rPr>
                                <w:rFonts w:ascii="Arial" w:hAnsi="Arial" w:cs="Arial"/>
                                <w:color w:val="000000" w:themeColor="text1"/>
                                <w:sz w:val="18"/>
                                <w:szCs w:val="20"/>
                              </w:rPr>
                              <w:t>Only study protocol available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D7ECF" id="Rectangle 10" o:spid="_x0000_s1032" style="position:absolute;margin-left:312.5pt;margin-top:13.3pt;width:182.4pt;height:18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" filled="f" strokecolor="black [3213]" strokeweight="1pt">
                <v:path arrowok="t"/>
                <v:textbox>
                  <w:txbxContent>
                    <w:p w14:paraId="0FBD13C6" w14:textId="77777777" w:rsidR="00EE5C06" w:rsidRDefault="00EE5C06" w:rsidP="0072040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w:t>
                      </w:r>
                      <w:r>
                        <w:rPr>
                          <w:rFonts w:ascii="Arial" w:hAnsi="Arial" w:cs="Arial"/>
                          <w:color w:val="000000" w:themeColor="text1"/>
                          <w:sz w:val="18"/>
                          <w:szCs w:val="20"/>
                        </w:rPr>
                        <w:t>ecords excluded (n = 99)</w:t>
                      </w:r>
                    </w:p>
                    <w:p w14:paraId="63AC54DD" w14:textId="77777777" w:rsidR="00EE5C06" w:rsidRDefault="00EE5C06" w:rsidP="0072040C">
                      <w:pPr>
                        <w:pStyle w:val="ListParagraph"/>
                        <w:numPr>
                          <w:ilvl w:val="0"/>
                          <w:numId w:val="5"/>
                        </w:numPr>
                        <w:spacing w:after="0" w:line="240" w:lineRule="auto"/>
                        <w:rPr>
                          <w:rFonts w:ascii="Arial" w:hAnsi="Arial" w:cs="Arial"/>
                          <w:color w:val="000000" w:themeColor="text1"/>
                          <w:sz w:val="18"/>
                          <w:szCs w:val="20"/>
                        </w:rPr>
                      </w:pPr>
                      <w:r>
                        <w:rPr>
                          <w:rFonts w:ascii="Arial" w:hAnsi="Arial" w:cs="Arial"/>
                          <w:color w:val="000000" w:themeColor="text1"/>
                          <w:sz w:val="18"/>
                          <w:szCs w:val="20"/>
                        </w:rPr>
                        <w:t>No goal setting component (64)</w:t>
                      </w:r>
                    </w:p>
                    <w:p w14:paraId="65409C7E" w14:textId="77777777" w:rsidR="00EE5C06" w:rsidRDefault="00EE5C06" w:rsidP="0072040C">
                      <w:pPr>
                        <w:pStyle w:val="ListParagraph"/>
                        <w:numPr>
                          <w:ilvl w:val="0"/>
                          <w:numId w:val="5"/>
                        </w:numPr>
                        <w:spacing w:after="0" w:line="240" w:lineRule="auto"/>
                        <w:rPr>
                          <w:rFonts w:ascii="Arial" w:hAnsi="Arial" w:cs="Arial"/>
                          <w:color w:val="000000" w:themeColor="text1"/>
                          <w:sz w:val="18"/>
                          <w:szCs w:val="20"/>
                        </w:rPr>
                      </w:pPr>
                      <w:r>
                        <w:rPr>
                          <w:rFonts w:ascii="Arial" w:hAnsi="Arial" w:cs="Arial"/>
                          <w:color w:val="000000" w:themeColor="text1"/>
                          <w:sz w:val="18"/>
                          <w:szCs w:val="20"/>
                        </w:rPr>
                        <w:t>Insufficient information about goal setting component (19)</w:t>
                      </w:r>
                    </w:p>
                    <w:p w14:paraId="7AC0716D" w14:textId="058A8549" w:rsidR="00EE5C06" w:rsidRDefault="00902AB9" w:rsidP="0072040C">
                      <w:pPr>
                        <w:pStyle w:val="ListParagraph"/>
                        <w:numPr>
                          <w:ilvl w:val="0"/>
                          <w:numId w:val="5"/>
                        </w:numPr>
                        <w:spacing w:after="0" w:line="240" w:lineRule="auto"/>
                        <w:rPr>
                          <w:rFonts w:ascii="Arial" w:hAnsi="Arial" w:cs="Arial"/>
                          <w:color w:val="000000" w:themeColor="text1"/>
                          <w:sz w:val="18"/>
                          <w:szCs w:val="20"/>
                        </w:rPr>
                      </w:pPr>
                      <w:r>
                        <w:rPr>
                          <w:rFonts w:ascii="Arial" w:hAnsi="Arial" w:cs="Arial"/>
                          <w:color w:val="000000" w:themeColor="text1"/>
                          <w:sz w:val="18"/>
                          <w:szCs w:val="20"/>
                        </w:rPr>
                        <w:t>Not adults</w:t>
                      </w:r>
                      <w:r w:rsidR="00EE5C06">
                        <w:rPr>
                          <w:rFonts w:ascii="Arial" w:hAnsi="Arial" w:cs="Arial"/>
                          <w:color w:val="000000" w:themeColor="text1"/>
                          <w:sz w:val="18"/>
                          <w:szCs w:val="20"/>
                        </w:rPr>
                        <w:t xml:space="preserve"> (1)</w:t>
                      </w:r>
                    </w:p>
                    <w:p w14:paraId="43CC52C4" w14:textId="77777777" w:rsidR="00EE5C06" w:rsidRDefault="00EE5C06" w:rsidP="0072040C">
                      <w:pPr>
                        <w:pStyle w:val="ListParagraph"/>
                        <w:numPr>
                          <w:ilvl w:val="0"/>
                          <w:numId w:val="5"/>
                        </w:numPr>
                        <w:spacing w:after="0" w:line="240" w:lineRule="auto"/>
                        <w:rPr>
                          <w:rFonts w:ascii="Arial" w:hAnsi="Arial" w:cs="Arial"/>
                          <w:color w:val="000000" w:themeColor="text1"/>
                          <w:sz w:val="18"/>
                          <w:szCs w:val="20"/>
                        </w:rPr>
                      </w:pPr>
                      <w:r>
                        <w:rPr>
                          <w:rFonts w:ascii="Arial" w:hAnsi="Arial" w:cs="Arial"/>
                          <w:color w:val="000000" w:themeColor="text1"/>
                          <w:sz w:val="18"/>
                          <w:szCs w:val="20"/>
                        </w:rPr>
                        <w:t>Full text unavailable (1)</w:t>
                      </w:r>
                    </w:p>
                    <w:p w14:paraId="108FFFE6" w14:textId="77777777" w:rsidR="00EE5C06" w:rsidRDefault="00EE5C06" w:rsidP="0072040C">
                      <w:pPr>
                        <w:pStyle w:val="ListParagraph"/>
                        <w:numPr>
                          <w:ilvl w:val="0"/>
                          <w:numId w:val="5"/>
                        </w:numPr>
                        <w:spacing w:after="0" w:line="240" w:lineRule="auto"/>
                        <w:rPr>
                          <w:rFonts w:ascii="Arial" w:hAnsi="Arial" w:cs="Arial"/>
                          <w:color w:val="000000" w:themeColor="text1"/>
                          <w:sz w:val="18"/>
                          <w:szCs w:val="20"/>
                        </w:rPr>
                      </w:pPr>
                      <w:r>
                        <w:rPr>
                          <w:rFonts w:ascii="Arial" w:hAnsi="Arial" w:cs="Arial"/>
                          <w:color w:val="000000" w:themeColor="text1"/>
                          <w:sz w:val="18"/>
                          <w:szCs w:val="20"/>
                        </w:rPr>
                        <w:t>Conference abstract only (3)</w:t>
                      </w:r>
                    </w:p>
                    <w:p w14:paraId="7F58D419" w14:textId="77777777" w:rsidR="00EE5C06" w:rsidRDefault="00EE5C06" w:rsidP="0072040C">
                      <w:pPr>
                        <w:pStyle w:val="ListParagraph"/>
                        <w:numPr>
                          <w:ilvl w:val="0"/>
                          <w:numId w:val="5"/>
                        </w:numPr>
                        <w:spacing w:after="0" w:line="240" w:lineRule="auto"/>
                        <w:rPr>
                          <w:rFonts w:ascii="Arial" w:hAnsi="Arial" w:cs="Arial"/>
                          <w:color w:val="000000" w:themeColor="text1"/>
                          <w:sz w:val="18"/>
                          <w:szCs w:val="20"/>
                        </w:rPr>
                      </w:pPr>
                      <w:r>
                        <w:rPr>
                          <w:rFonts w:ascii="Arial" w:hAnsi="Arial" w:cs="Arial"/>
                          <w:color w:val="000000" w:themeColor="text1"/>
                          <w:sz w:val="18"/>
                          <w:szCs w:val="20"/>
                        </w:rPr>
                        <w:t>Not in SSA (2)</w:t>
                      </w:r>
                    </w:p>
                    <w:p w14:paraId="0DCDB01B" w14:textId="77777777" w:rsidR="00EE5C06" w:rsidRDefault="00EE5C06" w:rsidP="0072040C">
                      <w:pPr>
                        <w:pStyle w:val="ListParagraph"/>
                        <w:numPr>
                          <w:ilvl w:val="0"/>
                          <w:numId w:val="5"/>
                        </w:numPr>
                        <w:spacing w:after="0" w:line="240" w:lineRule="auto"/>
                        <w:rPr>
                          <w:rFonts w:ascii="Arial" w:hAnsi="Arial" w:cs="Arial"/>
                          <w:color w:val="000000" w:themeColor="text1"/>
                          <w:sz w:val="18"/>
                          <w:szCs w:val="20"/>
                        </w:rPr>
                      </w:pPr>
                      <w:r>
                        <w:rPr>
                          <w:rFonts w:ascii="Arial" w:hAnsi="Arial" w:cs="Arial"/>
                          <w:color w:val="000000" w:themeColor="text1"/>
                          <w:sz w:val="18"/>
                          <w:szCs w:val="20"/>
                        </w:rPr>
                        <w:t>No behaviour change component (2)</w:t>
                      </w:r>
                    </w:p>
                    <w:p w14:paraId="26E9BA60" w14:textId="77777777" w:rsidR="00EE5C06" w:rsidRDefault="00EE5C06" w:rsidP="0072040C">
                      <w:pPr>
                        <w:pStyle w:val="ListParagraph"/>
                        <w:numPr>
                          <w:ilvl w:val="0"/>
                          <w:numId w:val="5"/>
                        </w:numPr>
                        <w:spacing w:after="0" w:line="240" w:lineRule="auto"/>
                        <w:rPr>
                          <w:rFonts w:ascii="Arial" w:hAnsi="Arial" w:cs="Arial"/>
                          <w:color w:val="000000" w:themeColor="text1"/>
                          <w:sz w:val="18"/>
                          <w:szCs w:val="20"/>
                        </w:rPr>
                      </w:pPr>
                      <w:r>
                        <w:rPr>
                          <w:rFonts w:ascii="Arial" w:hAnsi="Arial" w:cs="Arial"/>
                          <w:color w:val="000000" w:themeColor="text1"/>
                          <w:sz w:val="18"/>
                          <w:szCs w:val="20"/>
                        </w:rPr>
                        <w:t>Evaluation of healthcare services (3)</w:t>
                      </w:r>
                    </w:p>
                    <w:p w14:paraId="6F9FC20C" w14:textId="77777777" w:rsidR="00EE5C06" w:rsidRDefault="00EE5C06" w:rsidP="0072040C">
                      <w:pPr>
                        <w:pStyle w:val="ListParagraph"/>
                        <w:numPr>
                          <w:ilvl w:val="0"/>
                          <w:numId w:val="5"/>
                        </w:numPr>
                        <w:spacing w:after="0" w:line="240" w:lineRule="auto"/>
                        <w:rPr>
                          <w:rFonts w:ascii="Arial" w:hAnsi="Arial" w:cs="Arial"/>
                          <w:color w:val="000000" w:themeColor="text1"/>
                          <w:sz w:val="18"/>
                          <w:szCs w:val="20"/>
                        </w:rPr>
                      </w:pPr>
                      <w:r>
                        <w:rPr>
                          <w:rFonts w:ascii="Arial" w:hAnsi="Arial" w:cs="Arial"/>
                          <w:color w:val="000000" w:themeColor="text1"/>
                          <w:sz w:val="18"/>
                          <w:szCs w:val="20"/>
                        </w:rPr>
                        <w:t>No additional goal setting information, other studies from authors already included (2)</w:t>
                      </w:r>
                    </w:p>
                    <w:p w14:paraId="5EE44A02" w14:textId="77777777" w:rsidR="00EE5C06" w:rsidRPr="007772E8" w:rsidRDefault="00EE5C06" w:rsidP="0072040C">
                      <w:pPr>
                        <w:pStyle w:val="ListParagraph"/>
                        <w:numPr>
                          <w:ilvl w:val="0"/>
                          <w:numId w:val="5"/>
                        </w:numPr>
                        <w:spacing w:after="0" w:line="240" w:lineRule="auto"/>
                        <w:rPr>
                          <w:rFonts w:ascii="Arial" w:hAnsi="Arial" w:cs="Arial"/>
                          <w:color w:val="000000" w:themeColor="text1"/>
                          <w:sz w:val="18"/>
                          <w:szCs w:val="20"/>
                        </w:rPr>
                      </w:pPr>
                      <w:r>
                        <w:rPr>
                          <w:rFonts w:ascii="Arial" w:hAnsi="Arial" w:cs="Arial"/>
                          <w:color w:val="000000" w:themeColor="text1"/>
                          <w:sz w:val="18"/>
                          <w:szCs w:val="20"/>
                        </w:rPr>
                        <w:t>Only study protocol available (2)</w:t>
                      </w:r>
                    </w:p>
                  </w:txbxContent>
                </v:textbox>
              </v:rect>
            </w:pict>
          </mc:Fallback>
        </mc:AlternateContent>
      </w:r>
      <w:r>
        <w:rPr>
          <w:noProof/>
        </w:rPr>
        <mc:AlternateContent>
          <mc:Choice Requires="wps">
            <w:drawing>
              <wp:anchor distT="0" distB="0" distL="114300" distR="114300" simplePos="0" relativeHeight="251687936" behindDoc="0" locked="0" layoutInCell="1" allowOverlap="1" wp14:anchorId="1F228F1A" wp14:editId="6E01D5AF">
                <wp:simplePos x="0" y="0"/>
                <wp:positionH relativeFrom="column">
                  <wp:posOffset>552450</wp:posOffset>
                </wp:positionH>
                <wp:positionV relativeFrom="paragraph">
                  <wp:posOffset>4445</wp:posOffset>
                </wp:positionV>
                <wp:extent cx="2868930" cy="289560"/>
                <wp:effectExtent l="0" t="0" r="762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8930" cy="2895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422AC8" w14:textId="77777777" w:rsidR="00EE5C06" w:rsidRPr="00560609" w:rsidRDefault="00EE5C06" w:rsidP="0072040C">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Full text of records screened (n = 121)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28F1A" id="Rectangle 9" o:spid="_x0000_s1033" style="position:absolute;margin-left:43.5pt;margin-top:.35pt;width:225.9pt;height:22.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" filled="f" strokecolor="black [3213]" strokeweight="1pt">
                <v:path arrowok="t"/>
                <v:textbox>
                  <w:txbxContent>
                    <w:p w14:paraId="25422AC8" w14:textId="77777777" w:rsidR="00EE5C06" w:rsidRPr="00560609" w:rsidRDefault="00EE5C06" w:rsidP="0072040C">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Full text of records screened (n = 121)</w:t>
                      </w:r>
                    </w:p>
                  </w:txbxContent>
                </v:textbox>
              </v:rect>
            </w:pict>
          </mc:Fallback>
        </mc:AlternateContent>
      </w:r>
    </w:p>
    <w:p w14:paraId="73E13683" w14:textId="77777777" w:rsidR="0072040C" w:rsidRDefault="0072040C" w:rsidP="00E60B23">
      <w:pPr>
        <w:spacing w:after="0" w:line="240" w:lineRule="auto"/>
      </w:pPr>
    </w:p>
    <w:p w14:paraId="21F53FA5" w14:textId="3D0429F4" w:rsidR="0072040C" w:rsidRDefault="0065223C" w:rsidP="00E60B23">
      <w:pPr>
        <w:spacing w:after="0" w:line="240" w:lineRule="auto"/>
      </w:pPr>
      <w:r>
        <w:rPr>
          <w:noProof/>
        </w:rPr>
        <mc:AlternateContent>
          <mc:Choice Requires="wps">
            <w:drawing>
              <wp:anchor distT="0" distB="0" distL="114300" distR="114300" simplePos="0" relativeHeight="251699200" behindDoc="0" locked="0" layoutInCell="1" allowOverlap="1" wp14:anchorId="02ECA869" wp14:editId="4DE749B9">
                <wp:simplePos x="0" y="0"/>
                <wp:positionH relativeFrom="column">
                  <wp:posOffset>1821815</wp:posOffset>
                </wp:positionH>
                <wp:positionV relativeFrom="paragraph">
                  <wp:posOffset>5715</wp:posOffset>
                </wp:positionV>
                <wp:extent cx="45720" cy="1301750"/>
                <wp:effectExtent l="19050" t="0" r="11430" b="12700"/>
                <wp:wrapNone/>
                <wp:docPr id="8" name="Arrow: Dow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45720" cy="130175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198E3" id="Arrow: Down 8" o:spid="_x0000_s1026" type="#_x0000_t67" style="position:absolute;margin-left:143.45pt;margin-top:.45pt;width:3.6pt;height:102.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" adj="21221" fillcolor="black [3200]" strokecolor="black [480]" strokeweight="1pt">
                <v:path arrowok="t"/>
              </v:shape>
            </w:pict>
          </mc:Fallback>
        </mc:AlternateContent>
      </w:r>
    </w:p>
    <w:p w14:paraId="589760C0" w14:textId="6677B162" w:rsidR="0072040C" w:rsidRDefault="0065223C" w:rsidP="00E60B23">
      <w:pPr>
        <w:spacing w:after="0" w:line="240" w:lineRule="auto"/>
      </w:pPr>
      <w:r>
        <w:rPr>
          <w:noProof/>
        </w:rPr>
        <mc:AlternateContent>
          <mc:Choice Requires="wps">
            <w:drawing>
              <wp:anchor distT="0" distB="0" distL="114300" distR="114300" simplePos="0" relativeHeight="251700224" behindDoc="0" locked="0" layoutInCell="1" allowOverlap="1" wp14:anchorId="71B1F58A" wp14:editId="13FCDB59">
                <wp:simplePos x="0" y="0"/>
                <wp:positionH relativeFrom="column">
                  <wp:posOffset>1892935</wp:posOffset>
                </wp:positionH>
                <wp:positionV relativeFrom="paragraph">
                  <wp:posOffset>94615</wp:posOffset>
                </wp:positionV>
                <wp:extent cx="1996440" cy="45720"/>
                <wp:effectExtent l="0" t="19050" r="22860" b="11430"/>
                <wp:wrapNone/>
                <wp:docPr id="7" name="Arrow: Righ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6440" cy="45720"/>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4A2AE34" id="Arrow: Right 7" o:spid="_x0000_s1026" type="#_x0000_t13" style="position:absolute;margin-left:149.05pt;margin-top:7.45pt;width:157.2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" adj="21353" fillcolor="black [3200]" strokecolor="black [480]" strokeweight="1pt">
                <v:path arrowok="t"/>
              </v:shape>
            </w:pict>
          </mc:Fallback>
        </mc:AlternateContent>
      </w:r>
    </w:p>
    <w:p w14:paraId="42678E5A" w14:textId="77777777" w:rsidR="0072040C" w:rsidRDefault="0072040C" w:rsidP="00E60B23">
      <w:pPr>
        <w:spacing w:after="0" w:line="240" w:lineRule="auto"/>
      </w:pPr>
    </w:p>
    <w:p w14:paraId="19CCDC0E" w14:textId="77777777" w:rsidR="0072040C" w:rsidRDefault="0072040C" w:rsidP="00E60B23">
      <w:pPr>
        <w:spacing w:after="0" w:line="240" w:lineRule="auto"/>
      </w:pPr>
    </w:p>
    <w:p w14:paraId="6322B1E4" w14:textId="77777777" w:rsidR="0072040C" w:rsidRDefault="0072040C" w:rsidP="00E60B23">
      <w:pPr>
        <w:spacing w:after="0" w:line="240" w:lineRule="auto"/>
      </w:pPr>
    </w:p>
    <w:p w14:paraId="450F697F" w14:textId="77777777" w:rsidR="0072040C" w:rsidRDefault="0072040C" w:rsidP="00E60B23">
      <w:pPr>
        <w:spacing w:after="0" w:line="240" w:lineRule="auto"/>
      </w:pPr>
    </w:p>
    <w:p w14:paraId="7B4EF5AA" w14:textId="77777777" w:rsidR="0072040C" w:rsidRDefault="0072040C" w:rsidP="00E60B23">
      <w:pPr>
        <w:spacing w:after="0" w:line="240" w:lineRule="auto"/>
      </w:pPr>
    </w:p>
    <w:p w14:paraId="1F33745E" w14:textId="77777777" w:rsidR="0072040C" w:rsidRDefault="0072040C" w:rsidP="00E60B23">
      <w:pPr>
        <w:spacing w:after="0" w:line="240" w:lineRule="auto"/>
      </w:pPr>
    </w:p>
    <w:p w14:paraId="14040C7F" w14:textId="3035F36F" w:rsidR="0072040C" w:rsidRDefault="0065223C" w:rsidP="00E60B23">
      <w:pPr>
        <w:spacing w:after="0" w:line="240" w:lineRule="auto"/>
      </w:pPr>
      <w:r>
        <w:rPr>
          <w:noProof/>
        </w:rPr>
        <mc:AlternateContent>
          <mc:Choice Requires="wps">
            <w:drawing>
              <wp:anchor distT="0" distB="0" distL="114300" distR="114300" simplePos="0" relativeHeight="251689984" behindDoc="0" locked="0" layoutInCell="1" allowOverlap="1" wp14:anchorId="570EAA2F" wp14:editId="6FF1F44C">
                <wp:simplePos x="0" y="0"/>
                <wp:positionH relativeFrom="column">
                  <wp:posOffset>561975</wp:posOffset>
                </wp:positionH>
                <wp:positionV relativeFrom="paragraph">
                  <wp:posOffset>5080</wp:posOffset>
                </wp:positionV>
                <wp:extent cx="2988310" cy="235585"/>
                <wp:effectExtent l="0" t="0" r="254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8310" cy="235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48DD70" w14:textId="77777777" w:rsidR="00EE5C06" w:rsidRDefault="00EE5C06" w:rsidP="0072040C">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Studies included (n = 22)</w:t>
                            </w:r>
                          </w:p>
                          <w:p w14:paraId="6963E588" w14:textId="77777777" w:rsidR="00EE5C06" w:rsidRPr="00560609" w:rsidRDefault="00EE5C06" w:rsidP="0072040C">
                            <w:pPr>
                              <w:spacing w:after="0" w:line="240" w:lineRule="auto"/>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EAA2F" id="Rectangle 6" o:spid="_x0000_s1034" style="position:absolute;margin-left:44.25pt;margin-top:.4pt;width:235.3pt;height:18.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" filled="f" strokecolor="black [3213]" strokeweight="1pt">
                <v:path arrowok="t"/>
                <v:textbox>
                  <w:txbxContent>
                    <w:p w14:paraId="3F48DD70" w14:textId="77777777" w:rsidR="00EE5C06" w:rsidRDefault="00EE5C06" w:rsidP="0072040C">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Studies included (n = 22)</w:t>
                      </w:r>
                    </w:p>
                    <w:p w14:paraId="6963E588" w14:textId="77777777" w:rsidR="00EE5C06" w:rsidRPr="00560609" w:rsidRDefault="00EE5C06" w:rsidP="0072040C">
                      <w:pPr>
                        <w:spacing w:after="0" w:line="240" w:lineRule="auto"/>
                        <w:rPr>
                          <w:rFonts w:ascii="Arial" w:hAnsi="Arial" w:cs="Arial"/>
                          <w:color w:val="000000" w:themeColor="text1"/>
                          <w:sz w:val="18"/>
                          <w:szCs w:val="20"/>
                        </w:rPr>
                      </w:pPr>
                    </w:p>
                  </w:txbxContent>
                </v:textbox>
              </v:rect>
            </w:pict>
          </mc:Fallback>
        </mc:AlternateContent>
      </w:r>
    </w:p>
    <w:p w14:paraId="7A602F83" w14:textId="49B45C2E" w:rsidR="0072040C" w:rsidRDefault="0065223C" w:rsidP="00E60B23">
      <w:pPr>
        <w:spacing w:after="0" w:line="240" w:lineRule="auto"/>
      </w:pPr>
      <w:r>
        <w:rPr>
          <w:noProof/>
        </w:rPr>
        <mc:AlternateContent>
          <mc:Choice Requires="wps">
            <w:drawing>
              <wp:anchor distT="0" distB="0" distL="114300" distR="114300" simplePos="0" relativeHeight="251701248" behindDoc="0" locked="0" layoutInCell="1" allowOverlap="1" wp14:anchorId="4AD58A2F" wp14:editId="3EE09B58">
                <wp:simplePos x="0" y="0"/>
                <wp:positionH relativeFrom="column">
                  <wp:posOffset>1803400</wp:posOffset>
                </wp:positionH>
                <wp:positionV relativeFrom="paragraph">
                  <wp:posOffset>128270</wp:posOffset>
                </wp:positionV>
                <wp:extent cx="45720" cy="393700"/>
                <wp:effectExtent l="19050" t="0" r="11430" b="25400"/>
                <wp:wrapNone/>
                <wp:docPr id="5" name="Arrow: Dow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45720" cy="3937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65471" id="Arrow: Down 5" o:spid="_x0000_s1026" type="#_x0000_t67" style="position:absolute;margin-left:142pt;margin-top:10.1pt;width:3.6pt;height:31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" adj="20346" fillcolor="black [3200]" strokecolor="black [480]" strokeweight="1pt">
                <v:path arrowok="t"/>
              </v:shape>
            </w:pict>
          </mc:Fallback>
        </mc:AlternateContent>
      </w:r>
      <w:r>
        <w:rPr>
          <w:noProof/>
        </w:rPr>
        <mc:AlternateContent>
          <mc:Choice Requires="wps">
            <w:drawing>
              <wp:anchor distT="0" distB="0" distL="114300" distR="114300" simplePos="0" relativeHeight="251693056" behindDoc="0" locked="0" layoutInCell="1" allowOverlap="1" wp14:anchorId="7E214075" wp14:editId="1019A93E">
                <wp:simplePos x="0" y="0"/>
                <wp:positionH relativeFrom="column">
                  <wp:posOffset>-801370</wp:posOffset>
                </wp:positionH>
                <wp:positionV relativeFrom="paragraph">
                  <wp:posOffset>117475</wp:posOffset>
                </wp:positionV>
                <wp:extent cx="2077085" cy="281940"/>
                <wp:effectExtent l="0" t="895350" r="0" b="899160"/>
                <wp:wrapNone/>
                <wp:docPr id="4" name="Flowchart: Alternate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flipV="1">
                          <a:off x="0" y="0"/>
                          <a:ext cx="2077085" cy="28194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40E30D9E" w14:textId="77777777" w:rsidR="00EE5C06" w:rsidRPr="001502CF" w:rsidRDefault="00EE5C06" w:rsidP="0072040C">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14075" id="Flowchart: Alternate Process 4" o:spid="_x0000_s1035" type="#_x0000_t176" style="position:absolute;margin-left:-63.1pt;margin-top:9.25pt;width:163.55pt;height:22.2pt;rotation:-90;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" fillcolor="#9cc2e5 [1944]" strokecolor="black [3213]" strokeweight="1pt">
                <v:path arrowok="t"/>
                <v:textbox>
                  <w:txbxContent>
                    <w:p w14:paraId="40E30D9E" w14:textId="77777777" w:rsidR="00EE5C06" w:rsidRPr="001502CF" w:rsidRDefault="00EE5C06" w:rsidP="0072040C">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570BAA73" w14:textId="77777777" w:rsidR="0072040C" w:rsidRDefault="0072040C" w:rsidP="00E60B23">
      <w:pPr>
        <w:spacing w:after="0" w:line="240" w:lineRule="auto"/>
      </w:pPr>
    </w:p>
    <w:p w14:paraId="7596F356" w14:textId="77777777" w:rsidR="0072040C" w:rsidRDefault="0072040C" w:rsidP="00E60B23">
      <w:pPr>
        <w:spacing w:after="0" w:line="240" w:lineRule="auto"/>
      </w:pPr>
    </w:p>
    <w:p w14:paraId="3B022A38" w14:textId="5FC643C8" w:rsidR="0072040C" w:rsidRDefault="0065223C" w:rsidP="00E60B23">
      <w:pPr>
        <w:spacing w:after="0" w:line="240" w:lineRule="auto"/>
      </w:pPr>
      <w:r>
        <w:rPr>
          <w:noProof/>
        </w:rPr>
        <mc:AlternateContent>
          <mc:Choice Requires="wps">
            <w:drawing>
              <wp:anchor distT="0" distB="0" distL="114300" distR="114300" simplePos="0" relativeHeight="251702272" behindDoc="0" locked="0" layoutInCell="1" allowOverlap="1" wp14:anchorId="7F5D845F" wp14:editId="7219B875">
                <wp:simplePos x="0" y="0"/>
                <wp:positionH relativeFrom="column">
                  <wp:posOffset>571500</wp:posOffset>
                </wp:positionH>
                <wp:positionV relativeFrom="paragraph">
                  <wp:posOffset>29845</wp:posOffset>
                </wp:positionV>
                <wp:extent cx="2988310" cy="235585"/>
                <wp:effectExtent l="0" t="0" r="254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8310" cy="235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C79B65" w14:textId="77777777" w:rsidR="00EE5C06" w:rsidRDefault="00EE5C06" w:rsidP="0072040C">
                            <w:pPr>
                              <w:spacing w:after="0" w:line="240" w:lineRule="auto"/>
                              <w:rPr>
                                <w:rFonts w:ascii="Arial" w:hAnsi="Arial" w:cs="Arial"/>
                                <w:color w:val="000000" w:themeColor="text1"/>
                                <w:sz w:val="18"/>
                                <w:szCs w:val="20"/>
                              </w:rPr>
                            </w:pPr>
                            <w:r>
                              <w:rPr>
                                <w:rFonts w:ascii="Arial" w:hAnsi="Arial" w:cs="Arial"/>
                                <w:color w:val="000000" w:themeColor="text1"/>
                                <w:sz w:val="18"/>
                                <w:szCs w:val="20"/>
                              </w:rPr>
                              <w:t>Hand searched references of included studies (n = 2)</w:t>
                            </w:r>
                          </w:p>
                          <w:p w14:paraId="0CA13C79" w14:textId="77777777" w:rsidR="00EE5C06" w:rsidRPr="00560609" w:rsidRDefault="00EE5C06" w:rsidP="0072040C">
                            <w:pPr>
                              <w:spacing w:after="0" w:line="240" w:lineRule="auto"/>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D845F" id="Rectangle 3" o:spid="_x0000_s1036" style="position:absolute;margin-left:45pt;margin-top:2.35pt;width:235.3pt;height:18.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" filled="f" strokecolor="black [3213]" strokeweight="1pt">
                <v:path arrowok="t"/>
                <v:textbox>
                  <w:txbxContent>
                    <w:p w14:paraId="28C79B65" w14:textId="77777777" w:rsidR="00EE5C06" w:rsidRDefault="00EE5C06" w:rsidP="0072040C">
                      <w:pPr>
                        <w:spacing w:after="0" w:line="240" w:lineRule="auto"/>
                        <w:rPr>
                          <w:rFonts w:ascii="Arial" w:hAnsi="Arial" w:cs="Arial"/>
                          <w:color w:val="000000" w:themeColor="text1"/>
                          <w:sz w:val="18"/>
                          <w:szCs w:val="20"/>
                        </w:rPr>
                      </w:pPr>
                      <w:r>
                        <w:rPr>
                          <w:rFonts w:ascii="Arial" w:hAnsi="Arial" w:cs="Arial"/>
                          <w:color w:val="000000" w:themeColor="text1"/>
                          <w:sz w:val="18"/>
                          <w:szCs w:val="20"/>
                        </w:rPr>
                        <w:t>Hand searched references of included studies (n = 2)</w:t>
                      </w:r>
                    </w:p>
                    <w:p w14:paraId="0CA13C79" w14:textId="77777777" w:rsidR="00EE5C06" w:rsidRPr="00560609" w:rsidRDefault="00EE5C06" w:rsidP="0072040C">
                      <w:pPr>
                        <w:spacing w:after="0" w:line="240" w:lineRule="auto"/>
                        <w:rPr>
                          <w:rFonts w:ascii="Arial" w:hAnsi="Arial" w:cs="Arial"/>
                          <w:color w:val="000000" w:themeColor="text1"/>
                          <w:sz w:val="18"/>
                          <w:szCs w:val="20"/>
                        </w:rPr>
                      </w:pPr>
                    </w:p>
                  </w:txbxContent>
                </v:textbox>
              </v:rect>
            </w:pict>
          </mc:Fallback>
        </mc:AlternateContent>
      </w:r>
    </w:p>
    <w:p w14:paraId="33B1E20C" w14:textId="522FC59B" w:rsidR="00C71CCD" w:rsidRDefault="0065223C" w:rsidP="00C71CCD">
      <w:pPr>
        <w:spacing w:after="0" w:line="240" w:lineRule="auto"/>
      </w:pPr>
      <w:r>
        <w:rPr>
          <w:noProof/>
        </w:rPr>
        <mc:AlternateContent>
          <mc:Choice Requires="wps">
            <w:drawing>
              <wp:anchor distT="0" distB="0" distL="114300" distR="114300" simplePos="0" relativeHeight="251703296" behindDoc="0" locked="0" layoutInCell="1" allowOverlap="1" wp14:anchorId="71D130E9" wp14:editId="01099B29">
                <wp:simplePos x="0" y="0"/>
                <wp:positionH relativeFrom="column">
                  <wp:posOffset>546100</wp:posOffset>
                </wp:positionH>
                <wp:positionV relativeFrom="paragraph">
                  <wp:posOffset>544830</wp:posOffset>
                </wp:positionV>
                <wp:extent cx="2988310" cy="235585"/>
                <wp:effectExtent l="0" t="0" r="254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8310" cy="235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6B1EA2" w14:textId="77777777" w:rsidR="00EE5C06" w:rsidRDefault="00EE5C06" w:rsidP="0072040C">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 xml:space="preserve">Studies included in final review (n = </w:t>
                            </w:r>
                            <w:r w:rsidRPr="006F0120">
                              <w:rPr>
                                <w:rFonts w:ascii="Arial" w:hAnsi="Arial" w:cs="Arial"/>
                                <w:color w:val="000000" w:themeColor="text1"/>
                                <w:sz w:val="18"/>
                                <w:szCs w:val="20"/>
                              </w:rPr>
                              <w:t>24</w:t>
                            </w:r>
                            <w:r>
                              <w:rPr>
                                <w:rFonts w:ascii="Arial" w:hAnsi="Arial" w:cs="Arial"/>
                                <w:color w:val="000000" w:themeColor="text1"/>
                                <w:sz w:val="18"/>
                                <w:szCs w:val="20"/>
                              </w:rPr>
                              <w:t>)</w:t>
                            </w:r>
                          </w:p>
                          <w:p w14:paraId="2282FC81" w14:textId="77777777" w:rsidR="00EE5C06" w:rsidRPr="00560609" w:rsidRDefault="00EE5C06" w:rsidP="0072040C">
                            <w:pPr>
                              <w:spacing w:after="0" w:line="240" w:lineRule="auto"/>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130E9" id="Rectangle 2" o:spid="_x0000_s1037" style="position:absolute;margin-left:43pt;margin-top:42.9pt;width:235.3pt;height:18.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" filled="f" strokecolor="black [3213]" strokeweight="1pt">
                <v:path arrowok="t"/>
                <v:textbox>
                  <w:txbxContent>
                    <w:p w14:paraId="426B1EA2" w14:textId="77777777" w:rsidR="00EE5C06" w:rsidRDefault="00EE5C06" w:rsidP="0072040C">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 xml:space="preserve">Studies included in final review (n = </w:t>
                      </w:r>
                      <w:r w:rsidRPr="006F0120">
                        <w:rPr>
                          <w:rFonts w:ascii="Arial" w:hAnsi="Arial" w:cs="Arial"/>
                          <w:color w:val="000000" w:themeColor="text1"/>
                          <w:sz w:val="18"/>
                          <w:szCs w:val="20"/>
                        </w:rPr>
                        <w:t>24</w:t>
                      </w:r>
                      <w:r>
                        <w:rPr>
                          <w:rFonts w:ascii="Arial" w:hAnsi="Arial" w:cs="Arial"/>
                          <w:color w:val="000000" w:themeColor="text1"/>
                          <w:sz w:val="18"/>
                          <w:szCs w:val="20"/>
                        </w:rPr>
                        <w:t>)</w:t>
                      </w:r>
                    </w:p>
                    <w:p w14:paraId="2282FC81" w14:textId="77777777" w:rsidR="00EE5C06" w:rsidRPr="00560609" w:rsidRDefault="00EE5C06" w:rsidP="0072040C">
                      <w:pPr>
                        <w:spacing w:after="0" w:line="240" w:lineRule="auto"/>
                        <w:rPr>
                          <w:rFonts w:ascii="Arial" w:hAnsi="Arial" w:cs="Arial"/>
                          <w:color w:val="000000" w:themeColor="text1"/>
                          <w:sz w:val="18"/>
                          <w:szCs w:val="20"/>
                        </w:rPr>
                      </w:pPr>
                    </w:p>
                  </w:txbxContent>
                </v:textbox>
              </v:rect>
            </w:pict>
          </mc:Fallback>
        </mc:AlternateContent>
      </w:r>
      <w:r>
        <w:rPr>
          <w:noProof/>
        </w:rPr>
        <mc:AlternateContent>
          <mc:Choice Requires="wps">
            <w:drawing>
              <wp:anchor distT="0" distB="0" distL="114300" distR="114300" simplePos="0" relativeHeight="251704320" behindDoc="0" locked="0" layoutInCell="1" allowOverlap="1" wp14:anchorId="00CD86CF" wp14:editId="60F9368D">
                <wp:simplePos x="0" y="0"/>
                <wp:positionH relativeFrom="column">
                  <wp:posOffset>1809750</wp:posOffset>
                </wp:positionH>
                <wp:positionV relativeFrom="paragraph">
                  <wp:posOffset>132080</wp:posOffset>
                </wp:positionV>
                <wp:extent cx="45720" cy="393700"/>
                <wp:effectExtent l="19050" t="0" r="11430" b="25400"/>
                <wp:wrapNone/>
                <wp:docPr id="1" name="Arrow: Dow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45720" cy="3937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39229" id="Arrow: Down 1" o:spid="_x0000_s1026" type="#_x0000_t67" style="position:absolute;margin-left:142.5pt;margin-top:10.4pt;width:3.6pt;height:31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" adj="20346" fillcolor="black [3200]" strokecolor="black [480]" strokeweight="1pt">
                <v:path arrowok="t"/>
              </v:shape>
            </w:pict>
          </mc:Fallback>
        </mc:AlternateContent>
      </w:r>
    </w:p>
    <w:p w14:paraId="4BC6E957" w14:textId="77777777" w:rsidR="00C71CCD" w:rsidRDefault="00C71CCD" w:rsidP="00D343CE">
      <w:pPr>
        <w:pStyle w:val="Heading3"/>
        <w:spacing w:line="480" w:lineRule="auto"/>
        <w:jc w:val="both"/>
      </w:pPr>
    </w:p>
    <w:p w14:paraId="7E6896BC" w14:textId="77777777" w:rsidR="00C71CCD" w:rsidRDefault="00C71CCD" w:rsidP="00D343CE">
      <w:pPr>
        <w:pStyle w:val="Heading3"/>
        <w:spacing w:line="480" w:lineRule="auto"/>
        <w:jc w:val="both"/>
      </w:pPr>
    </w:p>
    <w:p w14:paraId="78722F37" w14:textId="16420939" w:rsidR="0072040C" w:rsidRDefault="0072040C" w:rsidP="00D343CE">
      <w:pPr>
        <w:pStyle w:val="Heading3"/>
        <w:spacing w:line="480" w:lineRule="auto"/>
        <w:jc w:val="both"/>
      </w:pPr>
      <w:r>
        <w:t>Study characteristics</w:t>
      </w:r>
      <w:r w:rsidR="00FB274E">
        <w:t>.</w:t>
      </w:r>
    </w:p>
    <w:p w14:paraId="4F8A4DA9" w14:textId="47D3DB88" w:rsidR="0072040C" w:rsidRDefault="005457B9" w:rsidP="00D343CE">
      <w:pPr>
        <w:spacing w:line="480" w:lineRule="auto"/>
        <w:jc w:val="both"/>
      </w:pPr>
      <w:r>
        <w:t xml:space="preserve">The </w:t>
      </w:r>
      <w:r w:rsidR="00A94628">
        <w:t xml:space="preserve">24 publications </w:t>
      </w:r>
      <w:r>
        <w:t>in this review describe</w:t>
      </w:r>
      <w:r w:rsidR="00A94628">
        <w:t xml:space="preserve"> 18 unique interventions</w:t>
      </w:r>
      <w:r w:rsidR="00A41CAD">
        <w:t>; some interventions were reported across more than one publication</w:t>
      </w:r>
      <w:r w:rsidR="00E130E5">
        <w:t>.</w:t>
      </w:r>
      <w:r w:rsidR="00A94628">
        <w:t xml:space="preserve"> Some papers referred to the same intervention but reported on </w:t>
      </w:r>
      <w:r w:rsidR="00A94628">
        <w:lastRenderedPageBreak/>
        <w:t xml:space="preserve">different </w:t>
      </w:r>
      <w:r w:rsidR="00352255">
        <w:t>stages</w:t>
      </w:r>
      <w:r w:rsidR="00A94628">
        <w:t xml:space="preserve"> of intervention development or evaluation</w:t>
      </w:r>
      <w:r w:rsidR="00216814">
        <w:t xml:space="preserve"> </w:t>
      </w:r>
      <w:r w:rsidR="00A90B71">
        <w:t>[</w:t>
      </w:r>
      <w:r w:rsidR="00216814">
        <w:t>24, 31-39]</w:t>
      </w:r>
      <w:r w:rsidR="00A94628">
        <w:t xml:space="preserve">. </w:t>
      </w:r>
      <w:r w:rsidR="0072040C">
        <w:t xml:space="preserve">The </w:t>
      </w:r>
      <w:r w:rsidR="002D5F28">
        <w:t>studies</w:t>
      </w:r>
      <w:r w:rsidR="0072040C">
        <w:t xml:space="preserve"> were from </w:t>
      </w:r>
      <w:r w:rsidR="002F5E5D">
        <w:t>seven</w:t>
      </w:r>
      <w:r w:rsidR="009C61B9">
        <w:t xml:space="preserve"> </w:t>
      </w:r>
      <w:r w:rsidR="0072040C">
        <w:t>different countries in SSA; half were in South Africa</w:t>
      </w:r>
      <w:r w:rsidR="00216814">
        <w:t xml:space="preserve"> [24, 31, 37-46]</w:t>
      </w:r>
      <w:r w:rsidR="0072040C">
        <w:t xml:space="preserve">, </w:t>
      </w:r>
      <w:r w:rsidR="0089629A">
        <w:t>four</w:t>
      </w:r>
      <w:r w:rsidR="00A94628">
        <w:t xml:space="preserve"> </w:t>
      </w:r>
      <w:r w:rsidR="0072040C">
        <w:t>in Ghana</w:t>
      </w:r>
      <w:r w:rsidR="00216814">
        <w:t xml:space="preserve"> [32, 33, 47, 48]</w:t>
      </w:r>
      <w:r w:rsidR="0072040C">
        <w:t xml:space="preserve">, </w:t>
      </w:r>
      <w:r w:rsidR="0089629A">
        <w:t xml:space="preserve">three in </w:t>
      </w:r>
      <w:r w:rsidR="0072040C">
        <w:t>Ethiopia</w:t>
      </w:r>
      <w:r w:rsidR="00216814">
        <w:t xml:space="preserve"> [22, 35, 36]</w:t>
      </w:r>
      <w:r w:rsidR="0072040C">
        <w:t xml:space="preserve">, </w:t>
      </w:r>
      <w:r w:rsidR="009F3AFF">
        <w:t>three in Nigeria</w:t>
      </w:r>
      <w:r w:rsidR="00216814">
        <w:t xml:space="preserve"> [50-52]</w:t>
      </w:r>
      <w:r w:rsidR="009F3AFF">
        <w:t>, two in Uganda</w:t>
      </w:r>
      <w:r w:rsidR="00216814">
        <w:t xml:space="preserve"> [31, 39]</w:t>
      </w:r>
      <w:r w:rsidR="009F3AFF">
        <w:t xml:space="preserve">, </w:t>
      </w:r>
      <w:r w:rsidR="0089629A">
        <w:t xml:space="preserve">one in </w:t>
      </w:r>
      <w:r w:rsidR="0072040C">
        <w:t>Mali</w:t>
      </w:r>
      <w:r w:rsidR="00216814">
        <w:t xml:space="preserve"> [49]</w:t>
      </w:r>
      <w:r w:rsidR="0072040C">
        <w:t xml:space="preserve">, and </w:t>
      </w:r>
      <w:r w:rsidR="0089629A">
        <w:t xml:space="preserve">one in </w:t>
      </w:r>
      <w:r w:rsidR="0072040C">
        <w:t>Malawi</w:t>
      </w:r>
      <w:r w:rsidR="00216814">
        <w:t xml:space="preserve"> [53]</w:t>
      </w:r>
      <w:r w:rsidR="0072040C">
        <w:t xml:space="preserve">. </w:t>
      </w:r>
      <w:r w:rsidR="009F3AFF">
        <w:t xml:space="preserve">Most </w:t>
      </w:r>
      <w:r w:rsidR="0072040C">
        <w:t xml:space="preserve">(58%) of the </w:t>
      </w:r>
      <w:r w:rsidR="00C41922">
        <w:t>studies</w:t>
      </w:r>
      <w:r w:rsidR="0072040C">
        <w:t xml:space="preserve"> targeted diabetes prevention</w:t>
      </w:r>
      <w:r w:rsidR="00216814">
        <w:t xml:space="preserve"> [31, 39, 40, 49]</w:t>
      </w:r>
      <w:r w:rsidR="001045E3">
        <w:t xml:space="preserve"> </w:t>
      </w:r>
      <w:r w:rsidR="0072040C">
        <w:t>or management</w:t>
      </w:r>
      <w:r w:rsidR="00216814">
        <w:t xml:space="preserve"> [24, 34-38, 46, 47, 50, 51]</w:t>
      </w:r>
      <w:r w:rsidR="00C969DD">
        <w:t>;</w:t>
      </w:r>
      <w:r w:rsidR="00A94628">
        <w:t xml:space="preserve"> the remaining 42% were interventions for </w:t>
      </w:r>
      <w:r w:rsidR="00AF06E7">
        <w:t>other conditions</w:t>
      </w:r>
      <w:r w:rsidR="008C1712">
        <w:t>,</w:t>
      </w:r>
      <w:r w:rsidR="00AF06E7">
        <w:t xml:space="preserve"> including self-management of </w:t>
      </w:r>
      <w:r w:rsidR="00A94628">
        <w:t>hypertension, chronic pain, and HIV</w:t>
      </w:r>
      <w:r w:rsidR="00216814">
        <w:t xml:space="preserve"> [</w:t>
      </w:r>
      <w:r w:rsidR="002F5E5D" w:rsidRPr="00216814">
        <w:t>42-45, 48, 52, 53</w:t>
      </w:r>
      <w:r w:rsidR="00216814">
        <w:t>]</w:t>
      </w:r>
      <w:r w:rsidR="00AF06E7">
        <w:t xml:space="preserve">  mental</w:t>
      </w:r>
      <w:r w:rsidR="004725E5">
        <w:t xml:space="preserve"> </w:t>
      </w:r>
      <w:r w:rsidR="00A90B71">
        <w:t>health</w:t>
      </w:r>
      <w:r w:rsidR="00AF06E7">
        <w:t xml:space="preserve"> </w:t>
      </w:r>
      <w:r w:rsidR="000415F7">
        <w:t xml:space="preserve">[32, 33] </w:t>
      </w:r>
      <w:r w:rsidR="00AF06E7">
        <w:t>and women’s pre-conception health</w:t>
      </w:r>
      <w:r w:rsidR="00567FF5">
        <w:t xml:space="preserve"> for those at risk of developing NCDs</w:t>
      </w:r>
      <w:r w:rsidR="00216814">
        <w:t xml:space="preserve"> [</w:t>
      </w:r>
      <w:r w:rsidR="002F5E5D" w:rsidRPr="00216814">
        <w:t>41</w:t>
      </w:r>
      <w:r w:rsidR="00216814">
        <w:t>].</w:t>
      </w:r>
      <w:r w:rsidR="0072040C">
        <w:t xml:space="preserve"> </w:t>
      </w:r>
    </w:p>
    <w:p w14:paraId="07D22FD4" w14:textId="479E6223" w:rsidR="0072040C" w:rsidRDefault="0072040C" w:rsidP="00D343CE">
      <w:pPr>
        <w:spacing w:line="480" w:lineRule="auto"/>
        <w:jc w:val="both"/>
      </w:pPr>
      <w:r>
        <w:t>A large proportion</w:t>
      </w:r>
      <w:r w:rsidR="002E6357">
        <w:t xml:space="preserve"> (</w:t>
      </w:r>
      <w:r w:rsidR="003A7211">
        <w:t>15</w:t>
      </w:r>
      <w:r w:rsidR="002E6357">
        <w:t>/</w:t>
      </w:r>
      <w:r w:rsidR="003A7211">
        <w:t>18</w:t>
      </w:r>
      <w:r w:rsidR="002E6357">
        <w:t>)</w:t>
      </w:r>
      <w:r>
        <w:t xml:space="preserve"> of the included interventions were facilitator-led</w:t>
      </w:r>
      <w:r w:rsidR="00216814">
        <w:t xml:space="preserve"> [</w:t>
      </w:r>
      <w:r w:rsidR="002F5E5D" w:rsidRPr="00216814">
        <w:t>24, 31-41, 43-46, 48, 49, 51-53</w:t>
      </w:r>
      <w:r w:rsidR="00216814">
        <w:t>],</w:t>
      </w:r>
      <w:r>
        <w:t xml:space="preserve"> and </w:t>
      </w:r>
      <w:r w:rsidR="003A7211">
        <w:t xml:space="preserve">many (11/18) were </w:t>
      </w:r>
      <w:r>
        <w:t>conducted in group settings</w:t>
      </w:r>
      <w:r w:rsidR="00216814">
        <w:t xml:space="preserve"> [</w:t>
      </w:r>
      <w:r w:rsidR="002F5E5D" w:rsidRPr="00216814">
        <w:t>24, 31-40, 42-46, 49</w:t>
      </w:r>
      <w:r w:rsidR="00216814">
        <w:t>].</w:t>
      </w:r>
      <w:r>
        <w:t xml:space="preserve"> </w:t>
      </w:r>
      <w:r w:rsidR="009F09B1">
        <w:t>F</w:t>
      </w:r>
      <w:r w:rsidR="00F7182D">
        <w:t xml:space="preserve">acilitators were </w:t>
      </w:r>
      <w:r w:rsidR="009F09B1">
        <w:t xml:space="preserve">either </w:t>
      </w:r>
      <w:r w:rsidR="00F7182D">
        <w:t>healthcare professionals</w:t>
      </w:r>
      <w:r w:rsidR="009F09B1">
        <w:t xml:space="preserve"> (9/18</w:t>
      </w:r>
      <w:r w:rsidR="00171240">
        <w:t xml:space="preserve"> </w:t>
      </w:r>
      <w:r w:rsidR="00BF6461">
        <w:t>interventions</w:t>
      </w:r>
      <w:r w:rsidR="009F09B1">
        <w:t>)</w:t>
      </w:r>
      <w:r w:rsidR="00216814">
        <w:t xml:space="preserve"> [</w:t>
      </w:r>
      <w:r w:rsidR="002F5E5D" w:rsidRPr="00216814">
        <w:t>22, 24,</w:t>
      </w:r>
      <w:r w:rsidR="00CC0F96" w:rsidRPr="00216814">
        <w:t xml:space="preserve"> 32, 33, 35-38, 44-46, 48, 51, 52</w:t>
      </w:r>
      <w:r w:rsidR="00216814">
        <w:t>],</w:t>
      </w:r>
      <w:r w:rsidR="00F7182D">
        <w:t xml:space="preserve"> community health workers or certified counsellors</w:t>
      </w:r>
      <w:r w:rsidR="008E1834">
        <w:t xml:space="preserve"> (3/18</w:t>
      </w:r>
      <w:r w:rsidR="0003209C">
        <w:t xml:space="preserve"> </w:t>
      </w:r>
      <w:r w:rsidR="00BF6461">
        <w:t>interventions</w:t>
      </w:r>
      <w:r w:rsidR="008E1834">
        <w:t>)</w:t>
      </w:r>
      <w:r w:rsidR="00216814">
        <w:t xml:space="preserve"> [</w:t>
      </w:r>
      <w:r w:rsidR="00CC0F96" w:rsidRPr="00216814">
        <w:t>40, 49, 53</w:t>
      </w:r>
      <w:r w:rsidR="00216814">
        <w:t>],</w:t>
      </w:r>
      <w:r w:rsidR="00F7182D">
        <w:t xml:space="preserve"> peer facilitators </w:t>
      </w:r>
      <w:r w:rsidR="008E1834">
        <w:t>(2/18</w:t>
      </w:r>
      <w:r w:rsidR="0003209C">
        <w:t xml:space="preserve"> </w:t>
      </w:r>
      <w:r w:rsidR="00BF6461">
        <w:t>interventions</w:t>
      </w:r>
      <w:r w:rsidR="008E1834">
        <w:t>)</w:t>
      </w:r>
      <w:r w:rsidR="00216814">
        <w:t xml:space="preserve"> [</w:t>
      </w:r>
      <w:r w:rsidR="00CC0F96" w:rsidRPr="00216814">
        <w:t>41, 43</w:t>
      </w:r>
      <w:r w:rsidR="00216814">
        <w:t>],</w:t>
      </w:r>
      <w:r w:rsidR="008E1834">
        <w:t xml:space="preserve"> </w:t>
      </w:r>
      <w:r w:rsidR="00EB4EE9">
        <w:t>or</w:t>
      </w:r>
      <w:r w:rsidR="00F7182D">
        <w:t xml:space="preserve"> a combination of peer </w:t>
      </w:r>
      <w:r w:rsidR="00EB4EE9">
        <w:t xml:space="preserve">facilitators </w:t>
      </w:r>
      <w:r w:rsidR="00F7182D">
        <w:t xml:space="preserve">and community health workers </w:t>
      </w:r>
      <w:r w:rsidR="008B062C">
        <w:t>(1/18</w:t>
      </w:r>
      <w:r w:rsidR="00B63072">
        <w:t xml:space="preserve"> </w:t>
      </w:r>
      <w:r w:rsidR="00311261">
        <w:t>interventions</w:t>
      </w:r>
      <w:r w:rsidR="008B062C">
        <w:t>)</w:t>
      </w:r>
      <w:r w:rsidR="00216814">
        <w:t xml:space="preserve"> [</w:t>
      </w:r>
      <w:r w:rsidR="00CC0F96" w:rsidRPr="00216814">
        <w:t>31, 39</w:t>
      </w:r>
      <w:r w:rsidR="00216814">
        <w:t>].</w:t>
      </w:r>
      <w:r w:rsidR="00F7182D">
        <w:t xml:space="preserve"> </w:t>
      </w:r>
      <w:r>
        <w:t>Table 2 shows the detail</w:t>
      </w:r>
      <w:r w:rsidR="00472AB6">
        <w:t>ed</w:t>
      </w:r>
      <w:r>
        <w:t xml:space="preserve"> characteristics of included </w:t>
      </w:r>
      <w:r w:rsidR="00472AB6">
        <w:t>studies</w:t>
      </w:r>
      <w:r>
        <w:t>.</w:t>
      </w:r>
      <w:r w:rsidR="008C289D">
        <w:t xml:space="preserve"> </w:t>
      </w:r>
    </w:p>
    <w:p w14:paraId="545B3B00" w14:textId="77777777" w:rsidR="0072040C" w:rsidRDefault="0072040C" w:rsidP="00D343CE">
      <w:pPr>
        <w:spacing w:line="480" w:lineRule="auto"/>
        <w:rPr>
          <w:b/>
          <w:bCs/>
          <w:i/>
          <w:iCs/>
        </w:rPr>
        <w:sectPr w:rsidR="0072040C" w:rsidSect="00F0262E">
          <w:type w:val="continuous"/>
          <w:pgSz w:w="11906" w:h="16838"/>
          <w:pgMar w:top="1440" w:right="1440" w:bottom="1440" w:left="1440" w:header="708" w:footer="708" w:gutter="0"/>
          <w:lnNumType w:countBy="1" w:restart="continuous"/>
          <w:cols w:space="708"/>
          <w:docGrid w:linePitch="360"/>
        </w:sectPr>
      </w:pPr>
    </w:p>
    <w:p w14:paraId="25818CEB" w14:textId="77777777" w:rsidR="0072040C" w:rsidRPr="00424667" w:rsidRDefault="0072040C" w:rsidP="00D343CE">
      <w:pPr>
        <w:spacing w:line="480" w:lineRule="auto"/>
        <w:rPr>
          <w:b/>
          <w:bCs/>
          <w:i/>
          <w:iCs/>
        </w:rPr>
      </w:pPr>
      <w:r w:rsidRPr="00424667">
        <w:rPr>
          <w:b/>
          <w:bCs/>
          <w:i/>
          <w:iCs/>
        </w:rPr>
        <w:lastRenderedPageBreak/>
        <w:t>Table 2: Included study characteristics</w:t>
      </w:r>
    </w:p>
    <w:tbl>
      <w:tblPr>
        <w:tblStyle w:val="TableGrid"/>
        <w:tblW w:w="13716" w:type="dxa"/>
        <w:tblLayout w:type="fixed"/>
        <w:tblLook w:val="04A0" w:firstRow="1" w:lastRow="0" w:firstColumn="1" w:lastColumn="0" w:noHBand="0" w:noVBand="1"/>
      </w:tblPr>
      <w:tblGrid>
        <w:gridCol w:w="1331"/>
        <w:gridCol w:w="2463"/>
        <w:gridCol w:w="1134"/>
        <w:gridCol w:w="1843"/>
        <w:gridCol w:w="1842"/>
        <w:gridCol w:w="1560"/>
        <w:gridCol w:w="3543"/>
      </w:tblGrid>
      <w:tr w:rsidR="00665944" w14:paraId="61E8DCD3" w14:textId="77777777" w:rsidTr="00DD2653">
        <w:trPr>
          <w:trHeight w:val="877"/>
          <w:tblHeader/>
        </w:trPr>
        <w:tc>
          <w:tcPr>
            <w:tcW w:w="1331" w:type="dxa"/>
          </w:tcPr>
          <w:p w14:paraId="7607CFFC" w14:textId="77777777" w:rsidR="00665944" w:rsidRPr="000923CC" w:rsidRDefault="00665944" w:rsidP="00D343CE">
            <w:pPr>
              <w:spacing w:line="480" w:lineRule="auto"/>
              <w:rPr>
                <w:b/>
                <w:bCs/>
              </w:rPr>
            </w:pPr>
            <w:r w:rsidRPr="000923CC">
              <w:rPr>
                <w:b/>
                <w:bCs/>
              </w:rPr>
              <w:t>Author (year)</w:t>
            </w:r>
          </w:p>
        </w:tc>
        <w:tc>
          <w:tcPr>
            <w:tcW w:w="2463" w:type="dxa"/>
          </w:tcPr>
          <w:p w14:paraId="24C2F4BA" w14:textId="77777777" w:rsidR="00665944" w:rsidRPr="000923CC" w:rsidRDefault="00665944" w:rsidP="00D343CE">
            <w:pPr>
              <w:spacing w:line="480" w:lineRule="auto"/>
              <w:rPr>
                <w:b/>
                <w:bCs/>
              </w:rPr>
            </w:pPr>
            <w:r w:rsidRPr="000923CC">
              <w:rPr>
                <w:b/>
                <w:bCs/>
              </w:rPr>
              <w:t>Study aim</w:t>
            </w:r>
          </w:p>
        </w:tc>
        <w:tc>
          <w:tcPr>
            <w:tcW w:w="1134" w:type="dxa"/>
          </w:tcPr>
          <w:p w14:paraId="663358E9" w14:textId="77777777" w:rsidR="00665944" w:rsidRPr="000923CC" w:rsidRDefault="00665944" w:rsidP="00D343CE">
            <w:pPr>
              <w:spacing w:line="480" w:lineRule="auto"/>
              <w:rPr>
                <w:b/>
                <w:bCs/>
              </w:rPr>
            </w:pPr>
            <w:r w:rsidRPr="000923CC">
              <w:rPr>
                <w:b/>
                <w:bCs/>
              </w:rPr>
              <w:t>Location</w:t>
            </w:r>
          </w:p>
        </w:tc>
        <w:tc>
          <w:tcPr>
            <w:tcW w:w="1843" w:type="dxa"/>
          </w:tcPr>
          <w:p w14:paraId="5AE6DE93" w14:textId="77777777" w:rsidR="00665944" w:rsidRPr="000923CC" w:rsidRDefault="00665944" w:rsidP="00D343CE">
            <w:pPr>
              <w:spacing w:line="480" w:lineRule="auto"/>
              <w:rPr>
                <w:b/>
                <w:bCs/>
              </w:rPr>
            </w:pPr>
            <w:r w:rsidRPr="000923CC">
              <w:rPr>
                <w:b/>
                <w:bCs/>
              </w:rPr>
              <w:t>Study design</w:t>
            </w:r>
          </w:p>
        </w:tc>
        <w:tc>
          <w:tcPr>
            <w:tcW w:w="1842" w:type="dxa"/>
          </w:tcPr>
          <w:p w14:paraId="6435D504" w14:textId="61A8B03A" w:rsidR="00665944" w:rsidRPr="000923CC" w:rsidRDefault="00665944" w:rsidP="00D343CE">
            <w:pPr>
              <w:spacing w:line="480" w:lineRule="auto"/>
              <w:rPr>
                <w:b/>
                <w:bCs/>
              </w:rPr>
            </w:pPr>
            <w:r>
              <w:rPr>
                <w:b/>
                <w:bCs/>
              </w:rPr>
              <w:t>Participants</w:t>
            </w:r>
            <w:r w:rsidR="004B6CEF">
              <w:rPr>
                <w:b/>
                <w:bCs/>
              </w:rPr>
              <w:t>*</w:t>
            </w:r>
          </w:p>
        </w:tc>
        <w:tc>
          <w:tcPr>
            <w:tcW w:w="1560" w:type="dxa"/>
          </w:tcPr>
          <w:p w14:paraId="65F597E0" w14:textId="641DBF03" w:rsidR="00665944" w:rsidRPr="000923CC" w:rsidRDefault="00665944" w:rsidP="00D343CE">
            <w:pPr>
              <w:spacing w:line="480" w:lineRule="auto"/>
              <w:rPr>
                <w:b/>
                <w:bCs/>
              </w:rPr>
            </w:pPr>
            <w:r w:rsidRPr="000923CC">
              <w:rPr>
                <w:b/>
                <w:bCs/>
              </w:rPr>
              <w:t>Focus area</w:t>
            </w:r>
          </w:p>
        </w:tc>
        <w:tc>
          <w:tcPr>
            <w:tcW w:w="3543" w:type="dxa"/>
          </w:tcPr>
          <w:p w14:paraId="19D04A7D" w14:textId="393233D4" w:rsidR="00665944" w:rsidRPr="000923CC" w:rsidRDefault="00665944" w:rsidP="00D343CE">
            <w:pPr>
              <w:spacing w:line="480" w:lineRule="auto"/>
              <w:rPr>
                <w:b/>
                <w:bCs/>
              </w:rPr>
            </w:pPr>
            <w:r w:rsidRPr="000923CC">
              <w:rPr>
                <w:b/>
                <w:bCs/>
              </w:rPr>
              <w:t>Intervention description</w:t>
            </w:r>
            <w:r w:rsidR="004B6CEF">
              <w:rPr>
                <w:b/>
                <w:bCs/>
              </w:rPr>
              <w:t>*</w:t>
            </w:r>
          </w:p>
        </w:tc>
      </w:tr>
      <w:tr w:rsidR="00665944" w14:paraId="61CD1DBE" w14:textId="77777777" w:rsidTr="00DD2653">
        <w:trPr>
          <w:trHeight w:val="281"/>
        </w:trPr>
        <w:tc>
          <w:tcPr>
            <w:tcW w:w="1331" w:type="dxa"/>
          </w:tcPr>
          <w:p w14:paraId="5E166088" w14:textId="26ABC2E5" w:rsidR="00665944" w:rsidRPr="009A1B1B" w:rsidRDefault="00665944" w:rsidP="00D343CE">
            <w:pPr>
              <w:spacing w:line="480" w:lineRule="auto"/>
              <w:rPr>
                <w:lang w:val="nl-BE"/>
              </w:rPr>
            </w:pPr>
            <w:r w:rsidRPr="00A11FFD">
              <w:rPr>
                <w:lang w:val="nl-BE"/>
              </w:rPr>
              <w:t>Absetz et al, (2020)</w:t>
            </w:r>
            <w:r w:rsidR="009A1B1B">
              <w:rPr>
                <w:lang w:val="nl-BE"/>
              </w:rPr>
              <w:t xml:space="preserve"> [31]</w:t>
            </w:r>
          </w:p>
          <w:p w14:paraId="3CF4857D" w14:textId="77777777" w:rsidR="00BF6461" w:rsidRDefault="00BF6461" w:rsidP="00D343CE">
            <w:pPr>
              <w:spacing w:line="480" w:lineRule="auto"/>
              <w:rPr>
                <w:lang w:val="nl-BE"/>
              </w:rPr>
            </w:pPr>
          </w:p>
          <w:p w14:paraId="183909D3" w14:textId="77777777" w:rsidR="00BF6461" w:rsidRDefault="00BF6461" w:rsidP="00D343CE">
            <w:pPr>
              <w:spacing w:line="480" w:lineRule="auto"/>
              <w:rPr>
                <w:lang w:val="nl-BE"/>
              </w:rPr>
            </w:pPr>
          </w:p>
          <w:p w14:paraId="64241BB1" w14:textId="77777777" w:rsidR="00BF6461" w:rsidRDefault="00BF6461" w:rsidP="00D343CE">
            <w:pPr>
              <w:spacing w:line="480" w:lineRule="auto"/>
              <w:rPr>
                <w:lang w:val="nl-BE"/>
              </w:rPr>
            </w:pPr>
          </w:p>
          <w:p w14:paraId="1BAD5657" w14:textId="77777777" w:rsidR="00BF6461" w:rsidRDefault="00BF6461" w:rsidP="00D343CE">
            <w:pPr>
              <w:spacing w:line="480" w:lineRule="auto"/>
              <w:rPr>
                <w:lang w:val="nl-BE"/>
              </w:rPr>
            </w:pPr>
          </w:p>
          <w:p w14:paraId="476DBC51" w14:textId="77777777" w:rsidR="00BF6461" w:rsidRDefault="00BF6461" w:rsidP="00D343CE">
            <w:pPr>
              <w:spacing w:line="480" w:lineRule="auto"/>
              <w:rPr>
                <w:lang w:val="nl-BE"/>
              </w:rPr>
            </w:pPr>
          </w:p>
          <w:p w14:paraId="41D78B3A" w14:textId="77777777" w:rsidR="00BF6461" w:rsidRDefault="00BF6461" w:rsidP="00D343CE">
            <w:pPr>
              <w:spacing w:line="480" w:lineRule="auto"/>
              <w:rPr>
                <w:lang w:val="nl-BE"/>
              </w:rPr>
            </w:pPr>
          </w:p>
          <w:p w14:paraId="083AB05D" w14:textId="77777777" w:rsidR="00BF6461" w:rsidRDefault="00BF6461" w:rsidP="00D343CE">
            <w:pPr>
              <w:spacing w:line="480" w:lineRule="auto"/>
              <w:rPr>
                <w:lang w:val="nl-BE"/>
              </w:rPr>
            </w:pPr>
          </w:p>
          <w:p w14:paraId="4826E544" w14:textId="77777777" w:rsidR="00CA39FA" w:rsidRDefault="00CA39FA" w:rsidP="00D343CE">
            <w:pPr>
              <w:spacing w:line="480" w:lineRule="auto"/>
              <w:rPr>
                <w:lang w:val="nl-BE"/>
              </w:rPr>
            </w:pPr>
          </w:p>
          <w:p w14:paraId="3D6C6E3C" w14:textId="79E3BCB4" w:rsidR="008372E7" w:rsidRPr="009A1B1B" w:rsidRDefault="008372E7" w:rsidP="00D343CE">
            <w:pPr>
              <w:spacing w:line="480" w:lineRule="auto"/>
              <w:rPr>
                <w:lang w:val="nl-BE"/>
              </w:rPr>
            </w:pPr>
            <w:r w:rsidRPr="00A11FFD">
              <w:rPr>
                <w:lang w:val="nl-BE"/>
              </w:rPr>
              <w:t>Van Olmen et al, (2022)</w:t>
            </w:r>
            <w:r w:rsidR="009A1B1B">
              <w:rPr>
                <w:lang w:val="nl-BE"/>
              </w:rPr>
              <w:t xml:space="preserve"> [3</w:t>
            </w:r>
            <w:r w:rsidR="00BB4238">
              <w:rPr>
                <w:lang w:val="nl-BE"/>
              </w:rPr>
              <w:t>9</w:t>
            </w:r>
            <w:r w:rsidR="009A1B1B">
              <w:rPr>
                <w:lang w:val="nl-BE"/>
              </w:rPr>
              <w:t>]</w:t>
            </w:r>
          </w:p>
        </w:tc>
        <w:tc>
          <w:tcPr>
            <w:tcW w:w="2463" w:type="dxa"/>
          </w:tcPr>
          <w:p w14:paraId="3539551B" w14:textId="66053B7C" w:rsidR="00665944" w:rsidRDefault="00665944" w:rsidP="00D343CE">
            <w:pPr>
              <w:pStyle w:val="ListParagraph"/>
              <w:numPr>
                <w:ilvl w:val="0"/>
                <w:numId w:val="21"/>
              </w:numPr>
              <w:spacing w:line="480" w:lineRule="auto"/>
            </w:pPr>
            <w:r>
              <w:t>T</w:t>
            </w:r>
            <w:r w:rsidRPr="00F75FFD">
              <w:t xml:space="preserve">o understand the needs and capacities of each </w:t>
            </w:r>
            <w:r w:rsidR="00A46BE7">
              <w:t xml:space="preserve">SMART2D </w:t>
            </w:r>
            <w:r w:rsidRPr="00F75FFD">
              <w:t>site while leveraging core strategies with key functions in a collaborative, phased process promoting cross-learning</w:t>
            </w:r>
            <w:r w:rsidR="00FF15EE">
              <w:t>.</w:t>
            </w:r>
          </w:p>
          <w:p w14:paraId="03CDB6A3" w14:textId="2FD37A85" w:rsidR="00FF15EE" w:rsidRDefault="00FF15EE" w:rsidP="00D343CE">
            <w:pPr>
              <w:pStyle w:val="ListParagraph"/>
              <w:numPr>
                <w:ilvl w:val="0"/>
                <w:numId w:val="21"/>
              </w:numPr>
              <w:spacing w:line="480" w:lineRule="auto"/>
            </w:pPr>
            <w:r>
              <w:t xml:space="preserve">To understand the implementation process and </w:t>
            </w:r>
            <w:r>
              <w:lastRenderedPageBreak/>
              <w:t xml:space="preserve">interaction with context </w:t>
            </w:r>
            <w:proofErr w:type="gramStart"/>
            <w:r>
              <w:t>in order to</w:t>
            </w:r>
            <w:proofErr w:type="gramEnd"/>
            <w:r>
              <w:t xml:space="preserve"> understand the results.</w:t>
            </w:r>
          </w:p>
        </w:tc>
        <w:tc>
          <w:tcPr>
            <w:tcW w:w="1134" w:type="dxa"/>
          </w:tcPr>
          <w:p w14:paraId="05E43F98" w14:textId="77777777" w:rsidR="00665944" w:rsidRDefault="00665944" w:rsidP="00D343CE">
            <w:pPr>
              <w:spacing w:line="480" w:lineRule="auto"/>
            </w:pPr>
            <w:r>
              <w:lastRenderedPageBreak/>
              <w:t>South Africa, Uganda</w:t>
            </w:r>
          </w:p>
        </w:tc>
        <w:tc>
          <w:tcPr>
            <w:tcW w:w="1843" w:type="dxa"/>
          </w:tcPr>
          <w:p w14:paraId="452ECDE6" w14:textId="77777777" w:rsidR="00665944" w:rsidRDefault="00665944" w:rsidP="00D343CE">
            <w:pPr>
              <w:pStyle w:val="ListParagraph"/>
              <w:numPr>
                <w:ilvl w:val="0"/>
                <w:numId w:val="22"/>
              </w:numPr>
              <w:spacing w:line="480" w:lineRule="auto"/>
            </w:pPr>
            <w:r>
              <w:t>Intervention development description reporting findings from qualitative studies</w:t>
            </w:r>
          </w:p>
          <w:p w14:paraId="241F8F87" w14:textId="77777777" w:rsidR="00BF6461" w:rsidRDefault="00BF6461" w:rsidP="00D343CE">
            <w:pPr>
              <w:pStyle w:val="ListParagraph"/>
              <w:spacing w:line="480" w:lineRule="auto"/>
              <w:ind w:left="360"/>
            </w:pPr>
          </w:p>
          <w:p w14:paraId="2C01524B" w14:textId="77777777" w:rsidR="00BF6461" w:rsidRDefault="00BF6461" w:rsidP="00D343CE">
            <w:pPr>
              <w:pStyle w:val="ListParagraph"/>
              <w:spacing w:line="480" w:lineRule="auto"/>
              <w:ind w:left="360"/>
            </w:pPr>
          </w:p>
          <w:p w14:paraId="14582F09" w14:textId="77777777" w:rsidR="00CA39FA" w:rsidRDefault="00CA39FA" w:rsidP="00D343CE">
            <w:pPr>
              <w:pStyle w:val="ListParagraph"/>
              <w:spacing w:line="480" w:lineRule="auto"/>
              <w:ind w:left="360"/>
            </w:pPr>
          </w:p>
          <w:p w14:paraId="20685C6C" w14:textId="4C95A674" w:rsidR="00345235" w:rsidRDefault="00345235" w:rsidP="00D343CE">
            <w:pPr>
              <w:pStyle w:val="ListParagraph"/>
              <w:numPr>
                <w:ilvl w:val="0"/>
                <w:numId w:val="22"/>
              </w:numPr>
              <w:spacing w:line="480" w:lineRule="auto"/>
            </w:pPr>
            <w:r>
              <w:t xml:space="preserve">Qualitative study – </w:t>
            </w:r>
            <w:r>
              <w:lastRenderedPageBreak/>
              <w:t>process evaluation</w:t>
            </w:r>
          </w:p>
        </w:tc>
        <w:tc>
          <w:tcPr>
            <w:tcW w:w="1842" w:type="dxa"/>
          </w:tcPr>
          <w:p w14:paraId="330F225E" w14:textId="246F5336" w:rsidR="000451CF" w:rsidRDefault="000451CF" w:rsidP="00D343CE">
            <w:pPr>
              <w:spacing w:line="480" w:lineRule="auto"/>
            </w:pPr>
            <w:r>
              <w:lastRenderedPageBreak/>
              <w:t xml:space="preserve">Adults at increased risk of Type 2 diabetes </w:t>
            </w:r>
            <w:r w:rsidR="00345235">
              <w:t>(N in Uganda = 268; N in South Africa = 285)</w:t>
            </w:r>
          </w:p>
          <w:p w14:paraId="4997249E" w14:textId="5EFC5755" w:rsidR="00665944" w:rsidRDefault="00665944" w:rsidP="00D343CE">
            <w:pPr>
              <w:spacing w:line="480" w:lineRule="auto"/>
            </w:pPr>
          </w:p>
        </w:tc>
        <w:tc>
          <w:tcPr>
            <w:tcW w:w="1560" w:type="dxa"/>
          </w:tcPr>
          <w:p w14:paraId="5EAE6988" w14:textId="0039EF1F" w:rsidR="00665944" w:rsidRDefault="00665944" w:rsidP="00D343CE">
            <w:pPr>
              <w:spacing w:line="480" w:lineRule="auto"/>
            </w:pPr>
            <w:r>
              <w:t>Type 2 diabetes</w:t>
            </w:r>
          </w:p>
        </w:tc>
        <w:tc>
          <w:tcPr>
            <w:tcW w:w="3543" w:type="dxa"/>
          </w:tcPr>
          <w:p w14:paraId="64137F7D" w14:textId="5F10197B" w:rsidR="00665944" w:rsidRDefault="00665944" w:rsidP="00D343CE">
            <w:pPr>
              <w:spacing w:line="480" w:lineRule="auto"/>
            </w:pPr>
            <w:r>
              <w:t>SMART2D - Community support to support self-management through a peer group programme and care companions.</w:t>
            </w:r>
            <w:r w:rsidR="00A37648">
              <w:t xml:space="preserve"> </w:t>
            </w:r>
            <w:r w:rsidR="00953083">
              <w:t xml:space="preserve">Peer group leaders took part in a 2-day training workshop. </w:t>
            </w:r>
            <w:r w:rsidR="003360EA">
              <w:t xml:space="preserve">Care companions included friends and family in Uganda and community health workers in South Africa. </w:t>
            </w:r>
            <w:r w:rsidR="00A37648">
              <w:t xml:space="preserve">There were </w:t>
            </w:r>
            <w:r w:rsidR="006523D0">
              <w:t xml:space="preserve">six </w:t>
            </w:r>
            <w:r w:rsidR="00A37648">
              <w:t>self-management topics to guide peer support sessions.</w:t>
            </w:r>
          </w:p>
        </w:tc>
      </w:tr>
      <w:tr w:rsidR="00665944" w14:paraId="5C9E649B" w14:textId="77777777" w:rsidTr="00DD2653">
        <w:trPr>
          <w:trHeight w:val="292"/>
        </w:trPr>
        <w:tc>
          <w:tcPr>
            <w:tcW w:w="1331" w:type="dxa"/>
          </w:tcPr>
          <w:p w14:paraId="543D5B5E" w14:textId="295C66FF" w:rsidR="00701FF8" w:rsidRPr="00A11FFD" w:rsidRDefault="00665944" w:rsidP="00D343CE">
            <w:pPr>
              <w:spacing w:line="480" w:lineRule="auto"/>
              <w:rPr>
                <w:lang w:val="nl-BE"/>
              </w:rPr>
            </w:pPr>
            <w:r w:rsidRPr="00A11FFD">
              <w:rPr>
                <w:lang w:val="nl-BE"/>
              </w:rPr>
              <w:t>Appiah et al, (2020)</w:t>
            </w:r>
            <w:r w:rsidR="009A1B1B">
              <w:rPr>
                <w:lang w:val="nl-BE"/>
              </w:rPr>
              <w:t xml:space="preserve"> [3</w:t>
            </w:r>
            <w:r w:rsidR="00BB4238">
              <w:rPr>
                <w:lang w:val="nl-BE"/>
              </w:rPr>
              <w:t>2</w:t>
            </w:r>
            <w:r w:rsidR="009A1B1B">
              <w:rPr>
                <w:lang w:val="nl-BE"/>
              </w:rPr>
              <w:t>]</w:t>
            </w:r>
            <w:r w:rsidR="00297DF8" w:rsidRPr="00A11FFD">
              <w:rPr>
                <w:lang w:val="nl-BE"/>
              </w:rPr>
              <w:t xml:space="preserve">; </w:t>
            </w:r>
          </w:p>
          <w:p w14:paraId="34332283" w14:textId="77777777" w:rsidR="00311261" w:rsidRDefault="00311261" w:rsidP="00D343CE">
            <w:pPr>
              <w:spacing w:line="480" w:lineRule="auto"/>
              <w:rPr>
                <w:lang w:val="nl-BE"/>
              </w:rPr>
            </w:pPr>
          </w:p>
          <w:p w14:paraId="369C054B" w14:textId="77777777" w:rsidR="00311261" w:rsidRDefault="00311261" w:rsidP="00D343CE">
            <w:pPr>
              <w:spacing w:line="480" w:lineRule="auto"/>
              <w:rPr>
                <w:lang w:val="nl-BE"/>
              </w:rPr>
            </w:pPr>
          </w:p>
          <w:p w14:paraId="4DC295F8" w14:textId="77777777" w:rsidR="00311261" w:rsidRDefault="00311261" w:rsidP="00D343CE">
            <w:pPr>
              <w:spacing w:line="480" w:lineRule="auto"/>
              <w:rPr>
                <w:lang w:val="nl-BE"/>
              </w:rPr>
            </w:pPr>
          </w:p>
          <w:p w14:paraId="71DAB410" w14:textId="77777777" w:rsidR="00311261" w:rsidRDefault="00311261" w:rsidP="00D343CE">
            <w:pPr>
              <w:spacing w:line="480" w:lineRule="auto"/>
              <w:rPr>
                <w:lang w:val="nl-BE"/>
              </w:rPr>
            </w:pPr>
          </w:p>
          <w:p w14:paraId="14FAF963" w14:textId="06A8D0C0" w:rsidR="00665944" w:rsidRPr="009A1B1B" w:rsidRDefault="00297DF8" w:rsidP="00D343CE">
            <w:pPr>
              <w:spacing w:line="480" w:lineRule="auto"/>
              <w:rPr>
                <w:lang w:val="nl-BE"/>
              </w:rPr>
            </w:pPr>
            <w:r w:rsidRPr="00A11FFD">
              <w:rPr>
                <w:lang w:val="nl-BE"/>
              </w:rPr>
              <w:t>Appiah et al, (2021)</w:t>
            </w:r>
            <w:r w:rsidR="009A1B1B">
              <w:rPr>
                <w:lang w:val="nl-BE"/>
              </w:rPr>
              <w:t xml:space="preserve"> [3</w:t>
            </w:r>
            <w:r w:rsidR="00BB4238">
              <w:rPr>
                <w:lang w:val="nl-BE"/>
              </w:rPr>
              <w:t>3</w:t>
            </w:r>
            <w:r w:rsidR="009A1B1B">
              <w:rPr>
                <w:lang w:val="nl-BE"/>
              </w:rPr>
              <w:t>];</w:t>
            </w:r>
          </w:p>
        </w:tc>
        <w:tc>
          <w:tcPr>
            <w:tcW w:w="2463" w:type="dxa"/>
          </w:tcPr>
          <w:p w14:paraId="252844F3" w14:textId="77777777" w:rsidR="00665944" w:rsidRDefault="00665944" w:rsidP="00D343CE">
            <w:pPr>
              <w:pStyle w:val="ListParagraph"/>
              <w:numPr>
                <w:ilvl w:val="0"/>
                <w:numId w:val="16"/>
              </w:numPr>
              <w:spacing w:line="480" w:lineRule="auto"/>
            </w:pPr>
            <w:r w:rsidRPr="008B7F9D">
              <w:t>To describe the</w:t>
            </w:r>
            <w:r>
              <w:t xml:space="preserve"> </w:t>
            </w:r>
            <w:r w:rsidRPr="008B7F9D">
              <w:t xml:space="preserve">development </w:t>
            </w:r>
            <w:r>
              <w:t>of the Inspired Life Program designed to promote positive mental health and reduce depression.</w:t>
            </w:r>
          </w:p>
          <w:p w14:paraId="7B3E0C00" w14:textId="0DDBA479" w:rsidR="00454B8C" w:rsidRDefault="00A658D7" w:rsidP="00D343CE">
            <w:pPr>
              <w:pStyle w:val="ListParagraph"/>
              <w:numPr>
                <w:ilvl w:val="0"/>
                <w:numId w:val="16"/>
              </w:numPr>
              <w:spacing w:line="480" w:lineRule="auto"/>
            </w:pPr>
            <w:r>
              <w:t xml:space="preserve">To explore participants’ experiences </w:t>
            </w:r>
            <w:proofErr w:type="gramStart"/>
            <w:r>
              <w:t>of,</w:t>
            </w:r>
            <w:proofErr w:type="gramEnd"/>
            <w:r>
              <w:t xml:space="preserve"> </w:t>
            </w:r>
            <w:r>
              <w:lastRenderedPageBreak/>
              <w:t>perceived benefits of, and recommendations to improve the Inspired Life Program to promote positive mental health and reduce depression.</w:t>
            </w:r>
          </w:p>
        </w:tc>
        <w:tc>
          <w:tcPr>
            <w:tcW w:w="1134" w:type="dxa"/>
          </w:tcPr>
          <w:p w14:paraId="165F4F51" w14:textId="77777777" w:rsidR="00665944" w:rsidRDefault="00665944" w:rsidP="00D343CE">
            <w:pPr>
              <w:spacing w:line="480" w:lineRule="auto"/>
            </w:pPr>
            <w:r>
              <w:lastRenderedPageBreak/>
              <w:t>Ghana</w:t>
            </w:r>
          </w:p>
        </w:tc>
        <w:tc>
          <w:tcPr>
            <w:tcW w:w="1843" w:type="dxa"/>
          </w:tcPr>
          <w:p w14:paraId="7D74503F" w14:textId="77777777" w:rsidR="00665944" w:rsidRDefault="00665944" w:rsidP="00D343CE">
            <w:pPr>
              <w:pStyle w:val="ListParagraph"/>
              <w:numPr>
                <w:ilvl w:val="0"/>
                <w:numId w:val="17"/>
              </w:numPr>
              <w:spacing w:line="480" w:lineRule="auto"/>
            </w:pPr>
            <w:r>
              <w:t>Intervention development description with integrated qualitative components</w:t>
            </w:r>
          </w:p>
          <w:p w14:paraId="61729EE1" w14:textId="62E70D35" w:rsidR="0073275F" w:rsidRDefault="0073275F" w:rsidP="00D343CE">
            <w:pPr>
              <w:pStyle w:val="ListParagraph"/>
              <w:numPr>
                <w:ilvl w:val="0"/>
                <w:numId w:val="17"/>
              </w:numPr>
              <w:spacing w:line="480" w:lineRule="auto"/>
            </w:pPr>
            <w:r>
              <w:t>Qualitative study with post -</w:t>
            </w:r>
            <w:r>
              <w:lastRenderedPageBreak/>
              <w:t>intervention interviews about intervention experience</w:t>
            </w:r>
          </w:p>
        </w:tc>
        <w:tc>
          <w:tcPr>
            <w:tcW w:w="1842" w:type="dxa"/>
          </w:tcPr>
          <w:p w14:paraId="1FB2300B" w14:textId="76C79660" w:rsidR="00665944" w:rsidRDefault="00D11763" w:rsidP="00D343CE">
            <w:pPr>
              <w:spacing w:line="480" w:lineRule="auto"/>
            </w:pPr>
            <w:r>
              <w:lastRenderedPageBreak/>
              <w:t xml:space="preserve">Participants from </w:t>
            </w:r>
            <w:r w:rsidR="00B03F34">
              <w:t>two</w:t>
            </w:r>
            <w:r w:rsidR="00CA39FA">
              <w:t xml:space="preserve"> </w:t>
            </w:r>
            <w:r>
              <w:t xml:space="preserve">rural, poor communities in Ghana (N </w:t>
            </w:r>
            <w:r w:rsidR="002A2687">
              <w:t xml:space="preserve">for community consultation stage </w:t>
            </w:r>
            <w:r>
              <w:t>= 12; 6 men and 6 women)</w:t>
            </w:r>
          </w:p>
        </w:tc>
        <w:tc>
          <w:tcPr>
            <w:tcW w:w="1560" w:type="dxa"/>
          </w:tcPr>
          <w:p w14:paraId="05461062" w14:textId="4664AF9F" w:rsidR="00665944" w:rsidRDefault="00665944" w:rsidP="00D343CE">
            <w:pPr>
              <w:spacing w:line="480" w:lineRule="auto"/>
            </w:pPr>
            <w:r>
              <w:t>Promoting positive mental health</w:t>
            </w:r>
          </w:p>
        </w:tc>
        <w:tc>
          <w:tcPr>
            <w:tcW w:w="3543" w:type="dxa"/>
          </w:tcPr>
          <w:p w14:paraId="6BEF2FA1" w14:textId="2CB354C3" w:rsidR="00665944" w:rsidRDefault="00665944" w:rsidP="00D343CE">
            <w:pPr>
              <w:spacing w:line="480" w:lineRule="auto"/>
            </w:pPr>
            <w:r w:rsidRPr="00A11FFD">
              <w:t>10-session, multi-component positive psycholo</w:t>
            </w:r>
            <w:r w:rsidRPr="00C653EB">
              <w:t>gy intervention</w:t>
            </w:r>
            <w:r w:rsidR="00BF1723">
              <w:t xml:space="preserve"> </w:t>
            </w:r>
            <w:r w:rsidR="00B074E9">
              <w:t>t</w:t>
            </w:r>
            <w:r w:rsidR="005F3014" w:rsidRPr="00C653EB">
              <w:t>o</w:t>
            </w:r>
            <w:r w:rsidR="005F3014">
              <w:t xml:space="preserve"> be d</w:t>
            </w:r>
            <w:r>
              <w:t xml:space="preserve">elivered face-to-face by a </w:t>
            </w:r>
            <w:r w:rsidR="00D11763">
              <w:t xml:space="preserve">trained </w:t>
            </w:r>
            <w:r>
              <w:t xml:space="preserve">facilitator </w:t>
            </w:r>
            <w:r w:rsidR="000302BC">
              <w:t xml:space="preserve">(psychology graduates) </w:t>
            </w:r>
            <w:r>
              <w:t xml:space="preserve">in a group setting </w:t>
            </w:r>
            <w:r w:rsidR="00D11763">
              <w:t xml:space="preserve">over </w:t>
            </w:r>
            <w:r w:rsidR="00311261">
              <w:t>two</w:t>
            </w:r>
            <w:r w:rsidR="00D11763">
              <w:t xml:space="preserve"> hours per</w:t>
            </w:r>
            <w:r w:rsidR="003D2B06">
              <w:t xml:space="preserve"> </w:t>
            </w:r>
            <w:r w:rsidR="00550791">
              <w:t xml:space="preserve">week. </w:t>
            </w:r>
            <w:r w:rsidR="00735469">
              <w:t xml:space="preserve">A trained psychologist provided one week </w:t>
            </w:r>
            <w:r w:rsidR="003D2B06">
              <w:t xml:space="preserve">of </w:t>
            </w:r>
            <w:r w:rsidR="00735469">
              <w:t>intensive training on the intervention and group facilitation skills to the intervention facilitators.</w:t>
            </w:r>
          </w:p>
        </w:tc>
      </w:tr>
      <w:tr w:rsidR="00665944" w14:paraId="033F2052" w14:textId="77777777" w:rsidTr="00DD2653">
        <w:trPr>
          <w:trHeight w:val="292"/>
        </w:trPr>
        <w:tc>
          <w:tcPr>
            <w:tcW w:w="1331" w:type="dxa"/>
          </w:tcPr>
          <w:p w14:paraId="395CB4DF" w14:textId="428B50CD" w:rsidR="00665944" w:rsidRPr="00501AAF" w:rsidRDefault="00665944" w:rsidP="00D343CE">
            <w:pPr>
              <w:spacing w:line="480" w:lineRule="auto"/>
              <w:rPr>
                <w:vertAlign w:val="superscript"/>
              </w:rPr>
            </w:pPr>
            <w:r>
              <w:t>Asante et al, (2020)</w:t>
            </w:r>
            <w:r w:rsidR="009A1B1B">
              <w:t xml:space="preserve"> [</w:t>
            </w:r>
            <w:r w:rsidR="00BB4238">
              <w:t>47</w:t>
            </w:r>
            <w:r w:rsidR="009A1B1B">
              <w:t>]</w:t>
            </w:r>
          </w:p>
        </w:tc>
        <w:tc>
          <w:tcPr>
            <w:tcW w:w="2463" w:type="dxa"/>
          </w:tcPr>
          <w:p w14:paraId="34939200" w14:textId="5224B0B2" w:rsidR="00665944" w:rsidRDefault="00665944" w:rsidP="00D343CE">
            <w:pPr>
              <w:spacing w:line="480" w:lineRule="auto"/>
            </w:pPr>
            <w:r>
              <w:t>T</w:t>
            </w:r>
            <w:r w:rsidRPr="00C0211C">
              <w:t xml:space="preserve">o evaluate the feasibility and effectiveness of a nurse-led mobile phone call intervention on glycaemic management </w:t>
            </w:r>
            <w:r w:rsidRPr="00C0211C">
              <w:lastRenderedPageBreak/>
              <w:t>and adherence to self</w:t>
            </w:r>
            <w:r>
              <w:t>-</w:t>
            </w:r>
            <w:r w:rsidRPr="00C0211C">
              <w:t>management practices</w:t>
            </w:r>
            <w:r w:rsidR="00D261F8">
              <w:t xml:space="preserve"> after 12 weeks</w:t>
            </w:r>
            <w:r w:rsidRPr="00C0211C">
              <w:t xml:space="preserve"> among </w:t>
            </w:r>
            <w:r w:rsidR="007C3772">
              <w:t>adults</w:t>
            </w:r>
            <w:r w:rsidR="007C3772" w:rsidRPr="00C0211C">
              <w:t xml:space="preserve"> </w:t>
            </w:r>
            <w:r w:rsidR="007C3772">
              <w:t xml:space="preserve">living </w:t>
            </w:r>
            <w:r w:rsidRPr="00C0211C">
              <w:t>with type 2 diabetes</w:t>
            </w:r>
          </w:p>
        </w:tc>
        <w:tc>
          <w:tcPr>
            <w:tcW w:w="1134" w:type="dxa"/>
          </w:tcPr>
          <w:p w14:paraId="1C54CC50" w14:textId="77777777" w:rsidR="00665944" w:rsidRDefault="00665944" w:rsidP="00D343CE">
            <w:pPr>
              <w:spacing w:line="480" w:lineRule="auto"/>
            </w:pPr>
            <w:r>
              <w:lastRenderedPageBreak/>
              <w:t>Ghana</w:t>
            </w:r>
          </w:p>
        </w:tc>
        <w:tc>
          <w:tcPr>
            <w:tcW w:w="1843" w:type="dxa"/>
          </w:tcPr>
          <w:p w14:paraId="7C2EE962" w14:textId="77777777" w:rsidR="00665944" w:rsidRDefault="00665944" w:rsidP="00D343CE">
            <w:pPr>
              <w:spacing w:line="480" w:lineRule="auto"/>
            </w:pPr>
            <w:r>
              <w:t>Pilot RCT</w:t>
            </w:r>
          </w:p>
        </w:tc>
        <w:tc>
          <w:tcPr>
            <w:tcW w:w="1842" w:type="dxa"/>
          </w:tcPr>
          <w:p w14:paraId="503F15E0" w14:textId="24322B93" w:rsidR="00665944" w:rsidRDefault="002A2687" w:rsidP="00D343CE">
            <w:pPr>
              <w:spacing w:line="480" w:lineRule="auto"/>
            </w:pPr>
            <w:r>
              <w:t xml:space="preserve">Adults </w:t>
            </w:r>
            <w:r w:rsidR="00311261">
              <w:t xml:space="preserve">living </w:t>
            </w:r>
            <w:r>
              <w:t>with Type 2 diabetes (N = 60)</w:t>
            </w:r>
          </w:p>
        </w:tc>
        <w:tc>
          <w:tcPr>
            <w:tcW w:w="1560" w:type="dxa"/>
          </w:tcPr>
          <w:p w14:paraId="2EBC4A04" w14:textId="552D91CC" w:rsidR="00665944" w:rsidRDefault="00665944" w:rsidP="00D343CE">
            <w:pPr>
              <w:spacing w:line="480" w:lineRule="auto"/>
            </w:pPr>
            <w:r>
              <w:t>Type 2 diabetes</w:t>
            </w:r>
          </w:p>
        </w:tc>
        <w:tc>
          <w:tcPr>
            <w:tcW w:w="3543" w:type="dxa"/>
          </w:tcPr>
          <w:p w14:paraId="08704736" w14:textId="70137FF6" w:rsidR="00665944" w:rsidRDefault="00665944" w:rsidP="00D343CE">
            <w:pPr>
              <w:spacing w:line="480" w:lineRule="auto"/>
            </w:pPr>
            <w:r>
              <w:t>Nurse-led phone calls on diabetes self-management for 12 weeks</w:t>
            </w:r>
            <w:r w:rsidR="002B4A8F">
              <w:t>, each call lasted for up to 15 minutes.</w:t>
            </w:r>
            <w:r w:rsidR="002A2687">
              <w:t xml:space="preserve"> </w:t>
            </w:r>
            <w:r w:rsidR="00A36E06">
              <w:t xml:space="preserve">These calls </w:t>
            </w:r>
            <w:r w:rsidR="00D43164">
              <w:t>reinforced the guidelines</w:t>
            </w:r>
            <w:r w:rsidR="005E6F5F">
              <w:t xml:space="preserve"> on self-management of diabetes according to the</w:t>
            </w:r>
            <w:r w:rsidR="00A36E06">
              <w:t xml:space="preserve"> ‘Living with </w:t>
            </w:r>
            <w:r w:rsidR="00A36E06">
              <w:lastRenderedPageBreak/>
              <w:t xml:space="preserve">Diabetes’ book </w:t>
            </w:r>
            <w:r w:rsidR="002A2687">
              <w:t>and included information on diet, exercise, medication, self-monitoring of blood glucose and foot care.</w:t>
            </w:r>
          </w:p>
        </w:tc>
      </w:tr>
      <w:tr w:rsidR="00665944" w14:paraId="119B7A35" w14:textId="77777777" w:rsidTr="00DD2653">
        <w:trPr>
          <w:trHeight w:val="292"/>
        </w:trPr>
        <w:tc>
          <w:tcPr>
            <w:tcW w:w="1331" w:type="dxa"/>
          </w:tcPr>
          <w:p w14:paraId="27C797F2" w14:textId="0DF7EB96" w:rsidR="00665944" w:rsidRPr="009A1B1B" w:rsidRDefault="00665944" w:rsidP="00D343CE">
            <w:pPr>
              <w:spacing w:line="480" w:lineRule="auto"/>
            </w:pPr>
            <w:r>
              <w:lastRenderedPageBreak/>
              <w:t>Catley et al, (2022)</w:t>
            </w:r>
            <w:r w:rsidR="009A1B1B">
              <w:t xml:space="preserve"> [</w:t>
            </w:r>
            <w:r w:rsidR="00BB4238">
              <w:t>40</w:t>
            </w:r>
            <w:r w:rsidR="009A1B1B">
              <w:t>]</w:t>
            </w:r>
          </w:p>
        </w:tc>
        <w:tc>
          <w:tcPr>
            <w:tcW w:w="2463" w:type="dxa"/>
          </w:tcPr>
          <w:p w14:paraId="04DEF409" w14:textId="65510A80" w:rsidR="00665944" w:rsidRDefault="00665944" w:rsidP="00D343CE">
            <w:pPr>
              <w:spacing w:line="480" w:lineRule="auto"/>
            </w:pPr>
            <w:r>
              <w:t>To evaluate the efficacy of “Lifestyle Africa,” an adaptation of the Diabetes Prevention Program</w:t>
            </w:r>
            <w:r w:rsidR="002B14C7">
              <w:t>, on</w:t>
            </w:r>
            <w:r w:rsidR="00D21494">
              <w:t xml:space="preserve"> </w:t>
            </w:r>
            <w:r w:rsidR="002B14C7">
              <w:t>weight los</w:t>
            </w:r>
            <w:r w:rsidR="00ED6D4E">
              <w:t>s</w:t>
            </w:r>
            <w:r w:rsidR="002A2687">
              <w:t xml:space="preserve"> </w:t>
            </w:r>
            <w:r>
              <w:t>compared to usual care</w:t>
            </w:r>
            <w:r w:rsidR="00C86B19">
              <w:t>.</w:t>
            </w:r>
          </w:p>
        </w:tc>
        <w:tc>
          <w:tcPr>
            <w:tcW w:w="1134" w:type="dxa"/>
          </w:tcPr>
          <w:p w14:paraId="7844A7D3" w14:textId="77777777" w:rsidR="00665944" w:rsidRDefault="00665944" w:rsidP="00D343CE">
            <w:pPr>
              <w:spacing w:line="480" w:lineRule="auto"/>
            </w:pPr>
            <w:r>
              <w:t>South Africa</w:t>
            </w:r>
          </w:p>
        </w:tc>
        <w:tc>
          <w:tcPr>
            <w:tcW w:w="1843" w:type="dxa"/>
          </w:tcPr>
          <w:p w14:paraId="7CE75072" w14:textId="77777777" w:rsidR="00665944" w:rsidRDefault="00665944" w:rsidP="00D343CE">
            <w:pPr>
              <w:spacing w:line="480" w:lineRule="auto"/>
            </w:pPr>
            <w:r>
              <w:t>RCT</w:t>
            </w:r>
          </w:p>
        </w:tc>
        <w:tc>
          <w:tcPr>
            <w:tcW w:w="1842" w:type="dxa"/>
          </w:tcPr>
          <w:p w14:paraId="1FD09527" w14:textId="296D158A" w:rsidR="00665944" w:rsidRDefault="00C662FA" w:rsidP="00D343CE">
            <w:pPr>
              <w:spacing w:line="480" w:lineRule="auto"/>
            </w:pPr>
            <w:r>
              <w:t>Adults with overweight or obese weight status (N = 494, majority women, mean age 68 years)</w:t>
            </w:r>
          </w:p>
        </w:tc>
        <w:tc>
          <w:tcPr>
            <w:tcW w:w="1560" w:type="dxa"/>
          </w:tcPr>
          <w:p w14:paraId="51061CED" w14:textId="1C756DD9" w:rsidR="00665944" w:rsidRDefault="005F3014" w:rsidP="00D343CE">
            <w:pPr>
              <w:spacing w:line="480" w:lineRule="auto"/>
            </w:pPr>
            <w:r>
              <w:t xml:space="preserve">Type 2 </w:t>
            </w:r>
            <w:r w:rsidR="00665944">
              <w:t>Diabetes prevention</w:t>
            </w:r>
          </w:p>
        </w:tc>
        <w:tc>
          <w:tcPr>
            <w:tcW w:w="3543" w:type="dxa"/>
          </w:tcPr>
          <w:p w14:paraId="72907F25" w14:textId="7E3FD744" w:rsidR="00665944" w:rsidRDefault="00665944" w:rsidP="00D343CE">
            <w:pPr>
              <w:spacing w:line="480" w:lineRule="auto"/>
            </w:pPr>
            <w:r>
              <w:t xml:space="preserve">17-session group program facilitated by </w:t>
            </w:r>
            <w:r w:rsidR="00C662FA">
              <w:t xml:space="preserve">trained </w:t>
            </w:r>
            <w:r>
              <w:t>community health workers including videos, interactive activities, peer support</w:t>
            </w:r>
            <w:r w:rsidR="00C662FA">
              <w:t xml:space="preserve"> and covered topics on goal setting, physical activity, diet and stress management.</w:t>
            </w:r>
            <w:r w:rsidR="00A36E06">
              <w:t xml:space="preserve"> Facilitator training included 3</w:t>
            </w:r>
            <w:r w:rsidR="0080222D">
              <w:t>-</w:t>
            </w:r>
            <w:r w:rsidR="00A36E06">
              <w:t xml:space="preserve">day interactive workshops and 8 weekly </w:t>
            </w:r>
            <w:r w:rsidR="00A36E06">
              <w:lastRenderedPageBreak/>
              <w:t>half-day experiential training, and supervision of intervention sessions.</w:t>
            </w:r>
          </w:p>
        </w:tc>
      </w:tr>
      <w:tr w:rsidR="00665944" w14:paraId="273268FD" w14:textId="77777777" w:rsidTr="00DD2653">
        <w:trPr>
          <w:trHeight w:val="292"/>
        </w:trPr>
        <w:tc>
          <w:tcPr>
            <w:tcW w:w="1331" w:type="dxa"/>
          </w:tcPr>
          <w:p w14:paraId="69A8A0A6" w14:textId="731D026F" w:rsidR="000E54BD" w:rsidRDefault="00665944" w:rsidP="00D343CE">
            <w:pPr>
              <w:spacing w:line="480" w:lineRule="auto"/>
              <w:rPr>
                <w:lang w:val="es-CO"/>
              </w:rPr>
            </w:pPr>
            <w:r w:rsidRPr="00A11FFD">
              <w:rPr>
                <w:lang w:val="es-CO"/>
              </w:rPr>
              <w:lastRenderedPageBreak/>
              <w:t>Diriba et al (2023)a</w:t>
            </w:r>
            <w:r w:rsidR="009A1B1B">
              <w:rPr>
                <w:lang w:val="es-CO"/>
              </w:rPr>
              <w:t xml:space="preserve"> [3</w:t>
            </w:r>
            <w:r w:rsidR="00BB4238">
              <w:rPr>
                <w:lang w:val="es-CO"/>
              </w:rPr>
              <w:t>6</w:t>
            </w:r>
            <w:r w:rsidR="009A1B1B">
              <w:rPr>
                <w:lang w:val="es-CO"/>
              </w:rPr>
              <w:t>]</w:t>
            </w:r>
            <w:r w:rsidR="006E61C9" w:rsidRPr="00A11FFD">
              <w:rPr>
                <w:lang w:val="es-CO"/>
              </w:rPr>
              <w:t xml:space="preserve">; </w:t>
            </w:r>
          </w:p>
          <w:p w14:paraId="621FC2FD" w14:textId="77777777" w:rsidR="00311261" w:rsidRDefault="00311261" w:rsidP="00D343CE">
            <w:pPr>
              <w:spacing w:line="480" w:lineRule="auto"/>
              <w:rPr>
                <w:lang w:val="es-CO"/>
              </w:rPr>
            </w:pPr>
          </w:p>
          <w:p w14:paraId="1D581FFB" w14:textId="77777777" w:rsidR="00311261" w:rsidRDefault="00311261" w:rsidP="00D343CE">
            <w:pPr>
              <w:spacing w:line="480" w:lineRule="auto"/>
              <w:rPr>
                <w:lang w:val="es-CO"/>
              </w:rPr>
            </w:pPr>
          </w:p>
          <w:p w14:paraId="3469C6F5" w14:textId="77777777" w:rsidR="00311261" w:rsidRDefault="00311261" w:rsidP="00D343CE">
            <w:pPr>
              <w:spacing w:line="480" w:lineRule="auto"/>
              <w:rPr>
                <w:lang w:val="es-CO"/>
              </w:rPr>
            </w:pPr>
          </w:p>
          <w:p w14:paraId="11CA70A6" w14:textId="77777777" w:rsidR="00311261" w:rsidRDefault="00311261" w:rsidP="00D343CE">
            <w:pPr>
              <w:spacing w:line="480" w:lineRule="auto"/>
              <w:rPr>
                <w:lang w:val="es-CO"/>
              </w:rPr>
            </w:pPr>
          </w:p>
          <w:p w14:paraId="2E5E40FB" w14:textId="77777777" w:rsidR="00311261" w:rsidRDefault="00311261" w:rsidP="00D343CE">
            <w:pPr>
              <w:spacing w:line="480" w:lineRule="auto"/>
              <w:rPr>
                <w:lang w:val="es-CO"/>
              </w:rPr>
            </w:pPr>
          </w:p>
          <w:p w14:paraId="03F0DF76" w14:textId="77777777" w:rsidR="00311261" w:rsidRDefault="00311261" w:rsidP="00D343CE">
            <w:pPr>
              <w:spacing w:line="480" w:lineRule="auto"/>
              <w:rPr>
                <w:lang w:val="es-CO"/>
              </w:rPr>
            </w:pPr>
          </w:p>
          <w:p w14:paraId="74719DFB" w14:textId="77777777" w:rsidR="00311261" w:rsidRDefault="00311261" w:rsidP="00D343CE">
            <w:pPr>
              <w:spacing w:line="480" w:lineRule="auto"/>
              <w:rPr>
                <w:lang w:val="es-CO"/>
              </w:rPr>
            </w:pPr>
          </w:p>
          <w:p w14:paraId="42810FED" w14:textId="77777777" w:rsidR="00311261" w:rsidRDefault="00311261" w:rsidP="00D343CE">
            <w:pPr>
              <w:spacing w:line="480" w:lineRule="auto"/>
              <w:rPr>
                <w:lang w:val="es-CO"/>
              </w:rPr>
            </w:pPr>
          </w:p>
          <w:p w14:paraId="6C6F5614" w14:textId="77777777" w:rsidR="00311261" w:rsidRDefault="00311261" w:rsidP="00D343CE">
            <w:pPr>
              <w:spacing w:line="480" w:lineRule="auto"/>
              <w:rPr>
                <w:lang w:val="es-CO"/>
              </w:rPr>
            </w:pPr>
          </w:p>
          <w:p w14:paraId="36E7F400" w14:textId="77777777" w:rsidR="00311261" w:rsidRDefault="00311261" w:rsidP="00D343CE">
            <w:pPr>
              <w:spacing w:line="480" w:lineRule="auto"/>
              <w:rPr>
                <w:lang w:val="es-CO"/>
              </w:rPr>
            </w:pPr>
          </w:p>
          <w:p w14:paraId="5CC61D54" w14:textId="77777777" w:rsidR="00311261" w:rsidRPr="00A11FFD" w:rsidRDefault="00311261" w:rsidP="00D343CE">
            <w:pPr>
              <w:spacing w:line="480" w:lineRule="auto"/>
              <w:rPr>
                <w:lang w:val="es-CO"/>
              </w:rPr>
            </w:pPr>
          </w:p>
          <w:p w14:paraId="41F8DB86" w14:textId="7A386EEE" w:rsidR="000E54BD" w:rsidRPr="00A11FFD" w:rsidRDefault="001F532A" w:rsidP="00D343CE">
            <w:pPr>
              <w:spacing w:line="480" w:lineRule="auto"/>
              <w:rPr>
                <w:lang w:val="es-CO"/>
              </w:rPr>
            </w:pPr>
            <w:r w:rsidRPr="00A11FFD">
              <w:rPr>
                <w:lang w:val="es-CO"/>
              </w:rPr>
              <w:t>Diriba et al, (2023)b</w:t>
            </w:r>
            <w:r w:rsidR="009A1B1B">
              <w:rPr>
                <w:lang w:val="es-CO"/>
              </w:rPr>
              <w:t xml:space="preserve"> [3</w:t>
            </w:r>
            <w:r w:rsidR="00BB4238">
              <w:rPr>
                <w:lang w:val="es-CO"/>
              </w:rPr>
              <w:t>4</w:t>
            </w:r>
            <w:r w:rsidR="009A1B1B">
              <w:rPr>
                <w:lang w:val="es-CO"/>
              </w:rPr>
              <w:t>]</w:t>
            </w:r>
            <w:r w:rsidRPr="00A11FFD">
              <w:rPr>
                <w:lang w:val="es-CO"/>
              </w:rPr>
              <w:t xml:space="preserve">; </w:t>
            </w:r>
          </w:p>
          <w:p w14:paraId="31BD6B51" w14:textId="77777777" w:rsidR="00311261" w:rsidRPr="00CA39FA" w:rsidRDefault="00311261" w:rsidP="00D343CE">
            <w:pPr>
              <w:spacing w:line="480" w:lineRule="auto"/>
              <w:rPr>
                <w:lang w:val="es-ES"/>
              </w:rPr>
            </w:pPr>
          </w:p>
          <w:p w14:paraId="69527E3F" w14:textId="77777777" w:rsidR="00311261" w:rsidRPr="00CA39FA" w:rsidRDefault="00311261" w:rsidP="00D343CE">
            <w:pPr>
              <w:spacing w:line="480" w:lineRule="auto"/>
              <w:rPr>
                <w:lang w:val="es-ES"/>
              </w:rPr>
            </w:pPr>
          </w:p>
          <w:p w14:paraId="14AC0FD5" w14:textId="19545E40" w:rsidR="00665944" w:rsidRPr="00501AAF" w:rsidRDefault="00CC2C66" w:rsidP="00D343CE">
            <w:pPr>
              <w:spacing w:line="480" w:lineRule="auto"/>
              <w:rPr>
                <w:vertAlign w:val="superscript"/>
              </w:rPr>
            </w:pPr>
            <w:r>
              <w:t xml:space="preserve">Diriba et al, </w:t>
            </w:r>
            <w:r w:rsidR="00501AAF">
              <w:t>(</w:t>
            </w:r>
            <w:r>
              <w:t>2024</w:t>
            </w:r>
            <w:r w:rsidR="00501AAF">
              <w:t>)</w:t>
            </w:r>
            <w:r w:rsidR="009A1B1B">
              <w:t xml:space="preserve"> [3</w:t>
            </w:r>
            <w:r w:rsidR="00BB4238">
              <w:t>5</w:t>
            </w:r>
            <w:r w:rsidR="009A1B1B">
              <w:t>];</w:t>
            </w:r>
          </w:p>
        </w:tc>
        <w:tc>
          <w:tcPr>
            <w:tcW w:w="2463" w:type="dxa"/>
          </w:tcPr>
          <w:p w14:paraId="785EB0E2" w14:textId="61E0E366" w:rsidR="00766E1A" w:rsidRDefault="00665944" w:rsidP="00D343CE">
            <w:pPr>
              <w:spacing w:line="480" w:lineRule="auto"/>
            </w:pPr>
            <w:r w:rsidRPr="00635CAE">
              <w:lastRenderedPageBreak/>
              <w:t xml:space="preserve">To examine the </w:t>
            </w:r>
            <w:r w:rsidR="00BC49CA">
              <w:t>e</w:t>
            </w:r>
            <w:r w:rsidRPr="00635CAE">
              <w:t xml:space="preserve">ffects </w:t>
            </w:r>
            <w:r w:rsidR="00BC49CA">
              <w:t xml:space="preserve">after </w:t>
            </w:r>
            <w:r w:rsidR="00311261">
              <w:t>two</w:t>
            </w:r>
            <w:r w:rsidR="00BC49CA">
              <w:t xml:space="preserve"> months </w:t>
            </w:r>
            <w:r w:rsidRPr="00635CAE">
              <w:t xml:space="preserve">of </w:t>
            </w:r>
            <w:r w:rsidR="00BC49CA">
              <w:t xml:space="preserve">receiving </w:t>
            </w:r>
            <w:r w:rsidRPr="00635CAE">
              <w:t>a culturally tailored, family</w:t>
            </w:r>
            <w:r>
              <w:t>-</w:t>
            </w:r>
            <w:r w:rsidRPr="00635CAE">
              <w:t>supported, community-based diabetes self</w:t>
            </w:r>
            <w:r w:rsidR="00BC49CA">
              <w:t>-</w:t>
            </w:r>
            <w:r w:rsidRPr="00635CAE">
              <w:t>management</w:t>
            </w:r>
            <w:r w:rsidR="00BC49CA">
              <w:t xml:space="preserve"> </w:t>
            </w:r>
            <w:r w:rsidRPr="00635CAE">
              <w:t>programme on</w:t>
            </w:r>
            <w:r w:rsidR="00766E1A">
              <w:t>:</w:t>
            </w:r>
            <w:r w:rsidRPr="00635CAE">
              <w:t xml:space="preserve"> </w:t>
            </w:r>
          </w:p>
          <w:p w14:paraId="055467C8" w14:textId="121E29DE" w:rsidR="00665944" w:rsidRDefault="00665944" w:rsidP="00D343CE">
            <w:pPr>
              <w:pStyle w:val="ListParagraph"/>
              <w:numPr>
                <w:ilvl w:val="0"/>
                <w:numId w:val="18"/>
              </w:numPr>
              <w:spacing w:line="480" w:lineRule="auto"/>
            </w:pPr>
            <w:r w:rsidRPr="00635CAE">
              <w:t xml:space="preserve">glycosylated hemoglobulin (HbA1c), blood pressure, body mass </w:t>
            </w:r>
            <w:r w:rsidRPr="00635CAE">
              <w:lastRenderedPageBreak/>
              <w:t>index and lipid profiles.</w:t>
            </w:r>
          </w:p>
          <w:p w14:paraId="2ECAEC30" w14:textId="77777777" w:rsidR="00766E1A" w:rsidRDefault="00C7081A" w:rsidP="00D343CE">
            <w:pPr>
              <w:pStyle w:val="ListParagraph"/>
              <w:numPr>
                <w:ilvl w:val="0"/>
                <w:numId w:val="18"/>
              </w:numPr>
              <w:spacing w:line="480" w:lineRule="auto"/>
            </w:pPr>
            <w:r w:rsidRPr="0054330C">
              <w:t>perceived support status of people with diabetes and the family’s caregiver</w:t>
            </w:r>
            <w:r w:rsidR="00F02B25">
              <w:t>’s</w:t>
            </w:r>
            <w:r w:rsidRPr="0054330C">
              <w:t xml:space="preserve"> support behaviour</w:t>
            </w:r>
            <w:r w:rsidR="00F02B25">
              <w:t>.</w:t>
            </w:r>
          </w:p>
          <w:p w14:paraId="27E82A48" w14:textId="120CC614" w:rsidR="00F02B25" w:rsidRDefault="00FD1C79" w:rsidP="00D343CE">
            <w:pPr>
              <w:pStyle w:val="ListParagraph"/>
              <w:numPr>
                <w:ilvl w:val="0"/>
                <w:numId w:val="18"/>
              </w:numPr>
              <w:spacing w:line="480" w:lineRule="auto"/>
            </w:pPr>
            <w:r>
              <w:t>diabetes self-management</w:t>
            </w:r>
            <w:r w:rsidRPr="00CE64F9">
              <w:t xml:space="preserve"> behaviour and </w:t>
            </w:r>
            <w:r>
              <w:t>quality of life</w:t>
            </w:r>
            <w:r w:rsidRPr="00CE64F9">
              <w:t>.</w:t>
            </w:r>
          </w:p>
        </w:tc>
        <w:tc>
          <w:tcPr>
            <w:tcW w:w="1134" w:type="dxa"/>
          </w:tcPr>
          <w:p w14:paraId="10AAE613" w14:textId="77777777" w:rsidR="00665944" w:rsidRDefault="00665944" w:rsidP="00D343CE">
            <w:pPr>
              <w:spacing w:line="480" w:lineRule="auto"/>
            </w:pPr>
            <w:r>
              <w:lastRenderedPageBreak/>
              <w:t>Ethiopia</w:t>
            </w:r>
          </w:p>
        </w:tc>
        <w:tc>
          <w:tcPr>
            <w:tcW w:w="1843" w:type="dxa"/>
          </w:tcPr>
          <w:p w14:paraId="0749192F" w14:textId="77777777" w:rsidR="00665944" w:rsidRDefault="00665944" w:rsidP="00D343CE">
            <w:pPr>
              <w:spacing w:line="480" w:lineRule="auto"/>
            </w:pPr>
            <w:r>
              <w:t>Pilot RCT</w:t>
            </w:r>
          </w:p>
        </w:tc>
        <w:tc>
          <w:tcPr>
            <w:tcW w:w="1842" w:type="dxa"/>
          </w:tcPr>
          <w:p w14:paraId="56FEF3F4" w14:textId="6C9983F8" w:rsidR="00665944" w:rsidRDefault="00BC49CA" w:rsidP="00D343CE">
            <w:pPr>
              <w:spacing w:line="480" w:lineRule="auto"/>
            </w:pPr>
            <w:r>
              <w:t xml:space="preserve">Adults </w:t>
            </w:r>
            <w:r w:rsidR="00311261">
              <w:t xml:space="preserve">living </w:t>
            </w:r>
            <w:r>
              <w:t>with type 2 diabetes and family caregivers (N = 76 patient-caregiver dyads)</w:t>
            </w:r>
          </w:p>
        </w:tc>
        <w:tc>
          <w:tcPr>
            <w:tcW w:w="1560" w:type="dxa"/>
          </w:tcPr>
          <w:p w14:paraId="1A57CEFB" w14:textId="1FF6B809" w:rsidR="00665944" w:rsidRDefault="00665944" w:rsidP="00D343CE">
            <w:pPr>
              <w:spacing w:line="480" w:lineRule="auto"/>
            </w:pPr>
            <w:r>
              <w:t>Type 2 diabetes</w:t>
            </w:r>
          </w:p>
        </w:tc>
        <w:tc>
          <w:tcPr>
            <w:tcW w:w="3543" w:type="dxa"/>
          </w:tcPr>
          <w:p w14:paraId="35AC41C9" w14:textId="0B80AA15" w:rsidR="00665944" w:rsidRDefault="00311261" w:rsidP="00D343CE">
            <w:pPr>
              <w:spacing w:line="480" w:lineRule="auto"/>
            </w:pPr>
            <w:r>
              <w:t>Six</w:t>
            </w:r>
            <w:r w:rsidR="00665944">
              <w:t xml:space="preserve"> nurse-led educational and diabetes management sessions conducted face-to-face in a group setting for patient-caregiver dyads. </w:t>
            </w:r>
            <w:r w:rsidR="003674A9">
              <w:t xml:space="preserve">Nurses received one-day training in the intervention and delivery. </w:t>
            </w:r>
            <w:r w:rsidR="00665944">
              <w:t xml:space="preserve">Educational workbook </w:t>
            </w:r>
            <w:r w:rsidR="003674A9">
              <w:t>provided,</w:t>
            </w:r>
            <w:r w:rsidR="00665944">
              <w:t xml:space="preserve"> </w:t>
            </w:r>
            <w:r w:rsidR="003674A9">
              <w:t>demonstrations of blood glucose monitoring and videos on insulin self-injection and foot care.</w:t>
            </w:r>
          </w:p>
        </w:tc>
      </w:tr>
      <w:tr w:rsidR="00665944" w14:paraId="0110A892" w14:textId="77777777" w:rsidTr="00DD2653">
        <w:trPr>
          <w:trHeight w:val="292"/>
        </w:trPr>
        <w:tc>
          <w:tcPr>
            <w:tcW w:w="1331" w:type="dxa"/>
          </w:tcPr>
          <w:p w14:paraId="1B95A838" w14:textId="545E96D3" w:rsidR="00665944" w:rsidRPr="00501AAF" w:rsidRDefault="00665944" w:rsidP="00D343CE">
            <w:pPr>
              <w:spacing w:line="480" w:lineRule="auto"/>
              <w:rPr>
                <w:vertAlign w:val="superscript"/>
              </w:rPr>
            </w:pPr>
            <w:r>
              <w:t>Doumbia et al, (2024)</w:t>
            </w:r>
            <w:r w:rsidR="009A1B1B">
              <w:t xml:space="preserve"> [</w:t>
            </w:r>
            <w:r w:rsidR="00501AAF" w:rsidRPr="009A1B1B">
              <w:t>4</w:t>
            </w:r>
            <w:r w:rsidR="00BB4238">
              <w:t>9</w:t>
            </w:r>
            <w:r w:rsidR="009A1B1B">
              <w:t>];</w:t>
            </w:r>
          </w:p>
        </w:tc>
        <w:tc>
          <w:tcPr>
            <w:tcW w:w="2463" w:type="dxa"/>
          </w:tcPr>
          <w:p w14:paraId="57632237" w14:textId="5B3AF5F3" w:rsidR="00665944" w:rsidRDefault="00665944" w:rsidP="00D343CE">
            <w:pPr>
              <w:spacing w:line="480" w:lineRule="auto"/>
            </w:pPr>
            <w:r>
              <w:t>To</w:t>
            </w:r>
            <w:r w:rsidRPr="001007C0">
              <w:t xml:space="preserve"> use a participatory approach to adapt the </w:t>
            </w:r>
            <w:r>
              <w:t xml:space="preserve">Diabetes Prevention </w:t>
            </w:r>
            <w:r>
              <w:lastRenderedPageBreak/>
              <w:t>Program</w:t>
            </w:r>
            <w:r w:rsidR="00CE4CDE">
              <w:t xml:space="preserve"> [54]</w:t>
            </w:r>
            <w:r w:rsidRPr="001007C0">
              <w:t xml:space="preserve"> for delivery by </w:t>
            </w:r>
            <w:r>
              <w:t>community health workers</w:t>
            </w:r>
            <w:r w:rsidRPr="001007C0">
              <w:t xml:space="preserve"> in the Malian context, and to obtain feedback on the adapted session</w:t>
            </w:r>
            <w:r>
              <w:t>s</w:t>
            </w:r>
            <w:r w:rsidRPr="001007C0">
              <w:t xml:space="preserve"> and assess their potential for promoting behavio</w:t>
            </w:r>
            <w:r>
              <w:t>u</w:t>
            </w:r>
            <w:r w:rsidRPr="001007C0">
              <w:t>ral change with potential participants</w:t>
            </w:r>
          </w:p>
        </w:tc>
        <w:tc>
          <w:tcPr>
            <w:tcW w:w="1134" w:type="dxa"/>
          </w:tcPr>
          <w:p w14:paraId="112488D3" w14:textId="77777777" w:rsidR="00665944" w:rsidRDefault="00665944" w:rsidP="00D343CE">
            <w:pPr>
              <w:spacing w:line="480" w:lineRule="auto"/>
            </w:pPr>
            <w:r>
              <w:lastRenderedPageBreak/>
              <w:t>Mali</w:t>
            </w:r>
          </w:p>
        </w:tc>
        <w:tc>
          <w:tcPr>
            <w:tcW w:w="1843" w:type="dxa"/>
          </w:tcPr>
          <w:p w14:paraId="41A1CF42" w14:textId="0EF9B8B5" w:rsidR="00665944" w:rsidRDefault="00676FA8" w:rsidP="00D343CE">
            <w:pPr>
              <w:spacing w:line="480" w:lineRule="auto"/>
            </w:pPr>
            <w:r>
              <w:t xml:space="preserve">Intervention </w:t>
            </w:r>
            <w:r w:rsidR="0095520C">
              <w:t>adaptation</w:t>
            </w:r>
            <w:r>
              <w:t xml:space="preserve"> description </w:t>
            </w:r>
            <w:r>
              <w:lastRenderedPageBreak/>
              <w:t xml:space="preserve">involving a </w:t>
            </w:r>
            <w:r w:rsidR="00665944">
              <w:t>focus group</w:t>
            </w:r>
            <w:r>
              <w:t xml:space="preserve"> discussion and pilot testing of the intervention content with group feedback.</w:t>
            </w:r>
          </w:p>
        </w:tc>
        <w:tc>
          <w:tcPr>
            <w:tcW w:w="1842" w:type="dxa"/>
          </w:tcPr>
          <w:p w14:paraId="6941EE40" w14:textId="074B8C0A" w:rsidR="00665944" w:rsidRDefault="00676FA8" w:rsidP="00D343CE">
            <w:pPr>
              <w:spacing w:line="480" w:lineRule="auto"/>
            </w:pPr>
            <w:r>
              <w:lastRenderedPageBreak/>
              <w:t xml:space="preserve">Adults </w:t>
            </w:r>
            <w:r w:rsidR="00311261">
              <w:t xml:space="preserve">living </w:t>
            </w:r>
            <w:r>
              <w:t xml:space="preserve">with or at risk of developing type 2 </w:t>
            </w:r>
            <w:r>
              <w:lastRenderedPageBreak/>
              <w:t>diabetes and community health workers. (N for focus groups = 19 Community health workers; N for group feedback = 45 people with or at risk of diabetes)</w:t>
            </w:r>
          </w:p>
        </w:tc>
        <w:tc>
          <w:tcPr>
            <w:tcW w:w="1560" w:type="dxa"/>
          </w:tcPr>
          <w:p w14:paraId="7798F130" w14:textId="793B0BD5" w:rsidR="00665944" w:rsidRDefault="00665944" w:rsidP="00D343CE">
            <w:pPr>
              <w:spacing w:line="480" w:lineRule="auto"/>
            </w:pPr>
            <w:r>
              <w:lastRenderedPageBreak/>
              <w:t>Type 2 diabetes</w:t>
            </w:r>
          </w:p>
        </w:tc>
        <w:tc>
          <w:tcPr>
            <w:tcW w:w="3543" w:type="dxa"/>
          </w:tcPr>
          <w:p w14:paraId="4169B2F4" w14:textId="5802DDC8" w:rsidR="00665944" w:rsidRDefault="00665944" w:rsidP="00D343CE">
            <w:pPr>
              <w:spacing w:line="480" w:lineRule="auto"/>
            </w:pPr>
            <w:r>
              <w:t>12 face-to-face,</w:t>
            </w:r>
            <w:r w:rsidR="00676FA8">
              <w:t xml:space="preserve"> </w:t>
            </w:r>
            <w:r>
              <w:t>facilitator-led group sessions on physical activity, nutrition, and changing behaviour.</w:t>
            </w:r>
            <w:r w:rsidR="003300F0">
              <w:t xml:space="preserve"> </w:t>
            </w:r>
            <w:r w:rsidR="003300F0">
              <w:lastRenderedPageBreak/>
              <w:t>Facilitators were community health workers who received training on the intervention.</w:t>
            </w:r>
            <w:r w:rsidR="00676FA8">
              <w:t xml:space="preserve"> Sessions were conducted </w:t>
            </w:r>
            <w:r w:rsidR="00311261">
              <w:t xml:space="preserve">three </w:t>
            </w:r>
            <w:r w:rsidR="00676FA8">
              <w:t xml:space="preserve">times a week for </w:t>
            </w:r>
            <w:r w:rsidR="00311261">
              <w:t>four</w:t>
            </w:r>
            <w:r w:rsidR="00676FA8">
              <w:t xml:space="preserve"> weeks.</w:t>
            </w:r>
          </w:p>
        </w:tc>
      </w:tr>
      <w:tr w:rsidR="00665944" w14:paraId="3AB4781B" w14:textId="77777777" w:rsidTr="00DD2653">
        <w:trPr>
          <w:trHeight w:val="292"/>
        </w:trPr>
        <w:tc>
          <w:tcPr>
            <w:tcW w:w="1331" w:type="dxa"/>
          </w:tcPr>
          <w:p w14:paraId="771F9F0F" w14:textId="703925A5" w:rsidR="00665944" w:rsidRPr="00501AAF" w:rsidRDefault="00665944" w:rsidP="00D343CE">
            <w:pPr>
              <w:spacing w:line="480" w:lineRule="auto"/>
              <w:rPr>
                <w:vertAlign w:val="superscript"/>
              </w:rPr>
            </w:pPr>
            <w:r>
              <w:lastRenderedPageBreak/>
              <w:t>Draper et al, (2022)</w:t>
            </w:r>
            <w:r w:rsidR="009A1B1B">
              <w:t xml:space="preserve"> [</w:t>
            </w:r>
            <w:r w:rsidR="00501AAF" w:rsidRPr="009A1B1B">
              <w:t>41</w:t>
            </w:r>
            <w:r w:rsidR="009A1B1B">
              <w:t>];</w:t>
            </w:r>
          </w:p>
        </w:tc>
        <w:tc>
          <w:tcPr>
            <w:tcW w:w="2463" w:type="dxa"/>
          </w:tcPr>
          <w:p w14:paraId="1326013B" w14:textId="77777777" w:rsidR="00665944" w:rsidRDefault="00665944" w:rsidP="00D343CE">
            <w:pPr>
              <w:spacing w:line="480" w:lineRule="auto"/>
            </w:pPr>
            <w:r>
              <w:t xml:space="preserve">To report on the process evaluation of the Healthy Conversation </w:t>
            </w:r>
            <w:r>
              <w:lastRenderedPageBreak/>
              <w:t>Skills approach, to identify implementation challenges and make recommendations for adaptations.</w:t>
            </w:r>
          </w:p>
        </w:tc>
        <w:tc>
          <w:tcPr>
            <w:tcW w:w="1134" w:type="dxa"/>
          </w:tcPr>
          <w:p w14:paraId="340A0056" w14:textId="77777777" w:rsidR="00665944" w:rsidRDefault="00665944" w:rsidP="00D343CE">
            <w:pPr>
              <w:spacing w:line="480" w:lineRule="auto"/>
            </w:pPr>
            <w:r>
              <w:lastRenderedPageBreak/>
              <w:t>South Africa</w:t>
            </w:r>
          </w:p>
        </w:tc>
        <w:tc>
          <w:tcPr>
            <w:tcW w:w="1843" w:type="dxa"/>
          </w:tcPr>
          <w:p w14:paraId="7EBBBD27" w14:textId="77777777" w:rsidR="00665944" w:rsidRDefault="00665944" w:rsidP="00D343CE">
            <w:pPr>
              <w:spacing w:line="480" w:lineRule="auto"/>
            </w:pPr>
            <w:r>
              <w:t xml:space="preserve">Qualitative study with interviews, focus groups and </w:t>
            </w:r>
            <w:r>
              <w:lastRenderedPageBreak/>
              <w:t>facilitator debrief sessions</w:t>
            </w:r>
          </w:p>
        </w:tc>
        <w:tc>
          <w:tcPr>
            <w:tcW w:w="1842" w:type="dxa"/>
          </w:tcPr>
          <w:p w14:paraId="2E6B0182" w14:textId="3F745599" w:rsidR="00665944" w:rsidRDefault="00624C74" w:rsidP="00D343CE">
            <w:pPr>
              <w:spacing w:line="480" w:lineRule="auto"/>
            </w:pPr>
            <w:r>
              <w:lastRenderedPageBreak/>
              <w:t>18–28-year-old</w:t>
            </w:r>
            <w:r w:rsidR="001A47C7">
              <w:t xml:space="preserve"> women (N = 35)</w:t>
            </w:r>
          </w:p>
        </w:tc>
        <w:tc>
          <w:tcPr>
            <w:tcW w:w="1560" w:type="dxa"/>
          </w:tcPr>
          <w:p w14:paraId="0354802D" w14:textId="215E0177" w:rsidR="00665944" w:rsidRDefault="00665944" w:rsidP="00D343CE">
            <w:pPr>
              <w:spacing w:line="480" w:lineRule="auto"/>
            </w:pPr>
            <w:r>
              <w:t>Young women’s pre-</w:t>
            </w:r>
            <w:r>
              <w:lastRenderedPageBreak/>
              <w:t>conception health</w:t>
            </w:r>
          </w:p>
        </w:tc>
        <w:tc>
          <w:tcPr>
            <w:tcW w:w="3543" w:type="dxa"/>
          </w:tcPr>
          <w:p w14:paraId="5BC5ED54" w14:textId="35254E10" w:rsidR="00665944" w:rsidRDefault="00624C74" w:rsidP="00D343CE">
            <w:pPr>
              <w:spacing w:line="480" w:lineRule="auto"/>
            </w:pPr>
            <w:r>
              <w:lastRenderedPageBreak/>
              <w:t>18 f</w:t>
            </w:r>
            <w:r w:rsidR="00665944">
              <w:t xml:space="preserve">acilitator-led individual sessions </w:t>
            </w:r>
            <w:r>
              <w:t xml:space="preserve">delivered </w:t>
            </w:r>
            <w:proofErr w:type="gramStart"/>
            <w:r>
              <w:t>on a monthly basis</w:t>
            </w:r>
            <w:proofErr w:type="gramEnd"/>
            <w:r>
              <w:t xml:space="preserve"> </w:t>
            </w:r>
            <w:r w:rsidR="00665944">
              <w:t xml:space="preserve">to promote behaviour change using the </w:t>
            </w:r>
            <w:r w:rsidR="00665944">
              <w:lastRenderedPageBreak/>
              <w:t>Health</w:t>
            </w:r>
            <w:r w:rsidR="00EA5B59">
              <w:t>y</w:t>
            </w:r>
            <w:r w:rsidR="00665944">
              <w:t xml:space="preserve"> Conversation Skills approach.</w:t>
            </w:r>
            <w:r w:rsidR="001A47C7">
              <w:t xml:space="preserve"> Facilitators were peers who were trained </w:t>
            </w:r>
            <w:r w:rsidR="004D1152">
              <w:t xml:space="preserve">(28 training days for all intervention components) </w:t>
            </w:r>
            <w:r w:rsidR="001A47C7">
              <w:t xml:space="preserve">and </w:t>
            </w:r>
            <w:r w:rsidR="004D1152">
              <w:t xml:space="preserve">had </w:t>
            </w:r>
            <w:r w:rsidR="001A47C7">
              <w:t>similar qualifications as community health workers.</w:t>
            </w:r>
          </w:p>
        </w:tc>
      </w:tr>
      <w:tr w:rsidR="00665944" w14:paraId="57057AF1" w14:textId="77777777" w:rsidTr="00DD2653">
        <w:trPr>
          <w:trHeight w:val="292"/>
        </w:trPr>
        <w:tc>
          <w:tcPr>
            <w:tcW w:w="1331" w:type="dxa"/>
          </w:tcPr>
          <w:p w14:paraId="387078DA" w14:textId="45D6FE46" w:rsidR="00665944" w:rsidRPr="009A1B1B" w:rsidRDefault="00665944" w:rsidP="00D343CE">
            <w:pPr>
              <w:spacing w:line="480" w:lineRule="auto"/>
            </w:pPr>
            <w:r>
              <w:lastRenderedPageBreak/>
              <w:t>Ernstzen et al, (2022)</w:t>
            </w:r>
            <w:r w:rsidR="009A1B1B">
              <w:t xml:space="preserve"> [42]</w:t>
            </w:r>
          </w:p>
        </w:tc>
        <w:tc>
          <w:tcPr>
            <w:tcW w:w="2463" w:type="dxa"/>
          </w:tcPr>
          <w:p w14:paraId="4DD92341" w14:textId="77777777" w:rsidR="00665944" w:rsidRDefault="00665944" w:rsidP="00D343CE">
            <w:pPr>
              <w:spacing w:line="480" w:lineRule="auto"/>
            </w:pPr>
            <w:r>
              <w:t>T</w:t>
            </w:r>
            <w:r w:rsidRPr="00227AA3">
              <w:t xml:space="preserve">o explore the feasibility and acceptability of ePEEP (Patient Education Empowerment Programme) through the perspectives of individuals with chronic </w:t>
            </w:r>
            <w:r w:rsidRPr="00227AA3">
              <w:lastRenderedPageBreak/>
              <w:t xml:space="preserve">pain who participated in </w:t>
            </w:r>
            <w:r>
              <w:t>the programme</w:t>
            </w:r>
          </w:p>
        </w:tc>
        <w:tc>
          <w:tcPr>
            <w:tcW w:w="1134" w:type="dxa"/>
          </w:tcPr>
          <w:p w14:paraId="1E2A4936" w14:textId="77777777" w:rsidR="00665944" w:rsidRDefault="00665944" w:rsidP="00D343CE">
            <w:pPr>
              <w:spacing w:line="480" w:lineRule="auto"/>
            </w:pPr>
            <w:r>
              <w:lastRenderedPageBreak/>
              <w:t>South Africa</w:t>
            </w:r>
          </w:p>
        </w:tc>
        <w:tc>
          <w:tcPr>
            <w:tcW w:w="1843" w:type="dxa"/>
          </w:tcPr>
          <w:p w14:paraId="574752DD" w14:textId="77777777" w:rsidR="00665944" w:rsidRDefault="00665944" w:rsidP="00D343CE">
            <w:pPr>
              <w:spacing w:line="480" w:lineRule="auto"/>
            </w:pPr>
            <w:r>
              <w:t>Qualitative study with post-intervention interviews</w:t>
            </w:r>
          </w:p>
        </w:tc>
        <w:tc>
          <w:tcPr>
            <w:tcW w:w="1842" w:type="dxa"/>
          </w:tcPr>
          <w:p w14:paraId="6E6FFE6C" w14:textId="714F4E8E" w:rsidR="00665944" w:rsidRDefault="00624C74" w:rsidP="00D343CE">
            <w:pPr>
              <w:spacing w:line="480" w:lineRule="auto"/>
            </w:pPr>
            <w:r>
              <w:t xml:space="preserve">Adults </w:t>
            </w:r>
            <w:r w:rsidR="00311261">
              <w:t xml:space="preserve">living </w:t>
            </w:r>
            <w:r>
              <w:t>with chronic pain (N = 6, all women)</w:t>
            </w:r>
          </w:p>
        </w:tc>
        <w:tc>
          <w:tcPr>
            <w:tcW w:w="1560" w:type="dxa"/>
          </w:tcPr>
          <w:p w14:paraId="6642D59B" w14:textId="5A259272" w:rsidR="00665944" w:rsidRDefault="00665944" w:rsidP="00D343CE">
            <w:pPr>
              <w:spacing w:line="480" w:lineRule="auto"/>
            </w:pPr>
            <w:r>
              <w:t>Chronic pain</w:t>
            </w:r>
          </w:p>
        </w:tc>
        <w:tc>
          <w:tcPr>
            <w:tcW w:w="3543" w:type="dxa"/>
          </w:tcPr>
          <w:p w14:paraId="2D0975AC" w14:textId="0103319A" w:rsidR="00665944" w:rsidRDefault="00665944" w:rsidP="00D343CE">
            <w:pPr>
              <w:spacing w:line="480" w:lineRule="auto"/>
            </w:pPr>
            <w:r>
              <w:t xml:space="preserve">Telehealth intervention for </w:t>
            </w:r>
            <w:r w:rsidR="00311261">
              <w:t>six</w:t>
            </w:r>
            <w:r>
              <w:t xml:space="preserve"> weeks with educational content and text messages sent and a weekly group videocall for collaborative discussion</w:t>
            </w:r>
            <w:r w:rsidR="00624C74">
              <w:t>.</w:t>
            </w:r>
            <w:r w:rsidR="00EB465D">
              <w:t xml:space="preserve"> The sessions were facilitator led; facilitators </w:t>
            </w:r>
            <w:r w:rsidR="009E4731">
              <w:t xml:space="preserve">involved </w:t>
            </w:r>
            <w:r w:rsidR="00EB465D">
              <w:t>did not receive training as they had co-developed the intervention.</w:t>
            </w:r>
          </w:p>
        </w:tc>
      </w:tr>
      <w:tr w:rsidR="00665944" w14:paraId="1AAED878" w14:textId="77777777" w:rsidTr="00DD2653">
        <w:trPr>
          <w:trHeight w:val="292"/>
        </w:trPr>
        <w:tc>
          <w:tcPr>
            <w:tcW w:w="1331" w:type="dxa"/>
          </w:tcPr>
          <w:p w14:paraId="084A66C4" w14:textId="125B4A22" w:rsidR="00665944" w:rsidRPr="009A1B1B" w:rsidRDefault="00665944" w:rsidP="00D343CE">
            <w:pPr>
              <w:spacing w:line="480" w:lineRule="auto"/>
            </w:pPr>
            <w:r>
              <w:t>Fayehun et al, (2018)</w:t>
            </w:r>
            <w:r w:rsidR="009A1B1B">
              <w:t xml:space="preserve"> [</w:t>
            </w:r>
            <w:r w:rsidR="00BB4238">
              <w:t>50</w:t>
            </w:r>
            <w:r w:rsidR="009A1B1B">
              <w:t>]</w:t>
            </w:r>
          </w:p>
        </w:tc>
        <w:tc>
          <w:tcPr>
            <w:tcW w:w="2463" w:type="dxa"/>
          </w:tcPr>
          <w:p w14:paraId="2955204E" w14:textId="7D40C43C" w:rsidR="00665944" w:rsidRDefault="00665944" w:rsidP="00D343CE">
            <w:pPr>
              <w:spacing w:line="480" w:lineRule="auto"/>
            </w:pPr>
            <w:r w:rsidRPr="005146F1">
              <w:t>To examine the effect of a 10</w:t>
            </w:r>
            <w:r>
              <w:t>,</w:t>
            </w:r>
            <w:r w:rsidRPr="005146F1">
              <w:t xml:space="preserve">000 steps per day </w:t>
            </w:r>
            <w:r w:rsidR="00624C74">
              <w:t>target</w:t>
            </w:r>
            <w:r w:rsidRPr="005146F1">
              <w:t xml:space="preserve"> on glycaemic control of </w:t>
            </w:r>
            <w:r w:rsidR="007C3772">
              <w:t>adults living</w:t>
            </w:r>
            <w:r w:rsidR="007C3772" w:rsidRPr="005146F1">
              <w:t xml:space="preserve"> </w:t>
            </w:r>
            <w:r w:rsidRPr="005146F1">
              <w:t>with T</w:t>
            </w:r>
            <w:r>
              <w:t>ype 2 diabetes</w:t>
            </w:r>
            <w:r w:rsidR="00A41C17">
              <w:t xml:space="preserve"> after </w:t>
            </w:r>
            <w:r w:rsidR="00732FD5">
              <w:t>a 10-week period</w:t>
            </w:r>
            <w:r w:rsidRPr="005146F1">
              <w:t>.</w:t>
            </w:r>
          </w:p>
        </w:tc>
        <w:tc>
          <w:tcPr>
            <w:tcW w:w="1134" w:type="dxa"/>
          </w:tcPr>
          <w:p w14:paraId="41C52588" w14:textId="77777777" w:rsidR="00665944" w:rsidRDefault="00665944" w:rsidP="00D343CE">
            <w:pPr>
              <w:spacing w:line="480" w:lineRule="auto"/>
            </w:pPr>
            <w:r>
              <w:t>Nigeria</w:t>
            </w:r>
          </w:p>
        </w:tc>
        <w:tc>
          <w:tcPr>
            <w:tcW w:w="1843" w:type="dxa"/>
          </w:tcPr>
          <w:p w14:paraId="433D9A0A" w14:textId="77777777" w:rsidR="00665944" w:rsidRDefault="00665944" w:rsidP="00D343CE">
            <w:pPr>
              <w:spacing w:line="480" w:lineRule="auto"/>
            </w:pPr>
            <w:r>
              <w:t>RCT</w:t>
            </w:r>
          </w:p>
        </w:tc>
        <w:tc>
          <w:tcPr>
            <w:tcW w:w="1842" w:type="dxa"/>
          </w:tcPr>
          <w:p w14:paraId="2C3DC871" w14:textId="1A4FAB96" w:rsidR="00665944" w:rsidRDefault="00D94A27" w:rsidP="00D343CE">
            <w:pPr>
              <w:spacing w:line="480" w:lineRule="auto"/>
            </w:pPr>
            <w:r>
              <w:t xml:space="preserve">Adults </w:t>
            </w:r>
            <w:r w:rsidR="00311261">
              <w:t xml:space="preserve">living </w:t>
            </w:r>
            <w:r>
              <w:t>with type 2 diabetes aged 18-64 years, non-insulin dependent, with ability to walk. (N = 46)</w:t>
            </w:r>
          </w:p>
        </w:tc>
        <w:tc>
          <w:tcPr>
            <w:tcW w:w="1560" w:type="dxa"/>
          </w:tcPr>
          <w:p w14:paraId="2D4B3DFC" w14:textId="59805B5C" w:rsidR="00665944" w:rsidRDefault="00665944" w:rsidP="00D343CE">
            <w:pPr>
              <w:spacing w:line="480" w:lineRule="auto"/>
            </w:pPr>
            <w:r>
              <w:t>Type 2 diabetes</w:t>
            </w:r>
          </w:p>
        </w:tc>
        <w:tc>
          <w:tcPr>
            <w:tcW w:w="3543" w:type="dxa"/>
          </w:tcPr>
          <w:p w14:paraId="3A95C9E8" w14:textId="448595B6" w:rsidR="00665944" w:rsidRDefault="00665944" w:rsidP="00D343CE">
            <w:pPr>
              <w:spacing w:line="480" w:lineRule="auto"/>
            </w:pPr>
            <w:r>
              <w:t>10</w:t>
            </w:r>
            <w:r w:rsidR="00D62E0B">
              <w:t>-</w:t>
            </w:r>
            <w:r>
              <w:t>week intervention to achieve a</w:t>
            </w:r>
            <w:r w:rsidR="00D94A27">
              <w:t xml:space="preserve"> daily</w:t>
            </w:r>
            <w:r>
              <w:t xml:space="preserve"> walking </w:t>
            </w:r>
            <w:r w:rsidR="00624C74">
              <w:t>target</w:t>
            </w:r>
            <w:r>
              <w:t xml:space="preserve"> goal using a pedometer. </w:t>
            </w:r>
            <w:r w:rsidR="00D94A27">
              <w:t xml:space="preserve">Telephone </w:t>
            </w:r>
            <w:proofErr w:type="gramStart"/>
            <w:r w:rsidR="00D94A27">
              <w:t>follow</w:t>
            </w:r>
            <w:proofErr w:type="gramEnd"/>
            <w:r w:rsidR="00D94A27">
              <w:t xml:space="preserve"> up</w:t>
            </w:r>
            <w:r w:rsidR="008342CC">
              <w:t xml:space="preserve"> calls</w:t>
            </w:r>
            <w:r w:rsidR="00D94A27">
              <w:t xml:space="preserve"> at weeks 2, 6 and 10 and </w:t>
            </w:r>
            <w:r w:rsidR="008342CC">
              <w:t xml:space="preserve">additional </w:t>
            </w:r>
            <w:r w:rsidR="00D94A27">
              <w:t>c</w:t>
            </w:r>
            <w:r>
              <w:t xml:space="preserve">ounselling support </w:t>
            </w:r>
            <w:r w:rsidR="00D94A27">
              <w:t>at weeks 4 and 8</w:t>
            </w:r>
            <w:r>
              <w:t>.</w:t>
            </w:r>
            <w:r w:rsidR="00F20A0F">
              <w:t xml:space="preserve"> Counselling and follow up </w:t>
            </w:r>
            <w:r w:rsidR="00D7649F">
              <w:t>calls were</w:t>
            </w:r>
            <w:r w:rsidR="00E55915">
              <w:t xml:space="preserve"> carried out</w:t>
            </w:r>
            <w:r w:rsidR="003E20DF">
              <w:t xml:space="preserve"> </w:t>
            </w:r>
            <w:r w:rsidR="00F20A0F">
              <w:t xml:space="preserve">by </w:t>
            </w:r>
            <w:r w:rsidR="00E55915">
              <w:t xml:space="preserve">the </w:t>
            </w:r>
            <w:r w:rsidR="00F20A0F">
              <w:t>study authors.</w:t>
            </w:r>
          </w:p>
        </w:tc>
      </w:tr>
      <w:tr w:rsidR="00665944" w14:paraId="5196F9BB" w14:textId="77777777" w:rsidTr="00DD2653">
        <w:trPr>
          <w:trHeight w:val="292"/>
        </w:trPr>
        <w:tc>
          <w:tcPr>
            <w:tcW w:w="1331" w:type="dxa"/>
          </w:tcPr>
          <w:p w14:paraId="40B32D10" w14:textId="6A0AD347" w:rsidR="00665944" w:rsidRPr="009A1B1B" w:rsidRDefault="00665944" w:rsidP="00D343CE">
            <w:pPr>
              <w:spacing w:line="480" w:lineRule="auto"/>
            </w:pPr>
            <w:r>
              <w:t>Grodensky et al, (2018)</w:t>
            </w:r>
            <w:r w:rsidR="009A1B1B">
              <w:t xml:space="preserve"> [</w:t>
            </w:r>
            <w:r w:rsidR="00BB4238">
              <w:t>53</w:t>
            </w:r>
            <w:r w:rsidR="009A1B1B">
              <w:t>];</w:t>
            </w:r>
          </w:p>
        </w:tc>
        <w:tc>
          <w:tcPr>
            <w:tcW w:w="2463" w:type="dxa"/>
          </w:tcPr>
          <w:p w14:paraId="34D4A4DE" w14:textId="35A21D0F" w:rsidR="00665944" w:rsidRDefault="00665944" w:rsidP="00D343CE">
            <w:pPr>
              <w:spacing w:line="480" w:lineRule="auto"/>
            </w:pPr>
            <w:r>
              <w:t xml:space="preserve">To describe the adapted motivational interviewing intervention </w:t>
            </w:r>
            <w:r w:rsidR="00072F27">
              <w:t xml:space="preserve">to </w:t>
            </w:r>
            <w:r w:rsidR="003E20DF">
              <w:t xml:space="preserve">reduce </w:t>
            </w:r>
            <w:r w:rsidR="003E20DF">
              <w:lastRenderedPageBreak/>
              <w:t>the risk of onward HIV transmission</w:t>
            </w:r>
            <w:r w:rsidR="00072F27">
              <w:t xml:space="preserve"> among individuals with acute HIV infection </w:t>
            </w:r>
            <w:r>
              <w:t>and explore the feasibility of the intervention</w:t>
            </w:r>
            <w:r w:rsidR="00072F27">
              <w:t>.</w:t>
            </w:r>
          </w:p>
        </w:tc>
        <w:tc>
          <w:tcPr>
            <w:tcW w:w="1134" w:type="dxa"/>
          </w:tcPr>
          <w:p w14:paraId="5CC59B42" w14:textId="77777777" w:rsidR="00665944" w:rsidRDefault="00665944" w:rsidP="00D343CE">
            <w:pPr>
              <w:spacing w:line="480" w:lineRule="auto"/>
            </w:pPr>
            <w:r>
              <w:lastRenderedPageBreak/>
              <w:t>Malawi</w:t>
            </w:r>
          </w:p>
        </w:tc>
        <w:tc>
          <w:tcPr>
            <w:tcW w:w="1843" w:type="dxa"/>
          </w:tcPr>
          <w:p w14:paraId="23E21F2D" w14:textId="77777777" w:rsidR="00665944" w:rsidRDefault="00665944" w:rsidP="00D343CE">
            <w:pPr>
              <w:spacing w:line="480" w:lineRule="auto"/>
            </w:pPr>
            <w:r>
              <w:t>Qualitative study using interviews with counsellors and participants</w:t>
            </w:r>
          </w:p>
        </w:tc>
        <w:tc>
          <w:tcPr>
            <w:tcW w:w="1842" w:type="dxa"/>
          </w:tcPr>
          <w:p w14:paraId="6F486A1D" w14:textId="0886F1FA" w:rsidR="00665944" w:rsidRDefault="00311261" w:rsidP="00D343CE">
            <w:pPr>
              <w:spacing w:line="480" w:lineRule="auto"/>
            </w:pPr>
            <w:r>
              <w:t>Adults</w:t>
            </w:r>
            <w:r w:rsidR="006D1A52">
              <w:t xml:space="preserve"> l</w:t>
            </w:r>
            <w:r>
              <w:t>iving with HIV</w:t>
            </w:r>
            <w:r w:rsidR="00072F27">
              <w:t xml:space="preserve"> and intervention facilitators/</w:t>
            </w:r>
            <w:r w:rsidR="007E6589">
              <w:t xml:space="preserve"> </w:t>
            </w:r>
            <w:r w:rsidR="00072F27">
              <w:lastRenderedPageBreak/>
              <w:t>counsellors (N = 2 counsellors and 14 intervention participants)</w:t>
            </w:r>
          </w:p>
        </w:tc>
        <w:tc>
          <w:tcPr>
            <w:tcW w:w="1560" w:type="dxa"/>
          </w:tcPr>
          <w:p w14:paraId="34D2BFEA" w14:textId="1B51528C" w:rsidR="00665944" w:rsidRDefault="00072F27" w:rsidP="00D343CE">
            <w:pPr>
              <w:spacing w:line="480" w:lineRule="auto"/>
            </w:pPr>
            <w:r>
              <w:lastRenderedPageBreak/>
              <w:t>Secondary HIV prevention</w:t>
            </w:r>
          </w:p>
        </w:tc>
        <w:tc>
          <w:tcPr>
            <w:tcW w:w="3543" w:type="dxa"/>
          </w:tcPr>
          <w:p w14:paraId="14194130" w14:textId="62FA84BE" w:rsidR="00665944" w:rsidRDefault="00665944" w:rsidP="00D343CE">
            <w:pPr>
              <w:spacing w:line="480" w:lineRule="auto"/>
            </w:pPr>
            <w:r>
              <w:t xml:space="preserve">Multi-component motivational interview-based intervention delivered by counsellors in </w:t>
            </w:r>
            <w:r w:rsidR="006D1A52">
              <w:t>four</w:t>
            </w:r>
            <w:r>
              <w:t xml:space="preserve"> monthly sessions to reduce risky </w:t>
            </w:r>
            <w:r>
              <w:lastRenderedPageBreak/>
              <w:t>sexual behaviour</w:t>
            </w:r>
            <w:r w:rsidR="007E6589">
              <w:t>.</w:t>
            </w:r>
            <w:r w:rsidR="009B181A">
              <w:t xml:space="preserve"> Counsellors had certificates in education, training and volunteering experience in HIV counselling and testing and received intensive training in motivational interviewing.</w:t>
            </w:r>
          </w:p>
        </w:tc>
      </w:tr>
      <w:tr w:rsidR="00665944" w14:paraId="16E1318C" w14:textId="77777777" w:rsidTr="00DD2653">
        <w:trPr>
          <w:trHeight w:val="292"/>
        </w:trPr>
        <w:tc>
          <w:tcPr>
            <w:tcW w:w="1331" w:type="dxa"/>
          </w:tcPr>
          <w:p w14:paraId="27F75693" w14:textId="60838172" w:rsidR="00665944" w:rsidRPr="009A1B1B" w:rsidRDefault="00665944" w:rsidP="00D343CE">
            <w:pPr>
              <w:spacing w:line="480" w:lineRule="auto"/>
            </w:pPr>
            <w:r>
              <w:lastRenderedPageBreak/>
              <w:t>Gyamfi et al, (2020)</w:t>
            </w:r>
            <w:r w:rsidR="009A1B1B">
              <w:t xml:space="preserve"> [4</w:t>
            </w:r>
            <w:r w:rsidR="00BB4238">
              <w:t>8</w:t>
            </w:r>
            <w:r w:rsidR="009A1B1B">
              <w:t>]</w:t>
            </w:r>
          </w:p>
        </w:tc>
        <w:tc>
          <w:tcPr>
            <w:tcW w:w="2463" w:type="dxa"/>
          </w:tcPr>
          <w:p w14:paraId="56C0FE7F" w14:textId="3FC34A03" w:rsidR="00665944" w:rsidRDefault="00665944" w:rsidP="00D343CE">
            <w:pPr>
              <w:spacing w:line="480" w:lineRule="auto"/>
            </w:pPr>
            <w:r>
              <w:t>T</w:t>
            </w:r>
            <w:r w:rsidRPr="0020098E">
              <w:t xml:space="preserve">o identify and describe the community health nurses’ perceptions of </w:t>
            </w:r>
            <w:r w:rsidR="007E6589">
              <w:t>enablers</w:t>
            </w:r>
            <w:r w:rsidRPr="0020098E">
              <w:t xml:space="preserve"> and challenges faced with </w:t>
            </w:r>
            <w:r w:rsidR="00AD5893">
              <w:t xml:space="preserve">a </w:t>
            </w:r>
            <w:r>
              <w:t>t</w:t>
            </w:r>
            <w:r w:rsidRPr="0020098E">
              <w:t xml:space="preserve">ask shifting strategy </w:t>
            </w:r>
            <w:r w:rsidR="00EB3175">
              <w:t xml:space="preserve">program </w:t>
            </w:r>
            <w:r w:rsidRPr="0020098E">
              <w:t>for</w:t>
            </w:r>
            <w:r w:rsidR="007E6589">
              <w:t xml:space="preserve"> </w:t>
            </w:r>
            <w:r w:rsidRPr="0020098E">
              <w:t>hypertension management</w:t>
            </w:r>
            <w:r w:rsidR="007E6589">
              <w:t>.</w:t>
            </w:r>
          </w:p>
        </w:tc>
        <w:tc>
          <w:tcPr>
            <w:tcW w:w="1134" w:type="dxa"/>
          </w:tcPr>
          <w:p w14:paraId="44F037B6" w14:textId="77777777" w:rsidR="00665944" w:rsidRDefault="00665944" w:rsidP="00D343CE">
            <w:pPr>
              <w:spacing w:line="480" w:lineRule="auto"/>
            </w:pPr>
            <w:r>
              <w:t>Ghana</w:t>
            </w:r>
          </w:p>
        </w:tc>
        <w:tc>
          <w:tcPr>
            <w:tcW w:w="1843" w:type="dxa"/>
          </w:tcPr>
          <w:p w14:paraId="4E961855" w14:textId="77777777" w:rsidR="00665944" w:rsidRDefault="00665944" w:rsidP="00D343CE">
            <w:pPr>
              <w:spacing w:line="480" w:lineRule="auto"/>
            </w:pPr>
            <w:r>
              <w:t>Qualitative study with interviews and focus group discussions</w:t>
            </w:r>
          </w:p>
        </w:tc>
        <w:tc>
          <w:tcPr>
            <w:tcW w:w="1842" w:type="dxa"/>
          </w:tcPr>
          <w:p w14:paraId="6D44D19E" w14:textId="76AFF505" w:rsidR="00665944" w:rsidRDefault="007E6589" w:rsidP="00D343CE">
            <w:pPr>
              <w:spacing w:line="480" w:lineRule="auto"/>
            </w:pPr>
            <w:r>
              <w:t>Nurses who participated in the intervention program (N = 27)</w:t>
            </w:r>
          </w:p>
        </w:tc>
        <w:tc>
          <w:tcPr>
            <w:tcW w:w="1560" w:type="dxa"/>
          </w:tcPr>
          <w:p w14:paraId="6F305F33" w14:textId="481BCAED" w:rsidR="00665944" w:rsidRDefault="00665944" w:rsidP="00D343CE">
            <w:pPr>
              <w:spacing w:line="480" w:lineRule="auto"/>
            </w:pPr>
            <w:r>
              <w:t>Hypertension</w:t>
            </w:r>
          </w:p>
        </w:tc>
        <w:tc>
          <w:tcPr>
            <w:tcW w:w="3543" w:type="dxa"/>
          </w:tcPr>
          <w:p w14:paraId="2DC11E11" w14:textId="4750CA4F" w:rsidR="00665944" w:rsidRDefault="00665944" w:rsidP="00D343CE">
            <w:pPr>
              <w:spacing w:line="480" w:lineRule="auto"/>
            </w:pPr>
            <w:r>
              <w:t>Nurse-led task shifting strategy for managing hypertension. Included counselling on medication adherence, physical activity, diet and weight loss.</w:t>
            </w:r>
            <w:r w:rsidR="00F8742A">
              <w:t xml:space="preserve"> Delivered once every 3 months for </w:t>
            </w:r>
            <w:r w:rsidR="00F82B7A">
              <w:t xml:space="preserve">a </w:t>
            </w:r>
            <w:r w:rsidR="00F8742A">
              <w:t>period of 12 months.</w:t>
            </w:r>
            <w:r w:rsidR="00E55462">
              <w:t xml:space="preserve"> Nurses received training in the WHO – Package of essential non-</w:t>
            </w:r>
            <w:r w:rsidR="00E55462">
              <w:lastRenderedPageBreak/>
              <w:t>communicable disease intervention for primary care.</w:t>
            </w:r>
          </w:p>
        </w:tc>
      </w:tr>
      <w:tr w:rsidR="00665944" w14:paraId="4472D6C5" w14:textId="77777777" w:rsidTr="00DD2653">
        <w:trPr>
          <w:trHeight w:val="292"/>
        </w:trPr>
        <w:tc>
          <w:tcPr>
            <w:tcW w:w="1331" w:type="dxa"/>
          </w:tcPr>
          <w:p w14:paraId="583683E0" w14:textId="01CEF5DB" w:rsidR="00665944" w:rsidRPr="009A1B1B" w:rsidRDefault="00665944" w:rsidP="00D343CE">
            <w:pPr>
              <w:spacing w:line="480" w:lineRule="auto"/>
            </w:pPr>
            <w:r>
              <w:lastRenderedPageBreak/>
              <w:t>Ikolaba et al, (2023)</w:t>
            </w:r>
            <w:r w:rsidR="009A1B1B">
              <w:t xml:space="preserve"> [</w:t>
            </w:r>
            <w:r w:rsidR="00BB4238">
              <w:t>51</w:t>
            </w:r>
            <w:r w:rsidR="009A1B1B">
              <w:t>];</w:t>
            </w:r>
          </w:p>
        </w:tc>
        <w:tc>
          <w:tcPr>
            <w:tcW w:w="2463" w:type="dxa"/>
          </w:tcPr>
          <w:p w14:paraId="3E6E152C" w14:textId="3433BE6B" w:rsidR="00665944" w:rsidRDefault="00665944" w:rsidP="00D343CE">
            <w:pPr>
              <w:spacing w:line="480" w:lineRule="auto"/>
            </w:pPr>
            <w:r>
              <w:t>T</w:t>
            </w:r>
            <w:r w:rsidRPr="00731A79">
              <w:t xml:space="preserve">o develop and test the feasibility of a community pharmacy person-centred goal-setting intervention for </w:t>
            </w:r>
            <w:r w:rsidR="007C3772">
              <w:t>adults</w:t>
            </w:r>
            <w:r w:rsidR="007C3772" w:rsidRPr="00731A79">
              <w:t xml:space="preserve"> </w:t>
            </w:r>
            <w:r w:rsidRPr="00731A79">
              <w:t>living with type 2 diabetes</w:t>
            </w:r>
            <w:r w:rsidR="00B25203">
              <w:t xml:space="preserve"> to improve clinical outcomes</w:t>
            </w:r>
            <w:r w:rsidR="00471DC9">
              <w:t xml:space="preserve"> such as plasma glucose levels, waist circumference and body mass index.</w:t>
            </w:r>
          </w:p>
        </w:tc>
        <w:tc>
          <w:tcPr>
            <w:tcW w:w="1134" w:type="dxa"/>
          </w:tcPr>
          <w:p w14:paraId="202F08EF" w14:textId="77777777" w:rsidR="00665944" w:rsidRDefault="00665944" w:rsidP="00D343CE">
            <w:pPr>
              <w:spacing w:line="480" w:lineRule="auto"/>
            </w:pPr>
            <w:r>
              <w:t>Nigeria</w:t>
            </w:r>
          </w:p>
        </w:tc>
        <w:tc>
          <w:tcPr>
            <w:tcW w:w="1843" w:type="dxa"/>
          </w:tcPr>
          <w:p w14:paraId="47768B65" w14:textId="557481D9" w:rsidR="00665944" w:rsidRDefault="00117FC9" w:rsidP="00D343CE">
            <w:pPr>
              <w:spacing w:line="480" w:lineRule="auto"/>
            </w:pPr>
            <w:r>
              <w:t xml:space="preserve">Feasibility trial including questionnaires measuring self-reported outcomes (patient activation, medication adherence, and quality of life) and interviews with </w:t>
            </w:r>
            <w:r w:rsidR="007C3772">
              <w:lastRenderedPageBreak/>
              <w:t>adults</w:t>
            </w:r>
            <w:r w:rsidR="007C3772" w:rsidRPr="00731A79">
              <w:t xml:space="preserve"> living with type 2 diabetes</w:t>
            </w:r>
            <w:r>
              <w:t xml:space="preserve"> and pharmacists</w:t>
            </w:r>
          </w:p>
        </w:tc>
        <w:tc>
          <w:tcPr>
            <w:tcW w:w="1842" w:type="dxa"/>
          </w:tcPr>
          <w:p w14:paraId="0E61AC21" w14:textId="2455481C" w:rsidR="00665944" w:rsidRDefault="00117FC9" w:rsidP="00D343CE">
            <w:pPr>
              <w:spacing w:line="480" w:lineRule="auto"/>
            </w:pPr>
            <w:r>
              <w:lastRenderedPageBreak/>
              <w:t xml:space="preserve">Adults </w:t>
            </w:r>
            <w:r w:rsidR="00FD1C82">
              <w:t xml:space="preserve">living </w:t>
            </w:r>
            <w:r>
              <w:t>with type 2 diabetes who self-managed their disease and pharmacists who delivered the intervention.</w:t>
            </w:r>
          </w:p>
          <w:p w14:paraId="6F7D0EA8" w14:textId="39491930" w:rsidR="00117FC9" w:rsidRDefault="00117FC9" w:rsidP="00D343CE">
            <w:pPr>
              <w:spacing w:line="480" w:lineRule="auto"/>
            </w:pPr>
            <w:r>
              <w:t xml:space="preserve">(N = 70 participants completed intervention and </w:t>
            </w:r>
            <w:r>
              <w:lastRenderedPageBreak/>
              <w:t xml:space="preserve">outcome measures; N for interviews = 10 pharmacists and 15 </w:t>
            </w:r>
            <w:r w:rsidR="007C3772">
              <w:t>adults</w:t>
            </w:r>
            <w:r w:rsidR="00CA0C31">
              <w:t xml:space="preserve"> living with type 2 diabetes</w:t>
            </w:r>
            <w:r>
              <w:t>)</w:t>
            </w:r>
          </w:p>
        </w:tc>
        <w:tc>
          <w:tcPr>
            <w:tcW w:w="1560" w:type="dxa"/>
          </w:tcPr>
          <w:p w14:paraId="29CE81FA" w14:textId="042A8D58" w:rsidR="00665944" w:rsidRDefault="00665944" w:rsidP="00D343CE">
            <w:pPr>
              <w:spacing w:line="480" w:lineRule="auto"/>
            </w:pPr>
            <w:r>
              <w:lastRenderedPageBreak/>
              <w:t>Type 2 diabetes</w:t>
            </w:r>
          </w:p>
        </w:tc>
        <w:tc>
          <w:tcPr>
            <w:tcW w:w="3543" w:type="dxa"/>
          </w:tcPr>
          <w:p w14:paraId="725D16F4" w14:textId="6D116214" w:rsidR="00665944" w:rsidRDefault="00665944" w:rsidP="00D343CE">
            <w:pPr>
              <w:spacing w:line="480" w:lineRule="auto"/>
            </w:pPr>
            <w:r>
              <w:t>Pharmacist-led intervention involving collaborative development of a diabetes care plan</w:t>
            </w:r>
            <w:r w:rsidR="00117FC9">
              <w:t xml:space="preserve"> with the person living with diabetes</w:t>
            </w:r>
            <w:r>
              <w:t xml:space="preserve">. </w:t>
            </w:r>
            <w:r w:rsidR="006D1A52">
              <w:t>Six</w:t>
            </w:r>
            <w:r>
              <w:t xml:space="preserve"> </w:t>
            </w:r>
            <w:r w:rsidR="00117FC9">
              <w:t xml:space="preserve">sessions that took place monthly over </w:t>
            </w:r>
            <w:r w:rsidR="006D1A52">
              <w:t>six</w:t>
            </w:r>
            <w:r w:rsidR="00117FC9">
              <w:t xml:space="preserve"> months.</w:t>
            </w:r>
            <w:r w:rsidR="00BC587F">
              <w:t xml:space="preserve"> The first and last session were delivered face-to-face and the remaining </w:t>
            </w:r>
            <w:r w:rsidR="00177624">
              <w:t>four</w:t>
            </w:r>
            <w:r w:rsidR="00BC587F">
              <w:t xml:space="preserve"> sessions over the phone.</w:t>
            </w:r>
            <w:r w:rsidR="007F52FD">
              <w:t xml:space="preserve"> Pharmacists attended a full-day online training workshop on the intervention and motivational interviewing.</w:t>
            </w:r>
          </w:p>
        </w:tc>
      </w:tr>
      <w:tr w:rsidR="00665944" w14:paraId="26D18162" w14:textId="77777777" w:rsidTr="00DD2653">
        <w:trPr>
          <w:trHeight w:val="292"/>
        </w:trPr>
        <w:tc>
          <w:tcPr>
            <w:tcW w:w="1331" w:type="dxa"/>
          </w:tcPr>
          <w:p w14:paraId="04A61A6A" w14:textId="46B101BD" w:rsidR="00665944" w:rsidRPr="009A1B1B" w:rsidRDefault="00665944" w:rsidP="00D343CE">
            <w:pPr>
              <w:spacing w:line="480" w:lineRule="auto"/>
            </w:pPr>
            <w:r>
              <w:t>Jackson et al, (2021)</w:t>
            </w:r>
            <w:r w:rsidR="009A1B1B">
              <w:t xml:space="preserve"> [4</w:t>
            </w:r>
            <w:r w:rsidR="00BB4238">
              <w:t>3</w:t>
            </w:r>
            <w:r w:rsidR="009A1B1B">
              <w:t>]</w:t>
            </w:r>
          </w:p>
        </w:tc>
        <w:tc>
          <w:tcPr>
            <w:tcW w:w="2463" w:type="dxa"/>
          </w:tcPr>
          <w:p w14:paraId="734FF5A0" w14:textId="65722638" w:rsidR="00665944" w:rsidRDefault="00665944" w:rsidP="00D343CE">
            <w:pPr>
              <w:spacing w:line="480" w:lineRule="auto"/>
            </w:pPr>
            <w:r>
              <w:t>T</w:t>
            </w:r>
            <w:r w:rsidRPr="00BE50C5">
              <w:t>o determine the effectiveness of the P</w:t>
            </w:r>
            <w:r>
              <w:t>ositive Living</w:t>
            </w:r>
            <w:r w:rsidRPr="00BE50C5">
              <w:t xml:space="preserve"> programme and a therapeutic relationship</w:t>
            </w:r>
            <w:r w:rsidR="009345FE">
              <w:t xml:space="preserve"> (relationship that forms between participant and </w:t>
            </w:r>
            <w:r w:rsidR="00DF61A7">
              <w:lastRenderedPageBreak/>
              <w:t>research assistant</w:t>
            </w:r>
            <w:r w:rsidR="009345FE">
              <w:t xml:space="preserve"> resulting from repeated interaction during data collection</w:t>
            </w:r>
            <w:r w:rsidR="00DF61A7">
              <w:t>)</w:t>
            </w:r>
            <w:r w:rsidRPr="00BE50C5">
              <w:t xml:space="preserve">, compared to </w:t>
            </w:r>
            <w:r w:rsidR="00CF4414">
              <w:t>the</w:t>
            </w:r>
            <w:r w:rsidRPr="00BE50C5">
              <w:t xml:space="preserve"> therapeutic relationship alone in managing pain</w:t>
            </w:r>
            <w:r w:rsidR="00E62391">
              <w:t xml:space="preserve"> </w:t>
            </w:r>
            <w:r w:rsidR="00A11F1F">
              <w:t>(i.e. pain severity and pain interference)</w:t>
            </w:r>
            <w:r>
              <w:t>.</w:t>
            </w:r>
          </w:p>
        </w:tc>
        <w:tc>
          <w:tcPr>
            <w:tcW w:w="1134" w:type="dxa"/>
          </w:tcPr>
          <w:p w14:paraId="5D8EDFE7" w14:textId="77777777" w:rsidR="00665944" w:rsidRDefault="00665944" w:rsidP="00D343CE">
            <w:pPr>
              <w:spacing w:line="480" w:lineRule="auto"/>
            </w:pPr>
            <w:r>
              <w:lastRenderedPageBreak/>
              <w:t>South Africa</w:t>
            </w:r>
          </w:p>
        </w:tc>
        <w:tc>
          <w:tcPr>
            <w:tcW w:w="1843" w:type="dxa"/>
          </w:tcPr>
          <w:p w14:paraId="4D308698" w14:textId="77777777" w:rsidR="00665944" w:rsidRDefault="00665944" w:rsidP="00D343CE">
            <w:pPr>
              <w:spacing w:line="480" w:lineRule="auto"/>
            </w:pPr>
            <w:r>
              <w:t>RCT</w:t>
            </w:r>
          </w:p>
        </w:tc>
        <w:tc>
          <w:tcPr>
            <w:tcW w:w="1842" w:type="dxa"/>
          </w:tcPr>
          <w:p w14:paraId="6D81F0A6" w14:textId="4EEC9738" w:rsidR="00665944" w:rsidRDefault="00826188" w:rsidP="00D343CE">
            <w:pPr>
              <w:spacing w:line="480" w:lineRule="auto"/>
            </w:pPr>
            <w:r>
              <w:t>R</w:t>
            </w:r>
            <w:r w:rsidRPr="00BE50C5">
              <w:t xml:space="preserve">ural amaXhosa </w:t>
            </w:r>
            <w:r>
              <w:t>women living with HIV</w:t>
            </w:r>
            <w:r w:rsidR="0089583F">
              <w:t xml:space="preserve"> (N = 49)</w:t>
            </w:r>
          </w:p>
        </w:tc>
        <w:tc>
          <w:tcPr>
            <w:tcW w:w="1560" w:type="dxa"/>
          </w:tcPr>
          <w:p w14:paraId="59A861B7" w14:textId="5B894577" w:rsidR="00665944" w:rsidRDefault="00826188" w:rsidP="00D343CE">
            <w:pPr>
              <w:spacing w:line="480" w:lineRule="auto"/>
            </w:pPr>
            <w:r>
              <w:t>Pain management with HIV</w:t>
            </w:r>
          </w:p>
        </w:tc>
        <w:tc>
          <w:tcPr>
            <w:tcW w:w="3543" w:type="dxa"/>
          </w:tcPr>
          <w:p w14:paraId="2BB983EC" w14:textId="700F21FA" w:rsidR="00665944" w:rsidRDefault="00665944" w:rsidP="00D343CE">
            <w:pPr>
              <w:spacing w:line="480" w:lineRule="auto"/>
            </w:pPr>
            <w:r w:rsidRPr="00A42D15">
              <w:t xml:space="preserve">6-week, peer-led </w:t>
            </w:r>
            <w:r>
              <w:t xml:space="preserve">group </w:t>
            </w:r>
            <w:r w:rsidRPr="00A42D15">
              <w:t>intervention comprising</w:t>
            </w:r>
            <w:r>
              <w:t xml:space="preserve"> of</w:t>
            </w:r>
            <w:r w:rsidRPr="00A42D15">
              <w:t xml:space="preserve"> education on living well with HIV, exercise and goal setting.</w:t>
            </w:r>
            <w:r w:rsidR="0089583F">
              <w:t xml:space="preserve"> Peer facilitators received </w:t>
            </w:r>
            <w:r w:rsidR="000C4E6D">
              <w:t xml:space="preserve">40 hours of </w:t>
            </w:r>
            <w:r w:rsidR="0089583F">
              <w:t xml:space="preserve">training </w:t>
            </w:r>
            <w:r w:rsidR="000C4E6D">
              <w:t xml:space="preserve">in the intervention </w:t>
            </w:r>
            <w:r w:rsidR="0089583F">
              <w:t xml:space="preserve">and sessions took place weekly for </w:t>
            </w:r>
            <w:r w:rsidR="00177624">
              <w:t>two</w:t>
            </w:r>
            <w:r w:rsidR="0089583F">
              <w:t xml:space="preserve"> hours each.</w:t>
            </w:r>
          </w:p>
        </w:tc>
      </w:tr>
      <w:tr w:rsidR="00665944" w14:paraId="4439C476" w14:textId="77777777" w:rsidTr="00DD2653">
        <w:trPr>
          <w:trHeight w:val="292"/>
        </w:trPr>
        <w:tc>
          <w:tcPr>
            <w:tcW w:w="1331" w:type="dxa"/>
          </w:tcPr>
          <w:p w14:paraId="69C8162A" w14:textId="430C7E64" w:rsidR="00311261" w:rsidRPr="009A1B1B" w:rsidRDefault="009C0C88" w:rsidP="00D343CE">
            <w:pPr>
              <w:spacing w:line="480" w:lineRule="auto"/>
              <w:rPr>
                <w:lang w:val="it-IT"/>
              </w:rPr>
            </w:pPr>
            <w:r w:rsidRPr="00652495">
              <w:rPr>
                <w:lang w:val="it-IT"/>
              </w:rPr>
              <w:t>*</w:t>
            </w:r>
            <w:r w:rsidR="00665944" w:rsidRPr="00652495">
              <w:rPr>
                <w:lang w:val="it-IT"/>
              </w:rPr>
              <w:t>Muchiri, (2013)</w:t>
            </w:r>
            <w:r w:rsidR="009A1B1B">
              <w:rPr>
                <w:lang w:val="it-IT"/>
              </w:rPr>
              <w:t xml:space="preserve"> [</w:t>
            </w:r>
            <w:r w:rsidR="00BB4238">
              <w:rPr>
                <w:lang w:val="it-IT"/>
              </w:rPr>
              <w:t>37</w:t>
            </w:r>
            <w:r w:rsidR="009A1B1B">
              <w:rPr>
                <w:lang w:val="it-IT"/>
              </w:rPr>
              <w:t>]</w:t>
            </w:r>
            <w:r w:rsidR="00C97482" w:rsidRPr="00652495">
              <w:rPr>
                <w:lang w:val="it-IT"/>
              </w:rPr>
              <w:t>;</w:t>
            </w:r>
            <w:r w:rsidR="009A1B1B">
              <w:rPr>
                <w:lang w:val="it-IT"/>
              </w:rPr>
              <w:t xml:space="preserve"> </w:t>
            </w:r>
          </w:p>
          <w:p w14:paraId="3BB5A897" w14:textId="77777777" w:rsidR="00311261" w:rsidRDefault="00311261" w:rsidP="00D343CE">
            <w:pPr>
              <w:spacing w:line="480" w:lineRule="auto"/>
              <w:rPr>
                <w:lang w:val="it-IT"/>
              </w:rPr>
            </w:pPr>
          </w:p>
          <w:p w14:paraId="1DE82CAB" w14:textId="77777777" w:rsidR="00311261" w:rsidRDefault="00311261" w:rsidP="00D343CE">
            <w:pPr>
              <w:spacing w:line="480" w:lineRule="auto"/>
              <w:rPr>
                <w:lang w:val="it-IT"/>
              </w:rPr>
            </w:pPr>
          </w:p>
          <w:p w14:paraId="48E083A4" w14:textId="77777777" w:rsidR="00311261" w:rsidRDefault="00311261" w:rsidP="00D343CE">
            <w:pPr>
              <w:spacing w:line="480" w:lineRule="auto"/>
              <w:rPr>
                <w:lang w:val="it-IT"/>
              </w:rPr>
            </w:pPr>
          </w:p>
          <w:p w14:paraId="3CB7F2AF" w14:textId="77777777" w:rsidR="00311261" w:rsidRDefault="00311261" w:rsidP="00D343CE">
            <w:pPr>
              <w:spacing w:line="480" w:lineRule="auto"/>
              <w:rPr>
                <w:lang w:val="it-IT"/>
              </w:rPr>
            </w:pPr>
          </w:p>
          <w:p w14:paraId="68204A34" w14:textId="139F4919" w:rsidR="00311261" w:rsidRPr="00652495" w:rsidRDefault="00C97482" w:rsidP="00D343CE">
            <w:pPr>
              <w:spacing w:line="480" w:lineRule="auto"/>
              <w:rPr>
                <w:lang w:val="it-IT"/>
              </w:rPr>
            </w:pPr>
            <w:r w:rsidRPr="00652495">
              <w:rPr>
                <w:lang w:val="it-IT"/>
              </w:rPr>
              <w:t>Muchiri et al, (2016)</w:t>
            </w:r>
            <w:r w:rsidR="009A1B1B">
              <w:rPr>
                <w:lang w:val="it-IT"/>
              </w:rPr>
              <w:t xml:space="preserve"> [24]</w:t>
            </w:r>
            <w:r w:rsidR="008A5861" w:rsidRPr="00652495">
              <w:rPr>
                <w:lang w:val="it-IT"/>
              </w:rPr>
              <w:t xml:space="preserve">; </w:t>
            </w:r>
          </w:p>
          <w:p w14:paraId="26035AC5" w14:textId="77777777" w:rsidR="00311261" w:rsidRPr="00652495" w:rsidRDefault="00311261" w:rsidP="00D343CE">
            <w:pPr>
              <w:spacing w:line="480" w:lineRule="auto"/>
              <w:rPr>
                <w:lang w:val="it-IT"/>
              </w:rPr>
            </w:pPr>
          </w:p>
          <w:p w14:paraId="28D90963" w14:textId="77777777" w:rsidR="00311261" w:rsidRPr="00652495" w:rsidRDefault="00311261" w:rsidP="00D343CE">
            <w:pPr>
              <w:spacing w:line="480" w:lineRule="auto"/>
              <w:rPr>
                <w:lang w:val="it-IT"/>
              </w:rPr>
            </w:pPr>
          </w:p>
          <w:p w14:paraId="6992B368" w14:textId="77777777" w:rsidR="00311261" w:rsidRPr="00652495" w:rsidRDefault="00311261" w:rsidP="00D343CE">
            <w:pPr>
              <w:spacing w:line="480" w:lineRule="auto"/>
              <w:rPr>
                <w:lang w:val="it-IT"/>
              </w:rPr>
            </w:pPr>
          </w:p>
          <w:p w14:paraId="58DD317B" w14:textId="77777777" w:rsidR="00311261" w:rsidRPr="00652495" w:rsidRDefault="00311261" w:rsidP="00D343CE">
            <w:pPr>
              <w:spacing w:line="480" w:lineRule="auto"/>
              <w:rPr>
                <w:lang w:val="it-IT"/>
              </w:rPr>
            </w:pPr>
          </w:p>
          <w:p w14:paraId="1220B20A" w14:textId="77777777" w:rsidR="00311261" w:rsidRPr="00652495" w:rsidRDefault="00311261" w:rsidP="00D343CE">
            <w:pPr>
              <w:spacing w:line="480" w:lineRule="auto"/>
              <w:rPr>
                <w:lang w:val="it-IT"/>
              </w:rPr>
            </w:pPr>
          </w:p>
          <w:p w14:paraId="05162F9E" w14:textId="77777777" w:rsidR="00311261" w:rsidRPr="00652495" w:rsidRDefault="00311261" w:rsidP="00D343CE">
            <w:pPr>
              <w:spacing w:line="480" w:lineRule="auto"/>
              <w:rPr>
                <w:lang w:val="it-IT"/>
              </w:rPr>
            </w:pPr>
          </w:p>
          <w:p w14:paraId="6BAB547B" w14:textId="77777777" w:rsidR="00311261" w:rsidRPr="00652495" w:rsidRDefault="00311261" w:rsidP="00D343CE">
            <w:pPr>
              <w:spacing w:line="480" w:lineRule="auto"/>
              <w:rPr>
                <w:lang w:val="it-IT"/>
              </w:rPr>
            </w:pPr>
          </w:p>
          <w:p w14:paraId="5BC0A1AE" w14:textId="77777777" w:rsidR="00311261" w:rsidRPr="00652495" w:rsidRDefault="00311261" w:rsidP="00D343CE">
            <w:pPr>
              <w:spacing w:line="480" w:lineRule="auto"/>
              <w:rPr>
                <w:lang w:val="it-IT"/>
              </w:rPr>
            </w:pPr>
          </w:p>
          <w:p w14:paraId="4E5D5DD3" w14:textId="4E17FBB6" w:rsidR="00665944" w:rsidRPr="00501AAF" w:rsidRDefault="008A5861" w:rsidP="00D343CE">
            <w:pPr>
              <w:spacing w:line="480" w:lineRule="auto"/>
              <w:rPr>
                <w:vertAlign w:val="superscript"/>
                <w:lang w:val="it-IT"/>
              </w:rPr>
            </w:pPr>
            <w:r w:rsidRPr="00652495">
              <w:rPr>
                <w:lang w:val="it-IT"/>
              </w:rPr>
              <w:lastRenderedPageBreak/>
              <w:t>Muchiri et al, (2023)</w:t>
            </w:r>
            <w:r w:rsidR="009A1B1B">
              <w:rPr>
                <w:lang w:val="it-IT"/>
              </w:rPr>
              <w:t xml:space="preserve"> [</w:t>
            </w:r>
            <w:r w:rsidR="00BB4238">
              <w:rPr>
                <w:lang w:val="it-IT"/>
              </w:rPr>
              <w:t>38</w:t>
            </w:r>
            <w:r w:rsidR="009A1B1B">
              <w:rPr>
                <w:lang w:val="it-IT"/>
              </w:rPr>
              <w:t>];</w:t>
            </w:r>
          </w:p>
        </w:tc>
        <w:tc>
          <w:tcPr>
            <w:tcW w:w="2463" w:type="dxa"/>
          </w:tcPr>
          <w:p w14:paraId="461D9DAB" w14:textId="77777777" w:rsidR="00665944" w:rsidRDefault="008A5861" w:rsidP="00D343CE">
            <w:pPr>
              <w:spacing w:line="480" w:lineRule="auto"/>
            </w:pPr>
            <w:r>
              <w:lastRenderedPageBreak/>
              <w:t xml:space="preserve">A. </w:t>
            </w:r>
            <w:r w:rsidR="00665944">
              <w:t>T</w:t>
            </w:r>
            <w:r w:rsidR="00665944" w:rsidRPr="007E14E5">
              <w:t xml:space="preserve">o plan a tailored </w:t>
            </w:r>
            <w:r w:rsidR="00665944">
              <w:t>n</w:t>
            </w:r>
            <w:r w:rsidR="00665944" w:rsidRPr="007E14E5">
              <w:t xml:space="preserve">utrition </w:t>
            </w:r>
            <w:r w:rsidR="00665944">
              <w:t>e</w:t>
            </w:r>
            <w:r w:rsidR="00665944" w:rsidRPr="007E14E5">
              <w:t xml:space="preserve">ducation programme for adults </w:t>
            </w:r>
            <w:r w:rsidR="007C3772">
              <w:t xml:space="preserve">living </w:t>
            </w:r>
            <w:r w:rsidR="00665944" w:rsidRPr="007E14E5">
              <w:t xml:space="preserve">with type 2 </w:t>
            </w:r>
            <w:r w:rsidR="00665944">
              <w:lastRenderedPageBreak/>
              <w:t>diabetes</w:t>
            </w:r>
            <w:r w:rsidR="00665944" w:rsidRPr="007E14E5">
              <w:t xml:space="preserve"> in a resource limited setting</w:t>
            </w:r>
            <w:r w:rsidR="00665944">
              <w:t>.</w:t>
            </w:r>
          </w:p>
          <w:p w14:paraId="3507293C" w14:textId="1394B277" w:rsidR="008A5861" w:rsidRDefault="008A5861" w:rsidP="00D343CE">
            <w:pPr>
              <w:spacing w:line="480" w:lineRule="auto"/>
            </w:pPr>
            <w:r>
              <w:t xml:space="preserve">B. </w:t>
            </w:r>
            <w:r w:rsidR="0068334E" w:rsidRPr="007E14E5">
              <w:t>To evaluate the effect of a nutrition education programme on glycated Hb (HbA1c), blood lipids, blood pressure, BMI and dietary behaviours in</w:t>
            </w:r>
            <w:r w:rsidR="0068334E">
              <w:t xml:space="preserve"> people living </w:t>
            </w:r>
            <w:r w:rsidR="0068334E" w:rsidRPr="007E14E5">
              <w:t>with type 2 diabetes</w:t>
            </w:r>
            <w:r w:rsidR="00A65690">
              <w:t xml:space="preserve"> at </w:t>
            </w:r>
            <w:r w:rsidR="00DE6186">
              <w:t>six- and twelve-months</w:t>
            </w:r>
            <w:r w:rsidR="00A65690">
              <w:t xml:space="preserve"> post-intervention</w:t>
            </w:r>
            <w:r w:rsidR="0068334E">
              <w:t>.</w:t>
            </w:r>
          </w:p>
          <w:p w14:paraId="6EE53D98" w14:textId="15D52F31" w:rsidR="005F30BD" w:rsidRDefault="005F30BD" w:rsidP="00D343CE">
            <w:pPr>
              <w:spacing w:line="480" w:lineRule="auto"/>
            </w:pPr>
            <w:r>
              <w:t>C. T</w:t>
            </w:r>
            <w:r w:rsidRPr="007E14E5">
              <w:t xml:space="preserve">o investigate how a randomised controlled </w:t>
            </w:r>
            <w:r w:rsidRPr="007E14E5">
              <w:lastRenderedPageBreak/>
              <w:t>trial of an adapted diabetes nutrition education programme was received by</w:t>
            </w:r>
            <w:r>
              <w:t xml:space="preserve"> participants</w:t>
            </w:r>
            <w:r w:rsidRPr="007E14E5">
              <w:t xml:space="preserve"> in a tertiary setting.</w:t>
            </w:r>
          </w:p>
        </w:tc>
        <w:tc>
          <w:tcPr>
            <w:tcW w:w="1134" w:type="dxa"/>
          </w:tcPr>
          <w:p w14:paraId="6B78D72B" w14:textId="77777777" w:rsidR="00665944" w:rsidRDefault="00665944" w:rsidP="00D343CE">
            <w:pPr>
              <w:spacing w:line="480" w:lineRule="auto"/>
            </w:pPr>
            <w:r>
              <w:lastRenderedPageBreak/>
              <w:t>South Africa</w:t>
            </w:r>
          </w:p>
        </w:tc>
        <w:tc>
          <w:tcPr>
            <w:tcW w:w="1843" w:type="dxa"/>
          </w:tcPr>
          <w:p w14:paraId="0F7A9412" w14:textId="77777777" w:rsidR="00665944" w:rsidRDefault="00844683" w:rsidP="00D343CE">
            <w:pPr>
              <w:pStyle w:val="ListParagraph"/>
              <w:numPr>
                <w:ilvl w:val="0"/>
                <w:numId w:val="19"/>
              </w:numPr>
              <w:spacing w:line="480" w:lineRule="auto"/>
            </w:pPr>
            <w:r>
              <w:t>Q</w:t>
            </w:r>
            <w:r w:rsidR="00665944">
              <w:t>ualitative study on needs assessment</w:t>
            </w:r>
            <w:r>
              <w:t xml:space="preserve"> </w:t>
            </w:r>
          </w:p>
          <w:p w14:paraId="632A05FB" w14:textId="77777777" w:rsidR="00311261" w:rsidRDefault="00311261" w:rsidP="00D343CE">
            <w:pPr>
              <w:pStyle w:val="ListParagraph"/>
              <w:spacing w:line="480" w:lineRule="auto"/>
              <w:ind w:left="360"/>
            </w:pPr>
          </w:p>
          <w:p w14:paraId="4F66D8CD" w14:textId="77777777" w:rsidR="00177624" w:rsidRDefault="00177624" w:rsidP="00D343CE">
            <w:pPr>
              <w:pStyle w:val="ListParagraph"/>
              <w:spacing w:line="480" w:lineRule="auto"/>
              <w:ind w:left="360"/>
            </w:pPr>
          </w:p>
          <w:p w14:paraId="2A434551" w14:textId="18E95145" w:rsidR="00311261" w:rsidRDefault="005F30BD" w:rsidP="00D343CE">
            <w:pPr>
              <w:pStyle w:val="ListParagraph"/>
              <w:numPr>
                <w:ilvl w:val="0"/>
                <w:numId w:val="19"/>
              </w:numPr>
              <w:spacing w:line="480" w:lineRule="auto"/>
            </w:pPr>
            <w:r>
              <w:t>RCT</w:t>
            </w:r>
          </w:p>
          <w:p w14:paraId="7E2F1D13" w14:textId="77777777" w:rsidR="00311261" w:rsidRDefault="00311261" w:rsidP="00D343CE">
            <w:pPr>
              <w:pStyle w:val="ListParagraph"/>
              <w:spacing w:line="480" w:lineRule="auto"/>
            </w:pPr>
          </w:p>
          <w:p w14:paraId="334521D1" w14:textId="77777777" w:rsidR="00311261" w:rsidRDefault="00311261" w:rsidP="00D343CE">
            <w:pPr>
              <w:pStyle w:val="ListParagraph"/>
              <w:spacing w:line="480" w:lineRule="auto"/>
              <w:ind w:left="360"/>
            </w:pPr>
          </w:p>
          <w:p w14:paraId="7852F7A1" w14:textId="77777777" w:rsidR="00311261" w:rsidRDefault="00311261" w:rsidP="00D343CE">
            <w:pPr>
              <w:pStyle w:val="ListParagraph"/>
              <w:spacing w:line="480" w:lineRule="auto"/>
              <w:ind w:left="360"/>
            </w:pPr>
          </w:p>
          <w:p w14:paraId="78FFD063" w14:textId="77777777" w:rsidR="00311261" w:rsidRDefault="00311261" w:rsidP="00D343CE">
            <w:pPr>
              <w:pStyle w:val="ListParagraph"/>
              <w:spacing w:line="480" w:lineRule="auto"/>
              <w:ind w:left="360"/>
            </w:pPr>
          </w:p>
          <w:p w14:paraId="4511BFC9" w14:textId="77777777" w:rsidR="00311261" w:rsidRDefault="00311261" w:rsidP="00D343CE">
            <w:pPr>
              <w:pStyle w:val="ListParagraph"/>
              <w:spacing w:line="480" w:lineRule="auto"/>
              <w:ind w:left="360"/>
            </w:pPr>
          </w:p>
          <w:p w14:paraId="79474047" w14:textId="77777777" w:rsidR="00311261" w:rsidRDefault="00311261" w:rsidP="00D343CE">
            <w:pPr>
              <w:pStyle w:val="ListParagraph"/>
              <w:spacing w:line="480" w:lineRule="auto"/>
              <w:ind w:left="360"/>
            </w:pPr>
          </w:p>
          <w:p w14:paraId="55744182" w14:textId="77777777" w:rsidR="00311261" w:rsidRDefault="00311261" w:rsidP="00D343CE">
            <w:pPr>
              <w:spacing w:line="480" w:lineRule="auto"/>
            </w:pPr>
          </w:p>
          <w:p w14:paraId="3FC6FDE5" w14:textId="77777777" w:rsidR="00311261" w:rsidRDefault="00311261" w:rsidP="00D343CE">
            <w:pPr>
              <w:spacing w:line="480" w:lineRule="auto"/>
            </w:pPr>
          </w:p>
          <w:p w14:paraId="22CE9AD2" w14:textId="77777777" w:rsidR="00177624" w:rsidRDefault="00177624" w:rsidP="00D343CE">
            <w:pPr>
              <w:pStyle w:val="ListParagraph"/>
              <w:spacing w:line="480" w:lineRule="auto"/>
              <w:ind w:left="360"/>
            </w:pPr>
          </w:p>
          <w:p w14:paraId="15E37CA4" w14:textId="6727F850" w:rsidR="005F30BD" w:rsidRDefault="00A268FD" w:rsidP="00D343CE">
            <w:pPr>
              <w:pStyle w:val="ListParagraph"/>
              <w:numPr>
                <w:ilvl w:val="0"/>
                <w:numId w:val="19"/>
              </w:numPr>
              <w:spacing w:line="480" w:lineRule="auto"/>
            </w:pPr>
            <w:r>
              <w:t xml:space="preserve">Qualitative study – process </w:t>
            </w:r>
            <w:r>
              <w:lastRenderedPageBreak/>
              <w:t>evaluation with interviews and focus groups</w:t>
            </w:r>
          </w:p>
        </w:tc>
        <w:tc>
          <w:tcPr>
            <w:tcW w:w="1842" w:type="dxa"/>
          </w:tcPr>
          <w:p w14:paraId="7AD3F33A" w14:textId="450317D6" w:rsidR="00665944" w:rsidRDefault="00F20F2F" w:rsidP="00D343CE">
            <w:pPr>
              <w:pStyle w:val="ListParagraph"/>
              <w:numPr>
                <w:ilvl w:val="0"/>
                <w:numId w:val="20"/>
              </w:numPr>
              <w:spacing w:line="480" w:lineRule="auto"/>
            </w:pPr>
            <w:r>
              <w:lastRenderedPageBreak/>
              <w:t xml:space="preserve">31 </w:t>
            </w:r>
            <w:r w:rsidR="00FD1C82">
              <w:t xml:space="preserve">adults </w:t>
            </w:r>
            <w:r>
              <w:t>living with diabetes and 10 nursing professionals</w:t>
            </w:r>
          </w:p>
          <w:p w14:paraId="0B10511B" w14:textId="77777777" w:rsidR="00177624" w:rsidRDefault="00177624" w:rsidP="00D343CE">
            <w:pPr>
              <w:pStyle w:val="ListParagraph"/>
              <w:spacing w:line="480" w:lineRule="auto"/>
              <w:ind w:left="360"/>
            </w:pPr>
          </w:p>
          <w:p w14:paraId="48BE7E3F" w14:textId="77777777" w:rsidR="00AA42C2" w:rsidRDefault="00AA42C2" w:rsidP="00D343CE">
            <w:pPr>
              <w:pStyle w:val="ListParagraph"/>
              <w:numPr>
                <w:ilvl w:val="0"/>
                <w:numId w:val="20"/>
              </w:numPr>
              <w:spacing w:line="480" w:lineRule="auto"/>
            </w:pPr>
            <w:r>
              <w:t>Adults living with type 2 diabetes (N = 82)</w:t>
            </w:r>
          </w:p>
          <w:p w14:paraId="27713A0D" w14:textId="77777777" w:rsidR="00177624" w:rsidRDefault="00177624" w:rsidP="00D343CE">
            <w:pPr>
              <w:pStyle w:val="ListParagraph"/>
              <w:spacing w:line="480" w:lineRule="auto"/>
            </w:pPr>
          </w:p>
          <w:p w14:paraId="0DCDB3A3" w14:textId="77777777" w:rsidR="00177624" w:rsidRDefault="00177624" w:rsidP="00D343CE">
            <w:pPr>
              <w:spacing w:line="480" w:lineRule="auto"/>
            </w:pPr>
          </w:p>
          <w:p w14:paraId="7137F990" w14:textId="77777777" w:rsidR="00177624" w:rsidRDefault="00177624" w:rsidP="00D343CE">
            <w:pPr>
              <w:spacing w:line="480" w:lineRule="auto"/>
            </w:pPr>
          </w:p>
          <w:p w14:paraId="5A2847D6" w14:textId="77777777" w:rsidR="00177624" w:rsidRDefault="00177624" w:rsidP="00D343CE">
            <w:pPr>
              <w:spacing w:line="480" w:lineRule="auto"/>
            </w:pPr>
          </w:p>
          <w:p w14:paraId="77BAA2B4" w14:textId="77777777" w:rsidR="00177624" w:rsidRDefault="00177624" w:rsidP="00D343CE">
            <w:pPr>
              <w:spacing w:line="480" w:lineRule="auto"/>
            </w:pPr>
          </w:p>
          <w:p w14:paraId="27D6D873" w14:textId="77777777" w:rsidR="00177624" w:rsidRDefault="00177624" w:rsidP="00D343CE">
            <w:pPr>
              <w:spacing w:line="480" w:lineRule="auto"/>
            </w:pPr>
          </w:p>
          <w:p w14:paraId="0C1C6DCF" w14:textId="69519C91" w:rsidR="00070947" w:rsidRDefault="00070947" w:rsidP="00D343CE">
            <w:pPr>
              <w:pStyle w:val="ListParagraph"/>
              <w:numPr>
                <w:ilvl w:val="0"/>
                <w:numId w:val="20"/>
              </w:numPr>
              <w:spacing w:line="480" w:lineRule="auto"/>
            </w:pPr>
            <w:r>
              <w:t>A</w:t>
            </w:r>
            <w:r w:rsidRPr="007E14E5">
              <w:t xml:space="preserve">dults with sub-optimally controlled </w:t>
            </w:r>
            <w:r w:rsidRPr="007E14E5">
              <w:lastRenderedPageBreak/>
              <w:t>(HbA1c of ≥ 8%) type 2 diabetes</w:t>
            </w:r>
            <w:r>
              <w:t xml:space="preserve"> (N = 45</w:t>
            </w:r>
          </w:p>
        </w:tc>
        <w:tc>
          <w:tcPr>
            <w:tcW w:w="1560" w:type="dxa"/>
          </w:tcPr>
          <w:p w14:paraId="53316855" w14:textId="2CF9F443" w:rsidR="00665944" w:rsidRDefault="00665944" w:rsidP="00D343CE">
            <w:pPr>
              <w:spacing w:line="480" w:lineRule="auto"/>
            </w:pPr>
            <w:r>
              <w:lastRenderedPageBreak/>
              <w:t>Type 2 diabetes</w:t>
            </w:r>
          </w:p>
        </w:tc>
        <w:tc>
          <w:tcPr>
            <w:tcW w:w="3543" w:type="dxa"/>
          </w:tcPr>
          <w:p w14:paraId="297C6D08" w14:textId="40B2C041" w:rsidR="00665944" w:rsidRDefault="00FD1C82" w:rsidP="00D343CE">
            <w:pPr>
              <w:spacing w:line="480" w:lineRule="auto"/>
            </w:pPr>
            <w:r>
              <w:t>three</w:t>
            </w:r>
            <w:r w:rsidR="00F20F2F">
              <w:t xml:space="preserve"> main intervention components – </w:t>
            </w:r>
            <w:r w:rsidR="00665944">
              <w:t>8</w:t>
            </w:r>
            <w:r w:rsidR="00F20F2F">
              <w:t xml:space="preserve"> weekly</w:t>
            </w:r>
            <w:r w:rsidR="00665944">
              <w:t xml:space="preserve"> session</w:t>
            </w:r>
            <w:r w:rsidR="00F20F2F">
              <w:t>s on</w:t>
            </w:r>
            <w:r w:rsidR="00665944">
              <w:t xml:space="preserve"> nutrition education, </w:t>
            </w:r>
            <w:r w:rsidR="00F20F2F">
              <w:t>follow up sessions (</w:t>
            </w:r>
            <w:r w:rsidR="00177624">
              <w:t>four</w:t>
            </w:r>
            <w:r w:rsidR="00F20F2F">
              <w:t xml:space="preserve"> monthly meetings and </w:t>
            </w:r>
            <w:r w:rsidR="00177624">
              <w:t>two</w:t>
            </w:r>
            <w:r w:rsidR="00F20F2F">
              <w:t xml:space="preserve"> bi-monthly meetings), and vegetable </w:t>
            </w:r>
            <w:r w:rsidR="00F20F2F">
              <w:lastRenderedPageBreak/>
              <w:t xml:space="preserve">gardening demonstrations incorporated into the group sessions. The sessions were </w:t>
            </w:r>
            <w:r w:rsidR="00665944">
              <w:t xml:space="preserve">led by a dietician </w:t>
            </w:r>
            <w:r w:rsidR="00126F71">
              <w:t xml:space="preserve">and </w:t>
            </w:r>
            <w:r w:rsidR="00665944">
              <w:t>conducted in a group setting.</w:t>
            </w:r>
          </w:p>
        </w:tc>
      </w:tr>
      <w:tr w:rsidR="00665944" w14:paraId="1C68E943" w14:textId="77777777" w:rsidTr="00DD2653">
        <w:trPr>
          <w:trHeight w:val="292"/>
        </w:trPr>
        <w:tc>
          <w:tcPr>
            <w:tcW w:w="1331" w:type="dxa"/>
          </w:tcPr>
          <w:p w14:paraId="189CCF1F" w14:textId="12EC6B2F" w:rsidR="00665944" w:rsidRPr="00501AAF" w:rsidRDefault="00665944" w:rsidP="00D343CE">
            <w:pPr>
              <w:spacing w:line="480" w:lineRule="auto"/>
              <w:rPr>
                <w:vertAlign w:val="superscript"/>
              </w:rPr>
            </w:pPr>
            <w:r>
              <w:lastRenderedPageBreak/>
              <w:t>Ogunlana et al, (2018)</w:t>
            </w:r>
            <w:r w:rsidR="009A1B1B">
              <w:t xml:space="preserve"> [5</w:t>
            </w:r>
            <w:r w:rsidR="00BB4238">
              <w:t>2</w:t>
            </w:r>
            <w:r w:rsidR="009A1B1B">
              <w:t>]</w:t>
            </w:r>
            <w:r w:rsidR="00BB4238">
              <w:t>;</w:t>
            </w:r>
          </w:p>
        </w:tc>
        <w:tc>
          <w:tcPr>
            <w:tcW w:w="2463" w:type="dxa"/>
          </w:tcPr>
          <w:p w14:paraId="52C2A0DE" w14:textId="42BD31FC" w:rsidR="00665944" w:rsidRDefault="00665944" w:rsidP="00D343CE">
            <w:pPr>
              <w:spacing w:line="480" w:lineRule="auto"/>
            </w:pPr>
            <w:r>
              <w:t>T</w:t>
            </w:r>
            <w:r w:rsidRPr="0086602C">
              <w:t xml:space="preserve">o investigate the effect of </w:t>
            </w:r>
            <w:r w:rsidR="009263CD">
              <w:t xml:space="preserve">a </w:t>
            </w:r>
            <w:r>
              <w:t>p</w:t>
            </w:r>
            <w:r w:rsidRPr="0086602C">
              <w:t xml:space="preserve">rogressive </w:t>
            </w:r>
            <w:r>
              <w:t>g</w:t>
            </w:r>
            <w:r w:rsidRPr="0086602C">
              <w:t xml:space="preserve">oal </w:t>
            </w:r>
            <w:r>
              <w:t>a</w:t>
            </w:r>
            <w:r w:rsidRPr="0086602C">
              <w:t xml:space="preserve">ttainment </w:t>
            </w:r>
            <w:r>
              <w:t>p</w:t>
            </w:r>
            <w:r w:rsidRPr="0086602C">
              <w:t xml:space="preserve">rogramme alongside conventional treatment on pain intensity, pain catastrophising, kinesiophobia, disability </w:t>
            </w:r>
            <w:r w:rsidRPr="0086602C">
              <w:lastRenderedPageBreak/>
              <w:t>and self-efficacy</w:t>
            </w:r>
            <w:r w:rsidR="00465C5E">
              <w:t xml:space="preserve"> at the end of </w:t>
            </w:r>
            <w:r w:rsidR="00B95D64">
              <w:t>ten</w:t>
            </w:r>
            <w:r w:rsidR="00465C5E">
              <w:t xml:space="preserve"> weeks</w:t>
            </w:r>
            <w:r>
              <w:t>.</w:t>
            </w:r>
            <w:r w:rsidRPr="0086602C">
              <w:t xml:space="preserve"> </w:t>
            </w:r>
          </w:p>
        </w:tc>
        <w:tc>
          <w:tcPr>
            <w:tcW w:w="1134" w:type="dxa"/>
          </w:tcPr>
          <w:p w14:paraId="0FA23EDE" w14:textId="77777777" w:rsidR="00665944" w:rsidRDefault="00665944" w:rsidP="00D343CE">
            <w:pPr>
              <w:spacing w:line="480" w:lineRule="auto"/>
            </w:pPr>
            <w:r>
              <w:lastRenderedPageBreak/>
              <w:t>Nigeria</w:t>
            </w:r>
          </w:p>
        </w:tc>
        <w:tc>
          <w:tcPr>
            <w:tcW w:w="1843" w:type="dxa"/>
          </w:tcPr>
          <w:p w14:paraId="5E52726F" w14:textId="02792E6E" w:rsidR="00665944" w:rsidRDefault="009C0C88" w:rsidP="00D343CE">
            <w:pPr>
              <w:spacing w:line="480" w:lineRule="auto"/>
            </w:pPr>
            <w:r>
              <w:t>Quasi-experimental study with experimental and control group</w:t>
            </w:r>
            <w:r w:rsidR="00FD1C82">
              <w:t xml:space="preserve"> sequentially assigned</w:t>
            </w:r>
            <w:r w:rsidR="00177624">
              <w:t>.</w:t>
            </w:r>
          </w:p>
        </w:tc>
        <w:tc>
          <w:tcPr>
            <w:tcW w:w="1842" w:type="dxa"/>
          </w:tcPr>
          <w:p w14:paraId="349F7E5F" w14:textId="4CE878D7" w:rsidR="00665944" w:rsidRDefault="009C0C88" w:rsidP="00D343CE">
            <w:pPr>
              <w:spacing w:line="480" w:lineRule="auto"/>
            </w:pPr>
            <w:r>
              <w:t xml:space="preserve">Adults </w:t>
            </w:r>
            <w:r w:rsidR="00FD1C82">
              <w:t xml:space="preserve">living </w:t>
            </w:r>
            <w:r>
              <w:t>with non-specific lower back pain (N = 70)</w:t>
            </w:r>
          </w:p>
        </w:tc>
        <w:tc>
          <w:tcPr>
            <w:tcW w:w="1560" w:type="dxa"/>
          </w:tcPr>
          <w:p w14:paraId="1BFCF779" w14:textId="386FD086" w:rsidR="00665944" w:rsidRDefault="00665944" w:rsidP="00D343CE">
            <w:pPr>
              <w:spacing w:line="480" w:lineRule="auto"/>
            </w:pPr>
            <w:r>
              <w:t>Back pain</w:t>
            </w:r>
          </w:p>
        </w:tc>
        <w:tc>
          <w:tcPr>
            <w:tcW w:w="3543" w:type="dxa"/>
          </w:tcPr>
          <w:p w14:paraId="52AEAD0E" w14:textId="40636C6E" w:rsidR="00665944" w:rsidRDefault="00177624" w:rsidP="00D343CE">
            <w:pPr>
              <w:spacing w:line="480" w:lineRule="auto"/>
            </w:pPr>
            <w:r>
              <w:t>Ten</w:t>
            </w:r>
            <w:r w:rsidR="00665944">
              <w:t xml:space="preserve"> weekly in-person </w:t>
            </w:r>
            <w:r w:rsidR="00C8241E">
              <w:t xml:space="preserve">sessions </w:t>
            </w:r>
            <w:r w:rsidR="00665944">
              <w:t xml:space="preserve">with a </w:t>
            </w:r>
            <w:r w:rsidR="009C1E93">
              <w:t xml:space="preserve">rehabilitation healthcare </w:t>
            </w:r>
            <w:r w:rsidR="00665944">
              <w:t>professional</w:t>
            </w:r>
            <w:r w:rsidR="009C1E93">
              <w:t xml:space="preserve"> trained in delivering the intervention</w:t>
            </w:r>
            <w:r w:rsidR="00665944">
              <w:t>.</w:t>
            </w:r>
            <w:r w:rsidR="004037E3">
              <w:t xml:space="preserve"> A</w:t>
            </w:r>
            <w:r w:rsidR="004037E3" w:rsidRPr="00BA7573">
              <w:t>ctivity-based CBT intervention consist</w:t>
            </w:r>
            <w:r w:rsidR="00C8241E">
              <w:t>ing</w:t>
            </w:r>
            <w:r w:rsidR="004037E3" w:rsidRPr="00BA7573">
              <w:t xml:space="preserve"> of goal attainment techniques, activity and mobilisation strategies</w:t>
            </w:r>
            <w:r w:rsidR="004037E3">
              <w:t>.</w:t>
            </w:r>
          </w:p>
        </w:tc>
      </w:tr>
      <w:tr w:rsidR="00665944" w14:paraId="65302030" w14:textId="77777777" w:rsidTr="00DD2653">
        <w:trPr>
          <w:trHeight w:val="292"/>
        </w:trPr>
        <w:tc>
          <w:tcPr>
            <w:tcW w:w="1331" w:type="dxa"/>
          </w:tcPr>
          <w:p w14:paraId="7FC97339" w14:textId="5AB32BC3" w:rsidR="00665944" w:rsidRPr="00501AAF" w:rsidRDefault="00665944" w:rsidP="00D343CE">
            <w:pPr>
              <w:spacing w:line="480" w:lineRule="auto"/>
              <w:rPr>
                <w:vertAlign w:val="superscript"/>
              </w:rPr>
            </w:pPr>
            <w:r>
              <w:t>Parker et al, (2009)</w:t>
            </w:r>
            <w:r w:rsidR="009A1B1B">
              <w:t xml:space="preserve"> [</w:t>
            </w:r>
            <w:r w:rsidR="00BB4238">
              <w:t>44</w:t>
            </w:r>
            <w:r w:rsidR="009A1B1B">
              <w:t>]</w:t>
            </w:r>
            <w:r w:rsidR="00BB4238">
              <w:t>;</w:t>
            </w:r>
          </w:p>
        </w:tc>
        <w:tc>
          <w:tcPr>
            <w:tcW w:w="2463" w:type="dxa"/>
          </w:tcPr>
          <w:p w14:paraId="6E564146" w14:textId="45F0E7CB" w:rsidR="00665944" w:rsidRDefault="00665944" w:rsidP="00D343CE">
            <w:pPr>
              <w:spacing w:line="480" w:lineRule="auto"/>
            </w:pPr>
            <w:r>
              <w:t>T</w:t>
            </w:r>
            <w:r w:rsidRPr="00F11B51">
              <w:t>o explore patient satisfaction with, acceptability of</w:t>
            </w:r>
            <w:r w:rsidR="00177624">
              <w:t>,</w:t>
            </w:r>
            <w:r w:rsidRPr="00F11B51">
              <w:t xml:space="preserve"> and the perceived success </w:t>
            </w:r>
            <w:r>
              <w:t>of a chronic pain management programme.</w:t>
            </w:r>
          </w:p>
        </w:tc>
        <w:tc>
          <w:tcPr>
            <w:tcW w:w="1134" w:type="dxa"/>
          </w:tcPr>
          <w:p w14:paraId="7E130619" w14:textId="77777777" w:rsidR="00665944" w:rsidRDefault="00665944" w:rsidP="00D343CE">
            <w:pPr>
              <w:spacing w:line="480" w:lineRule="auto"/>
            </w:pPr>
            <w:r>
              <w:t>South Africa</w:t>
            </w:r>
          </w:p>
        </w:tc>
        <w:tc>
          <w:tcPr>
            <w:tcW w:w="1843" w:type="dxa"/>
          </w:tcPr>
          <w:p w14:paraId="3ADDEE09" w14:textId="77777777" w:rsidR="00665944" w:rsidRDefault="00665944" w:rsidP="00D343CE">
            <w:pPr>
              <w:spacing w:line="480" w:lineRule="auto"/>
            </w:pPr>
            <w:r>
              <w:t>Qualitative study with semi-structured interviews</w:t>
            </w:r>
          </w:p>
        </w:tc>
        <w:tc>
          <w:tcPr>
            <w:tcW w:w="1842" w:type="dxa"/>
          </w:tcPr>
          <w:p w14:paraId="09254086" w14:textId="401744BD" w:rsidR="00665944" w:rsidRDefault="005B351C" w:rsidP="00D343CE">
            <w:pPr>
              <w:spacing w:line="480" w:lineRule="auto"/>
            </w:pPr>
            <w:r>
              <w:t>Adults</w:t>
            </w:r>
            <w:r w:rsidR="00FD1C82">
              <w:t xml:space="preserve"> living</w:t>
            </w:r>
            <w:r>
              <w:t xml:space="preserve"> with chronic pain (N = 14)</w:t>
            </w:r>
          </w:p>
        </w:tc>
        <w:tc>
          <w:tcPr>
            <w:tcW w:w="1560" w:type="dxa"/>
          </w:tcPr>
          <w:p w14:paraId="6F0199F8" w14:textId="65BFC63F" w:rsidR="00665944" w:rsidRDefault="00665944" w:rsidP="00D343CE">
            <w:pPr>
              <w:spacing w:line="480" w:lineRule="auto"/>
            </w:pPr>
            <w:r>
              <w:t>Chronic pain</w:t>
            </w:r>
          </w:p>
        </w:tc>
        <w:tc>
          <w:tcPr>
            <w:tcW w:w="3543" w:type="dxa"/>
          </w:tcPr>
          <w:p w14:paraId="2B7CC2F8" w14:textId="118F1F22" w:rsidR="00665944" w:rsidRDefault="00FD1C82" w:rsidP="00D343CE">
            <w:pPr>
              <w:spacing w:line="480" w:lineRule="auto"/>
            </w:pPr>
            <w:r>
              <w:t xml:space="preserve">Six </w:t>
            </w:r>
            <w:r w:rsidR="00665944">
              <w:t xml:space="preserve">session pain management </w:t>
            </w:r>
            <w:proofErr w:type="gramStart"/>
            <w:r w:rsidR="00665944">
              <w:t>programme</w:t>
            </w:r>
            <w:proofErr w:type="gramEnd"/>
            <w:r w:rsidR="00665944">
              <w:t xml:space="preserve"> led by physiotherapists in a group setting consisting of exercises, education, discussion, and relaxation.</w:t>
            </w:r>
            <w:r w:rsidR="005B351C">
              <w:t xml:space="preserve"> The sessions were conducted weekly, face-to-face in a hospital setting.</w:t>
            </w:r>
          </w:p>
        </w:tc>
      </w:tr>
      <w:tr w:rsidR="00665944" w14:paraId="0F588E71" w14:textId="77777777" w:rsidTr="00DD2653">
        <w:trPr>
          <w:trHeight w:val="292"/>
        </w:trPr>
        <w:tc>
          <w:tcPr>
            <w:tcW w:w="1331" w:type="dxa"/>
          </w:tcPr>
          <w:p w14:paraId="024FB22D" w14:textId="50BAE739" w:rsidR="00665944" w:rsidRPr="00501AAF" w:rsidRDefault="00665944" w:rsidP="00D343CE">
            <w:pPr>
              <w:spacing w:line="480" w:lineRule="auto"/>
              <w:rPr>
                <w:vertAlign w:val="superscript"/>
              </w:rPr>
            </w:pPr>
            <w:r>
              <w:t>Saw et al, (2016)</w:t>
            </w:r>
            <w:r w:rsidR="009A1B1B">
              <w:t xml:space="preserve"> [</w:t>
            </w:r>
            <w:r w:rsidR="00BB4238">
              <w:t>45</w:t>
            </w:r>
            <w:r w:rsidR="009A1B1B">
              <w:t>]</w:t>
            </w:r>
            <w:r w:rsidR="00BB4238">
              <w:t>;</w:t>
            </w:r>
          </w:p>
        </w:tc>
        <w:tc>
          <w:tcPr>
            <w:tcW w:w="2463" w:type="dxa"/>
          </w:tcPr>
          <w:p w14:paraId="46730891" w14:textId="48177423" w:rsidR="00665944" w:rsidRDefault="00665944" w:rsidP="00D343CE">
            <w:pPr>
              <w:spacing w:line="480" w:lineRule="auto"/>
            </w:pPr>
            <w:r>
              <w:t>T</w:t>
            </w:r>
            <w:r w:rsidRPr="00522B29">
              <w:t>o explore the effects of physiotherapist-led exercise and education intervention on pain</w:t>
            </w:r>
            <w:r w:rsidR="00A74CBE">
              <w:t xml:space="preserve"> at 6 </w:t>
            </w:r>
            <w:r w:rsidR="00A74CBE">
              <w:lastRenderedPageBreak/>
              <w:t>weeks, 12 weeks and 6 months</w:t>
            </w:r>
            <w:r w:rsidR="005B351C">
              <w:t>.</w:t>
            </w:r>
          </w:p>
        </w:tc>
        <w:tc>
          <w:tcPr>
            <w:tcW w:w="1134" w:type="dxa"/>
          </w:tcPr>
          <w:p w14:paraId="461C8090" w14:textId="77777777" w:rsidR="00665944" w:rsidRDefault="00665944" w:rsidP="00D343CE">
            <w:pPr>
              <w:spacing w:line="480" w:lineRule="auto"/>
            </w:pPr>
            <w:r>
              <w:lastRenderedPageBreak/>
              <w:t>South Africa</w:t>
            </w:r>
          </w:p>
        </w:tc>
        <w:tc>
          <w:tcPr>
            <w:tcW w:w="1843" w:type="dxa"/>
          </w:tcPr>
          <w:p w14:paraId="4E7CF5A5" w14:textId="77777777" w:rsidR="00665944" w:rsidRDefault="00665944" w:rsidP="00D343CE">
            <w:pPr>
              <w:spacing w:line="480" w:lineRule="auto"/>
            </w:pPr>
            <w:r>
              <w:t>RCT</w:t>
            </w:r>
          </w:p>
        </w:tc>
        <w:tc>
          <w:tcPr>
            <w:tcW w:w="1842" w:type="dxa"/>
          </w:tcPr>
          <w:p w14:paraId="40506D8B" w14:textId="30E3EE86" w:rsidR="00665944" w:rsidRDefault="005B351C" w:rsidP="00D343CE">
            <w:pPr>
              <w:spacing w:line="480" w:lineRule="auto"/>
            </w:pPr>
            <w:r>
              <w:t xml:space="preserve">Adults </w:t>
            </w:r>
            <w:r w:rsidR="00FD1C82">
              <w:t xml:space="preserve">living </w:t>
            </w:r>
            <w:r>
              <w:t xml:space="preserve">with osteoarthritis </w:t>
            </w:r>
            <w:r w:rsidR="00FD1C82">
              <w:t xml:space="preserve">and </w:t>
            </w:r>
            <w:r>
              <w:t xml:space="preserve">on a waiting list to receive hip/knee </w:t>
            </w:r>
            <w:r>
              <w:lastRenderedPageBreak/>
              <w:t>arthroplasty (N = 74)</w:t>
            </w:r>
          </w:p>
        </w:tc>
        <w:tc>
          <w:tcPr>
            <w:tcW w:w="1560" w:type="dxa"/>
          </w:tcPr>
          <w:p w14:paraId="2AE892E9" w14:textId="4EA441AD" w:rsidR="00665944" w:rsidRDefault="00665944" w:rsidP="00D343CE">
            <w:pPr>
              <w:spacing w:line="480" w:lineRule="auto"/>
            </w:pPr>
            <w:r>
              <w:lastRenderedPageBreak/>
              <w:t>Osteoarthritis</w:t>
            </w:r>
          </w:p>
        </w:tc>
        <w:tc>
          <w:tcPr>
            <w:tcW w:w="3543" w:type="dxa"/>
          </w:tcPr>
          <w:p w14:paraId="3758B190" w14:textId="103F73E5" w:rsidR="00665944" w:rsidRDefault="00FD1C82" w:rsidP="00D343CE">
            <w:pPr>
              <w:spacing w:line="480" w:lineRule="auto"/>
            </w:pPr>
            <w:r>
              <w:t xml:space="preserve">Six </w:t>
            </w:r>
            <w:r w:rsidR="00665944">
              <w:t>sessions in a group setting, led by physiotherapists and included an exercise, education and relaxation component.</w:t>
            </w:r>
            <w:r w:rsidR="005B351C">
              <w:t xml:space="preserve"> The sessions were held </w:t>
            </w:r>
            <w:r w:rsidR="005B351C">
              <w:lastRenderedPageBreak/>
              <w:t xml:space="preserve">weekly, </w:t>
            </w:r>
            <w:r w:rsidR="00C847E3">
              <w:t xml:space="preserve">for </w:t>
            </w:r>
            <w:r w:rsidR="00177624">
              <w:t>two</w:t>
            </w:r>
            <w:r w:rsidR="00C847E3">
              <w:t xml:space="preserve"> hours each, at a hospital outpatient setting.</w:t>
            </w:r>
          </w:p>
        </w:tc>
      </w:tr>
      <w:tr w:rsidR="00665944" w14:paraId="7C69A826" w14:textId="77777777" w:rsidTr="00DD2653">
        <w:trPr>
          <w:trHeight w:val="292"/>
        </w:trPr>
        <w:tc>
          <w:tcPr>
            <w:tcW w:w="1331" w:type="dxa"/>
          </w:tcPr>
          <w:p w14:paraId="047FDA2E" w14:textId="649708D0" w:rsidR="00665944" w:rsidRPr="00501AAF" w:rsidRDefault="00665944" w:rsidP="00D343CE">
            <w:pPr>
              <w:spacing w:line="480" w:lineRule="auto"/>
              <w:rPr>
                <w:vertAlign w:val="superscript"/>
              </w:rPr>
            </w:pPr>
            <w:r>
              <w:lastRenderedPageBreak/>
              <w:t>Vertue (2016</w:t>
            </w:r>
            <w:r w:rsidR="009A1B1B">
              <w:t>) [</w:t>
            </w:r>
            <w:r w:rsidR="00BB4238">
              <w:t>46</w:t>
            </w:r>
            <w:r w:rsidR="009A1B1B">
              <w:t>];</w:t>
            </w:r>
          </w:p>
        </w:tc>
        <w:tc>
          <w:tcPr>
            <w:tcW w:w="2463" w:type="dxa"/>
          </w:tcPr>
          <w:p w14:paraId="37E1CBE9" w14:textId="0A106381" w:rsidR="00665944" w:rsidRDefault="00665944" w:rsidP="00D343CE">
            <w:pPr>
              <w:spacing w:line="480" w:lineRule="auto"/>
            </w:pPr>
            <w:r>
              <w:t>T</w:t>
            </w:r>
            <w:r w:rsidRPr="00EE3FB3">
              <w:t xml:space="preserve">o determine the impact of </w:t>
            </w:r>
            <w:r w:rsidR="002C0B8C">
              <w:t xml:space="preserve">a </w:t>
            </w:r>
            <w:r w:rsidRPr="00EE3FB3">
              <w:t xml:space="preserve">lifestyle intervention on the </w:t>
            </w:r>
            <w:r w:rsidR="00CD393F">
              <w:t xml:space="preserve">perception of </w:t>
            </w:r>
            <w:r w:rsidR="00C96BFA">
              <w:t xml:space="preserve">diabetes </w:t>
            </w:r>
            <w:r w:rsidR="00CD393F">
              <w:t xml:space="preserve">control and perceived ability </w:t>
            </w:r>
            <w:r w:rsidR="002975A8">
              <w:t xml:space="preserve">to adhere to lifestyle changes related to diet and exercise </w:t>
            </w:r>
            <w:r w:rsidR="001B669D">
              <w:t xml:space="preserve">measured through a questionnaire </w:t>
            </w:r>
            <w:r w:rsidR="002975A8">
              <w:t xml:space="preserve">and on HbA1c count </w:t>
            </w:r>
            <w:r w:rsidR="00197EA1">
              <w:t xml:space="preserve">at </w:t>
            </w:r>
            <w:r w:rsidR="00FD1C82">
              <w:t>three</w:t>
            </w:r>
            <w:r w:rsidR="00197EA1">
              <w:t xml:space="preserve"> month</w:t>
            </w:r>
            <w:r w:rsidR="00CA39B8">
              <w:t>s post-intervention.</w:t>
            </w:r>
          </w:p>
        </w:tc>
        <w:tc>
          <w:tcPr>
            <w:tcW w:w="1134" w:type="dxa"/>
          </w:tcPr>
          <w:p w14:paraId="6C588DA1" w14:textId="77777777" w:rsidR="00665944" w:rsidRDefault="00665944" w:rsidP="00D343CE">
            <w:pPr>
              <w:spacing w:line="480" w:lineRule="auto"/>
            </w:pPr>
            <w:r>
              <w:t>South Africa</w:t>
            </w:r>
          </w:p>
        </w:tc>
        <w:tc>
          <w:tcPr>
            <w:tcW w:w="1843" w:type="dxa"/>
          </w:tcPr>
          <w:p w14:paraId="1C3E4E3B" w14:textId="460F4060" w:rsidR="00665944" w:rsidRDefault="00813835" w:rsidP="00D343CE">
            <w:pPr>
              <w:spacing w:line="480" w:lineRule="auto"/>
            </w:pPr>
            <w:r>
              <w:t xml:space="preserve">Pilot </w:t>
            </w:r>
            <w:r w:rsidR="00665944">
              <w:t>RCT</w:t>
            </w:r>
          </w:p>
        </w:tc>
        <w:tc>
          <w:tcPr>
            <w:tcW w:w="1842" w:type="dxa"/>
          </w:tcPr>
          <w:p w14:paraId="02E912AE" w14:textId="64BE5DDE" w:rsidR="00665944" w:rsidRDefault="002975A8" w:rsidP="00D343CE">
            <w:pPr>
              <w:spacing w:line="480" w:lineRule="auto"/>
            </w:pPr>
            <w:r>
              <w:t xml:space="preserve">Adults </w:t>
            </w:r>
            <w:r w:rsidR="00FD1C82">
              <w:t xml:space="preserve">living </w:t>
            </w:r>
            <w:r>
              <w:t xml:space="preserve">with Type 1 diabetes diagnosed in the last 12 months </w:t>
            </w:r>
            <w:r w:rsidR="00977C4D">
              <w:t>(N = 38)</w:t>
            </w:r>
          </w:p>
        </w:tc>
        <w:tc>
          <w:tcPr>
            <w:tcW w:w="1560" w:type="dxa"/>
          </w:tcPr>
          <w:p w14:paraId="1D4BE0E9" w14:textId="4AB7A95C" w:rsidR="00665944" w:rsidRDefault="00665944" w:rsidP="00D343CE">
            <w:pPr>
              <w:spacing w:line="480" w:lineRule="auto"/>
            </w:pPr>
            <w:r>
              <w:t>Type 1 diabetes</w:t>
            </w:r>
          </w:p>
        </w:tc>
        <w:tc>
          <w:tcPr>
            <w:tcW w:w="3543" w:type="dxa"/>
          </w:tcPr>
          <w:p w14:paraId="03001C52" w14:textId="131D30D7" w:rsidR="00665944" w:rsidRDefault="000D47E5" w:rsidP="00D343CE">
            <w:pPr>
              <w:spacing w:line="480" w:lineRule="auto"/>
            </w:pPr>
            <w:r>
              <w:t>Six</w:t>
            </w:r>
            <w:r w:rsidR="00665944">
              <w:t xml:space="preserve"> sessions in a group setting, led by a facilitator</w:t>
            </w:r>
            <w:r w:rsidR="009F13A2">
              <w:t xml:space="preserve"> who was a trained social worker</w:t>
            </w:r>
            <w:r w:rsidR="00665944">
              <w:t>. The programme was a multi-component lifestyle intervention with educational and practical activities.</w:t>
            </w:r>
          </w:p>
        </w:tc>
      </w:tr>
    </w:tbl>
    <w:p w14:paraId="4AF34970" w14:textId="3A00E422" w:rsidR="0072040C" w:rsidRDefault="00902AB9" w:rsidP="00D343CE">
      <w:pPr>
        <w:pStyle w:val="ListParagraph"/>
        <w:spacing w:line="480" w:lineRule="auto"/>
        <w:ind w:left="410"/>
        <w:sectPr w:rsidR="0072040C" w:rsidSect="00F0262E">
          <w:type w:val="continuous"/>
          <w:pgSz w:w="16838" w:h="11906" w:orient="landscape"/>
          <w:pgMar w:top="1440" w:right="1440" w:bottom="1440" w:left="1440" w:header="708" w:footer="708" w:gutter="0"/>
          <w:cols w:space="708"/>
          <w:docGrid w:linePitch="360"/>
        </w:sectPr>
      </w:pPr>
      <w:r>
        <w:t xml:space="preserve">Footnote: </w:t>
      </w:r>
      <w:r w:rsidR="008578BA">
        <w:t xml:space="preserve">*The </w:t>
      </w:r>
      <w:r w:rsidR="0092322A">
        <w:t xml:space="preserve">amount of </w:t>
      </w:r>
      <w:r w:rsidR="008578BA">
        <w:t xml:space="preserve">information </w:t>
      </w:r>
      <w:r w:rsidR="0092322A">
        <w:t>on participant characteristics and intervention descriptions varied across the included studie</w:t>
      </w:r>
      <w:r w:rsidR="00CE4CDE">
        <w:t>s</w:t>
      </w:r>
    </w:p>
    <w:p w14:paraId="4096C129" w14:textId="26746E0D" w:rsidR="0072040C" w:rsidRDefault="0072040C" w:rsidP="00D343CE">
      <w:pPr>
        <w:pStyle w:val="Heading3"/>
        <w:spacing w:line="480" w:lineRule="auto"/>
      </w:pPr>
      <w:r>
        <w:lastRenderedPageBreak/>
        <w:t>Quality assessment</w:t>
      </w:r>
      <w:r w:rsidR="00FB274E">
        <w:t>.</w:t>
      </w:r>
    </w:p>
    <w:p w14:paraId="727D0B3F" w14:textId="59F6C69E" w:rsidR="0072040C" w:rsidRDefault="00A979B6" w:rsidP="00D343CE">
      <w:pPr>
        <w:spacing w:line="480" w:lineRule="auto"/>
        <w:jc w:val="both"/>
      </w:pPr>
      <w:r>
        <w:rPr>
          <w:rFonts w:cstheme="minorHAnsi"/>
          <w:color w:val="333333"/>
        </w:rPr>
        <w:t>Studies</w:t>
      </w:r>
      <w:r w:rsidRPr="004532A9">
        <w:rPr>
          <w:rFonts w:cstheme="minorHAnsi"/>
          <w:color w:val="333333"/>
        </w:rPr>
        <w:t xml:space="preserve"> </w:t>
      </w:r>
      <w:r w:rsidR="0072040C">
        <w:rPr>
          <w:rFonts w:cstheme="minorHAnsi"/>
          <w:color w:val="333333"/>
        </w:rPr>
        <w:t xml:space="preserve">included in the review </w:t>
      </w:r>
      <w:r w:rsidR="005913A1">
        <w:rPr>
          <w:rFonts w:cstheme="minorHAnsi"/>
          <w:color w:val="333333"/>
        </w:rPr>
        <w:t xml:space="preserve">were </w:t>
      </w:r>
      <w:r w:rsidR="0072040C">
        <w:rPr>
          <w:rFonts w:cstheme="minorHAnsi"/>
          <w:color w:val="333333"/>
        </w:rPr>
        <w:t xml:space="preserve">mainly qualitative studies or randomised controlled trials. </w:t>
      </w:r>
      <w:r w:rsidR="0072040C">
        <w:t xml:space="preserve">Overall, the methodological quality of </w:t>
      </w:r>
      <w:r>
        <w:t>each publication</w:t>
      </w:r>
      <w:r w:rsidR="0072040C">
        <w:t xml:space="preserve"> was good with 10 studies meeting all 5 quality criteria. The remaining </w:t>
      </w:r>
      <w:r>
        <w:t xml:space="preserve">publications </w:t>
      </w:r>
      <w:r w:rsidR="0072040C">
        <w:t xml:space="preserve">were of moderate methodological quality and met at least 3 quality criteria. </w:t>
      </w:r>
      <w:r w:rsidR="002019D3">
        <w:t>The main limitations that affected the quality of evidence w</w:t>
      </w:r>
      <w:r w:rsidR="00B72B64">
        <w:t>ere</w:t>
      </w:r>
      <w:r w:rsidR="002019D3">
        <w:t xml:space="preserve"> the </w:t>
      </w:r>
      <w:r w:rsidR="00D42CDD">
        <w:t>incomplete</w:t>
      </w:r>
      <w:r w:rsidR="002019D3">
        <w:t xml:space="preserve"> reporting </w:t>
      </w:r>
      <w:r w:rsidR="00D42CDD">
        <w:t xml:space="preserve">and </w:t>
      </w:r>
      <w:r w:rsidR="00736503">
        <w:t xml:space="preserve">lack of </w:t>
      </w:r>
      <w:r w:rsidR="00D42CDD">
        <w:t xml:space="preserve">transparency </w:t>
      </w:r>
      <w:r w:rsidR="002019D3">
        <w:t xml:space="preserve">of methods </w:t>
      </w:r>
      <w:r w:rsidR="00736503">
        <w:t xml:space="preserve">used </w:t>
      </w:r>
      <w:r w:rsidR="002019D3">
        <w:t xml:space="preserve">and </w:t>
      </w:r>
      <w:r w:rsidR="00736503">
        <w:t xml:space="preserve">how </w:t>
      </w:r>
      <w:r w:rsidR="002019D3">
        <w:t>f</w:t>
      </w:r>
      <w:r w:rsidR="00736503">
        <w:t>indings were interpreted</w:t>
      </w:r>
      <w:r w:rsidR="002019D3">
        <w:t xml:space="preserve">. </w:t>
      </w:r>
      <w:r w:rsidR="0072040C">
        <w:t xml:space="preserve">From the qualitative studies, scores were weaker for the criteria ‘are the findings adequately derived from the data’ </w:t>
      </w:r>
      <w:r w:rsidR="005913A1">
        <w:t xml:space="preserve">(criteria 1.3) </w:t>
      </w:r>
      <w:r w:rsidR="0072040C">
        <w:t xml:space="preserve">with inadequate reporting in some </w:t>
      </w:r>
      <w:r>
        <w:t>publications</w:t>
      </w:r>
      <w:r w:rsidR="0072040C">
        <w:t xml:space="preserve">. The randomized controlled </w:t>
      </w:r>
      <w:r w:rsidR="005913A1">
        <w:t>trials</w:t>
      </w:r>
      <w:r w:rsidR="0072040C">
        <w:t xml:space="preserve"> tended to score less on the quality criteria ‘are outcome assessors blinded to the intervention provided’</w:t>
      </w:r>
      <w:r w:rsidR="005913A1">
        <w:t xml:space="preserve"> (criteria 2.4)</w:t>
      </w:r>
      <w:r w:rsidR="0072040C">
        <w:t xml:space="preserve">. The quality assessment for individual </w:t>
      </w:r>
      <w:r>
        <w:t xml:space="preserve">publications </w:t>
      </w:r>
      <w:r w:rsidR="0072040C">
        <w:t xml:space="preserve">can be found in </w:t>
      </w:r>
      <w:r w:rsidR="0029051A">
        <w:t>supplementary file 2</w:t>
      </w:r>
      <w:r w:rsidR="0072040C">
        <w:t>.</w:t>
      </w:r>
      <w:r w:rsidR="00FD1C82">
        <w:t xml:space="preserve"> All </w:t>
      </w:r>
      <w:r w:rsidR="00902AB9">
        <w:t xml:space="preserve">studies </w:t>
      </w:r>
      <w:r w:rsidR="00FD1C82">
        <w:t>were retained for analysis.</w:t>
      </w:r>
    </w:p>
    <w:p w14:paraId="7376816A" w14:textId="12677807" w:rsidR="0072040C" w:rsidRPr="0029051A" w:rsidRDefault="0072040C" w:rsidP="00D343CE">
      <w:pPr>
        <w:pStyle w:val="Heading3"/>
        <w:spacing w:line="480" w:lineRule="auto"/>
      </w:pPr>
      <w:r>
        <w:t>Use of goal setting components</w:t>
      </w:r>
      <w:r w:rsidR="00FB274E">
        <w:t>.</w:t>
      </w:r>
    </w:p>
    <w:p w14:paraId="244FAA6F" w14:textId="6E6EC07A" w:rsidR="0072040C" w:rsidRDefault="00E74092" w:rsidP="00D343CE">
      <w:pPr>
        <w:spacing w:line="480" w:lineRule="auto"/>
        <w:jc w:val="both"/>
      </w:pPr>
      <w:r>
        <w:t>Publications varied in the level of detail provided in relation to the goal setting component of the intervention</w:t>
      </w:r>
      <w:r w:rsidR="006B7A03">
        <w:t xml:space="preserve"> (Table </w:t>
      </w:r>
      <w:r w:rsidR="0029051A">
        <w:t>3</w:t>
      </w:r>
      <w:r w:rsidR="006B7A03">
        <w:t>)</w:t>
      </w:r>
      <w:r>
        <w:t xml:space="preserve">. </w:t>
      </w:r>
      <w:r w:rsidR="0072040C" w:rsidRPr="00A50086">
        <w:t xml:space="preserve">Goal setting was </w:t>
      </w:r>
      <w:r w:rsidR="00B47310" w:rsidRPr="00A50086">
        <w:t xml:space="preserve">most often </w:t>
      </w:r>
      <w:r w:rsidR="0072040C" w:rsidRPr="00A50086">
        <w:t xml:space="preserve">a component of larger </w:t>
      </w:r>
      <w:r w:rsidR="009A14CF" w:rsidRPr="00A50086">
        <w:t xml:space="preserve">multi-component </w:t>
      </w:r>
      <w:r w:rsidR="009251B5" w:rsidRPr="00A50086">
        <w:t xml:space="preserve">behaviour change </w:t>
      </w:r>
      <w:r w:rsidR="0072040C" w:rsidRPr="00A50086">
        <w:t>intervention</w:t>
      </w:r>
      <w:r w:rsidR="009A14CF" w:rsidRPr="00A50086">
        <w:t>s</w:t>
      </w:r>
      <w:r w:rsidR="0072040C" w:rsidRPr="00A50086">
        <w:t xml:space="preserve"> </w:t>
      </w:r>
      <w:r w:rsidR="006C1C03" w:rsidRPr="00A50086">
        <w:t xml:space="preserve">and was </w:t>
      </w:r>
      <w:r w:rsidR="00B47310" w:rsidRPr="00A50086">
        <w:t xml:space="preserve">introduced or </w:t>
      </w:r>
      <w:r w:rsidR="00EA10CC" w:rsidRPr="00A50086">
        <w:t>integrated</w:t>
      </w:r>
      <w:r w:rsidR="00B47310" w:rsidRPr="00A50086">
        <w:t xml:space="preserve"> </w:t>
      </w:r>
      <w:r w:rsidR="000415F7">
        <w:t>into</w:t>
      </w:r>
      <w:r w:rsidR="00B47310" w:rsidRPr="00A50086">
        <w:t xml:space="preserve"> sessions focus</w:t>
      </w:r>
      <w:r w:rsidR="000415F7">
        <w:t>ed</w:t>
      </w:r>
      <w:r w:rsidR="00B47310" w:rsidRPr="00A50086">
        <w:t xml:space="preserve"> on education or practical tasks related to self-management. For</w:t>
      </w:r>
      <w:r w:rsidR="0072040C" w:rsidRPr="00A50086">
        <w:t xml:space="preserve"> </w:t>
      </w:r>
      <w:r w:rsidR="006E6275" w:rsidRPr="00A50086">
        <w:t>three</w:t>
      </w:r>
      <w:r w:rsidR="0072040C" w:rsidRPr="00A50086">
        <w:t xml:space="preserve"> </w:t>
      </w:r>
      <w:r w:rsidR="00B7314A" w:rsidRPr="00A50086">
        <w:t>interventions</w:t>
      </w:r>
      <w:r w:rsidR="009A14CF" w:rsidRPr="00A50086">
        <w:t xml:space="preserve"> goal </w:t>
      </w:r>
      <w:r w:rsidR="003B6D31" w:rsidRPr="00A50086">
        <w:t>setting was</w:t>
      </w:r>
      <w:r w:rsidR="009A14CF" w:rsidRPr="00A50086">
        <w:t xml:space="preserve"> the m</w:t>
      </w:r>
      <w:r w:rsidR="009A14CF">
        <w:t>ain focus</w:t>
      </w:r>
      <w:r w:rsidR="00B47310">
        <w:t>;</w:t>
      </w:r>
      <w:r w:rsidR="006A5369">
        <w:t xml:space="preserve"> one used the SMARTER tool for </w:t>
      </w:r>
      <w:r w:rsidR="00B7314A">
        <w:t xml:space="preserve">facilitating participant </w:t>
      </w:r>
      <w:r w:rsidR="006A5369">
        <w:t xml:space="preserve">goal setting </w:t>
      </w:r>
      <w:r w:rsidR="00B7314A">
        <w:t>using</w:t>
      </w:r>
      <w:r w:rsidR="006A5369">
        <w:t xml:space="preserve"> the </w:t>
      </w:r>
      <w:r w:rsidR="005D7FA3">
        <w:t>H</w:t>
      </w:r>
      <w:r w:rsidR="006A5369">
        <w:t>ealth</w:t>
      </w:r>
      <w:r w:rsidR="001D29B5">
        <w:t>y</w:t>
      </w:r>
      <w:r w:rsidR="006A5369">
        <w:t xml:space="preserve"> </w:t>
      </w:r>
      <w:r w:rsidR="005D7FA3">
        <w:t>C</w:t>
      </w:r>
      <w:r w:rsidR="006A5369">
        <w:t>onversations</w:t>
      </w:r>
      <w:r w:rsidR="00B7314A">
        <w:t xml:space="preserve"> </w:t>
      </w:r>
      <w:r w:rsidR="005D7FA3">
        <w:t>S</w:t>
      </w:r>
      <w:r w:rsidR="00B7314A">
        <w:t>kills</w:t>
      </w:r>
      <w:r w:rsidR="006A5369">
        <w:t xml:space="preserve"> approach</w:t>
      </w:r>
      <w:r w:rsidR="009A1B1B">
        <w:t xml:space="preserve"> [41]</w:t>
      </w:r>
      <w:r w:rsidR="006A5369">
        <w:t xml:space="preserve">, </w:t>
      </w:r>
      <w:r w:rsidR="006E6275">
        <w:t xml:space="preserve">one </w:t>
      </w:r>
      <w:r w:rsidR="006A5369">
        <w:t xml:space="preserve">used a pedometer and set a standardised goal for </w:t>
      </w:r>
      <w:r w:rsidR="00392572">
        <w:t>daily step</w:t>
      </w:r>
      <w:r w:rsidR="006A5369">
        <w:t xml:space="preserve"> counts for participants</w:t>
      </w:r>
      <w:r w:rsidR="009A1B1B">
        <w:t xml:space="preserve"> [50]</w:t>
      </w:r>
      <w:r w:rsidR="006A5369">
        <w:t xml:space="preserve">, and </w:t>
      </w:r>
      <w:r w:rsidR="006E6275">
        <w:t xml:space="preserve">one </w:t>
      </w:r>
      <w:r w:rsidR="00392572">
        <w:t xml:space="preserve">used </w:t>
      </w:r>
      <w:r w:rsidR="006E6275">
        <w:t xml:space="preserve">a </w:t>
      </w:r>
      <w:r w:rsidR="00392572">
        <w:t>progressive goal attainment programme in the context of rehabilitation for lower back pain</w:t>
      </w:r>
      <w:r w:rsidR="009A1B1B">
        <w:t xml:space="preserve"> [52]</w:t>
      </w:r>
      <w:r w:rsidR="006A5369">
        <w:t xml:space="preserve">. </w:t>
      </w:r>
      <w:r w:rsidR="000F0366">
        <w:t>T</w:t>
      </w:r>
      <w:r w:rsidR="006E6275" w:rsidRPr="00BC31A3">
        <w:t xml:space="preserve">hree </w:t>
      </w:r>
      <w:r w:rsidR="00ED0FB5" w:rsidRPr="00BC31A3">
        <w:t>interventions used</w:t>
      </w:r>
      <w:r w:rsidR="0072040C" w:rsidRPr="00BC31A3">
        <w:t xml:space="preserve"> the cognitive behavioural model</w:t>
      </w:r>
      <w:r w:rsidR="009A1B1B">
        <w:t xml:space="preserve"> [</w:t>
      </w:r>
      <w:r w:rsidR="0090281A" w:rsidRPr="009A1B1B">
        <w:t>32, 33, 45, 52</w:t>
      </w:r>
      <w:r w:rsidR="009A1B1B">
        <w:t>],</w:t>
      </w:r>
      <w:r w:rsidR="0072040C" w:rsidRPr="00BC31A3">
        <w:t xml:space="preserve"> </w:t>
      </w:r>
      <w:r w:rsidR="006E6275" w:rsidRPr="00BC31A3">
        <w:t xml:space="preserve">three used </w:t>
      </w:r>
      <w:r w:rsidR="0072040C" w:rsidRPr="00BC31A3">
        <w:t>social cognitive theory</w:t>
      </w:r>
      <w:r w:rsidR="009A1B1B">
        <w:t xml:space="preserve"> [</w:t>
      </w:r>
      <w:r w:rsidR="0090281A" w:rsidRPr="009A1B1B">
        <w:t>24, 34-38, 40</w:t>
      </w:r>
      <w:r w:rsidR="009A1B1B">
        <w:t>],</w:t>
      </w:r>
      <w:r w:rsidR="0072040C" w:rsidRPr="00BC31A3">
        <w:t xml:space="preserve"> and </w:t>
      </w:r>
      <w:r w:rsidR="006E6275" w:rsidRPr="00BC31A3">
        <w:t xml:space="preserve">four </w:t>
      </w:r>
      <w:r w:rsidR="00ED0FB5" w:rsidRPr="00BC31A3">
        <w:t xml:space="preserve">interventions used </w:t>
      </w:r>
      <w:r w:rsidR="009C10ED">
        <w:t xml:space="preserve">the </w:t>
      </w:r>
      <w:r w:rsidR="0072040C" w:rsidRPr="00BC31A3">
        <w:t>SMART</w:t>
      </w:r>
      <w:r w:rsidR="000C6D7F" w:rsidRPr="00BC31A3">
        <w:t xml:space="preserve">/SMARTER </w:t>
      </w:r>
      <w:r w:rsidR="00BC31A3" w:rsidRPr="00BC31A3">
        <w:t>framework</w:t>
      </w:r>
      <w:r w:rsidR="009A1B1B">
        <w:t xml:space="preserve"> [</w:t>
      </w:r>
      <w:r w:rsidR="0090281A" w:rsidRPr="009A1B1B">
        <w:t>32, 33, 41, 46, 51</w:t>
      </w:r>
      <w:r w:rsidR="009A1B1B">
        <w:t>]</w:t>
      </w:r>
      <w:r w:rsidR="0072040C" w:rsidRPr="00BC31A3">
        <w:t xml:space="preserve"> </w:t>
      </w:r>
      <w:r w:rsidR="00ED0FB5" w:rsidRPr="00BC31A3">
        <w:t>to shape the</w:t>
      </w:r>
      <w:r w:rsidR="00392572" w:rsidRPr="00BC31A3">
        <w:t>ir</w:t>
      </w:r>
      <w:r w:rsidR="00ED0FB5" w:rsidRPr="00BC31A3">
        <w:t xml:space="preserve"> use of goal setting.</w:t>
      </w:r>
      <w:r w:rsidR="0072040C">
        <w:t xml:space="preserve"> </w:t>
      </w:r>
      <w:r w:rsidR="009C10ED">
        <w:t>E</w:t>
      </w:r>
      <w:r w:rsidR="00DD622C" w:rsidRPr="00006463">
        <w:t xml:space="preserve">ight </w:t>
      </w:r>
      <w:r w:rsidR="00F5058E" w:rsidRPr="00006463">
        <w:t xml:space="preserve">interventions </w:t>
      </w:r>
      <w:r w:rsidR="009C10ED">
        <w:t xml:space="preserve">did not mention </w:t>
      </w:r>
      <w:r w:rsidR="00E07D8D">
        <w:t xml:space="preserve">a </w:t>
      </w:r>
      <w:r w:rsidR="0072040C" w:rsidRPr="00006463">
        <w:t>theory or framework to shape or guide goal setting activities</w:t>
      </w:r>
      <w:r w:rsidR="009A1B1B">
        <w:t xml:space="preserve"> [</w:t>
      </w:r>
      <w:r w:rsidR="0090281A" w:rsidRPr="009A1B1B">
        <w:t>31, 39, 42, 43, 47-50, 53</w:t>
      </w:r>
      <w:r w:rsidR="009A1B1B">
        <w:t>].</w:t>
      </w:r>
      <w:r w:rsidR="0072040C">
        <w:t xml:space="preserve"> </w:t>
      </w:r>
      <w:r w:rsidR="007624CD">
        <w:t xml:space="preserve">Interventions delivered in-person and those with a larger number of sessions tended to offer more support with personalising and reviewing goals and action plans. </w:t>
      </w:r>
      <w:r w:rsidR="00F407ED" w:rsidRPr="00A50086">
        <w:t>Personalisation</w:t>
      </w:r>
      <w:r w:rsidR="00A26A44" w:rsidRPr="00A50086">
        <w:t xml:space="preserve"> of goals </w:t>
      </w:r>
      <w:r w:rsidR="00F407ED" w:rsidRPr="00A50086">
        <w:t>was achieved in different ways for individual v/s group interventions.</w:t>
      </w:r>
      <w:r w:rsidR="00A26A44" w:rsidRPr="00A50086">
        <w:t xml:space="preserve"> </w:t>
      </w:r>
      <w:r w:rsidR="00F53C7A" w:rsidRPr="00A50086">
        <w:t>With o</w:t>
      </w:r>
      <w:r w:rsidR="00F53C7A">
        <w:t xml:space="preserve">ne-to-one interventions, facilitators provided support </w:t>
      </w:r>
      <w:r w:rsidR="007624CD">
        <w:t>with</w:t>
      </w:r>
      <w:r w:rsidR="008A23DB">
        <w:t xml:space="preserve"> </w:t>
      </w:r>
      <w:r w:rsidR="009A2D7E">
        <w:lastRenderedPageBreak/>
        <w:t>identifying</w:t>
      </w:r>
      <w:r w:rsidR="00510D83">
        <w:t xml:space="preserve"> and </w:t>
      </w:r>
      <w:r w:rsidR="001B1BA7">
        <w:t>personalising</w:t>
      </w:r>
      <w:r w:rsidR="00510D83">
        <w:t xml:space="preserve"> </w:t>
      </w:r>
      <w:r w:rsidR="00F15B79">
        <w:t>goals,</w:t>
      </w:r>
      <w:r w:rsidR="001B1BA7">
        <w:t xml:space="preserve"> developing action plans, identifying barriers and ways to overcome them, reviewing goals and motivating </w:t>
      </w:r>
      <w:r w:rsidR="00B33EB8">
        <w:t>continued goal setting</w:t>
      </w:r>
      <w:r w:rsidR="009A1B1B">
        <w:t xml:space="preserve"> [</w:t>
      </w:r>
      <w:r w:rsidR="0090281A" w:rsidRPr="009A1B1B">
        <w:t>31, 39, 47, 48, 50-53</w:t>
      </w:r>
      <w:r w:rsidR="009A1B1B">
        <w:t>].</w:t>
      </w:r>
      <w:r w:rsidR="00F15B79">
        <w:t xml:space="preserve"> </w:t>
      </w:r>
      <w:r w:rsidR="008B6E09">
        <w:t xml:space="preserve">With interventions in group settings, facilitators </w:t>
      </w:r>
      <w:r w:rsidR="003229B1">
        <w:t>provided information about goal setting</w:t>
      </w:r>
      <w:r w:rsidR="00AC518B">
        <w:t xml:space="preserve"> and its importance</w:t>
      </w:r>
      <w:r w:rsidR="003229B1">
        <w:t>, instruction about how to set goals</w:t>
      </w:r>
      <w:r w:rsidR="00AC518B">
        <w:t xml:space="preserve"> and create action plans, </w:t>
      </w:r>
      <w:r w:rsidR="00261C9B">
        <w:t xml:space="preserve">and </w:t>
      </w:r>
      <w:r w:rsidR="005C4EA7">
        <w:t>reflection and feedback on goal achievement</w:t>
      </w:r>
      <w:r w:rsidR="009A1B1B">
        <w:t xml:space="preserve"> [</w:t>
      </w:r>
      <w:r w:rsidR="0090281A" w:rsidRPr="009A1B1B">
        <w:t>32, 33, 42, 43</w:t>
      </w:r>
      <w:r w:rsidR="009A1B1B">
        <w:t>].</w:t>
      </w:r>
      <w:r w:rsidR="007C50B6">
        <w:t xml:space="preserve"> </w:t>
      </w:r>
      <w:r w:rsidR="00FD5A36">
        <w:t>S</w:t>
      </w:r>
      <w:r w:rsidR="002573F3">
        <w:t xml:space="preserve">ome discussion </w:t>
      </w:r>
      <w:r w:rsidR="00FD5A36">
        <w:t xml:space="preserve">was reported </w:t>
      </w:r>
      <w:r w:rsidR="002573F3">
        <w:t>amongst participants about</w:t>
      </w:r>
      <w:r w:rsidR="007A2853">
        <w:t xml:space="preserve"> goal setting challenges</w:t>
      </w:r>
      <w:r w:rsidR="009C1281">
        <w:t>, successes</w:t>
      </w:r>
      <w:r w:rsidR="004D14CD">
        <w:t>,</w:t>
      </w:r>
      <w:r w:rsidR="007A2853">
        <w:t xml:space="preserve"> and learning from each other’s experience</w:t>
      </w:r>
      <w:r w:rsidR="00F407ED">
        <w:t xml:space="preserve"> which was beneficial for formulating action and coping </w:t>
      </w:r>
      <w:proofErr w:type="gramStart"/>
      <w:r w:rsidR="00F407ED">
        <w:t>plans</w:t>
      </w:r>
      <w:r w:rsidR="009A1B1B">
        <w:t>[</w:t>
      </w:r>
      <w:proofErr w:type="gramEnd"/>
      <w:r w:rsidR="0090281A" w:rsidRPr="009A1B1B">
        <w:t>32-36, 40, 46</w:t>
      </w:r>
      <w:r w:rsidR="009A1B1B">
        <w:t>].</w:t>
      </w:r>
      <w:r w:rsidR="0072040C">
        <w:t xml:space="preserve"> </w:t>
      </w:r>
      <w:r w:rsidR="00FA7E76">
        <w:t>Personalisation took place through using examples from some participants to explain goal setting concepts or review</w:t>
      </w:r>
      <w:r w:rsidR="000415F7">
        <w:t>ing</w:t>
      </w:r>
      <w:r w:rsidR="00FA7E76">
        <w:t xml:space="preserve"> goals and asking </w:t>
      </w:r>
      <w:r w:rsidR="00F407ED">
        <w:t xml:space="preserve">other participants to reflect on and apply </w:t>
      </w:r>
      <w:r w:rsidR="000415F7">
        <w:t xml:space="preserve">the </w:t>
      </w:r>
      <w:r w:rsidR="00F407ED">
        <w:t xml:space="preserve">learnings to their individual goals. </w:t>
      </w:r>
      <w:r w:rsidR="00161125">
        <w:t>Four</w:t>
      </w:r>
      <w:r w:rsidR="003F0F85">
        <w:t xml:space="preserve"> </w:t>
      </w:r>
      <w:r w:rsidR="00F5058E">
        <w:t>interventions</w:t>
      </w:r>
      <w:r w:rsidR="0072040C">
        <w:t xml:space="preserve"> </w:t>
      </w:r>
      <w:r w:rsidR="003F0F85">
        <w:t xml:space="preserve">used </w:t>
      </w:r>
      <w:r w:rsidR="0072040C">
        <w:t xml:space="preserve">written materials </w:t>
      </w:r>
      <w:r w:rsidR="00111E36">
        <w:t xml:space="preserve">for </w:t>
      </w:r>
      <w:r w:rsidR="000C6D7F">
        <w:t>the session</w:t>
      </w:r>
      <w:r w:rsidR="00111E36">
        <w:t>,</w:t>
      </w:r>
      <w:r w:rsidR="0012480F">
        <w:t xml:space="preserve"> mainly worksheets or workbooks</w:t>
      </w:r>
      <w:r w:rsidR="009A1B1B">
        <w:t xml:space="preserve"> [</w:t>
      </w:r>
      <w:r w:rsidR="0090281A" w:rsidRPr="009A1B1B">
        <w:t>40-42, 52</w:t>
      </w:r>
      <w:r w:rsidR="009A1B1B">
        <w:t>],</w:t>
      </w:r>
      <w:r w:rsidR="000C6D7F">
        <w:t xml:space="preserve"> </w:t>
      </w:r>
      <w:r w:rsidR="0072040C">
        <w:t xml:space="preserve">and </w:t>
      </w:r>
      <w:r w:rsidR="001154D0">
        <w:t>three interventions used</w:t>
      </w:r>
      <w:r w:rsidR="00203BFA">
        <w:t xml:space="preserve"> </w:t>
      </w:r>
      <w:r w:rsidR="0072040C">
        <w:t xml:space="preserve">logbooks or diaries to </w:t>
      </w:r>
      <w:r w:rsidR="00884B8D">
        <w:t xml:space="preserve">set </w:t>
      </w:r>
      <w:r w:rsidR="00203BFA">
        <w:t>and</w:t>
      </w:r>
      <w:r w:rsidR="00884B8D">
        <w:t xml:space="preserve"> </w:t>
      </w:r>
      <w:r w:rsidR="0072040C">
        <w:t xml:space="preserve">monitor goal practice </w:t>
      </w:r>
      <w:r w:rsidR="00203BFA">
        <w:t>at home</w:t>
      </w:r>
      <w:r w:rsidR="009A1B1B">
        <w:t xml:space="preserve"> [</w:t>
      </w:r>
      <w:r w:rsidR="0090281A" w:rsidRPr="009A1B1B">
        <w:t>45, 47, 49</w:t>
      </w:r>
      <w:r w:rsidR="009A1B1B">
        <w:t>].</w:t>
      </w:r>
      <w:r w:rsidR="0072040C">
        <w:t xml:space="preserve">  </w:t>
      </w:r>
    </w:p>
    <w:p w14:paraId="0D6ADE6B" w14:textId="4057C7DE" w:rsidR="006A5369" w:rsidRDefault="00DB5069" w:rsidP="00D343CE">
      <w:pPr>
        <w:spacing w:line="480" w:lineRule="auto"/>
        <w:jc w:val="both"/>
      </w:pPr>
      <w:r>
        <w:t>T</w:t>
      </w:r>
      <w:r w:rsidR="00F5058E" w:rsidRPr="00E67C8E">
        <w:t>wo</w:t>
      </w:r>
      <w:r w:rsidR="0072040C" w:rsidRPr="00E67C8E">
        <w:t xml:space="preserve"> </w:t>
      </w:r>
      <w:r w:rsidR="00E65D88" w:rsidRPr="00E67C8E">
        <w:t>interventions</w:t>
      </w:r>
      <w:r w:rsidR="0072040C" w:rsidRPr="00E67C8E">
        <w:t xml:space="preserve"> </w:t>
      </w:r>
      <w:r w:rsidRPr="00E67C8E">
        <w:t xml:space="preserve">used </w:t>
      </w:r>
      <w:r w:rsidR="0072040C" w:rsidRPr="00E67C8E">
        <w:t>standardised goal targets</w:t>
      </w:r>
      <w:r w:rsidR="009A1B1B">
        <w:t xml:space="preserve"> [</w:t>
      </w:r>
      <w:r w:rsidR="0090281A" w:rsidRPr="009A1B1B">
        <w:t>50, 53</w:t>
      </w:r>
      <w:r w:rsidR="009A1B1B">
        <w:t>],</w:t>
      </w:r>
      <w:r w:rsidR="0072040C" w:rsidRPr="00E67C8E">
        <w:t xml:space="preserve"> </w:t>
      </w:r>
      <w:r w:rsidR="00B14CEB" w:rsidRPr="00E67C8E">
        <w:t xml:space="preserve">and </w:t>
      </w:r>
      <w:r w:rsidR="0072040C" w:rsidRPr="00E67C8E">
        <w:t>the rest</w:t>
      </w:r>
      <w:r w:rsidR="00F5058E" w:rsidRPr="00E67C8E">
        <w:t xml:space="preserve"> supported participants to set</w:t>
      </w:r>
      <w:r w:rsidR="0072040C" w:rsidRPr="00E67C8E">
        <w:t xml:space="preserve"> personal goals.</w:t>
      </w:r>
      <w:r w:rsidR="0072040C">
        <w:t xml:space="preserve"> </w:t>
      </w:r>
      <w:r w:rsidR="00F407ED">
        <w:t>Some interventions encouraged participants to set goals relevant to</w:t>
      </w:r>
      <w:r w:rsidR="000415F7">
        <w:t xml:space="preserve"> the</w:t>
      </w:r>
      <w:r w:rsidR="00F407ED">
        <w:t xml:space="preserve"> topics covered in the intervention </w:t>
      </w:r>
      <w:r w:rsidR="00A50086">
        <w:t>[</w:t>
      </w:r>
      <w:r w:rsidR="00F05BAE">
        <w:t>24, 37, 38, 40, 45, 48, 49, 52, 53]</w:t>
      </w:r>
      <w:r w:rsidR="00F407ED">
        <w:t xml:space="preserve">. </w:t>
      </w:r>
      <w:r w:rsidR="00EC48E6">
        <w:t>While m</w:t>
      </w:r>
      <w:r w:rsidR="00A26A44">
        <w:t>ost interventions included tasks that targeted each of the five stages of goal setting</w:t>
      </w:r>
      <w:r w:rsidR="00F63C15">
        <w:t>; the least used stages were developing action and coping plans. Interventions that had a longer duration offered more opportunity for addressing all stages, especially for goal attainment evaluation and follow up.</w:t>
      </w:r>
      <w:r w:rsidR="00A26A44">
        <w:t xml:space="preserve"> </w:t>
      </w:r>
      <w:r w:rsidR="00F67EBE">
        <w:t xml:space="preserve">In </w:t>
      </w:r>
      <w:r w:rsidR="006D4E68">
        <w:t>17 out of the 18 interventions,</w:t>
      </w:r>
      <w:r w:rsidR="0072040C">
        <w:t xml:space="preserve"> the goal setting activity</w:t>
      </w:r>
      <w:r w:rsidR="006D4E68">
        <w:t xml:space="preserve"> </w:t>
      </w:r>
      <w:r w:rsidR="00B47924">
        <w:t xml:space="preserve">was </w:t>
      </w:r>
      <w:r w:rsidR="00D65521">
        <w:t xml:space="preserve">preceded </w:t>
      </w:r>
      <w:r w:rsidR="00B47924">
        <w:t xml:space="preserve">by </w:t>
      </w:r>
      <w:r w:rsidR="006D4E68">
        <w:t>reflection on current behaviour and identification of areas for goal setting</w:t>
      </w:r>
      <w:r w:rsidR="0072040C">
        <w:t xml:space="preserve">. </w:t>
      </w:r>
      <w:r w:rsidR="00E65D88">
        <w:t>For 14 i</w:t>
      </w:r>
      <w:r w:rsidR="0072040C">
        <w:t>nterventions</w:t>
      </w:r>
      <w:r w:rsidR="00831FE4">
        <w:t xml:space="preserve"> (78%)</w:t>
      </w:r>
      <w:r w:rsidR="00E65D88">
        <w:t>,</w:t>
      </w:r>
      <w:r w:rsidR="0072040C">
        <w:t xml:space="preserve"> </w:t>
      </w:r>
      <w:r w:rsidR="00E65D88">
        <w:t>goals were revisited and reviewed in subsequent sessions</w:t>
      </w:r>
      <w:r w:rsidR="009A1B1B">
        <w:t xml:space="preserve"> [</w:t>
      </w:r>
      <w:r w:rsidR="0090281A" w:rsidRPr="009A1B1B">
        <w:t>24, 31, 34-40, 42-44, 46, 47, 50-53</w:t>
      </w:r>
      <w:r w:rsidR="009A1B1B">
        <w:t>].</w:t>
      </w:r>
      <w:r w:rsidR="00E65D88">
        <w:t xml:space="preserve"> </w:t>
      </w:r>
      <w:r w:rsidR="00E65D88" w:rsidRPr="00A45FCD">
        <w:t xml:space="preserve"> </w:t>
      </w:r>
      <w:r w:rsidR="00BA72B1" w:rsidRPr="00A45FCD">
        <w:t xml:space="preserve">In </w:t>
      </w:r>
      <w:r w:rsidR="007F7881" w:rsidRPr="00A45FCD">
        <w:t xml:space="preserve">six </w:t>
      </w:r>
      <w:r w:rsidR="00BA72B1" w:rsidRPr="00A45FCD">
        <w:t>interventions, facilitators</w:t>
      </w:r>
      <w:r w:rsidR="00283CF5" w:rsidRPr="00A45FCD">
        <w:t xml:space="preserve"> </w:t>
      </w:r>
      <w:r w:rsidR="007B4BA0" w:rsidRPr="00A45FCD">
        <w:t>encouraged</w:t>
      </w:r>
      <w:r w:rsidR="00CE4301" w:rsidRPr="00A45FCD">
        <w:t xml:space="preserve"> participants to think about </w:t>
      </w:r>
      <w:r w:rsidR="0086507B">
        <w:t xml:space="preserve">the </w:t>
      </w:r>
      <w:r w:rsidR="007B4BA0" w:rsidRPr="00A45FCD">
        <w:t>steps they could take to achieve their goals</w:t>
      </w:r>
      <w:r w:rsidR="001C60AA" w:rsidRPr="00A45FCD">
        <w:t xml:space="preserve"> and</w:t>
      </w:r>
      <w:r w:rsidR="00831FE4" w:rsidRPr="00A45FCD">
        <w:t xml:space="preserve"> </w:t>
      </w:r>
      <w:r w:rsidR="00E65D88" w:rsidRPr="00A45FCD">
        <w:t>formulat</w:t>
      </w:r>
      <w:r w:rsidR="001C60AA" w:rsidRPr="00A45FCD">
        <w:t>e</w:t>
      </w:r>
      <w:r w:rsidR="00E65D88" w:rsidRPr="00A45FCD">
        <w:t xml:space="preserve"> explicit action plans</w:t>
      </w:r>
      <w:r w:rsidR="009A1B1B">
        <w:t xml:space="preserve"> [</w:t>
      </w:r>
      <w:r w:rsidR="0090281A" w:rsidRPr="009A1B1B">
        <w:t>24, 32, 33, 37, 38, 43, 49, 51, 52</w:t>
      </w:r>
      <w:r w:rsidR="009A1B1B">
        <w:t>]</w:t>
      </w:r>
      <w:r w:rsidR="004E557E" w:rsidRPr="00A45FCD">
        <w:t xml:space="preserve"> and in two interventions, participants developed action plans at home</w:t>
      </w:r>
      <w:r w:rsidR="009A1B1B">
        <w:t xml:space="preserve"> [</w:t>
      </w:r>
      <w:r w:rsidR="0090281A" w:rsidRPr="009A1B1B">
        <w:t>45, 47</w:t>
      </w:r>
      <w:r w:rsidR="009A1B1B">
        <w:t>].</w:t>
      </w:r>
      <w:r w:rsidR="00E65D88" w:rsidRPr="00A45FCD">
        <w:t xml:space="preserve"> </w:t>
      </w:r>
      <w:r w:rsidR="00AA175F">
        <w:t xml:space="preserve">In </w:t>
      </w:r>
      <w:r w:rsidR="00D813EF" w:rsidRPr="00A45FCD">
        <w:t xml:space="preserve">eight </w:t>
      </w:r>
      <w:r w:rsidR="00E65D88" w:rsidRPr="00A45FCD">
        <w:t>interventions</w:t>
      </w:r>
      <w:r w:rsidR="00AA175F">
        <w:t>,</w:t>
      </w:r>
      <w:r w:rsidR="00E65D88" w:rsidRPr="00A45FCD">
        <w:t xml:space="preserve"> </w:t>
      </w:r>
      <w:r w:rsidR="00831FE4" w:rsidRPr="00A45FCD">
        <w:t xml:space="preserve">participants </w:t>
      </w:r>
      <w:r w:rsidR="00E65D88" w:rsidRPr="00A45FCD">
        <w:t>develop</w:t>
      </w:r>
      <w:r w:rsidR="004111FF" w:rsidRPr="00A45FCD">
        <w:t>ed</w:t>
      </w:r>
      <w:r w:rsidR="00E65D88" w:rsidRPr="00A45FCD">
        <w:t xml:space="preserve"> coping plans </w:t>
      </w:r>
      <w:r w:rsidR="00C65714" w:rsidRPr="00A45FCD">
        <w:t xml:space="preserve">during the intervention session </w:t>
      </w:r>
      <w:r w:rsidR="00647472" w:rsidRPr="00A45FCD">
        <w:t xml:space="preserve">through discussion with the facilitator </w:t>
      </w:r>
      <w:r w:rsidR="00CC2033">
        <w:t xml:space="preserve">on </w:t>
      </w:r>
      <w:r w:rsidR="00D813EF" w:rsidRPr="00A45FCD">
        <w:t xml:space="preserve">motivators and </w:t>
      </w:r>
      <w:r w:rsidR="00E65D88" w:rsidRPr="00A45FCD">
        <w:t xml:space="preserve">barriers to following the action plan and </w:t>
      </w:r>
      <w:r w:rsidR="00CC2033">
        <w:t xml:space="preserve">how to address </w:t>
      </w:r>
      <w:r w:rsidR="004C31A3">
        <w:t xml:space="preserve">these </w:t>
      </w:r>
      <w:r w:rsidR="00061A2A">
        <w:t>barriers</w:t>
      </w:r>
      <w:r w:rsidR="009A1B1B">
        <w:t xml:space="preserve"> [</w:t>
      </w:r>
      <w:r w:rsidR="00693DA1" w:rsidRPr="009A1B1B">
        <w:t>32, 33, 40, 43, 44, 50-52</w:t>
      </w:r>
      <w:r w:rsidR="009A1B1B">
        <w:t>].</w:t>
      </w:r>
      <w:r w:rsidR="0072040C" w:rsidDel="00E72D23">
        <w:t xml:space="preserve"> </w:t>
      </w:r>
      <w:r w:rsidR="00A26A44">
        <w:t xml:space="preserve">Very few studies reported adapting goal setting to the cultural context. </w:t>
      </w:r>
      <w:r w:rsidR="006A299B">
        <w:t xml:space="preserve">Five </w:t>
      </w:r>
      <w:r w:rsidR="00F67EBE">
        <w:t xml:space="preserve">interventions </w:t>
      </w:r>
      <w:r w:rsidR="0072040C">
        <w:t xml:space="preserve">adapted the goal setting </w:t>
      </w:r>
      <w:r w:rsidR="00F67EBE">
        <w:t xml:space="preserve">tasks to the local cultural or economic context of </w:t>
      </w:r>
      <w:r w:rsidR="00F67EBE">
        <w:lastRenderedPageBreak/>
        <w:t xml:space="preserve">participants by </w:t>
      </w:r>
      <w:r w:rsidR="0072040C">
        <w:t>translating intervention materials to local languages,</w:t>
      </w:r>
      <w:r w:rsidR="003A4A16">
        <w:t xml:space="preserve"> </w:t>
      </w:r>
      <w:r w:rsidR="000D47E5">
        <w:t>using examples of local foods,</w:t>
      </w:r>
      <w:r w:rsidR="008329C1">
        <w:t xml:space="preserve"> </w:t>
      </w:r>
      <w:r w:rsidR="000C1851">
        <w:t>simplifying language</w:t>
      </w:r>
      <w:r w:rsidR="008329C1">
        <w:t>,</w:t>
      </w:r>
      <w:r w:rsidR="00656D4F">
        <w:t xml:space="preserve"> using </w:t>
      </w:r>
      <w:r w:rsidR="0072040C">
        <w:t xml:space="preserve">pictures, and </w:t>
      </w:r>
      <w:r w:rsidR="00115387">
        <w:t xml:space="preserve">by </w:t>
      </w:r>
      <w:r w:rsidR="0072040C">
        <w:t xml:space="preserve">involving family </w:t>
      </w:r>
      <w:r w:rsidR="00115387">
        <w:t xml:space="preserve">in the intervention sessions and encouraging family members to </w:t>
      </w:r>
      <w:r w:rsidR="00DA352E">
        <w:t xml:space="preserve">offer personal </w:t>
      </w:r>
      <w:r w:rsidR="00115387">
        <w:t xml:space="preserve">support in the planning </w:t>
      </w:r>
      <w:r w:rsidR="00DA352E">
        <w:t xml:space="preserve">and execution </w:t>
      </w:r>
      <w:r w:rsidR="00115387">
        <w:t xml:space="preserve">of goals </w:t>
      </w:r>
      <w:r w:rsidR="00DA352E">
        <w:t xml:space="preserve">at </w:t>
      </w:r>
      <w:r w:rsidR="00115387">
        <w:t>home</w:t>
      </w:r>
      <w:r w:rsidR="009A1B1B">
        <w:t xml:space="preserve"> [</w:t>
      </w:r>
      <w:r w:rsidR="00693DA1" w:rsidRPr="009A1B1B">
        <w:t>34-36, 40, 49,53</w:t>
      </w:r>
      <w:r w:rsidR="009A1B1B">
        <w:t>].</w:t>
      </w:r>
      <w:r w:rsidR="0072040C">
        <w:t xml:space="preserve"> </w:t>
      </w:r>
    </w:p>
    <w:p w14:paraId="79AAD7B1" w14:textId="4B1826FA" w:rsidR="0072040C" w:rsidRDefault="0072040C" w:rsidP="00D343CE">
      <w:pPr>
        <w:spacing w:line="480" w:lineRule="auto"/>
        <w:jc w:val="both"/>
      </w:pPr>
    </w:p>
    <w:p w14:paraId="2A219A76" w14:textId="139D3E30" w:rsidR="0072040C" w:rsidRDefault="0072040C" w:rsidP="00D343CE">
      <w:pPr>
        <w:pStyle w:val="Heading3"/>
        <w:spacing w:line="480" w:lineRule="auto"/>
        <w:jc w:val="both"/>
      </w:pPr>
      <w:r>
        <w:t>Experience and engagement with goal setting activities</w:t>
      </w:r>
      <w:r w:rsidR="00FB274E">
        <w:t>.</w:t>
      </w:r>
    </w:p>
    <w:p w14:paraId="4503EC82" w14:textId="6F5AEF9D" w:rsidR="003F63B9" w:rsidRDefault="00224566" w:rsidP="00D343CE">
      <w:pPr>
        <w:spacing w:line="480" w:lineRule="auto"/>
        <w:jc w:val="both"/>
      </w:pPr>
      <w:r w:rsidRPr="001014CF">
        <w:t xml:space="preserve">Few </w:t>
      </w:r>
      <w:r w:rsidR="0071107E">
        <w:t xml:space="preserve">publications </w:t>
      </w:r>
      <w:r w:rsidRPr="001014CF">
        <w:t>(</w:t>
      </w:r>
      <w:r w:rsidR="00DC7A2D">
        <w:t>7</w:t>
      </w:r>
      <w:r w:rsidRPr="001014CF">
        <w:t>/24)</w:t>
      </w:r>
      <w:r w:rsidR="00DE6186">
        <w:t xml:space="preserve"> related to seven unique interventions</w:t>
      </w:r>
      <w:r w:rsidR="005F099A">
        <w:t xml:space="preserve"> </w:t>
      </w:r>
      <w:r w:rsidRPr="001014CF">
        <w:t>contained detail</w:t>
      </w:r>
      <w:r w:rsidR="001153EB">
        <w:t>s</w:t>
      </w:r>
      <w:r w:rsidRPr="001014CF">
        <w:t xml:space="preserve"> around experience of and engagement with goal setting from </w:t>
      </w:r>
      <w:r w:rsidR="001153EB">
        <w:t xml:space="preserve">a </w:t>
      </w:r>
      <w:r w:rsidRPr="001014CF">
        <w:t>participant perspective</w:t>
      </w:r>
      <w:r w:rsidR="009A1B1B">
        <w:t xml:space="preserve"> [</w:t>
      </w:r>
      <w:r w:rsidR="00693DA1" w:rsidRPr="009A1B1B">
        <w:t>32, 41, 42, 44, 46, 51, 53</w:t>
      </w:r>
      <w:r w:rsidR="009A1B1B">
        <w:t>]</w:t>
      </w:r>
      <w:r>
        <w:t xml:space="preserve"> and few publications (6/24) </w:t>
      </w:r>
      <w:r w:rsidR="00DE6186">
        <w:t xml:space="preserve">related to five unique interventions </w:t>
      </w:r>
      <w:r>
        <w:t xml:space="preserve">included </w:t>
      </w:r>
      <w:r w:rsidR="001153EB">
        <w:t xml:space="preserve">facilitator </w:t>
      </w:r>
      <w:r>
        <w:t>feedback on the use of goal setting</w:t>
      </w:r>
      <w:r w:rsidR="009A1B1B">
        <w:t xml:space="preserve"> [</w:t>
      </w:r>
      <w:r w:rsidR="00693DA1" w:rsidRPr="009A1B1B">
        <w:t>37, 39, 41, 51, 53</w:t>
      </w:r>
      <w:r w:rsidR="009A1B1B">
        <w:t>].</w:t>
      </w:r>
      <w:r>
        <w:t xml:space="preserve"> </w:t>
      </w:r>
      <w:r w:rsidR="00E571DD">
        <w:t>F</w:t>
      </w:r>
      <w:r w:rsidR="0072040C">
        <w:t xml:space="preserve">indings </w:t>
      </w:r>
      <w:r w:rsidR="00E571DD">
        <w:t xml:space="preserve">were grouped </w:t>
      </w:r>
      <w:r w:rsidR="0072040C">
        <w:t xml:space="preserve">into </w:t>
      </w:r>
      <w:r w:rsidR="00E571DD">
        <w:t xml:space="preserve">the </w:t>
      </w:r>
      <w:r w:rsidR="0072040C">
        <w:t>three themes</w:t>
      </w:r>
      <w:r w:rsidR="00E571DD">
        <w:t xml:space="preserve"> outlined below</w:t>
      </w:r>
      <w:r w:rsidR="0072040C">
        <w:t xml:space="preserve">. </w:t>
      </w:r>
    </w:p>
    <w:p w14:paraId="44DF964F" w14:textId="77777777" w:rsidR="0072040C" w:rsidRPr="006A4604" w:rsidRDefault="0072040C" w:rsidP="00D343CE">
      <w:pPr>
        <w:spacing w:line="480" w:lineRule="auto"/>
        <w:jc w:val="both"/>
        <w:rPr>
          <w:i/>
          <w:iCs/>
        </w:rPr>
      </w:pPr>
      <w:r w:rsidRPr="006A4604">
        <w:rPr>
          <w:i/>
          <w:iCs/>
        </w:rPr>
        <w:t>Value of goal setting</w:t>
      </w:r>
    </w:p>
    <w:p w14:paraId="509621F3" w14:textId="29DAECCD" w:rsidR="0072040C" w:rsidRDefault="0072040C" w:rsidP="00D343CE">
      <w:pPr>
        <w:spacing w:line="480" w:lineRule="auto"/>
        <w:jc w:val="both"/>
      </w:pPr>
      <w:r>
        <w:t>Participants reported that their experience of using goal setting was positive and empowering</w:t>
      </w:r>
      <w:r w:rsidR="009A1B1B">
        <w:t xml:space="preserve"> [</w:t>
      </w:r>
      <w:r w:rsidR="00693DA1" w:rsidRPr="009A1B1B">
        <w:t>32, 41, 46, 51, 53</w:t>
      </w:r>
      <w:r w:rsidR="009A1B1B">
        <w:t>].</w:t>
      </w:r>
      <w:r>
        <w:t xml:space="preserve"> </w:t>
      </w:r>
      <w:r w:rsidR="007565B7">
        <w:t>Goal setting</w:t>
      </w:r>
      <w:r w:rsidR="00496D3D">
        <w:t xml:space="preserve"> helped </w:t>
      </w:r>
      <w:r>
        <w:t xml:space="preserve">to put self-management tasks into practice and integrate them into their daily lives. Facilitators observed that </w:t>
      </w:r>
      <w:r w:rsidR="003150A4">
        <w:t xml:space="preserve">the </w:t>
      </w:r>
      <w:r>
        <w:t>goal</w:t>
      </w:r>
      <w:r w:rsidR="00AD194F">
        <w:t xml:space="preserve"> </w:t>
      </w:r>
      <w:r>
        <w:t>setting helped make self-management advice more actionable</w:t>
      </w:r>
      <w:r w:rsidR="006E61E8">
        <w:t xml:space="preserve"> and </w:t>
      </w:r>
      <w:r w:rsidR="004F6972">
        <w:t xml:space="preserve">self-monitoring </w:t>
      </w:r>
      <w:r w:rsidR="006E61E8">
        <w:t>encouraged people to stick to their</w:t>
      </w:r>
      <w:r w:rsidR="004F6972">
        <w:t xml:space="preserve"> goals</w:t>
      </w:r>
      <w:r w:rsidR="009A1B1B">
        <w:t xml:space="preserve"> [</w:t>
      </w:r>
      <w:r w:rsidR="00693DA1" w:rsidRPr="009A1B1B">
        <w:t>51, 53</w:t>
      </w:r>
      <w:r w:rsidR="009A1B1B">
        <w:t>].</w:t>
      </w:r>
      <w:r>
        <w:t xml:space="preserve"> Having goals and action plans were experienced as </w:t>
      </w:r>
      <w:r w:rsidR="00F07CE7">
        <w:t xml:space="preserve">both </w:t>
      </w:r>
      <w:r>
        <w:t xml:space="preserve">comforting and rewarding </w:t>
      </w:r>
      <w:r w:rsidR="0036704C">
        <w:t>for participants</w:t>
      </w:r>
      <w:r w:rsidR="009A1B1B">
        <w:t xml:space="preserve"> [51]</w:t>
      </w:r>
      <w:r w:rsidR="00F07CE7">
        <w:t>,</w:t>
      </w:r>
      <w:r w:rsidR="00B82781">
        <w:t xml:space="preserve"> and</w:t>
      </w:r>
      <w:r w:rsidR="003607D9">
        <w:t xml:space="preserve"> </w:t>
      </w:r>
      <w:r>
        <w:t xml:space="preserve">useful </w:t>
      </w:r>
      <w:r w:rsidR="006279B9">
        <w:t xml:space="preserve">in helping them </w:t>
      </w:r>
      <w:r w:rsidR="00425DB4">
        <w:t>commit</w:t>
      </w:r>
      <w:r>
        <w:t xml:space="preserve"> to action</w:t>
      </w:r>
      <w:r w:rsidR="009A1B1B">
        <w:t xml:space="preserve"> [53]</w:t>
      </w:r>
      <w:r>
        <w:t xml:space="preserve">. </w:t>
      </w:r>
    </w:p>
    <w:p w14:paraId="2AA14B88" w14:textId="53DBB646" w:rsidR="0072040C" w:rsidRDefault="005C3A3C" w:rsidP="00D343CE">
      <w:pPr>
        <w:spacing w:line="480" w:lineRule="auto"/>
        <w:jc w:val="both"/>
        <w:rPr>
          <w:i/>
          <w:iCs/>
        </w:rPr>
      </w:pPr>
      <w:r>
        <w:rPr>
          <w:i/>
          <w:iCs/>
        </w:rPr>
        <w:t>Factors that facilitate goal setting</w:t>
      </w:r>
    </w:p>
    <w:p w14:paraId="08DB7B99" w14:textId="0051006A" w:rsidR="0072040C" w:rsidRPr="00693DA1" w:rsidRDefault="00F452C9" w:rsidP="00D343CE">
      <w:pPr>
        <w:spacing w:line="480" w:lineRule="auto"/>
        <w:jc w:val="both"/>
        <w:rPr>
          <w:vertAlign w:val="superscript"/>
        </w:rPr>
      </w:pPr>
      <w:r>
        <w:t>Personali</w:t>
      </w:r>
      <w:r w:rsidR="00837E9E">
        <w:t>s</w:t>
      </w:r>
      <w:r>
        <w:t xml:space="preserve">ation of goals </w:t>
      </w:r>
      <w:r w:rsidR="00FE507E">
        <w:t>was important for goal setting</w:t>
      </w:r>
      <w:r w:rsidR="003607D9">
        <w:t xml:space="preserve">, as it allowed </w:t>
      </w:r>
      <w:r w:rsidR="00B95D64">
        <w:t>participants’</w:t>
      </w:r>
      <w:r w:rsidR="003607D9">
        <w:t xml:space="preserve"> </w:t>
      </w:r>
      <w:r w:rsidR="008004F6">
        <w:t xml:space="preserve">sense of control, </w:t>
      </w:r>
      <w:r w:rsidR="0072040C">
        <w:t>motivation and commitment to goal achievement</w:t>
      </w:r>
      <w:r w:rsidR="00B95D64">
        <w:t xml:space="preserve"> to increase</w:t>
      </w:r>
      <w:r w:rsidR="009A1B1B">
        <w:t xml:space="preserve"> [</w:t>
      </w:r>
      <w:r w:rsidR="00693DA1" w:rsidRPr="009A1B1B">
        <w:t>37, 42, 51, 53</w:t>
      </w:r>
      <w:r w:rsidR="009A1B1B">
        <w:t>].</w:t>
      </w:r>
      <w:r w:rsidR="0072040C">
        <w:t xml:space="preserve"> </w:t>
      </w:r>
      <w:r w:rsidR="00255718">
        <w:t>In o</w:t>
      </w:r>
      <w:r w:rsidR="0072040C">
        <w:t xml:space="preserve">ne </w:t>
      </w:r>
      <w:r w:rsidR="00B82781">
        <w:t xml:space="preserve">group </w:t>
      </w:r>
      <w:r w:rsidR="00255718">
        <w:t>intervention</w:t>
      </w:r>
      <w:r w:rsidR="00471083">
        <w:t>,</w:t>
      </w:r>
      <w:r w:rsidR="0072040C">
        <w:t xml:space="preserve"> personalised health behaviour goals </w:t>
      </w:r>
      <w:r w:rsidR="00BE7F93">
        <w:t xml:space="preserve">were created </w:t>
      </w:r>
      <w:r w:rsidR="0072040C">
        <w:t xml:space="preserve">by linking to people’s values and broader </w:t>
      </w:r>
      <w:r w:rsidR="0072040C" w:rsidRPr="00C916AC">
        <w:t>life goals</w:t>
      </w:r>
      <w:r w:rsidR="009A1B1B">
        <w:t xml:space="preserve"> [32]</w:t>
      </w:r>
      <w:r w:rsidR="0072040C" w:rsidRPr="00C916AC">
        <w:t xml:space="preserve">. Facilitator support </w:t>
      </w:r>
      <w:r w:rsidR="00D13FA9" w:rsidRPr="00C916AC">
        <w:t>with personalising goals</w:t>
      </w:r>
      <w:r w:rsidR="0072040C" w:rsidRPr="00C916AC">
        <w:t xml:space="preserve"> was found to be helpful</w:t>
      </w:r>
      <w:r w:rsidR="00AE4740" w:rsidRPr="00C916AC">
        <w:t xml:space="preserve"> </w:t>
      </w:r>
      <w:r w:rsidR="00B95D64">
        <w:t>in</w:t>
      </w:r>
      <w:r w:rsidR="00B95D64" w:rsidRPr="00C916AC">
        <w:t xml:space="preserve"> </w:t>
      </w:r>
      <w:r w:rsidR="00296D94" w:rsidRPr="00C916AC">
        <w:t>one-to-one interventions</w:t>
      </w:r>
      <w:r w:rsidR="009A1B1B">
        <w:t xml:space="preserve"> [</w:t>
      </w:r>
      <w:r w:rsidR="00693DA1" w:rsidRPr="009A1B1B">
        <w:t>42, 51, 53</w:t>
      </w:r>
      <w:r w:rsidR="009A1B1B">
        <w:t>]</w:t>
      </w:r>
      <w:r w:rsidR="0072040C" w:rsidRPr="00C916AC">
        <w:t xml:space="preserve"> </w:t>
      </w:r>
      <w:r w:rsidR="00C27A9A" w:rsidRPr="00C916AC">
        <w:t xml:space="preserve">and facilitators found understanding participants’ </w:t>
      </w:r>
      <w:r w:rsidR="00170847" w:rsidRPr="00C916AC">
        <w:t>level of confidence with goal achievement useful for tailoring support</w:t>
      </w:r>
      <w:r w:rsidR="009A1B1B">
        <w:t xml:space="preserve"> [53]</w:t>
      </w:r>
      <w:r w:rsidR="0072040C" w:rsidRPr="00C916AC">
        <w:t xml:space="preserve">. </w:t>
      </w:r>
      <w:r w:rsidR="002654AF">
        <w:t>G</w:t>
      </w:r>
      <w:r w:rsidR="0072040C" w:rsidRPr="00C916AC">
        <w:t xml:space="preserve">roup discussions and sharing experiences </w:t>
      </w:r>
      <w:r w:rsidR="0072040C" w:rsidRPr="00C916AC">
        <w:lastRenderedPageBreak/>
        <w:t xml:space="preserve">with </w:t>
      </w:r>
      <w:r w:rsidR="00D155C0">
        <w:t xml:space="preserve">peers </w:t>
      </w:r>
      <w:r w:rsidR="00C4421F">
        <w:t xml:space="preserve">enabled </w:t>
      </w:r>
      <w:r w:rsidR="0072040C" w:rsidRPr="00C916AC">
        <w:t xml:space="preserve">participants </w:t>
      </w:r>
      <w:r w:rsidR="00C4421F">
        <w:t xml:space="preserve">to gain more </w:t>
      </w:r>
      <w:r w:rsidR="0072040C" w:rsidRPr="00C916AC">
        <w:t>confidence to pursue their goals</w:t>
      </w:r>
      <w:r w:rsidR="009A1B1B">
        <w:t xml:space="preserve"> [32, 39]</w:t>
      </w:r>
      <w:r w:rsidR="0072040C" w:rsidRPr="00C916AC">
        <w:t xml:space="preserve">. </w:t>
      </w:r>
      <w:r w:rsidR="0072040C">
        <w:t xml:space="preserve">One </w:t>
      </w:r>
      <w:r w:rsidR="002D1280">
        <w:t>study</w:t>
      </w:r>
      <w:r w:rsidR="0072040C">
        <w:t xml:space="preserve"> highlighted how integrating demonstrations </w:t>
      </w:r>
      <w:r w:rsidR="00C916AC">
        <w:t xml:space="preserve">or examples </w:t>
      </w:r>
      <w:r w:rsidR="0072040C">
        <w:t>of</w:t>
      </w:r>
      <w:r w:rsidR="00C44DA4">
        <w:t xml:space="preserve"> setting SMART goals </w:t>
      </w:r>
      <w:r w:rsidR="003E4961">
        <w:t xml:space="preserve">helped participants </w:t>
      </w:r>
      <w:r w:rsidR="0072040C">
        <w:t>with acquiring goal setting</w:t>
      </w:r>
      <w:r w:rsidR="009D697D">
        <w:t xml:space="preserve"> </w:t>
      </w:r>
      <w:r w:rsidR="0072040C">
        <w:t>skills</w:t>
      </w:r>
      <w:r w:rsidR="009A1B1B">
        <w:t xml:space="preserve"> [32]</w:t>
      </w:r>
      <w:r w:rsidR="0072040C">
        <w:t xml:space="preserve">. </w:t>
      </w:r>
      <w:r w:rsidR="005971AF">
        <w:t xml:space="preserve">Facilitators and participants in </w:t>
      </w:r>
      <w:r w:rsidR="00750321">
        <w:t>another</w:t>
      </w:r>
      <w:r w:rsidR="005971AF">
        <w:t xml:space="preserve"> intervention reported that practicing short-term goals within the intervention </w:t>
      </w:r>
      <w:r w:rsidR="00AD194F">
        <w:t>timeframe</w:t>
      </w:r>
      <w:r w:rsidR="005971AF">
        <w:t xml:space="preserve"> </w:t>
      </w:r>
      <w:r w:rsidR="00C4421F">
        <w:t xml:space="preserve">enabled participants </w:t>
      </w:r>
      <w:r w:rsidR="005971AF">
        <w:t>to set longer term goals and view them as more manageable</w:t>
      </w:r>
      <w:r w:rsidR="009A1B1B">
        <w:t xml:space="preserve"> [51]</w:t>
      </w:r>
      <w:r w:rsidR="005971AF">
        <w:t>.</w:t>
      </w:r>
    </w:p>
    <w:p w14:paraId="6721523B" w14:textId="77777777" w:rsidR="0072040C" w:rsidRDefault="0072040C" w:rsidP="00D343CE">
      <w:pPr>
        <w:spacing w:line="480" w:lineRule="auto"/>
        <w:jc w:val="both"/>
        <w:rPr>
          <w:i/>
          <w:iCs/>
        </w:rPr>
      </w:pPr>
      <w:r>
        <w:rPr>
          <w:i/>
          <w:iCs/>
        </w:rPr>
        <w:t>Challenges with goal setting</w:t>
      </w:r>
    </w:p>
    <w:p w14:paraId="6B5519B8" w14:textId="57CB98C6" w:rsidR="0072040C" w:rsidRPr="00693DA1" w:rsidRDefault="00BE07A3" w:rsidP="00D343CE">
      <w:pPr>
        <w:spacing w:line="480" w:lineRule="auto"/>
        <w:rPr>
          <w:vertAlign w:val="superscript"/>
        </w:rPr>
        <w:sectPr w:rsidR="0072040C" w:rsidRPr="00693DA1" w:rsidSect="00F0262E">
          <w:pgSz w:w="11906" w:h="16838"/>
          <w:pgMar w:top="1440" w:right="1440" w:bottom="1440" w:left="1440" w:header="709" w:footer="709" w:gutter="0"/>
          <w:lnNumType w:countBy="1" w:start="283" w:restart="continuous"/>
          <w:cols w:space="708"/>
          <w:docGrid w:linePitch="360"/>
        </w:sectPr>
      </w:pPr>
      <w:r>
        <w:t xml:space="preserve">In </w:t>
      </w:r>
      <w:r w:rsidR="007C02E6">
        <w:t>some interventions, facilitators</w:t>
      </w:r>
      <w:r w:rsidR="0072040C">
        <w:t xml:space="preserve"> identified challenges with </w:t>
      </w:r>
      <w:r w:rsidR="00A53637">
        <w:t>goal setting activities</w:t>
      </w:r>
      <w:r w:rsidR="0072040C">
        <w:t xml:space="preserve">, </w:t>
      </w:r>
      <w:r w:rsidR="00D82014">
        <w:t xml:space="preserve">which in some cases </w:t>
      </w:r>
      <w:r w:rsidR="009B32DA">
        <w:t xml:space="preserve">led to </w:t>
      </w:r>
      <w:r w:rsidR="00641D2E">
        <w:t>f</w:t>
      </w:r>
      <w:r w:rsidR="0072040C">
        <w:t>acilitators suggest</w:t>
      </w:r>
      <w:r w:rsidR="00641D2E">
        <w:t>ing</w:t>
      </w:r>
      <w:r w:rsidR="0072040C">
        <w:t xml:space="preserve"> goals or conduct</w:t>
      </w:r>
      <w:r w:rsidR="00641D2E">
        <w:t>ing</w:t>
      </w:r>
      <w:r w:rsidR="0072040C">
        <w:t xml:space="preserve"> goal setting as a group activity</w:t>
      </w:r>
      <w:r w:rsidR="009A1B1B">
        <w:t xml:space="preserve"> [37, 39]</w:t>
      </w:r>
      <w:r w:rsidR="0072040C">
        <w:t xml:space="preserve">. One </w:t>
      </w:r>
      <w:r w:rsidR="00E52510">
        <w:t>publication</w:t>
      </w:r>
      <w:r w:rsidR="0072040C">
        <w:t xml:space="preserve"> recommended following up the group sessions with individual counselling to boost goal setting</w:t>
      </w:r>
      <w:r w:rsidR="00471C26">
        <w:t xml:space="preserve"> and maintain behaviour change</w:t>
      </w:r>
      <w:r w:rsidR="009A1B1B">
        <w:t xml:space="preserve"> [37]</w:t>
      </w:r>
      <w:r w:rsidR="0072040C">
        <w:t xml:space="preserve">. </w:t>
      </w:r>
      <w:r w:rsidR="0072040C" w:rsidRPr="00A11FFD">
        <w:t>Low literacy and language barriers were also identified as challenges</w:t>
      </w:r>
      <w:r w:rsidR="0072040C" w:rsidRPr="00111D97">
        <w:t xml:space="preserve"> w</w:t>
      </w:r>
      <w:r w:rsidR="00975D94" w:rsidRPr="00111D97">
        <w:t>hen</w:t>
      </w:r>
      <w:r w:rsidR="0072040C" w:rsidRPr="00111D97">
        <w:t xml:space="preserve"> </w:t>
      </w:r>
      <w:r w:rsidR="001D3C9E" w:rsidRPr="00111D97">
        <w:t>setting SMART</w:t>
      </w:r>
      <w:r w:rsidR="0087157E" w:rsidRPr="00111D97">
        <w:t>ER</w:t>
      </w:r>
      <w:r w:rsidR="001D3C9E" w:rsidRPr="00111D97">
        <w:t xml:space="preserve"> goals and</w:t>
      </w:r>
      <w:r w:rsidR="001D3C9E">
        <w:t xml:space="preserve"> </w:t>
      </w:r>
      <w:r w:rsidR="00920831">
        <w:t>selecting</w:t>
      </w:r>
      <w:r w:rsidR="001D3C9E">
        <w:t xml:space="preserve"> goals from</w:t>
      </w:r>
      <w:r w:rsidR="00975D94">
        <w:t xml:space="preserve"> </w:t>
      </w:r>
      <w:r w:rsidR="00C4481A">
        <w:t xml:space="preserve">a </w:t>
      </w:r>
      <w:r w:rsidR="00920831">
        <w:t xml:space="preserve">pre-specified </w:t>
      </w:r>
      <w:r w:rsidR="00394453">
        <w:t>behaviour</w:t>
      </w:r>
      <w:r w:rsidR="00C4481A">
        <w:t xml:space="preserve"> change list</w:t>
      </w:r>
      <w:r w:rsidR="009A1B1B">
        <w:t xml:space="preserve"> [</w:t>
      </w:r>
      <w:r w:rsidR="00693DA1" w:rsidRPr="009A1B1B">
        <w:t>37, 41</w:t>
      </w:r>
      <w:r w:rsidR="009A1B1B">
        <w:t>].</w:t>
      </w:r>
      <w:r w:rsidR="0072040C">
        <w:t xml:space="preserve"> The SMARTER </w:t>
      </w:r>
      <w:proofErr w:type="gramStart"/>
      <w:r w:rsidR="0072040C">
        <w:t>tool in particular, was</w:t>
      </w:r>
      <w:proofErr w:type="gramEnd"/>
      <w:r w:rsidR="0072040C">
        <w:t xml:space="preserve"> found to be too structured and complicated for both facilitators and participants</w:t>
      </w:r>
      <w:r w:rsidR="009A1B1B">
        <w:t xml:space="preserve"> [41]</w:t>
      </w:r>
      <w:r w:rsidR="0072040C">
        <w:t xml:space="preserve">. </w:t>
      </w:r>
      <w:r w:rsidR="000D0972">
        <w:t>I</w:t>
      </w:r>
      <w:r w:rsidR="0072040C">
        <w:t xml:space="preserve">nterventions generally </w:t>
      </w:r>
      <w:r w:rsidR="000D0972">
        <w:t xml:space="preserve">took </w:t>
      </w:r>
      <w:r w:rsidR="0072040C">
        <w:t xml:space="preserve">between 4-10 sessions </w:t>
      </w:r>
      <w:r w:rsidR="000D0972">
        <w:t xml:space="preserve">which </w:t>
      </w:r>
      <w:r w:rsidR="002D255D">
        <w:t>was</w:t>
      </w:r>
      <w:r w:rsidR="0072040C">
        <w:t xml:space="preserve"> sometimes too short for</w:t>
      </w:r>
      <w:r w:rsidR="009A5C01">
        <w:t xml:space="preserve"> reviewing </w:t>
      </w:r>
      <w:r w:rsidR="0072040C">
        <w:t>goals</w:t>
      </w:r>
      <w:r w:rsidR="00B82781">
        <w:t xml:space="preserve"> that participants put into practice</w:t>
      </w:r>
      <w:r w:rsidR="009A1B1B">
        <w:t xml:space="preserve"> [42]</w:t>
      </w:r>
      <w:r w:rsidR="0072040C">
        <w:t>.</w:t>
      </w:r>
    </w:p>
    <w:p w14:paraId="3AC88B20" w14:textId="77777777" w:rsidR="0072040C" w:rsidRDefault="0072040C" w:rsidP="00D343CE">
      <w:pPr>
        <w:spacing w:line="480" w:lineRule="auto"/>
      </w:pPr>
    </w:p>
    <w:p w14:paraId="3A8E1807" w14:textId="040BFE54" w:rsidR="0072040C" w:rsidRPr="00EF7218" w:rsidRDefault="0072040C" w:rsidP="00D343CE">
      <w:pPr>
        <w:spacing w:line="480" w:lineRule="auto"/>
        <w:rPr>
          <w:b/>
          <w:bCs/>
          <w:i/>
          <w:iCs/>
        </w:rPr>
      </w:pPr>
      <w:r w:rsidRPr="00EF7218">
        <w:rPr>
          <w:b/>
          <w:bCs/>
          <w:i/>
          <w:iCs/>
        </w:rPr>
        <w:t xml:space="preserve">Table </w:t>
      </w:r>
      <w:r w:rsidR="0029051A">
        <w:rPr>
          <w:b/>
          <w:bCs/>
          <w:i/>
          <w:iCs/>
        </w:rPr>
        <w:t>3</w:t>
      </w:r>
      <w:r w:rsidRPr="00EF7218">
        <w:rPr>
          <w:b/>
          <w:bCs/>
          <w:i/>
          <w:iCs/>
        </w:rPr>
        <w:t xml:space="preserve">: </w:t>
      </w:r>
      <w:r w:rsidR="00EF7218" w:rsidRPr="00EF7218">
        <w:rPr>
          <w:b/>
          <w:bCs/>
          <w:i/>
          <w:iCs/>
        </w:rPr>
        <w:t>Goal setting components of interventions included in the review (N=24 publications, 18 unique interventions)</w:t>
      </w:r>
    </w:p>
    <w:tbl>
      <w:tblPr>
        <w:tblStyle w:val="TableGrid"/>
        <w:tblW w:w="13320" w:type="dxa"/>
        <w:tblLook w:val="04A0" w:firstRow="1" w:lastRow="0" w:firstColumn="1" w:lastColumn="0" w:noHBand="0" w:noVBand="1"/>
      </w:tblPr>
      <w:tblGrid>
        <w:gridCol w:w="1171"/>
        <w:gridCol w:w="1497"/>
        <w:gridCol w:w="2880"/>
        <w:gridCol w:w="1981"/>
        <w:gridCol w:w="2084"/>
        <w:gridCol w:w="2047"/>
        <w:gridCol w:w="1660"/>
      </w:tblGrid>
      <w:tr w:rsidR="00066678" w14:paraId="42BC5BBB" w14:textId="77777777" w:rsidTr="00260F2D">
        <w:trPr>
          <w:trHeight w:val="1095"/>
          <w:tblHeader/>
        </w:trPr>
        <w:tc>
          <w:tcPr>
            <w:tcW w:w="1171" w:type="dxa"/>
          </w:tcPr>
          <w:p w14:paraId="783C905E" w14:textId="77777777" w:rsidR="0072040C" w:rsidRPr="000923CC" w:rsidRDefault="0072040C" w:rsidP="00D343CE">
            <w:pPr>
              <w:spacing w:line="480" w:lineRule="auto"/>
              <w:rPr>
                <w:b/>
                <w:bCs/>
              </w:rPr>
            </w:pPr>
            <w:r w:rsidRPr="000923CC">
              <w:rPr>
                <w:b/>
                <w:bCs/>
              </w:rPr>
              <w:t>Author (year)</w:t>
            </w:r>
          </w:p>
        </w:tc>
        <w:tc>
          <w:tcPr>
            <w:tcW w:w="1497" w:type="dxa"/>
          </w:tcPr>
          <w:p w14:paraId="467B5F75" w14:textId="61767C63" w:rsidR="0072040C" w:rsidRPr="000923CC" w:rsidRDefault="0072040C" w:rsidP="00D343CE">
            <w:pPr>
              <w:spacing w:line="480" w:lineRule="auto"/>
              <w:rPr>
                <w:b/>
                <w:bCs/>
              </w:rPr>
            </w:pPr>
            <w:r w:rsidRPr="000923CC">
              <w:rPr>
                <w:b/>
                <w:bCs/>
              </w:rPr>
              <w:t>Theory or framework</w:t>
            </w:r>
            <w:r>
              <w:rPr>
                <w:b/>
                <w:bCs/>
              </w:rPr>
              <w:t xml:space="preserve"> for goal setting</w:t>
            </w:r>
          </w:p>
        </w:tc>
        <w:tc>
          <w:tcPr>
            <w:tcW w:w="2880" w:type="dxa"/>
          </w:tcPr>
          <w:p w14:paraId="0609E858" w14:textId="66202AAD" w:rsidR="0072040C" w:rsidRPr="000923CC" w:rsidRDefault="0072040C" w:rsidP="00D343CE">
            <w:pPr>
              <w:spacing w:line="480" w:lineRule="auto"/>
              <w:rPr>
                <w:b/>
                <w:bCs/>
              </w:rPr>
            </w:pPr>
            <w:r w:rsidRPr="000923CC">
              <w:rPr>
                <w:b/>
                <w:bCs/>
              </w:rPr>
              <w:t xml:space="preserve">Goal setting </w:t>
            </w:r>
            <w:r w:rsidR="0025787A">
              <w:rPr>
                <w:b/>
                <w:bCs/>
              </w:rPr>
              <w:t>activities</w:t>
            </w:r>
            <w:r w:rsidR="00C00CA7">
              <w:rPr>
                <w:b/>
                <w:bCs/>
              </w:rPr>
              <w:t xml:space="preserve"> during the intervention session</w:t>
            </w:r>
          </w:p>
        </w:tc>
        <w:tc>
          <w:tcPr>
            <w:tcW w:w="1981" w:type="dxa"/>
          </w:tcPr>
          <w:p w14:paraId="45232D78" w14:textId="1DEDFC5C" w:rsidR="0072040C" w:rsidRPr="000923CC" w:rsidRDefault="0072040C" w:rsidP="00D343CE">
            <w:pPr>
              <w:spacing w:line="480" w:lineRule="auto"/>
              <w:rPr>
                <w:b/>
                <w:bCs/>
              </w:rPr>
            </w:pPr>
            <w:r w:rsidRPr="000923CC">
              <w:rPr>
                <w:b/>
                <w:bCs/>
              </w:rPr>
              <w:t>Goal setting stages targeted</w:t>
            </w:r>
            <w:r w:rsidR="008865BA">
              <w:rPr>
                <w:b/>
                <w:bCs/>
              </w:rPr>
              <w:t>*</w:t>
            </w:r>
          </w:p>
        </w:tc>
        <w:tc>
          <w:tcPr>
            <w:tcW w:w="2084" w:type="dxa"/>
          </w:tcPr>
          <w:p w14:paraId="71942297" w14:textId="513E8FF7" w:rsidR="0072040C" w:rsidRPr="000923CC" w:rsidRDefault="0085073B" w:rsidP="00D343CE">
            <w:pPr>
              <w:spacing w:line="480" w:lineRule="auto"/>
              <w:rPr>
                <w:b/>
                <w:bCs/>
              </w:rPr>
            </w:pPr>
            <w:r>
              <w:rPr>
                <w:b/>
                <w:bCs/>
              </w:rPr>
              <w:t>Goal setting</w:t>
            </w:r>
            <w:r w:rsidR="0072040C" w:rsidRPr="000923CC">
              <w:rPr>
                <w:b/>
                <w:bCs/>
              </w:rPr>
              <w:t xml:space="preserve"> adaptation</w:t>
            </w:r>
            <w:r>
              <w:rPr>
                <w:b/>
                <w:bCs/>
              </w:rPr>
              <w:t xml:space="preserve"> to cultural context</w:t>
            </w:r>
          </w:p>
        </w:tc>
        <w:tc>
          <w:tcPr>
            <w:tcW w:w="2047" w:type="dxa"/>
          </w:tcPr>
          <w:p w14:paraId="5AFFFE6E" w14:textId="51693D22" w:rsidR="0072040C" w:rsidRPr="000923CC" w:rsidRDefault="0025787A" w:rsidP="00D343CE">
            <w:pPr>
              <w:spacing w:line="480" w:lineRule="auto"/>
              <w:rPr>
                <w:b/>
                <w:bCs/>
              </w:rPr>
            </w:pPr>
            <w:r>
              <w:rPr>
                <w:b/>
                <w:bCs/>
              </w:rPr>
              <w:t>Activities or support</w:t>
            </w:r>
            <w:r w:rsidR="00494169">
              <w:rPr>
                <w:b/>
                <w:bCs/>
              </w:rPr>
              <w:t xml:space="preserve"> with goal setting</w:t>
            </w:r>
            <w:r>
              <w:rPr>
                <w:b/>
                <w:bCs/>
              </w:rPr>
              <w:t xml:space="preserve"> after or in-between sessions (e.g. h</w:t>
            </w:r>
            <w:r w:rsidR="000A1AF5">
              <w:rPr>
                <w:b/>
                <w:bCs/>
              </w:rPr>
              <w:t>andouts,</w:t>
            </w:r>
            <w:r>
              <w:rPr>
                <w:b/>
                <w:bCs/>
              </w:rPr>
              <w:t xml:space="preserve"> </w:t>
            </w:r>
            <w:r w:rsidR="00A917D8">
              <w:rPr>
                <w:b/>
                <w:bCs/>
              </w:rPr>
              <w:t>homework</w:t>
            </w:r>
            <w:r w:rsidR="000A1AF5">
              <w:rPr>
                <w:b/>
                <w:bCs/>
              </w:rPr>
              <w:t xml:space="preserve"> </w:t>
            </w:r>
            <w:r>
              <w:rPr>
                <w:b/>
                <w:bCs/>
              </w:rPr>
              <w:t>tasks, reminders)</w:t>
            </w:r>
          </w:p>
        </w:tc>
        <w:tc>
          <w:tcPr>
            <w:tcW w:w="1660" w:type="dxa"/>
          </w:tcPr>
          <w:p w14:paraId="29D09A4E" w14:textId="77777777" w:rsidR="0072040C" w:rsidRPr="000923CC" w:rsidRDefault="0072040C" w:rsidP="00D343CE">
            <w:pPr>
              <w:spacing w:line="480" w:lineRule="auto"/>
              <w:rPr>
                <w:b/>
                <w:bCs/>
              </w:rPr>
            </w:pPr>
            <w:r>
              <w:rPr>
                <w:b/>
                <w:bCs/>
              </w:rPr>
              <w:t>Data on experience or e</w:t>
            </w:r>
            <w:r w:rsidRPr="000923CC">
              <w:rPr>
                <w:b/>
                <w:bCs/>
              </w:rPr>
              <w:t>ngagement with goal setting component</w:t>
            </w:r>
          </w:p>
        </w:tc>
      </w:tr>
      <w:tr w:rsidR="00066678" w14:paraId="58DF2644" w14:textId="77777777" w:rsidTr="00260F2D">
        <w:trPr>
          <w:trHeight w:val="147"/>
        </w:trPr>
        <w:tc>
          <w:tcPr>
            <w:tcW w:w="1171" w:type="dxa"/>
          </w:tcPr>
          <w:p w14:paraId="5516EE4A" w14:textId="536C9D7A" w:rsidR="00066678" w:rsidRPr="00A11FFD" w:rsidRDefault="0072040C" w:rsidP="00D343CE">
            <w:pPr>
              <w:spacing w:line="480" w:lineRule="auto"/>
              <w:rPr>
                <w:lang w:val="nl-BE"/>
              </w:rPr>
            </w:pPr>
            <w:r w:rsidRPr="00A11FFD">
              <w:rPr>
                <w:lang w:val="nl-BE"/>
              </w:rPr>
              <w:t>Absetz et al, (2020)</w:t>
            </w:r>
            <w:r w:rsidR="009A1B1B">
              <w:rPr>
                <w:lang w:val="nl-BE"/>
              </w:rPr>
              <w:t xml:space="preserve"> [31]</w:t>
            </w:r>
            <w:r w:rsidR="00066678" w:rsidRPr="00A11FFD">
              <w:rPr>
                <w:lang w:val="nl-BE"/>
              </w:rPr>
              <w:t xml:space="preserve">; </w:t>
            </w:r>
          </w:p>
          <w:p w14:paraId="27070252" w14:textId="77777777" w:rsidR="006E2725" w:rsidRDefault="006E2725" w:rsidP="00D343CE">
            <w:pPr>
              <w:spacing w:line="480" w:lineRule="auto"/>
              <w:rPr>
                <w:lang w:val="nl-BE"/>
              </w:rPr>
            </w:pPr>
          </w:p>
          <w:p w14:paraId="4F17F404" w14:textId="3A3A38BF" w:rsidR="0072040C" w:rsidRPr="00693DA1" w:rsidRDefault="00066678" w:rsidP="00D343CE">
            <w:pPr>
              <w:spacing w:line="480" w:lineRule="auto"/>
              <w:rPr>
                <w:vertAlign w:val="superscript"/>
                <w:lang w:val="nl-BE"/>
              </w:rPr>
            </w:pPr>
            <w:r w:rsidRPr="00A11FFD">
              <w:rPr>
                <w:lang w:val="nl-BE"/>
              </w:rPr>
              <w:t xml:space="preserve">Van Olmen et </w:t>
            </w:r>
            <w:r w:rsidRPr="00A11FFD">
              <w:rPr>
                <w:lang w:val="nl-BE"/>
              </w:rPr>
              <w:lastRenderedPageBreak/>
              <w:t>al, (2022)</w:t>
            </w:r>
            <w:r w:rsidR="009A1B1B">
              <w:rPr>
                <w:lang w:val="nl-BE"/>
              </w:rPr>
              <w:t xml:space="preserve"> [3</w:t>
            </w:r>
            <w:r w:rsidR="00AD194F">
              <w:rPr>
                <w:lang w:val="nl-BE"/>
              </w:rPr>
              <w:t>9</w:t>
            </w:r>
            <w:r w:rsidR="009A1B1B">
              <w:rPr>
                <w:lang w:val="nl-BE"/>
              </w:rPr>
              <w:t>];</w:t>
            </w:r>
          </w:p>
        </w:tc>
        <w:tc>
          <w:tcPr>
            <w:tcW w:w="1497" w:type="dxa"/>
          </w:tcPr>
          <w:p w14:paraId="64F92A8C" w14:textId="77777777" w:rsidR="0072040C" w:rsidRDefault="0072040C" w:rsidP="00D343CE">
            <w:pPr>
              <w:spacing w:line="480" w:lineRule="auto"/>
            </w:pPr>
            <w:r>
              <w:lastRenderedPageBreak/>
              <w:t>Not mentioned</w:t>
            </w:r>
          </w:p>
        </w:tc>
        <w:tc>
          <w:tcPr>
            <w:tcW w:w="2880" w:type="dxa"/>
          </w:tcPr>
          <w:p w14:paraId="45E228AE" w14:textId="2040673B" w:rsidR="0072040C" w:rsidRDefault="003360EA" w:rsidP="00D343CE">
            <w:pPr>
              <w:spacing w:line="480" w:lineRule="auto"/>
            </w:pPr>
            <w:r>
              <w:t xml:space="preserve">Peer group leaders encouraged participants to set lifestyle goals. This involved identifying existing healthy behaviours carried out by the participant and providing guidance on setting </w:t>
            </w:r>
            <w:r>
              <w:lastRenderedPageBreak/>
              <w:t>concrete and realistic goals and plans.</w:t>
            </w:r>
          </w:p>
        </w:tc>
        <w:tc>
          <w:tcPr>
            <w:tcW w:w="1981" w:type="dxa"/>
          </w:tcPr>
          <w:p w14:paraId="103F83AA" w14:textId="3270D1B4" w:rsidR="0072040C" w:rsidRDefault="0072040C" w:rsidP="00D343CE">
            <w:pPr>
              <w:spacing w:line="480" w:lineRule="auto"/>
            </w:pPr>
            <w:r>
              <w:lastRenderedPageBreak/>
              <w:t>Preparation, Formulation of a goal, Follow up</w:t>
            </w:r>
          </w:p>
        </w:tc>
        <w:tc>
          <w:tcPr>
            <w:tcW w:w="2084" w:type="dxa"/>
          </w:tcPr>
          <w:p w14:paraId="6FAACC2C" w14:textId="77777777" w:rsidR="0072040C" w:rsidRDefault="0072040C" w:rsidP="00D343CE">
            <w:pPr>
              <w:spacing w:line="480" w:lineRule="auto"/>
            </w:pPr>
            <w:r>
              <w:t>Not mentioned</w:t>
            </w:r>
          </w:p>
        </w:tc>
        <w:tc>
          <w:tcPr>
            <w:tcW w:w="2047" w:type="dxa"/>
          </w:tcPr>
          <w:p w14:paraId="0667B5C4" w14:textId="77777777" w:rsidR="0072040C" w:rsidRDefault="0072040C" w:rsidP="00D343CE">
            <w:pPr>
              <w:spacing w:line="480" w:lineRule="auto"/>
            </w:pPr>
            <w:r>
              <w:t>-</w:t>
            </w:r>
          </w:p>
        </w:tc>
        <w:tc>
          <w:tcPr>
            <w:tcW w:w="1660" w:type="dxa"/>
          </w:tcPr>
          <w:p w14:paraId="53B4C465" w14:textId="77777777" w:rsidR="0072040C" w:rsidRDefault="0072040C" w:rsidP="00D343CE">
            <w:pPr>
              <w:spacing w:line="480" w:lineRule="auto"/>
            </w:pPr>
            <w:r>
              <w:t>No</w:t>
            </w:r>
          </w:p>
        </w:tc>
      </w:tr>
      <w:tr w:rsidR="00066678" w14:paraId="70EC0FA6" w14:textId="77777777" w:rsidTr="00260F2D">
        <w:trPr>
          <w:trHeight w:val="147"/>
        </w:trPr>
        <w:tc>
          <w:tcPr>
            <w:tcW w:w="1171" w:type="dxa"/>
          </w:tcPr>
          <w:p w14:paraId="388CAE2F" w14:textId="41525D11" w:rsidR="0072040C" w:rsidRPr="00693DA1" w:rsidRDefault="0072040C" w:rsidP="00D343CE">
            <w:pPr>
              <w:spacing w:line="480" w:lineRule="auto"/>
              <w:rPr>
                <w:vertAlign w:val="superscript"/>
                <w:lang w:val="nl-BE"/>
              </w:rPr>
            </w:pPr>
            <w:r w:rsidRPr="00A11FFD">
              <w:rPr>
                <w:lang w:val="nl-BE"/>
              </w:rPr>
              <w:t>Appiah et al, (2020)</w:t>
            </w:r>
            <w:r w:rsidR="009A1B1B">
              <w:rPr>
                <w:lang w:val="nl-BE"/>
              </w:rPr>
              <w:t xml:space="preserve"> [3</w:t>
            </w:r>
            <w:r w:rsidR="00AD194F">
              <w:rPr>
                <w:lang w:val="nl-BE"/>
              </w:rPr>
              <w:t>2</w:t>
            </w:r>
            <w:r w:rsidR="009A1B1B">
              <w:rPr>
                <w:lang w:val="nl-BE"/>
              </w:rPr>
              <w:t>]</w:t>
            </w:r>
            <w:r w:rsidR="00C330B4" w:rsidRPr="00A11FFD">
              <w:rPr>
                <w:lang w:val="nl-BE"/>
              </w:rPr>
              <w:t>;</w:t>
            </w:r>
          </w:p>
          <w:p w14:paraId="7C6AC70E" w14:textId="77777777" w:rsidR="006E2725" w:rsidRDefault="006E2725" w:rsidP="00D343CE">
            <w:pPr>
              <w:spacing w:line="480" w:lineRule="auto"/>
              <w:rPr>
                <w:lang w:val="nl-BE"/>
              </w:rPr>
            </w:pPr>
          </w:p>
          <w:p w14:paraId="03CBD4CD" w14:textId="46A756BA" w:rsidR="00C330B4" w:rsidRPr="00693DA1" w:rsidRDefault="00C330B4" w:rsidP="00D343CE">
            <w:pPr>
              <w:spacing w:line="480" w:lineRule="auto"/>
              <w:rPr>
                <w:vertAlign w:val="superscript"/>
                <w:lang w:val="nl-BE"/>
              </w:rPr>
            </w:pPr>
            <w:r w:rsidRPr="00A11FFD">
              <w:rPr>
                <w:lang w:val="nl-BE"/>
              </w:rPr>
              <w:t>Appiah et al, (2021)</w:t>
            </w:r>
            <w:r w:rsidR="009A1B1B">
              <w:rPr>
                <w:lang w:val="nl-BE"/>
              </w:rPr>
              <w:t xml:space="preserve"> [3</w:t>
            </w:r>
            <w:r w:rsidR="00AD194F">
              <w:rPr>
                <w:lang w:val="nl-BE"/>
              </w:rPr>
              <w:t>3</w:t>
            </w:r>
            <w:r w:rsidR="009A1B1B">
              <w:rPr>
                <w:lang w:val="nl-BE"/>
              </w:rPr>
              <w:t>];</w:t>
            </w:r>
          </w:p>
        </w:tc>
        <w:tc>
          <w:tcPr>
            <w:tcW w:w="1497" w:type="dxa"/>
          </w:tcPr>
          <w:p w14:paraId="3DAF64A2" w14:textId="77777777" w:rsidR="0072040C" w:rsidRDefault="0072040C" w:rsidP="00D343CE">
            <w:pPr>
              <w:spacing w:line="480" w:lineRule="auto"/>
            </w:pPr>
            <w:r>
              <w:t>Cognitive behavioural model and SMART framework</w:t>
            </w:r>
          </w:p>
        </w:tc>
        <w:tc>
          <w:tcPr>
            <w:tcW w:w="2880" w:type="dxa"/>
          </w:tcPr>
          <w:p w14:paraId="0CB4827B" w14:textId="686D335D" w:rsidR="0072040C" w:rsidRDefault="0072040C" w:rsidP="00D343CE">
            <w:pPr>
              <w:spacing w:line="480" w:lineRule="auto"/>
            </w:pPr>
            <w:r>
              <w:t xml:space="preserve">Group discussion </w:t>
            </w:r>
            <w:r w:rsidR="0017125D">
              <w:t xml:space="preserve">on the importance of setting goals. Group brainstorming activity on what goals are meaningful, how to achieve them, and what challenges they may face and how to </w:t>
            </w:r>
            <w:r w:rsidR="0017125D">
              <w:lastRenderedPageBreak/>
              <w:t xml:space="preserve">overcome them. Facilitators explain SMART goals. Each participant is tasked with setting a SMART goal </w:t>
            </w:r>
            <w:r w:rsidR="00720764">
              <w:t xml:space="preserve">during the session </w:t>
            </w:r>
            <w:r w:rsidR="0017125D">
              <w:t xml:space="preserve">and discussing what aspects of goal setting they find most challenging. </w:t>
            </w:r>
          </w:p>
        </w:tc>
        <w:tc>
          <w:tcPr>
            <w:tcW w:w="1981" w:type="dxa"/>
          </w:tcPr>
          <w:p w14:paraId="03FE642E" w14:textId="77777777" w:rsidR="0072040C" w:rsidRDefault="0072040C" w:rsidP="00D343CE">
            <w:pPr>
              <w:spacing w:line="480" w:lineRule="auto"/>
            </w:pPr>
            <w:r>
              <w:lastRenderedPageBreak/>
              <w:t>Preparation, Formulation of goal, Formulation of action plan, Coping planning</w:t>
            </w:r>
          </w:p>
        </w:tc>
        <w:tc>
          <w:tcPr>
            <w:tcW w:w="2084" w:type="dxa"/>
          </w:tcPr>
          <w:p w14:paraId="5155F4BA" w14:textId="77777777" w:rsidR="0072040C" w:rsidRDefault="0072040C" w:rsidP="00D343CE">
            <w:pPr>
              <w:spacing w:line="480" w:lineRule="auto"/>
            </w:pPr>
            <w:r>
              <w:t>Not mentioned</w:t>
            </w:r>
          </w:p>
        </w:tc>
        <w:tc>
          <w:tcPr>
            <w:tcW w:w="2047" w:type="dxa"/>
          </w:tcPr>
          <w:p w14:paraId="699A705D" w14:textId="268DD73F" w:rsidR="0072040C" w:rsidRDefault="00A917D8" w:rsidP="00D343CE">
            <w:pPr>
              <w:spacing w:line="480" w:lineRule="auto"/>
            </w:pPr>
            <w:r>
              <w:t xml:space="preserve">Participants were asked to identify two things they value and </w:t>
            </w:r>
            <w:proofErr w:type="gramStart"/>
            <w:r>
              <w:t>make a plan</w:t>
            </w:r>
            <w:proofErr w:type="gramEnd"/>
            <w:r>
              <w:t xml:space="preserve"> to do them, reflect on the outcome, </w:t>
            </w:r>
            <w:r>
              <w:lastRenderedPageBreak/>
              <w:t>congratulate themselves for doing them, and think of how these make their life more meaningful.</w:t>
            </w:r>
          </w:p>
        </w:tc>
        <w:tc>
          <w:tcPr>
            <w:tcW w:w="1660" w:type="dxa"/>
          </w:tcPr>
          <w:p w14:paraId="64D59618" w14:textId="12F9C39B" w:rsidR="0072040C" w:rsidRDefault="00425796" w:rsidP="00D343CE">
            <w:pPr>
              <w:spacing w:line="480" w:lineRule="auto"/>
            </w:pPr>
            <w:r>
              <w:lastRenderedPageBreak/>
              <w:t>Yes</w:t>
            </w:r>
          </w:p>
        </w:tc>
      </w:tr>
      <w:tr w:rsidR="00066678" w14:paraId="5403A6FC" w14:textId="77777777" w:rsidTr="00260F2D">
        <w:trPr>
          <w:trHeight w:val="147"/>
        </w:trPr>
        <w:tc>
          <w:tcPr>
            <w:tcW w:w="1171" w:type="dxa"/>
          </w:tcPr>
          <w:p w14:paraId="6CECD8B7" w14:textId="62951BE3" w:rsidR="0072040C" w:rsidRPr="00693DA1" w:rsidRDefault="0072040C" w:rsidP="00D343CE">
            <w:pPr>
              <w:spacing w:line="480" w:lineRule="auto"/>
              <w:rPr>
                <w:vertAlign w:val="superscript"/>
              </w:rPr>
            </w:pPr>
            <w:r>
              <w:lastRenderedPageBreak/>
              <w:t>Asante et al, (2020)</w:t>
            </w:r>
            <w:r w:rsidR="009A1B1B">
              <w:t xml:space="preserve"> [</w:t>
            </w:r>
            <w:r w:rsidR="00AD194F">
              <w:t>47</w:t>
            </w:r>
            <w:r w:rsidR="009A1B1B">
              <w:t>];</w:t>
            </w:r>
          </w:p>
        </w:tc>
        <w:tc>
          <w:tcPr>
            <w:tcW w:w="1497" w:type="dxa"/>
          </w:tcPr>
          <w:p w14:paraId="5542E1FC" w14:textId="77777777" w:rsidR="0072040C" w:rsidRDefault="0072040C" w:rsidP="00D343CE">
            <w:pPr>
              <w:spacing w:line="480" w:lineRule="auto"/>
            </w:pPr>
            <w:r>
              <w:t>-</w:t>
            </w:r>
          </w:p>
        </w:tc>
        <w:tc>
          <w:tcPr>
            <w:tcW w:w="2880" w:type="dxa"/>
          </w:tcPr>
          <w:p w14:paraId="01E463FB" w14:textId="73B42B1E" w:rsidR="0072040C" w:rsidRDefault="0085073B" w:rsidP="00D343CE">
            <w:pPr>
              <w:spacing w:line="480" w:lineRule="auto"/>
            </w:pPr>
            <w:r>
              <w:t>Nurse facilitators provided information on diabetes self-management during the calls and assisted participants to set and evaluate individuali</w:t>
            </w:r>
            <w:r w:rsidR="00064F22">
              <w:t>s</w:t>
            </w:r>
            <w:r>
              <w:t xml:space="preserve">ed goals. </w:t>
            </w:r>
          </w:p>
        </w:tc>
        <w:tc>
          <w:tcPr>
            <w:tcW w:w="1981" w:type="dxa"/>
          </w:tcPr>
          <w:p w14:paraId="31DC4916" w14:textId="77777777" w:rsidR="0072040C" w:rsidRDefault="0072040C" w:rsidP="00D343CE">
            <w:pPr>
              <w:spacing w:line="480" w:lineRule="auto"/>
            </w:pPr>
            <w:r>
              <w:t>Preparation, Formulation of action plan, Follow up</w:t>
            </w:r>
          </w:p>
        </w:tc>
        <w:tc>
          <w:tcPr>
            <w:tcW w:w="2084" w:type="dxa"/>
          </w:tcPr>
          <w:p w14:paraId="6AEC8D9C" w14:textId="61E719C1" w:rsidR="0072040C" w:rsidRDefault="00975963" w:rsidP="00D343CE">
            <w:pPr>
              <w:pStyle w:val="ListParagraph"/>
              <w:spacing w:line="480" w:lineRule="auto"/>
              <w:ind w:left="0"/>
            </w:pPr>
            <w:r>
              <w:t>Not mentioned</w:t>
            </w:r>
          </w:p>
        </w:tc>
        <w:tc>
          <w:tcPr>
            <w:tcW w:w="2047" w:type="dxa"/>
          </w:tcPr>
          <w:p w14:paraId="1001887E" w14:textId="3EE4DF4B" w:rsidR="0072040C" w:rsidRDefault="0085073B" w:rsidP="00D343CE">
            <w:pPr>
              <w:spacing w:line="480" w:lineRule="auto"/>
            </w:pPr>
            <w:r>
              <w:t>Diary to record call date and duration, personalized goals, action plans, and self-management challenges.</w:t>
            </w:r>
          </w:p>
        </w:tc>
        <w:tc>
          <w:tcPr>
            <w:tcW w:w="1660" w:type="dxa"/>
          </w:tcPr>
          <w:p w14:paraId="25DE1621" w14:textId="77777777" w:rsidR="0072040C" w:rsidRDefault="0072040C" w:rsidP="00D343CE">
            <w:pPr>
              <w:spacing w:line="480" w:lineRule="auto"/>
            </w:pPr>
            <w:r>
              <w:t>No</w:t>
            </w:r>
          </w:p>
        </w:tc>
      </w:tr>
      <w:tr w:rsidR="00066678" w14:paraId="0CAE2AC4" w14:textId="77777777" w:rsidTr="00260F2D">
        <w:trPr>
          <w:trHeight w:val="147"/>
        </w:trPr>
        <w:tc>
          <w:tcPr>
            <w:tcW w:w="1171" w:type="dxa"/>
          </w:tcPr>
          <w:p w14:paraId="2B29F7D3" w14:textId="118A29C0" w:rsidR="0072040C" w:rsidRPr="00693DA1" w:rsidRDefault="0072040C" w:rsidP="00D343CE">
            <w:pPr>
              <w:spacing w:line="480" w:lineRule="auto"/>
              <w:rPr>
                <w:vertAlign w:val="superscript"/>
              </w:rPr>
            </w:pPr>
            <w:r>
              <w:t>Catley et al, (2022)</w:t>
            </w:r>
            <w:r w:rsidR="009A1B1B">
              <w:t xml:space="preserve"> [</w:t>
            </w:r>
            <w:r w:rsidR="00AD194F">
              <w:t>40</w:t>
            </w:r>
            <w:r w:rsidR="009A1B1B">
              <w:t>];</w:t>
            </w:r>
          </w:p>
        </w:tc>
        <w:tc>
          <w:tcPr>
            <w:tcW w:w="1497" w:type="dxa"/>
          </w:tcPr>
          <w:p w14:paraId="0415312C" w14:textId="2A4D852B" w:rsidR="0072040C" w:rsidRDefault="0072040C" w:rsidP="00D343CE">
            <w:pPr>
              <w:spacing w:line="480" w:lineRule="auto"/>
            </w:pPr>
            <w:r>
              <w:t xml:space="preserve">Social cognitive and </w:t>
            </w:r>
            <w:r w:rsidR="006E2725">
              <w:lastRenderedPageBreak/>
              <w:t>problem-solving</w:t>
            </w:r>
            <w:r>
              <w:t xml:space="preserve"> theory</w:t>
            </w:r>
          </w:p>
        </w:tc>
        <w:tc>
          <w:tcPr>
            <w:tcW w:w="2880" w:type="dxa"/>
          </w:tcPr>
          <w:p w14:paraId="3C0C1E74" w14:textId="7AFA800F" w:rsidR="0072040C" w:rsidRDefault="0072040C" w:rsidP="00D343CE">
            <w:pPr>
              <w:spacing w:line="480" w:lineRule="auto"/>
            </w:pPr>
            <w:r>
              <w:lastRenderedPageBreak/>
              <w:t xml:space="preserve">Goal setting worksheets to support </w:t>
            </w:r>
            <w:r w:rsidR="00A36E06">
              <w:t>i</w:t>
            </w:r>
            <w:r>
              <w:t>ndividuali</w:t>
            </w:r>
            <w:r w:rsidR="00EE186C">
              <w:t>s</w:t>
            </w:r>
            <w:r>
              <w:t xml:space="preserve">ed goal setting linked to the program </w:t>
            </w:r>
            <w:r>
              <w:lastRenderedPageBreak/>
              <w:t>goals of weight loss and increase in physical activity</w:t>
            </w:r>
            <w:r w:rsidR="00124074">
              <w:t xml:space="preserve"> completed during the session</w:t>
            </w:r>
            <w:r>
              <w:t xml:space="preserve">. </w:t>
            </w:r>
            <w:r w:rsidR="00A36E06">
              <w:t>D</w:t>
            </w:r>
            <w:r>
              <w:t xml:space="preserve">iscussion of </w:t>
            </w:r>
            <w:r w:rsidR="00A36E06">
              <w:t xml:space="preserve">goal </w:t>
            </w:r>
            <w:r>
              <w:t xml:space="preserve">challenges and success </w:t>
            </w:r>
            <w:r w:rsidR="00A36E06">
              <w:t>during</w:t>
            </w:r>
            <w:r>
              <w:t xml:space="preserve"> sessions.</w:t>
            </w:r>
          </w:p>
        </w:tc>
        <w:tc>
          <w:tcPr>
            <w:tcW w:w="1981" w:type="dxa"/>
          </w:tcPr>
          <w:p w14:paraId="37F92E32" w14:textId="77777777" w:rsidR="0072040C" w:rsidRDefault="0072040C" w:rsidP="00D343CE">
            <w:pPr>
              <w:spacing w:line="480" w:lineRule="auto"/>
            </w:pPr>
            <w:r>
              <w:lastRenderedPageBreak/>
              <w:t xml:space="preserve">Preparation, Formulation of goal, Formulation </w:t>
            </w:r>
            <w:r>
              <w:lastRenderedPageBreak/>
              <w:t xml:space="preserve">of action plan, </w:t>
            </w:r>
            <w:proofErr w:type="gramStart"/>
            <w:r>
              <w:t>Coping</w:t>
            </w:r>
            <w:proofErr w:type="gramEnd"/>
            <w:r>
              <w:t xml:space="preserve"> planning, Follow up</w:t>
            </w:r>
          </w:p>
        </w:tc>
        <w:tc>
          <w:tcPr>
            <w:tcW w:w="2084" w:type="dxa"/>
          </w:tcPr>
          <w:p w14:paraId="6D6DF6C6" w14:textId="5087DDDF" w:rsidR="0072040C" w:rsidRDefault="001E4DFB" w:rsidP="00D343CE">
            <w:pPr>
              <w:spacing w:line="480" w:lineRule="auto"/>
            </w:pPr>
            <w:r>
              <w:lastRenderedPageBreak/>
              <w:t>V</w:t>
            </w:r>
            <w:r w:rsidR="00BA7BA9">
              <w:t xml:space="preserve">ideos and worksheets translated into </w:t>
            </w:r>
            <w:r w:rsidR="007C5D63">
              <w:lastRenderedPageBreak/>
              <w:t>isi</w:t>
            </w:r>
            <w:r w:rsidR="00BA7BA9">
              <w:t>Xhosa, pauses built into the videos when there was an activity with participants (e.g. for personalizing concepts and goal setting activities)</w:t>
            </w:r>
          </w:p>
        </w:tc>
        <w:tc>
          <w:tcPr>
            <w:tcW w:w="2047" w:type="dxa"/>
          </w:tcPr>
          <w:p w14:paraId="2EA0F621" w14:textId="0557275D" w:rsidR="0072040C" w:rsidRDefault="0072040C" w:rsidP="00D343CE">
            <w:pPr>
              <w:spacing w:line="480" w:lineRule="auto"/>
            </w:pPr>
            <w:r>
              <w:lastRenderedPageBreak/>
              <w:t xml:space="preserve">SMS </w:t>
            </w:r>
            <w:r w:rsidR="00A36E06">
              <w:t>messages</w:t>
            </w:r>
            <w:r>
              <w:t xml:space="preserve"> to </w:t>
            </w:r>
            <w:r w:rsidR="00A36E06">
              <w:t>motivate</w:t>
            </w:r>
            <w:r>
              <w:t xml:space="preserve"> behaviour </w:t>
            </w:r>
            <w:r>
              <w:lastRenderedPageBreak/>
              <w:t>change</w:t>
            </w:r>
            <w:r w:rsidR="00A36E06">
              <w:t xml:space="preserve"> between sessions.</w:t>
            </w:r>
          </w:p>
        </w:tc>
        <w:tc>
          <w:tcPr>
            <w:tcW w:w="1660" w:type="dxa"/>
          </w:tcPr>
          <w:p w14:paraId="700F0E8D" w14:textId="77777777" w:rsidR="0072040C" w:rsidRDefault="0072040C" w:rsidP="00D343CE">
            <w:pPr>
              <w:spacing w:line="480" w:lineRule="auto"/>
            </w:pPr>
            <w:r>
              <w:lastRenderedPageBreak/>
              <w:t>No</w:t>
            </w:r>
          </w:p>
        </w:tc>
      </w:tr>
      <w:tr w:rsidR="00066678" w14:paraId="5F103E10" w14:textId="77777777" w:rsidTr="00260F2D">
        <w:trPr>
          <w:trHeight w:val="147"/>
        </w:trPr>
        <w:tc>
          <w:tcPr>
            <w:tcW w:w="1171" w:type="dxa"/>
          </w:tcPr>
          <w:p w14:paraId="53CBF5F2" w14:textId="49805B28" w:rsidR="006E2725" w:rsidRDefault="0072040C" w:rsidP="00D343CE">
            <w:pPr>
              <w:spacing w:line="480" w:lineRule="auto"/>
              <w:rPr>
                <w:lang w:val="es-CO"/>
              </w:rPr>
            </w:pPr>
            <w:r w:rsidRPr="001B6C35">
              <w:rPr>
                <w:lang w:val="es-CO"/>
              </w:rPr>
              <w:lastRenderedPageBreak/>
              <w:t>Diriba et al, (2023)a</w:t>
            </w:r>
            <w:r w:rsidR="009A1B1B">
              <w:rPr>
                <w:lang w:val="es-CO"/>
              </w:rPr>
              <w:t xml:space="preserve"> [3</w:t>
            </w:r>
            <w:r w:rsidR="00AD194F">
              <w:rPr>
                <w:lang w:val="es-CO"/>
              </w:rPr>
              <w:t>6</w:t>
            </w:r>
            <w:r w:rsidR="009A1B1B">
              <w:rPr>
                <w:lang w:val="es-CO"/>
              </w:rPr>
              <w:t>]</w:t>
            </w:r>
            <w:r w:rsidR="006E2725">
              <w:rPr>
                <w:lang w:val="es-CO"/>
              </w:rPr>
              <w:t>;</w:t>
            </w:r>
            <w:r w:rsidR="00DD3C03" w:rsidRPr="001B6C35">
              <w:rPr>
                <w:lang w:val="es-CO"/>
              </w:rPr>
              <w:t xml:space="preserve"> </w:t>
            </w:r>
          </w:p>
          <w:p w14:paraId="70EEDCCD" w14:textId="77777777" w:rsidR="006E2725" w:rsidRDefault="006E2725" w:rsidP="00D343CE">
            <w:pPr>
              <w:spacing w:line="480" w:lineRule="auto"/>
              <w:rPr>
                <w:lang w:val="es-CO"/>
              </w:rPr>
            </w:pPr>
          </w:p>
          <w:p w14:paraId="1AA38866" w14:textId="72F1718D" w:rsidR="006E2725" w:rsidRDefault="00146F7B" w:rsidP="00D343CE">
            <w:pPr>
              <w:spacing w:line="480" w:lineRule="auto"/>
              <w:rPr>
                <w:lang w:val="en-ZA"/>
              </w:rPr>
            </w:pPr>
            <w:r>
              <w:rPr>
                <w:lang w:val="es-CO"/>
              </w:rPr>
              <w:t>Diriba</w:t>
            </w:r>
            <w:r w:rsidR="00361B17">
              <w:rPr>
                <w:lang w:val="es-CO"/>
              </w:rPr>
              <w:t xml:space="preserve"> et al (2023)</w:t>
            </w:r>
            <w:r w:rsidR="00DD3C03" w:rsidRPr="001B6C35">
              <w:rPr>
                <w:lang w:val="es-CO"/>
              </w:rPr>
              <w:t>b</w:t>
            </w:r>
            <w:r w:rsidR="009A1B1B">
              <w:rPr>
                <w:lang w:val="es-CO"/>
              </w:rPr>
              <w:t xml:space="preserve"> [3</w:t>
            </w:r>
            <w:r w:rsidR="00AD194F">
              <w:rPr>
                <w:lang w:val="es-CO"/>
              </w:rPr>
              <w:t>4</w:t>
            </w:r>
            <w:r w:rsidR="009A1B1B">
              <w:rPr>
                <w:lang w:val="es-CO"/>
              </w:rPr>
              <w:t>]</w:t>
            </w:r>
            <w:r w:rsidR="00361B17" w:rsidRPr="00665A39">
              <w:rPr>
                <w:lang w:val="en-ZA"/>
              </w:rPr>
              <w:t>;</w:t>
            </w:r>
            <w:r w:rsidR="00DD3C03" w:rsidRPr="00665A39">
              <w:rPr>
                <w:lang w:val="en-ZA"/>
              </w:rPr>
              <w:t xml:space="preserve"> </w:t>
            </w:r>
          </w:p>
          <w:p w14:paraId="2BC2B094" w14:textId="77777777" w:rsidR="009A1B1B" w:rsidRDefault="009A1B1B" w:rsidP="00D343CE">
            <w:pPr>
              <w:spacing w:line="480" w:lineRule="auto"/>
              <w:rPr>
                <w:lang w:val="en-ZA"/>
              </w:rPr>
            </w:pPr>
          </w:p>
          <w:p w14:paraId="10AB5847" w14:textId="0FB06591" w:rsidR="0072040C" w:rsidRPr="00693DA1" w:rsidRDefault="00361B17" w:rsidP="00D343CE">
            <w:pPr>
              <w:spacing w:line="480" w:lineRule="auto"/>
              <w:rPr>
                <w:vertAlign w:val="superscript"/>
                <w:lang w:val="en-ZA"/>
              </w:rPr>
            </w:pPr>
            <w:r w:rsidRPr="00665A39">
              <w:rPr>
                <w:lang w:val="en-ZA"/>
              </w:rPr>
              <w:lastRenderedPageBreak/>
              <w:t xml:space="preserve">Diriba et al </w:t>
            </w:r>
            <w:r w:rsidR="00DD3C03" w:rsidRPr="00665A39">
              <w:rPr>
                <w:lang w:val="en-ZA"/>
              </w:rPr>
              <w:t>(2024)</w:t>
            </w:r>
            <w:r w:rsidR="009A1B1B">
              <w:rPr>
                <w:lang w:val="en-ZA"/>
              </w:rPr>
              <w:t xml:space="preserve"> [3</w:t>
            </w:r>
            <w:r w:rsidR="00AD194F">
              <w:rPr>
                <w:lang w:val="en-ZA"/>
              </w:rPr>
              <w:t>5</w:t>
            </w:r>
            <w:r w:rsidR="009A1B1B">
              <w:rPr>
                <w:lang w:val="en-ZA"/>
              </w:rPr>
              <w:t>];</w:t>
            </w:r>
          </w:p>
        </w:tc>
        <w:tc>
          <w:tcPr>
            <w:tcW w:w="1497" w:type="dxa"/>
          </w:tcPr>
          <w:p w14:paraId="186662AE" w14:textId="77777777" w:rsidR="0072040C" w:rsidRDefault="0072040C" w:rsidP="00D343CE">
            <w:pPr>
              <w:spacing w:line="480" w:lineRule="auto"/>
            </w:pPr>
            <w:r>
              <w:lastRenderedPageBreak/>
              <w:t>Social cognitive theory</w:t>
            </w:r>
          </w:p>
        </w:tc>
        <w:tc>
          <w:tcPr>
            <w:tcW w:w="2880" w:type="dxa"/>
          </w:tcPr>
          <w:p w14:paraId="2AE45A3F" w14:textId="0BBA24E9" w:rsidR="0072040C" w:rsidRDefault="00A36310" w:rsidP="00D343CE">
            <w:pPr>
              <w:spacing w:line="480" w:lineRule="auto"/>
            </w:pPr>
            <w:r>
              <w:t>Goals were set and reviewed each week during the session. S</w:t>
            </w:r>
            <w:r w:rsidR="0072040C">
              <w:t>haring of experiences and group discussion</w:t>
            </w:r>
            <w:r>
              <w:t xml:space="preserve"> between participants so that</w:t>
            </w:r>
            <w:r w:rsidR="00984BF2">
              <w:t xml:space="preserve"> </w:t>
            </w:r>
            <w:r>
              <w:t>there was l</w:t>
            </w:r>
            <w:r w:rsidR="00984BF2" w:rsidRPr="0027659F">
              <w:t xml:space="preserve">earning and motivation form peer’s experiences. </w:t>
            </w:r>
            <w:r>
              <w:t xml:space="preserve">Verbal appraisal and feedback was </w:t>
            </w:r>
            <w:r>
              <w:lastRenderedPageBreak/>
              <w:t>given by the facilitators. Family members were encouraged to co-attend and</w:t>
            </w:r>
            <w:r w:rsidR="00984BF2" w:rsidRPr="0027659F">
              <w:t xml:space="preserve"> set goals together</w:t>
            </w:r>
            <w:r w:rsidR="00984BF2">
              <w:t>.</w:t>
            </w:r>
          </w:p>
        </w:tc>
        <w:tc>
          <w:tcPr>
            <w:tcW w:w="1981" w:type="dxa"/>
          </w:tcPr>
          <w:p w14:paraId="1566DCBC" w14:textId="77777777" w:rsidR="0072040C" w:rsidRDefault="0072040C" w:rsidP="00D343CE">
            <w:pPr>
              <w:spacing w:line="480" w:lineRule="auto"/>
            </w:pPr>
            <w:r>
              <w:lastRenderedPageBreak/>
              <w:t>Preparation, Formulation of goal, Follow up</w:t>
            </w:r>
          </w:p>
        </w:tc>
        <w:tc>
          <w:tcPr>
            <w:tcW w:w="2084" w:type="dxa"/>
          </w:tcPr>
          <w:p w14:paraId="262ED477" w14:textId="4667E600" w:rsidR="0072040C" w:rsidRDefault="00802939" w:rsidP="00D343CE">
            <w:pPr>
              <w:spacing w:line="480" w:lineRule="auto"/>
            </w:pPr>
            <w:r>
              <w:t>C</w:t>
            </w:r>
            <w:r w:rsidR="00315219">
              <w:t>ulturally specific nutritional knowledge (e.g.</w:t>
            </w:r>
            <w:r w:rsidR="00A36310">
              <w:t xml:space="preserve"> </w:t>
            </w:r>
            <w:r w:rsidR="00315219">
              <w:t>traditional food</w:t>
            </w:r>
            <w:r w:rsidR="00A36310">
              <w:t xml:space="preserve"> recommendations</w:t>
            </w:r>
            <w:r w:rsidR="003674A9">
              <w:t xml:space="preserve"> and pictures</w:t>
            </w:r>
            <w:r w:rsidR="00315219">
              <w:t>).</w:t>
            </w:r>
            <w:r w:rsidR="003674A9">
              <w:t xml:space="preserve"> Intervention added family support element with food </w:t>
            </w:r>
            <w:r w:rsidR="003674A9">
              <w:lastRenderedPageBreak/>
              <w:t>planning, preparation and self-care activities.</w:t>
            </w:r>
          </w:p>
        </w:tc>
        <w:tc>
          <w:tcPr>
            <w:tcW w:w="2047" w:type="dxa"/>
          </w:tcPr>
          <w:p w14:paraId="6D99AD99" w14:textId="00E342E6" w:rsidR="0072040C" w:rsidRPr="0027659F" w:rsidRDefault="00A36310" w:rsidP="00D343CE">
            <w:pPr>
              <w:spacing w:line="480" w:lineRule="auto"/>
            </w:pPr>
            <w:r>
              <w:lastRenderedPageBreak/>
              <w:t>Handbook and fliers</w:t>
            </w:r>
            <w:r w:rsidR="00315219">
              <w:t xml:space="preserve"> with content from intervention sessions.</w:t>
            </w:r>
          </w:p>
        </w:tc>
        <w:tc>
          <w:tcPr>
            <w:tcW w:w="1660" w:type="dxa"/>
          </w:tcPr>
          <w:p w14:paraId="3BA5B4A7" w14:textId="77777777" w:rsidR="0072040C" w:rsidRDefault="0072040C" w:rsidP="00D343CE">
            <w:pPr>
              <w:spacing w:line="480" w:lineRule="auto"/>
            </w:pPr>
            <w:r>
              <w:t>No</w:t>
            </w:r>
          </w:p>
        </w:tc>
      </w:tr>
      <w:tr w:rsidR="00066678" w14:paraId="696F680B" w14:textId="77777777" w:rsidTr="00260F2D">
        <w:trPr>
          <w:trHeight w:val="147"/>
        </w:trPr>
        <w:tc>
          <w:tcPr>
            <w:tcW w:w="1171" w:type="dxa"/>
          </w:tcPr>
          <w:p w14:paraId="590B0AE4" w14:textId="68771A92" w:rsidR="0072040C" w:rsidRPr="00693DA1" w:rsidRDefault="0072040C" w:rsidP="00D343CE">
            <w:pPr>
              <w:spacing w:line="480" w:lineRule="auto"/>
              <w:rPr>
                <w:vertAlign w:val="superscript"/>
              </w:rPr>
            </w:pPr>
            <w:r>
              <w:t>Doumbia et al, (2024)</w:t>
            </w:r>
            <w:r w:rsidR="009A1B1B">
              <w:t xml:space="preserve"> [4</w:t>
            </w:r>
            <w:r w:rsidR="00AD194F">
              <w:t>9</w:t>
            </w:r>
            <w:r w:rsidR="009A1B1B">
              <w:t>];</w:t>
            </w:r>
          </w:p>
        </w:tc>
        <w:tc>
          <w:tcPr>
            <w:tcW w:w="1497" w:type="dxa"/>
          </w:tcPr>
          <w:p w14:paraId="17ADC4CB" w14:textId="2716F511" w:rsidR="0072040C" w:rsidRDefault="0072040C" w:rsidP="00D343CE">
            <w:pPr>
              <w:spacing w:line="480" w:lineRule="auto"/>
            </w:pPr>
            <w:r>
              <w:t xml:space="preserve">Not specified (if same as DPP, then </w:t>
            </w:r>
            <w:r w:rsidR="00951A28">
              <w:t xml:space="preserve">Social Cognitive </w:t>
            </w:r>
            <w:r w:rsidR="00951A28">
              <w:lastRenderedPageBreak/>
              <w:t>Theory</w:t>
            </w:r>
            <w:r>
              <w:t xml:space="preserve"> and problem solving)</w:t>
            </w:r>
          </w:p>
        </w:tc>
        <w:tc>
          <w:tcPr>
            <w:tcW w:w="2880" w:type="dxa"/>
          </w:tcPr>
          <w:p w14:paraId="00634BCF" w14:textId="20A10851" w:rsidR="0072040C" w:rsidRDefault="0072040C" w:rsidP="00D343CE">
            <w:pPr>
              <w:spacing w:line="480" w:lineRule="auto"/>
            </w:pPr>
            <w:r>
              <w:lastRenderedPageBreak/>
              <w:t>Goal setting was integrated into the intervention content around creating a game plan for nutrition and exercise</w:t>
            </w:r>
            <w:r w:rsidR="006A2585">
              <w:t xml:space="preserve">. Flipcharts and videos were </w:t>
            </w:r>
            <w:r w:rsidR="006A2585">
              <w:lastRenderedPageBreak/>
              <w:t>used to educate participants on diet and physical activity. Role plays were used to illustrate spouses supporting each other and build confidence to introduce the program to other family members.</w:t>
            </w:r>
          </w:p>
        </w:tc>
        <w:tc>
          <w:tcPr>
            <w:tcW w:w="1981" w:type="dxa"/>
          </w:tcPr>
          <w:p w14:paraId="7C5FF02E" w14:textId="77777777" w:rsidR="0072040C" w:rsidRDefault="0072040C" w:rsidP="00D343CE">
            <w:pPr>
              <w:spacing w:line="480" w:lineRule="auto"/>
            </w:pPr>
            <w:r>
              <w:lastRenderedPageBreak/>
              <w:t>Preparation, Formulation of a goal, Formulation of an action plan, Coping planning</w:t>
            </w:r>
          </w:p>
        </w:tc>
        <w:tc>
          <w:tcPr>
            <w:tcW w:w="2084" w:type="dxa"/>
          </w:tcPr>
          <w:p w14:paraId="078E0675" w14:textId="264EE0C8" w:rsidR="0072040C" w:rsidRDefault="005578F8" w:rsidP="00D343CE">
            <w:pPr>
              <w:spacing w:line="480" w:lineRule="auto"/>
            </w:pPr>
            <w:r>
              <w:t>A</w:t>
            </w:r>
            <w:r w:rsidR="006A2585">
              <w:t>dapt</w:t>
            </w:r>
            <w:r>
              <w:t>ation of</w:t>
            </w:r>
            <w:r w:rsidR="006A2585">
              <w:t xml:space="preserve"> the game plan daily food log to make it suitable for low literacy levels with </w:t>
            </w:r>
            <w:r w:rsidR="006A2585">
              <w:lastRenderedPageBreak/>
              <w:t>pictures of most common foods. Cultural aspects of diet considered e.g. added information about street food and at family celebrations and removed</w:t>
            </w:r>
            <w:r w:rsidR="00DB73F4">
              <w:t xml:space="preserve"> </w:t>
            </w:r>
            <w:r w:rsidR="00DB73F4">
              <w:lastRenderedPageBreak/>
              <w:t>information about reading food menus.</w:t>
            </w:r>
          </w:p>
        </w:tc>
        <w:tc>
          <w:tcPr>
            <w:tcW w:w="2047" w:type="dxa"/>
          </w:tcPr>
          <w:p w14:paraId="6E9A6E06" w14:textId="2F311D3A" w:rsidR="0072040C" w:rsidRDefault="006A2585" w:rsidP="00D343CE">
            <w:pPr>
              <w:spacing w:line="480" w:lineRule="auto"/>
            </w:pPr>
            <w:r>
              <w:lastRenderedPageBreak/>
              <w:t>Participants were encouraged to elicit</w:t>
            </w:r>
            <w:r w:rsidR="0072040C">
              <w:t xml:space="preserve"> </w:t>
            </w:r>
            <w:r>
              <w:t>family</w:t>
            </w:r>
            <w:r w:rsidR="0072040C">
              <w:t xml:space="preserve"> support with achieving goals </w:t>
            </w:r>
            <w:r w:rsidR="0072040C">
              <w:lastRenderedPageBreak/>
              <w:t xml:space="preserve">through </w:t>
            </w:r>
            <w:r>
              <w:t xml:space="preserve">their </w:t>
            </w:r>
            <w:r w:rsidR="0072040C">
              <w:t>game plan.</w:t>
            </w:r>
          </w:p>
        </w:tc>
        <w:tc>
          <w:tcPr>
            <w:tcW w:w="1660" w:type="dxa"/>
          </w:tcPr>
          <w:p w14:paraId="357BCCDF" w14:textId="77777777" w:rsidR="0072040C" w:rsidRDefault="0072040C" w:rsidP="00D343CE">
            <w:pPr>
              <w:spacing w:line="480" w:lineRule="auto"/>
            </w:pPr>
            <w:r>
              <w:lastRenderedPageBreak/>
              <w:t>Very little</w:t>
            </w:r>
          </w:p>
        </w:tc>
      </w:tr>
      <w:tr w:rsidR="00066678" w14:paraId="221B76EB" w14:textId="77777777" w:rsidTr="00260F2D">
        <w:trPr>
          <w:trHeight w:val="147"/>
        </w:trPr>
        <w:tc>
          <w:tcPr>
            <w:tcW w:w="1171" w:type="dxa"/>
          </w:tcPr>
          <w:p w14:paraId="71F75073" w14:textId="647E77AF" w:rsidR="0072040C" w:rsidRPr="00693DA1" w:rsidRDefault="0072040C" w:rsidP="00D343CE">
            <w:pPr>
              <w:spacing w:line="480" w:lineRule="auto"/>
              <w:rPr>
                <w:vertAlign w:val="superscript"/>
              </w:rPr>
            </w:pPr>
            <w:r>
              <w:lastRenderedPageBreak/>
              <w:t>Draper et al, (2022)</w:t>
            </w:r>
            <w:r w:rsidR="009A1B1B">
              <w:t xml:space="preserve"> [41];</w:t>
            </w:r>
          </w:p>
        </w:tc>
        <w:tc>
          <w:tcPr>
            <w:tcW w:w="1497" w:type="dxa"/>
          </w:tcPr>
          <w:p w14:paraId="37D63F8B" w14:textId="7CEB5047" w:rsidR="0072040C" w:rsidRDefault="0072040C" w:rsidP="00D343CE">
            <w:pPr>
              <w:spacing w:line="480" w:lineRule="auto"/>
            </w:pPr>
            <w:r>
              <w:t xml:space="preserve">Healthy Conversation </w:t>
            </w:r>
            <w:r w:rsidR="008D1753">
              <w:t>S</w:t>
            </w:r>
            <w:r>
              <w:t>kills approach and SMARTER planning tool</w:t>
            </w:r>
          </w:p>
        </w:tc>
        <w:tc>
          <w:tcPr>
            <w:tcW w:w="2880" w:type="dxa"/>
          </w:tcPr>
          <w:p w14:paraId="31508366" w14:textId="202BA857" w:rsidR="0072040C" w:rsidRDefault="0072040C" w:rsidP="00D343CE">
            <w:pPr>
              <w:spacing w:line="480" w:lineRule="auto"/>
            </w:pPr>
            <w:r>
              <w:t>Open discovery questions and the SMARTER tool to guide and structure goal setting</w:t>
            </w:r>
            <w:r w:rsidR="00702B60">
              <w:t>. Person-centred goals, framed with facilitator support</w:t>
            </w:r>
            <w:r w:rsidR="004D1152">
              <w:t>.</w:t>
            </w:r>
          </w:p>
        </w:tc>
        <w:tc>
          <w:tcPr>
            <w:tcW w:w="1981" w:type="dxa"/>
          </w:tcPr>
          <w:p w14:paraId="78CDB9F7" w14:textId="77777777" w:rsidR="0072040C" w:rsidRDefault="0072040C" w:rsidP="00D343CE">
            <w:pPr>
              <w:spacing w:line="480" w:lineRule="auto"/>
            </w:pPr>
            <w:r>
              <w:t>Preparation, Formulation of a goal, Formulation of an action plan, Coping Planning, Follow up</w:t>
            </w:r>
          </w:p>
        </w:tc>
        <w:tc>
          <w:tcPr>
            <w:tcW w:w="2084" w:type="dxa"/>
          </w:tcPr>
          <w:p w14:paraId="076437BD" w14:textId="77777777" w:rsidR="0072040C" w:rsidRDefault="0072040C" w:rsidP="00D343CE">
            <w:pPr>
              <w:spacing w:line="480" w:lineRule="auto"/>
            </w:pPr>
            <w:r>
              <w:t>Not mentioned</w:t>
            </w:r>
          </w:p>
        </w:tc>
        <w:tc>
          <w:tcPr>
            <w:tcW w:w="2047" w:type="dxa"/>
          </w:tcPr>
          <w:p w14:paraId="2ABAFCA4" w14:textId="43B249C0" w:rsidR="0072040C" w:rsidRDefault="00730569" w:rsidP="00D343CE">
            <w:pPr>
              <w:spacing w:line="480" w:lineRule="auto"/>
            </w:pPr>
            <w:r>
              <w:t>-</w:t>
            </w:r>
          </w:p>
        </w:tc>
        <w:tc>
          <w:tcPr>
            <w:tcW w:w="1660" w:type="dxa"/>
          </w:tcPr>
          <w:p w14:paraId="627AF525" w14:textId="77777777" w:rsidR="0072040C" w:rsidRDefault="0072040C" w:rsidP="00D343CE">
            <w:pPr>
              <w:spacing w:line="480" w:lineRule="auto"/>
            </w:pPr>
            <w:r>
              <w:t>Yes</w:t>
            </w:r>
          </w:p>
        </w:tc>
      </w:tr>
      <w:tr w:rsidR="00066678" w14:paraId="58BCD8EB" w14:textId="77777777" w:rsidTr="00260F2D">
        <w:trPr>
          <w:trHeight w:val="147"/>
        </w:trPr>
        <w:tc>
          <w:tcPr>
            <w:tcW w:w="1171" w:type="dxa"/>
          </w:tcPr>
          <w:p w14:paraId="12ADCD1F" w14:textId="1785EB2B" w:rsidR="0072040C" w:rsidRPr="00693DA1" w:rsidRDefault="0072040C" w:rsidP="00D343CE">
            <w:pPr>
              <w:spacing w:line="480" w:lineRule="auto"/>
              <w:rPr>
                <w:vertAlign w:val="superscript"/>
              </w:rPr>
            </w:pPr>
            <w:r>
              <w:lastRenderedPageBreak/>
              <w:t>Ernstzen et al, (2022)</w:t>
            </w:r>
            <w:r w:rsidR="009A1B1B">
              <w:t xml:space="preserve"> [42];</w:t>
            </w:r>
          </w:p>
        </w:tc>
        <w:tc>
          <w:tcPr>
            <w:tcW w:w="1497" w:type="dxa"/>
          </w:tcPr>
          <w:p w14:paraId="30A2D722" w14:textId="77777777" w:rsidR="0072040C" w:rsidRDefault="0072040C" w:rsidP="00D343CE">
            <w:pPr>
              <w:spacing w:line="480" w:lineRule="auto"/>
            </w:pPr>
            <w:r>
              <w:t>Not mentioned</w:t>
            </w:r>
          </w:p>
        </w:tc>
        <w:tc>
          <w:tcPr>
            <w:tcW w:w="2880" w:type="dxa"/>
          </w:tcPr>
          <w:p w14:paraId="72240805" w14:textId="0EB45F10" w:rsidR="0072040C" w:rsidRDefault="0072040C" w:rsidP="00D343CE">
            <w:pPr>
              <w:spacing w:line="480" w:lineRule="auto"/>
            </w:pPr>
            <w:r>
              <w:t xml:space="preserve">Goal setting </w:t>
            </w:r>
            <w:r w:rsidR="00766596">
              <w:t>explanation and role-modelling video shown.</w:t>
            </w:r>
            <w:r>
              <w:t xml:space="preserve"> </w:t>
            </w:r>
            <w:r w:rsidR="00766596">
              <w:t xml:space="preserve">Goal setting </w:t>
            </w:r>
            <w:r>
              <w:t>and reflection</w:t>
            </w:r>
            <w:r w:rsidR="00766596">
              <w:t xml:space="preserve"> on goals</w:t>
            </w:r>
            <w:r>
              <w:t xml:space="preserve"> integrated with exercise, nutrition, stress and medication </w:t>
            </w:r>
            <w:r w:rsidR="00766596">
              <w:t xml:space="preserve">intervention </w:t>
            </w:r>
            <w:r>
              <w:t>modules</w:t>
            </w:r>
            <w:r w:rsidR="00766596">
              <w:t>.</w:t>
            </w:r>
          </w:p>
        </w:tc>
        <w:tc>
          <w:tcPr>
            <w:tcW w:w="1981" w:type="dxa"/>
          </w:tcPr>
          <w:p w14:paraId="6B548B65" w14:textId="77777777" w:rsidR="0072040C" w:rsidRDefault="0072040C" w:rsidP="00D343CE">
            <w:pPr>
              <w:spacing w:line="480" w:lineRule="auto"/>
            </w:pPr>
            <w:r>
              <w:t>Preparation, Formulation of a goal, Follow up</w:t>
            </w:r>
          </w:p>
        </w:tc>
        <w:tc>
          <w:tcPr>
            <w:tcW w:w="2084" w:type="dxa"/>
          </w:tcPr>
          <w:p w14:paraId="25748AF8" w14:textId="77777777" w:rsidR="0072040C" w:rsidRDefault="0072040C" w:rsidP="00D343CE">
            <w:pPr>
              <w:spacing w:line="480" w:lineRule="auto"/>
            </w:pPr>
            <w:r>
              <w:t>Not mentioned</w:t>
            </w:r>
          </w:p>
        </w:tc>
        <w:tc>
          <w:tcPr>
            <w:tcW w:w="2047" w:type="dxa"/>
          </w:tcPr>
          <w:p w14:paraId="03040784" w14:textId="1ECE25DE" w:rsidR="0072040C" w:rsidRDefault="0072040C" w:rsidP="00D343CE">
            <w:pPr>
              <w:spacing w:line="480" w:lineRule="auto"/>
            </w:pPr>
            <w:r>
              <w:t>Facilitators and participants added to an online group to continue with discussion and support</w:t>
            </w:r>
            <w:r w:rsidR="00EB465D">
              <w:t>.</w:t>
            </w:r>
          </w:p>
        </w:tc>
        <w:tc>
          <w:tcPr>
            <w:tcW w:w="1660" w:type="dxa"/>
          </w:tcPr>
          <w:p w14:paraId="4CA10800" w14:textId="77777777" w:rsidR="0072040C" w:rsidRDefault="0072040C" w:rsidP="00D343CE">
            <w:pPr>
              <w:spacing w:line="480" w:lineRule="auto"/>
            </w:pPr>
            <w:r>
              <w:t>Yes</w:t>
            </w:r>
          </w:p>
        </w:tc>
      </w:tr>
      <w:tr w:rsidR="00066678" w14:paraId="409DEDC3" w14:textId="77777777" w:rsidTr="00260F2D">
        <w:trPr>
          <w:trHeight w:val="147"/>
        </w:trPr>
        <w:tc>
          <w:tcPr>
            <w:tcW w:w="1171" w:type="dxa"/>
          </w:tcPr>
          <w:p w14:paraId="5FDA95F2" w14:textId="187EDA52" w:rsidR="0072040C" w:rsidRPr="00693DA1" w:rsidRDefault="0072040C" w:rsidP="00D343CE">
            <w:pPr>
              <w:spacing w:line="480" w:lineRule="auto"/>
              <w:rPr>
                <w:vertAlign w:val="superscript"/>
              </w:rPr>
            </w:pPr>
            <w:r>
              <w:lastRenderedPageBreak/>
              <w:t>Fayehun et al, (2018)</w:t>
            </w:r>
            <w:r w:rsidR="009A1B1B">
              <w:t xml:space="preserve"> [</w:t>
            </w:r>
            <w:r w:rsidR="00AD194F">
              <w:t>50</w:t>
            </w:r>
            <w:r w:rsidR="009A1B1B">
              <w:t>];</w:t>
            </w:r>
          </w:p>
        </w:tc>
        <w:tc>
          <w:tcPr>
            <w:tcW w:w="1497" w:type="dxa"/>
          </w:tcPr>
          <w:p w14:paraId="5FB7584D" w14:textId="77777777" w:rsidR="0072040C" w:rsidRDefault="0072040C" w:rsidP="00D343CE">
            <w:pPr>
              <w:spacing w:line="480" w:lineRule="auto"/>
            </w:pPr>
            <w:r>
              <w:t>Not mentioned</w:t>
            </w:r>
          </w:p>
        </w:tc>
        <w:tc>
          <w:tcPr>
            <w:tcW w:w="2880" w:type="dxa"/>
          </w:tcPr>
          <w:p w14:paraId="17C377B0" w14:textId="6FD6E9FE" w:rsidR="0072040C" w:rsidRDefault="0072040C" w:rsidP="00D343CE">
            <w:pPr>
              <w:spacing w:line="480" w:lineRule="auto"/>
            </w:pPr>
            <w:r>
              <w:t xml:space="preserve">Pre-set goal given to participants of </w:t>
            </w:r>
            <w:r w:rsidR="00D87B45">
              <w:t>10,000</w:t>
            </w:r>
            <w:r>
              <w:t xml:space="preserve"> steps to achieve per day. Recorded on pedometer.</w:t>
            </w:r>
          </w:p>
        </w:tc>
        <w:tc>
          <w:tcPr>
            <w:tcW w:w="1981" w:type="dxa"/>
          </w:tcPr>
          <w:p w14:paraId="40D35C20" w14:textId="77777777" w:rsidR="0072040C" w:rsidRDefault="0072040C" w:rsidP="00D343CE">
            <w:pPr>
              <w:spacing w:line="480" w:lineRule="auto"/>
            </w:pPr>
            <w:r>
              <w:t xml:space="preserve">Formulation of goal, </w:t>
            </w:r>
            <w:proofErr w:type="gramStart"/>
            <w:r>
              <w:t>Coping</w:t>
            </w:r>
            <w:proofErr w:type="gramEnd"/>
            <w:r>
              <w:t xml:space="preserve"> planning, Follow up</w:t>
            </w:r>
          </w:p>
        </w:tc>
        <w:tc>
          <w:tcPr>
            <w:tcW w:w="2084" w:type="dxa"/>
          </w:tcPr>
          <w:p w14:paraId="07821284" w14:textId="77777777" w:rsidR="0072040C" w:rsidRDefault="0072040C" w:rsidP="00D343CE">
            <w:pPr>
              <w:spacing w:line="480" w:lineRule="auto"/>
            </w:pPr>
            <w:r>
              <w:t>No</w:t>
            </w:r>
          </w:p>
        </w:tc>
        <w:tc>
          <w:tcPr>
            <w:tcW w:w="2047" w:type="dxa"/>
          </w:tcPr>
          <w:p w14:paraId="240D1218" w14:textId="5EB26A4C" w:rsidR="0072040C" w:rsidRDefault="0072040C" w:rsidP="00D343CE">
            <w:pPr>
              <w:spacing w:line="480" w:lineRule="auto"/>
            </w:pPr>
            <w:r>
              <w:t>Counselling</w:t>
            </w:r>
            <w:r w:rsidR="00D87B45">
              <w:t xml:space="preserve"> and follow up by telephone</w:t>
            </w:r>
            <w:r>
              <w:t xml:space="preserve"> to increase step count by 20% from baseline each week.</w:t>
            </w:r>
          </w:p>
        </w:tc>
        <w:tc>
          <w:tcPr>
            <w:tcW w:w="1660" w:type="dxa"/>
          </w:tcPr>
          <w:p w14:paraId="247BE8C7" w14:textId="77777777" w:rsidR="0072040C" w:rsidRDefault="0072040C" w:rsidP="00D343CE">
            <w:pPr>
              <w:spacing w:line="480" w:lineRule="auto"/>
            </w:pPr>
            <w:r>
              <w:t>Yes</w:t>
            </w:r>
          </w:p>
        </w:tc>
      </w:tr>
      <w:tr w:rsidR="00066678" w14:paraId="407F9829" w14:textId="77777777" w:rsidTr="00260F2D">
        <w:trPr>
          <w:trHeight w:val="147"/>
        </w:trPr>
        <w:tc>
          <w:tcPr>
            <w:tcW w:w="1171" w:type="dxa"/>
          </w:tcPr>
          <w:p w14:paraId="05B73905" w14:textId="4CC0F97B" w:rsidR="0072040C" w:rsidRPr="00693DA1" w:rsidRDefault="0072040C" w:rsidP="00D343CE">
            <w:pPr>
              <w:spacing w:line="480" w:lineRule="auto"/>
              <w:rPr>
                <w:vertAlign w:val="superscript"/>
              </w:rPr>
            </w:pPr>
            <w:r>
              <w:t xml:space="preserve">Grodensky et al, </w:t>
            </w:r>
            <w:r>
              <w:lastRenderedPageBreak/>
              <w:t>(2018)</w:t>
            </w:r>
            <w:r w:rsidR="009A1B1B">
              <w:t xml:space="preserve"> [</w:t>
            </w:r>
            <w:r w:rsidR="00AD194F">
              <w:t>53</w:t>
            </w:r>
            <w:r w:rsidR="009A1B1B">
              <w:t>];</w:t>
            </w:r>
          </w:p>
        </w:tc>
        <w:tc>
          <w:tcPr>
            <w:tcW w:w="1497" w:type="dxa"/>
          </w:tcPr>
          <w:p w14:paraId="61132CDC" w14:textId="77777777" w:rsidR="0072040C" w:rsidRDefault="0072040C" w:rsidP="00D343CE">
            <w:pPr>
              <w:spacing w:line="480" w:lineRule="auto"/>
            </w:pPr>
            <w:r>
              <w:lastRenderedPageBreak/>
              <w:t>Not mentioned</w:t>
            </w:r>
          </w:p>
        </w:tc>
        <w:tc>
          <w:tcPr>
            <w:tcW w:w="2880" w:type="dxa"/>
          </w:tcPr>
          <w:p w14:paraId="37ACEF08" w14:textId="2DCDA2EE" w:rsidR="0072040C" w:rsidRDefault="0072040C" w:rsidP="00D343CE">
            <w:pPr>
              <w:spacing w:line="480" w:lineRule="auto"/>
            </w:pPr>
            <w:r>
              <w:t xml:space="preserve">Counsellors elicit strategies from participants to move toward safe behaviour and </w:t>
            </w:r>
            <w:r>
              <w:lastRenderedPageBreak/>
              <w:t>then negotiate an individualized behaviour change goal with participants for the next session.</w:t>
            </w:r>
            <w:r w:rsidR="009B181A">
              <w:t xml:space="preserve"> Participants initially set goals in relation to abstinence or safer sex, and HIV status disclosure to partners. In the later sessions more flexibility </w:t>
            </w:r>
            <w:r w:rsidR="009B181A">
              <w:lastRenderedPageBreak/>
              <w:t>around goal setting topic was given to create an individualized plan and personalised goals.</w:t>
            </w:r>
          </w:p>
        </w:tc>
        <w:tc>
          <w:tcPr>
            <w:tcW w:w="1981" w:type="dxa"/>
          </w:tcPr>
          <w:p w14:paraId="005ACA18" w14:textId="77777777" w:rsidR="0072040C" w:rsidRDefault="0072040C" w:rsidP="00D343CE">
            <w:pPr>
              <w:spacing w:line="480" w:lineRule="auto"/>
            </w:pPr>
            <w:r>
              <w:lastRenderedPageBreak/>
              <w:t>Preparation, Formulation of a goal, Follow up</w:t>
            </w:r>
          </w:p>
        </w:tc>
        <w:tc>
          <w:tcPr>
            <w:tcW w:w="2084" w:type="dxa"/>
          </w:tcPr>
          <w:p w14:paraId="3607B96F" w14:textId="4E3BDCBA" w:rsidR="0072040C" w:rsidRDefault="00492E79" w:rsidP="00D343CE">
            <w:pPr>
              <w:spacing w:line="480" w:lineRule="auto"/>
            </w:pPr>
            <w:r>
              <w:t>T</w:t>
            </w:r>
            <w:r w:rsidR="009B181A">
              <w:t xml:space="preserve">he intervention was condensed because of the high </w:t>
            </w:r>
            <w:r w:rsidR="009B181A">
              <w:lastRenderedPageBreak/>
              <w:t xml:space="preserve">infectiousness of the acute HIV infection period. This included a shorter amount of information presented and reduced flexibility for participants in choosing topics and </w:t>
            </w:r>
            <w:r w:rsidR="009B181A">
              <w:lastRenderedPageBreak/>
              <w:t>behaviour change goals in the initial sessions.</w:t>
            </w:r>
          </w:p>
        </w:tc>
        <w:tc>
          <w:tcPr>
            <w:tcW w:w="2047" w:type="dxa"/>
          </w:tcPr>
          <w:p w14:paraId="6161B270" w14:textId="56593D96" w:rsidR="0072040C" w:rsidRDefault="00271167" w:rsidP="00D343CE">
            <w:pPr>
              <w:spacing w:line="480" w:lineRule="auto"/>
            </w:pPr>
            <w:r>
              <w:lastRenderedPageBreak/>
              <w:t>-</w:t>
            </w:r>
          </w:p>
        </w:tc>
        <w:tc>
          <w:tcPr>
            <w:tcW w:w="1660" w:type="dxa"/>
          </w:tcPr>
          <w:p w14:paraId="7C07561D" w14:textId="77777777" w:rsidR="0072040C" w:rsidRDefault="0072040C" w:rsidP="00D343CE">
            <w:pPr>
              <w:spacing w:line="480" w:lineRule="auto"/>
            </w:pPr>
            <w:r>
              <w:t>Yes</w:t>
            </w:r>
          </w:p>
        </w:tc>
      </w:tr>
      <w:tr w:rsidR="00066678" w14:paraId="6C96A2F9" w14:textId="77777777" w:rsidTr="00260F2D">
        <w:trPr>
          <w:trHeight w:val="147"/>
        </w:trPr>
        <w:tc>
          <w:tcPr>
            <w:tcW w:w="1171" w:type="dxa"/>
          </w:tcPr>
          <w:p w14:paraId="79FD4005" w14:textId="42F72832" w:rsidR="0072040C" w:rsidRPr="00693DA1" w:rsidRDefault="0072040C" w:rsidP="00D343CE">
            <w:pPr>
              <w:spacing w:line="480" w:lineRule="auto"/>
              <w:rPr>
                <w:vertAlign w:val="superscript"/>
              </w:rPr>
            </w:pPr>
            <w:r>
              <w:lastRenderedPageBreak/>
              <w:t>Gyamfi et al, (2020)</w:t>
            </w:r>
            <w:r w:rsidR="009A1B1B">
              <w:t xml:space="preserve"> [4</w:t>
            </w:r>
            <w:r w:rsidR="00AD194F">
              <w:t>8</w:t>
            </w:r>
            <w:r w:rsidR="009A1B1B">
              <w:t>];</w:t>
            </w:r>
          </w:p>
        </w:tc>
        <w:tc>
          <w:tcPr>
            <w:tcW w:w="1497" w:type="dxa"/>
          </w:tcPr>
          <w:p w14:paraId="038E0BF0" w14:textId="77777777" w:rsidR="0072040C" w:rsidRDefault="0072040C" w:rsidP="00D343CE">
            <w:pPr>
              <w:spacing w:line="480" w:lineRule="auto"/>
            </w:pPr>
            <w:r>
              <w:t>Not mentioned</w:t>
            </w:r>
          </w:p>
        </w:tc>
        <w:tc>
          <w:tcPr>
            <w:tcW w:w="2880" w:type="dxa"/>
          </w:tcPr>
          <w:p w14:paraId="7B6C9D12" w14:textId="00CD51ED" w:rsidR="0072040C" w:rsidRDefault="0072040C" w:rsidP="00D343CE">
            <w:pPr>
              <w:spacing w:line="480" w:lineRule="auto"/>
            </w:pPr>
            <w:r>
              <w:t>Community health nurses counselled participants in achieving lifestyle goals</w:t>
            </w:r>
            <w:r w:rsidR="00F219C3">
              <w:t xml:space="preserve"> in relation to medication adherence, healthy diet, and </w:t>
            </w:r>
            <w:r w:rsidR="00F219C3">
              <w:lastRenderedPageBreak/>
              <w:t>physical activity</w:t>
            </w:r>
            <w:r>
              <w:t xml:space="preserve"> using motivational interviewing techniques</w:t>
            </w:r>
            <w:r w:rsidR="00E55462">
              <w:t>.</w:t>
            </w:r>
          </w:p>
        </w:tc>
        <w:tc>
          <w:tcPr>
            <w:tcW w:w="1981" w:type="dxa"/>
          </w:tcPr>
          <w:p w14:paraId="10D2C629" w14:textId="77777777" w:rsidR="0072040C" w:rsidRDefault="0072040C" w:rsidP="00D343CE">
            <w:pPr>
              <w:spacing w:line="480" w:lineRule="auto"/>
            </w:pPr>
            <w:r>
              <w:lastRenderedPageBreak/>
              <w:t>Preparation, Formulation of a goal, Coping planning</w:t>
            </w:r>
          </w:p>
        </w:tc>
        <w:tc>
          <w:tcPr>
            <w:tcW w:w="2084" w:type="dxa"/>
          </w:tcPr>
          <w:p w14:paraId="0108C7DF" w14:textId="77777777" w:rsidR="0072040C" w:rsidRDefault="0072040C" w:rsidP="00D343CE">
            <w:pPr>
              <w:spacing w:line="480" w:lineRule="auto"/>
            </w:pPr>
            <w:r>
              <w:t>Not mentioned</w:t>
            </w:r>
          </w:p>
        </w:tc>
        <w:tc>
          <w:tcPr>
            <w:tcW w:w="2047" w:type="dxa"/>
          </w:tcPr>
          <w:p w14:paraId="48E87999" w14:textId="77777777" w:rsidR="0072040C" w:rsidRDefault="0072040C" w:rsidP="00D343CE">
            <w:pPr>
              <w:spacing w:line="480" w:lineRule="auto"/>
            </w:pPr>
            <w:r>
              <w:t>-</w:t>
            </w:r>
          </w:p>
        </w:tc>
        <w:tc>
          <w:tcPr>
            <w:tcW w:w="1660" w:type="dxa"/>
          </w:tcPr>
          <w:p w14:paraId="198DB648" w14:textId="77777777" w:rsidR="0072040C" w:rsidRDefault="0072040C" w:rsidP="00D343CE">
            <w:pPr>
              <w:spacing w:line="480" w:lineRule="auto"/>
            </w:pPr>
            <w:r>
              <w:t>Very little information</w:t>
            </w:r>
          </w:p>
        </w:tc>
      </w:tr>
      <w:tr w:rsidR="00066678" w14:paraId="58F54D7E" w14:textId="77777777" w:rsidTr="00260F2D">
        <w:trPr>
          <w:trHeight w:val="147"/>
        </w:trPr>
        <w:tc>
          <w:tcPr>
            <w:tcW w:w="1171" w:type="dxa"/>
          </w:tcPr>
          <w:p w14:paraId="69F71AD9" w14:textId="6589EFEC" w:rsidR="0072040C" w:rsidRPr="00693DA1" w:rsidRDefault="0072040C" w:rsidP="00D343CE">
            <w:pPr>
              <w:spacing w:line="480" w:lineRule="auto"/>
              <w:rPr>
                <w:vertAlign w:val="superscript"/>
              </w:rPr>
            </w:pPr>
            <w:r>
              <w:t>Ikolaba et al, (2023)</w:t>
            </w:r>
            <w:r w:rsidR="009A1B1B">
              <w:t xml:space="preserve"> [</w:t>
            </w:r>
            <w:r w:rsidR="00AD194F">
              <w:t>51</w:t>
            </w:r>
            <w:r w:rsidR="009A1B1B">
              <w:t>];</w:t>
            </w:r>
          </w:p>
        </w:tc>
        <w:tc>
          <w:tcPr>
            <w:tcW w:w="1497" w:type="dxa"/>
          </w:tcPr>
          <w:p w14:paraId="47CDE25B" w14:textId="77777777" w:rsidR="0072040C" w:rsidRDefault="0072040C" w:rsidP="00D343CE">
            <w:pPr>
              <w:spacing w:line="480" w:lineRule="auto"/>
            </w:pPr>
            <w:r>
              <w:t>SMART goals</w:t>
            </w:r>
          </w:p>
        </w:tc>
        <w:tc>
          <w:tcPr>
            <w:tcW w:w="2880" w:type="dxa"/>
          </w:tcPr>
          <w:p w14:paraId="407189A3" w14:textId="36673C4F" w:rsidR="0072040C" w:rsidRDefault="0072040C" w:rsidP="00D343CE">
            <w:pPr>
              <w:spacing w:line="480" w:lineRule="auto"/>
            </w:pPr>
            <w:r>
              <w:t>Pharmacist-supported person-centred goal setting using motivational interviewing</w:t>
            </w:r>
            <w:r w:rsidR="007F52FD">
              <w:t>.</w:t>
            </w:r>
            <w:r>
              <w:t xml:space="preserve"> </w:t>
            </w:r>
            <w:r w:rsidR="00F661AC">
              <w:t>Pharmacists started by asking what the</w:t>
            </w:r>
            <w:r w:rsidR="007F52FD">
              <w:t xml:space="preserve"> participant perceived as the </w:t>
            </w:r>
            <w:r w:rsidR="007F52FD">
              <w:lastRenderedPageBreak/>
              <w:t>‘problem’, then supported them in setting personal goals. These were reviewed during consultations and self-management support was provided using motivational interviewing.</w:t>
            </w:r>
            <w:r w:rsidR="00F661AC">
              <w:t xml:space="preserve"> </w:t>
            </w:r>
          </w:p>
        </w:tc>
        <w:tc>
          <w:tcPr>
            <w:tcW w:w="1981" w:type="dxa"/>
          </w:tcPr>
          <w:p w14:paraId="5EB9FE1E" w14:textId="77777777" w:rsidR="0072040C" w:rsidRDefault="0072040C" w:rsidP="00D343CE">
            <w:pPr>
              <w:spacing w:line="480" w:lineRule="auto"/>
            </w:pPr>
            <w:r>
              <w:lastRenderedPageBreak/>
              <w:t xml:space="preserve">Preparation, Formulation of a goal, Formulation of an action plan, </w:t>
            </w:r>
            <w:proofErr w:type="gramStart"/>
            <w:r>
              <w:t>Coping</w:t>
            </w:r>
            <w:proofErr w:type="gramEnd"/>
            <w:r>
              <w:t xml:space="preserve"> planning, Follow up</w:t>
            </w:r>
          </w:p>
        </w:tc>
        <w:tc>
          <w:tcPr>
            <w:tcW w:w="2084" w:type="dxa"/>
          </w:tcPr>
          <w:p w14:paraId="20569ED1" w14:textId="77777777" w:rsidR="0072040C" w:rsidRDefault="0072040C" w:rsidP="00D343CE">
            <w:pPr>
              <w:spacing w:line="480" w:lineRule="auto"/>
            </w:pPr>
            <w:r>
              <w:t>Not mentioned</w:t>
            </w:r>
          </w:p>
        </w:tc>
        <w:tc>
          <w:tcPr>
            <w:tcW w:w="2047" w:type="dxa"/>
          </w:tcPr>
          <w:p w14:paraId="36176A34" w14:textId="77777777" w:rsidR="0072040C" w:rsidRDefault="0072040C" w:rsidP="00D343CE">
            <w:pPr>
              <w:spacing w:line="480" w:lineRule="auto"/>
            </w:pPr>
            <w:r>
              <w:t>-</w:t>
            </w:r>
          </w:p>
        </w:tc>
        <w:tc>
          <w:tcPr>
            <w:tcW w:w="1660" w:type="dxa"/>
          </w:tcPr>
          <w:p w14:paraId="3B522229" w14:textId="77777777" w:rsidR="0072040C" w:rsidRDefault="0072040C" w:rsidP="00D343CE">
            <w:pPr>
              <w:spacing w:line="480" w:lineRule="auto"/>
            </w:pPr>
            <w:r>
              <w:t>Yes</w:t>
            </w:r>
          </w:p>
        </w:tc>
      </w:tr>
      <w:tr w:rsidR="00066678" w14:paraId="3A238D23" w14:textId="77777777" w:rsidTr="00260F2D">
        <w:trPr>
          <w:trHeight w:val="147"/>
        </w:trPr>
        <w:tc>
          <w:tcPr>
            <w:tcW w:w="1171" w:type="dxa"/>
          </w:tcPr>
          <w:p w14:paraId="55AAC95E" w14:textId="04475EE7" w:rsidR="0072040C" w:rsidRPr="00693DA1" w:rsidRDefault="0072040C" w:rsidP="00D343CE">
            <w:pPr>
              <w:spacing w:line="480" w:lineRule="auto"/>
              <w:rPr>
                <w:vertAlign w:val="superscript"/>
              </w:rPr>
            </w:pPr>
            <w:r>
              <w:lastRenderedPageBreak/>
              <w:t>Jackson et al, (2021)</w:t>
            </w:r>
            <w:r w:rsidR="009A1B1B">
              <w:t xml:space="preserve"> [4</w:t>
            </w:r>
            <w:r w:rsidR="00AD194F">
              <w:t>3</w:t>
            </w:r>
            <w:r w:rsidR="009A1B1B">
              <w:t>]</w:t>
            </w:r>
          </w:p>
        </w:tc>
        <w:tc>
          <w:tcPr>
            <w:tcW w:w="1497" w:type="dxa"/>
          </w:tcPr>
          <w:p w14:paraId="13FBF8E3" w14:textId="77777777" w:rsidR="0072040C" w:rsidRDefault="0072040C" w:rsidP="00D343CE">
            <w:pPr>
              <w:spacing w:line="480" w:lineRule="auto"/>
            </w:pPr>
            <w:r>
              <w:t>Not mentioned</w:t>
            </w:r>
          </w:p>
        </w:tc>
        <w:tc>
          <w:tcPr>
            <w:tcW w:w="2880" w:type="dxa"/>
          </w:tcPr>
          <w:p w14:paraId="4487D8DB" w14:textId="7F77A349" w:rsidR="0072040C" w:rsidRDefault="0072040C" w:rsidP="00D343CE">
            <w:pPr>
              <w:spacing w:line="480" w:lineRule="auto"/>
            </w:pPr>
            <w:r>
              <w:t xml:space="preserve">In each session, </w:t>
            </w:r>
            <w:r w:rsidR="007B4014">
              <w:t xml:space="preserve">there was an educational topic and group discussion, </w:t>
            </w:r>
            <w:r>
              <w:t>an action plan was developed</w:t>
            </w:r>
            <w:r w:rsidR="007B4014">
              <w:t>,</w:t>
            </w:r>
            <w:r>
              <w:t xml:space="preserve"> and action plans were reviewed in the next session.</w:t>
            </w:r>
            <w:r w:rsidR="007B4014">
              <w:t xml:space="preserve"> Peer support and facilitator support was used to develop action plans.</w:t>
            </w:r>
          </w:p>
        </w:tc>
        <w:tc>
          <w:tcPr>
            <w:tcW w:w="1981" w:type="dxa"/>
          </w:tcPr>
          <w:p w14:paraId="2A9732D6" w14:textId="77777777" w:rsidR="0072040C" w:rsidRDefault="0072040C" w:rsidP="00D343CE">
            <w:pPr>
              <w:spacing w:line="480" w:lineRule="auto"/>
            </w:pPr>
            <w:r>
              <w:t xml:space="preserve">Preparation, Formulation of a goal, Formulation of an action plan, </w:t>
            </w:r>
            <w:proofErr w:type="gramStart"/>
            <w:r>
              <w:t>Coping</w:t>
            </w:r>
            <w:proofErr w:type="gramEnd"/>
            <w:r>
              <w:t xml:space="preserve"> planning, Follow up</w:t>
            </w:r>
          </w:p>
        </w:tc>
        <w:tc>
          <w:tcPr>
            <w:tcW w:w="2084" w:type="dxa"/>
          </w:tcPr>
          <w:p w14:paraId="0585F717" w14:textId="77777777" w:rsidR="0072040C" w:rsidRDefault="0072040C" w:rsidP="00D343CE">
            <w:pPr>
              <w:spacing w:line="480" w:lineRule="auto"/>
            </w:pPr>
            <w:r>
              <w:t>Not mentioned</w:t>
            </w:r>
          </w:p>
        </w:tc>
        <w:tc>
          <w:tcPr>
            <w:tcW w:w="2047" w:type="dxa"/>
          </w:tcPr>
          <w:p w14:paraId="7F64DB6F" w14:textId="1202C314" w:rsidR="0072040C" w:rsidRDefault="0072040C" w:rsidP="00D343CE">
            <w:pPr>
              <w:spacing w:line="480" w:lineRule="auto"/>
            </w:pPr>
            <w:r>
              <w:t>Workbooks were used in-between sessions</w:t>
            </w:r>
            <w:r w:rsidR="007B4014">
              <w:t xml:space="preserve"> and contained the exercise routine and other content covered in the intervention sessions</w:t>
            </w:r>
            <w:r>
              <w:t>.</w:t>
            </w:r>
          </w:p>
        </w:tc>
        <w:tc>
          <w:tcPr>
            <w:tcW w:w="1660" w:type="dxa"/>
          </w:tcPr>
          <w:p w14:paraId="5B43265C" w14:textId="77777777" w:rsidR="0072040C" w:rsidRDefault="0072040C" w:rsidP="00D343CE">
            <w:pPr>
              <w:spacing w:line="480" w:lineRule="auto"/>
            </w:pPr>
            <w:r>
              <w:t>No</w:t>
            </w:r>
          </w:p>
        </w:tc>
      </w:tr>
      <w:tr w:rsidR="00066678" w14:paraId="0897CF8B" w14:textId="77777777" w:rsidTr="00260F2D">
        <w:trPr>
          <w:trHeight w:val="147"/>
        </w:trPr>
        <w:tc>
          <w:tcPr>
            <w:tcW w:w="1171" w:type="dxa"/>
          </w:tcPr>
          <w:p w14:paraId="4713B1A3" w14:textId="12E1F643" w:rsidR="006E2725" w:rsidRDefault="0072040C" w:rsidP="00D343CE">
            <w:pPr>
              <w:spacing w:line="480" w:lineRule="auto"/>
              <w:rPr>
                <w:lang w:val="it-IT"/>
              </w:rPr>
            </w:pPr>
            <w:r w:rsidRPr="00652495">
              <w:rPr>
                <w:lang w:val="it-IT"/>
              </w:rPr>
              <w:lastRenderedPageBreak/>
              <w:t>Muchiri, (2013)</w:t>
            </w:r>
            <w:r w:rsidR="009A1B1B">
              <w:rPr>
                <w:lang w:val="it-IT"/>
              </w:rPr>
              <w:t xml:space="preserve"> [</w:t>
            </w:r>
            <w:r w:rsidR="00AD194F">
              <w:rPr>
                <w:lang w:val="it-IT"/>
              </w:rPr>
              <w:t>37</w:t>
            </w:r>
            <w:r w:rsidR="009A1B1B">
              <w:rPr>
                <w:lang w:val="it-IT"/>
              </w:rPr>
              <w:t>];</w:t>
            </w:r>
            <w:r w:rsidR="00494169" w:rsidRPr="00652495">
              <w:rPr>
                <w:lang w:val="it-IT"/>
              </w:rPr>
              <w:t xml:space="preserve"> </w:t>
            </w:r>
          </w:p>
          <w:p w14:paraId="672FAFCA" w14:textId="77777777" w:rsidR="006E2725" w:rsidRDefault="006E2725" w:rsidP="00D343CE">
            <w:pPr>
              <w:spacing w:line="480" w:lineRule="auto"/>
              <w:rPr>
                <w:lang w:val="it-IT"/>
              </w:rPr>
            </w:pPr>
          </w:p>
          <w:p w14:paraId="2EDC8E41" w14:textId="2550CFF0" w:rsidR="006E2725" w:rsidRDefault="00AF60F5" w:rsidP="00D343CE">
            <w:pPr>
              <w:spacing w:line="480" w:lineRule="auto"/>
              <w:rPr>
                <w:lang w:val="en-ZA"/>
              </w:rPr>
            </w:pPr>
            <w:r w:rsidRPr="00652495">
              <w:rPr>
                <w:lang w:val="it-IT"/>
              </w:rPr>
              <w:t>Muchiri</w:t>
            </w:r>
            <w:r w:rsidR="00E415C4" w:rsidRPr="00652495">
              <w:rPr>
                <w:lang w:val="it-IT"/>
              </w:rPr>
              <w:t xml:space="preserve"> et al </w:t>
            </w:r>
            <w:r w:rsidR="00494169" w:rsidRPr="00652495">
              <w:rPr>
                <w:lang w:val="it-IT"/>
              </w:rPr>
              <w:t>(201</w:t>
            </w:r>
            <w:r w:rsidR="00E415C4" w:rsidRPr="00652495">
              <w:rPr>
                <w:lang w:val="it-IT"/>
              </w:rPr>
              <w:t>6</w:t>
            </w:r>
            <w:r w:rsidR="00494169" w:rsidRPr="00652495">
              <w:rPr>
                <w:lang w:val="it-IT"/>
              </w:rPr>
              <w:t>)</w:t>
            </w:r>
            <w:r w:rsidR="009A1B1B">
              <w:rPr>
                <w:lang w:val="it-IT"/>
              </w:rPr>
              <w:t xml:space="preserve"> [24];</w:t>
            </w:r>
            <w:r w:rsidR="00E415C4" w:rsidRPr="00652495">
              <w:rPr>
                <w:lang w:val="en-ZA"/>
              </w:rPr>
              <w:t xml:space="preserve"> </w:t>
            </w:r>
          </w:p>
          <w:p w14:paraId="5B1B36B6" w14:textId="77777777" w:rsidR="006E2725" w:rsidRDefault="006E2725" w:rsidP="00D343CE">
            <w:pPr>
              <w:spacing w:line="480" w:lineRule="auto"/>
              <w:rPr>
                <w:lang w:val="en-ZA"/>
              </w:rPr>
            </w:pPr>
          </w:p>
          <w:p w14:paraId="00EA38E8" w14:textId="558CA0F5" w:rsidR="0072040C" w:rsidRPr="000A18A1" w:rsidRDefault="00E415C4" w:rsidP="00D343CE">
            <w:pPr>
              <w:spacing w:line="480" w:lineRule="auto"/>
              <w:rPr>
                <w:vertAlign w:val="superscript"/>
              </w:rPr>
            </w:pPr>
            <w:r w:rsidRPr="00652495">
              <w:rPr>
                <w:lang w:val="en-ZA"/>
              </w:rPr>
              <w:lastRenderedPageBreak/>
              <w:t>Muchiri et al,</w:t>
            </w:r>
            <w:r w:rsidR="00494169" w:rsidRPr="00652495">
              <w:rPr>
                <w:lang w:val="en-ZA"/>
              </w:rPr>
              <w:t xml:space="preserve"> (202</w:t>
            </w:r>
            <w:r w:rsidRPr="00652495">
              <w:rPr>
                <w:lang w:val="en-ZA"/>
              </w:rPr>
              <w:t>4</w:t>
            </w:r>
            <w:r w:rsidR="00494169" w:rsidRPr="00652495">
              <w:rPr>
                <w:lang w:val="en-ZA"/>
              </w:rPr>
              <w:t>)</w:t>
            </w:r>
            <w:r w:rsidR="009A1B1B">
              <w:rPr>
                <w:lang w:val="en-ZA"/>
              </w:rPr>
              <w:t xml:space="preserve"> [</w:t>
            </w:r>
            <w:r w:rsidR="00AD194F">
              <w:rPr>
                <w:lang w:val="en-ZA"/>
              </w:rPr>
              <w:t>38</w:t>
            </w:r>
            <w:r w:rsidR="009A1B1B">
              <w:rPr>
                <w:lang w:val="en-ZA"/>
              </w:rPr>
              <w:t>];</w:t>
            </w:r>
          </w:p>
        </w:tc>
        <w:tc>
          <w:tcPr>
            <w:tcW w:w="1497" w:type="dxa"/>
          </w:tcPr>
          <w:p w14:paraId="3495D0CF" w14:textId="77777777" w:rsidR="0072040C" w:rsidRDefault="0072040C" w:rsidP="00D343CE">
            <w:pPr>
              <w:spacing w:line="480" w:lineRule="auto"/>
            </w:pPr>
            <w:r>
              <w:lastRenderedPageBreak/>
              <w:t>Social cognitive theory</w:t>
            </w:r>
          </w:p>
        </w:tc>
        <w:tc>
          <w:tcPr>
            <w:tcW w:w="2880" w:type="dxa"/>
          </w:tcPr>
          <w:p w14:paraId="72785556" w14:textId="6AFD4CC0" w:rsidR="0072040C" w:rsidRDefault="0072040C" w:rsidP="00D343CE">
            <w:pPr>
              <w:spacing w:line="480" w:lineRule="auto"/>
            </w:pPr>
            <w:r>
              <w:t>Goal setting was integrated in each session. Participants chose dietary behaviour goals in relation to specific topics to practice during the week.</w:t>
            </w:r>
            <w:r w:rsidR="00494169">
              <w:t xml:space="preserve"> Peer support and positive reinforcement was given for goal achievement.</w:t>
            </w:r>
          </w:p>
        </w:tc>
        <w:tc>
          <w:tcPr>
            <w:tcW w:w="1981" w:type="dxa"/>
          </w:tcPr>
          <w:p w14:paraId="0D6EBC2B" w14:textId="77777777" w:rsidR="0072040C" w:rsidRDefault="0072040C" w:rsidP="00D343CE">
            <w:pPr>
              <w:spacing w:line="480" w:lineRule="auto"/>
            </w:pPr>
            <w:r>
              <w:t>Preparation, Formulation of a goal, Formulation of an action plan, Coping Planning, Follow up</w:t>
            </w:r>
          </w:p>
        </w:tc>
        <w:tc>
          <w:tcPr>
            <w:tcW w:w="2084" w:type="dxa"/>
          </w:tcPr>
          <w:p w14:paraId="6C35797D" w14:textId="77777777" w:rsidR="0072040C" w:rsidRDefault="0072040C" w:rsidP="00D343CE">
            <w:pPr>
              <w:spacing w:line="480" w:lineRule="auto"/>
            </w:pPr>
            <w:r>
              <w:t>Not mentioned</w:t>
            </w:r>
          </w:p>
        </w:tc>
        <w:tc>
          <w:tcPr>
            <w:tcW w:w="2047" w:type="dxa"/>
          </w:tcPr>
          <w:p w14:paraId="5A828F45" w14:textId="5A5643C0" w:rsidR="0072040C" w:rsidRDefault="00494169" w:rsidP="00D343CE">
            <w:pPr>
              <w:spacing w:line="480" w:lineRule="auto"/>
            </w:pPr>
            <w:r w:rsidRPr="00494169">
              <w:t>Printed education materials in form of handouts (pamphlet and fridge/wall flyer</w:t>
            </w:r>
            <w:r>
              <w:t>)</w:t>
            </w:r>
            <w:r w:rsidR="00B22014">
              <w:t xml:space="preserve"> on diabetes basics and healthy eating</w:t>
            </w:r>
            <w:r>
              <w:t>.</w:t>
            </w:r>
          </w:p>
        </w:tc>
        <w:tc>
          <w:tcPr>
            <w:tcW w:w="1660" w:type="dxa"/>
          </w:tcPr>
          <w:p w14:paraId="5DBF2268" w14:textId="77777777" w:rsidR="0072040C" w:rsidRDefault="0072040C" w:rsidP="00D343CE">
            <w:pPr>
              <w:spacing w:line="480" w:lineRule="auto"/>
            </w:pPr>
            <w:r>
              <w:t>Yes</w:t>
            </w:r>
          </w:p>
        </w:tc>
      </w:tr>
      <w:tr w:rsidR="00066678" w14:paraId="2038B949" w14:textId="77777777" w:rsidTr="00260F2D">
        <w:trPr>
          <w:trHeight w:val="276"/>
        </w:trPr>
        <w:tc>
          <w:tcPr>
            <w:tcW w:w="1171" w:type="dxa"/>
          </w:tcPr>
          <w:p w14:paraId="23CAA4CF" w14:textId="234372D4" w:rsidR="0072040C" w:rsidRPr="000A18A1" w:rsidRDefault="0072040C" w:rsidP="00D343CE">
            <w:pPr>
              <w:spacing w:line="480" w:lineRule="auto"/>
              <w:rPr>
                <w:vertAlign w:val="superscript"/>
              </w:rPr>
            </w:pPr>
            <w:r>
              <w:t>Ogunlana et al, (2018)</w:t>
            </w:r>
            <w:r w:rsidR="009A1B1B">
              <w:t xml:space="preserve"> [5</w:t>
            </w:r>
            <w:r w:rsidR="00AD194F">
              <w:t>2</w:t>
            </w:r>
            <w:r w:rsidR="009A1B1B">
              <w:t>]</w:t>
            </w:r>
          </w:p>
        </w:tc>
        <w:tc>
          <w:tcPr>
            <w:tcW w:w="1497" w:type="dxa"/>
          </w:tcPr>
          <w:p w14:paraId="30215E36" w14:textId="77777777" w:rsidR="0072040C" w:rsidRDefault="0072040C" w:rsidP="00D343CE">
            <w:pPr>
              <w:spacing w:line="480" w:lineRule="auto"/>
            </w:pPr>
            <w:r>
              <w:t>Cognitive behaviour therapy</w:t>
            </w:r>
          </w:p>
        </w:tc>
        <w:tc>
          <w:tcPr>
            <w:tcW w:w="2880" w:type="dxa"/>
          </w:tcPr>
          <w:p w14:paraId="0B27FC43" w14:textId="77777777" w:rsidR="0072040C" w:rsidRDefault="0072040C" w:rsidP="00D343CE">
            <w:pPr>
              <w:spacing w:line="480" w:lineRule="auto"/>
            </w:pPr>
            <w:r>
              <w:t xml:space="preserve">Activity goals are framed with the help of the facilitator and reviewed in subsequent sessions. Techniques to deal with fears of engaging in </w:t>
            </w:r>
            <w:r>
              <w:lastRenderedPageBreak/>
              <w:t>activity and rehabilitation are taught.</w:t>
            </w:r>
          </w:p>
        </w:tc>
        <w:tc>
          <w:tcPr>
            <w:tcW w:w="1981" w:type="dxa"/>
          </w:tcPr>
          <w:p w14:paraId="18054420" w14:textId="77777777" w:rsidR="0072040C" w:rsidRDefault="0072040C" w:rsidP="00D343CE">
            <w:pPr>
              <w:spacing w:line="480" w:lineRule="auto"/>
            </w:pPr>
            <w:r>
              <w:lastRenderedPageBreak/>
              <w:t>Preparation, Formulation of a goal, Formulation of an action plan, Coping Planning, Follow up</w:t>
            </w:r>
          </w:p>
        </w:tc>
        <w:tc>
          <w:tcPr>
            <w:tcW w:w="2084" w:type="dxa"/>
          </w:tcPr>
          <w:p w14:paraId="1D13326E" w14:textId="77777777" w:rsidR="0072040C" w:rsidRDefault="0072040C" w:rsidP="00D343CE">
            <w:pPr>
              <w:spacing w:line="480" w:lineRule="auto"/>
            </w:pPr>
            <w:r>
              <w:t>Not mentioned</w:t>
            </w:r>
          </w:p>
        </w:tc>
        <w:tc>
          <w:tcPr>
            <w:tcW w:w="2047" w:type="dxa"/>
          </w:tcPr>
          <w:p w14:paraId="04825F49" w14:textId="77777777" w:rsidR="0072040C" w:rsidRDefault="0072040C" w:rsidP="00D343CE">
            <w:pPr>
              <w:spacing w:line="480" w:lineRule="auto"/>
            </w:pPr>
            <w:r>
              <w:t>Workbook to take home and review activities at each session.</w:t>
            </w:r>
          </w:p>
        </w:tc>
        <w:tc>
          <w:tcPr>
            <w:tcW w:w="1660" w:type="dxa"/>
          </w:tcPr>
          <w:p w14:paraId="188E2546" w14:textId="77777777" w:rsidR="0072040C" w:rsidRDefault="0072040C" w:rsidP="00D343CE">
            <w:pPr>
              <w:spacing w:line="480" w:lineRule="auto"/>
            </w:pPr>
            <w:r>
              <w:t>No</w:t>
            </w:r>
          </w:p>
        </w:tc>
      </w:tr>
      <w:tr w:rsidR="00066678" w14:paraId="0D274821" w14:textId="77777777" w:rsidTr="00260F2D">
        <w:trPr>
          <w:trHeight w:val="276"/>
        </w:trPr>
        <w:tc>
          <w:tcPr>
            <w:tcW w:w="1171" w:type="dxa"/>
          </w:tcPr>
          <w:p w14:paraId="3B28EA9B" w14:textId="0FC90D49" w:rsidR="0072040C" w:rsidRPr="000A18A1" w:rsidRDefault="0072040C" w:rsidP="00D343CE">
            <w:pPr>
              <w:spacing w:line="480" w:lineRule="auto"/>
              <w:rPr>
                <w:vertAlign w:val="superscript"/>
              </w:rPr>
            </w:pPr>
            <w:r>
              <w:t>Parker et al, (2009)</w:t>
            </w:r>
            <w:r w:rsidR="009A1B1B">
              <w:t xml:space="preserve"> [</w:t>
            </w:r>
            <w:r w:rsidR="00AD194F">
              <w:t>44</w:t>
            </w:r>
            <w:r w:rsidR="009A1B1B">
              <w:t>]</w:t>
            </w:r>
          </w:p>
        </w:tc>
        <w:tc>
          <w:tcPr>
            <w:tcW w:w="1497" w:type="dxa"/>
          </w:tcPr>
          <w:p w14:paraId="2BBD01EB" w14:textId="77777777" w:rsidR="0072040C" w:rsidRDefault="0072040C" w:rsidP="00D343CE">
            <w:pPr>
              <w:spacing w:line="480" w:lineRule="auto"/>
            </w:pPr>
            <w:r>
              <w:t>Cognitive Behaviour Therapy</w:t>
            </w:r>
          </w:p>
        </w:tc>
        <w:tc>
          <w:tcPr>
            <w:tcW w:w="2880" w:type="dxa"/>
          </w:tcPr>
          <w:p w14:paraId="0CFF6466" w14:textId="3B12138D" w:rsidR="0072040C" w:rsidRDefault="0072040C" w:rsidP="00D343CE">
            <w:pPr>
              <w:spacing w:line="480" w:lineRule="auto"/>
            </w:pPr>
            <w:r>
              <w:t>Goals were selected at the end of the discussion and problem</w:t>
            </w:r>
            <w:r w:rsidR="002A2374">
              <w:t>-</w:t>
            </w:r>
            <w:r>
              <w:t xml:space="preserve">solving section and related to the topic discussed. </w:t>
            </w:r>
            <w:r w:rsidR="00B22014">
              <w:t>Weekly feedback on goal achievement was given</w:t>
            </w:r>
            <w:r w:rsidR="006E783B">
              <w:t xml:space="preserve"> during the sessions</w:t>
            </w:r>
            <w:r w:rsidR="00B22014">
              <w:t>.</w:t>
            </w:r>
          </w:p>
        </w:tc>
        <w:tc>
          <w:tcPr>
            <w:tcW w:w="1981" w:type="dxa"/>
          </w:tcPr>
          <w:p w14:paraId="3CBB503B" w14:textId="77777777" w:rsidR="0072040C" w:rsidRDefault="0072040C" w:rsidP="00D343CE">
            <w:pPr>
              <w:spacing w:line="480" w:lineRule="auto"/>
            </w:pPr>
            <w:r>
              <w:t>Preparation, Formulation of a goal, Follow up</w:t>
            </w:r>
          </w:p>
        </w:tc>
        <w:tc>
          <w:tcPr>
            <w:tcW w:w="2084" w:type="dxa"/>
          </w:tcPr>
          <w:p w14:paraId="7901C398" w14:textId="77777777" w:rsidR="0072040C" w:rsidRDefault="0072040C" w:rsidP="00D343CE">
            <w:pPr>
              <w:spacing w:line="480" w:lineRule="auto"/>
            </w:pPr>
            <w:r>
              <w:t>Not mentioned</w:t>
            </w:r>
          </w:p>
        </w:tc>
        <w:tc>
          <w:tcPr>
            <w:tcW w:w="2047" w:type="dxa"/>
          </w:tcPr>
          <w:p w14:paraId="53B98817" w14:textId="19D37CDC" w:rsidR="0072040C" w:rsidRDefault="00B22014" w:rsidP="00D343CE">
            <w:pPr>
              <w:spacing w:line="480" w:lineRule="auto"/>
            </w:pPr>
            <w:r>
              <w:t>-</w:t>
            </w:r>
          </w:p>
        </w:tc>
        <w:tc>
          <w:tcPr>
            <w:tcW w:w="1660" w:type="dxa"/>
          </w:tcPr>
          <w:p w14:paraId="0FA6CD86" w14:textId="77777777" w:rsidR="0072040C" w:rsidRDefault="0072040C" w:rsidP="00D343CE">
            <w:pPr>
              <w:spacing w:line="480" w:lineRule="auto"/>
            </w:pPr>
            <w:r>
              <w:t>Very little information</w:t>
            </w:r>
          </w:p>
        </w:tc>
      </w:tr>
      <w:tr w:rsidR="00066678" w14:paraId="2B5BF9C8" w14:textId="77777777" w:rsidTr="00260F2D">
        <w:trPr>
          <w:trHeight w:val="276"/>
        </w:trPr>
        <w:tc>
          <w:tcPr>
            <w:tcW w:w="1171" w:type="dxa"/>
          </w:tcPr>
          <w:p w14:paraId="3706C12D" w14:textId="73ACF720" w:rsidR="0072040C" w:rsidRPr="000A18A1" w:rsidRDefault="0072040C" w:rsidP="00D343CE">
            <w:pPr>
              <w:spacing w:line="480" w:lineRule="auto"/>
              <w:rPr>
                <w:vertAlign w:val="superscript"/>
              </w:rPr>
            </w:pPr>
            <w:r>
              <w:lastRenderedPageBreak/>
              <w:t>Saw et al, (2016)</w:t>
            </w:r>
            <w:r w:rsidR="009A1B1B">
              <w:t xml:space="preserve"> [</w:t>
            </w:r>
            <w:r w:rsidR="00AD194F">
              <w:t>45</w:t>
            </w:r>
            <w:r w:rsidR="009A1B1B">
              <w:t>]</w:t>
            </w:r>
          </w:p>
        </w:tc>
        <w:tc>
          <w:tcPr>
            <w:tcW w:w="1497" w:type="dxa"/>
          </w:tcPr>
          <w:p w14:paraId="192DB51D" w14:textId="77777777" w:rsidR="0072040C" w:rsidRDefault="0072040C" w:rsidP="00D343CE">
            <w:pPr>
              <w:spacing w:line="480" w:lineRule="auto"/>
            </w:pPr>
            <w:r>
              <w:t>Social learning and cognitive behavioural approaches</w:t>
            </w:r>
          </w:p>
        </w:tc>
        <w:tc>
          <w:tcPr>
            <w:tcW w:w="2880" w:type="dxa"/>
          </w:tcPr>
          <w:p w14:paraId="0989E43E" w14:textId="259B2C95" w:rsidR="0072040C" w:rsidRDefault="0072040C" w:rsidP="00D343CE">
            <w:pPr>
              <w:spacing w:line="480" w:lineRule="auto"/>
            </w:pPr>
            <w:r>
              <w:t>Exercise and activity goals were set on a weekly basis</w:t>
            </w:r>
            <w:r w:rsidR="00F30785">
              <w:t xml:space="preserve"> during the sessions</w:t>
            </w:r>
            <w:r>
              <w:t xml:space="preserve"> and recorded in a workbook.</w:t>
            </w:r>
          </w:p>
        </w:tc>
        <w:tc>
          <w:tcPr>
            <w:tcW w:w="1981" w:type="dxa"/>
          </w:tcPr>
          <w:p w14:paraId="0A05D5AD" w14:textId="77777777" w:rsidR="0072040C" w:rsidRDefault="0072040C" w:rsidP="00D343CE">
            <w:pPr>
              <w:spacing w:line="480" w:lineRule="auto"/>
            </w:pPr>
            <w:r>
              <w:t>Preparation, Formulation of a goal, Formulation of an action plan</w:t>
            </w:r>
          </w:p>
        </w:tc>
        <w:tc>
          <w:tcPr>
            <w:tcW w:w="2084" w:type="dxa"/>
          </w:tcPr>
          <w:p w14:paraId="1CE2F556" w14:textId="77777777" w:rsidR="0072040C" w:rsidRDefault="0072040C" w:rsidP="00D343CE">
            <w:pPr>
              <w:spacing w:line="480" w:lineRule="auto"/>
            </w:pPr>
            <w:r>
              <w:t>Yes – translation into local languages</w:t>
            </w:r>
          </w:p>
        </w:tc>
        <w:tc>
          <w:tcPr>
            <w:tcW w:w="2047" w:type="dxa"/>
          </w:tcPr>
          <w:p w14:paraId="49EAB384" w14:textId="7F0F7F57" w:rsidR="0072040C" w:rsidRDefault="0072040C" w:rsidP="00D343CE">
            <w:pPr>
              <w:spacing w:line="480" w:lineRule="auto"/>
            </w:pPr>
            <w:r>
              <w:t>Workbook to facilitate between session practice</w:t>
            </w:r>
            <w:r w:rsidR="007D49FA">
              <w:t xml:space="preserve"> and monitor</w:t>
            </w:r>
            <w:r w:rsidR="004F2D64">
              <w:t>ing of</w:t>
            </w:r>
            <w:r w:rsidR="007D49FA">
              <w:t xml:space="preserve"> goal achievement</w:t>
            </w:r>
            <w:r>
              <w:t>.</w:t>
            </w:r>
          </w:p>
        </w:tc>
        <w:tc>
          <w:tcPr>
            <w:tcW w:w="1660" w:type="dxa"/>
          </w:tcPr>
          <w:p w14:paraId="4BF5AF89" w14:textId="77777777" w:rsidR="0072040C" w:rsidRDefault="0072040C" w:rsidP="00D343CE">
            <w:pPr>
              <w:spacing w:line="480" w:lineRule="auto"/>
            </w:pPr>
            <w:r>
              <w:t>No</w:t>
            </w:r>
          </w:p>
        </w:tc>
      </w:tr>
      <w:tr w:rsidR="00066678" w14:paraId="6B3D0415" w14:textId="77777777" w:rsidTr="00260F2D">
        <w:trPr>
          <w:trHeight w:val="276"/>
        </w:trPr>
        <w:tc>
          <w:tcPr>
            <w:tcW w:w="1171" w:type="dxa"/>
          </w:tcPr>
          <w:p w14:paraId="46930EB1" w14:textId="3F3DB338" w:rsidR="0072040C" w:rsidRPr="000A18A1" w:rsidRDefault="0072040C" w:rsidP="00D343CE">
            <w:pPr>
              <w:spacing w:line="480" w:lineRule="auto"/>
              <w:rPr>
                <w:vertAlign w:val="superscript"/>
              </w:rPr>
            </w:pPr>
            <w:r>
              <w:t>Vertue (2016)</w:t>
            </w:r>
            <w:r w:rsidR="009A1B1B">
              <w:t xml:space="preserve"> [</w:t>
            </w:r>
            <w:r w:rsidR="00AD194F">
              <w:t>46</w:t>
            </w:r>
            <w:r w:rsidR="009A1B1B">
              <w:t>]</w:t>
            </w:r>
          </w:p>
        </w:tc>
        <w:tc>
          <w:tcPr>
            <w:tcW w:w="1497" w:type="dxa"/>
          </w:tcPr>
          <w:p w14:paraId="12A77EC2" w14:textId="77777777" w:rsidR="0072040C" w:rsidRDefault="0072040C" w:rsidP="00D343CE">
            <w:pPr>
              <w:spacing w:line="480" w:lineRule="auto"/>
            </w:pPr>
            <w:r>
              <w:t>SMART goals framework</w:t>
            </w:r>
          </w:p>
        </w:tc>
        <w:tc>
          <w:tcPr>
            <w:tcW w:w="2880" w:type="dxa"/>
          </w:tcPr>
          <w:p w14:paraId="3EB6A5E1" w14:textId="09A90453" w:rsidR="0072040C" w:rsidRDefault="0072040C" w:rsidP="00D343CE">
            <w:pPr>
              <w:spacing w:line="480" w:lineRule="auto"/>
            </w:pPr>
            <w:r>
              <w:t xml:space="preserve">Education about goal setting, group activity to create SMART goals, then participants set </w:t>
            </w:r>
            <w:r w:rsidR="007D49FA">
              <w:t xml:space="preserve">their </w:t>
            </w:r>
            <w:r>
              <w:t xml:space="preserve">own </w:t>
            </w:r>
            <w:r>
              <w:lastRenderedPageBreak/>
              <w:t>goal and review</w:t>
            </w:r>
            <w:r w:rsidR="007D49FA">
              <w:t>ed it</w:t>
            </w:r>
            <w:r>
              <w:t xml:space="preserve"> the next week.</w:t>
            </w:r>
          </w:p>
        </w:tc>
        <w:tc>
          <w:tcPr>
            <w:tcW w:w="1981" w:type="dxa"/>
          </w:tcPr>
          <w:p w14:paraId="00067492" w14:textId="77777777" w:rsidR="0072040C" w:rsidRDefault="0072040C" w:rsidP="00D343CE">
            <w:pPr>
              <w:spacing w:line="480" w:lineRule="auto"/>
            </w:pPr>
            <w:r>
              <w:lastRenderedPageBreak/>
              <w:t>Preparation, Formulation of a goal, Follow up</w:t>
            </w:r>
          </w:p>
        </w:tc>
        <w:tc>
          <w:tcPr>
            <w:tcW w:w="2084" w:type="dxa"/>
          </w:tcPr>
          <w:p w14:paraId="12B2B1A0" w14:textId="77777777" w:rsidR="0072040C" w:rsidRDefault="0072040C" w:rsidP="00D343CE">
            <w:pPr>
              <w:spacing w:line="480" w:lineRule="auto"/>
            </w:pPr>
            <w:r>
              <w:t>Not mentioned</w:t>
            </w:r>
          </w:p>
        </w:tc>
        <w:tc>
          <w:tcPr>
            <w:tcW w:w="2047" w:type="dxa"/>
          </w:tcPr>
          <w:p w14:paraId="6C54FD86" w14:textId="77777777" w:rsidR="0072040C" w:rsidRDefault="0072040C" w:rsidP="00D343CE">
            <w:pPr>
              <w:spacing w:line="480" w:lineRule="auto"/>
            </w:pPr>
            <w:r>
              <w:t>-</w:t>
            </w:r>
          </w:p>
        </w:tc>
        <w:tc>
          <w:tcPr>
            <w:tcW w:w="1660" w:type="dxa"/>
          </w:tcPr>
          <w:p w14:paraId="138EE03B" w14:textId="77777777" w:rsidR="0072040C" w:rsidRDefault="0072040C" w:rsidP="00D343CE">
            <w:pPr>
              <w:spacing w:line="480" w:lineRule="auto"/>
            </w:pPr>
            <w:r>
              <w:t>Very little information</w:t>
            </w:r>
          </w:p>
        </w:tc>
      </w:tr>
    </w:tbl>
    <w:p w14:paraId="52AE1B2A" w14:textId="77777777" w:rsidR="0072040C" w:rsidRDefault="00E64C68" w:rsidP="00D343CE">
      <w:pPr>
        <w:spacing w:line="480" w:lineRule="auto"/>
      </w:pPr>
      <w:r>
        <w:t xml:space="preserve">Footnote: </w:t>
      </w:r>
      <w:r w:rsidR="00A92D7D">
        <w:t xml:space="preserve">*Goal setting stages are described and applied according to Lenzen et al’s (2017) review on disentangling goal setting and action planning </w:t>
      </w:r>
      <w:r w:rsidR="00A92D7D">
        <w:fldChar w:fldCharType="begin"/>
      </w:r>
      <w:r w:rsidR="004048CF">
        <w:instrText xml:space="preserve"> ADDIN EN.CITE &lt;EndNote&gt;&lt;Cite&gt;&lt;Author&gt;Lenzen&lt;/Author&gt;&lt;Year&gt;2017&lt;/Year&gt;&lt;RecNum&gt;70&lt;/RecNum&gt;&lt;DisplayText&gt;(55)&lt;/DisplayText&gt;&lt;record&gt;&lt;rec-number&gt;70&lt;/rec-number&gt;&lt;foreign-keys&gt;&lt;key app="EN" db-id="0edaaztf3dt55xedtv0xwv5q5p0afwxerw2v" timestamp="1725563792"&gt;70&lt;/key&gt;&lt;/foreign-keys&gt;&lt;ref-type name="Journal Article"&gt;17&lt;/ref-type&gt;&lt;contributors&gt;&lt;authors&gt;&lt;author&gt;Lenzen, Stephanie Anna&lt;/author&gt;&lt;author&gt;Daniëls, Ramon&lt;/author&gt;&lt;author&gt;van Bokhoven, Marloes Amantia&lt;/author&gt;&lt;author&gt;van der Weijden, Trudy&lt;/author&gt;&lt;author&gt;Beurskens, Anna&lt;/author&gt;&lt;/authors&gt;&lt;/contributors&gt;&lt;titles&gt;&lt;title&gt;Disentangling self-management goal setting and action planning: A scoping review&lt;/title&gt;&lt;secondary-title&gt;PloS one&lt;/secondary-title&gt;&lt;/titles&gt;&lt;periodical&gt;&lt;full-title&gt;PloS one&lt;/full-title&gt;&lt;/periodical&gt;&lt;pages&gt;e0188822&lt;/pages&gt;&lt;volume&gt;12&lt;/volume&gt;&lt;number&gt;11&lt;/number&gt;&lt;dates&gt;&lt;year&gt;2017&lt;/year&gt;&lt;/dates&gt;&lt;isbn&gt;1932-6203&lt;/isbn&gt;&lt;urls&gt;&lt;/urls&gt;&lt;/record&gt;&lt;/Cite&gt;&lt;/EndNote&gt;</w:instrText>
      </w:r>
      <w:r w:rsidR="00A92D7D">
        <w:fldChar w:fldCharType="separate"/>
      </w:r>
      <w:r w:rsidR="004048CF">
        <w:rPr>
          <w:noProof/>
        </w:rPr>
        <w:t>(55)</w:t>
      </w:r>
      <w:r w:rsidR="00A92D7D">
        <w:fldChar w:fldCharType="end"/>
      </w:r>
      <w:r w:rsidR="00A92D7D">
        <w:t xml:space="preserve">  </w:t>
      </w:r>
    </w:p>
    <w:p w14:paraId="0F58FE3B" w14:textId="34CD1222" w:rsidR="00F95356" w:rsidRDefault="00F95356" w:rsidP="00D343CE">
      <w:pPr>
        <w:spacing w:line="480" w:lineRule="auto"/>
        <w:sectPr w:rsidR="00F95356" w:rsidSect="00CE4CDE">
          <w:pgSz w:w="16838" w:h="11906" w:orient="landscape"/>
          <w:pgMar w:top="1440" w:right="1440" w:bottom="1440" w:left="1440" w:header="708" w:footer="708" w:gutter="0"/>
          <w:cols w:space="708"/>
          <w:docGrid w:linePitch="360"/>
        </w:sectPr>
      </w:pPr>
    </w:p>
    <w:p w14:paraId="524A1E43" w14:textId="44AF4956" w:rsidR="003D1C3A" w:rsidRDefault="003D1C3A" w:rsidP="00D343CE">
      <w:pPr>
        <w:pStyle w:val="Heading1"/>
        <w:spacing w:line="480" w:lineRule="auto"/>
      </w:pPr>
      <w:r>
        <w:lastRenderedPageBreak/>
        <w:t>Discussion</w:t>
      </w:r>
      <w:r w:rsidR="00FB274E">
        <w:t>.</w:t>
      </w:r>
    </w:p>
    <w:p w14:paraId="6BA062F9" w14:textId="133268E4" w:rsidR="00407E3F" w:rsidRDefault="003D1C3A" w:rsidP="00D343CE">
      <w:pPr>
        <w:spacing w:line="480" w:lineRule="auto"/>
        <w:jc w:val="both"/>
      </w:pPr>
      <w:r>
        <w:t xml:space="preserve">Our review </w:t>
      </w:r>
      <w:r w:rsidR="005761AA">
        <w:t xml:space="preserve">aimed to </w:t>
      </w:r>
      <w:r w:rsidR="00A41CAD">
        <w:t xml:space="preserve">synthesize existing literature </w:t>
      </w:r>
      <w:r w:rsidR="005761AA">
        <w:t>on the</w:t>
      </w:r>
      <w:r w:rsidR="00A41CAD" w:rsidRPr="009845B1">
        <w:rPr>
          <w:rFonts w:cstheme="minorHAnsi"/>
        </w:rPr>
        <w:t xml:space="preserve"> </w:t>
      </w:r>
      <w:r w:rsidR="005761AA">
        <w:rPr>
          <w:rFonts w:cstheme="minorHAnsi"/>
        </w:rPr>
        <w:t xml:space="preserve">different </w:t>
      </w:r>
      <w:r w:rsidR="00A41CAD" w:rsidRPr="009845B1">
        <w:rPr>
          <w:rFonts w:cstheme="minorHAnsi"/>
        </w:rPr>
        <w:t xml:space="preserve">ways goal setting </w:t>
      </w:r>
      <w:r w:rsidR="005761AA">
        <w:rPr>
          <w:rFonts w:cstheme="minorHAnsi"/>
        </w:rPr>
        <w:t>was used and has</w:t>
      </w:r>
      <w:r w:rsidR="00A41CAD">
        <w:t xml:space="preserve"> </w:t>
      </w:r>
      <w:r>
        <w:t>provide</w:t>
      </w:r>
      <w:r w:rsidR="005761AA">
        <w:t>d</w:t>
      </w:r>
      <w:r>
        <w:t xml:space="preserve"> a summary of how goal setting </w:t>
      </w:r>
      <w:r w:rsidR="00B27227">
        <w:t xml:space="preserve">has been </w:t>
      </w:r>
      <w:r w:rsidR="0000001D">
        <w:t>used</w:t>
      </w:r>
      <w:r w:rsidR="00B27227">
        <w:t xml:space="preserve"> in </w:t>
      </w:r>
      <w:r w:rsidR="00665A39">
        <w:t xml:space="preserve">18 </w:t>
      </w:r>
      <w:r w:rsidR="00B27227">
        <w:t>interventions</w:t>
      </w:r>
      <w:r>
        <w:t xml:space="preserve"> for chronic disease prevention and management in SSA</w:t>
      </w:r>
      <w:r w:rsidR="00CD17B6">
        <w:t>.</w:t>
      </w:r>
      <w:r w:rsidR="00665A39">
        <w:t xml:space="preserve"> The 18 interventions directed at </w:t>
      </w:r>
      <w:r w:rsidR="00665A39" w:rsidRPr="00665A39">
        <w:t>diabetes prevention and management, pain management, hypertension management, prevention of mental health problems, women’s pre-conception health, and HIV risk reduction and treatment</w:t>
      </w:r>
      <w:r w:rsidR="00225E1C">
        <w:t xml:space="preserve">, </w:t>
      </w:r>
      <w:r w:rsidR="00665A39">
        <w:t xml:space="preserve">have used a variety of </w:t>
      </w:r>
      <w:r w:rsidR="005761AA">
        <w:t xml:space="preserve">goal-setting </w:t>
      </w:r>
      <w:r w:rsidR="00665A39">
        <w:t>frameworks and strategies</w:t>
      </w:r>
      <w:r>
        <w:t xml:space="preserve">. </w:t>
      </w:r>
      <w:r w:rsidR="00A53D79" w:rsidRPr="00292AB7">
        <w:t>Interventions were often facilitator-led</w:t>
      </w:r>
      <w:r w:rsidR="00A53D79">
        <w:t xml:space="preserve"> and</w:t>
      </w:r>
      <w:r w:rsidR="00A53D79" w:rsidRPr="00292AB7">
        <w:t xml:space="preserve"> conducted in group settings.</w:t>
      </w:r>
      <w:r w:rsidR="00A53D79">
        <w:t xml:space="preserve"> Goal setting tasks for most interventions targeted the preparation, goal formulation, and follow up stages and fewer interventions targeted the action plan and coping plan formulation stages. P</w:t>
      </w:r>
      <w:r w:rsidR="00435BC6">
        <w:t>articip</w:t>
      </w:r>
      <w:r w:rsidR="00380BFA">
        <w:t xml:space="preserve">ants and facilitators </w:t>
      </w:r>
      <w:r w:rsidR="00A93135">
        <w:t xml:space="preserve">found </w:t>
      </w:r>
      <w:r w:rsidR="00A53D79">
        <w:t>goal setting</w:t>
      </w:r>
      <w:r w:rsidR="00380BFA">
        <w:t xml:space="preserve"> </w:t>
      </w:r>
      <w:r>
        <w:t xml:space="preserve">useful for </w:t>
      </w:r>
      <w:r w:rsidR="00597115">
        <w:t xml:space="preserve">translating </w:t>
      </w:r>
      <w:r w:rsidR="00380BFA">
        <w:t>self-management advice into practice</w:t>
      </w:r>
      <w:r>
        <w:t xml:space="preserve"> and </w:t>
      </w:r>
      <w:r w:rsidR="00380BFA">
        <w:t xml:space="preserve">for </w:t>
      </w:r>
      <w:r>
        <w:t xml:space="preserve">enhancing motivation for behaviour change. Challenges </w:t>
      </w:r>
      <w:r w:rsidR="00A93135">
        <w:t xml:space="preserve">included </w:t>
      </w:r>
      <w:r>
        <w:t xml:space="preserve">delivering structured goal setting </w:t>
      </w:r>
      <w:r w:rsidR="001A35F1">
        <w:t>activities</w:t>
      </w:r>
      <w:r w:rsidR="000379EF">
        <w:t xml:space="preserve"> </w:t>
      </w:r>
      <w:r w:rsidR="004E53CC">
        <w:t>(e.g. SMART</w:t>
      </w:r>
      <w:r w:rsidR="000B575A">
        <w:t>ER</w:t>
      </w:r>
      <w:r w:rsidR="004E53CC">
        <w:t xml:space="preserve"> goals)</w:t>
      </w:r>
      <w:r w:rsidR="00961DF7">
        <w:t>,</w:t>
      </w:r>
      <w:r w:rsidR="004E53CC">
        <w:t xml:space="preserve"> </w:t>
      </w:r>
      <w:r w:rsidR="000379EF">
        <w:t xml:space="preserve">with </w:t>
      </w:r>
      <w:r w:rsidR="00961DF7">
        <w:t xml:space="preserve">participant </w:t>
      </w:r>
      <w:r w:rsidR="000379EF">
        <w:t>language and literacy</w:t>
      </w:r>
      <w:r>
        <w:t xml:space="preserve"> </w:t>
      </w:r>
      <w:r w:rsidR="00961DF7">
        <w:t>levels acting as barriers</w:t>
      </w:r>
      <w:r>
        <w:t xml:space="preserve">, and a need for </w:t>
      </w:r>
      <w:r w:rsidR="007A5536">
        <w:t>personalising</w:t>
      </w:r>
      <w:r>
        <w:t xml:space="preserve"> goal</w:t>
      </w:r>
      <w:r w:rsidR="007747A3">
        <w:t>s</w:t>
      </w:r>
      <w:r>
        <w:t xml:space="preserve"> to the participants’ life story and context.</w:t>
      </w:r>
    </w:p>
    <w:p w14:paraId="1AB8A8C8" w14:textId="4E63E76F" w:rsidR="00494A0B" w:rsidRDefault="00045495" w:rsidP="00D343CE">
      <w:pPr>
        <w:spacing w:line="480" w:lineRule="auto"/>
        <w:jc w:val="both"/>
        <w:rPr>
          <w:b/>
          <w:bCs/>
          <w:i/>
          <w:iCs/>
        </w:rPr>
      </w:pPr>
      <w:r>
        <w:t>C</w:t>
      </w:r>
      <w:r w:rsidR="008D14DA">
        <w:t xml:space="preserve">onsistent and adequate reporting of goal setting strategies used in interventions </w:t>
      </w:r>
      <w:r>
        <w:t xml:space="preserve">is necessary </w:t>
      </w:r>
      <w:r w:rsidR="008D14DA">
        <w:t>to make evidence-based recommendations for delivering goal setting interventions in SSA</w:t>
      </w:r>
      <w:r w:rsidR="00225E1C">
        <w:t xml:space="preserve">, but in </w:t>
      </w:r>
      <w:r w:rsidR="0076478C">
        <w:t xml:space="preserve">our review, </w:t>
      </w:r>
      <w:r w:rsidR="00961F9A">
        <w:t xml:space="preserve">studies displayed </w:t>
      </w:r>
      <w:r w:rsidR="008D14DA">
        <w:t xml:space="preserve">variable amounts of information on the use of goal setting </w:t>
      </w:r>
      <w:r w:rsidR="001C3FD8">
        <w:t xml:space="preserve">as </w:t>
      </w:r>
      <w:r w:rsidR="008D14DA">
        <w:t xml:space="preserve">intervention </w:t>
      </w:r>
      <w:r w:rsidR="00E76CE3">
        <w:t>components</w:t>
      </w:r>
      <w:r w:rsidR="008D14DA">
        <w:t xml:space="preserve">. </w:t>
      </w:r>
      <w:r w:rsidR="000E51A0">
        <w:t xml:space="preserve">Some studies in this review did not provide sufficient detail on the action planning and coping planning stages involved in goal setting. Information on the use of frameworks or theories was also limited, as well as reporting on the engagement and experience with goal setting. Publications typically reported engagement or effectiveness of the intervention overall. </w:t>
      </w:r>
      <w:r w:rsidR="008D14DA">
        <w:t>Using checklists such as the template for intervention description and replication (TIDieR) and checklist for group-based behaviour interventions can help improve transparency of information around intervention components and content</w:t>
      </w:r>
      <w:r w:rsidR="00217B76">
        <w:t xml:space="preserve"> [</w:t>
      </w:r>
      <w:r w:rsidR="00301A20" w:rsidRPr="00217B76">
        <w:t>56, 57</w:t>
      </w:r>
      <w:r w:rsidR="00217B76">
        <w:t>].</w:t>
      </w:r>
      <w:r w:rsidR="008D14DA">
        <w:t xml:space="preserve"> </w:t>
      </w:r>
      <w:r w:rsidR="005F099A">
        <w:t>As g</w:t>
      </w:r>
      <w:r w:rsidR="008D14DA">
        <w:t>oal setting is a common component of behaviour change interventions</w:t>
      </w:r>
      <w:r w:rsidR="00E64C68">
        <w:t>,</w:t>
      </w:r>
      <w:r w:rsidR="008D14DA">
        <w:t xml:space="preserve"> </w:t>
      </w:r>
      <w:r w:rsidR="005F099A">
        <w:t xml:space="preserve">detail about this component and standardised reporting is necessary to </w:t>
      </w:r>
      <w:r w:rsidR="00ED7964">
        <w:t xml:space="preserve">enable </w:t>
      </w:r>
      <w:r w:rsidR="00841102">
        <w:t>draw</w:t>
      </w:r>
      <w:r w:rsidR="00ED7964">
        <w:t>ing</w:t>
      </w:r>
      <w:r w:rsidR="00841102">
        <w:t xml:space="preserve"> </w:t>
      </w:r>
      <w:r w:rsidR="008D14DA" w:rsidRPr="004D2D9E">
        <w:t xml:space="preserve">conclusions about </w:t>
      </w:r>
      <w:r w:rsidR="005F099A">
        <w:t>this</w:t>
      </w:r>
      <w:r w:rsidR="008D14DA" w:rsidRPr="004D2D9E">
        <w:t xml:space="preserve"> as a behaviour change technique and learning from best practice.</w:t>
      </w:r>
      <w:r w:rsidR="008D14DA">
        <w:t xml:space="preserve"> </w:t>
      </w:r>
      <w:r w:rsidR="00E64C68">
        <w:t>I</w:t>
      </w:r>
      <w:r w:rsidR="00225E1C">
        <w:t xml:space="preserve">n addition to using checklists </w:t>
      </w:r>
      <w:r w:rsidR="00225E1C">
        <w:lastRenderedPageBreak/>
        <w:t xml:space="preserve">like TiDieR, we propose a list of additional items to consider when reporting goal setting intervention components (Table </w:t>
      </w:r>
      <w:r w:rsidR="0029051A">
        <w:t>4</w:t>
      </w:r>
      <w:r w:rsidR="00225E1C">
        <w:t>)</w:t>
      </w:r>
      <w:r w:rsidR="008D14DA">
        <w:t xml:space="preserve">. </w:t>
      </w:r>
    </w:p>
    <w:p w14:paraId="31451320" w14:textId="111C36AE" w:rsidR="008D14DA" w:rsidRPr="00A92D7D" w:rsidRDefault="008D14DA" w:rsidP="00D343CE">
      <w:pPr>
        <w:spacing w:line="480" w:lineRule="auto"/>
        <w:jc w:val="both"/>
        <w:rPr>
          <w:b/>
          <w:bCs/>
          <w:i/>
          <w:iCs/>
        </w:rPr>
      </w:pPr>
      <w:r w:rsidRPr="00A92D7D">
        <w:rPr>
          <w:b/>
          <w:bCs/>
          <w:i/>
          <w:iCs/>
        </w:rPr>
        <w:t xml:space="preserve">Table </w:t>
      </w:r>
      <w:r w:rsidR="0029051A">
        <w:rPr>
          <w:b/>
          <w:bCs/>
          <w:i/>
          <w:iCs/>
        </w:rPr>
        <w:t>4</w:t>
      </w:r>
      <w:r w:rsidRPr="00A92D7D">
        <w:rPr>
          <w:b/>
          <w:bCs/>
          <w:i/>
          <w:iCs/>
        </w:rPr>
        <w:t xml:space="preserve">: </w:t>
      </w:r>
      <w:r w:rsidR="00225E1C">
        <w:rPr>
          <w:b/>
          <w:bCs/>
          <w:i/>
          <w:iCs/>
        </w:rPr>
        <w:t xml:space="preserve">Proposed </w:t>
      </w:r>
      <w:r w:rsidR="00494A0B">
        <w:rPr>
          <w:b/>
          <w:bCs/>
          <w:i/>
          <w:iCs/>
        </w:rPr>
        <w:t>c</w:t>
      </w:r>
      <w:r w:rsidR="00BB7BD4">
        <w:rPr>
          <w:b/>
          <w:bCs/>
          <w:i/>
          <w:iCs/>
        </w:rPr>
        <w:t>hecklist</w:t>
      </w:r>
      <w:r w:rsidRPr="00A92D7D">
        <w:rPr>
          <w:b/>
          <w:bCs/>
          <w:i/>
          <w:iCs/>
        </w:rPr>
        <w:t xml:space="preserve"> for reporting goal setting intervention components</w:t>
      </w:r>
    </w:p>
    <w:tbl>
      <w:tblPr>
        <w:tblStyle w:val="TableGrid"/>
        <w:tblW w:w="0" w:type="auto"/>
        <w:tblLook w:val="04A0" w:firstRow="1" w:lastRow="0" w:firstColumn="1" w:lastColumn="0" w:noHBand="0" w:noVBand="1"/>
      </w:tblPr>
      <w:tblGrid>
        <w:gridCol w:w="2122"/>
        <w:gridCol w:w="6894"/>
      </w:tblGrid>
      <w:tr w:rsidR="008D14DA" w14:paraId="448B4E46" w14:textId="77777777" w:rsidTr="00097572">
        <w:tc>
          <w:tcPr>
            <w:tcW w:w="2122" w:type="dxa"/>
          </w:tcPr>
          <w:p w14:paraId="41FB8B1E" w14:textId="77777777" w:rsidR="008D14DA" w:rsidRDefault="008D14DA" w:rsidP="00D343CE">
            <w:pPr>
              <w:spacing w:line="480" w:lineRule="auto"/>
              <w:rPr>
                <w:i/>
                <w:iCs/>
              </w:rPr>
            </w:pPr>
            <w:r>
              <w:rPr>
                <w:i/>
                <w:iCs/>
              </w:rPr>
              <w:t>Goal setting theory or framework</w:t>
            </w:r>
          </w:p>
        </w:tc>
        <w:tc>
          <w:tcPr>
            <w:tcW w:w="6894" w:type="dxa"/>
          </w:tcPr>
          <w:p w14:paraId="6A14C53A" w14:textId="77777777" w:rsidR="008D14DA" w:rsidRDefault="008D14DA" w:rsidP="00D343CE">
            <w:pPr>
              <w:pStyle w:val="ListParagraph"/>
              <w:numPr>
                <w:ilvl w:val="0"/>
                <w:numId w:val="7"/>
              </w:numPr>
              <w:spacing w:line="480" w:lineRule="auto"/>
            </w:pPr>
            <w:r>
              <w:t>Is the goal setting component of the intervention influenced by a particular behaviour change theory?</w:t>
            </w:r>
          </w:p>
          <w:p w14:paraId="39DF3F47" w14:textId="77777777" w:rsidR="008D14DA" w:rsidRPr="00622C23" w:rsidRDefault="008D14DA" w:rsidP="00D343CE">
            <w:pPr>
              <w:pStyle w:val="ListParagraph"/>
              <w:numPr>
                <w:ilvl w:val="0"/>
                <w:numId w:val="7"/>
              </w:numPr>
              <w:spacing w:line="480" w:lineRule="auto"/>
            </w:pPr>
            <w:r>
              <w:t>Was a particular goal setting framework used (e.g. SMART goals)?</w:t>
            </w:r>
          </w:p>
        </w:tc>
      </w:tr>
      <w:tr w:rsidR="008D14DA" w14:paraId="25E1ED17" w14:textId="77777777" w:rsidTr="00097572">
        <w:tc>
          <w:tcPr>
            <w:tcW w:w="2122" w:type="dxa"/>
          </w:tcPr>
          <w:p w14:paraId="2F46B836" w14:textId="77777777" w:rsidR="008D14DA" w:rsidRDefault="008D14DA" w:rsidP="00D343CE">
            <w:pPr>
              <w:spacing w:line="480" w:lineRule="auto"/>
              <w:rPr>
                <w:i/>
                <w:iCs/>
              </w:rPr>
            </w:pPr>
            <w:r>
              <w:rPr>
                <w:i/>
                <w:iCs/>
              </w:rPr>
              <w:t>Goal setting activity</w:t>
            </w:r>
          </w:p>
        </w:tc>
        <w:tc>
          <w:tcPr>
            <w:tcW w:w="6894" w:type="dxa"/>
          </w:tcPr>
          <w:p w14:paraId="4715AEDB" w14:textId="229DA89C" w:rsidR="008D14DA" w:rsidRPr="00A6394D" w:rsidRDefault="008D14DA" w:rsidP="00D343CE">
            <w:pPr>
              <w:pStyle w:val="ListParagraph"/>
              <w:numPr>
                <w:ilvl w:val="0"/>
                <w:numId w:val="8"/>
              </w:numPr>
              <w:spacing w:line="480" w:lineRule="auto"/>
            </w:pPr>
            <w:r>
              <w:t>How were the goal setting activities carried out during the intervention sessions (e.g. written activity, group discussion, self-reflection, filling in a questionnaire</w:t>
            </w:r>
            <w:r w:rsidR="00E64C68">
              <w:t>, facilitator support provided</w:t>
            </w:r>
            <w:r>
              <w:t>)</w:t>
            </w:r>
          </w:p>
        </w:tc>
      </w:tr>
      <w:tr w:rsidR="008D14DA" w14:paraId="709384C6" w14:textId="77777777" w:rsidTr="00097572">
        <w:tc>
          <w:tcPr>
            <w:tcW w:w="2122" w:type="dxa"/>
          </w:tcPr>
          <w:p w14:paraId="6751438D" w14:textId="77777777" w:rsidR="008D14DA" w:rsidRDefault="008D14DA" w:rsidP="00D343CE">
            <w:pPr>
              <w:spacing w:line="480" w:lineRule="auto"/>
              <w:rPr>
                <w:i/>
                <w:iCs/>
              </w:rPr>
            </w:pPr>
            <w:r>
              <w:rPr>
                <w:i/>
                <w:iCs/>
              </w:rPr>
              <w:t>Goal setting stages</w:t>
            </w:r>
          </w:p>
        </w:tc>
        <w:tc>
          <w:tcPr>
            <w:tcW w:w="6894" w:type="dxa"/>
          </w:tcPr>
          <w:p w14:paraId="33995AE8" w14:textId="6B87F265" w:rsidR="008D14DA" w:rsidRPr="007222A6" w:rsidRDefault="008D14DA" w:rsidP="00D343CE">
            <w:pPr>
              <w:pStyle w:val="ListParagraph"/>
              <w:numPr>
                <w:ilvl w:val="0"/>
                <w:numId w:val="8"/>
              </w:numPr>
              <w:spacing w:line="480" w:lineRule="auto"/>
              <w:rPr>
                <w:i/>
                <w:iCs/>
              </w:rPr>
            </w:pPr>
            <w:r>
              <w:t xml:space="preserve">Preparation – </w:t>
            </w:r>
            <w:r w:rsidR="00A5076B">
              <w:t>D</w:t>
            </w:r>
            <w:r>
              <w:t>id participants engage in any related activities prior to setting goals</w:t>
            </w:r>
            <w:r w:rsidR="00A5076B">
              <w:t>?</w:t>
            </w:r>
          </w:p>
          <w:p w14:paraId="1D41323A" w14:textId="77777777" w:rsidR="008D14DA" w:rsidRPr="007222A6" w:rsidRDefault="008D14DA" w:rsidP="00D343CE">
            <w:pPr>
              <w:pStyle w:val="ListParagraph"/>
              <w:numPr>
                <w:ilvl w:val="0"/>
                <w:numId w:val="8"/>
              </w:numPr>
              <w:spacing w:line="480" w:lineRule="auto"/>
              <w:rPr>
                <w:i/>
                <w:iCs/>
              </w:rPr>
            </w:pPr>
            <w:r>
              <w:t>Formulating a goal - Did participants make explicit goals?</w:t>
            </w:r>
          </w:p>
          <w:p w14:paraId="69309A88" w14:textId="77777777" w:rsidR="008D14DA" w:rsidRPr="00A91937" w:rsidRDefault="008D14DA" w:rsidP="00D343CE">
            <w:pPr>
              <w:pStyle w:val="ListParagraph"/>
              <w:numPr>
                <w:ilvl w:val="0"/>
                <w:numId w:val="8"/>
              </w:numPr>
              <w:spacing w:line="480" w:lineRule="auto"/>
              <w:rPr>
                <w:i/>
                <w:iCs/>
              </w:rPr>
            </w:pPr>
            <w:r>
              <w:t>Formulating an action plan - Were action plans made to achieve these goals and were these made explicit?</w:t>
            </w:r>
          </w:p>
          <w:p w14:paraId="08A54DD8" w14:textId="77777777" w:rsidR="008D14DA" w:rsidRPr="002915FA" w:rsidRDefault="008D14DA" w:rsidP="00D343CE">
            <w:pPr>
              <w:pStyle w:val="ListParagraph"/>
              <w:numPr>
                <w:ilvl w:val="0"/>
                <w:numId w:val="8"/>
              </w:numPr>
              <w:spacing w:line="480" w:lineRule="auto"/>
              <w:rPr>
                <w:i/>
                <w:iCs/>
              </w:rPr>
            </w:pPr>
            <w:r>
              <w:t>Coping planning - Were there any activities to identify potential barriers to the action plan and ways to overcome them?</w:t>
            </w:r>
          </w:p>
          <w:p w14:paraId="48A8034D" w14:textId="77777777" w:rsidR="008D14DA" w:rsidRPr="00C57556" w:rsidRDefault="008D14DA" w:rsidP="00D343CE">
            <w:pPr>
              <w:pStyle w:val="ListParagraph"/>
              <w:numPr>
                <w:ilvl w:val="0"/>
                <w:numId w:val="8"/>
              </w:numPr>
              <w:spacing w:line="480" w:lineRule="auto"/>
              <w:rPr>
                <w:i/>
                <w:iCs/>
              </w:rPr>
            </w:pPr>
            <w:r>
              <w:t>Follow up – Did participants work on achieving their goals or were they supported to achieve their goals and carry out their action plans?</w:t>
            </w:r>
          </w:p>
        </w:tc>
      </w:tr>
      <w:tr w:rsidR="008D14DA" w14:paraId="00FB907B" w14:textId="77777777" w:rsidTr="00097572">
        <w:tc>
          <w:tcPr>
            <w:tcW w:w="2122" w:type="dxa"/>
          </w:tcPr>
          <w:p w14:paraId="66599E08" w14:textId="77777777" w:rsidR="008D14DA" w:rsidRDefault="008D14DA" w:rsidP="00D343CE">
            <w:pPr>
              <w:spacing w:line="480" w:lineRule="auto"/>
              <w:rPr>
                <w:i/>
                <w:iCs/>
              </w:rPr>
            </w:pPr>
            <w:r>
              <w:rPr>
                <w:i/>
                <w:iCs/>
              </w:rPr>
              <w:t>Adapting materials to cultural context</w:t>
            </w:r>
          </w:p>
        </w:tc>
        <w:tc>
          <w:tcPr>
            <w:tcW w:w="6894" w:type="dxa"/>
          </w:tcPr>
          <w:p w14:paraId="17108DB9" w14:textId="77777777" w:rsidR="008D14DA" w:rsidRDefault="008D14DA" w:rsidP="00D343CE">
            <w:pPr>
              <w:pStyle w:val="ListParagraph"/>
              <w:numPr>
                <w:ilvl w:val="0"/>
                <w:numId w:val="9"/>
              </w:numPr>
              <w:spacing w:line="480" w:lineRule="auto"/>
            </w:pPr>
            <w:r>
              <w:t>Was the structure of the goal setting activities adapted or modified to participants’ cultural context?</w:t>
            </w:r>
          </w:p>
          <w:p w14:paraId="7119AC80" w14:textId="77777777" w:rsidR="008D14DA" w:rsidRPr="00192153" w:rsidRDefault="008D14DA" w:rsidP="00D343CE">
            <w:pPr>
              <w:pStyle w:val="ListParagraph"/>
              <w:numPr>
                <w:ilvl w:val="0"/>
                <w:numId w:val="9"/>
              </w:numPr>
              <w:spacing w:line="480" w:lineRule="auto"/>
            </w:pPr>
            <w:r>
              <w:t>Was the language or activity content adapted to the participants’ cultural context?</w:t>
            </w:r>
          </w:p>
        </w:tc>
      </w:tr>
      <w:tr w:rsidR="008D14DA" w14:paraId="3516C0EB" w14:textId="77777777" w:rsidTr="00097572">
        <w:tc>
          <w:tcPr>
            <w:tcW w:w="2122" w:type="dxa"/>
          </w:tcPr>
          <w:p w14:paraId="4DE27A67" w14:textId="77777777" w:rsidR="008D14DA" w:rsidRDefault="008D14DA" w:rsidP="00D343CE">
            <w:pPr>
              <w:spacing w:line="480" w:lineRule="auto"/>
              <w:rPr>
                <w:i/>
                <w:iCs/>
              </w:rPr>
            </w:pPr>
            <w:r>
              <w:rPr>
                <w:i/>
                <w:iCs/>
              </w:rPr>
              <w:lastRenderedPageBreak/>
              <w:t>Support between intervention sessions, homework, materials provided</w:t>
            </w:r>
          </w:p>
        </w:tc>
        <w:tc>
          <w:tcPr>
            <w:tcW w:w="6894" w:type="dxa"/>
          </w:tcPr>
          <w:p w14:paraId="047E9258" w14:textId="77777777" w:rsidR="008D14DA" w:rsidRDefault="008D14DA" w:rsidP="00D343CE">
            <w:pPr>
              <w:pStyle w:val="ListParagraph"/>
              <w:numPr>
                <w:ilvl w:val="0"/>
                <w:numId w:val="10"/>
              </w:numPr>
              <w:spacing w:line="480" w:lineRule="auto"/>
            </w:pPr>
            <w:r>
              <w:t>Did participants receive any materials to support them with goal setting and goal achievement in-between/beyond intervention sessions (e.g. handouts or workbooks, logbooks or diaries)?</w:t>
            </w:r>
          </w:p>
          <w:p w14:paraId="06C0FF82" w14:textId="77777777" w:rsidR="008D14DA" w:rsidRPr="001553C1" w:rsidRDefault="008D14DA" w:rsidP="00D343CE">
            <w:pPr>
              <w:pStyle w:val="ListParagraph"/>
              <w:numPr>
                <w:ilvl w:val="0"/>
                <w:numId w:val="10"/>
              </w:numPr>
              <w:spacing w:line="480" w:lineRule="auto"/>
            </w:pPr>
            <w:r>
              <w:t>Were participants given any reminders or support in-between intervention sessions (e.g. SMS prompts or follow up calls)?</w:t>
            </w:r>
          </w:p>
        </w:tc>
      </w:tr>
      <w:tr w:rsidR="008D14DA" w14:paraId="2859BD9B" w14:textId="77777777" w:rsidTr="00097572">
        <w:tc>
          <w:tcPr>
            <w:tcW w:w="2122" w:type="dxa"/>
          </w:tcPr>
          <w:p w14:paraId="44F3D508" w14:textId="77777777" w:rsidR="008D14DA" w:rsidRDefault="008D14DA" w:rsidP="00D343CE">
            <w:pPr>
              <w:spacing w:line="480" w:lineRule="auto"/>
              <w:rPr>
                <w:i/>
                <w:iCs/>
              </w:rPr>
            </w:pPr>
            <w:r>
              <w:rPr>
                <w:i/>
                <w:iCs/>
              </w:rPr>
              <w:t>Goal setting evaluation</w:t>
            </w:r>
          </w:p>
        </w:tc>
        <w:tc>
          <w:tcPr>
            <w:tcW w:w="6894" w:type="dxa"/>
          </w:tcPr>
          <w:p w14:paraId="59406FB1" w14:textId="77777777" w:rsidR="008D14DA" w:rsidRDefault="008D14DA" w:rsidP="00D343CE">
            <w:pPr>
              <w:pStyle w:val="ListParagraph"/>
              <w:numPr>
                <w:ilvl w:val="0"/>
                <w:numId w:val="11"/>
              </w:numPr>
              <w:spacing w:line="480" w:lineRule="auto"/>
            </w:pPr>
            <w:r>
              <w:t>Was engagement with the goal setting component measured?</w:t>
            </w:r>
          </w:p>
          <w:p w14:paraId="1809C6B3" w14:textId="77777777" w:rsidR="008D14DA" w:rsidRDefault="008D14DA" w:rsidP="00D343CE">
            <w:pPr>
              <w:pStyle w:val="ListParagraph"/>
              <w:numPr>
                <w:ilvl w:val="0"/>
                <w:numId w:val="11"/>
              </w:numPr>
              <w:spacing w:line="480" w:lineRule="auto"/>
            </w:pPr>
            <w:r>
              <w:t>Was success at achieving goals measured?</w:t>
            </w:r>
          </w:p>
          <w:p w14:paraId="4A187BFF" w14:textId="77777777" w:rsidR="008D14DA" w:rsidRPr="00276B3E" w:rsidRDefault="008D14DA" w:rsidP="00D343CE">
            <w:pPr>
              <w:pStyle w:val="ListParagraph"/>
              <w:numPr>
                <w:ilvl w:val="0"/>
                <w:numId w:val="11"/>
              </w:numPr>
              <w:spacing w:line="480" w:lineRule="auto"/>
            </w:pPr>
            <w:r>
              <w:t>Was participant or intervention facilitator experience of using goal setting captured?</w:t>
            </w:r>
          </w:p>
        </w:tc>
      </w:tr>
    </w:tbl>
    <w:p w14:paraId="67E14CCE" w14:textId="2B655860" w:rsidR="000D7F00" w:rsidRDefault="00524B16" w:rsidP="00D343CE">
      <w:pPr>
        <w:spacing w:line="480" w:lineRule="auto"/>
        <w:jc w:val="both"/>
      </w:pPr>
      <w:r>
        <w:t xml:space="preserve">Our review findings </w:t>
      </w:r>
      <w:r w:rsidR="00444377">
        <w:t xml:space="preserve">also </w:t>
      </w:r>
      <w:r>
        <w:t xml:space="preserve">point to the importance of understanding the </w:t>
      </w:r>
      <w:r w:rsidR="00494A0B">
        <w:t>lived experience</w:t>
      </w:r>
      <w:r>
        <w:t xml:space="preserve"> and context of people living in SSA and </w:t>
      </w:r>
      <w:r w:rsidR="007026E5">
        <w:t xml:space="preserve">of </w:t>
      </w:r>
      <w:r>
        <w:t xml:space="preserve">encouraging personalisation of goal framing to facilitate participant engagement. </w:t>
      </w:r>
      <w:r w:rsidR="00A62AA9" w:rsidRPr="00F0262E">
        <w:rPr>
          <w:lang w:val="en-ZA"/>
        </w:rPr>
        <w:t>Goal setting in an African context needs to blend universal principles with deep cultural understanding to navigate complex realities.</w:t>
      </w:r>
      <w:r w:rsidR="00A62AA9">
        <w:rPr>
          <w:i/>
          <w:iCs/>
          <w:lang w:val="en-ZA"/>
        </w:rPr>
        <w:t xml:space="preserve"> </w:t>
      </w:r>
      <w:r>
        <w:t xml:space="preserve">Findings from two studies indicated that </w:t>
      </w:r>
      <w:r w:rsidR="00AA614D">
        <w:t xml:space="preserve">the </w:t>
      </w:r>
      <w:r>
        <w:t xml:space="preserve">socio-economic context and life-history </w:t>
      </w:r>
      <w:r w:rsidR="00AA614D">
        <w:t xml:space="preserve">need to be </w:t>
      </w:r>
      <w:r>
        <w:t>consider</w:t>
      </w:r>
      <w:r w:rsidR="00AA614D">
        <w:t>ed</w:t>
      </w:r>
      <w:r>
        <w:t xml:space="preserve"> </w:t>
      </w:r>
      <w:r w:rsidR="00AA614D">
        <w:t xml:space="preserve">to allow participants to </w:t>
      </w:r>
      <w:r>
        <w:t>see health-related goals as relevant</w:t>
      </w:r>
      <w:r w:rsidR="00AA614D">
        <w:t xml:space="preserve"> and </w:t>
      </w:r>
      <w:r>
        <w:t xml:space="preserve">manageable and </w:t>
      </w:r>
      <w:r w:rsidR="00AA614D">
        <w:t xml:space="preserve">to increase </w:t>
      </w:r>
      <w:r>
        <w:t>confiden</w:t>
      </w:r>
      <w:r w:rsidR="00AA614D">
        <w:t>ce</w:t>
      </w:r>
      <w:r>
        <w:t xml:space="preserve"> in their ability to achieve </w:t>
      </w:r>
      <w:r w:rsidR="00AA614D">
        <w:t>these goals</w:t>
      </w:r>
      <w:r w:rsidR="00217B76">
        <w:t xml:space="preserve"> [</w:t>
      </w:r>
      <w:r w:rsidR="00301A20" w:rsidRPr="00217B76">
        <w:t>33, 41</w:t>
      </w:r>
      <w:r w:rsidR="00217B76">
        <w:t>].</w:t>
      </w:r>
      <w:r>
        <w:t xml:space="preserve"> </w:t>
      </w:r>
      <w:r w:rsidR="00E36242">
        <w:t xml:space="preserve">This aligns with </w:t>
      </w:r>
      <w:r>
        <w:t xml:space="preserve">other research </w:t>
      </w:r>
      <w:r w:rsidR="001E767D">
        <w:t xml:space="preserve">where participants </w:t>
      </w:r>
      <w:r w:rsidR="00B6164B">
        <w:t xml:space="preserve">in </w:t>
      </w:r>
      <w:r w:rsidR="00494A0B">
        <w:t>chronic disease</w:t>
      </w:r>
      <w:r w:rsidR="00B6164B">
        <w:t xml:space="preserve"> self</w:t>
      </w:r>
      <w:r w:rsidR="005E525C">
        <w:t>-management group programmes</w:t>
      </w:r>
      <w:r w:rsidR="00D25DA2">
        <w:t xml:space="preserve"> reported th</w:t>
      </w:r>
      <w:r w:rsidR="007657F7">
        <w:t>e importance of</w:t>
      </w:r>
      <w:r>
        <w:t xml:space="preserve"> aligning </w:t>
      </w:r>
      <w:r w:rsidR="00017E15">
        <w:t xml:space="preserve">goal setting objectives with </w:t>
      </w:r>
      <w:r>
        <w:t xml:space="preserve">their </w:t>
      </w:r>
      <w:r w:rsidR="00B1015A">
        <w:t xml:space="preserve">own </w:t>
      </w:r>
      <w:r>
        <w:t xml:space="preserve">values </w:t>
      </w:r>
      <w:r w:rsidR="00C91506">
        <w:t xml:space="preserve">to increase </w:t>
      </w:r>
      <w:r w:rsidR="00932201">
        <w:t xml:space="preserve">their </w:t>
      </w:r>
      <w:r w:rsidR="00C91506">
        <w:t>motivation and engagement</w:t>
      </w:r>
      <w:r w:rsidR="00217B76">
        <w:t xml:space="preserve"> [58]</w:t>
      </w:r>
      <w:r>
        <w:t>.</w:t>
      </w:r>
      <w:r w:rsidR="00382782">
        <w:t xml:space="preserve"> </w:t>
      </w:r>
      <w:r w:rsidR="00FE46E5">
        <w:t xml:space="preserve">Cultural adaptation is also important for personalising goals. </w:t>
      </w:r>
      <w:r w:rsidR="00A5076B">
        <w:t>In SSA, f</w:t>
      </w:r>
      <w:r w:rsidR="00FE46E5">
        <w:t>actors within different communities such as socio-economic status, power dynamics and gender or family roles may affect individual goal setting. This needs to be considered when designing goal setting tasks or p</w:t>
      </w:r>
      <w:r w:rsidR="00FE46E5" w:rsidRPr="00F538DF">
        <w:t xml:space="preserve">ersonalising goals and action plans </w:t>
      </w:r>
      <w:r w:rsidR="00FE46E5">
        <w:t xml:space="preserve">which </w:t>
      </w:r>
      <w:r w:rsidR="00FE46E5" w:rsidRPr="00F538DF">
        <w:t>will require a realistic assessment of what is feasible</w:t>
      </w:r>
      <w:r w:rsidR="00FE46E5">
        <w:t>.</w:t>
      </w:r>
      <w:r w:rsidR="00A62AA9">
        <w:t xml:space="preserve"> </w:t>
      </w:r>
      <w:r w:rsidR="002172AE">
        <w:t xml:space="preserve">In our review, </w:t>
      </w:r>
      <w:r w:rsidR="00F46617">
        <w:t xml:space="preserve">studies </w:t>
      </w:r>
      <w:r w:rsidR="00D73C9C">
        <w:t xml:space="preserve">also </w:t>
      </w:r>
      <w:r w:rsidR="003D44CC">
        <w:t xml:space="preserve">indicated that personalising goals was </w:t>
      </w:r>
      <w:r w:rsidR="009D2C12">
        <w:t xml:space="preserve">experienced as </w:t>
      </w:r>
      <w:r w:rsidR="003D44CC">
        <w:t>useful</w:t>
      </w:r>
      <w:r w:rsidR="00217B76">
        <w:t xml:space="preserve"> [</w:t>
      </w:r>
      <w:r w:rsidR="00301A20" w:rsidRPr="00217B76">
        <w:t>37, 42, 51, 53</w:t>
      </w:r>
      <w:r w:rsidR="00217B76">
        <w:t>].</w:t>
      </w:r>
      <w:r w:rsidR="000E003B">
        <w:t xml:space="preserve"> </w:t>
      </w:r>
      <w:r w:rsidR="00A06EAC">
        <w:t xml:space="preserve">It </w:t>
      </w:r>
      <w:r w:rsidR="00494A0B">
        <w:t>is,</w:t>
      </w:r>
      <w:r w:rsidR="00A06EAC">
        <w:t xml:space="preserve"> </w:t>
      </w:r>
      <w:r w:rsidR="00C32E04">
        <w:t xml:space="preserve">therefore, </w:t>
      </w:r>
      <w:r w:rsidR="00A06EAC">
        <w:t>important to i</w:t>
      </w:r>
      <w:r w:rsidR="007A11FC">
        <w:t>ntegrat</w:t>
      </w:r>
      <w:r w:rsidR="00A06EAC">
        <w:t>e</w:t>
      </w:r>
      <w:r w:rsidR="007A11FC">
        <w:t xml:space="preserve"> </w:t>
      </w:r>
      <w:r w:rsidR="00534461">
        <w:t>either independent or facilitator-supported personalisation of goals</w:t>
      </w:r>
      <w:r w:rsidR="001E4A93">
        <w:t xml:space="preserve"> to enhance engagement with goal setting in interventions.</w:t>
      </w:r>
      <w:r w:rsidR="00EF3768">
        <w:t xml:space="preserve"> </w:t>
      </w:r>
      <w:r w:rsidR="00FE46E5">
        <w:t>Facilitators should be trained to be familiar with participants’ cultural context or be from the same communities as the participants to be able to support them with goal setting.</w:t>
      </w:r>
      <w:r w:rsidR="00A62AA9">
        <w:t xml:space="preserve"> </w:t>
      </w:r>
    </w:p>
    <w:p w14:paraId="786DFF09" w14:textId="40EA6BF9" w:rsidR="00E07850" w:rsidRDefault="00EF3768" w:rsidP="00D343CE">
      <w:pPr>
        <w:spacing w:line="480" w:lineRule="auto"/>
        <w:jc w:val="both"/>
      </w:pPr>
      <w:r>
        <w:lastRenderedPageBreak/>
        <w:t xml:space="preserve">Almost all interventions in our review included a preparation stage where goal setting was introduced, </w:t>
      </w:r>
      <w:r w:rsidR="00B13FDC">
        <w:t>linked</w:t>
      </w:r>
      <w:r>
        <w:t xml:space="preserve"> with the self-management topic being discussed, and participants were encouraged to reflect on current behaviour and areas for change. Interventions also included a follow up stage where goals were reviewed and feedback and reflections from facilitators or group participants helped refine and set new goals</w:t>
      </w:r>
      <w:r w:rsidR="00217B76">
        <w:t xml:space="preserve"> [</w:t>
      </w:r>
      <w:r w:rsidR="00301A20" w:rsidRPr="00217B76">
        <w:t>24, 31, 34-40, 42-44, 46, 47, 50-53</w:t>
      </w:r>
      <w:r w:rsidR="00217B76">
        <w:t>].</w:t>
      </w:r>
      <w:r>
        <w:t xml:space="preserve"> Including and allocating enough time for these stages in interventions can help ease participants into goal setting activities and give them </w:t>
      </w:r>
      <w:r w:rsidR="0039214A">
        <w:t xml:space="preserve">the </w:t>
      </w:r>
      <w:r>
        <w:t xml:space="preserve">support and guidance </w:t>
      </w:r>
      <w:r w:rsidR="0039214A">
        <w:t xml:space="preserve">they need </w:t>
      </w:r>
      <w:r w:rsidR="00A47B65">
        <w:t xml:space="preserve">to </w:t>
      </w:r>
      <w:r>
        <w:t xml:space="preserve">work towards </w:t>
      </w:r>
      <w:r w:rsidR="0039214A">
        <w:t xml:space="preserve">these </w:t>
      </w:r>
      <w:r>
        <w:t>goals</w:t>
      </w:r>
      <w:r w:rsidR="00741DC2">
        <w:t xml:space="preserve"> in their daily lives</w:t>
      </w:r>
      <w:r>
        <w:t>.</w:t>
      </w:r>
    </w:p>
    <w:p w14:paraId="41FDB7EF" w14:textId="0FEEA928" w:rsidR="00283A4B" w:rsidRDefault="00FD4D8B" w:rsidP="00D343CE">
      <w:pPr>
        <w:spacing w:line="480" w:lineRule="auto"/>
        <w:jc w:val="both"/>
      </w:pPr>
      <w:r>
        <w:t xml:space="preserve">Our findings also point to the challenges with low literacy and language </w:t>
      </w:r>
      <w:r w:rsidR="00B1341B">
        <w:t xml:space="preserve">barriers that can hinder participation in goal setting activities. </w:t>
      </w:r>
      <w:r w:rsidR="00B0007C">
        <w:t>Some</w:t>
      </w:r>
      <w:r w:rsidR="00A756AA">
        <w:t xml:space="preserve"> suggestion</w:t>
      </w:r>
      <w:r w:rsidR="00B0007C">
        <w:t>s</w:t>
      </w:r>
      <w:r w:rsidR="008E31A3">
        <w:t xml:space="preserve"> to overcome these barriers include</w:t>
      </w:r>
      <w:r w:rsidR="00F27357">
        <w:t xml:space="preserve"> </w:t>
      </w:r>
      <w:r w:rsidR="00F27357" w:rsidRPr="00E442EE">
        <w:t>simplifying frameworks such as SMART</w:t>
      </w:r>
      <w:r w:rsidR="00324A2B">
        <w:t>ER</w:t>
      </w:r>
      <w:r w:rsidR="00F27357" w:rsidRPr="00E442EE">
        <w:t xml:space="preserve"> goals</w:t>
      </w:r>
      <w:r w:rsidR="0054156C">
        <w:t xml:space="preserve"> or slowly introducing the different criteria for goal framing</w:t>
      </w:r>
      <w:r w:rsidR="00F27357" w:rsidRPr="00E442EE">
        <w:t xml:space="preserve">, </w:t>
      </w:r>
      <w:r w:rsidR="00F31F4D" w:rsidRPr="00E442EE">
        <w:t xml:space="preserve">using </w:t>
      </w:r>
      <w:r w:rsidR="009C4E8C" w:rsidRPr="00E442EE">
        <w:t>fewer</w:t>
      </w:r>
      <w:r w:rsidR="00F31F4D" w:rsidRPr="00E442EE">
        <w:t xml:space="preserve"> technical terms</w:t>
      </w:r>
      <w:r w:rsidR="009C4E8C">
        <w:t>, lay language</w:t>
      </w:r>
      <w:r w:rsidR="007E64EB">
        <w:t xml:space="preserve"> </w:t>
      </w:r>
      <w:r w:rsidR="004C2D0C">
        <w:t xml:space="preserve">and </w:t>
      </w:r>
      <w:r w:rsidR="009A2B15" w:rsidRPr="00E442EE">
        <w:t>prompts that can be easily translated into local languages</w:t>
      </w:r>
      <w:r w:rsidR="00217B76">
        <w:t xml:space="preserve"> [41]</w:t>
      </w:r>
      <w:r w:rsidR="00F37A71" w:rsidRPr="00E442EE">
        <w:t>. H</w:t>
      </w:r>
      <w:r w:rsidR="00F27357" w:rsidRPr="00E442EE">
        <w:t xml:space="preserve">owever, none of the studies in the review provided evidence of success of </w:t>
      </w:r>
      <w:r w:rsidR="00B0007C">
        <w:t xml:space="preserve">a </w:t>
      </w:r>
      <w:r w:rsidR="00F27357" w:rsidRPr="00E442EE">
        <w:t>simpler version of the SMART</w:t>
      </w:r>
      <w:r w:rsidR="00B0007C">
        <w:t>ER</w:t>
      </w:r>
      <w:r w:rsidR="00F27357" w:rsidRPr="00E442EE">
        <w:t xml:space="preserve"> framework. </w:t>
      </w:r>
      <w:r w:rsidR="002E1846">
        <w:t>P</w:t>
      </w:r>
      <w:r w:rsidR="00F27357" w:rsidRPr="00E442EE">
        <w:t>roviding examples or demonstrati</w:t>
      </w:r>
      <w:r w:rsidR="00631523" w:rsidRPr="00E442EE">
        <w:t>ons</w:t>
      </w:r>
      <w:r w:rsidR="00F27357" w:rsidRPr="00E442EE">
        <w:t xml:space="preserve"> </w:t>
      </w:r>
      <w:r w:rsidR="00631523" w:rsidRPr="00E442EE">
        <w:t xml:space="preserve">of </w:t>
      </w:r>
      <w:r w:rsidR="00F27357" w:rsidRPr="00E442EE">
        <w:t xml:space="preserve">how to frame goals according to </w:t>
      </w:r>
      <w:r w:rsidR="00631523" w:rsidRPr="00E442EE">
        <w:t>a particular</w:t>
      </w:r>
      <w:r w:rsidR="00F27357" w:rsidRPr="00E442EE">
        <w:t xml:space="preserve"> framework</w:t>
      </w:r>
      <w:r w:rsidR="002E1846">
        <w:t xml:space="preserve"> could also be </w:t>
      </w:r>
      <w:r w:rsidR="006669B5">
        <w:t>advised</w:t>
      </w:r>
      <w:r w:rsidR="00F31F4D" w:rsidRPr="00E442EE">
        <w:t>.</w:t>
      </w:r>
      <w:r w:rsidR="00693A1D" w:rsidRPr="00E442EE">
        <w:t xml:space="preserve"> </w:t>
      </w:r>
      <w:r w:rsidR="00FD410D" w:rsidRPr="00E442EE">
        <w:t xml:space="preserve">In our review, participants who </w:t>
      </w:r>
      <w:r w:rsidR="00FA31CA" w:rsidRPr="00E442EE">
        <w:t xml:space="preserve">received </w:t>
      </w:r>
      <w:r w:rsidR="00621591">
        <w:t xml:space="preserve">the </w:t>
      </w:r>
      <w:r w:rsidR="00FA31CA" w:rsidRPr="00E442EE">
        <w:t xml:space="preserve">intervention in a group setting found </w:t>
      </w:r>
      <w:r w:rsidR="00443D87" w:rsidRPr="00E442EE">
        <w:t>sharing</w:t>
      </w:r>
      <w:r w:rsidR="00FA31CA" w:rsidRPr="00E442EE">
        <w:t xml:space="preserve"> and learning from others’ experiences helpful, particularly with respect to overcoming</w:t>
      </w:r>
      <w:r w:rsidR="00F27357" w:rsidRPr="00E442EE">
        <w:t xml:space="preserve"> </w:t>
      </w:r>
      <w:r w:rsidR="00D600B6" w:rsidRPr="00E442EE">
        <w:t>challenges and improving</w:t>
      </w:r>
      <w:r w:rsidR="00443D87" w:rsidRPr="00E442EE">
        <w:t xml:space="preserve"> confi</w:t>
      </w:r>
      <w:r w:rsidR="00443D87">
        <w:t>dence</w:t>
      </w:r>
      <w:r w:rsidR="00217B76">
        <w:t xml:space="preserve"> [</w:t>
      </w:r>
      <w:r w:rsidR="00301A20" w:rsidRPr="00217B76">
        <w:t>32, 39</w:t>
      </w:r>
      <w:r w:rsidR="00217B76">
        <w:t>]</w:t>
      </w:r>
      <w:r w:rsidR="008E186F">
        <w:t>.</w:t>
      </w:r>
      <w:r w:rsidR="006B5C84">
        <w:t xml:space="preserve"> </w:t>
      </w:r>
      <w:r w:rsidR="00841E4E">
        <w:t>F</w:t>
      </w:r>
      <w:r w:rsidR="00E87CBB" w:rsidRPr="001C13C7">
        <w:t xml:space="preserve">acilitators </w:t>
      </w:r>
      <w:r w:rsidR="00841E4E">
        <w:t xml:space="preserve">often </w:t>
      </w:r>
      <w:r w:rsidR="00E87CBB" w:rsidRPr="001C13C7">
        <w:t xml:space="preserve">received training </w:t>
      </w:r>
      <w:r w:rsidR="00086A62">
        <w:t>to deliver</w:t>
      </w:r>
      <w:r w:rsidR="00E87CBB" w:rsidRPr="001C13C7">
        <w:t xml:space="preserve"> the intervention</w:t>
      </w:r>
      <w:r w:rsidR="000130EB">
        <w:t>,</w:t>
      </w:r>
      <w:r w:rsidR="00E87CBB" w:rsidRPr="001C13C7">
        <w:t xml:space="preserve"> </w:t>
      </w:r>
      <w:r w:rsidR="001062A3">
        <w:t xml:space="preserve">but </w:t>
      </w:r>
      <w:r w:rsidR="00E87CBB" w:rsidRPr="001C13C7">
        <w:t xml:space="preserve">challenges were identified with respect to </w:t>
      </w:r>
      <w:r w:rsidR="001062A3">
        <w:t xml:space="preserve">the use of frameworks and </w:t>
      </w:r>
      <w:r w:rsidR="00E87CBB" w:rsidRPr="001C13C7">
        <w:t>goal setting with individual participants</w:t>
      </w:r>
      <w:r w:rsidR="00217B76">
        <w:t xml:space="preserve"> [</w:t>
      </w:r>
      <w:r w:rsidR="00301A20" w:rsidRPr="00217B76">
        <w:t>37, 39, 41</w:t>
      </w:r>
      <w:r w:rsidR="00217B76">
        <w:t>].</w:t>
      </w:r>
      <w:r w:rsidR="00E87CBB" w:rsidRPr="001C13C7">
        <w:t xml:space="preserve"> </w:t>
      </w:r>
      <w:r w:rsidR="00720A26">
        <w:t xml:space="preserve">It may be </w:t>
      </w:r>
      <w:r w:rsidR="00452A9C">
        <w:t>useful</w:t>
      </w:r>
      <w:r w:rsidR="00720A26">
        <w:t xml:space="preserve"> for</w:t>
      </w:r>
      <w:r w:rsidR="00E87CBB" w:rsidRPr="001C13C7">
        <w:t xml:space="preserve"> facilitators </w:t>
      </w:r>
      <w:r w:rsidR="001062A3">
        <w:t xml:space="preserve">to </w:t>
      </w:r>
      <w:r w:rsidR="00E87CBB" w:rsidRPr="001C13C7">
        <w:t xml:space="preserve">receive </w:t>
      </w:r>
      <w:r w:rsidR="007E64EB">
        <w:t>ongoing support</w:t>
      </w:r>
      <w:r w:rsidR="00E87CBB" w:rsidRPr="001C13C7">
        <w:t xml:space="preserve"> specifically with goal setting intervention components</w:t>
      </w:r>
      <w:r w:rsidR="001062A3">
        <w:t xml:space="preserve"> and </w:t>
      </w:r>
      <w:r w:rsidR="00E87CBB" w:rsidRPr="001C13C7">
        <w:t xml:space="preserve">to provide refresher training and ongoing supervision for facilitators during intervention delivery to </w:t>
      </w:r>
      <w:r w:rsidR="001062A3">
        <w:t xml:space="preserve">cope </w:t>
      </w:r>
      <w:r w:rsidR="002319B3" w:rsidRPr="001C13C7">
        <w:t xml:space="preserve">with challenges </w:t>
      </w:r>
      <w:r w:rsidR="001062A3">
        <w:t>as they arise</w:t>
      </w:r>
      <w:r w:rsidR="00217B76">
        <w:t xml:space="preserve"> [</w:t>
      </w:r>
      <w:r w:rsidR="00301A20" w:rsidRPr="00217B76">
        <w:t>59, 60</w:t>
      </w:r>
      <w:r w:rsidR="00217B76">
        <w:t>].</w:t>
      </w:r>
      <w:r w:rsidR="0054156C">
        <w:t xml:space="preserve"> Our recommendations based on the findings of this review include simplifying goal setting frameworks, </w:t>
      </w:r>
      <w:r w:rsidR="00692065">
        <w:t xml:space="preserve">using colloquial local language and translations when framing goals, and utilizing peer support to motivate and practice goal setting (see Figure </w:t>
      </w:r>
      <w:r w:rsidR="00EA60EE">
        <w:t>2</w:t>
      </w:r>
      <w:r w:rsidR="00692065">
        <w:t>).</w:t>
      </w:r>
      <w:r w:rsidR="00FE46E5">
        <w:t xml:space="preserve"> These recommendations c</w:t>
      </w:r>
      <w:r w:rsidR="00CE528A">
        <w:t>ould also</w:t>
      </w:r>
      <w:r w:rsidR="00FE46E5">
        <w:t xml:space="preserve"> be used by public health initiatives</w:t>
      </w:r>
      <w:r w:rsidR="00CE528A">
        <w:t xml:space="preserve"> and established programmes</w:t>
      </w:r>
      <w:r w:rsidR="00FE46E5">
        <w:t xml:space="preserve"> in the region such as WHO </w:t>
      </w:r>
      <w:r w:rsidR="00043C3B">
        <w:t>package of essential noncommunicable (</w:t>
      </w:r>
      <w:r w:rsidR="00FE46E5">
        <w:t>PEN</w:t>
      </w:r>
      <w:r w:rsidR="00043C3B">
        <w:t xml:space="preserve">) disease interventions for primary </w:t>
      </w:r>
      <w:r w:rsidR="00043C3B">
        <w:lastRenderedPageBreak/>
        <w:t>care</w:t>
      </w:r>
      <w:r w:rsidR="00FE46E5">
        <w:t xml:space="preserve"> and HEARTS </w:t>
      </w:r>
      <w:r w:rsidR="000475CF">
        <w:t xml:space="preserve">[61, 62] </w:t>
      </w:r>
      <w:r w:rsidR="00FE46E5">
        <w:t xml:space="preserve">or smaller scale community-based initiatives to effectively integrate goal setting into existing </w:t>
      </w:r>
      <w:r w:rsidR="008D0A7E">
        <w:t>educational and behavioural interventions for NCDs.</w:t>
      </w:r>
    </w:p>
    <w:p w14:paraId="29C74FFF" w14:textId="27AB1A16" w:rsidR="00EA60EE" w:rsidRDefault="00EA60EE" w:rsidP="00D343CE">
      <w:pPr>
        <w:spacing w:line="480" w:lineRule="auto"/>
        <w:jc w:val="both"/>
      </w:pPr>
      <w:r>
        <w:t>Figure 2: Recommendations for using goal setting for behaviour change interventions in SSA</w:t>
      </w:r>
    </w:p>
    <w:p w14:paraId="0B6EAD63" w14:textId="2E2D6242" w:rsidR="00EA60EE" w:rsidRPr="00301A20" w:rsidRDefault="00EA60EE" w:rsidP="00D343CE">
      <w:pPr>
        <w:spacing w:line="480" w:lineRule="auto"/>
        <w:jc w:val="both"/>
        <w:rPr>
          <w:vertAlign w:val="superscript"/>
        </w:rPr>
      </w:pPr>
      <w:r>
        <w:rPr>
          <w:noProof/>
        </w:rPr>
        <w:drawing>
          <wp:inline distT="0" distB="0" distL="0" distR="0" wp14:anchorId="1E1F4576" wp14:editId="758E0923">
            <wp:extent cx="6330950" cy="3905250"/>
            <wp:effectExtent l="0" t="0" r="50800" b="0"/>
            <wp:docPr id="140838149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1CF7F3D" w14:textId="51DC0B18" w:rsidR="00E5168A" w:rsidRDefault="00645133" w:rsidP="00D343CE">
      <w:pPr>
        <w:spacing w:line="480" w:lineRule="auto"/>
        <w:rPr>
          <w:i/>
          <w:iCs/>
        </w:rPr>
      </w:pPr>
      <w:r>
        <w:t xml:space="preserve">In our </w:t>
      </w:r>
      <w:r w:rsidR="0089782F">
        <w:t xml:space="preserve">ongoing </w:t>
      </w:r>
      <w:r w:rsidR="00C64E3D">
        <w:t>couples-</w:t>
      </w:r>
      <w:r w:rsidR="00942730">
        <w:t>focused intervention</w:t>
      </w:r>
      <w:r w:rsidR="00C64E3D">
        <w:t xml:space="preserve"> </w:t>
      </w:r>
      <w:r w:rsidR="0089782F">
        <w:t xml:space="preserve">in South Africa </w:t>
      </w:r>
      <w:r w:rsidR="00644E5D">
        <w:t xml:space="preserve">(Diabetes Together), </w:t>
      </w:r>
      <w:r w:rsidR="003A300C">
        <w:t xml:space="preserve">the SMARTER tool for goal setting </w:t>
      </w:r>
      <w:r w:rsidR="00A75B71">
        <w:t xml:space="preserve">was </w:t>
      </w:r>
      <w:r w:rsidR="00527F55">
        <w:t xml:space="preserve">simplified </w:t>
      </w:r>
      <w:r>
        <w:t xml:space="preserve">based on </w:t>
      </w:r>
      <w:r w:rsidR="00527F55">
        <w:t>feedback from participants and facilitators</w:t>
      </w:r>
      <w:r w:rsidR="00942730">
        <w:t xml:space="preserve"> after the first workshop</w:t>
      </w:r>
      <w:r w:rsidR="00583894">
        <w:t xml:space="preserve">. The simplified version </w:t>
      </w:r>
      <w:r w:rsidR="00942730">
        <w:t xml:space="preserve">was still not effective in the second workshop but </w:t>
      </w:r>
      <w:r w:rsidR="00583894">
        <w:t>worked well within the individual counselling sessions</w:t>
      </w:r>
      <w:r w:rsidR="00942730">
        <w:t>.</w:t>
      </w:r>
      <w:r w:rsidR="00C83D1F">
        <w:t xml:space="preserve"> </w:t>
      </w:r>
      <w:r w:rsidR="00942730">
        <w:t>It</w:t>
      </w:r>
      <w:r w:rsidR="007E64EB">
        <w:t xml:space="preserve"> </w:t>
      </w:r>
      <w:r w:rsidR="00C83D1F">
        <w:t>need</w:t>
      </w:r>
      <w:r w:rsidR="00E52D62">
        <w:t>s</w:t>
      </w:r>
      <w:r w:rsidR="00C83D1F">
        <w:t xml:space="preserve"> to </w:t>
      </w:r>
      <w:r w:rsidR="00E52D62">
        <w:t xml:space="preserve">be </w:t>
      </w:r>
      <w:r w:rsidR="00C83D1F">
        <w:t xml:space="preserve">further </w:t>
      </w:r>
      <w:r w:rsidR="00E52D62">
        <w:t xml:space="preserve">adapted to </w:t>
      </w:r>
      <w:r w:rsidR="00C83D1F">
        <w:t>simplify the language</w:t>
      </w:r>
      <w:r w:rsidR="00D922F4">
        <w:t>, integrate more examples,</w:t>
      </w:r>
      <w:r w:rsidR="00C83D1F">
        <w:t xml:space="preserve"> and use </w:t>
      </w:r>
      <w:proofErr w:type="gramStart"/>
      <w:r w:rsidR="00C83D1F">
        <w:t>less</w:t>
      </w:r>
      <w:proofErr w:type="gramEnd"/>
      <w:r w:rsidR="00C83D1F">
        <w:t xml:space="preserve"> technical terms for delivery in a group setting. </w:t>
      </w:r>
      <w:r w:rsidR="007E64EB">
        <w:t>It may be helpful</w:t>
      </w:r>
      <w:r w:rsidR="00C83D1F">
        <w:t xml:space="preserve"> to </w:t>
      </w:r>
      <w:r w:rsidR="00BA17E4">
        <w:t xml:space="preserve">include more time </w:t>
      </w:r>
      <w:r w:rsidR="00402A59">
        <w:t xml:space="preserve">within the intervention </w:t>
      </w:r>
      <w:r w:rsidR="00942730">
        <w:t>delivery schedule to</w:t>
      </w:r>
      <w:r w:rsidR="0017234C">
        <w:t xml:space="preserve"> introduc</w:t>
      </w:r>
      <w:r w:rsidR="008C4510">
        <w:t>e</w:t>
      </w:r>
      <w:r w:rsidR="0017234C">
        <w:t xml:space="preserve"> goal setting and its relevance to diabetes management</w:t>
      </w:r>
      <w:r w:rsidR="008C4510">
        <w:t>,</w:t>
      </w:r>
      <w:r w:rsidR="00333CDF">
        <w:t xml:space="preserve"> emphasise goal personalisation and identify </w:t>
      </w:r>
      <w:r w:rsidR="008E34F8">
        <w:t xml:space="preserve">underlying </w:t>
      </w:r>
      <w:r w:rsidR="00333CDF">
        <w:t>reasons or motivations for participant goals</w:t>
      </w:r>
      <w:r w:rsidR="008179E0">
        <w:t>.</w:t>
      </w:r>
      <w:r w:rsidR="00333CDF">
        <w:t xml:space="preserve"> </w:t>
      </w:r>
      <w:r w:rsidR="000544A3">
        <w:t xml:space="preserve">It may </w:t>
      </w:r>
      <w:r w:rsidR="007E64EB">
        <w:t xml:space="preserve">also </w:t>
      </w:r>
      <w:r w:rsidR="000544A3">
        <w:t>be worth including</w:t>
      </w:r>
      <w:r w:rsidR="004758AA">
        <w:t xml:space="preserve"> </w:t>
      </w:r>
      <w:r w:rsidR="00830A06">
        <w:t>follow up sessions where goals are reviewed and creat</w:t>
      </w:r>
      <w:r w:rsidR="000544A3">
        <w:t>ing</w:t>
      </w:r>
      <w:r w:rsidR="00830A06">
        <w:t xml:space="preserve"> </w:t>
      </w:r>
      <w:r w:rsidR="008179E0">
        <w:t xml:space="preserve">a </w:t>
      </w:r>
      <w:r w:rsidR="00830A06">
        <w:t xml:space="preserve">space where participants can learn from </w:t>
      </w:r>
      <w:r w:rsidR="003D712D">
        <w:t>each other’s</w:t>
      </w:r>
      <w:r w:rsidR="00830A06">
        <w:t xml:space="preserve"> experiences.</w:t>
      </w:r>
      <w:r w:rsidR="00D47FA3">
        <w:t xml:space="preserve"> </w:t>
      </w:r>
      <w:r w:rsidR="00B11E78">
        <w:t>The studies included in th</w:t>
      </w:r>
      <w:r w:rsidR="000D374D">
        <w:t>is</w:t>
      </w:r>
      <w:r w:rsidR="00B11E78">
        <w:t xml:space="preserve"> review did not include goal setting</w:t>
      </w:r>
      <w:r w:rsidR="00200AE0">
        <w:t xml:space="preserve"> with partners or couples</w:t>
      </w:r>
      <w:r w:rsidR="0049025A">
        <w:t xml:space="preserve">, </w:t>
      </w:r>
      <w:r w:rsidR="00F83206">
        <w:t xml:space="preserve">except for </w:t>
      </w:r>
      <w:r w:rsidR="00F83206">
        <w:lastRenderedPageBreak/>
        <w:t>one intervention where family members assisted participants with goal execution</w:t>
      </w:r>
      <w:r w:rsidR="00217B76">
        <w:t xml:space="preserve"> [</w:t>
      </w:r>
      <w:r w:rsidR="00142B72">
        <w:t>3</w:t>
      </w:r>
      <w:r w:rsidR="000475CF">
        <w:t>4</w:t>
      </w:r>
      <w:r w:rsidR="00142B72">
        <w:t>, 3</w:t>
      </w:r>
      <w:r w:rsidR="000475CF">
        <w:t>5</w:t>
      </w:r>
      <w:r w:rsidR="00142B72">
        <w:t>, 3</w:t>
      </w:r>
      <w:r w:rsidR="000475CF">
        <w:t>6</w:t>
      </w:r>
      <w:r w:rsidR="00217B76">
        <w:t>].</w:t>
      </w:r>
      <w:r w:rsidR="00F83206">
        <w:t xml:space="preserve"> </w:t>
      </w:r>
      <w:r w:rsidR="00302E49">
        <w:t>It is still unclear</w:t>
      </w:r>
      <w:r w:rsidR="008E34F8">
        <w:t>, however,</w:t>
      </w:r>
      <w:r w:rsidR="00302E49">
        <w:t xml:space="preserve"> how </w:t>
      </w:r>
      <w:r w:rsidR="00D232B1">
        <w:t xml:space="preserve">each </w:t>
      </w:r>
      <w:r w:rsidR="008E34F8">
        <w:t xml:space="preserve">partner in </w:t>
      </w:r>
      <w:r w:rsidR="00D232B1">
        <w:t>the couple</w:t>
      </w:r>
      <w:r w:rsidR="00302E49">
        <w:t xml:space="preserve"> can be</w:t>
      </w:r>
      <w:r w:rsidR="009623A0">
        <w:t xml:space="preserve"> involved in </w:t>
      </w:r>
      <w:r w:rsidR="00D232B1">
        <w:t xml:space="preserve">the </w:t>
      </w:r>
      <w:r w:rsidR="009623A0">
        <w:t>goal setting</w:t>
      </w:r>
      <w:r w:rsidR="00D232B1">
        <w:t xml:space="preserve"> process</w:t>
      </w:r>
      <w:r w:rsidR="009E7E12">
        <w:t xml:space="preserve"> and activities</w:t>
      </w:r>
      <w:r w:rsidR="009623A0">
        <w:t xml:space="preserve">. </w:t>
      </w:r>
      <w:r w:rsidR="003B59B2">
        <w:t>S</w:t>
      </w:r>
      <w:r w:rsidR="00C338EB">
        <w:t>ome literature suggest</w:t>
      </w:r>
      <w:r w:rsidR="003B59B2">
        <w:t>s</w:t>
      </w:r>
      <w:r w:rsidR="00C338EB">
        <w:t xml:space="preserve"> that</w:t>
      </w:r>
      <w:r w:rsidR="00903B2D">
        <w:t xml:space="preserve"> </w:t>
      </w:r>
      <w:r w:rsidR="009623A0">
        <w:t xml:space="preserve">couples can set joint goals and </w:t>
      </w:r>
      <w:r w:rsidR="007F18AD">
        <w:t xml:space="preserve">work towards achieving </w:t>
      </w:r>
      <w:r w:rsidR="008E34F8">
        <w:t>these</w:t>
      </w:r>
      <w:r w:rsidR="00217B76">
        <w:t xml:space="preserve"> [</w:t>
      </w:r>
      <w:r w:rsidR="000475CF">
        <w:t>63, 64</w:t>
      </w:r>
      <w:r w:rsidR="00217B76">
        <w:t>];</w:t>
      </w:r>
      <w:r w:rsidR="00CC5ED5">
        <w:t xml:space="preserve"> whereas other literature indicates that</w:t>
      </w:r>
      <w:r w:rsidR="002F7F42">
        <w:t xml:space="preserve"> </w:t>
      </w:r>
      <w:r w:rsidR="009E7E12">
        <w:t xml:space="preserve">the </w:t>
      </w:r>
      <w:r w:rsidR="002F7F42">
        <w:t>spouses</w:t>
      </w:r>
      <w:r w:rsidR="009E7E12">
        <w:t>’ role is to</w:t>
      </w:r>
      <w:r w:rsidR="002F7F42">
        <w:t xml:space="preserve"> assist participants with achieving their goals</w:t>
      </w:r>
      <w:r w:rsidR="00217B76">
        <w:t xml:space="preserve"> [</w:t>
      </w:r>
      <w:r w:rsidR="000475CF">
        <w:t>65, 66</w:t>
      </w:r>
      <w:r w:rsidR="00217B76">
        <w:t>].</w:t>
      </w:r>
      <w:r w:rsidR="00884298">
        <w:t xml:space="preserve"> </w:t>
      </w:r>
    </w:p>
    <w:p w14:paraId="41F1DC8A" w14:textId="6F810BD1" w:rsidR="003D1C3A" w:rsidRPr="00AC25B8" w:rsidRDefault="003D1C3A" w:rsidP="00D343CE">
      <w:pPr>
        <w:pStyle w:val="Heading3"/>
        <w:spacing w:line="480" w:lineRule="auto"/>
      </w:pPr>
      <w:r w:rsidRPr="00AC25B8">
        <w:t>Strengths and limitations</w:t>
      </w:r>
      <w:r w:rsidR="00FB274E">
        <w:t>.</w:t>
      </w:r>
    </w:p>
    <w:p w14:paraId="25093F9E" w14:textId="38A81323" w:rsidR="0001798B" w:rsidRDefault="00B564B1" w:rsidP="00D343CE">
      <w:pPr>
        <w:spacing w:line="480" w:lineRule="auto"/>
        <w:jc w:val="both"/>
      </w:pPr>
      <w:r>
        <w:t>Our review included s</w:t>
      </w:r>
      <w:r w:rsidR="0001798B">
        <w:t xml:space="preserve">tudies with varying research methods and designs to </w:t>
      </w:r>
      <w:r>
        <w:t xml:space="preserve">offer </w:t>
      </w:r>
      <w:r w:rsidR="0001798B">
        <w:t xml:space="preserve">a comprehensive picture of goal setting </w:t>
      </w:r>
      <w:r w:rsidR="00F77894">
        <w:t xml:space="preserve">for chronic disease interventions </w:t>
      </w:r>
      <w:r w:rsidR="0001798B">
        <w:t xml:space="preserve">in SSA. Although this heterogeneity </w:t>
      </w:r>
      <w:r w:rsidR="001B001A">
        <w:t xml:space="preserve">was viewed </w:t>
      </w:r>
      <w:r w:rsidR="0001798B">
        <w:t xml:space="preserve">as a strength, it did not allow us to draw definite conclusions about </w:t>
      </w:r>
      <w:r w:rsidR="00806730">
        <w:t xml:space="preserve">effective </w:t>
      </w:r>
      <w:r w:rsidR="0001798B">
        <w:t xml:space="preserve">goal setting </w:t>
      </w:r>
      <w:r w:rsidR="00AB19D2">
        <w:t>strategies and delivery.</w:t>
      </w:r>
      <w:r w:rsidR="0001798B">
        <w:t xml:space="preserve"> </w:t>
      </w:r>
      <w:r w:rsidR="003A36E5">
        <w:t xml:space="preserve">Inadequate reporting of the goal setting components also limited the data </w:t>
      </w:r>
      <w:r w:rsidR="0067607D">
        <w:t xml:space="preserve">that could be synthesized. </w:t>
      </w:r>
      <w:r w:rsidR="0001798B">
        <w:t>Future research could examine the</w:t>
      </w:r>
      <w:r w:rsidR="000770B8">
        <w:t xml:space="preserve"> influence of goal setting on intervention engagement</w:t>
      </w:r>
      <w:r w:rsidR="00E702BD">
        <w:t>,</w:t>
      </w:r>
      <w:r w:rsidR="000770B8">
        <w:t xml:space="preserve"> behaviour change</w:t>
      </w:r>
      <w:r w:rsidR="0095088E">
        <w:t>,</w:t>
      </w:r>
      <w:r w:rsidR="00E702BD">
        <w:t xml:space="preserve"> and</w:t>
      </w:r>
      <w:r w:rsidR="0001798B">
        <w:t xml:space="preserve"> other health outcomes. </w:t>
      </w:r>
    </w:p>
    <w:p w14:paraId="76A66B6D" w14:textId="06EFF03D" w:rsidR="003D1C3A" w:rsidRDefault="003D1C3A" w:rsidP="00D343CE">
      <w:pPr>
        <w:spacing w:line="480" w:lineRule="auto"/>
        <w:jc w:val="both"/>
      </w:pPr>
      <w:r>
        <w:t xml:space="preserve">Our search strategy may </w:t>
      </w:r>
      <w:r w:rsidR="0067607D">
        <w:t>not have identified all</w:t>
      </w:r>
      <w:r w:rsidR="00B564B1">
        <w:t xml:space="preserve"> </w:t>
      </w:r>
      <w:r>
        <w:t>relevant studies using goal setting</w:t>
      </w:r>
      <w:r w:rsidR="009437F7">
        <w:t xml:space="preserve"> intervention components</w:t>
      </w:r>
      <w:r w:rsidR="001158E1">
        <w:t>, as ‘</w:t>
      </w:r>
      <w:r w:rsidR="008E2DC2">
        <w:t>g</w:t>
      </w:r>
      <w:r w:rsidR="001158E1">
        <w:t>oal setting’ may be a term used in the research article but not in the title or abstract unless it is a main component of the intervention</w:t>
      </w:r>
      <w:r>
        <w:t xml:space="preserve">. </w:t>
      </w:r>
      <w:r w:rsidR="00C85F02">
        <w:t>This risk was mitigated</w:t>
      </w:r>
      <w:r w:rsidR="008E2DC2">
        <w:t xml:space="preserve"> </w:t>
      </w:r>
      <w:r>
        <w:t xml:space="preserve">by using subject headings and other search terms in addition to </w:t>
      </w:r>
      <w:r w:rsidR="008C39F0">
        <w:t>‘</w:t>
      </w:r>
      <w:r>
        <w:t>goal setting</w:t>
      </w:r>
      <w:r w:rsidR="008C39F0">
        <w:t>’</w:t>
      </w:r>
      <w:r>
        <w:t xml:space="preserve"> around self-management and self-care. </w:t>
      </w:r>
    </w:p>
    <w:p w14:paraId="2A9048D8" w14:textId="7D9C47F2" w:rsidR="003D1C3A" w:rsidRPr="00F50CD4" w:rsidRDefault="003D1C3A" w:rsidP="00D343CE">
      <w:pPr>
        <w:pStyle w:val="Heading3"/>
        <w:spacing w:line="480" w:lineRule="auto"/>
        <w:jc w:val="both"/>
      </w:pPr>
      <w:r w:rsidRPr="00F50CD4">
        <w:t>Conclusion</w:t>
      </w:r>
      <w:r w:rsidR="00FB274E">
        <w:t>.</w:t>
      </w:r>
    </w:p>
    <w:p w14:paraId="7C475058" w14:textId="7F3ED826" w:rsidR="003D1C3A" w:rsidRDefault="00502D63" w:rsidP="00D343CE">
      <w:pPr>
        <w:spacing w:line="480" w:lineRule="auto"/>
        <w:jc w:val="both"/>
      </w:pPr>
      <w:r>
        <w:t>In this review of the use of goal setting within chronic d</w:t>
      </w:r>
      <w:r w:rsidR="0067607D">
        <w:t>isease</w:t>
      </w:r>
      <w:r>
        <w:t xml:space="preserve"> prev</w:t>
      </w:r>
      <w:r w:rsidR="0067607D">
        <w:t>ention</w:t>
      </w:r>
      <w:r>
        <w:t xml:space="preserve"> and m</w:t>
      </w:r>
      <w:r w:rsidR="0067607D">
        <w:t>anagement</w:t>
      </w:r>
      <w:r w:rsidR="00932201">
        <w:t xml:space="preserve"> in SSA</w:t>
      </w:r>
      <w:r>
        <w:t>,</w:t>
      </w:r>
      <w:r w:rsidR="0067607D">
        <w:t xml:space="preserve"> </w:t>
      </w:r>
      <w:r w:rsidR="00711917">
        <w:t>interventions were often facilitator-led and conducted in group settings. G</w:t>
      </w:r>
      <w:r w:rsidR="00711917" w:rsidRPr="00292AB7">
        <w:t>oal setting intervention components were informed by a variety of frameworks and involved a range of tasks.</w:t>
      </w:r>
      <w:r w:rsidR="00711917">
        <w:t xml:space="preserve"> P</w:t>
      </w:r>
      <w:r w:rsidR="0067607D">
        <w:t>art</w:t>
      </w:r>
      <w:r w:rsidR="003D1C3A">
        <w:t xml:space="preserve">icipants reported goal setting as useful </w:t>
      </w:r>
      <w:r w:rsidR="00D61191">
        <w:t xml:space="preserve">for </w:t>
      </w:r>
      <w:r w:rsidR="00CD2322">
        <w:t xml:space="preserve">translating </w:t>
      </w:r>
      <w:r w:rsidR="00D61191">
        <w:t xml:space="preserve">self-management into practice </w:t>
      </w:r>
      <w:r w:rsidR="003D1C3A">
        <w:t xml:space="preserve">but </w:t>
      </w:r>
      <w:r w:rsidR="00CE2F91">
        <w:t xml:space="preserve">also encountered </w:t>
      </w:r>
      <w:r w:rsidR="003D1C3A">
        <w:t xml:space="preserve">challenges </w:t>
      </w:r>
      <w:r w:rsidR="00CE2F91">
        <w:t xml:space="preserve">related to language </w:t>
      </w:r>
      <w:r w:rsidR="003D1C3A">
        <w:t xml:space="preserve">and literacy levels. </w:t>
      </w:r>
      <w:r w:rsidR="0010745A">
        <w:t xml:space="preserve">The included studies ranged from high to moderate in terms of methodological quality but did not always report adequate details of the goal setting intervention components. </w:t>
      </w:r>
      <w:r w:rsidR="003D1C3A">
        <w:t xml:space="preserve">Future studies </w:t>
      </w:r>
      <w:r w:rsidR="00CD2322">
        <w:t>should</w:t>
      </w:r>
      <w:r w:rsidR="00942730">
        <w:t xml:space="preserve"> routinely</w:t>
      </w:r>
      <w:r w:rsidR="00CD2322">
        <w:t xml:space="preserve"> </w:t>
      </w:r>
      <w:r w:rsidR="003D1C3A">
        <w:t>incorporat</w:t>
      </w:r>
      <w:r w:rsidR="00CD2322">
        <w:t>e</w:t>
      </w:r>
      <w:r w:rsidR="003D1C3A">
        <w:t xml:space="preserve"> and report information around </w:t>
      </w:r>
      <w:r w:rsidR="003D1C3A">
        <w:lastRenderedPageBreak/>
        <w:t>goal setting theory or frameworks</w:t>
      </w:r>
      <w:r w:rsidR="0010745A">
        <w:t>,</w:t>
      </w:r>
      <w:r w:rsidR="003D1C3A">
        <w:t xml:space="preserve"> </w:t>
      </w:r>
      <w:r w:rsidR="00CD2322">
        <w:t xml:space="preserve">the </w:t>
      </w:r>
      <w:r w:rsidR="003D1C3A">
        <w:t>stages of goal setting around action planning and coping planning</w:t>
      </w:r>
      <w:r w:rsidR="0067607D">
        <w:t xml:space="preserve"> and </w:t>
      </w:r>
      <w:r w:rsidR="0010745A">
        <w:t>how goal setting activities were adapted to the specific culture and population.</w:t>
      </w:r>
    </w:p>
    <w:p w14:paraId="0CE31B03" w14:textId="77777777" w:rsidR="00091DB9" w:rsidRDefault="00091DB9" w:rsidP="00D343CE">
      <w:pPr>
        <w:spacing w:line="480" w:lineRule="auto"/>
        <w:rPr>
          <w:rFonts w:cstheme="minorHAnsi"/>
          <w:b/>
          <w:bCs/>
          <w:color w:val="333333"/>
          <w:shd w:val="clear" w:color="auto" w:fill="FFFFFF"/>
        </w:rPr>
      </w:pPr>
    </w:p>
    <w:p w14:paraId="291F57EC" w14:textId="28F736E5" w:rsidR="00790C4F" w:rsidRDefault="00301A20" w:rsidP="00D343CE">
      <w:pPr>
        <w:pStyle w:val="Heading2"/>
        <w:spacing w:line="480" w:lineRule="auto"/>
      </w:pPr>
      <w:r>
        <w:t>Acknowledgements</w:t>
      </w:r>
    </w:p>
    <w:p w14:paraId="492F3119" w14:textId="4D76139C" w:rsidR="009A66BC" w:rsidRPr="009A66BC" w:rsidRDefault="009A66BC" w:rsidP="00F0262E">
      <w:r>
        <w:t>No further acknowledgements</w:t>
      </w:r>
      <w:r w:rsidR="00EC3D93">
        <w:t>. No language assistance or AI tools were used.</w:t>
      </w:r>
    </w:p>
    <w:p w14:paraId="79A600EA" w14:textId="77777777" w:rsidR="00301A20" w:rsidRDefault="00301A20" w:rsidP="00301A20">
      <w:pPr>
        <w:pStyle w:val="Heading2"/>
        <w:spacing w:line="480" w:lineRule="auto"/>
      </w:pPr>
      <w:r>
        <w:t>Authors’ contributions</w:t>
      </w:r>
    </w:p>
    <w:p w14:paraId="18612054" w14:textId="63DFB993" w:rsidR="00301A20" w:rsidRDefault="00714799" w:rsidP="000859E1">
      <w:pPr>
        <w:spacing w:line="480" w:lineRule="auto"/>
      </w:pPr>
      <w:r>
        <w:t xml:space="preserve">Conceptualization: C.P, M.B, N.M; Methodology: C.P, M.B, N.M; Investigation: C.P, M.B; </w:t>
      </w:r>
      <w:r w:rsidR="000859E1">
        <w:t>Data curation: C.P, M.B; Formal analysis: C.P, M.B, N.M; Funding acquisition: N.M; Supervision: N.M; Validation: C.P, M.B, N.L, P.D, N.M; Visualization: C.P, M.B; Writing original draft: C.P, M.B; Writing – reviewing and editing: C.P, M.B, N.L, P.D, N.M.</w:t>
      </w:r>
    </w:p>
    <w:p w14:paraId="34108AB5" w14:textId="7A072AA7" w:rsidR="00301A20" w:rsidRPr="00301A20" w:rsidRDefault="00301A20" w:rsidP="00301A20">
      <w:pPr>
        <w:spacing w:line="480" w:lineRule="auto"/>
      </w:pPr>
      <w:r>
        <w:t xml:space="preserve">All authors </w:t>
      </w:r>
      <w:r w:rsidR="000859E1">
        <w:t>have read and agreed to the published version of the manuscript.</w:t>
      </w:r>
    </w:p>
    <w:p w14:paraId="709D5654" w14:textId="1A1F4612" w:rsidR="00301A20" w:rsidRDefault="00301A20" w:rsidP="00301A20">
      <w:pPr>
        <w:pStyle w:val="Heading2"/>
        <w:spacing w:line="480" w:lineRule="auto"/>
      </w:pPr>
      <w:r>
        <w:t>Disclosure statement</w:t>
      </w:r>
    </w:p>
    <w:p w14:paraId="5F05B5C5" w14:textId="2F01CA3B" w:rsidR="00301A20" w:rsidRDefault="00EC3D93" w:rsidP="00301A20">
      <w:pPr>
        <w:spacing w:line="480" w:lineRule="auto"/>
      </w:pPr>
      <w:r w:rsidRPr="00211189">
        <w:t>None of the authors have any competing interest</w:t>
      </w:r>
      <w:r>
        <w:t>.</w:t>
      </w:r>
    </w:p>
    <w:p w14:paraId="4433467E" w14:textId="72B80782" w:rsidR="00790C4F" w:rsidRDefault="00790C4F" w:rsidP="00D343CE">
      <w:pPr>
        <w:pStyle w:val="Heading2"/>
        <w:spacing w:line="480" w:lineRule="auto"/>
      </w:pPr>
      <w:r>
        <w:t xml:space="preserve">Ethics </w:t>
      </w:r>
      <w:r w:rsidR="00EC3D93">
        <w:t>and consent</w:t>
      </w:r>
    </w:p>
    <w:p w14:paraId="48F9F36D" w14:textId="63A34E21" w:rsidR="00790C4F" w:rsidRDefault="00790C4F" w:rsidP="00D343CE">
      <w:pPr>
        <w:spacing w:line="480" w:lineRule="auto"/>
      </w:pPr>
      <w:r>
        <w:t>This study is a systematic review and does not involve the recruitment of human participants b</w:t>
      </w:r>
      <w:r w:rsidR="007C0F54">
        <w:t>ut</w:t>
      </w:r>
      <w:r>
        <w:t xml:space="preserve"> the analysis of data that has already been published. Therefore, the ethical statement does not apply to this study.</w:t>
      </w:r>
      <w:r w:rsidR="00EC3D93">
        <w:t xml:space="preserve"> No consent was needed and data used in the review was publicly available.</w:t>
      </w:r>
    </w:p>
    <w:p w14:paraId="136A9A82" w14:textId="7F12C327" w:rsidR="00301A20" w:rsidRDefault="00301A20" w:rsidP="00301A20">
      <w:pPr>
        <w:pStyle w:val="Heading2"/>
        <w:spacing w:line="480" w:lineRule="auto"/>
      </w:pPr>
      <w:r>
        <w:t>Funding information</w:t>
      </w:r>
    </w:p>
    <w:p w14:paraId="34754F29" w14:textId="17D1AB61" w:rsidR="00301A20" w:rsidRDefault="00301A20" w:rsidP="00301A20">
      <w:pPr>
        <w:spacing w:line="480" w:lineRule="auto"/>
      </w:pPr>
      <w:r>
        <w:t>This work was supported by the National Institute for Health and Care Research using Official Development Assistance (ODA) funding (NIHR Global Health Research Professorship, Professor Nuala McGrath, RP-2017-08-ST2–008). The views expressed in this publication are those of the authors and not necessarily those of the NHS, the National Institute for Health and Care Research or the Department of Health and Social Care.</w:t>
      </w:r>
    </w:p>
    <w:p w14:paraId="77839A1A" w14:textId="305FD912" w:rsidR="006038C2" w:rsidRDefault="006038C2" w:rsidP="00D343CE">
      <w:pPr>
        <w:pStyle w:val="Heading2"/>
        <w:spacing w:line="480" w:lineRule="auto"/>
      </w:pPr>
      <w:r>
        <w:lastRenderedPageBreak/>
        <w:t>Paper context</w:t>
      </w:r>
    </w:p>
    <w:p w14:paraId="5B9B3141" w14:textId="1E035983" w:rsidR="006038C2" w:rsidRPr="00643321" w:rsidRDefault="006038C2" w:rsidP="00C045C2">
      <w:pPr>
        <w:spacing w:line="480" w:lineRule="auto"/>
        <w:jc w:val="both"/>
      </w:pPr>
      <w:r>
        <w:rPr>
          <w:b/>
          <w:bCs/>
        </w:rPr>
        <w:t>Main findings</w:t>
      </w:r>
    </w:p>
    <w:p w14:paraId="534C8515" w14:textId="6CA16C13" w:rsidR="00C045C2" w:rsidRPr="00C76F5A" w:rsidRDefault="003005A2" w:rsidP="003005A2">
      <w:pPr>
        <w:numPr>
          <w:ilvl w:val="0"/>
          <w:numId w:val="23"/>
        </w:numPr>
        <w:spacing w:line="480" w:lineRule="auto"/>
        <w:jc w:val="both"/>
      </w:pPr>
      <w:r>
        <w:t>G</w:t>
      </w:r>
      <w:r w:rsidR="00C045C2">
        <w:t xml:space="preserve">oal setting </w:t>
      </w:r>
      <w:r>
        <w:t>was</w:t>
      </w:r>
      <w:r w:rsidR="00C045C2">
        <w:t xml:space="preserve"> used in 18 interventions for chronic disease prevention and management in </w:t>
      </w:r>
      <w:r w:rsidR="00927E43">
        <w:t>Sub-Saharan Africa</w:t>
      </w:r>
      <w:r w:rsidR="00C045C2">
        <w:t>. Participants and facilitators found goal setting useful for translating self-management advice into practice</w:t>
      </w:r>
      <w:r>
        <w:t>, however</w:t>
      </w:r>
      <w:r w:rsidR="00C045C2">
        <w:t xml:space="preserve"> </w:t>
      </w:r>
      <w:r>
        <w:t>c</w:t>
      </w:r>
      <w:r w:rsidR="00C045C2">
        <w:t>hallenges included delivering structured goal setting activities, language barriers and literacy levels.</w:t>
      </w:r>
    </w:p>
    <w:p w14:paraId="06D287DD" w14:textId="3E780854" w:rsidR="006038C2" w:rsidRDefault="00C045C2" w:rsidP="00C045C2">
      <w:pPr>
        <w:spacing w:line="480" w:lineRule="auto"/>
        <w:jc w:val="both"/>
      </w:pPr>
      <w:r>
        <w:rPr>
          <w:b/>
          <w:bCs/>
        </w:rPr>
        <w:t>Added knowledge</w:t>
      </w:r>
      <w:r w:rsidR="006038C2" w:rsidRPr="00643321">
        <w:t xml:space="preserve"> </w:t>
      </w:r>
    </w:p>
    <w:p w14:paraId="55B2D498" w14:textId="574C8ECB" w:rsidR="006038C2" w:rsidRPr="00643321" w:rsidRDefault="006038C2" w:rsidP="00C045C2">
      <w:pPr>
        <w:pStyle w:val="ListParagraph"/>
        <w:numPr>
          <w:ilvl w:val="0"/>
          <w:numId w:val="24"/>
        </w:numPr>
        <w:spacing w:line="480" w:lineRule="auto"/>
        <w:jc w:val="both"/>
      </w:pPr>
      <w:r>
        <w:t>This review provides a comprehensive picture of the different ways that goal setting has been used for chronic disease prevention and management in Sub-Saharan Africa and highlights participants’ and intervention facilitators’ experiences, barriers and facilitators to using goal setting.</w:t>
      </w:r>
    </w:p>
    <w:p w14:paraId="4892A49C" w14:textId="62B40D72" w:rsidR="006038C2" w:rsidRDefault="00C045C2" w:rsidP="00C045C2">
      <w:pPr>
        <w:spacing w:line="480" w:lineRule="auto"/>
        <w:jc w:val="both"/>
      </w:pPr>
      <w:r>
        <w:rPr>
          <w:b/>
          <w:bCs/>
        </w:rPr>
        <w:t xml:space="preserve">Global health impact for </w:t>
      </w:r>
      <w:r w:rsidR="006038C2" w:rsidRPr="00643321">
        <w:rPr>
          <w:b/>
          <w:bCs/>
        </w:rPr>
        <w:t>policy</w:t>
      </w:r>
      <w:r>
        <w:rPr>
          <w:b/>
          <w:bCs/>
        </w:rPr>
        <w:t xml:space="preserve"> and action</w:t>
      </w:r>
    </w:p>
    <w:p w14:paraId="1AF24704" w14:textId="648A0712" w:rsidR="006038C2" w:rsidRPr="006038C2" w:rsidRDefault="006038C2" w:rsidP="003005A2">
      <w:pPr>
        <w:pStyle w:val="ListParagraph"/>
        <w:numPr>
          <w:ilvl w:val="0"/>
          <w:numId w:val="25"/>
        </w:numPr>
        <w:spacing w:line="480" w:lineRule="auto"/>
        <w:jc w:val="both"/>
      </w:pPr>
      <w:r>
        <w:t>The findings and recommendations can be used to design interventions that make better use of goal setting techniques</w:t>
      </w:r>
      <w:r w:rsidR="003005A2">
        <w:t xml:space="preserve">, </w:t>
      </w:r>
      <w:r>
        <w:t>adapt them to the Sub-Saharan African context</w:t>
      </w:r>
      <w:r w:rsidR="003005A2">
        <w:t xml:space="preserve"> and reporting </w:t>
      </w:r>
      <w:r>
        <w:t>guidelines for interventions that contain goal setting components have been pro</w:t>
      </w:r>
      <w:r w:rsidR="003005A2">
        <w:t>vided.</w:t>
      </w:r>
    </w:p>
    <w:p w14:paraId="7CF07695" w14:textId="6ADDD8F5" w:rsidR="00C045C2" w:rsidRDefault="00C045C2" w:rsidP="00C045C2">
      <w:pPr>
        <w:pStyle w:val="Heading2"/>
        <w:spacing w:line="480" w:lineRule="auto"/>
      </w:pPr>
      <w:r>
        <w:t>Data availability statement</w:t>
      </w:r>
    </w:p>
    <w:p w14:paraId="30023CAC" w14:textId="079BEED0" w:rsidR="00C045C2" w:rsidRPr="0050548E" w:rsidRDefault="00C045C2" w:rsidP="00C045C2">
      <w:pPr>
        <w:spacing w:line="480" w:lineRule="auto"/>
      </w:pPr>
      <w:r w:rsidRPr="0050548E">
        <w:t xml:space="preserve">The data that support the findings of this </w:t>
      </w:r>
      <w:r>
        <w:t>review</w:t>
      </w:r>
      <w:r w:rsidRPr="0050548E">
        <w:t xml:space="preserve"> are openly available in</w:t>
      </w:r>
      <w:r>
        <w:t xml:space="preserve"> the included articles of this review.</w:t>
      </w:r>
    </w:p>
    <w:p w14:paraId="554E8F5C" w14:textId="77777777" w:rsidR="00C045C2" w:rsidRDefault="00C045C2" w:rsidP="00D343CE">
      <w:pPr>
        <w:pStyle w:val="Heading2"/>
        <w:spacing w:line="480" w:lineRule="auto"/>
      </w:pPr>
      <w:r>
        <w:t>ORCID identifiers</w:t>
      </w:r>
    </w:p>
    <w:p w14:paraId="145D20BF" w14:textId="0AE7C85A" w:rsidR="00C045C2" w:rsidRPr="00472FEF" w:rsidRDefault="00C045C2" w:rsidP="00472FEF">
      <w:pPr>
        <w:spacing w:line="480" w:lineRule="auto"/>
        <w:rPr>
          <w:b/>
          <w:bCs/>
        </w:rPr>
      </w:pPr>
      <w:r>
        <w:t xml:space="preserve">Cathryn Pinto </w:t>
      </w:r>
      <w:r w:rsidR="00472FEF" w:rsidRPr="00472FEF">
        <w:rPr>
          <w:b/>
          <w:bCs/>
        </w:rPr>
        <w:t>https://orcid.org/0000-0001-7607-7192</w:t>
      </w:r>
    </w:p>
    <w:p w14:paraId="3A5BC8B3" w14:textId="07BBFC02" w:rsidR="00C045C2" w:rsidRDefault="00C045C2" w:rsidP="00472FEF">
      <w:pPr>
        <w:spacing w:line="480" w:lineRule="auto"/>
      </w:pPr>
      <w:r>
        <w:t>Matthew Burgess</w:t>
      </w:r>
      <w:r w:rsidR="00472FEF">
        <w:t xml:space="preserve"> </w:t>
      </w:r>
      <w:r w:rsidR="00AB30D1" w:rsidRPr="00472FEF">
        <w:rPr>
          <w:b/>
          <w:bCs/>
        </w:rPr>
        <w:t>https://orcid.org/</w:t>
      </w:r>
      <w:r w:rsidR="00AB30D1" w:rsidRPr="00F0262E">
        <w:rPr>
          <w:b/>
          <w:bCs/>
        </w:rPr>
        <w:t>0009-0003-0552-4305</w:t>
      </w:r>
      <w:r w:rsidR="00AB30D1" w:rsidRPr="00AB30D1" w:rsidDel="00AB30D1">
        <w:rPr>
          <w:b/>
          <w:bCs/>
        </w:rPr>
        <w:t xml:space="preserve"> </w:t>
      </w:r>
    </w:p>
    <w:p w14:paraId="744BEFDA" w14:textId="795640C2" w:rsidR="00C045C2" w:rsidRPr="00472FEF" w:rsidRDefault="00C045C2" w:rsidP="00472FEF">
      <w:pPr>
        <w:spacing w:line="480" w:lineRule="auto"/>
        <w:rPr>
          <w:b/>
          <w:bCs/>
        </w:rPr>
      </w:pPr>
      <w:r>
        <w:t>Naomi Levitt</w:t>
      </w:r>
      <w:r w:rsidR="00472FEF">
        <w:t xml:space="preserve"> </w:t>
      </w:r>
      <w:r w:rsidR="00472FEF" w:rsidRPr="00472FEF">
        <w:rPr>
          <w:b/>
          <w:bCs/>
        </w:rPr>
        <w:t>https://orcid.org/0000-0001-6480-8066</w:t>
      </w:r>
    </w:p>
    <w:p w14:paraId="4450E4EE" w14:textId="5BCAA290" w:rsidR="00C045C2" w:rsidRPr="00472FEF" w:rsidRDefault="00C045C2" w:rsidP="00472FEF">
      <w:pPr>
        <w:spacing w:line="480" w:lineRule="auto"/>
        <w:rPr>
          <w:b/>
          <w:bCs/>
        </w:rPr>
      </w:pPr>
      <w:r>
        <w:lastRenderedPageBreak/>
        <w:t>Peter Delobelle</w:t>
      </w:r>
      <w:r w:rsidR="00472FEF">
        <w:t xml:space="preserve"> </w:t>
      </w:r>
      <w:r w:rsidR="00472FEF" w:rsidRPr="00472FEF">
        <w:rPr>
          <w:b/>
          <w:bCs/>
        </w:rPr>
        <w:t>https://orcid.org/0000-0002-9016-7458</w:t>
      </w:r>
    </w:p>
    <w:p w14:paraId="54E5BB85" w14:textId="77777777" w:rsidR="00472FEF" w:rsidRPr="00472FEF" w:rsidRDefault="00C045C2" w:rsidP="00472FEF">
      <w:pPr>
        <w:spacing w:line="480" w:lineRule="auto"/>
        <w:rPr>
          <w:b/>
          <w:bCs/>
        </w:rPr>
      </w:pPr>
      <w:r>
        <w:t>Nuala McGrath</w:t>
      </w:r>
      <w:r w:rsidR="00472FEF">
        <w:t xml:space="preserve"> </w:t>
      </w:r>
      <w:r w:rsidR="00472FEF" w:rsidRPr="00472FEF">
        <w:rPr>
          <w:b/>
          <w:bCs/>
        </w:rPr>
        <w:t>https://orcid.org/0000-0002-1039-0159</w:t>
      </w:r>
    </w:p>
    <w:p w14:paraId="671D7E55" w14:textId="0C57D25C" w:rsidR="00C045C2" w:rsidRDefault="00C045C2" w:rsidP="00C045C2"/>
    <w:p w14:paraId="4FE0D7F4" w14:textId="6699EE67" w:rsidR="00091DB9" w:rsidRPr="00C045C2" w:rsidRDefault="00091DB9" w:rsidP="00C045C2">
      <w:r>
        <w:rPr>
          <w:rFonts w:cstheme="minorHAnsi"/>
          <w:b/>
          <w:bCs/>
          <w:color w:val="333333"/>
          <w:shd w:val="clear" w:color="auto" w:fill="FFFFFF"/>
        </w:rPr>
        <w:br w:type="page"/>
      </w:r>
    </w:p>
    <w:p w14:paraId="4569B8A3" w14:textId="7F8FEF6B" w:rsidR="00781D0B" w:rsidRPr="00781D0B" w:rsidRDefault="00781D0B" w:rsidP="00D343CE">
      <w:pPr>
        <w:pStyle w:val="Heading1"/>
        <w:spacing w:line="480" w:lineRule="auto"/>
        <w:rPr>
          <w:shd w:val="clear" w:color="auto" w:fill="FFFFFF"/>
        </w:rPr>
      </w:pPr>
      <w:r w:rsidRPr="00781D0B">
        <w:rPr>
          <w:shd w:val="clear" w:color="auto" w:fill="FFFFFF"/>
        </w:rPr>
        <w:lastRenderedPageBreak/>
        <w:t>References:</w:t>
      </w:r>
    </w:p>
    <w:p w14:paraId="352B896D" w14:textId="110C0A4B" w:rsidR="00A62AA9" w:rsidRPr="00E279E5" w:rsidRDefault="005F571C" w:rsidP="00A62AA9">
      <w:pPr>
        <w:pStyle w:val="EndNoteBibliography"/>
        <w:numPr>
          <w:ilvl w:val="0"/>
          <w:numId w:val="26"/>
        </w:numPr>
        <w:spacing w:after="0" w:line="480" w:lineRule="auto"/>
      </w:pPr>
      <w:r>
        <w:rPr>
          <w:rFonts w:cstheme="minorHAnsi"/>
          <w:color w:val="333333"/>
          <w:shd w:val="clear" w:color="auto" w:fill="FFFFFF"/>
        </w:rPr>
        <w:fldChar w:fldCharType="begin"/>
      </w:r>
      <w:r>
        <w:rPr>
          <w:rFonts w:cstheme="minorHAnsi"/>
          <w:color w:val="333333"/>
          <w:shd w:val="clear" w:color="auto" w:fill="FFFFFF"/>
        </w:rPr>
        <w:instrText xml:space="preserve"> ADDIN EN.REFLIST </w:instrText>
      </w:r>
      <w:r>
        <w:rPr>
          <w:rFonts w:cstheme="minorHAnsi"/>
          <w:color w:val="333333"/>
          <w:shd w:val="clear" w:color="auto" w:fill="FFFFFF"/>
        </w:rPr>
        <w:fldChar w:fldCharType="separate"/>
      </w:r>
      <w:r w:rsidR="00E279E5" w:rsidRPr="00E279E5">
        <w:t>1.</w:t>
      </w:r>
      <w:r w:rsidR="00E279E5" w:rsidRPr="00E279E5">
        <w:tab/>
        <w:t>de-Graft Aikins A, Unwin N, Agyemang C, Allotey P, Campbell C, Arhinful D. Tackling Afri</w:t>
      </w:r>
      <w:r w:rsidR="00A62AA9" w:rsidRPr="00A62AA9">
        <w:t xml:space="preserve"> </w:t>
      </w:r>
      <w:r w:rsidR="00A62AA9" w:rsidRPr="00E279E5">
        <w:t>de-Graft Aikins A, Unwin N, Agyemang C, Allotey P, Campbell C, Arhinful D. Tackling Africa's chronic disease burden: from the local to the global. Glob Health. 2010</w:t>
      </w:r>
      <w:r w:rsidR="00A62AA9">
        <w:t xml:space="preserve"> Dec; </w:t>
      </w:r>
      <w:r w:rsidR="00A62AA9" w:rsidRPr="00E279E5">
        <w:t>6(1):</w:t>
      </w:r>
      <w:r w:rsidR="00A62AA9">
        <w:t>1-7</w:t>
      </w:r>
      <w:r w:rsidR="00A62AA9" w:rsidRPr="00E279E5">
        <w:t>.</w:t>
      </w:r>
    </w:p>
    <w:p w14:paraId="6243E5F9" w14:textId="77777777" w:rsidR="00A62AA9" w:rsidRPr="00E279E5" w:rsidRDefault="00A62AA9" w:rsidP="00A62AA9">
      <w:pPr>
        <w:pStyle w:val="EndNoteBibliography"/>
        <w:numPr>
          <w:ilvl w:val="0"/>
          <w:numId w:val="26"/>
        </w:numPr>
        <w:spacing w:after="0" w:line="480" w:lineRule="auto"/>
      </w:pPr>
      <w:r w:rsidRPr="00E279E5">
        <w:t>Yuyun MF, Sliwa K, Kengne AP, Mocumbi AO, Bukhman G. Cardiovascular Diseases in Sub-Saharan Africa Compared to High-Income Countries: An Epidemiological Perspective. Glob Heart. 2020</w:t>
      </w:r>
      <w:r>
        <w:t xml:space="preserve"> Feb 12</w:t>
      </w:r>
      <w:r w:rsidRPr="00E279E5">
        <w:t>;15(1):15.</w:t>
      </w:r>
    </w:p>
    <w:p w14:paraId="61DA7751" w14:textId="77777777" w:rsidR="00A62AA9" w:rsidRPr="00E279E5" w:rsidRDefault="00A62AA9" w:rsidP="00A62AA9">
      <w:pPr>
        <w:pStyle w:val="EndNoteBibliography"/>
        <w:numPr>
          <w:ilvl w:val="0"/>
          <w:numId w:val="26"/>
        </w:numPr>
        <w:spacing w:after="0" w:line="480" w:lineRule="auto"/>
      </w:pPr>
      <w:r w:rsidRPr="00E279E5">
        <w:t>Gaziano TA. Reducing The Growing Burden Of Cardiovascular Disease In The Developing World. Health Aff. 2007</w:t>
      </w:r>
      <w:r>
        <w:t xml:space="preserve"> Jan</w:t>
      </w:r>
      <w:r w:rsidRPr="00E279E5">
        <w:t>;</w:t>
      </w:r>
      <w:r>
        <w:t xml:space="preserve"> </w:t>
      </w:r>
      <w:r w:rsidRPr="00E279E5">
        <w:t>26(1):13-24.</w:t>
      </w:r>
    </w:p>
    <w:p w14:paraId="152053EB" w14:textId="77777777" w:rsidR="00A62AA9" w:rsidRPr="00E279E5" w:rsidRDefault="00A62AA9" w:rsidP="00A62AA9">
      <w:pPr>
        <w:pStyle w:val="EndNoteBibliography"/>
        <w:numPr>
          <w:ilvl w:val="0"/>
          <w:numId w:val="26"/>
        </w:numPr>
        <w:spacing w:after="0" w:line="480" w:lineRule="auto"/>
      </w:pPr>
      <w:r w:rsidRPr="00E279E5">
        <w:t xml:space="preserve">Nojilana B, Bradshaw D, Pillay-van Wyk V, Msemburi W, Somdyala N, Joubert JD, </w:t>
      </w:r>
      <w:r>
        <w:t>et al</w:t>
      </w:r>
      <w:r w:rsidRPr="00E279E5">
        <w:t>. Persistent burden from non-communicable diseases in South Africa needs strong action. S Afr Med J. 2016</w:t>
      </w:r>
      <w:r>
        <w:t xml:space="preserve"> Jun 23</w:t>
      </w:r>
      <w:r w:rsidRPr="00E279E5">
        <w:t>;</w:t>
      </w:r>
      <w:r>
        <w:t xml:space="preserve"> </w:t>
      </w:r>
      <w:r w:rsidRPr="00E279E5">
        <w:t>106(5):23-4.</w:t>
      </w:r>
    </w:p>
    <w:p w14:paraId="14400AA8" w14:textId="77777777" w:rsidR="00A62AA9" w:rsidRPr="00E279E5" w:rsidRDefault="00A62AA9" w:rsidP="00A62AA9">
      <w:pPr>
        <w:pStyle w:val="EndNoteBibliography"/>
        <w:numPr>
          <w:ilvl w:val="0"/>
          <w:numId w:val="26"/>
        </w:numPr>
        <w:spacing w:after="0" w:line="480" w:lineRule="auto"/>
      </w:pPr>
      <w:r w:rsidRPr="00E279E5">
        <w:t xml:space="preserve">Gizamba JM, Davies J, Africa C, Choo-Kang C, Goedecke JH, Madlala H, </w:t>
      </w:r>
      <w:r>
        <w:t>et al</w:t>
      </w:r>
      <w:r w:rsidRPr="00E279E5">
        <w:t xml:space="preserve">. Prevalence of obesity, hypertension and diabetes among people living with HIV in South Africa: a systematic review and meta-analysis. BMC </w:t>
      </w:r>
      <w:r>
        <w:t>Infect</w:t>
      </w:r>
      <w:r w:rsidRPr="00E279E5">
        <w:t xml:space="preserve"> Dis. 2023</w:t>
      </w:r>
      <w:r>
        <w:t xml:space="preserve"> Dec 7</w:t>
      </w:r>
      <w:r w:rsidRPr="00E279E5">
        <w:t>;23(1):861.</w:t>
      </w:r>
    </w:p>
    <w:p w14:paraId="77E58FEB" w14:textId="77777777" w:rsidR="00A62AA9" w:rsidRPr="00E279E5" w:rsidRDefault="00A62AA9" w:rsidP="00A62AA9">
      <w:pPr>
        <w:pStyle w:val="EndNoteBibliography"/>
        <w:numPr>
          <w:ilvl w:val="0"/>
          <w:numId w:val="26"/>
        </w:numPr>
        <w:spacing w:after="0" w:line="480" w:lineRule="auto"/>
      </w:pPr>
      <w:r w:rsidRPr="00E279E5">
        <w:t>Pheiffer C, Pillay-van Wyk V, Turawa E, Levitt N, Kengne AP, Bradshaw D. Prevalence of Type 2 Diabetes in South Africa: A Systematic Review and Meta-Analysis. Int J</w:t>
      </w:r>
      <w:r>
        <w:t>.</w:t>
      </w:r>
      <w:r w:rsidRPr="00E279E5">
        <w:t xml:space="preserve"> Environ</w:t>
      </w:r>
      <w:r>
        <w:t>.</w:t>
      </w:r>
      <w:r w:rsidRPr="00E279E5">
        <w:t xml:space="preserve"> Res</w:t>
      </w:r>
      <w:r>
        <w:t xml:space="preserve">. </w:t>
      </w:r>
      <w:r w:rsidRPr="00E279E5">
        <w:t>Public Health. 2021</w:t>
      </w:r>
      <w:r>
        <w:t xml:space="preserve"> May 30</w:t>
      </w:r>
      <w:r w:rsidRPr="00E279E5">
        <w:t>; 18(11)</w:t>
      </w:r>
      <w:r>
        <w:t>:5868</w:t>
      </w:r>
      <w:r w:rsidRPr="00E279E5">
        <w:t>.</w:t>
      </w:r>
    </w:p>
    <w:p w14:paraId="3CCF0FC0" w14:textId="77777777" w:rsidR="00A62AA9" w:rsidRPr="00E279E5" w:rsidRDefault="00A62AA9" w:rsidP="00A62AA9">
      <w:pPr>
        <w:pStyle w:val="EndNoteBibliography"/>
        <w:numPr>
          <w:ilvl w:val="0"/>
          <w:numId w:val="26"/>
        </w:numPr>
        <w:spacing w:after="0" w:line="480" w:lineRule="auto"/>
      </w:pPr>
      <w:r w:rsidRPr="00E279E5">
        <w:t>Sarki AM, Nduka CU, Stranges S, Kandala N-B, Uthman OA. Prevalence of Hypertension in Low- and Middle-Income Countries: A Systematic Review and Meta-Analysis. Medicine. 2015</w:t>
      </w:r>
      <w:r>
        <w:t xml:space="preserve"> Dec 1</w:t>
      </w:r>
      <w:r w:rsidRPr="00E279E5">
        <w:t>;</w:t>
      </w:r>
      <w:r>
        <w:t xml:space="preserve"> </w:t>
      </w:r>
      <w:r w:rsidRPr="00E279E5">
        <w:t>94(50)</w:t>
      </w:r>
      <w:r>
        <w:t>:e1959</w:t>
      </w:r>
      <w:r w:rsidRPr="00E279E5">
        <w:t>.</w:t>
      </w:r>
    </w:p>
    <w:p w14:paraId="6E9C0972" w14:textId="77777777" w:rsidR="00A62AA9" w:rsidRPr="00E279E5" w:rsidRDefault="00A62AA9" w:rsidP="00A62AA9">
      <w:pPr>
        <w:pStyle w:val="EndNoteBibliography"/>
        <w:numPr>
          <w:ilvl w:val="0"/>
          <w:numId w:val="26"/>
        </w:numPr>
        <w:spacing w:after="0" w:line="480" w:lineRule="auto"/>
      </w:pPr>
      <w:r w:rsidRPr="00E279E5">
        <w:t xml:space="preserve">Maimela E, Van Geertruyden J-P, Alberts M, Modjadji SEP, Meulemans H, Fraeyman J, </w:t>
      </w:r>
      <w:r>
        <w:t>et al</w:t>
      </w:r>
      <w:r w:rsidRPr="00E279E5">
        <w:t>. The perceptions and perspectives of patients and health care providers on chronic diseases management in rural South Africa: a qualitative study. BMC Health Serv Res. 2015</w:t>
      </w:r>
      <w:r>
        <w:t xml:space="preserve"> Dec</w:t>
      </w:r>
      <w:r w:rsidRPr="00E279E5">
        <w:t>;</w:t>
      </w:r>
      <w:r>
        <w:t xml:space="preserve"> </w:t>
      </w:r>
      <w:r w:rsidRPr="00E279E5">
        <w:t>15(1):143.</w:t>
      </w:r>
    </w:p>
    <w:p w14:paraId="73234C4D" w14:textId="77777777" w:rsidR="00A62AA9" w:rsidRPr="00E279E5" w:rsidRDefault="00A62AA9" w:rsidP="00A62AA9">
      <w:pPr>
        <w:pStyle w:val="EndNoteBibliography"/>
        <w:numPr>
          <w:ilvl w:val="0"/>
          <w:numId w:val="26"/>
        </w:numPr>
        <w:spacing w:after="0" w:line="480" w:lineRule="auto"/>
      </w:pPr>
      <w:r w:rsidRPr="00E279E5">
        <w:lastRenderedPageBreak/>
        <w:t>Colberg SR, Sigal RJ, Fernhall B, Regensteiner JG, Blissmer BJ, Rubin RR, et al. Exercise and Type 2 Diabetes: The American College of Sports Medicine and the American Diabetes Association: joint position statement. Diabetes Care. 2010</w:t>
      </w:r>
      <w:r>
        <w:t xml:space="preserve"> Dec 1</w:t>
      </w:r>
      <w:r w:rsidRPr="00E279E5">
        <w:t>;</w:t>
      </w:r>
      <w:r>
        <w:t xml:space="preserve"> </w:t>
      </w:r>
      <w:r w:rsidRPr="00E279E5">
        <w:t>33(12):e147-e67.</w:t>
      </w:r>
    </w:p>
    <w:p w14:paraId="2C3329C6" w14:textId="77777777" w:rsidR="00A62AA9" w:rsidRPr="00025FCA" w:rsidRDefault="00A62AA9" w:rsidP="00A62AA9">
      <w:pPr>
        <w:pStyle w:val="EndNoteBibliography"/>
        <w:numPr>
          <w:ilvl w:val="0"/>
          <w:numId w:val="26"/>
        </w:numPr>
        <w:spacing w:after="0" w:line="480" w:lineRule="auto"/>
      </w:pPr>
      <w:r w:rsidRPr="00E279E5">
        <w:t xml:space="preserve">Stephani V, Opoku D, Beran D. Self-management of diabetes in Sub-Saharan Africa: a systematic review. BMC Public </w:t>
      </w:r>
      <w:r w:rsidRPr="00025FCA">
        <w:t>Health. 2018 Dec; 18(1):1148.</w:t>
      </w:r>
    </w:p>
    <w:p w14:paraId="41D657E3" w14:textId="77777777" w:rsidR="00A62AA9" w:rsidRPr="00025FCA" w:rsidRDefault="00A62AA9" w:rsidP="00A62AA9">
      <w:pPr>
        <w:pStyle w:val="EndNoteBibliography"/>
        <w:numPr>
          <w:ilvl w:val="0"/>
          <w:numId w:val="26"/>
        </w:numPr>
        <w:spacing w:after="0" w:line="480" w:lineRule="auto"/>
      </w:pPr>
      <w:r w:rsidRPr="00025FCA">
        <w:t>Dewing S, Mathews C, Schaay N, Cloete A, Simbayi L, Chopra M. The Feasibility of Implementing a Sexual Risk Reduction Intervention in Routine Clinical Practice at an ARV Clinic in Cape Town: A Case Study. AIDS Behav. 2011 Aug;15(5):905-10.</w:t>
      </w:r>
    </w:p>
    <w:p w14:paraId="56F679D4" w14:textId="77777777" w:rsidR="00A62AA9" w:rsidRPr="00E279E5" w:rsidRDefault="00A62AA9" w:rsidP="00A62AA9">
      <w:pPr>
        <w:pStyle w:val="EndNoteBibliography"/>
        <w:numPr>
          <w:ilvl w:val="0"/>
          <w:numId w:val="26"/>
        </w:numPr>
        <w:spacing w:after="0" w:line="480" w:lineRule="auto"/>
      </w:pPr>
      <w:r w:rsidRPr="00E279E5">
        <w:t>Coulter A, Sue Roberts, and Anna Dixon. Delivering better services for people with long-term conditions: building the house of care. London: King's Fund; 2013</w:t>
      </w:r>
      <w:r>
        <w:t xml:space="preserve"> Oct</w:t>
      </w:r>
      <w:r w:rsidRPr="00E279E5">
        <w:t>.</w:t>
      </w:r>
    </w:p>
    <w:p w14:paraId="48AC961A" w14:textId="77777777" w:rsidR="00A62AA9" w:rsidRPr="00E279E5" w:rsidRDefault="00A62AA9" w:rsidP="00A62AA9">
      <w:pPr>
        <w:pStyle w:val="EndNoteBibliography"/>
        <w:numPr>
          <w:ilvl w:val="0"/>
          <w:numId w:val="26"/>
        </w:numPr>
        <w:spacing w:after="0" w:line="480" w:lineRule="auto"/>
      </w:pPr>
      <w:r w:rsidRPr="00E279E5">
        <w:t>Coulter A, Entwistle VA, Eccles A, Ryan S, Shepperd S, Perera R. Personalised care planning for adults with chronic or long‐term health conditions. Cochrane Database Syst Rev. 2015(3).</w:t>
      </w:r>
    </w:p>
    <w:p w14:paraId="2007465A" w14:textId="77777777" w:rsidR="00A62AA9" w:rsidRPr="00E279E5" w:rsidRDefault="00A62AA9" w:rsidP="00A62AA9">
      <w:pPr>
        <w:pStyle w:val="EndNoteBibliography"/>
        <w:numPr>
          <w:ilvl w:val="0"/>
          <w:numId w:val="26"/>
        </w:numPr>
        <w:spacing w:after="0" w:line="480" w:lineRule="auto"/>
      </w:pPr>
      <w:r w:rsidRPr="00E279E5">
        <w:t>Hibbard J, and Helen Gilburt. Supporting people to manage their health: an introduction to patient activation. London: King's Fund; 2014.</w:t>
      </w:r>
    </w:p>
    <w:p w14:paraId="5222BB8B" w14:textId="77777777" w:rsidR="00A62AA9" w:rsidRPr="00652495" w:rsidRDefault="00A62AA9" w:rsidP="00A62AA9">
      <w:pPr>
        <w:pStyle w:val="EndNoteBibliography"/>
        <w:numPr>
          <w:ilvl w:val="0"/>
          <w:numId w:val="26"/>
        </w:numPr>
        <w:spacing w:after="0" w:line="480" w:lineRule="auto"/>
        <w:rPr>
          <w:lang w:val="en-GB"/>
        </w:rPr>
      </w:pPr>
      <w:r w:rsidRPr="00E279E5">
        <w:t xml:space="preserve">Fredrix M, McSharry J, Flannery C, Dinneen S, Byrne M. Goal-setting in diabetes self-management: A systematic review and meta-analysis examining content and effectiveness of goal-setting interventions. </w:t>
      </w:r>
      <w:r w:rsidRPr="00652495">
        <w:rPr>
          <w:lang w:val="en-GB"/>
        </w:rPr>
        <w:t>Psychol Health. 2018</w:t>
      </w:r>
      <w:r>
        <w:rPr>
          <w:lang w:val="en-GB"/>
        </w:rPr>
        <w:t xml:space="preserve"> Aug 3</w:t>
      </w:r>
      <w:r w:rsidRPr="00652495">
        <w:rPr>
          <w:lang w:val="en-GB"/>
        </w:rPr>
        <w:t>;</w:t>
      </w:r>
      <w:r>
        <w:rPr>
          <w:lang w:val="en-GB"/>
        </w:rPr>
        <w:t xml:space="preserve"> </w:t>
      </w:r>
      <w:r w:rsidRPr="00652495">
        <w:rPr>
          <w:lang w:val="en-GB"/>
        </w:rPr>
        <w:t>33(8):955-77.</w:t>
      </w:r>
    </w:p>
    <w:p w14:paraId="19819CF7" w14:textId="77777777" w:rsidR="00A62AA9" w:rsidRPr="00E279E5" w:rsidRDefault="00A62AA9" w:rsidP="00A62AA9">
      <w:pPr>
        <w:pStyle w:val="EndNoteBibliography"/>
        <w:numPr>
          <w:ilvl w:val="0"/>
          <w:numId w:val="26"/>
        </w:numPr>
        <w:spacing w:after="0" w:line="480" w:lineRule="auto"/>
      </w:pPr>
      <w:r w:rsidRPr="00652495">
        <w:rPr>
          <w:lang w:val="en-GB"/>
        </w:rPr>
        <w:t xml:space="preserve">McEwan D, Harden SM, Zumbo BD, Sylvester BD, Kaulius M, Ruissen GR, </w:t>
      </w:r>
      <w:r>
        <w:rPr>
          <w:lang w:val="en-GB"/>
        </w:rPr>
        <w:t>et al</w:t>
      </w:r>
      <w:r w:rsidRPr="00652495">
        <w:rPr>
          <w:lang w:val="en-GB"/>
        </w:rPr>
        <w:t xml:space="preserve">. </w:t>
      </w:r>
      <w:r w:rsidRPr="00E279E5">
        <w:t>The effectiveness of multi-component goal setting interventions for changing physical activity behaviour: a systematic review and meta-analysis. Health Psychol Rev. 2016</w:t>
      </w:r>
      <w:r>
        <w:t xml:space="preserve"> Jan 2</w:t>
      </w:r>
      <w:r w:rsidRPr="00E279E5">
        <w:t>;</w:t>
      </w:r>
      <w:r>
        <w:t xml:space="preserve"> </w:t>
      </w:r>
      <w:r w:rsidRPr="00E279E5">
        <w:t>10(1):67-88.</w:t>
      </w:r>
    </w:p>
    <w:p w14:paraId="1C6F5E90" w14:textId="77777777" w:rsidR="00A62AA9" w:rsidRPr="00E279E5" w:rsidRDefault="00A62AA9" w:rsidP="00A62AA9">
      <w:pPr>
        <w:pStyle w:val="EndNoteBibliography"/>
        <w:numPr>
          <w:ilvl w:val="0"/>
          <w:numId w:val="26"/>
        </w:numPr>
        <w:spacing w:after="0" w:line="480" w:lineRule="auto"/>
      </w:pPr>
      <w:r w:rsidRPr="00E279E5">
        <w:t>Levack WM, Taylor K, Siegert RJ, Dean SG, McPherson KM, Weatherall M. Is goal planning in rehabilitation effective? A systematic review. Clin Rehabil. 2006</w:t>
      </w:r>
      <w:r>
        <w:t xml:space="preserve"> Sep</w:t>
      </w:r>
      <w:r w:rsidRPr="00E279E5">
        <w:t>;</w:t>
      </w:r>
      <w:r>
        <w:t xml:space="preserve"> </w:t>
      </w:r>
      <w:r w:rsidRPr="00E279E5">
        <w:t>20(9):739-55.</w:t>
      </w:r>
    </w:p>
    <w:p w14:paraId="778B81F1" w14:textId="77777777" w:rsidR="00A62AA9" w:rsidRPr="00E279E5" w:rsidRDefault="00A62AA9" w:rsidP="00A62AA9">
      <w:pPr>
        <w:pStyle w:val="EndNoteBibliography"/>
        <w:numPr>
          <w:ilvl w:val="0"/>
          <w:numId w:val="26"/>
        </w:numPr>
        <w:spacing w:after="0" w:line="480" w:lineRule="auto"/>
      </w:pPr>
      <w:r w:rsidRPr="00E279E5">
        <w:t>Miller CK, Bauman J. Goal Setting: An Integral Component of Effective Diabetes Care. Curr Diab Rep. 2014</w:t>
      </w:r>
      <w:r>
        <w:t xml:space="preserve"> Aug</w:t>
      </w:r>
      <w:r w:rsidRPr="00E279E5">
        <w:t>;</w:t>
      </w:r>
      <w:r>
        <w:t xml:space="preserve"> </w:t>
      </w:r>
      <w:r w:rsidRPr="00E279E5">
        <w:t>14(8):509.</w:t>
      </w:r>
    </w:p>
    <w:p w14:paraId="3E04ED44" w14:textId="77777777" w:rsidR="00A62AA9" w:rsidRPr="00E279E5" w:rsidRDefault="00A62AA9" w:rsidP="00A62AA9">
      <w:pPr>
        <w:pStyle w:val="EndNoteBibliography"/>
        <w:numPr>
          <w:ilvl w:val="0"/>
          <w:numId w:val="26"/>
        </w:numPr>
        <w:spacing w:after="0" w:line="480" w:lineRule="auto"/>
      </w:pPr>
      <w:r w:rsidRPr="00E279E5">
        <w:lastRenderedPageBreak/>
        <w:t>Anderson-Loftin W, Barnett S, Sullivan P, Bunn PS, Tavakoli A. Culturally Competent Dietary Education for Southern Rural African Americans With Diabetes. Diabetes Educ. 2002</w:t>
      </w:r>
      <w:r>
        <w:t xml:space="preserve"> Mar</w:t>
      </w:r>
      <w:r w:rsidRPr="00E279E5">
        <w:t>;</w:t>
      </w:r>
      <w:r>
        <w:t xml:space="preserve"> </w:t>
      </w:r>
      <w:r w:rsidRPr="00E279E5">
        <w:t>28(2):245-57.</w:t>
      </w:r>
    </w:p>
    <w:p w14:paraId="5E0F2723" w14:textId="77777777" w:rsidR="00A62AA9" w:rsidRPr="00E279E5" w:rsidRDefault="00A62AA9" w:rsidP="00A62AA9">
      <w:pPr>
        <w:pStyle w:val="EndNoteBibliography"/>
        <w:numPr>
          <w:ilvl w:val="0"/>
          <w:numId w:val="26"/>
        </w:numPr>
        <w:spacing w:after="0" w:line="480" w:lineRule="auto"/>
      </w:pPr>
      <w:r w:rsidRPr="00E279E5">
        <w:t>Brown SA, Garcia AA, Kouzekanani K, Hanis CL. Culturally Competent Diabetes Self-Management Education for Mexican Americans: The Starr County Border Health Initiative. Diabetes Care. 2002</w:t>
      </w:r>
      <w:r>
        <w:t xml:space="preserve"> Feb 1</w:t>
      </w:r>
      <w:r w:rsidRPr="00E279E5">
        <w:t>;</w:t>
      </w:r>
      <w:r>
        <w:t xml:space="preserve"> </w:t>
      </w:r>
      <w:r w:rsidRPr="00E279E5">
        <w:t>25(2):259-68.</w:t>
      </w:r>
    </w:p>
    <w:p w14:paraId="065D56F7" w14:textId="77777777" w:rsidR="00A62AA9" w:rsidRPr="00E279E5" w:rsidRDefault="00A62AA9" w:rsidP="00A62AA9">
      <w:pPr>
        <w:pStyle w:val="EndNoteBibliography"/>
        <w:numPr>
          <w:ilvl w:val="0"/>
          <w:numId w:val="26"/>
        </w:numPr>
        <w:spacing w:after="0" w:line="480" w:lineRule="auto"/>
      </w:pPr>
      <w:r w:rsidRPr="00E279E5">
        <w:t>Alaofè H, Yeo S, Okechukwu A, Magrath P, Amoussa Hounkpatin W, Ehiri J, Rosales C. Cultural Considerations for the Adaptation of a Diabetes Self-Management Education Program in Cotonou, Benin: Lessons Learned from a Qualitative Study. Int J Environ Res Public Health. 2021</w:t>
      </w:r>
      <w:r>
        <w:t xml:space="preserve"> Aug 7</w:t>
      </w:r>
      <w:r w:rsidRPr="00E279E5">
        <w:t>;</w:t>
      </w:r>
      <w:r>
        <w:t xml:space="preserve"> </w:t>
      </w:r>
      <w:r w:rsidRPr="00E279E5">
        <w:t>18(16):8376.</w:t>
      </w:r>
    </w:p>
    <w:p w14:paraId="45DDEEC3" w14:textId="77777777" w:rsidR="00A62AA9" w:rsidRPr="00E279E5" w:rsidRDefault="00A62AA9" w:rsidP="00A62AA9">
      <w:pPr>
        <w:pStyle w:val="EndNoteBibliography"/>
        <w:numPr>
          <w:ilvl w:val="0"/>
          <w:numId w:val="26"/>
        </w:numPr>
        <w:spacing w:after="0" w:line="480" w:lineRule="auto"/>
      </w:pPr>
      <w:r w:rsidRPr="00E279E5">
        <w:t>Diriba DC, Leung DYP, Suen LKP. The effects of diabetes self-management interventions on physiological outcomes in people living with diabetes in Africa: A systematic review and meta-analysis. Diabet Med. 2021</w:t>
      </w:r>
      <w:r>
        <w:t xml:space="preserve"> May</w:t>
      </w:r>
      <w:r w:rsidRPr="00E279E5">
        <w:t>;</w:t>
      </w:r>
      <w:r>
        <w:t xml:space="preserve"> </w:t>
      </w:r>
      <w:r w:rsidRPr="00E279E5">
        <w:t>38(5):e14501.</w:t>
      </w:r>
    </w:p>
    <w:p w14:paraId="6E1D8F0C" w14:textId="77777777" w:rsidR="00A62AA9" w:rsidRPr="00E279E5" w:rsidRDefault="00A62AA9" w:rsidP="00A62AA9">
      <w:pPr>
        <w:pStyle w:val="EndNoteBibliography"/>
        <w:numPr>
          <w:ilvl w:val="0"/>
          <w:numId w:val="26"/>
        </w:numPr>
        <w:spacing w:after="0" w:line="480" w:lineRule="auto"/>
      </w:pPr>
      <w:r w:rsidRPr="00E279E5">
        <w:t>Angwenyi V, Aantjes C, Kajumi M, De Man J, Criel B, Bunders-Aelen J. Patients experiences of self-management and strategies for dealing with chronic conditions in rural Malawi. PloS one. 2018</w:t>
      </w:r>
      <w:r>
        <w:t xml:space="preserve"> Jul 2</w:t>
      </w:r>
      <w:r w:rsidRPr="00E279E5">
        <w:t>;</w:t>
      </w:r>
      <w:r>
        <w:t xml:space="preserve"> </w:t>
      </w:r>
      <w:r w:rsidRPr="00E279E5">
        <w:t>13(7):e0199977.</w:t>
      </w:r>
    </w:p>
    <w:p w14:paraId="7F05A1E3" w14:textId="77777777" w:rsidR="00A62AA9" w:rsidRPr="00E279E5" w:rsidRDefault="00A62AA9" w:rsidP="00A62AA9">
      <w:pPr>
        <w:pStyle w:val="EndNoteBibliography"/>
        <w:numPr>
          <w:ilvl w:val="0"/>
          <w:numId w:val="26"/>
        </w:numPr>
        <w:spacing w:after="0" w:line="480" w:lineRule="auto"/>
      </w:pPr>
      <w:r w:rsidRPr="00E279E5">
        <w:t>Muchiri JW, Gericke GJ, Rheeder P. Effect of a nutrition education programme on clinical status and dietary behaviours of adults with type 2 diabetes in a resource-limited setting in South Africa: a randomised controlled trial. Public Health Nutr. 2016</w:t>
      </w:r>
      <w:r>
        <w:t xml:space="preserve"> Jan</w:t>
      </w:r>
      <w:r w:rsidRPr="00E279E5">
        <w:t>;</w:t>
      </w:r>
      <w:r>
        <w:t xml:space="preserve"> </w:t>
      </w:r>
      <w:r w:rsidRPr="00E279E5">
        <w:t>19(1):142-55.</w:t>
      </w:r>
    </w:p>
    <w:p w14:paraId="16207C46" w14:textId="77777777" w:rsidR="00A62AA9" w:rsidRPr="00E279E5" w:rsidRDefault="00A62AA9" w:rsidP="00A62AA9">
      <w:pPr>
        <w:pStyle w:val="EndNoteBibliography"/>
        <w:numPr>
          <w:ilvl w:val="0"/>
          <w:numId w:val="26"/>
        </w:numPr>
        <w:spacing w:after="0" w:line="480" w:lineRule="auto"/>
      </w:pPr>
      <w:r w:rsidRPr="00E279E5">
        <w:t>Lynch L, van Pinxteren M, Delobelle P, Levitt N, Majikela-Dlangamandla B, Greenwell K,</w:t>
      </w:r>
      <w:r>
        <w:t xml:space="preserve"> et al</w:t>
      </w:r>
      <w:r w:rsidRPr="00E279E5">
        <w:t>. ‘We are in control of this thing, and we know what to do now’: Pilot and process evaluation of ‘Diabetes Together’, a couples-focused intervention to support self-management of Type 2 Diabetes in South Africa. Glob Public Health. 2024</w:t>
      </w:r>
      <w:r>
        <w:t xml:space="preserve"> Dec 31</w:t>
      </w:r>
      <w:r w:rsidRPr="00E279E5">
        <w:t>;</w:t>
      </w:r>
      <w:r>
        <w:t xml:space="preserve"> </w:t>
      </w:r>
      <w:r w:rsidRPr="00E279E5">
        <w:t>19(1):2386979.</w:t>
      </w:r>
    </w:p>
    <w:p w14:paraId="774C582D" w14:textId="77777777" w:rsidR="00A62AA9" w:rsidRPr="00E279E5" w:rsidRDefault="00A62AA9" w:rsidP="00A62AA9">
      <w:pPr>
        <w:pStyle w:val="EndNoteBibliography"/>
        <w:numPr>
          <w:ilvl w:val="0"/>
          <w:numId w:val="26"/>
        </w:numPr>
        <w:spacing w:after="0" w:line="480" w:lineRule="auto"/>
      </w:pPr>
      <w:r w:rsidRPr="00E279E5">
        <w:t xml:space="preserve">Smith KA, Van Pinxteren M, Mbokazi N, Majikela-Dlangamandla B, Delobelle P, Levitt N, </w:t>
      </w:r>
      <w:r>
        <w:t>et al</w:t>
      </w:r>
      <w:r w:rsidRPr="00E279E5">
        <w:t xml:space="preserve">. Intervention development of ‘Diabetes Together’using the person-based approach: </w:t>
      </w:r>
      <w:r w:rsidRPr="00E279E5">
        <w:lastRenderedPageBreak/>
        <w:t>a couples-focused intervention to support self-management of type 2 diabetes in South Africa. BMJ open. 2023</w:t>
      </w:r>
      <w:r>
        <w:t xml:space="preserve"> May 1</w:t>
      </w:r>
      <w:r w:rsidRPr="00E279E5">
        <w:t>;13(5):e069982.</w:t>
      </w:r>
    </w:p>
    <w:p w14:paraId="46DFB2E1" w14:textId="77777777" w:rsidR="00A62AA9" w:rsidRPr="00E279E5" w:rsidRDefault="00A62AA9" w:rsidP="00A62AA9">
      <w:pPr>
        <w:pStyle w:val="EndNoteBibliography"/>
        <w:numPr>
          <w:ilvl w:val="0"/>
          <w:numId w:val="26"/>
        </w:numPr>
        <w:spacing w:after="0" w:line="480" w:lineRule="auto"/>
      </w:pPr>
      <w:r w:rsidRPr="00E279E5">
        <w:t>Moher D, Liberati A, Tetzlaff J, Altman DG, PRISMA Group* t. Preferred reporting items for systematic reviews and meta-analyses: the PRISMA statement. Annals of internal medicine. 2009</w:t>
      </w:r>
      <w:r>
        <w:t xml:space="preserve"> July 21</w:t>
      </w:r>
      <w:r w:rsidRPr="00E279E5">
        <w:t>;</w:t>
      </w:r>
      <w:r>
        <w:t xml:space="preserve"> </w:t>
      </w:r>
      <w:r w:rsidRPr="00E279E5">
        <w:t>151(4):264-9.</w:t>
      </w:r>
    </w:p>
    <w:p w14:paraId="0EDE3762" w14:textId="77777777" w:rsidR="00A62AA9" w:rsidRPr="00E279E5" w:rsidRDefault="00A62AA9" w:rsidP="00A62AA9">
      <w:pPr>
        <w:pStyle w:val="EndNoteBibliography"/>
        <w:numPr>
          <w:ilvl w:val="0"/>
          <w:numId w:val="26"/>
        </w:numPr>
        <w:spacing w:after="0" w:line="480" w:lineRule="auto"/>
      </w:pPr>
      <w:r w:rsidRPr="00E279E5">
        <w:t>Kang E, Kim MY, Lipsey KL, Foster ER. Person-centered goal setting: a systematic review of intervention components and level of active engagement in rehabilitation goal-setting interventions. Arch phys med rehab. 2022</w:t>
      </w:r>
      <w:r>
        <w:t xml:space="preserve"> Jan 1</w:t>
      </w:r>
      <w:r w:rsidRPr="00E279E5">
        <w:t>;</w:t>
      </w:r>
      <w:r>
        <w:t xml:space="preserve"> </w:t>
      </w:r>
      <w:r w:rsidRPr="00E279E5">
        <w:t>103(1):121-30. e3.</w:t>
      </w:r>
    </w:p>
    <w:p w14:paraId="7DFF75AD" w14:textId="77777777" w:rsidR="00A62AA9" w:rsidRPr="00E279E5" w:rsidRDefault="00A62AA9" w:rsidP="00A62AA9">
      <w:pPr>
        <w:pStyle w:val="EndNoteBibliography"/>
        <w:numPr>
          <w:ilvl w:val="0"/>
          <w:numId w:val="26"/>
        </w:numPr>
        <w:spacing w:after="0" w:line="480" w:lineRule="auto"/>
      </w:pPr>
      <w:r w:rsidRPr="00E279E5">
        <w:t>Hong QN, Fàbregues S, Bartlett G, Boardman F, Cargo M, Dagenais P,</w:t>
      </w:r>
      <w:r w:rsidRPr="00577546">
        <w:rPr>
          <w:lang w:val="en-GB"/>
        </w:rPr>
        <w:t xml:space="preserve"> </w:t>
      </w:r>
      <w:r>
        <w:rPr>
          <w:lang w:val="en-GB"/>
        </w:rPr>
        <w:t>et al.</w:t>
      </w:r>
      <w:r w:rsidRPr="00E279E5">
        <w:t xml:space="preserve"> The Mixed Methods Appraisal Tool (MMAT) version 2018 for information professionals and researchers. Educ</w:t>
      </w:r>
      <w:r>
        <w:t xml:space="preserve"> </w:t>
      </w:r>
      <w:r w:rsidRPr="00E279E5">
        <w:t>inform. 2018</w:t>
      </w:r>
      <w:r>
        <w:t xml:space="preserve"> Nov</w:t>
      </w:r>
      <w:r w:rsidRPr="00E279E5">
        <w:t>;</w:t>
      </w:r>
      <w:r>
        <w:t xml:space="preserve"> </w:t>
      </w:r>
      <w:r w:rsidRPr="00E279E5">
        <w:t>34(4):285-91.</w:t>
      </w:r>
    </w:p>
    <w:p w14:paraId="4C526E33" w14:textId="77777777" w:rsidR="00A62AA9" w:rsidRPr="00E279E5" w:rsidRDefault="00A62AA9" w:rsidP="00A62AA9">
      <w:pPr>
        <w:pStyle w:val="EndNoteBibliography"/>
        <w:numPr>
          <w:ilvl w:val="0"/>
          <w:numId w:val="26"/>
        </w:numPr>
        <w:spacing w:after="0" w:line="480" w:lineRule="auto"/>
      </w:pPr>
      <w:r w:rsidRPr="00E279E5">
        <w:t xml:space="preserve">Popay J, Roberts H, Sowden A, Petticrew M, Arai L, Rodgers M, </w:t>
      </w:r>
      <w:r>
        <w:t>et al</w:t>
      </w:r>
      <w:r w:rsidRPr="00E279E5">
        <w:t>. Guidance on the conduct of narrative synthesis in systematic reviews. A product from the ESRC methods programme Version. 2006</w:t>
      </w:r>
      <w:r>
        <w:t xml:space="preserve"> Apr 1</w:t>
      </w:r>
      <w:r w:rsidRPr="00E279E5">
        <w:t>;</w:t>
      </w:r>
      <w:r>
        <w:t xml:space="preserve"> </w:t>
      </w:r>
      <w:r w:rsidRPr="00E279E5">
        <w:t>1(1):b92.</w:t>
      </w:r>
    </w:p>
    <w:p w14:paraId="115A7A37" w14:textId="77777777" w:rsidR="00A62AA9" w:rsidRPr="00852B0C" w:rsidRDefault="00A62AA9" w:rsidP="00A62AA9">
      <w:pPr>
        <w:pStyle w:val="EndNoteBibliography"/>
        <w:numPr>
          <w:ilvl w:val="0"/>
          <w:numId w:val="26"/>
        </w:numPr>
        <w:spacing w:after="0" w:line="480" w:lineRule="auto"/>
      </w:pPr>
      <w:r w:rsidRPr="00E279E5">
        <w:t xml:space="preserve">Absetz P, Van Olmen J, Guwatudde D, Puoane T, Alvesson HM, Delobelle P, </w:t>
      </w:r>
      <w:r>
        <w:t>et al</w:t>
      </w:r>
      <w:r w:rsidRPr="00E279E5">
        <w:t xml:space="preserve">. SMART2D—development and contextualization of community strategies to support self-management in prevention and control of type 2 </w:t>
      </w:r>
      <w:r w:rsidRPr="00852B0C">
        <w:t>diabetes in Uganda, South Africa, and Sweden. Transl behav med. 2020 Feb; 10(1):25-34.</w:t>
      </w:r>
    </w:p>
    <w:p w14:paraId="570F41BB" w14:textId="77777777" w:rsidR="00A62AA9" w:rsidRPr="00852B0C" w:rsidRDefault="00A62AA9" w:rsidP="00A62AA9">
      <w:pPr>
        <w:pStyle w:val="EndNoteBibliography"/>
        <w:numPr>
          <w:ilvl w:val="0"/>
          <w:numId w:val="26"/>
        </w:numPr>
        <w:spacing w:after="0" w:line="480" w:lineRule="auto"/>
      </w:pPr>
      <w:r w:rsidRPr="00852B0C">
        <w:t>Appiah R, Wilson Fadiji A, Wissing MP, Schutte L. Participants’ experiences and impressions of a group-based positive psychology intervention programme for rural adults in Ghana. Int j qual stud health well-being. 2021 Jan 1;16(1):1891760.</w:t>
      </w:r>
    </w:p>
    <w:p w14:paraId="7F599426" w14:textId="77777777" w:rsidR="00A62AA9" w:rsidRPr="00852B0C" w:rsidRDefault="00A62AA9" w:rsidP="00A62AA9">
      <w:pPr>
        <w:pStyle w:val="EndNoteBibliography"/>
        <w:numPr>
          <w:ilvl w:val="0"/>
          <w:numId w:val="26"/>
        </w:numPr>
        <w:spacing w:after="0" w:line="480" w:lineRule="auto"/>
      </w:pPr>
      <w:r w:rsidRPr="00852B0C">
        <w:t>Appiah R, Wilson Fadiji A, Wissing MP, Schutte L. The inspired life program: development of a multicomponent positive psychology intervention for rural adults in Ghana. J Community Psychol. 2022 Jan; 50(1):302-28.</w:t>
      </w:r>
    </w:p>
    <w:p w14:paraId="2A956141" w14:textId="77777777" w:rsidR="00A62AA9" w:rsidRPr="00852B0C" w:rsidRDefault="00A62AA9" w:rsidP="00A62AA9">
      <w:pPr>
        <w:pStyle w:val="EndNoteBibliography"/>
        <w:numPr>
          <w:ilvl w:val="0"/>
          <w:numId w:val="26"/>
        </w:numPr>
        <w:spacing w:after="0" w:line="480" w:lineRule="auto"/>
      </w:pPr>
      <w:r w:rsidRPr="00852B0C">
        <w:lastRenderedPageBreak/>
        <w:t>Diriba DC, Leung DY, Suen LK. Effects of family-based diabetes self-management education and support programme on support behaviour amongst adults with type 2 diabetes in Western Ethiopia. Scientific Reports. 2023 Nov 27; 13(1):20867.</w:t>
      </w:r>
    </w:p>
    <w:p w14:paraId="3FC0C05F" w14:textId="77777777" w:rsidR="00A62AA9" w:rsidRPr="00852B0C" w:rsidRDefault="00A62AA9" w:rsidP="00A62AA9">
      <w:pPr>
        <w:pStyle w:val="EndNoteBibliography"/>
        <w:numPr>
          <w:ilvl w:val="0"/>
          <w:numId w:val="26"/>
        </w:numPr>
        <w:spacing w:after="0" w:line="480" w:lineRule="auto"/>
      </w:pPr>
      <w:r w:rsidRPr="00852B0C">
        <w:t>Diriba DC, Leung DY, Suen LK. Nurse‐led self‐management education and support programme on self‐management behaviour and quality of life among adults with type 2 diabetes: A pilot randomized controlled trial. Int J Nurs Pract. 2024 Apr; 30(2):e13245.</w:t>
      </w:r>
    </w:p>
    <w:p w14:paraId="60A0DA78" w14:textId="77777777" w:rsidR="00A62AA9" w:rsidRPr="00852B0C" w:rsidRDefault="00A62AA9" w:rsidP="00A62AA9">
      <w:pPr>
        <w:pStyle w:val="EndNoteBibliography"/>
        <w:numPr>
          <w:ilvl w:val="0"/>
          <w:numId w:val="26"/>
        </w:numPr>
        <w:spacing w:after="0" w:line="480" w:lineRule="auto"/>
      </w:pPr>
      <w:r w:rsidRPr="00852B0C">
        <w:t>Diriba DC, Suen LK, Leung DY. Effects of a culturally tailored, family‐supported, community‐based self management education and support programme on clinical outcomes among adults with type 2 diabetes in Western Ethiopia: A pilot randomised controlled trial. Diabet Med. 2023 Aug; 40(8):e15094.</w:t>
      </w:r>
    </w:p>
    <w:p w14:paraId="15EA2542" w14:textId="77777777" w:rsidR="00A62AA9" w:rsidRPr="00852B0C" w:rsidRDefault="00A62AA9" w:rsidP="00A62AA9">
      <w:pPr>
        <w:pStyle w:val="EndNoteBibliography"/>
        <w:numPr>
          <w:ilvl w:val="0"/>
          <w:numId w:val="26"/>
        </w:numPr>
        <w:spacing w:after="0" w:line="480" w:lineRule="auto"/>
      </w:pPr>
      <w:r w:rsidRPr="00852B0C">
        <w:t>Muchiri JW. Development and evaluation of a nutrition education programme for adults with type 2 diabetes mellitus in a resource limited setting of the Moretele sub-district, North West Province (South Africa): University of Pretoria (South Africa); 2013.</w:t>
      </w:r>
    </w:p>
    <w:p w14:paraId="52A40B86" w14:textId="77777777" w:rsidR="00A62AA9" w:rsidRPr="00852B0C" w:rsidRDefault="00A62AA9" w:rsidP="00A62AA9">
      <w:pPr>
        <w:pStyle w:val="EndNoteBibliography"/>
        <w:numPr>
          <w:ilvl w:val="0"/>
          <w:numId w:val="26"/>
        </w:numPr>
        <w:spacing w:after="0" w:line="480" w:lineRule="auto"/>
      </w:pPr>
      <w:r w:rsidRPr="00852B0C">
        <w:t>Muchiri JW, Gericke GJ, Rheeder P. Adults living with type 2 diabetes experiences of a randomised adapted diabetes nutrition education programme: a qualitative process evaluation. SAJCN. 2024 Dec 27; 37(2):77-83.</w:t>
      </w:r>
    </w:p>
    <w:p w14:paraId="7A5AF682" w14:textId="77777777" w:rsidR="00A62AA9" w:rsidRPr="00852B0C" w:rsidRDefault="00A62AA9" w:rsidP="00A62AA9">
      <w:pPr>
        <w:pStyle w:val="EndNoteBibliography"/>
        <w:numPr>
          <w:ilvl w:val="0"/>
          <w:numId w:val="26"/>
        </w:numPr>
        <w:spacing w:after="0" w:line="480" w:lineRule="auto"/>
      </w:pPr>
      <w:r w:rsidRPr="00852B0C">
        <w:t>van Olmen J, Absetz P, Mayega RW, Timm L, Delobelle P, Alvesson HM, et al. Process evaluation of a pragmatic implementation trial to support self-management for the prevention and management of type 2 diabetes in Uganda, South Africa and Sweden in the SMART2D project. BMJ Open Diab Res Care. 2022 Sep 1; 10(5):e002902.</w:t>
      </w:r>
    </w:p>
    <w:p w14:paraId="0EAFC979" w14:textId="77777777" w:rsidR="00A62AA9" w:rsidRPr="00852B0C" w:rsidRDefault="00A62AA9" w:rsidP="00A62AA9">
      <w:pPr>
        <w:pStyle w:val="EndNoteBibliography"/>
        <w:numPr>
          <w:ilvl w:val="0"/>
          <w:numId w:val="26"/>
        </w:numPr>
        <w:spacing w:after="0" w:line="480" w:lineRule="auto"/>
      </w:pPr>
      <w:r w:rsidRPr="00852B0C">
        <w:t>Catley D, Puoane T, Tsolekile L, Resnicow K, Fleming KK, Hurley EA, et al. Evaluation of an adapted version of the Diabetes Prevention Program for low-and middle-income countries: A cluster randomized trial to evaluate “Lifestyle Africa” in South Africa. PLoS med. 2022 Apr 15;19(4):e1003964.</w:t>
      </w:r>
    </w:p>
    <w:p w14:paraId="08D0DE55" w14:textId="77777777" w:rsidR="00A62AA9" w:rsidRDefault="00A62AA9" w:rsidP="00A62AA9">
      <w:pPr>
        <w:pStyle w:val="EndNoteBibliography"/>
        <w:numPr>
          <w:ilvl w:val="0"/>
          <w:numId w:val="26"/>
        </w:numPr>
        <w:spacing w:after="0" w:line="480" w:lineRule="auto"/>
      </w:pPr>
      <w:r w:rsidRPr="00852B0C">
        <w:t>Draper CE, Mabena G, Motlhatlhedi M, Thwala N</w:t>
      </w:r>
      <w:r w:rsidRPr="00E279E5">
        <w:t xml:space="preserve">, Lawrence W, Weller S, </w:t>
      </w:r>
      <w:r>
        <w:t>et al</w:t>
      </w:r>
      <w:r w:rsidRPr="00E279E5">
        <w:t xml:space="preserve">. Implementation of healthy conversation skills to support behaviour change in the Bukhali </w:t>
      </w:r>
      <w:r w:rsidRPr="00E279E5">
        <w:lastRenderedPageBreak/>
        <w:t>trial in Soweto, South Africa: A process evaluation. SSM-Ment Health. 2022</w:t>
      </w:r>
      <w:r>
        <w:t xml:space="preserve"> Dec 1</w:t>
      </w:r>
      <w:r w:rsidRPr="00E279E5">
        <w:t>;</w:t>
      </w:r>
      <w:r>
        <w:t xml:space="preserve"> </w:t>
      </w:r>
      <w:r w:rsidRPr="00E279E5">
        <w:t>2:100132.</w:t>
      </w:r>
    </w:p>
    <w:p w14:paraId="4FEE1F45" w14:textId="77777777" w:rsidR="00A62AA9" w:rsidRPr="00852B0C" w:rsidRDefault="00A62AA9" w:rsidP="00A62AA9">
      <w:pPr>
        <w:pStyle w:val="EndNoteBibliography"/>
        <w:numPr>
          <w:ilvl w:val="0"/>
          <w:numId w:val="26"/>
        </w:numPr>
        <w:spacing w:after="0" w:line="480" w:lineRule="auto"/>
      </w:pPr>
      <w:r w:rsidRPr="00E279E5">
        <w:t xml:space="preserve">Ernstzen D, Keet J, Louw K-A, Park-Ross J, Pask L, </w:t>
      </w:r>
      <w:r w:rsidRPr="00852B0C">
        <w:t>Reardon C, et al. “So, you must understand that that group changed everything”: perspectives on a telehealth group intervention for individuals with chronic pain. BMC Musculoskelet Disord. 2022 Jun 4; 23(1):538.</w:t>
      </w:r>
    </w:p>
    <w:p w14:paraId="7D328356" w14:textId="77777777" w:rsidR="00A62AA9" w:rsidRPr="00852B0C" w:rsidRDefault="00A62AA9" w:rsidP="00A62AA9">
      <w:pPr>
        <w:pStyle w:val="EndNoteBibliography"/>
        <w:numPr>
          <w:ilvl w:val="0"/>
          <w:numId w:val="26"/>
        </w:numPr>
        <w:spacing w:after="0" w:line="480" w:lineRule="auto"/>
      </w:pPr>
      <w:r w:rsidRPr="00852B0C">
        <w:t>Jackson K, Wadley AL, Parker R. Managing pain in HIV/AIDS: a therapeutic relationship is as effective as an exercise and education intervention for rural amaXhosa women in South Africa. BMC Public Health. 2021;21:1-14.</w:t>
      </w:r>
    </w:p>
    <w:p w14:paraId="15E58251" w14:textId="77777777" w:rsidR="00A62AA9" w:rsidRPr="00852B0C" w:rsidRDefault="00A62AA9" w:rsidP="00A62AA9">
      <w:pPr>
        <w:pStyle w:val="EndNoteBibliography"/>
        <w:numPr>
          <w:ilvl w:val="0"/>
          <w:numId w:val="26"/>
        </w:numPr>
        <w:spacing w:after="0" w:line="480" w:lineRule="auto"/>
      </w:pPr>
      <w:r w:rsidRPr="00852B0C">
        <w:t>Parker R, Burgess S, Dubaniewicz A, Gouws L, Krone J, Madden V, et al. Patient satisfaction with a pilot chronic pain management programme in Cape Town, South Africa. S Afr J Physiother. 2009 Jan 6; 65(1):35-40.</w:t>
      </w:r>
    </w:p>
    <w:p w14:paraId="20C50B82" w14:textId="77777777" w:rsidR="00A62AA9" w:rsidRPr="00852B0C" w:rsidRDefault="00A62AA9" w:rsidP="00A62AA9">
      <w:pPr>
        <w:pStyle w:val="EndNoteBibliography"/>
        <w:numPr>
          <w:ilvl w:val="0"/>
          <w:numId w:val="26"/>
        </w:numPr>
        <w:spacing w:after="0" w:line="480" w:lineRule="auto"/>
      </w:pPr>
      <w:r w:rsidRPr="00852B0C">
        <w:t>Saw MM, Kruger-Jakins T, Edries N, Parker R. Significant improvements in pain after a six-week physiotherapist-led exercise and education intervention, in patients with osteoarthritis awaiting arthroplasty, in South Africa: a randomised controlled trial. BMC Musculoskelet Disord. 2016 Dec; 17:1-14.</w:t>
      </w:r>
    </w:p>
    <w:p w14:paraId="425748E7" w14:textId="77777777" w:rsidR="00A62AA9" w:rsidRPr="00852B0C" w:rsidRDefault="00A62AA9" w:rsidP="00A62AA9">
      <w:pPr>
        <w:pStyle w:val="EndNoteBibliography"/>
        <w:numPr>
          <w:ilvl w:val="0"/>
          <w:numId w:val="26"/>
        </w:numPr>
        <w:spacing w:after="0" w:line="480" w:lineRule="auto"/>
      </w:pPr>
      <w:r w:rsidRPr="00852B0C">
        <w:t>Vertue DG. The impact of lifestyle intervention on the motivation of Type 1 diabetic patients at Kalafong Hospital: University of Pretoria (South Africa); 2016.</w:t>
      </w:r>
    </w:p>
    <w:p w14:paraId="2994951E" w14:textId="77777777" w:rsidR="00A62AA9" w:rsidRPr="00852B0C" w:rsidRDefault="00A62AA9" w:rsidP="00A62AA9">
      <w:pPr>
        <w:pStyle w:val="EndNoteBibliography"/>
        <w:numPr>
          <w:ilvl w:val="0"/>
          <w:numId w:val="26"/>
        </w:numPr>
        <w:spacing w:after="0" w:line="480" w:lineRule="auto"/>
      </w:pPr>
      <w:r w:rsidRPr="00852B0C">
        <w:rPr>
          <w:lang w:val="en-ZA"/>
        </w:rPr>
        <w:t xml:space="preserve">Asante E, Bam V, Diji AK-A, Lomotey AY, Owusu Boateng A, Sarfo-Kantanka O, </w:t>
      </w:r>
      <w:r>
        <w:rPr>
          <w:lang w:val="en-GB"/>
        </w:rPr>
        <w:t>et al</w:t>
      </w:r>
      <w:r w:rsidRPr="00852B0C">
        <w:rPr>
          <w:lang w:val="en-ZA"/>
        </w:rPr>
        <w:t xml:space="preserve">. </w:t>
      </w:r>
      <w:r w:rsidRPr="00852B0C">
        <w:t>Pilot mobile phone intervention in promoting type 2 diabetes management in an urban area in Ghana: a randomized controlled trial. Diabet Educ. 2020 Oct; 46(5):455-64.</w:t>
      </w:r>
    </w:p>
    <w:p w14:paraId="44297983" w14:textId="77777777" w:rsidR="00A62AA9" w:rsidRPr="00852B0C" w:rsidRDefault="00A62AA9" w:rsidP="00A62AA9">
      <w:pPr>
        <w:pStyle w:val="EndNoteBibliography"/>
        <w:numPr>
          <w:ilvl w:val="0"/>
          <w:numId w:val="26"/>
        </w:numPr>
        <w:spacing w:after="0" w:line="480" w:lineRule="auto"/>
      </w:pPr>
      <w:r w:rsidRPr="00852B0C">
        <w:t>Gyamfi J, Allegrante JP, Iwelunmor J, Williams O, Plange-Rhule J, Blackstone S, et al. Application of the Consolidated Framework for Implementation Research to examine nurses’ perception of the task shifting strategy for hypertension control trial in Ghana. BMC health serv res. 2020 Dec; 20:1-11.</w:t>
      </w:r>
    </w:p>
    <w:p w14:paraId="062779B9" w14:textId="77777777" w:rsidR="00A62AA9" w:rsidRPr="00852B0C" w:rsidRDefault="00A62AA9" w:rsidP="00A62AA9">
      <w:pPr>
        <w:pStyle w:val="EndNoteBibliography"/>
        <w:numPr>
          <w:ilvl w:val="0"/>
          <w:numId w:val="26"/>
        </w:numPr>
        <w:spacing w:after="0" w:line="480" w:lineRule="auto"/>
      </w:pPr>
      <w:r w:rsidRPr="00852B0C">
        <w:lastRenderedPageBreak/>
        <w:t>Doumbia L, Findley S, Ba HO, Maiga B, Ba A, Béréthé RK, et al. Formative research to adapt the ‘Diabetes Prevention Program-Power to Prevent’for implementation in Bamako, Mali. BMC Health Serv Res. 2024 Jan 11;24(1):61.</w:t>
      </w:r>
    </w:p>
    <w:p w14:paraId="33756D99" w14:textId="77777777" w:rsidR="00A62AA9" w:rsidRPr="00852B0C" w:rsidRDefault="00A62AA9" w:rsidP="00A62AA9">
      <w:pPr>
        <w:pStyle w:val="EndNoteBibliography"/>
        <w:numPr>
          <w:ilvl w:val="0"/>
          <w:numId w:val="26"/>
        </w:numPr>
        <w:spacing w:after="0" w:line="480" w:lineRule="auto"/>
      </w:pPr>
      <w:r w:rsidRPr="00852B0C">
        <w:t>Fayehun AF, Olowookere OO, Ogunbode AM, Adetunji AA, Esan A. Walking prescription of 10 000 steps per day in patients with type 2 diabetes mellitus: a randomised trial in Nigerian general practice. Br J Gen Pract. 2018 Feb 1; 68(667):e139-e45.</w:t>
      </w:r>
    </w:p>
    <w:p w14:paraId="3AFA53AF" w14:textId="77777777" w:rsidR="00A62AA9" w:rsidRPr="00852B0C" w:rsidRDefault="00A62AA9" w:rsidP="00A62AA9">
      <w:pPr>
        <w:pStyle w:val="EndNoteBibliography"/>
        <w:numPr>
          <w:ilvl w:val="0"/>
          <w:numId w:val="26"/>
        </w:numPr>
        <w:spacing w:after="0" w:line="480" w:lineRule="auto"/>
      </w:pPr>
      <w:r w:rsidRPr="00852B0C">
        <w:t>Ikolaba FS, Schafheutle EI, Steinke D. Development, Feasibility, Impact and Acceptability of a Community Pharmacy-Based Diabetes Care Plan in a Low–Middle-Income Country. Pharmacy. 2023 Jun 26; 11(4):109.</w:t>
      </w:r>
    </w:p>
    <w:p w14:paraId="306936E5" w14:textId="77777777" w:rsidR="00A62AA9" w:rsidRPr="00852B0C" w:rsidRDefault="00A62AA9" w:rsidP="00A62AA9">
      <w:pPr>
        <w:pStyle w:val="EndNoteBibliography"/>
        <w:numPr>
          <w:ilvl w:val="0"/>
          <w:numId w:val="26"/>
        </w:numPr>
        <w:spacing w:after="0" w:line="480" w:lineRule="auto"/>
      </w:pPr>
      <w:r w:rsidRPr="00852B0C">
        <w:t>Ogunlana MO, Odole AC, Adejumo A, Olagbegi OM, Williams OO. Augmenting conventional treatment of non-specific low back pain with progressive goal attainment programme. Phys Ther Rev. 2018 Mar 4;23(2):133-43.</w:t>
      </w:r>
    </w:p>
    <w:p w14:paraId="4F6BAC42" w14:textId="77777777" w:rsidR="00A62AA9" w:rsidRPr="00852B0C" w:rsidRDefault="00A62AA9" w:rsidP="00A62AA9">
      <w:pPr>
        <w:pStyle w:val="EndNoteBibliography"/>
        <w:numPr>
          <w:ilvl w:val="0"/>
          <w:numId w:val="26"/>
        </w:numPr>
        <w:spacing w:after="0" w:line="480" w:lineRule="auto"/>
      </w:pPr>
      <w:r w:rsidRPr="00852B0C">
        <w:t>Grodensky CA, Golin CE, Pack AP, Pettifor A, Demers M, Massa C,</w:t>
      </w:r>
      <w:r w:rsidRPr="00852B0C">
        <w:rPr>
          <w:lang w:val="en-GB"/>
        </w:rPr>
        <w:t xml:space="preserve"> et al</w:t>
      </w:r>
      <w:r w:rsidRPr="00852B0C">
        <w:t>. Adaptation and delivery of a motivational interviewing-based counseling program for persons acutely infected with HIV in Malawi: Implementation and lessons learned. Patient educ counsel. 2018 Jun 1; 101(6):1103-9.</w:t>
      </w:r>
    </w:p>
    <w:p w14:paraId="70BC3B3D" w14:textId="77777777" w:rsidR="00A62AA9" w:rsidRPr="00E279E5" w:rsidRDefault="00A62AA9" w:rsidP="00A62AA9">
      <w:pPr>
        <w:pStyle w:val="EndNoteBibliography"/>
        <w:numPr>
          <w:ilvl w:val="0"/>
          <w:numId w:val="26"/>
        </w:numPr>
        <w:spacing w:after="0" w:line="480" w:lineRule="auto"/>
      </w:pPr>
      <w:r w:rsidRPr="00E279E5">
        <w:t>Group DPPR. Reduction in the Incidence of Type 2 Diabetes with Lifestyle Intervention or Metformin. N Engl J Med. 2002</w:t>
      </w:r>
      <w:r>
        <w:t xml:space="preserve"> Feb 7</w:t>
      </w:r>
      <w:r w:rsidRPr="00E279E5">
        <w:t>;</w:t>
      </w:r>
      <w:r>
        <w:t xml:space="preserve"> </w:t>
      </w:r>
      <w:r w:rsidRPr="00E279E5">
        <w:t>346(6):393-403.</w:t>
      </w:r>
    </w:p>
    <w:p w14:paraId="00397625" w14:textId="77777777" w:rsidR="00A62AA9" w:rsidRPr="00E279E5" w:rsidRDefault="00A62AA9" w:rsidP="00A62AA9">
      <w:pPr>
        <w:pStyle w:val="EndNoteBibliography"/>
        <w:numPr>
          <w:ilvl w:val="0"/>
          <w:numId w:val="26"/>
        </w:numPr>
        <w:spacing w:after="0" w:line="480" w:lineRule="auto"/>
      </w:pPr>
      <w:r w:rsidRPr="00E279E5">
        <w:t>Lenzen SA, Daniëls R, van Bokhoven MA, van der Weijden T, Beurskens A. Disentangling self-management goal setting and action planning: A scoping review. PloS one. 2017</w:t>
      </w:r>
      <w:r>
        <w:t xml:space="preserve"> Nov 27</w:t>
      </w:r>
      <w:r w:rsidRPr="00E279E5">
        <w:t>;</w:t>
      </w:r>
      <w:r>
        <w:t xml:space="preserve"> </w:t>
      </w:r>
      <w:r w:rsidRPr="00E279E5">
        <w:t>12(11):e0188822.</w:t>
      </w:r>
    </w:p>
    <w:p w14:paraId="37761AF8" w14:textId="77777777" w:rsidR="00A62AA9" w:rsidRPr="00E279E5" w:rsidRDefault="00A62AA9" w:rsidP="00A62AA9">
      <w:pPr>
        <w:pStyle w:val="EndNoteBibliography"/>
        <w:numPr>
          <w:ilvl w:val="0"/>
          <w:numId w:val="26"/>
        </w:numPr>
        <w:spacing w:after="0" w:line="480" w:lineRule="auto"/>
      </w:pPr>
      <w:r w:rsidRPr="00E279E5">
        <w:t>Borek AJ, Abraham C, Smith JR, Greaves CJ, Tarrant M. A checklist to improve reporting of group-based behaviour-change interventions. BMC Public Health. 2015</w:t>
      </w:r>
      <w:r>
        <w:t xml:space="preserve"> Dec</w:t>
      </w:r>
      <w:r w:rsidRPr="00E279E5">
        <w:t>;</w:t>
      </w:r>
      <w:r>
        <w:t xml:space="preserve"> </w:t>
      </w:r>
      <w:r w:rsidRPr="00E279E5">
        <w:t>15:1-11.</w:t>
      </w:r>
    </w:p>
    <w:p w14:paraId="48F57868" w14:textId="77777777" w:rsidR="00A62AA9" w:rsidRPr="00E279E5" w:rsidRDefault="00A62AA9" w:rsidP="00A62AA9">
      <w:pPr>
        <w:pStyle w:val="EndNoteBibliography"/>
        <w:numPr>
          <w:ilvl w:val="0"/>
          <w:numId w:val="26"/>
        </w:numPr>
        <w:spacing w:after="0" w:line="480" w:lineRule="auto"/>
      </w:pPr>
      <w:r w:rsidRPr="00E279E5">
        <w:t xml:space="preserve">Hoffmann TC, Glasziou PP, Boutron I, Milne R, Perera R, Moher D, </w:t>
      </w:r>
      <w:r>
        <w:t>et al</w:t>
      </w:r>
      <w:r w:rsidRPr="00E279E5">
        <w:t>. Better reporting of interventions: template for intervention description and replication (TIDieR) checklist and guide. BMJ: Br Med J. 2014</w:t>
      </w:r>
      <w:r>
        <w:t xml:space="preserve"> Mar 7</w:t>
      </w:r>
      <w:r w:rsidRPr="00E279E5">
        <w:t>;</w:t>
      </w:r>
      <w:r>
        <w:t xml:space="preserve"> </w:t>
      </w:r>
      <w:r w:rsidRPr="00E279E5">
        <w:t>348:g1687.</w:t>
      </w:r>
    </w:p>
    <w:p w14:paraId="0C190D9E" w14:textId="77777777" w:rsidR="00A62AA9" w:rsidRPr="00E279E5" w:rsidRDefault="00A62AA9" w:rsidP="00A62AA9">
      <w:pPr>
        <w:pStyle w:val="EndNoteBibliography"/>
        <w:numPr>
          <w:ilvl w:val="0"/>
          <w:numId w:val="26"/>
        </w:numPr>
        <w:spacing w:after="0" w:line="480" w:lineRule="auto"/>
      </w:pPr>
      <w:r w:rsidRPr="00E279E5">
        <w:lastRenderedPageBreak/>
        <w:t>Hughes S, Lewis S, Willis K, Rogers A, Wyke S, Smith L. Goal setting in group programmes for long-term condition self-management support: experiences of patients and healthcare professionals. Psychol</w:t>
      </w:r>
      <w:r>
        <w:t xml:space="preserve"> </w:t>
      </w:r>
      <w:r w:rsidRPr="00E279E5">
        <w:t>Health. 2020</w:t>
      </w:r>
      <w:r>
        <w:t xml:space="preserve"> Jan 2</w:t>
      </w:r>
      <w:r w:rsidRPr="00E279E5">
        <w:t>;</w:t>
      </w:r>
      <w:r>
        <w:t xml:space="preserve"> </w:t>
      </w:r>
      <w:r w:rsidRPr="00E279E5">
        <w:t>35(1):70-86.</w:t>
      </w:r>
    </w:p>
    <w:p w14:paraId="382C2617" w14:textId="77777777" w:rsidR="00A62AA9" w:rsidRPr="00E279E5" w:rsidRDefault="00A62AA9" w:rsidP="00A62AA9">
      <w:pPr>
        <w:pStyle w:val="EndNoteBibliography"/>
        <w:numPr>
          <w:ilvl w:val="0"/>
          <w:numId w:val="26"/>
        </w:numPr>
        <w:spacing w:after="0" w:line="480" w:lineRule="auto"/>
      </w:pPr>
      <w:r w:rsidRPr="00E279E5">
        <w:t>Baker A, Cornwell P, Gustafsson L, Stewart C, Lannin NA. Developing tailored theoretically informed goal-setting interventions for rehabilitation services: a co-design approach. BMC health serv res. 2022</w:t>
      </w:r>
      <w:r>
        <w:t xml:space="preserve"> Jun 22</w:t>
      </w:r>
      <w:r w:rsidRPr="00E279E5">
        <w:t>;22(1):811.</w:t>
      </w:r>
    </w:p>
    <w:p w14:paraId="10BE02F8" w14:textId="77777777" w:rsidR="00A62AA9" w:rsidRDefault="00A62AA9" w:rsidP="00A62AA9">
      <w:pPr>
        <w:pStyle w:val="EndNoteBibliography"/>
        <w:numPr>
          <w:ilvl w:val="0"/>
          <w:numId w:val="26"/>
        </w:numPr>
        <w:spacing w:after="0" w:line="480" w:lineRule="auto"/>
      </w:pPr>
      <w:r w:rsidRPr="00E279E5">
        <w:t>Fredrix M, Byrne M, Dinneen S, McSharry J. ‘It's an important part, but I am not quite sure that it is working’: educators’ perspectives on the implementation of goal‐setting within the ‘DAFNE’diabetes structured education programme. Diabet Med. 2019</w:t>
      </w:r>
      <w:r>
        <w:t xml:space="preserve"> Jan</w:t>
      </w:r>
      <w:r w:rsidRPr="00E279E5">
        <w:t>;36(1):80-7.</w:t>
      </w:r>
    </w:p>
    <w:p w14:paraId="6484A9ED" w14:textId="77777777" w:rsidR="00A62AA9" w:rsidRPr="0089083C" w:rsidRDefault="00A62AA9" w:rsidP="00A62AA9">
      <w:pPr>
        <w:pStyle w:val="EndNoteBibliography"/>
        <w:numPr>
          <w:ilvl w:val="0"/>
          <w:numId w:val="26"/>
        </w:numPr>
        <w:spacing w:after="0" w:line="480" w:lineRule="auto"/>
      </w:pPr>
      <w:r w:rsidRPr="0089083C">
        <w:rPr>
          <w:rFonts w:eastAsia="Times New Roman"/>
          <w:kern w:val="0"/>
          <w:lang w:eastAsia="en-GB"/>
          <w14:ligatures w14:val="none"/>
        </w:rPr>
        <w:t>World Health Organization. WHO package of essential noncommunicable (PEN) disease interventions for primary health care. Geneva: World Health Organization; 2020.</w:t>
      </w:r>
    </w:p>
    <w:p w14:paraId="5077CE06" w14:textId="77777777" w:rsidR="00A62AA9" w:rsidRPr="00E279E5" w:rsidRDefault="00A62AA9" w:rsidP="00A62AA9">
      <w:pPr>
        <w:pStyle w:val="EndNoteBibliography"/>
        <w:numPr>
          <w:ilvl w:val="0"/>
          <w:numId w:val="26"/>
        </w:numPr>
        <w:spacing w:after="0" w:line="480" w:lineRule="auto"/>
      </w:pPr>
      <w:r w:rsidRPr="00926E97">
        <w:rPr>
          <w:lang w:val="en-GB"/>
        </w:rPr>
        <w:t xml:space="preserve">Khan T, Moran AE, Perel P, Whelton PK, Brainin M, Feigin V, </w:t>
      </w:r>
      <w:r>
        <w:rPr>
          <w:lang w:val="en-GB"/>
        </w:rPr>
        <w:t>et al.</w:t>
      </w:r>
      <w:r w:rsidRPr="00926E97">
        <w:rPr>
          <w:lang w:val="en-GB"/>
        </w:rPr>
        <w:t xml:space="preserve"> The HEARTS partner forum-supporting implementation of HEARTS to treat and control hypertension. Front Public Health. 2023 Jul</w:t>
      </w:r>
      <w:r>
        <w:rPr>
          <w:lang w:val="en-GB"/>
        </w:rPr>
        <w:t>;</w:t>
      </w:r>
      <w:r w:rsidRPr="00926E97">
        <w:rPr>
          <w:lang w:val="en-GB"/>
        </w:rPr>
        <w:t xml:space="preserve"> 24</w:t>
      </w:r>
      <w:r>
        <w:rPr>
          <w:lang w:val="en-GB"/>
        </w:rPr>
        <w:t>(</w:t>
      </w:r>
      <w:r w:rsidRPr="00926E97">
        <w:rPr>
          <w:lang w:val="en-GB"/>
        </w:rPr>
        <w:t>11</w:t>
      </w:r>
      <w:r>
        <w:rPr>
          <w:lang w:val="en-GB"/>
        </w:rPr>
        <w:t>)</w:t>
      </w:r>
      <w:r w:rsidRPr="00926E97">
        <w:rPr>
          <w:lang w:val="en-GB"/>
        </w:rPr>
        <w:t>:1146441.</w:t>
      </w:r>
    </w:p>
    <w:p w14:paraId="1F27AFB9" w14:textId="77777777" w:rsidR="00A62AA9" w:rsidRPr="00E279E5" w:rsidRDefault="00A62AA9" w:rsidP="00A62AA9">
      <w:pPr>
        <w:pStyle w:val="EndNoteBibliography"/>
        <w:numPr>
          <w:ilvl w:val="0"/>
          <w:numId w:val="26"/>
        </w:numPr>
        <w:spacing w:after="0" w:line="480" w:lineRule="auto"/>
      </w:pPr>
      <w:r w:rsidRPr="00E279E5">
        <w:t xml:space="preserve">Keefe FJ, Caldwell DS, Baucom D, Salley A, Robinson E, Timmons K, </w:t>
      </w:r>
      <w:r>
        <w:t>et al</w:t>
      </w:r>
      <w:r w:rsidRPr="00E279E5">
        <w:t>. Spouse‐assisted coping skills training in the management of knee pain in osteoarthritis: long‐term followup results. Arthritis Care Res. 1999</w:t>
      </w:r>
      <w:r>
        <w:t xml:space="preserve"> Apr</w:t>
      </w:r>
      <w:r w:rsidRPr="00E279E5">
        <w:t>;</w:t>
      </w:r>
      <w:r>
        <w:t xml:space="preserve"> </w:t>
      </w:r>
      <w:r w:rsidRPr="00E279E5">
        <w:t>12(2):101-11.</w:t>
      </w:r>
    </w:p>
    <w:p w14:paraId="508D0321" w14:textId="77777777" w:rsidR="00A62AA9" w:rsidRPr="00E279E5" w:rsidRDefault="00A62AA9" w:rsidP="00A62AA9">
      <w:pPr>
        <w:pStyle w:val="EndNoteBibliography"/>
        <w:numPr>
          <w:ilvl w:val="0"/>
          <w:numId w:val="26"/>
        </w:numPr>
        <w:spacing w:after="0" w:line="480" w:lineRule="auto"/>
      </w:pPr>
      <w:r w:rsidRPr="00E279E5">
        <w:t>Trief P, Sandberg JG, Ploutz-Snyder R, Brittain R, Cibula D, Scales K, Weinstock RS. Promoting couples collaboration in type 2 diabetes: the diabetes support project pilot data. Fam Syst Health. 2011</w:t>
      </w:r>
      <w:r>
        <w:t xml:space="preserve"> Sep</w:t>
      </w:r>
      <w:r w:rsidRPr="00E279E5">
        <w:t>;</w:t>
      </w:r>
      <w:r>
        <w:t xml:space="preserve"> </w:t>
      </w:r>
      <w:r w:rsidRPr="00E279E5">
        <w:t>29(3):253.</w:t>
      </w:r>
    </w:p>
    <w:p w14:paraId="4CBDE84C" w14:textId="77777777" w:rsidR="00A62AA9" w:rsidRPr="00652495" w:rsidRDefault="00A62AA9" w:rsidP="00A62AA9">
      <w:pPr>
        <w:pStyle w:val="EndNoteBibliography"/>
        <w:numPr>
          <w:ilvl w:val="0"/>
          <w:numId w:val="26"/>
        </w:numPr>
        <w:spacing w:after="0" w:line="480" w:lineRule="auto"/>
        <w:rPr>
          <w:lang w:val="fr-FR"/>
        </w:rPr>
      </w:pPr>
      <w:r w:rsidRPr="00E279E5">
        <w:t xml:space="preserve">Riemsma RP, Taal E, Rasker JJ. Group education for patients with rheumatoid arthritis and their partners. Arthritis Care Res: Official Journal of the American College of Rheumatology. </w:t>
      </w:r>
      <w:r w:rsidRPr="00652495">
        <w:rPr>
          <w:lang w:val="fr-FR"/>
        </w:rPr>
        <w:t>2003</w:t>
      </w:r>
      <w:r>
        <w:rPr>
          <w:lang w:val="fr-FR"/>
        </w:rPr>
        <w:t xml:space="preserve"> Aug 15</w:t>
      </w:r>
      <w:r w:rsidRPr="00652495">
        <w:rPr>
          <w:lang w:val="fr-FR"/>
        </w:rPr>
        <w:t>;</w:t>
      </w:r>
      <w:r>
        <w:rPr>
          <w:lang w:val="fr-FR"/>
        </w:rPr>
        <w:t xml:space="preserve"> </w:t>
      </w:r>
      <w:r w:rsidRPr="00652495">
        <w:rPr>
          <w:lang w:val="fr-FR"/>
        </w:rPr>
        <w:t>49(4):556-66.</w:t>
      </w:r>
    </w:p>
    <w:p w14:paraId="2C858740" w14:textId="77777777" w:rsidR="00A62AA9" w:rsidRPr="00E279E5" w:rsidRDefault="00A62AA9" w:rsidP="00A62AA9">
      <w:pPr>
        <w:pStyle w:val="EndNoteBibliography"/>
        <w:numPr>
          <w:ilvl w:val="0"/>
          <w:numId w:val="26"/>
        </w:numPr>
        <w:spacing w:after="0" w:line="480" w:lineRule="auto"/>
      </w:pPr>
      <w:r w:rsidRPr="00652495">
        <w:rPr>
          <w:lang w:val="fr-FR"/>
        </w:rPr>
        <w:t xml:space="preserve">Voils CI, Coffman CJ, Yancy Jr WS, Weinberger M, Jeffreys AS, Datta S, et al. </w:t>
      </w:r>
      <w:r w:rsidRPr="00E279E5">
        <w:t xml:space="preserve">A randomized controlled trial to evaluate the effectiveness of CouPLES: a spouse-assisted lifestyle </w:t>
      </w:r>
      <w:r w:rsidRPr="00E279E5">
        <w:lastRenderedPageBreak/>
        <w:t>change intervention to improve low-density lipoprotein cholesterol. Prev med. 2013</w:t>
      </w:r>
      <w:r>
        <w:t xml:space="preserve"> Jan 1</w:t>
      </w:r>
      <w:r w:rsidRPr="00E279E5">
        <w:t>;</w:t>
      </w:r>
      <w:r>
        <w:t xml:space="preserve"> </w:t>
      </w:r>
      <w:r w:rsidRPr="00E279E5">
        <w:t>56(1):46-52.</w:t>
      </w:r>
    </w:p>
    <w:p w14:paraId="67779414" w14:textId="19A25B59" w:rsidR="00C4600F" w:rsidRDefault="005F571C" w:rsidP="00A62AA9">
      <w:pPr>
        <w:pStyle w:val="EndNoteBibliography"/>
        <w:spacing w:after="0" w:line="480" w:lineRule="auto"/>
        <w:rPr>
          <w:rFonts w:cstheme="minorHAnsi"/>
          <w:color w:val="333333"/>
          <w:shd w:val="clear" w:color="auto" w:fill="FFFFFF"/>
        </w:rPr>
      </w:pPr>
      <w:r>
        <w:rPr>
          <w:rFonts w:cstheme="minorHAnsi"/>
          <w:color w:val="333333"/>
          <w:shd w:val="clear" w:color="auto" w:fill="FFFFFF"/>
        </w:rPr>
        <w:fldChar w:fldCharType="end"/>
      </w:r>
    </w:p>
    <w:p w14:paraId="1D02EF24" w14:textId="721F689F" w:rsidR="00C4600F" w:rsidRDefault="00C4600F" w:rsidP="00D343CE">
      <w:pPr>
        <w:spacing w:line="480" w:lineRule="auto"/>
        <w:rPr>
          <w:rFonts w:cstheme="minorHAnsi"/>
          <w:color w:val="333333"/>
          <w:shd w:val="clear" w:color="auto" w:fill="FFFFFF"/>
        </w:rPr>
      </w:pPr>
    </w:p>
    <w:sectPr w:rsidR="00C4600F" w:rsidSect="00F0262E">
      <w:pgSz w:w="11906" w:h="16838"/>
      <w:pgMar w:top="1440" w:right="1440" w:bottom="1440" w:left="1440" w:header="709" w:footer="709" w:gutter="0"/>
      <w:lnNumType w:countBy="1" w:start="374"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CC26F" w14:textId="77777777" w:rsidR="00111A76" w:rsidRDefault="00111A76" w:rsidP="006F3A3A">
      <w:pPr>
        <w:spacing w:after="0" w:line="240" w:lineRule="auto"/>
      </w:pPr>
      <w:r>
        <w:separator/>
      </w:r>
    </w:p>
  </w:endnote>
  <w:endnote w:type="continuationSeparator" w:id="0">
    <w:p w14:paraId="5C8ED771" w14:textId="77777777" w:rsidR="00111A76" w:rsidRDefault="00111A76" w:rsidP="006F3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047834"/>
      <w:docPartObj>
        <w:docPartGallery w:val="Page Numbers (Bottom of Page)"/>
        <w:docPartUnique/>
      </w:docPartObj>
    </w:sdtPr>
    <w:sdtContent>
      <w:p w14:paraId="58CF5860" w14:textId="0C8BF7A7" w:rsidR="006F3A3A" w:rsidRDefault="006F3A3A">
        <w:pPr>
          <w:pStyle w:val="Footer"/>
          <w:jc w:val="center"/>
        </w:pPr>
        <w:r>
          <w:fldChar w:fldCharType="begin"/>
        </w:r>
        <w:r>
          <w:instrText>PAGE   \* MERGEFORMAT</w:instrText>
        </w:r>
        <w:r>
          <w:fldChar w:fldCharType="separate"/>
        </w:r>
        <w:r>
          <w:t>2</w:t>
        </w:r>
        <w:r>
          <w:fldChar w:fldCharType="end"/>
        </w:r>
      </w:p>
    </w:sdtContent>
  </w:sdt>
  <w:p w14:paraId="626E269A" w14:textId="77777777" w:rsidR="006F3A3A" w:rsidRDefault="006F3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73941" w14:textId="77777777" w:rsidR="00111A76" w:rsidRDefault="00111A76" w:rsidP="006F3A3A">
      <w:pPr>
        <w:spacing w:after="0" w:line="240" w:lineRule="auto"/>
      </w:pPr>
      <w:r>
        <w:separator/>
      </w:r>
    </w:p>
  </w:footnote>
  <w:footnote w:type="continuationSeparator" w:id="0">
    <w:p w14:paraId="315FCBBB" w14:textId="77777777" w:rsidR="00111A76" w:rsidRDefault="00111A76" w:rsidP="006F3A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51571"/>
    <w:multiLevelType w:val="hybridMultilevel"/>
    <w:tmpl w:val="70E45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437156"/>
    <w:multiLevelType w:val="multilevel"/>
    <w:tmpl w:val="5C6E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121B53"/>
    <w:multiLevelType w:val="hybridMultilevel"/>
    <w:tmpl w:val="10B2DF8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20E0597E"/>
    <w:multiLevelType w:val="hybridMultilevel"/>
    <w:tmpl w:val="0FCAF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337BA"/>
    <w:multiLevelType w:val="hybridMultilevel"/>
    <w:tmpl w:val="B018F6E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62D468A"/>
    <w:multiLevelType w:val="multilevel"/>
    <w:tmpl w:val="C3BC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855568"/>
    <w:multiLevelType w:val="hybridMultilevel"/>
    <w:tmpl w:val="9CAC15B2"/>
    <w:lvl w:ilvl="0" w:tplc="449C5F9E">
      <w:start w:val="1"/>
      <w:numFmt w:val="bullet"/>
      <w:lvlText w:val="ü"/>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783378"/>
    <w:multiLevelType w:val="hybridMultilevel"/>
    <w:tmpl w:val="3320CE4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9612A0C"/>
    <w:multiLevelType w:val="hybridMultilevel"/>
    <w:tmpl w:val="F62C89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DE610E"/>
    <w:multiLevelType w:val="hybridMultilevel"/>
    <w:tmpl w:val="656681EC"/>
    <w:lvl w:ilvl="0" w:tplc="449C5F9E">
      <w:start w:val="1"/>
      <w:numFmt w:val="bullet"/>
      <w:lvlText w:val="ü"/>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40607B"/>
    <w:multiLevelType w:val="hybridMultilevel"/>
    <w:tmpl w:val="26643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653F11"/>
    <w:multiLevelType w:val="hybridMultilevel"/>
    <w:tmpl w:val="E40C3BD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4647975"/>
    <w:multiLevelType w:val="hybridMultilevel"/>
    <w:tmpl w:val="55424D0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72A50A3"/>
    <w:multiLevelType w:val="hybridMultilevel"/>
    <w:tmpl w:val="6952E9F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BF94C30"/>
    <w:multiLevelType w:val="hybridMultilevel"/>
    <w:tmpl w:val="41388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AE0702"/>
    <w:multiLevelType w:val="hybridMultilevel"/>
    <w:tmpl w:val="2A5214EA"/>
    <w:lvl w:ilvl="0" w:tplc="3A08974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7323AA"/>
    <w:multiLevelType w:val="hybridMultilevel"/>
    <w:tmpl w:val="05CA97B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63372B4"/>
    <w:multiLevelType w:val="hybridMultilevel"/>
    <w:tmpl w:val="6ED8D2A8"/>
    <w:lvl w:ilvl="0" w:tplc="449C5F9E">
      <w:start w:val="1"/>
      <w:numFmt w:val="bullet"/>
      <w:lvlText w:val="ü"/>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C30E00"/>
    <w:multiLevelType w:val="hybridMultilevel"/>
    <w:tmpl w:val="BF80150E"/>
    <w:lvl w:ilvl="0" w:tplc="379E0972">
      <w:numFmt w:val="bullet"/>
      <w:lvlText w:val=""/>
      <w:lvlJc w:val="left"/>
      <w:pPr>
        <w:ind w:left="410" w:hanging="360"/>
      </w:pPr>
      <w:rPr>
        <w:rFonts w:ascii="Symbol" w:eastAsiaTheme="minorHAnsi" w:hAnsi="Symbol" w:cstheme="minorBid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9" w15:restartNumberingAfterBreak="0">
    <w:nsid w:val="67742C7C"/>
    <w:multiLevelType w:val="hybridMultilevel"/>
    <w:tmpl w:val="25521090"/>
    <w:lvl w:ilvl="0" w:tplc="1D5CDB9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1746B9"/>
    <w:multiLevelType w:val="hybridMultilevel"/>
    <w:tmpl w:val="E2661A20"/>
    <w:lvl w:ilvl="0" w:tplc="449C5F9E">
      <w:start w:val="1"/>
      <w:numFmt w:val="bullet"/>
      <w:lvlText w:val="ü"/>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3E7EAB"/>
    <w:multiLevelType w:val="hybridMultilevel"/>
    <w:tmpl w:val="8076B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163E8B"/>
    <w:multiLevelType w:val="hybridMultilevel"/>
    <w:tmpl w:val="F904B72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4192B67"/>
    <w:multiLevelType w:val="hybridMultilevel"/>
    <w:tmpl w:val="B6822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4D6662"/>
    <w:multiLevelType w:val="hybridMultilevel"/>
    <w:tmpl w:val="C1A689AE"/>
    <w:lvl w:ilvl="0" w:tplc="EB4C6352">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635CA5"/>
    <w:multiLevelType w:val="hybridMultilevel"/>
    <w:tmpl w:val="8ED61BBA"/>
    <w:lvl w:ilvl="0" w:tplc="449C5F9E">
      <w:start w:val="1"/>
      <w:numFmt w:val="bullet"/>
      <w:lvlText w:val="ü"/>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894173">
    <w:abstractNumId w:val="1"/>
  </w:num>
  <w:num w:numId="2" w16cid:durableId="2059015282">
    <w:abstractNumId w:val="14"/>
  </w:num>
  <w:num w:numId="3" w16cid:durableId="197356873">
    <w:abstractNumId w:val="0"/>
  </w:num>
  <w:num w:numId="4" w16cid:durableId="1443383703">
    <w:abstractNumId w:val="21"/>
  </w:num>
  <w:num w:numId="5" w16cid:durableId="76287127">
    <w:abstractNumId w:val="3"/>
  </w:num>
  <w:num w:numId="6" w16cid:durableId="63111379">
    <w:abstractNumId w:val="19"/>
  </w:num>
  <w:num w:numId="7" w16cid:durableId="719940208">
    <w:abstractNumId w:val="9"/>
  </w:num>
  <w:num w:numId="8" w16cid:durableId="630330550">
    <w:abstractNumId w:val="25"/>
  </w:num>
  <w:num w:numId="9" w16cid:durableId="709108834">
    <w:abstractNumId w:val="6"/>
  </w:num>
  <w:num w:numId="10" w16cid:durableId="1962295263">
    <w:abstractNumId w:val="17"/>
  </w:num>
  <w:num w:numId="11" w16cid:durableId="1110704560">
    <w:abstractNumId w:val="20"/>
  </w:num>
  <w:num w:numId="12" w16cid:durableId="30615874">
    <w:abstractNumId w:val="8"/>
  </w:num>
  <w:num w:numId="13" w16cid:durableId="1481264649">
    <w:abstractNumId w:val="24"/>
  </w:num>
  <w:num w:numId="14" w16cid:durableId="1461220200">
    <w:abstractNumId w:val="2"/>
  </w:num>
  <w:num w:numId="15" w16cid:durableId="862868372">
    <w:abstractNumId w:val="18"/>
  </w:num>
  <w:num w:numId="16" w16cid:durableId="559825319">
    <w:abstractNumId w:val="4"/>
  </w:num>
  <w:num w:numId="17" w16cid:durableId="471290591">
    <w:abstractNumId w:val="11"/>
  </w:num>
  <w:num w:numId="18" w16cid:durableId="1022822698">
    <w:abstractNumId w:val="13"/>
  </w:num>
  <w:num w:numId="19" w16cid:durableId="375008078">
    <w:abstractNumId w:val="22"/>
  </w:num>
  <w:num w:numId="20" w16cid:durableId="1031539035">
    <w:abstractNumId w:val="7"/>
  </w:num>
  <w:num w:numId="21" w16cid:durableId="2127038367">
    <w:abstractNumId w:val="16"/>
  </w:num>
  <w:num w:numId="22" w16cid:durableId="965938417">
    <w:abstractNumId w:val="12"/>
  </w:num>
  <w:num w:numId="23" w16cid:durableId="1270623714">
    <w:abstractNumId w:val="5"/>
  </w:num>
  <w:num w:numId="24" w16cid:durableId="224727367">
    <w:abstractNumId w:val="23"/>
  </w:num>
  <w:num w:numId="25" w16cid:durableId="1359620493">
    <w:abstractNumId w:val="10"/>
  </w:num>
  <w:num w:numId="26" w16cid:durableId="18785448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edaaztf3dt55xedtv0xwv5q5p0afwxerw2v&quot;&gt;GS review paper&lt;record-ids&gt;&lt;item&gt;1&lt;/item&gt;&lt;item&gt;2&lt;/item&gt;&lt;item&gt;3&lt;/item&gt;&lt;item&gt;4&lt;/item&gt;&lt;item&gt;5&lt;/item&gt;&lt;item&gt;6&lt;/item&gt;&lt;item&gt;7&lt;/item&gt;&lt;item&gt;8&lt;/item&gt;&lt;item&gt;9&lt;/item&gt;&lt;item&gt;10&lt;/item&gt;&lt;item&gt;12&lt;/item&gt;&lt;item&gt;13&lt;/item&gt;&lt;item&gt;14&lt;/item&gt;&lt;item&gt;15&lt;/item&gt;&lt;item&gt;17&lt;/item&gt;&lt;item&gt;18&lt;/item&gt;&lt;item&gt;19&lt;/item&gt;&lt;item&gt;21&lt;/item&gt;&lt;item&gt;22&lt;/item&gt;&lt;item&gt;23&lt;/item&gt;&lt;item&gt;24&lt;/item&gt;&lt;item&gt;25&lt;/item&gt;&lt;item&gt;29&lt;/item&gt;&lt;item&gt;30&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1&lt;/item&gt;&lt;item&gt;62&lt;/item&gt;&lt;item&gt;63&lt;/item&gt;&lt;item&gt;64&lt;/item&gt;&lt;item&gt;66&lt;/item&gt;&lt;item&gt;67&lt;/item&gt;&lt;item&gt;68&lt;/item&gt;&lt;item&gt;69&lt;/item&gt;&lt;item&gt;70&lt;/item&gt;&lt;item&gt;71&lt;/item&gt;&lt;item&gt;72&lt;/item&gt;&lt;item&gt;73&lt;/item&gt;&lt;item&gt;74&lt;/item&gt;&lt;item&gt;75&lt;/item&gt;&lt;item&gt;76&lt;/item&gt;&lt;item&gt;77&lt;/item&gt;&lt;item&gt;78&lt;/item&gt;&lt;/record-ids&gt;&lt;/item&gt;&lt;/Libraries&gt;"/>
  </w:docVars>
  <w:rsids>
    <w:rsidRoot w:val="006832DE"/>
    <w:rsid w:val="0000001D"/>
    <w:rsid w:val="00000D9A"/>
    <w:rsid w:val="00001B5D"/>
    <w:rsid w:val="000021E5"/>
    <w:rsid w:val="00002DDD"/>
    <w:rsid w:val="0000383E"/>
    <w:rsid w:val="00004C63"/>
    <w:rsid w:val="000058DF"/>
    <w:rsid w:val="00006463"/>
    <w:rsid w:val="00007242"/>
    <w:rsid w:val="00007EF4"/>
    <w:rsid w:val="00010630"/>
    <w:rsid w:val="00010CA6"/>
    <w:rsid w:val="00011331"/>
    <w:rsid w:val="000117D2"/>
    <w:rsid w:val="000130EB"/>
    <w:rsid w:val="000149C9"/>
    <w:rsid w:val="000155B7"/>
    <w:rsid w:val="00017141"/>
    <w:rsid w:val="0001798B"/>
    <w:rsid w:val="00017E15"/>
    <w:rsid w:val="00020837"/>
    <w:rsid w:val="00021747"/>
    <w:rsid w:val="00021EAB"/>
    <w:rsid w:val="000250EF"/>
    <w:rsid w:val="0002611F"/>
    <w:rsid w:val="000275CE"/>
    <w:rsid w:val="00027792"/>
    <w:rsid w:val="000302BC"/>
    <w:rsid w:val="00030723"/>
    <w:rsid w:val="00030D97"/>
    <w:rsid w:val="0003209C"/>
    <w:rsid w:val="00032EBF"/>
    <w:rsid w:val="000343C0"/>
    <w:rsid w:val="00034AF7"/>
    <w:rsid w:val="00036790"/>
    <w:rsid w:val="0003764D"/>
    <w:rsid w:val="000379EF"/>
    <w:rsid w:val="000415F7"/>
    <w:rsid w:val="00043668"/>
    <w:rsid w:val="00043C3B"/>
    <w:rsid w:val="00044405"/>
    <w:rsid w:val="00044D28"/>
    <w:rsid w:val="00045193"/>
    <w:rsid w:val="000451CF"/>
    <w:rsid w:val="00045495"/>
    <w:rsid w:val="000475CF"/>
    <w:rsid w:val="00050BB3"/>
    <w:rsid w:val="00051CCB"/>
    <w:rsid w:val="000544A3"/>
    <w:rsid w:val="00054907"/>
    <w:rsid w:val="0005519A"/>
    <w:rsid w:val="00055309"/>
    <w:rsid w:val="00060BF1"/>
    <w:rsid w:val="00061A2A"/>
    <w:rsid w:val="00061CFF"/>
    <w:rsid w:val="00062313"/>
    <w:rsid w:val="00062C20"/>
    <w:rsid w:val="00063149"/>
    <w:rsid w:val="00064F22"/>
    <w:rsid w:val="00066678"/>
    <w:rsid w:val="00066F5A"/>
    <w:rsid w:val="00067950"/>
    <w:rsid w:val="00067C32"/>
    <w:rsid w:val="00067C6A"/>
    <w:rsid w:val="00070947"/>
    <w:rsid w:val="00072177"/>
    <w:rsid w:val="00072F27"/>
    <w:rsid w:val="000750E3"/>
    <w:rsid w:val="000770B8"/>
    <w:rsid w:val="00081ED5"/>
    <w:rsid w:val="000826FE"/>
    <w:rsid w:val="000859E1"/>
    <w:rsid w:val="0008642B"/>
    <w:rsid w:val="00086A62"/>
    <w:rsid w:val="00087577"/>
    <w:rsid w:val="0008799A"/>
    <w:rsid w:val="00091082"/>
    <w:rsid w:val="00091642"/>
    <w:rsid w:val="00091DB9"/>
    <w:rsid w:val="000923CC"/>
    <w:rsid w:val="0009281E"/>
    <w:rsid w:val="00096B8F"/>
    <w:rsid w:val="000A0A03"/>
    <w:rsid w:val="000A18A1"/>
    <w:rsid w:val="000A1AF5"/>
    <w:rsid w:val="000A5469"/>
    <w:rsid w:val="000A6113"/>
    <w:rsid w:val="000A7003"/>
    <w:rsid w:val="000B0ABE"/>
    <w:rsid w:val="000B228C"/>
    <w:rsid w:val="000B2E8F"/>
    <w:rsid w:val="000B4713"/>
    <w:rsid w:val="000B575A"/>
    <w:rsid w:val="000B60BD"/>
    <w:rsid w:val="000B7FAC"/>
    <w:rsid w:val="000C0DC0"/>
    <w:rsid w:val="000C1851"/>
    <w:rsid w:val="000C4907"/>
    <w:rsid w:val="000C4E6D"/>
    <w:rsid w:val="000C6458"/>
    <w:rsid w:val="000C6D7F"/>
    <w:rsid w:val="000C7941"/>
    <w:rsid w:val="000D0972"/>
    <w:rsid w:val="000D1122"/>
    <w:rsid w:val="000D374D"/>
    <w:rsid w:val="000D379E"/>
    <w:rsid w:val="000D47E5"/>
    <w:rsid w:val="000D49C5"/>
    <w:rsid w:val="000D4FBF"/>
    <w:rsid w:val="000D636E"/>
    <w:rsid w:val="000D7453"/>
    <w:rsid w:val="000D7F00"/>
    <w:rsid w:val="000E003B"/>
    <w:rsid w:val="000E0F36"/>
    <w:rsid w:val="000E3FE3"/>
    <w:rsid w:val="000E40CE"/>
    <w:rsid w:val="000E51A0"/>
    <w:rsid w:val="000E54BD"/>
    <w:rsid w:val="000F0366"/>
    <w:rsid w:val="000F1B6B"/>
    <w:rsid w:val="000F1D6B"/>
    <w:rsid w:val="000F27EE"/>
    <w:rsid w:val="000F3D7E"/>
    <w:rsid w:val="000F433F"/>
    <w:rsid w:val="000F5388"/>
    <w:rsid w:val="000F5762"/>
    <w:rsid w:val="000F5FB3"/>
    <w:rsid w:val="000F6AA2"/>
    <w:rsid w:val="000F6F6F"/>
    <w:rsid w:val="000F7F8B"/>
    <w:rsid w:val="001007C0"/>
    <w:rsid w:val="001014CF"/>
    <w:rsid w:val="00101A16"/>
    <w:rsid w:val="00101D94"/>
    <w:rsid w:val="001045E3"/>
    <w:rsid w:val="00104838"/>
    <w:rsid w:val="001062A3"/>
    <w:rsid w:val="0010745A"/>
    <w:rsid w:val="001109B5"/>
    <w:rsid w:val="0011126C"/>
    <w:rsid w:val="001119F3"/>
    <w:rsid w:val="00111A76"/>
    <w:rsid w:val="00111D97"/>
    <w:rsid w:val="00111E36"/>
    <w:rsid w:val="00112995"/>
    <w:rsid w:val="001134A8"/>
    <w:rsid w:val="00113E15"/>
    <w:rsid w:val="00114166"/>
    <w:rsid w:val="00115387"/>
    <w:rsid w:val="001153EB"/>
    <w:rsid w:val="001154D0"/>
    <w:rsid w:val="001158E1"/>
    <w:rsid w:val="0011637A"/>
    <w:rsid w:val="00117FC9"/>
    <w:rsid w:val="00122DCA"/>
    <w:rsid w:val="00123FF0"/>
    <w:rsid w:val="00124074"/>
    <w:rsid w:val="0012480F"/>
    <w:rsid w:val="00125686"/>
    <w:rsid w:val="00125E15"/>
    <w:rsid w:val="00126F19"/>
    <w:rsid w:val="00126F71"/>
    <w:rsid w:val="00127C40"/>
    <w:rsid w:val="001313C5"/>
    <w:rsid w:val="00131DC2"/>
    <w:rsid w:val="001359BC"/>
    <w:rsid w:val="00136231"/>
    <w:rsid w:val="00142B72"/>
    <w:rsid w:val="00142BF2"/>
    <w:rsid w:val="0014322F"/>
    <w:rsid w:val="0014342D"/>
    <w:rsid w:val="001438E0"/>
    <w:rsid w:val="00145085"/>
    <w:rsid w:val="001466B8"/>
    <w:rsid w:val="00146B26"/>
    <w:rsid w:val="00146E6E"/>
    <w:rsid w:val="00146F7B"/>
    <w:rsid w:val="00147DAF"/>
    <w:rsid w:val="001508C0"/>
    <w:rsid w:val="001516A6"/>
    <w:rsid w:val="00152ABA"/>
    <w:rsid w:val="00152D2B"/>
    <w:rsid w:val="00153054"/>
    <w:rsid w:val="00153FEE"/>
    <w:rsid w:val="00154C0A"/>
    <w:rsid w:val="001553C1"/>
    <w:rsid w:val="00156CC5"/>
    <w:rsid w:val="00160329"/>
    <w:rsid w:val="00161125"/>
    <w:rsid w:val="00161B39"/>
    <w:rsid w:val="00162453"/>
    <w:rsid w:val="001625B2"/>
    <w:rsid w:val="00164633"/>
    <w:rsid w:val="00167003"/>
    <w:rsid w:val="00170847"/>
    <w:rsid w:val="001709A1"/>
    <w:rsid w:val="00171240"/>
    <w:rsid w:val="0017125D"/>
    <w:rsid w:val="0017234C"/>
    <w:rsid w:val="00173B39"/>
    <w:rsid w:val="00176016"/>
    <w:rsid w:val="00177624"/>
    <w:rsid w:val="00177737"/>
    <w:rsid w:val="00180344"/>
    <w:rsid w:val="0018094A"/>
    <w:rsid w:val="00181ADA"/>
    <w:rsid w:val="001837AE"/>
    <w:rsid w:val="00183D50"/>
    <w:rsid w:val="0018542F"/>
    <w:rsid w:val="001864AD"/>
    <w:rsid w:val="00190701"/>
    <w:rsid w:val="00192153"/>
    <w:rsid w:val="001923C6"/>
    <w:rsid w:val="001931E9"/>
    <w:rsid w:val="001957D5"/>
    <w:rsid w:val="00195AF6"/>
    <w:rsid w:val="00197581"/>
    <w:rsid w:val="001975FC"/>
    <w:rsid w:val="00197ACF"/>
    <w:rsid w:val="00197EA1"/>
    <w:rsid w:val="001A3009"/>
    <w:rsid w:val="001A35F1"/>
    <w:rsid w:val="001A3BBC"/>
    <w:rsid w:val="001A3DFA"/>
    <w:rsid w:val="001A3F67"/>
    <w:rsid w:val="001A47C7"/>
    <w:rsid w:val="001B001A"/>
    <w:rsid w:val="001B1BA7"/>
    <w:rsid w:val="001B4722"/>
    <w:rsid w:val="001B556B"/>
    <w:rsid w:val="001B55CB"/>
    <w:rsid w:val="001B669D"/>
    <w:rsid w:val="001B6C35"/>
    <w:rsid w:val="001B74DC"/>
    <w:rsid w:val="001C13C7"/>
    <w:rsid w:val="001C1647"/>
    <w:rsid w:val="001C1A89"/>
    <w:rsid w:val="001C2379"/>
    <w:rsid w:val="001C2F0B"/>
    <w:rsid w:val="001C3FD8"/>
    <w:rsid w:val="001C4581"/>
    <w:rsid w:val="001C4D3B"/>
    <w:rsid w:val="001C60AA"/>
    <w:rsid w:val="001C6232"/>
    <w:rsid w:val="001C710C"/>
    <w:rsid w:val="001C75EE"/>
    <w:rsid w:val="001C76A3"/>
    <w:rsid w:val="001D0148"/>
    <w:rsid w:val="001D0181"/>
    <w:rsid w:val="001D0934"/>
    <w:rsid w:val="001D29B5"/>
    <w:rsid w:val="001D2E07"/>
    <w:rsid w:val="001D3C9E"/>
    <w:rsid w:val="001E12BD"/>
    <w:rsid w:val="001E297C"/>
    <w:rsid w:val="001E2E2E"/>
    <w:rsid w:val="001E3016"/>
    <w:rsid w:val="001E32F9"/>
    <w:rsid w:val="001E3ACA"/>
    <w:rsid w:val="001E3CB0"/>
    <w:rsid w:val="001E48F8"/>
    <w:rsid w:val="001E4A93"/>
    <w:rsid w:val="001E4B05"/>
    <w:rsid w:val="001E4DFB"/>
    <w:rsid w:val="001E5C92"/>
    <w:rsid w:val="001E5E71"/>
    <w:rsid w:val="001E767D"/>
    <w:rsid w:val="001E7F1D"/>
    <w:rsid w:val="001F000C"/>
    <w:rsid w:val="001F0F30"/>
    <w:rsid w:val="001F142A"/>
    <w:rsid w:val="001F16E1"/>
    <w:rsid w:val="001F1E4A"/>
    <w:rsid w:val="001F1FEE"/>
    <w:rsid w:val="001F3779"/>
    <w:rsid w:val="001F417B"/>
    <w:rsid w:val="001F44B1"/>
    <w:rsid w:val="001F532A"/>
    <w:rsid w:val="001F5391"/>
    <w:rsid w:val="001F67C1"/>
    <w:rsid w:val="0020098E"/>
    <w:rsid w:val="00200AE0"/>
    <w:rsid w:val="002019D3"/>
    <w:rsid w:val="00203BFA"/>
    <w:rsid w:val="00203DAC"/>
    <w:rsid w:val="00205326"/>
    <w:rsid w:val="0020579D"/>
    <w:rsid w:val="00207AE1"/>
    <w:rsid w:val="00212061"/>
    <w:rsid w:val="002125C3"/>
    <w:rsid w:val="0021360E"/>
    <w:rsid w:val="00216814"/>
    <w:rsid w:val="002172AE"/>
    <w:rsid w:val="00217B76"/>
    <w:rsid w:val="002206C0"/>
    <w:rsid w:val="0022085A"/>
    <w:rsid w:val="002216A1"/>
    <w:rsid w:val="00221800"/>
    <w:rsid w:val="002219FB"/>
    <w:rsid w:val="0022204F"/>
    <w:rsid w:val="00222AEF"/>
    <w:rsid w:val="00223FB2"/>
    <w:rsid w:val="002244FD"/>
    <w:rsid w:val="00224566"/>
    <w:rsid w:val="00225B7A"/>
    <w:rsid w:val="00225E1C"/>
    <w:rsid w:val="0022719F"/>
    <w:rsid w:val="002277D9"/>
    <w:rsid w:val="00227AA3"/>
    <w:rsid w:val="002319B3"/>
    <w:rsid w:val="00232ED6"/>
    <w:rsid w:val="00233A22"/>
    <w:rsid w:val="00235019"/>
    <w:rsid w:val="002352E9"/>
    <w:rsid w:val="002359D7"/>
    <w:rsid w:val="00236E01"/>
    <w:rsid w:val="0023784C"/>
    <w:rsid w:val="002447E7"/>
    <w:rsid w:val="0024532F"/>
    <w:rsid w:val="00246794"/>
    <w:rsid w:val="002508D7"/>
    <w:rsid w:val="002528AE"/>
    <w:rsid w:val="00255694"/>
    <w:rsid w:val="00255718"/>
    <w:rsid w:val="0025602D"/>
    <w:rsid w:val="002568AC"/>
    <w:rsid w:val="002573F3"/>
    <w:rsid w:val="0025787A"/>
    <w:rsid w:val="00257DEE"/>
    <w:rsid w:val="00257F41"/>
    <w:rsid w:val="00260F2D"/>
    <w:rsid w:val="00261C9B"/>
    <w:rsid w:val="00263B76"/>
    <w:rsid w:val="00263C09"/>
    <w:rsid w:val="002654AF"/>
    <w:rsid w:val="002663CE"/>
    <w:rsid w:val="002701BA"/>
    <w:rsid w:val="00271167"/>
    <w:rsid w:val="00271506"/>
    <w:rsid w:val="00271FB5"/>
    <w:rsid w:val="00273228"/>
    <w:rsid w:val="0027361D"/>
    <w:rsid w:val="00274F83"/>
    <w:rsid w:val="00275B0F"/>
    <w:rsid w:val="0027659F"/>
    <w:rsid w:val="00276B3E"/>
    <w:rsid w:val="00276D9B"/>
    <w:rsid w:val="002776E0"/>
    <w:rsid w:val="00280902"/>
    <w:rsid w:val="00280E84"/>
    <w:rsid w:val="002810F7"/>
    <w:rsid w:val="00281FD3"/>
    <w:rsid w:val="00283608"/>
    <w:rsid w:val="00283A4B"/>
    <w:rsid w:val="00283CF5"/>
    <w:rsid w:val="0028479B"/>
    <w:rsid w:val="00286286"/>
    <w:rsid w:val="0028664E"/>
    <w:rsid w:val="00286844"/>
    <w:rsid w:val="00286DE6"/>
    <w:rsid w:val="00287181"/>
    <w:rsid w:val="00287BA7"/>
    <w:rsid w:val="0029051A"/>
    <w:rsid w:val="002915FA"/>
    <w:rsid w:val="00292AB7"/>
    <w:rsid w:val="00293953"/>
    <w:rsid w:val="00294E98"/>
    <w:rsid w:val="00296D94"/>
    <w:rsid w:val="002975A8"/>
    <w:rsid w:val="00297DF8"/>
    <w:rsid w:val="002A2374"/>
    <w:rsid w:val="002A2551"/>
    <w:rsid w:val="002A2687"/>
    <w:rsid w:val="002A3FAA"/>
    <w:rsid w:val="002A4A52"/>
    <w:rsid w:val="002A5A4F"/>
    <w:rsid w:val="002B0C46"/>
    <w:rsid w:val="002B0E13"/>
    <w:rsid w:val="002B13FF"/>
    <w:rsid w:val="002B14C7"/>
    <w:rsid w:val="002B33A9"/>
    <w:rsid w:val="002B4A8F"/>
    <w:rsid w:val="002B4FF3"/>
    <w:rsid w:val="002B5A62"/>
    <w:rsid w:val="002C0228"/>
    <w:rsid w:val="002C0574"/>
    <w:rsid w:val="002C087D"/>
    <w:rsid w:val="002C0B8C"/>
    <w:rsid w:val="002C15AD"/>
    <w:rsid w:val="002C292B"/>
    <w:rsid w:val="002C2DEB"/>
    <w:rsid w:val="002C4763"/>
    <w:rsid w:val="002C4BF8"/>
    <w:rsid w:val="002C6B87"/>
    <w:rsid w:val="002C7380"/>
    <w:rsid w:val="002D040D"/>
    <w:rsid w:val="002D0572"/>
    <w:rsid w:val="002D1280"/>
    <w:rsid w:val="002D1339"/>
    <w:rsid w:val="002D1C8A"/>
    <w:rsid w:val="002D255D"/>
    <w:rsid w:val="002D25E2"/>
    <w:rsid w:val="002D4961"/>
    <w:rsid w:val="002D5F28"/>
    <w:rsid w:val="002D6B3F"/>
    <w:rsid w:val="002D6BDC"/>
    <w:rsid w:val="002D6CB1"/>
    <w:rsid w:val="002E0DE1"/>
    <w:rsid w:val="002E1846"/>
    <w:rsid w:val="002E56F4"/>
    <w:rsid w:val="002E6357"/>
    <w:rsid w:val="002F012F"/>
    <w:rsid w:val="002F22E3"/>
    <w:rsid w:val="002F267A"/>
    <w:rsid w:val="002F5C59"/>
    <w:rsid w:val="002F5E5D"/>
    <w:rsid w:val="002F6029"/>
    <w:rsid w:val="002F65DE"/>
    <w:rsid w:val="002F7F42"/>
    <w:rsid w:val="003005A2"/>
    <w:rsid w:val="00300A8A"/>
    <w:rsid w:val="00301A20"/>
    <w:rsid w:val="00302803"/>
    <w:rsid w:val="00302D29"/>
    <w:rsid w:val="00302E49"/>
    <w:rsid w:val="003033BB"/>
    <w:rsid w:val="00305931"/>
    <w:rsid w:val="00305ED9"/>
    <w:rsid w:val="00310667"/>
    <w:rsid w:val="00311261"/>
    <w:rsid w:val="00314515"/>
    <w:rsid w:val="003150A4"/>
    <w:rsid w:val="00315219"/>
    <w:rsid w:val="003153C2"/>
    <w:rsid w:val="0031686D"/>
    <w:rsid w:val="00320535"/>
    <w:rsid w:val="00320A77"/>
    <w:rsid w:val="0032122B"/>
    <w:rsid w:val="00321DCE"/>
    <w:rsid w:val="0032280C"/>
    <w:rsid w:val="003229B1"/>
    <w:rsid w:val="00323355"/>
    <w:rsid w:val="00323372"/>
    <w:rsid w:val="00323DEC"/>
    <w:rsid w:val="00324A2B"/>
    <w:rsid w:val="00325132"/>
    <w:rsid w:val="0032615E"/>
    <w:rsid w:val="003270C0"/>
    <w:rsid w:val="00327B46"/>
    <w:rsid w:val="003300F0"/>
    <w:rsid w:val="00333CDF"/>
    <w:rsid w:val="00334CC1"/>
    <w:rsid w:val="003351A3"/>
    <w:rsid w:val="003360EA"/>
    <w:rsid w:val="0034056D"/>
    <w:rsid w:val="003419A5"/>
    <w:rsid w:val="00342F4B"/>
    <w:rsid w:val="00343EAF"/>
    <w:rsid w:val="0034466F"/>
    <w:rsid w:val="003448B2"/>
    <w:rsid w:val="003448E8"/>
    <w:rsid w:val="00345235"/>
    <w:rsid w:val="003477EF"/>
    <w:rsid w:val="00350FA2"/>
    <w:rsid w:val="00352255"/>
    <w:rsid w:val="00353226"/>
    <w:rsid w:val="00353B86"/>
    <w:rsid w:val="003556A9"/>
    <w:rsid w:val="00356FAC"/>
    <w:rsid w:val="00357052"/>
    <w:rsid w:val="00357092"/>
    <w:rsid w:val="003607D9"/>
    <w:rsid w:val="003614DB"/>
    <w:rsid w:val="00361B17"/>
    <w:rsid w:val="0036393C"/>
    <w:rsid w:val="00363DDB"/>
    <w:rsid w:val="00364455"/>
    <w:rsid w:val="00365CF0"/>
    <w:rsid w:val="0036704C"/>
    <w:rsid w:val="003674A9"/>
    <w:rsid w:val="003705A3"/>
    <w:rsid w:val="00371804"/>
    <w:rsid w:val="00373AE0"/>
    <w:rsid w:val="00374697"/>
    <w:rsid w:val="0037728B"/>
    <w:rsid w:val="003779A8"/>
    <w:rsid w:val="00380BFA"/>
    <w:rsid w:val="003817DA"/>
    <w:rsid w:val="003823DF"/>
    <w:rsid w:val="00382782"/>
    <w:rsid w:val="00383DEA"/>
    <w:rsid w:val="0038627B"/>
    <w:rsid w:val="00386FE8"/>
    <w:rsid w:val="0039214A"/>
    <w:rsid w:val="00392572"/>
    <w:rsid w:val="00393A57"/>
    <w:rsid w:val="00393FB9"/>
    <w:rsid w:val="0039402D"/>
    <w:rsid w:val="00394453"/>
    <w:rsid w:val="00394DA6"/>
    <w:rsid w:val="003A0050"/>
    <w:rsid w:val="003A0B12"/>
    <w:rsid w:val="003A1089"/>
    <w:rsid w:val="003A10C2"/>
    <w:rsid w:val="003A13F5"/>
    <w:rsid w:val="003A2AEE"/>
    <w:rsid w:val="003A300C"/>
    <w:rsid w:val="003A36E5"/>
    <w:rsid w:val="003A4A16"/>
    <w:rsid w:val="003A4C08"/>
    <w:rsid w:val="003A4CD8"/>
    <w:rsid w:val="003A515D"/>
    <w:rsid w:val="003A5F08"/>
    <w:rsid w:val="003A7211"/>
    <w:rsid w:val="003B07C1"/>
    <w:rsid w:val="003B0FAE"/>
    <w:rsid w:val="003B10BA"/>
    <w:rsid w:val="003B54FD"/>
    <w:rsid w:val="003B59B2"/>
    <w:rsid w:val="003B6BF3"/>
    <w:rsid w:val="003B6D31"/>
    <w:rsid w:val="003B7DF8"/>
    <w:rsid w:val="003C0D54"/>
    <w:rsid w:val="003C1382"/>
    <w:rsid w:val="003C19FE"/>
    <w:rsid w:val="003C2708"/>
    <w:rsid w:val="003C2BEF"/>
    <w:rsid w:val="003C2CE8"/>
    <w:rsid w:val="003C2D02"/>
    <w:rsid w:val="003C5018"/>
    <w:rsid w:val="003C7AFB"/>
    <w:rsid w:val="003D00F0"/>
    <w:rsid w:val="003D014D"/>
    <w:rsid w:val="003D185D"/>
    <w:rsid w:val="003D1C3A"/>
    <w:rsid w:val="003D2B06"/>
    <w:rsid w:val="003D4164"/>
    <w:rsid w:val="003D44CC"/>
    <w:rsid w:val="003D667B"/>
    <w:rsid w:val="003D6A24"/>
    <w:rsid w:val="003D712D"/>
    <w:rsid w:val="003D7371"/>
    <w:rsid w:val="003D76F4"/>
    <w:rsid w:val="003E01DC"/>
    <w:rsid w:val="003E033A"/>
    <w:rsid w:val="003E0C66"/>
    <w:rsid w:val="003E125E"/>
    <w:rsid w:val="003E1742"/>
    <w:rsid w:val="003E20DF"/>
    <w:rsid w:val="003E2531"/>
    <w:rsid w:val="003E2DC5"/>
    <w:rsid w:val="003E2E9A"/>
    <w:rsid w:val="003E37C5"/>
    <w:rsid w:val="003E4961"/>
    <w:rsid w:val="003E62FE"/>
    <w:rsid w:val="003F0F85"/>
    <w:rsid w:val="003F4407"/>
    <w:rsid w:val="003F62D8"/>
    <w:rsid w:val="003F63B9"/>
    <w:rsid w:val="003F6D93"/>
    <w:rsid w:val="003F74AB"/>
    <w:rsid w:val="004002A8"/>
    <w:rsid w:val="00402978"/>
    <w:rsid w:val="00402A59"/>
    <w:rsid w:val="004033DE"/>
    <w:rsid w:val="004037E3"/>
    <w:rsid w:val="004048CF"/>
    <w:rsid w:val="00405CBD"/>
    <w:rsid w:val="00405F6E"/>
    <w:rsid w:val="00406569"/>
    <w:rsid w:val="00407323"/>
    <w:rsid w:val="00407E3F"/>
    <w:rsid w:val="004111FF"/>
    <w:rsid w:val="00412072"/>
    <w:rsid w:val="004121D5"/>
    <w:rsid w:val="004122DD"/>
    <w:rsid w:val="004123B2"/>
    <w:rsid w:val="004144F6"/>
    <w:rsid w:val="00414939"/>
    <w:rsid w:val="00415606"/>
    <w:rsid w:val="0041663A"/>
    <w:rsid w:val="004167E0"/>
    <w:rsid w:val="0041718F"/>
    <w:rsid w:val="00422FBF"/>
    <w:rsid w:val="0042317A"/>
    <w:rsid w:val="00424667"/>
    <w:rsid w:val="00425796"/>
    <w:rsid w:val="00425DB4"/>
    <w:rsid w:val="00427020"/>
    <w:rsid w:val="00431162"/>
    <w:rsid w:val="0043271F"/>
    <w:rsid w:val="004329DB"/>
    <w:rsid w:val="00433F51"/>
    <w:rsid w:val="00435BC6"/>
    <w:rsid w:val="0043722F"/>
    <w:rsid w:val="0044070C"/>
    <w:rsid w:val="00441433"/>
    <w:rsid w:val="00441509"/>
    <w:rsid w:val="004436DE"/>
    <w:rsid w:val="004438EA"/>
    <w:rsid w:val="00443C34"/>
    <w:rsid w:val="00443D87"/>
    <w:rsid w:val="00443F30"/>
    <w:rsid w:val="00444148"/>
    <w:rsid w:val="00444377"/>
    <w:rsid w:val="00444FB3"/>
    <w:rsid w:val="00446A46"/>
    <w:rsid w:val="00446DF2"/>
    <w:rsid w:val="004478B5"/>
    <w:rsid w:val="004504F8"/>
    <w:rsid w:val="004508EE"/>
    <w:rsid w:val="00452A9C"/>
    <w:rsid w:val="004532A9"/>
    <w:rsid w:val="00454319"/>
    <w:rsid w:val="00454B8C"/>
    <w:rsid w:val="00455445"/>
    <w:rsid w:val="004571D9"/>
    <w:rsid w:val="00457609"/>
    <w:rsid w:val="0045775E"/>
    <w:rsid w:val="00460504"/>
    <w:rsid w:val="0046263A"/>
    <w:rsid w:val="00465269"/>
    <w:rsid w:val="00465C5E"/>
    <w:rsid w:val="0046680C"/>
    <w:rsid w:val="004672F1"/>
    <w:rsid w:val="00467B9B"/>
    <w:rsid w:val="00471083"/>
    <w:rsid w:val="004714E2"/>
    <w:rsid w:val="00471C26"/>
    <w:rsid w:val="00471DC9"/>
    <w:rsid w:val="00471EA9"/>
    <w:rsid w:val="004725E5"/>
    <w:rsid w:val="00472AB6"/>
    <w:rsid w:val="00472FEF"/>
    <w:rsid w:val="00474709"/>
    <w:rsid w:val="004758AA"/>
    <w:rsid w:val="00481FFB"/>
    <w:rsid w:val="004838EA"/>
    <w:rsid w:val="004859C4"/>
    <w:rsid w:val="0049025A"/>
    <w:rsid w:val="004903C6"/>
    <w:rsid w:val="00492E79"/>
    <w:rsid w:val="00493113"/>
    <w:rsid w:val="004933E8"/>
    <w:rsid w:val="00493B5D"/>
    <w:rsid w:val="00493EB8"/>
    <w:rsid w:val="00494169"/>
    <w:rsid w:val="00494176"/>
    <w:rsid w:val="00494A0B"/>
    <w:rsid w:val="0049547B"/>
    <w:rsid w:val="004967CE"/>
    <w:rsid w:val="00496D3D"/>
    <w:rsid w:val="004A10DD"/>
    <w:rsid w:val="004A188C"/>
    <w:rsid w:val="004A1D4B"/>
    <w:rsid w:val="004A2A03"/>
    <w:rsid w:val="004A2FCA"/>
    <w:rsid w:val="004A307F"/>
    <w:rsid w:val="004A5700"/>
    <w:rsid w:val="004A72F9"/>
    <w:rsid w:val="004A7633"/>
    <w:rsid w:val="004B48AF"/>
    <w:rsid w:val="004B4D31"/>
    <w:rsid w:val="004B5A50"/>
    <w:rsid w:val="004B6CEF"/>
    <w:rsid w:val="004B7A87"/>
    <w:rsid w:val="004C0036"/>
    <w:rsid w:val="004C0145"/>
    <w:rsid w:val="004C1F2C"/>
    <w:rsid w:val="004C2D0C"/>
    <w:rsid w:val="004C31A3"/>
    <w:rsid w:val="004C4442"/>
    <w:rsid w:val="004C5938"/>
    <w:rsid w:val="004C6367"/>
    <w:rsid w:val="004D1152"/>
    <w:rsid w:val="004D14CD"/>
    <w:rsid w:val="004D2168"/>
    <w:rsid w:val="004D2724"/>
    <w:rsid w:val="004D2D9E"/>
    <w:rsid w:val="004D4C28"/>
    <w:rsid w:val="004D7DDE"/>
    <w:rsid w:val="004E109E"/>
    <w:rsid w:val="004E1E55"/>
    <w:rsid w:val="004E53CC"/>
    <w:rsid w:val="004E557E"/>
    <w:rsid w:val="004E5A20"/>
    <w:rsid w:val="004E73F9"/>
    <w:rsid w:val="004E7C7C"/>
    <w:rsid w:val="004F29F2"/>
    <w:rsid w:val="004F2D64"/>
    <w:rsid w:val="004F333D"/>
    <w:rsid w:val="004F3CA1"/>
    <w:rsid w:val="004F5097"/>
    <w:rsid w:val="004F6277"/>
    <w:rsid w:val="004F6972"/>
    <w:rsid w:val="00500EBA"/>
    <w:rsid w:val="00501AAF"/>
    <w:rsid w:val="00502828"/>
    <w:rsid w:val="00502851"/>
    <w:rsid w:val="00502D63"/>
    <w:rsid w:val="00503E31"/>
    <w:rsid w:val="005049F8"/>
    <w:rsid w:val="00504A88"/>
    <w:rsid w:val="00505060"/>
    <w:rsid w:val="0050548E"/>
    <w:rsid w:val="0050603C"/>
    <w:rsid w:val="0050737D"/>
    <w:rsid w:val="00510D83"/>
    <w:rsid w:val="0051132F"/>
    <w:rsid w:val="00511EE8"/>
    <w:rsid w:val="0051224F"/>
    <w:rsid w:val="00513AC3"/>
    <w:rsid w:val="00514535"/>
    <w:rsid w:val="005146F1"/>
    <w:rsid w:val="00515BBA"/>
    <w:rsid w:val="00517A06"/>
    <w:rsid w:val="00522B29"/>
    <w:rsid w:val="00523E81"/>
    <w:rsid w:val="00524B16"/>
    <w:rsid w:val="005253C3"/>
    <w:rsid w:val="00525E27"/>
    <w:rsid w:val="00525F5E"/>
    <w:rsid w:val="00527E55"/>
    <w:rsid w:val="00527F55"/>
    <w:rsid w:val="005301A5"/>
    <w:rsid w:val="005309A1"/>
    <w:rsid w:val="00531FED"/>
    <w:rsid w:val="0053204F"/>
    <w:rsid w:val="00534461"/>
    <w:rsid w:val="00534891"/>
    <w:rsid w:val="00534B50"/>
    <w:rsid w:val="00534B6F"/>
    <w:rsid w:val="00534C69"/>
    <w:rsid w:val="0053557A"/>
    <w:rsid w:val="0054156C"/>
    <w:rsid w:val="00542667"/>
    <w:rsid w:val="0054330C"/>
    <w:rsid w:val="005439D1"/>
    <w:rsid w:val="00543B80"/>
    <w:rsid w:val="005457B9"/>
    <w:rsid w:val="00546734"/>
    <w:rsid w:val="00546962"/>
    <w:rsid w:val="00547076"/>
    <w:rsid w:val="00547990"/>
    <w:rsid w:val="00550791"/>
    <w:rsid w:val="00551076"/>
    <w:rsid w:val="005519BD"/>
    <w:rsid w:val="0055329E"/>
    <w:rsid w:val="00553696"/>
    <w:rsid w:val="00553E40"/>
    <w:rsid w:val="00554407"/>
    <w:rsid w:val="005578F8"/>
    <w:rsid w:val="0056037D"/>
    <w:rsid w:val="00563FA2"/>
    <w:rsid w:val="00567FF5"/>
    <w:rsid w:val="005733D2"/>
    <w:rsid w:val="00573409"/>
    <w:rsid w:val="00575441"/>
    <w:rsid w:val="005755C7"/>
    <w:rsid w:val="00575B6B"/>
    <w:rsid w:val="005761AA"/>
    <w:rsid w:val="00577546"/>
    <w:rsid w:val="0058367A"/>
    <w:rsid w:val="00583894"/>
    <w:rsid w:val="00584F9D"/>
    <w:rsid w:val="005853D0"/>
    <w:rsid w:val="005854FB"/>
    <w:rsid w:val="005913A1"/>
    <w:rsid w:val="00591652"/>
    <w:rsid w:val="00592D91"/>
    <w:rsid w:val="00593F05"/>
    <w:rsid w:val="00597046"/>
    <w:rsid w:val="00597115"/>
    <w:rsid w:val="005971AF"/>
    <w:rsid w:val="00597EA9"/>
    <w:rsid w:val="005A17C3"/>
    <w:rsid w:val="005A3321"/>
    <w:rsid w:val="005A33CF"/>
    <w:rsid w:val="005A4DA8"/>
    <w:rsid w:val="005B003D"/>
    <w:rsid w:val="005B351C"/>
    <w:rsid w:val="005B3D69"/>
    <w:rsid w:val="005B484B"/>
    <w:rsid w:val="005B4986"/>
    <w:rsid w:val="005B646B"/>
    <w:rsid w:val="005B7800"/>
    <w:rsid w:val="005B7D69"/>
    <w:rsid w:val="005C0588"/>
    <w:rsid w:val="005C15E4"/>
    <w:rsid w:val="005C26B9"/>
    <w:rsid w:val="005C3A3C"/>
    <w:rsid w:val="005C4EA7"/>
    <w:rsid w:val="005C5251"/>
    <w:rsid w:val="005C6DF1"/>
    <w:rsid w:val="005D3479"/>
    <w:rsid w:val="005D3B5A"/>
    <w:rsid w:val="005D4945"/>
    <w:rsid w:val="005D6C15"/>
    <w:rsid w:val="005D7137"/>
    <w:rsid w:val="005D733F"/>
    <w:rsid w:val="005D7FA3"/>
    <w:rsid w:val="005E02D2"/>
    <w:rsid w:val="005E2670"/>
    <w:rsid w:val="005E461B"/>
    <w:rsid w:val="005E4BCD"/>
    <w:rsid w:val="005E4E74"/>
    <w:rsid w:val="005E525C"/>
    <w:rsid w:val="005E5DD6"/>
    <w:rsid w:val="005E6F5F"/>
    <w:rsid w:val="005E7BBC"/>
    <w:rsid w:val="005F099A"/>
    <w:rsid w:val="005F0B73"/>
    <w:rsid w:val="005F3014"/>
    <w:rsid w:val="005F30BD"/>
    <w:rsid w:val="005F3ACD"/>
    <w:rsid w:val="005F571C"/>
    <w:rsid w:val="005F5784"/>
    <w:rsid w:val="005F6A0A"/>
    <w:rsid w:val="005F76F3"/>
    <w:rsid w:val="005F7D55"/>
    <w:rsid w:val="006004FC"/>
    <w:rsid w:val="00601B39"/>
    <w:rsid w:val="00602755"/>
    <w:rsid w:val="00602B8B"/>
    <w:rsid w:val="00602D90"/>
    <w:rsid w:val="006033A5"/>
    <w:rsid w:val="006038C2"/>
    <w:rsid w:val="00604E29"/>
    <w:rsid w:val="00605C6F"/>
    <w:rsid w:val="00605FDC"/>
    <w:rsid w:val="00607355"/>
    <w:rsid w:val="00611C6B"/>
    <w:rsid w:val="00613D50"/>
    <w:rsid w:val="006148E8"/>
    <w:rsid w:val="00614B70"/>
    <w:rsid w:val="0061537B"/>
    <w:rsid w:val="00621591"/>
    <w:rsid w:val="00622C23"/>
    <w:rsid w:val="00624207"/>
    <w:rsid w:val="00624C74"/>
    <w:rsid w:val="00626188"/>
    <w:rsid w:val="006279B9"/>
    <w:rsid w:val="00631523"/>
    <w:rsid w:val="0063194A"/>
    <w:rsid w:val="00632789"/>
    <w:rsid w:val="00633D16"/>
    <w:rsid w:val="006346C0"/>
    <w:rsid w:val="006347FA"/>
    <w:rsid w:val="00635CAE"/>
    <w:rsid w:val="0063685D"/>
    <w:rsid w:val="00641D2E"/>
    <w:rsid w:val="00643016"/>
    <w:rsid w:val="00643321"/>
    <w:rsid w:val="00643569"/>
    <w:rsid w:val="006439B0"/>
    <w:rsid w:val="00643BC5"/>
    <w:rsid w:val="00644E5D"/>
    <w:rsid w:val="00645133"/>
    <w:rsid w:val="00645CE7"/>
    <w:rsid w:val="00646D4C"/>
    <w:rsid w:val="00647067"/>
    <w:rsid w:val="00647472"/>
    <w:rsid w:val="00647B07"/>
    <w:rsid w:val="0065223C"/>
    <w:rsid w:val="006523D0"/>
    <w:rsid w:val="00652495"/>
    <w:rsid w:val="00652752"/>
    <w:rsid w:val="00653B60"/>
    <w:rsid w:val="006543DA"/>
    <w:rsid w:val="0065604B"/>
    <w:rsid w:val="0065606B"/>
    <w:rsid w:val="006561E4"/>
    <w:rsid w:val="00656D4F"/>
    <w:rsid w:val="00660669"/>
    <w:rsid w:val="00661566"/>
    <w:rsid w:val="00661A7D"/>
    <w:rsid w:val="0066359A"/>
    <w:rsid w:val="00665944"/>
    <w:rsid w:val="00665A39"/>
    <w:rsid w:val="00665F0F"/>
    <w:rsid w:val="00666115"/>
    <w:rsid w:val="006669B5"/>
    <w:rsid w:val="006705C0"/>
    <w:rsid w:val="006713E2"/>
    <w:rsid w:val="00671CB2"/>
    <w:rsid w:val="00672EA9"/>
    <w:rsid w:val="00674B56"/>
    <w:rsid w:val="0067607D"/>
    <w:rsid w:val="00676FA8"/>
    <w:rsid w:val="00677640"/>
    <w:rsid w:val="0067793E"/>
    <w:rsid w:val="0068006B"/>
    <w:rsid w:val="006832DE"/>
    <w:rsid w:val="0068334E"/>
    <w:rsid w:val="006838B5"/>
    <w:rsid w:val="006838FD"/>
    <w:rsid w:val="00683D2E"/>
    <w:rsid w:val="00691BAF"/>
    <w:rsid w:val="00692065"/>
    <w:rsid w:val="00693A1D"/>
    <w:rsid w:val="00693DA1"/>
    <w:rsid w:val="00694D53"/>
    <w:rsid w:val="006A2585"/>
    <w:rsid w:val="006A299B"/>
    <w:rsid w:val="006A3A74"/>
    <w:rsid w:val="006A4604"/>
    <w:rsid w:val="006A5369"/>
    <w:rsid w:val="006B009A"/>
    <w:rsid w:val="006B1DC5"/>
    <w:rsid w:val="006B2CF3"/>
    <w:rsid w:val="006B390F"/>
    <w:rsid w:val="006B5C39"/>
    <w:rsid w:val="006B5C84"/>
    <w:rsid w:val="006B7039"/>
    <w:rsid w:val="006B7A03"/>
    <w:rsid w:val="006C0EE5"/>
    <w:rsid w:val="006C10CE"/>
    <w:rsid w:val="006C1C03"/>
    <w:rsid w:val="006C20B3"/>
    <w:rsid w:val="006C305C"/>
    <w:rsid w:val="006C442A"/>
    <w:rsid w:val="006C473A"/>
    <w:rsid w:val="006C4B84"/>
    <w:rsid w:val="006C62DD"/>
    <w:rsid w:val="006C7721"/>
    <w:rsid w:val="006D1A52"/>
    <w:rsid w:val="006D2626"/>
    <w:rsid w:val="006D2963"/>
    <w:rsid w:val="006D2ABE"/>
    <w:rsid w:val="006D315A"/>
    <w:rsid w:val="006D3907"/>
    <w:rsid w:val="006D42A3"/>
    <w:rsid w:val="006D4E68"/>
    <w:rsid w:val="006D5094"/>
    <w:rsid w:val="006D6985"/>
    <w:rsid w:val="006E045C"/>
    <w:rsid w:val="006E10F8"/>
    <w:rsid w:val="006E2725"/>
    <w:rsid w:val="006E42DC"/>
    <w:rsid w:val="006E48D8"/>
    <w:rsid w:val="006E61C9"/>
    <w:rsid w:val="006E61E8"/>
    <w:rsid w:val="006E6275"/>
    <w:rsid w:val="006E783B"/>
    <w:rsid w:val="006F0120"/>
    <w:rsid w:val="006F0CEC"/>
    <w:rsid w:val="006F17FC"/>
    <w:rsid w:val="006F32D3"/>
    <w:rsid w:val="006F357B"/>
    <w:rsid w:val="006F3815"/>
    <w:rsid w:val="006F3A3A"/>
    <w:rsid w:val="006F43A9"/>
    <w:rsid w:val="006F43C9"/>
    <w:rsid w:val="006F45E4"/>
    <w:rsid w:val="006F744E"/>
    <w:rsid w:val="006F78BE"/>
    <w:rsid w:val="00700599"/>
    <w:rsid w:val="0070173A"/>
    <w:rsid w:val="00701FF8"/>
    <w:rsid w:val="007026AA"/>
    <w:rsid w:val="007026E5"/>
    <w:rsid w:val="00702B60"/>
    <w:rsid w:val="0071107E"/>
    <w:rsid w:val="00711917"/>
    <w:rsid w:val="00713A05"/>
    <w:rsid w:val="00714284"/>
    <w:rsid w:val="00714799"/>
    <w:rsid w:val="00715A2A"/>
    <w:rsid w:val="0072040C"/>
    <w:rsid w:val="00720764"/>
    <w:rsid w:val="00720A26"/>
    <w:rsid w:val="007218C6"/>
    <w:rsid w:val="0072190B"/>
    <w:rsid w:val="007220B0"/>
    <w:rsid w:val="007222A6"/>
    <w:rsid w:val="00725ADD"/>
    <w:rsid w:val="00727317"/>
    <w:rsid w:val="00727CF9"/>
    <w:rsid w:val="007303E1"/>
    <w:rsid w:val="00730569"/>
    <w:rsid w:val="00731A79"/>
    <w:rsid w:val="0073275F"/>
    <w:rsid w:val="007328FB"/>
    <w:rsid w:val="00732FD5"/>
    <w:rsid w:val="00733053"/>
    <w:rsid w:val="00733BD6"/>
    <w:rsid w:val="00734949"/>
    <w:rsid w:val="00735469"/>
    <w:rsid w:val="007355CB"/>
    <w:rsid w:val="00735BC9"/>
    <w:rsid w:val="00736503"/>
    <w:rsid w:val="0073743D"/>
    <w:rsid w:val="00741B46"/>
    <w:rsid w:val="00741BA9"/>
    <w:rsid w:val="00741DC2"/>
    <w:rsid w:val="0074406D"/>
    <w:rsid w:val="00744E3B"/>
    <w:rsid w:val="00746FCD"/>
    <w:rsid w:val="00747EEA"/>
    <w:rsid w:val="00750321"/>
    <w:rsid w:val="00750C0A"/>
    <w:rsid w:val="00751C12"/>
    <w:rsid w:val="0075257F"/>
    <w:rsid w:val="00753084"/>
    <w:rsid w:val="00753F4C"/>
    <w:rsid w:val="00754D24"/>
    <w:rsid w:val="007557A9"/>
    <w:rsid w:val="007565B7"/>
    <w:rsid w:val="00760162"/>
    <w:rsid w:val="00760D00"/>
    <w:rsid w:val="007611DB"/>
    <w:rsid w:val="007624CD"/>
    <w:rsid w:val="00762E03"/>
    <w:rsid w:val="007645CF"/>
    <w:rsid w:val="0076478C"/>
    <w:rsid w:val="0076561C"/>
    <w:rsid w:val="007657F7"/>
    <w:rsid w:val="007662E9"/>
    <w:rsid w:val="00766596"/>
    <w:rsid w:val="00766C3F"/>
    <w:rsid w:val="00766E1A"/>
    <w:rsid w:val="00770227"/>
    <w:rsid w:val="00772A72"/>
    <w:rsid w:val="00773028"/>
    <w:rsid w:val="00773EBD"/>
    <w:rsid w:val="007746E3"/>
    <w:rsid w:val="007747A3"/>
    <w:rsid w:val="007749AB"/>
    <w:rsid w:val="00775DCB"/>
    <w:rsid w:val="00781D0B"/>
    <w:rsid w:val="00787F6A"/>
    <w:rsid w:val="00790730"/>
    <w:rsid w:val="00790C4F"/>
    <w:rsid w:val="0079110A"/>
    <w:rsid w:val="00793C76"/>
    <w:rsid w:val="00793EED"/>
    <w:rsid w:val="007945ED"/>
    <w:rsid w:val="00796063"/>
    <w:rsid w:val="007978BE"/>
    <w:rsid w:val="007A0F57"/>
    <w:rsid w:val="007A11FC"/>
    <w:rsid w:val="007A161A"/>
    <w:rsid w:val="007A2853"/>
    <w:rsid w:val="007A3FEE"/>
    <w:rsid w:val="007A50C3"/>
    <w:rsid w:val="007A5536"/>
    <w:rsid w:val="007A7153"/>
    <w:rsid w:val="007A7770"/>
    <w:rsid w:val="007B124B"/>
    <w:rsid w:val="007B1B19"/>
    <w:rsid w:val="007B205D"/>
    <w:rsid w:val="007B236A"/>
    <w:rsid w:val="007B4014"/>
    <w:rsid w:val="007B4BA0"/>
    <w:rsid w:val="007B50D0"/>
    <w:rsid w:val="007B6F8B"/>
    <w:rsid w:val="007C02E6"/>
    <w:rsid w:val="007C0F54"/>
    <w:rsid w:val="007C1B17"/>
    <w:rsid w:val="007C1B94"/>
    <w:rsid w:val="007C1D76"/>
    <w:rsid w:val="007C1DAC"/>
    <w:rsid w:val="007C3772"/>
    <w:rsid w:val="007C50B6"/>
    <w:rsid w:val="007C55F5"/>
    <w:rsid w:val="007C5D63"/>
    <w:rsid w:val="007C756F"/>
    <w:rsid w:val="007C75CD"/>
    <w:rsid w:val="007D3108"/>
    <w:rsid w:val="007D3372"/>
    <w:rsid w:val="007D49FA"/>
    <w:rsid w:val="007D4A30"/>
    <w:rsid w:val="007D5D20"/>
    <w:rsid w:val="007D69BB"/>
    <w:rsid w:val="007D6E50"/>
    <w:rsid w:val="007D74FB"/>
    <w:rsid w:val="007E0FE0"/>
    <w:rsid w:val="007E14E5"/>
    <w:rsid w:val="007E1C7E"/>
    <w:rsid w:val="007E36B6"/>
    <w:rsid w:val="007E64EB"/>
    <w:rsid w:val="007E6589"/>
    <w:rsid w:val="007E6D12"/>
    <w:rsid w:val="007E7E68"/>
    <w:rsid w:val="007F03E2"/>
    <w:rsid w:val="007F1141"/>
    <w:rsid w:val="007F18AD"/>
    <w:rsid w:val="007F1C14"/>
    <w:rsid w:val="007F34D3"/>
    <w:rsid w:val="007F43D5"/>
    <w:rsid w:val="007F4961"/>
    <w:rsid w:val="007F52FD"/>
    <w:rsid w:val="007F63A6"/>
    <w:rsid w:val="007F7881"/>
    <w:rsid w:val="008004F6"/>
    <w:rsid w:val="0080222D"/>
    <w:rsid w:val="00802939"/>
    <w:rsid w:val="008040C4"/>
    <w:rsid w:val="008042F8"/>
    <w:rsid w:val="00804AB0"/>
    <w:rsid w:val="008051F9"/>
    <w:rsid w:val="00806730"/>
    <w:rsid w:val="00807425"/>
    <w:rsid w:val="008100AD"/>
    <w:rsid w:val="00810175"/>
    <w:rsid w:val="00810639"/>
    <w:rsid w:val="00811242"/>
    <w:rsid w:val="00811367"/>
    <w:rsid w:val="00811A06"/>
    <w:rsid w:val="00812C6F"/>
    <w:rsid w:val="00813835"/>
    <w:rsid w:val="00815CF6"/>
    <w:rsid w:val="008164AC"/>
    <w:rsid w:val="00817459"/>
    <w:rsid w:val="008179E0"/>
    <w:rsid w:val="00820D87"/>
    <w:rsid w:val="00820E4B"/>
    <w:rsid w:val="00822BBE"/>
    <w:rsid w:val="00825038"/>
    <w:rsid w:val="00825A72"/>
    <w:rsid w:val="00826188"/>
    <w:rsid w:val="008278DE"/>
    <w:rsid w:val="00827B30"/>
    <w:rsid w:val="00830A06"/>
    <w:rsid w:val="00831FE4"/>
    <w:rsid w:val="008329C1"/>
    <w:rsid w:val="008329C2"/>
    <w:rsid w:val="00833DCE"/>
    <w:rsid w:val="008342CC"/>
    <w:rsid w:val="008363A6"/>
    <w:rsid w:val="008372E7"/>
    <w:rsid w:val="00837C3E"/>
    <w:rsid w:val="00837E9E"/>
    <w:rsid w:val="008407EC"/>
    <w:rsid w:val="00840A72"/>
    <w:rsid w:val="00841102"/>
    <w:rsid w:val="00841E4E"/>
    <w:rsid w:val="00844683"/>
    <w:rsid w:val="00846E48"/>
    <w:rsid w:val="0084731E"/>
    <w:rsid w:val="008479EB"/>
    <w:rsid w:val="0085024A"/>
    <w:rsid w:val="00850359"/>
    <w:rsid w:val="0085073B"/>
    <w:rsid w:val="00851DB7"/>
    <w:rsid w:val="008540B8"/>
    <w:rsid w:val="008542C4"/>
    <w:rsid w:val="008546F2"/>
    <w:rsid w:val="00856BD6"/>
    <w:rsid w:val="008578BA"/>
    <w:rsid w:val="00857E20"/>
    <w:rsid w:val="00860451"/>
    <w:rsid w:val="0086432B"/>
    <w:rsid w:val="0086507B"/>
    <w:rsid w:val="008655F1"/>
    <w:rsid w:val="0086602C"/>
    <w:rsid w:val="008662F4"/>
    <w:rsid w:val="00867227"/>
    <w:rsid w:val="00870B4B"/>
    <w:rsid w:val="00871332"/>
    <w:rsid w:val="0087157E"/>
    <w:rsid w:val="00875070"/>
    <w:rsid w:val="00875ED9"/>
    <w:rsid w:val="00881533"/>
    <w:rsid w:val="00882090"/>
    <w:rsid w:val="00882176"/>
    <w:rsid w:val="008839F0"/>
    <w:rsid w:val="00884298"/>
    <w:rsid w:val="00884452"/>
    <w:rsid w:val="00884B8D"/>
    <w:rsid w:val="008865BA"/>
    <w:rsid w:val="0088727A"/>
    <w:rsid w:val="00890F7C"/>
    <w:rsid w:val="00890FE3"/>
    <w:rsid w:val="0089364E"/>
    <w:rsid w:val="00893889"/>
    <w:rsid w:val="00893FB6"/>
    <w:rsid w:val="0089583F"/>
    <w:rsid w:val="0089629A"/>
    <w:rsid w:val="008975D4"/>
    <w:rsid w:val="0089782F"/>
    <w:rsid w:val="008A0641"/>
    <w:rsid w:val="008A07D3"/>
    <w:rsid w:val="008A0DA1"/>
    <w:rsid w:val="008A23DB"/>
    <w:rsid w:val="008A5861"/>
    <w:rsid w:val="008A5B10"/>
    <w:rsid w:val="008A64D9"/>
    <w:rsid w:val="008A6D7C"/>
    <w:rsid w:val="008A7637"/>
    <w:rsid w:val="008B062C"/>
    <w:rsid w:val="008B2D85"/>
    <w:rsid w:val="008B44A8"/>
    <w:rsid w:val="008B6E09"/>
    <w:rsid w:val="008B7759"/>
    <w:rsid w:val="008B7845"/>
    <w:rsid w:val="008B7F9D"/>
    <w:rsid w:val="008C0396"/>
    <w:rsid w:val="008C1712"/>
    <w:rsid w:val="008C289D"/>
    <w:rsid w:val="008C2C80"/>
    <w:rsid w:val="008C2CC0"/>
    <w:rsid w:val="008C39F0"/>
    <w:rsid w:val="008C3E58"/>
    <w:rsid w:val="008C4510"/>
    <w:rsid w:val="008C6C4E"/>
    <w:rsid w:val="008C7012"/>
    <w:rsid w:val="008D02E4"/>
    <w:rsid w:val="008D0A7E"/>
    <w:rsid w:val="008D13D6"/>
    <w:rsid w:val="008D14DA"/>
    <w:rsid w:val="008D1753"/>
    <w:rsid w:val="008D3474"/>
    <w:rsid w:val="008D3492"/>
    <w:rsid w:val="008D44AC"/>
    <w:rsid w:val="008D4CBB"/>
    <w:rsid w:val="008D4E60"/>
    <w:rsid w:val="008D5352"/>
    <w:rsid w:val="008E145E"/>
    <w:rsid w:val="008E1834"/>
    <w:rsid w:val="008E186F"/>
    <w:rsid w:val="008E1B54"/>
    <w:rsid w:val="008E2DC2"/>
    <w:rsid w:val="008E31A3"/>
    <w:rsid w:val="008E34F8"/>
    <w:rsid w:val="008E50B7"/>
    <w:rsid w:val="008E6066"/>
    <w:rsid w:val="008F0675"/>
    <w:rsid w:val="008F1BA3"/>
    <w:rsid w:val="008F214F"/>
    <w:rsid w:val="008F4ACE"/>
    <w:rsid w:val="008F63C0"/>
    <w:rsid w:val="008F67D2"/>
    <w:rsid w:val="00900601"/>
    <w:rsid w:val="009010F5"/>
    <w:rsid w:val="009011F1"/>
    <w:rsid w:val="009022E0"/>
    <w:rsid w:val="0090281A"/>
    <w:rsid w:val="00902AB9"/>
    <w:rsid w:val="00903B2D"/>
    <w:rsid w:val="00903C27"/>
    <w:rsid w:val="00904A64"/>
    <w:rsid w:val="0090783B"/>
    <w:rsid w:val="00911340"/>
    <w:rsid w:val="0091184E"/>
    <w:rsid w:val="009128B9"/>
    <w:rsid w:val="00913D29"/>
    <w:rsid w:val="0091425F"/>
    <w:rsid w:val="0091547F"/>
    <w:rsid w:val="00917C81"/>
    <w:rsid w:val="00920831"/>
    <w:rsid w:val="00920964"/>
    <w:rsid w:val="00922D7A"/>
    <w:rsid w:val="0092322A"/>
    <w:rsid w:val="009235D4"/>
    <w:rsid w:val="00923E7B"/>
    <w:rsid w:val="009251B5"/>
    <w:rsid w:val="00925381"/>
    <w:rsid w:val="009263CD"/>
    <w:rsid w:val="00927E43"/>
    <w:rsid w:val="00927FCC"/>
    <w:rsid w:val="00932201"/>
    <w:rsid w:val="00932DCF"/>
    <w:rsid w:val="00933EA7"/>
    <w:rsid w:val="00934211"/>
    <w:rsid w:val="009345FE"/>
    <w:rsid w:val="00940D94"/>
    <w:rsid w:val="009415E4"/>
    <w:rsid w:val="00942730"/>
    <w:rsid w:val="009437F7"/>
    <w:rsid w:val="009447EC"/>
    <w:rsid w:val="00945114"/>
    <w:rsid w:val="009451C0"/>
    <w:rsid w:val="009501DF"/>
    <w:rsid w:val="0095088E"/>
    <w:rsid w:val="0095155E"/>
    <w:rsid w:val="00951A28"/>
    <w:rsid w:val="00951E2C"/>
    <w:rsid w:val="00952B2A"/>
    <w:rsid w:val="00953083"/>
    <w:rsid w:val="0095323B"/>
    <w:rsid w:val="00954617"/>
    <w:rsid w:val="0095520C"/>
    <w:rsid w:val="00956012"/>
    <w:rsid w:val="0095662D"/>
    <w:rsid w:val="00961DF7"/>
    <w:rsid w:val="00961F9A"/>
    <w:rsid w:val="0096206C"/>
    <w:rsid w:val="009623A0"/>
    <w:rsid w:val="00963E2A"/>
    <w:rsid w:val="00965BC8"/>
    <w:rsid w:val="00966E97"/>
    <w:rsid w:val="0096779C"/>
    <w:rsid w:val="00967986"/>
    <w:rsid w:val="00967A05"/>
    <w:rsid w:val="00970A23"/>
    <w:rsid w:val="009752B5"/>
    <w:rsid w:val="00975963"/>
    <w:rsid w:val="00975D94"/>
    <w:rsid w:val="00977C4D"/>
    <w:rsid w:val="0098361E"/>
    <w:rsid w:val="00983702"/>
    <w:rsid w:val="00984BF2"/>
    <w:rsid w:val="0098532B"/>
    <w:rsid w:val="00985D05"/>
    <w:rsid w:val="0099061B"/>
    <w:rsid w:val="009911CB"/>
    <w:rsid w:val="00991720"/>
    <w:rsid w:val="00992648"/>
    <w:rsid w:val="00992F89"/>
    <w:rsid w:val="009A072A"/>
    <w:rsid w:val="009A0BE3"/>
    <w:rsid w:val="009A14CF"/>
    <w:rsid w:val="009A16BC"/>
    <w:rsid w:val="009A1B1B"/>
    <w:rsid w:val="009A2B15"/>
    <w:rsid w:val="009A2D7E"/>
    <w:rsid w:val="009A34FA"/>
    <w:rsid w:val="009A5408"/>
    <w:rsid w:val="009A5B4E"/>
    <w:rsid w:val="009A5C01"/>
    <w:rsid w:val="009A66BC"/>
    <w:rsid w:val="009A755D"/>
    <w:rsid w:val="009A7C14"/>
    <w:rsid w:val="009B1816"/>
    <w:rsid w:val="009B181A"/>
    <w:rsid w:val="009B2FF0"/>
    <w:rsid w:val="009B32DA"/>
    <w:rsid w:val="009B362F"/>
    <w:rsid w:val="009B609F"/>
    <w:rsid w:val="009B6497"/>
    <w:rsid w:val="009B6504"/>
    <w:rsid w:val="009B7037"/>
    <w:rsid w:val="009C0750"/>
    <w:rsid w:val="009C0901"/>
    <w:rsid w:val="009C0C88"/>
    <w:rsid w:val="009C10ED"/>
    <w:rsid w:val="009C1281"/>
    <w:rsid w:val="009C144B"/>
    <w:rsid w:val="009C1E93"/>
    <w:rsid w:val="009C2FE9"/>
    <w:rsid w:val="009C405C"/>
    <w:rsid w:val="009C4E8C"/>
    <w:rsid w:val="009C61B9"/>
    <w:rsid w:val="009D1412"/>
    <w:rsid w:val="009D293B"/>
    <w:rsid w:val="009D2C12"/>
    <w:rsid w:val="009D36BB"/>
    <w:rsid w:val="009D5425"/>
    <w:rsid w:val="009D697D"/>
    <w:rsid w:val="009D74D0"/>
    <w:rsid w:val="009D7745"/>
    <w:rsid w:val="009E1CAB"/>
    <w:rsid w:val="009E4280"/>
    <w:rsid w:val="009E4731"/>
    <w:rsid w:val="009E7D92"/>
    <w:rsid w:val="009E7E12"/>
    <w:rsid w:val="009F0752"/>
    <w:rsid w:val="009F09B1"/>
    <w:rsid w:val="009F13A2"/>
    <w:rsid w:val="009F1A9D"/>
    <w:rsid w:val="009F1F2A"/>
    <w:rsid w:val="009F24A9"/>
    <w:rsid w:val="009F393F"/>
    <w:rsid w:val="009F3AFF"/>
    <w:rsid w:val="009F689D"/>
    <w:rsid w:val="009F7B48"/>
    <w:rsid w:val="00A00797"/>
    <w:rsid w:val="00A00DE5"/>
    <w:rsid w:val="00A035FB"/>
    <w:rsid w:val="00A03F11"/>
    <w:rsid w:val="00A05D87"/>
    <w:rsid w:val="00A062CC"/>
    <w:rsid w:val="00A06EAC"/>
    <w:rsid w:val="00A06ECD"/>
    <w:rsid w:val="00A06F09"/>
    <w:rsid w:val="00A11F1F"/>
    <w:rsid w:val="00A11FFD"/>
    <w:rsid w:val="00A12F65"/>
    <w:rsid w:val="00A131BF"/>
    <w:rsid w:val="00A13F76"/>
    <w:rsid w:val="00A15B57"/>
    <w:rsid w:val="00A17128"/>
    <w:rsid w:val="00A217F0"/>
    <w:rsid w:val="00A217F5"/>
    <w:rsid w:val="00A21BF0"/>
    <w:rsid w:val="00A21C39"/>
    <w:rsid w:val="00A21C74"/>
    <w:rsid w:val="00A22EA8"/>
    <w:rsid w:val="00A2446C"/>
    <w:rsid w:val="00A244AE"/>
    <w:rsid w:val="00A268FD"/>
    <w:rsid w:val="00A26A44"/>
    <w:rsid w:val="00A2744B"/>
    <w:rsid w:val="00A30338"/>
    <w:rsid w:val="00A30F54"/>
    <w:rsid w:val="00A32A46"/>
    <w:rsid w:val="00A36310"/>
    <w:rsid w:val="00A36E06"/>
    <w:rsid w:val="00A37648"/>
    <w:rsid w:val="00A403F3"/>
    <w:rsid w:val="00A41426"/>
    <w:rsid w:val="00A41C17"/>
    <w:rsid w:val="00A41CAD"/>
    <w:rsid w:val="00A4255B"/>
    <w:rsid w:val="00A42D15"/>
    <w:rsid w:val="00A43531"/>
    <w:rsid w:val="00A43A9D"/>
    <w:rsid w:val="00A44C03"/>
    <w:rsid w:val="00A45FCD"/>
    <w:rsid w:val="00A46BE7"/>
    <w:rsid w:val="00A4754B"/>
    <w:rsid w:val="00A4780A"/>
    <w:rsid w:val="00A47B65"/>
    <w:rsid w:val="00A50086"/>
    <w:rsid w:val="00A5076B"/>
    <w:rsid w:val="00A51130"/>
    <w:rsid w:val="00A5151F"/>
    <w:rsid w:val="00A52411"/>
    <w:rsid w:val="00A5276E"/>
    <w:rsid w:val="00A53637"/>
    <w:rsid w:val="00A53D79"/>
    <w:rsid w:val="00A566EA"/>
    <w:rsid w:val="00A60487"/>
    <w:rsid w:val="00A608A1"/>
    <w:rsid w:val="00A60D41"/>
    <w:rsid w:val="00A61CB9"/>
    <w:rsid w:val="00A626D7"/>
    <w:rsid w:val="00A62AA9"/>
    <w:rsid w:val="00A63032"/>
    <w:rsid w:val="00A6394D"/>
    <w:rsid w:val="00A63C9E"/>
    <w:rsid w:val="00A65690"/>
    <w:rsid w:val="00A657E4"/>
    <w:rsid w:val="00A658D7"/>
    <w:rsid w:val="00A7493A"/>
    <w:rsid w:val="00A7495A"/>
    <w:rsid w:val="00A74CBE"/>
    <w:rsid w:val="00A756AA"/>
    <w:rsid w:val="00A75B71"/>
    <w:rsid w:val="00A7680A"/>
    <w:rsid w:val="00A810E4"/>
    <w:rsid w:val="00A81A02"/>
    <w:rsid w:val="00A82C11"/>
    <w:rsid w:val="00A847C1"/>
    <w:rsid w:val="00A8735D"/>
    <w:rsid w:val="00A907DF"/>
    <w:rsid w:val="00A90B71"/>
    <w:rsid w:val="00A917D8"/>
    <w:rsid w:val="00A91937"/>
    <w:rsid w:val="00A92D7D"/>
    <w:rsid w:val="00A93135"/>
    <w:rsid w:val="00A933A3"/>
    <w:rsid w:val="00A94628"/>
    <w:rsid w:val="00A9587D"/>
    <w:rsid w:val="00A979B6"/>
    <w:rsid w:val="00AA175F"/>
    <w:rsid w:val="00AA2512"/>
    <w:rsid w:val="00AA42C2"/>
    <w:rsid w:val="00AA4F1B"/>
    <w:rsid w:val="00AA614D"/>
    <w:rsid w:val="00AA66EB"/>
    <w:rsid w:val="00AA6C3E"/>
    <w:rsid w:val="00AA6C4E"/>
    <w:rsid w:val="00AA71E4"/>
    <w:rsid w:val="00AA7881"/>
    <w:rsid w:val="00AB19D2"/>
    <w:rsid w:val="00AB30D1"/>
    <w:rsid w:val="00AB3A64"/>
    <w:rsid w:val="00AB5471"/>
    <w:rsid w:val="00AB5EFD"/>
    <w:rsid w:val="00AB6D95"/>
    <w:rsid w:val="00AC1A8A"/>
    <w:rsid w:val="00AC1C0E"/>
    <w:rsid w:val="00AC1F86"/>
    <w:rsid w:val="00AC4C4C"/>
    <w:rsid w:val="00AC518B"/>
    <w:rsid w:val="00AC573E"/>
    <w:rsid w:val="00AC5CFB"/>
    <w:rsid w:val="00AC7311"/>
    <w:rsid w:val="00AD156E"/>
    <w:rsid w:val="00AD194F"/>
    <w:rsid w:val="00AD28A7"/>
    <w:rsid w:val="00AD5893"/>
    <w:rsid w:val="00AD5F5F"/>
    <w:rsid w:val="00AD756F"/>
    <w:rsid w:val="00AE0953"/>
    <w:rsid w:val="00AE183F"/>
    <w:rsid w:val="00AE4740"/>
    <w:rsid w:val="00AE4A89"/>
    <w:rsid w:val="00AF06E7"/>
    <w:rsid w:val="00AF17B9"/>
    <w:rsid w:val="00AF2EED"/>
    <w:rsid w:val="00AF492D"/>
    <w:rsid w:val="00AF4DE6"/>
    <w:rsid w:val="00AF60F5"/>
    <w:rsid w:val="00AF681F"/>
    <w:rsid w:val="00AF6C9D"/>
    <w:rsid w:val="00B0007C"/>
    <w:rsid w:val="00B00CDF"/>
    <w:rsid w:val="00B02457"/>
    <w:rsid w:val="00B03F34"/>
    <w:rsid w:val="00B0470F"/>
    <w:rsid w:val="00B06098"/>
    <w:rsid w:val="00B0616A"/>
    <w:rsid w:val="00B06723"/>
    <w:rsid w:val="00B074E9"/>
    <w:rsid w:val="00B075E0"/>
    <w:rsid w:val="00B07D28"/>
    <w:rsid w:val="00B07ED5"/>
    <w:rsid w:val="00B1015A"/>
    <w:rsid w:val="00B1081D"/>
    <w:rsid w:val="00B11E78"/>
    <w:rsid w:val="00B12FC4"/>
    <w:rsid w:val="00B1341B"/>
    <w:rsid w:val="00B13FDC"/>
    <w:rsid w:val="00B140E4"/>
    <w:rsid w:val="00B14407"/>
    <w:rsid w:val="00B14881"/>
    <w:rsid w:val="00B14CEB"/>
    <w:rsid w:val="00B16840"/>
    <w:rsid w:val="00B17523"/>
    <w:rsid w:val="00B175F4"/>
    <w:rsid w:val="00B22014"/>
    <w:rsid w:val="00B22533"/>
    <w:rsid w:val="00B25203"/>
    <w:rsid w:val="00B255CA"/>
    <w:rsid w:val="00B25C13"/>
    <w:rsid w:val="00B26D03"/>
    <w:rsid w:val="00B27227"/>
    <w:rsid w:val="00B30073"/>
    <w:rsid w:val="00B32344"/>
    <w:rsid w:val="00B332D7"/>
    <w:rsid w:val="00B33EB8"/>
    <w:rsid w:val="00B3484B"/>
    <w:rsid w:val="00B3499A"/>
    <w:rsid w:val="00B34EBD"/>
    <w:rsid w:val="00B43CEB"/>
    <w:rsid w:val="00B45724"/>
    <w:rsid w:val="00B45E16"/>
    <w:rsid w:val="00B47259"/>
    <w:rsid w:val="00B47310"/>
    <w:rsid w:val="00B47924"/>
    <w:rsid w:val="00B50354"/>
    <w:rsid w:val="00B50E6B"/>
    <w:rsid w:val="00B554B3"/>
    <w:rsid w:val="00B55CB0"/>
    <w:rsid w:val="00B564B1"/>
    <w:rsid w:val="00B56A9E"/>
    <w:rsid w:val="00B60FCE"/>
    <w:rsid w:val="00B61475"/>
    <w:rsid w:val="00B6164B"/>
    <w:rsid w:val="00B6182A"/>
    <w:rsid w:val="00B6183E"/>
    <w:rsid w:val="00B62182"/>
    <w:rsid w:val="00B6286D"/>
    <w:rsid w:val="00B628AC"/>
    <w:rsid w:val="00B63072"/>
    <w:rsid w:val="00B63F90"/>
    <w:rsid w:val="00B63FBA"/>
    <w:rsid w:val="00B66374"/>
    <w:rsid w:val="00B66AC2"/>
    <w:rsid w:val="00B722E6"/>
    <w:rsid w:val="00B72300"/>
    <w:rsid w:val="00B72B64"/>
    <w:rsid w:val="00B7314A"/>
    <w:rsid w:val="00B74165"/>
    <w:rsid w:val="00B7466C"/>
    <w:rsid w:val="00B74F38"/>
    <w:rsid w:val="00B7762A"/>
    <w:rsid w:val="00B80A5E"/>
    <w:rsid w:val="00B80AB3"/>
    <w:rsid w:val="00B813ED"/>
    <w:rsid w:val="00B81D77"/>
    <w:rsid w:val="00B822B0"/>
    <w:rsid w:val="00B82781"/>
    <w:rsid w:val="00B828B5"/>
    <w:rsid w:val="00B855F1"/>
    <w:rsid w:val="00B857F7"/>
    <w:rsid w:val="00B907D5"/>
    <w:rsid w:val="00B913AB"/>
    <w:rsid w:val="00B92551"/>
    <w:rsid w:val="00B9313D"/>
    <w:rsid w:val="00B931A1"/>
    <w:rsid w:val="00B95D64"/>
    <w:rsid w:val="00B97402"/>
    <w:rsid w:val="00BA08A2"/>
    <w:rsid w:val="00BA17E4"/>
    <w:rsid w:val="00BA3B01"/>
    <w:rsid w:val="00BA6C50"/>
    <w:rsid w:val="00BA72B1"/>
    <w:rsid w:val="00BA7573"/>
    <w:rsid w:val="00BA7BA9"/>
    <w:rsid w:val="00BB1674"/>
    <w:rsid w:val="00BB357F"/>
    <w:rsid w:val="00BB4238"/>
    <w:rsid w:val="00BB7BD4"/>
    <w:rsid w:val="00BC2075"/>
    <w:rsid w:val="00BC31A3"/>
    <w:rsid w:val="00BC49CA"/>
    <w:rsid w:val="00BC525A"/>
    <w:rsid w:val="00BC548A"/>
    <w:rsid w:val="00BC587F"/>
    <w:rsid w:val="00BD02FB"/>
    <w:rsid w:val="00BD04F6"/>
    <w:rsid w:val="00BD18C6"/>
    <w:rsid w:val="00BD374B"/>
    <w:rsid w:val="00BD7C58"/>
    <w:rsid w:val="00BE07A3"/>
    <w:rsid w:val="00BE092F"/>
    <w:rsid w:val="00BE11DF"/>
    <w:rsid w:val="00BE1370"/>
    <w:rsid w:val="00BE2A08"/>
    <w:rsid w:val="00BE44EF"/>
    <w:rsid w:val="00BE459A"/>
    <w:rsid w:val="00BE50C5"/>
    <w:rsid w:val="00BE51FA"/>
    <w:rsid w:val="00BE7484"/>
    <w:rsid w:val="00BE7F93"/>
    <w:rsid w:val="00BF0A0C"/>
    <w:rsid w:val="00BF14EB"/>
    <w:rsid w:val="00BF1723"/>
    <w:rsid w:val="00BF28FB"/>
    <w:rsid w:val="00BF36D0"/>
    <w:rsid w:val="00BF3A38"/>
    <w:rsid w:val="00BF6461"/>
    <w:rsid w:val="00C00084"/>
    <w:rsid w:val="00C00BCC"/>
    <w:rsid w:val="00C00CA7"/>
    <w:rsid w:val="00C0211C"/>
    <w:rsid w:val="00C021D5"/>
    <w:rsid w:val="00C032D0"/>
    <w:rsid w:val="00C03F50"/>
    <w:rsid w:val="00C045C2"/>
    <w:rsid w:val="00C05718"/>
    <w:rsid w:val="00C07506"/>
    <w:rsid w:val="00C1036E"/>
    <w:rsid w:val="00C13CED"/>
    <w:rsid w:val="00C14392"/>
    <w:rsid w:val="00C17134"/>
    <w:rsid w:val="00C20226"/>
    <w:rsid w:val="00C20EBF"/>
    <w:rsid w:val="00C22614"/>
    <w:rsid w:val="00C22A28"/>
    <w:rsid w:val="00C235A4"/>
    <w:rsid w:val="00C24D3C"/>
    <w:rsid w:val="00C25071"/>
    <w:rsid w:val="00C27A9A"/>
    <w:rsid w:val="00C314B9"/>
    <w:rsid w:val="00C32B01"/>
    <w:rsid w:val="00C32E04"/>
    <w:rsid w:val="00C330B4"/>
    <w:rsid w:val="00C338EB"/>
    <w:rsid w:val="00C33F25"/>
    <w:rsid w:val="00C34EEE"/>
    <w:rsid w:val="00C406B9"/>
    <w:rsid w:val="00C406DA"/>
    <w:rsid w:val="00C40759"/>
    <w:rsid w:val="00C41082"/>
    <w:rsid w:val="00C41922"/>
    <w:rsid w:val="00C4421F"/>
    <w:rsid w:val="00C4466B"/>
    <w:rsid w:val="00C4481A"/>
    <w:rsid w:val="00C44DA4"/>
    <w:rsid w:val="00C4600F"/>
    <w:rsid w:val="00C4786B"/>
    <w:rsid w:val="00C5380B"/>
    <w:rsid w:val="00C53816"/>
    <w:rsid w:val="00C57556"/>
    <w:rsid w:val="00C62496"/>
    <w:rsid w:val="00C62D88"/>
    <w:rsid w:val="00C64CD5"/>
    <w:rsid w:val="00C64E3D"/>
    <w:rsid w:val="00C653EB"/>
    <w:rsid w:val="00C65714"/>
    <w:rsid w:val="00C65EA4"/>
    <w:rsid w:val="00C65FC0"/>
    <w:rsid w:val="00C662FA"/>
    <w:rsid w:val="00C70387"/>
    <w:rsid w:val="00C7081A"/>
    <w:rsid w:val="00C712FE"/>
    <w:rsid w:val="00C7130C"/>
    <w:rsid w:val="00C719A4"/>
    <w:rsid w:val="00C71A9F"/>
    <w:rsid w:val="00C71CCD"/>
    <w:rsid w:val="00C73FEB"/>
    <w:rsid w:val="00C760F2"/>
    <w:rsid w:val="00C76F5A"/>
    <w:rsid w:val="00C775F9"/>
    <w:rsid w:val="00C77E2B"/>
    <w:rsid w:val="00C8067B"/>
    <w:rsid w:val="00C8241E"/>
    <w:rsid w:val="00C83BAC"/>
    <w:rsid w:val="00C83D1F"/>
    <w:rsid w:val="00C84075"/>
    <w:rsid w:val="00C847E3"/>
    <w:rsid w:val="00C84EF8"/>
    <w:rsid w:val="00C850D6"/>
    <w:rsid w:val="00C85F02"/>
    <w:rsid w:val="00C8696D"/>
    <w:rsid w:val="00C86B19"/>
    <w:rsid w:val="00C86C82"/>
    <w:rsid w:val="00C91506"/>
    <w:rsid w:val="00C916AC"/>
    <w:rsid w:val="00C92B61"/>
    <w:rsid w:val="00C93406"/>
    <w:rsid w:val="00C969DD"/>
    <w:rsid w:val="00C96A76"/>
    <w:rsid w:val="00C96BFA"/>
    <w:rsid w:val="00C97482"/>
    <w:rsid w:val="00C9773D"/>
    <w:rsid w:val="00CA01FA"/>
    <w:rsid w:val="00CA031B"/>
    <w:rsid w:val="00CA0C31"/>
    <w:rsid w:val="00CA39B8"/>
    <w:rsid w:val="00CA39FA"/>
    <w:rsid w:val="00CA3BFA"/>
    <w:rsid w:val="00CA6220"/>
    <w:rsid w:val="00CA6C3F"/>
    <w:rsid w:val="00CB0389"/>
    <w:rsid w:val="00CC0DD2"/>
    <w:rsid w:val="00CC0F96"/>
    <w:rsid w:val="00CC1363"/>
    <w:rsid w:val="00CC1C86"/>
    <w:rsid w:val="00CC2033"/>
    <w:rsid w:val="00CC2C66"/>
    <w:rsid w:val="00CC3D88"/>
    <w:rsid w:val="00CC58A2"/>
    <w:rsid w:val="00CC5ED5"/>
    <w:rsid w:val="00CC60BF"/>
    <w:rsid w:val="00CC7D21"/>
    <w:rsid w:val="00CD0D5E"/>
    <w:rsid w:val="00CD17B6"/>
    <w:rsid w:val="00CD1873"/>
    <w:rsid w:val="00CD2322"/>
    <w:rsid w:val="00CD3730"/>
    <w:rsid w:val="00CD393F"/>
    <w:rsid w:val="00CD4589"/>
    <w:rsid w:val="00CD6321"/>
    <w:rsid w:val="00CE00AB"/>
    <w:rsid w:val="00CE1F25"/>
    <w:rsid w:val="00CE2F3A"/>
    <w:rsid w:val="00CE2F91"/>
    <w:rsid w:val="00CE4301"/>
    <w:rsid w:val="00CE4CDE"/>
    <w:rsid w:val="00CE528A"/>
    <w:rsid w:val="00CE64F9"/>
    <w:rsid w:val="00CE6765"/>
    <w:rsid w:val="00CE78A3"/>
    <w:rsid w:val="00CF0BD5"/>
    <w:rsid w:val="00CF1085"/>
    <w:rsid w:val="00CF2D4B"/>
    <w:rsid w:val="00CF4414"/>
    <w:rsid w:val="00CF5915"/>
    <w:rsid w:val="00CF5DEE"/>
    <w:rsid w:val="00CF68E1"/>
    <w:rsid w:val="00D000AC"/>
    <w:rsid w:val="00D02803"/>
    <w:rsid w:val="00D02CC0"/>
    <w:rsid w:val="00D0358F"/>
    <w:rsid w:val="00D05CDE"/>
    <w:rsid w:val="00D05DD6"/>
    <w:rsid w:val="00D06255"/>
    <w:rsid w:val="00D11763"/>
    <w:rsid w:val="00D13FA9"/>
    <w:rsid w:val="00D14ED7"/>
    <w:rsid w:val="00D155C0"/>
    <w:rsid w:val="00D178C1"/>
    <w:rsid w:val="00D2002B"/>
    <w:rsid w:val="00D208D9"/>
    <w:rsid w:val="00D20C2C"/>
    <w:rsid w:val="00D20D04"/>
    <w:rsid w:val="00D21494"/>
    <w:rsid w:val="00D22F7F"/>
    <w:rsid w:val="00D2307D"/>
    <w:rsid w:val="00D232B1"/>
    <w:rsid w:val="00D245DD"/>
    <w:rsid w:val="00D246E1"/>
    <w:rsid w:val="00D24F0D"/>
    <w:rsid w:val="00D25DA2"/>
    <w:rsid w:val="00D261F8"/>
    <w:rsid w:val="00D31443"/>
    <w:rsid w:val="00D31579"/>
    <w:rsid w:val="00D3289C"/>
    <w:rsid w:val="00D32BE9"/>
    <w:rsid w:val="00D33776"/>
    <w:rsid w:val="00D33F84"/>
    <w:rsid w:val="00D343CE"/>
    <w:rsid w:val="00D3494E"/>
    <w:rsid w:val="00D35071"/>
    <w:rsid w:val="00D37978"/>
    <w:rsid w:val="00D37BD7"/>
    <w:rsid w:val="00D4018E"/>
    <w:rsid w:val="00D42AA3"/>
    <w:rsid w:val="00D42CDD"/>
    <w:rsid w:val="00D43164"/>
    <w:rsid w:val="00D46440"/>
    <w:rsid w:val="00D46F96"/>
    <w:rsid w:val="00D47ECE"/>
    <w:rsid w:val="00D47FA3"/>
    <w:rsid w:val="00D51585"/>
    <w:rsid w:val="00D516A3"/>
    <w:rsid w:val="00D53FF6"/>
    <w:rsid w:val="00D544DE"/>
    <w:rsid w:val="00D5587B"/>
    <w:rsid w:val="00D5605F"/>
    <w:rsid w:val="00D5775E"/>
    <w:rsid w:val="00D57AD8"/>
    <w:rsid w:val="00D600B6"/>
    <w:rsid w:val="00D61191"/>
    <w:rsid w:val="00D611C0"/>
    <w:rsid w:val="00D6295C"/>
    <w:rsid w:val="00D62E0B"/>
    <w:rsid w:val="00D6360D"/>
    <w:rsid w:val="00D65521"/>
    <w:rsid w:val="00D67286"/>
    <w:rsid w:val="00D72384"/>
    <w:rsid w:val="00D7384B"/>
    <w:rsid w:val="00D73C9C"/>
    <w:rsid w:val="00D7416E"/>
    <w:rsid w:val="00D75B8C"/>
    <w:rsid w:val="00D75DD3"/>
    <w:rsid w:val="00D7649F"/>
    <w:rsid w:val="00D766C0"/>
    <w:rsid w:val="00D813EF"/>
    <w:rsid w:val="00D81680"/>
    <w:rsid w:val="00D82014"/>
    <w:rsid w:val="00D8315E"/>
    <w:rsid w:val="00D859AC"/>
    <w:rsid w:val="00D8677A"/>
    <w:rsid w:val="00D869FB"/>
    <w:rsid w:val="00D87438"/>
    <w:rsid w:val="00D87B45"/>
    <w:rsid w:val="00D90469"/>
    <w:rsid w:val="00D90650"/>
    <w:rsid w:val="00D922F4"/>
    <w:rsid w:val="00D94A27"/>
    <w:rsid w:val="00D94E50"/>
    <w:rsid w:val="00DA0F45"/>
    <w:rsid w:val="00DA1C47"/>
    <w:rsid w:val="00DA2506"/>
    <w:rsid w:val="00DA2F4B"/>
    <w:rsid w:val="00DA352E"/>
    <w:rsid w:val="00DA3FE4"/>
    <w:rsid w:val="00DA4565"/>
    <w:rsid w:val="00DB099C"/>
    <w:rsid w:val="00DB1848"/>
    <w:rsid w:val="00DB2393"/>
    <w:rsid w:val="00DB425E"/>
    <w:rsid w:val="00DB5069"/>
    <w:rsid w:val="00DB6ABA"/>
    <w:rsid w:val="00DB73F4"/>
    <w:rsid w:val="00DC0433"/>
    <w:rsid w:val="00DC07A1"/>
    <w:rsid w:val="00DC28E1"/>
    <w:rsid w:val="00DC4D76"/>
    <w:rsid w:val="00DC66AB"/>
    <w:rsid w:val="00DC7A2D"/>
    <w:rsid w:val="00DD0641"/>
    <w:rsid w:val="00DD215C"/>
    <w:rsid w:val="00DD2653"/>
    <w:rsid w:val="00DD2774"/>
    <w:rsid w:val="00DD3C03"/>
    <w:rsid w:val="00DD55F3"/>
    <w:rsid w:val="00DD622C"/>
    <w:rsid w:val="00DD652A"/>
    <w:rsid w:val="00DD673F"/>
    <w:rsid w:val="00DD6BAB"/>
    <w:rsid w:val="00DD6C35"/>
    <w:rsid w:val="00DD6F24"/>
    <w:rsid w:val="00DE2925"/>
    <w:rsid w:val="00DE3850"/>
    <w:rsid w:val="00DE3C43"/>
    <w:rsid w:val="00DE4442"/>
    <w:rsid w:val="00DE51F4"/>
    <w:rsid w:val="00DE6186"/>
    <w:rsid w:val="00DF1725"/>
    <w:rsid w:val="00DF279C"/>
    <w:rsid w:val="00DF29FA"/>
    <w:rsid w:val="00DF44F0"/>
    <w:rsid w:val="00DF548D"/>
    <w:rsid w:val="00DF61A7"/>
    <w:rsid w:val="00E004F2"/>
    <w:rsid w:val="00E0129F"/>
    <w:rsid w:val="00E03AE9"/>
    <w:rsid w:val="00E06642"/>
    <w:rsid w:val="00E06B28"/>
    <w:rsid w:val="00E07850"/>
    <w:rsid w:val="00E07B04"/>
    <w:rsid w:val="00E07D8D"/>
    <w:rsid w:val="00E1015D"/>
    <w:rsid w:val="00E10C9F"/>
    <w:rsid w:val="00E111FB"/>
    <w:rsid w:val="00E130E5"/>
    <w:rsid w:val="00E132CE"/>
    <w:rsid w:val="00E15668"/>
    <w:rsid w:val="00E202E8"/>
    <w:rsid w:val="00E245D5"/>
    <w:rsid w:val="00E25624"/>
    <w:rsid w:val="00E27649"/>
    <w:rsid w:val="00E279E5"/>
    <w:rsid w:val="00E27BC3"/>
    <w:rsid w:val="00E27C46"/>
    <w:rsid w:val="00E3088A"/>
    <w:rsid w:val="00E30896"/>
    <w:rsid w:val="00E31BCA"/>
    <w:rsid w:val="00E32510"/>
    <w:rsid w:val="00E32D1B"/>
    <w:rsid w:val="00E333A3"/>
    <w:rsid w:val="00E33BC7"/>
    <w:rsid w:val="00E360C9"/>
    <w:rsid w:val="00E36242"/>
    <w:rsid w:val="00E37A83"/>
    <w:rsid w:val="00E37DCC"/>
    <w:rsid w:val="00E414E2"/>
    <w:rsid w:val="00E415C4"/>
    <w:rsid w:val="00E442EE"/>
    <w:rsid w:val="00E44C4C"/>
    <w:rsid w:val="00E44C69"/>
    <w:rsid w:val="00E46EB1"/>
    <w:rsid w:val="00E473BA"/>
    <w:rsid w:val="00E5168A"/>
    <w:rsid w:val="00E5236D"/>
    <w:rsid w:val="00E52510"/>
    <w:rsid w:val="00E52D62"/>
    <w:rsid w:val="00E5345A"/>
    <w:rsid w:val="00E53E27"/>
    <w:rsid w:val="00E55462"/>
    <w:rsid w:val="00E55915"/>
    <w:rsid w:val="00E568BA"/>
    <w:rsid w:val="00E571DD"/>
    <w:rsid w:val="00E60B23"/>
    <w:rsid w:val="00E612CF"/>
    <w:rsid w:val="00E62391"/>
    <w:rsid w:val="00E64177"/>
    <w:rsid w:val="00E64296"/>
    <w:rsid w:val="00E64B7F"/>
    <w:rsid w:val="00E64C68"/>
    <w:rsid w:val="00E64F81"/>
    <w:rsid w:val="00E65D88"/>
    <w:rsid w:val="00E65E10"/>
    <w:rsid w:val="00E66CDA"/>
    <w:rsid w:val="00E67C8E"/>
    <w:rsid w:val="00E67E56"/>
    <w:rsid w:val="00E7022D"/>
    <w:rsid w:val="00E702BD"/>
    <w:rsid w:val="00E70C4F"/>
    <w:rsid w:val="00E71F55"/>
    <w:rsid w:val="00E72132"/>
    <w:rsid w:val="00E72FA5"/>
    <w:rsid w:val="00E74092"/>
    <w:rsid w:val="00E7568C"/>
    <w:rsid w:val="00E75A1D"/>
    <w:rsid w:val="00E76CE3"/>
    <w:rsid w:val="00E7760F"/>
    <w:rsid w:val="00E8067D"/>
    <w:rsid w:val="00E842A4"/>
    <w:rsid w:val="00E850FC"/>
    <w:rsid w:val="00E86917"/>
    <w:rsid w:val="00E86A23"/>
    <w:rsid w:val="00E86DC5"/>
    <w:rsid w:val="00E87CBB"/>
    <w:rsid w:val="00E90367"/>
    <w:rsid w:val="00E90E47"/>
    <w:rsid w:val="00E9199F"/>
    <w:rsid w:val="00E91BBC"/>
    <w:rsid w:val="00E92D28"/>
    <w:rsid w:val="00E940A5"/>
    <w:rsid w:val="00E94E1D"/>
    <w:rsid w:val="00EA10CC"/>
    <w:rsid w:val="00EA1548"/>
    <w:rsid w:val="00EA216E"/>
    <w:rsid w:val="00EA2F68"/>
    <w:rsid w:val="00EA4BA5"/>
    <w:rsid w:val="00EA5B59"/>
    <w:rsid w:val="00EA5F37"/>
    <w:rsid w:val="00EA60EE"/>
    <w:rsid w:val="00EA7357"/>
    <w:rsid w:val="00EB15FB"/>
    <w:rsid w:val="00EB3175"/>
    <w:rsid w:val="00EB31FA"/>
    <w:rsid w:val="00EB44E5"/>
    <w:rsid w:val="00EB465D"/>
    <w:rsid w:val="00EB4EE9"/>
    <w:rsid w:val="00EB6F01"/>
    <w:rsid w:val="00EB7A79"/>
    <w:rsid w:val="00EC3767"/>
    <w:rsid w:val="00EC3B26"/>
    <w:rsid w:val="00EC3D19"/>
    <w:rsid w:val="00EC3D93"/>
    <w:rsid w:val="00EC48E6"/>
    <w:rsid w:val="00EC55A3"/>
    <w:rsid w:val="00ED0ADF"/>
    <w:rsid w:val="00ED0FB5"/>
    <w:rsid w:val="00ED15E7"/>
    <w:rsid w:val="00ED1F0C"/>
    <w:rsid w:val="00ED6D4E"/>
    <w:rsid w:val="00ED718D"/>
    <w:rsid w:val="00ED7964"/>
    <w:rsid w:val="00EE186C"/>
    <w:rsid w:val="00EE2276"/>
    <w:rsid w:val="00EE3FB3"/>
    <w:rsid w:val="00EE5C06"/>
    <w:rsid w:val="00EE6D6D"/>
    <w:rsid w:val="00EE77A5"/>
    <w:rsid w:val="00EE7A89"/>
    <w:rsid w:val="00EF07E3"/>
    <w:rsid w:val="00EF164B"/>
    <w:rsid w:val="00EF3768"/>
    <w:rsid w:val="00EF65A9"/>
    <w:rsid w:val="00EF7218"/>
    <w:rsid w:val="00F00E99"/>
    <w:rsid w:val="00F0262E"/>
    <w:rsid w:val="00F02B25"/>
    <w:rsid w:val="00F04771"/>
    <w:rsid w:val="00F04BD8"/>
    <w:rsid w:val="00F05BAE"/>
    <w:rsid w:val="00F05E06"/>
    <w:rsid w:val="00F07CE7"/>
    <w:rsid w:val="00F10F47"/>
    <w:rsid w:val="00F11B51"/>
    <w:rsid w:val="00F11C85"/>
    <w:rsid w:val="00F11EE9"/>
    <w:rsid w:val="00F13E52"/>
    <w:rsid w:val="00F151E5"/>
    <w:rsid w:val="00F15B79"/>
    <w:rsid w:val="00F15F61"/>
    <w:rsid w:val="00F203F2"/>
    <w:rsid w:val="00F20A0F"/>
    <w:rsid w:val="00F20F2F"/>
    <w:rsid w:val="00F219C3"/>
    <w:rsid w:val="00F22956"/>
    <w:rsid w:val="00F232B3"/>
    <w:rsid w:val="00F23B64"/>
    <w:rsid w:val="00F23FB0"/>
    <w:rsid w:val="00F26F9E"/>
    <w:rsid w:val="00F27357"/>
    <w:rsid w:val="00F30785"/>
    <w:rsid w:val="00F310E3"/>
    <w:rsid w:val="00F31F4D"/>
    <w:rsid w:val="00F3242C"/>
    <w:rsid w:val="00F325C7"/>
    <w:rsid w:val="00F33ACD"/>
    <w:rsid w:val="00F34936"/>
    <w:rsid w:val="00F357C8"/>
    <w:rsid w:val="00F35840"/>
    <w:rsid w:val="00F36764"/>
    <w:rsid w:val="00F37A71"/>
    <w:rsid w:val="00F407ED"/>
    <w:rsid w:val="00F41973"/>
    <w:rsid w:val="00F41C8E"/>
    <w:rsid w:val="00F41D37"/>
    <w:rsid w:val="00F41DDC"/>
    <w:rsid w:val="00F42013"/>
    <w:rsid w:val="00F42515"/>
    <w:rsid w:val="00F43579"/>
    <w:rsid w:val="00F452C9"/>
    <w:rsid w:val="00F46375"/>
    <w:rsid w:val="00F46617"/>
    <w:rsid w:val="00F47941"/>
    <w:rsid w:val="00F47CF9"/>
    <w:rsid w:val="00F50100"/>
    <w:rsid w:val="00F5058E"/>
    <w:rsid w:val="00F513BB"/>
    <w:rsid w:val="00F525C0"/>
    <w:rsid w:val="00F52B9D"/>
    <w:rsid w:val="00F538DF"/>
    <w:rsid w:val="00F5392F"/>
    <w:rsid w:val="00F53C7A"/>
    <w:rsid w:val="00F541E8"/>
    <w:rsid w:val="00F550A5"/>
    <w:rsid w:val="00F55462"/>
    <w:rsid w:val="00F572BB"/>
    <w:rsid w:val="00F573FA"/>
    <w:rsid w:val="00F61849"/>
    <w:rsid w:val="00F63C15"/>
    <w:rsid w:val="00F6419D"/>
    <w:rsid w:val="00F659AE"/>
    <w:rsid w:val="00F661AC"/>
    <w:rsid w:val="00F67DB6"/>
    <w:rsid w:val="00F67EBE"/>
    <w:rsid w:val="00F70215"/>
    <w:rsid w:val="00F70EF1"/>
    <w:rsid w:val="00F7182D"/>
    <w:rsid w:val="00F72342"/>
    <w:rsid w:val="00F736D9"/>
    <w:rsid w:val="00F754D4"/>
    <w:rsid w:val="00F75FFD"/>
    <w:rsid w:val="00F7683E"/>
    <w:rsid w:val="00F77278"/>
    <w:rsid w:val="00F77894"/>
    <w:rsid w:val="00F80A06"/>
    <w:rsid w:val="00F81669"/>
    <w:rsid w:val="00F82B7A"/>
    <w:rsid w:val="00F83206"/>
    <w:rsid w:val="00F859C6"/>
    <w:rsid w:val="00F8654A"/>
    <w:rsid w:val="00F86903"/>
    <w:rsid w:val="00F8742A"/>
    <w:rsid w:val="00F9063F"/>
    <w:rsid w:val="00F90FFA"/>
    <w:rsid w:val="00F91EC3"/>
    <w:rsid w:val="00F92867"/>
    <w:rsid w:val="00F93148"/>
    <w:rsid w:val="00F9336C"/>
    <w:rsid w:val="00F95356"/>
    <w:rsid w:val="00F974FD"/>
    <w:rsid w:val="00FA29EC"/>
    <w:rsid w:val="00FA2CB2"/>
    <w:rsid w:val="00FA31CA"/>
    <w:rsid w:val="00FA5510"/>
    <w:rsid w:val="00FA7E76"/>
    <w:rsid w:val="00FB21D6"/>
    <w:rsid w:val="00FB274E"/>
    <w:rsid w:val="00FB2796"/>
    <w:rsid w:val="00FB28B3"/>
    <w:rsid w:val="00FB5FDF"/>
    <w:rsid w:val="00FB6AD6"/>
    <w:rsid w:val="00FB77CA"/>
    <w:rsid w:val="00FB7D2A"/>
    <w:rsid w:val="00FC07D3"/>
    <w:rsid w:val="00FC1CA5"/>
    <w:rsid w:val="00FC2B66"/>
    <w:rsid w:val="00FC505E"/>
    <w:rsid w:val="00FC7BAD"/>
    <w:rsid w:val="00FC7F8E"/>
    <w:rsid w:val="00FD1C79"/>
    <w:rsid w:val="00FD1C82"/>
    <w:rsid w:val="00FD362E"/>
    <w:rsid w:val="00FD410D"/>
    <w:rsid w:val="00FD4D8B"/>
    <w:rsid w:val="00FD4F69"/>
    <w:rsid w:val="00FD5A36"/>
    <w:rsid w:val="00FE09F7"/>
    <w:rsid w:val="00FE1748"/>
    <w:rsid w:val="00FE1E11"/>
    <w:rsid w:val="00FE1EC3"/>
    <w:rsid w:val="00FE402A"/>
    <w:rsid w:val="00FE46E5"/>
    <w:rsid w:val="00FE507E"/>
    <w:rsid w:val="00FE56B8"/>
    <w:rsid w:val="00FE5D79"/>
    <w:rsid w:val="00FE6097"/>
    <w:rsid w:val="00FE7A6F"/>
    <w:rsid w:val="00FE7C00"/>
    <w:rsid w:val="00FF15EE"/>
    <w:rsid w:val="00FF53D4"/>
    <w:rsid w:val="00FF5553"/>
    <w:rsid w:val="00FF7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B46F2"/>
  <w15:docId w15:val="{A5FE5DD9-8C29-492E-9839-F375FFB04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92B"/>
  </w:style>
  <w:style w:type="paragraph" w:styleId="Heading1">
    <w:name w:val="heading 1"/>
    <w:basedOn w:val="Normal"/>
    <w:next w:val="Normal"/>
    <w:link w:val="Heading1Char"/>
    <w:uiPriority w:val="9"/>
    <w:qFormat/>
    <w:rsid w:val="002C29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C29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C292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92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C292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C292B"/>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2C292B"/>
    <w:rPr>
      <w:color w:val="0563C1" w:themeColor="hyperlink"/>
      <w:u w:val="single"/>
    </w:rPr>
  </w:style>
  <w:style w:type="paragraph" w:styleId="NormalWeb">
    <w:name w:val="Normal (Web)"/>
    <w:basedOn w:val="Normal"/>
    <w:uiPriority w:val="99"/>
    <w:semiHidden/>
    <w:unhideWhenUsed/>
    <w:rsid w:val="002C292B"/>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CommentReference">
    <w:name w:val="annotation reference"/>
    <w:basedOn w:val="DefaultParagraphFont"/>
    <w:uiPriority w:val="99"/>
    <w:semiHidden/>
    <w:unhideWhenUsed/>
    <w:rsid w:val="00091082"/>
    <w:rPr>
      <w:sz w:val="16"/>
      <w:szCs w:val="16"/>
    </w:rPr>
  </w:style>
  <w:style w:type="paragraph" w:styleId="CommentText">
    <w:name w:val="annotation text"/>
    <w:basedOn w:val="Normal"/>
    <w:link w:val="CommentTextChar"/>
    <w:uiPriority w:val="99"/>
    <w:unhideWhenUsed/>
    <w:rsid w:val="00091082"/>
    <w:pPr>
      <w:spacing w:line="240" w:lineRule="auto"/>
    </w:pPr>
    <w:rPr>
      <w:sz w:val="20"/>
      <w:szCs w:val="20"/>
    </w:rPr>
  </w:style>
  <w:style w:type="character" w:customStyle="1" w:styleId="CommentTextChar">
    <w:name w:val="Comment Text Char"/>
    <w:basedOn w:val="DefaultParagraphFont"/>
    <w:link w:val="CommentText"/>
    <w:uiPriority w:val="99"/>
    <w:rsid w:val="00091082"/>
    <w:rPr>
      <w:sz w:val="20"/>
      <w:szCs w:val="20"/>
    </w:rPr>
  </w:style>
  <w:style w:type="table" w:styleId="TableGrid">
    <w:name w:val="Table Grid"/>
    <w:basedOn w:val="TableNormal"/>
    <w:uiPriority w:val="39"/>
    <w:rsid w:val="00091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1082"/>
    <w:pPr>
      <w:ind w:left="720"/>
      <w:contextualSpacing/>
    </w:pPr>
  </w:style>
  <w:style w:type="paragraph" w:styleId="PlainText">
    <w:name w:val="Plain Text"/>
    <w:basedOn w:val="Normal"/>
    <w:link w:val="PlainTextChar"/>
    <w:uiPriority w:val="99"/>
    <w:semiHidden/>
    <w:unhideWhenUsed/>
    <w:rsid w:val="0009108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91082"/>
    <w:rPr>
      <w:rFonts w:ascii="Calibri" w:hAnsi="Calibri"/>
      <w:szCs w:val="21"/>
    </w:rPr>
  </w:style>
  <w:style w:type="paragraph" w:styleId="Revision">
    <w:name w:val="Revision"/>
    <w:hidden/>
    <w:uiPriority w:val="99"/>
    <w:semiHidden/>
    <w:rsid w:val="00D869FB"/>
    <w:pPr>
      <w:spacing w:after="0" w:line="240" w:lineRule="auto"/>
    </w:pPr>
  </w:style>
  <w:style w:type="paragraph" w:styleId="CommentSubject">
    <w:name w:val="annotation subject"/>
    <w:basedOn w:val="CommentText"/>
    <w:next w:val="CommentText"/>
    <w:link w:val="CommentSubjectChar"/>
    <w:uiPriority w:val="99"/>
    <w:semiHidden/>
    <w:unhideWhenUsed/>
    <w:rsid w:val="00AE183F"/>
    <w:rPr>
      <w:b/>
      <w:bCs/>
    </w:rPr>
  </w:style>
  <w:style w:type="character" w:customStyle="1" w:styleId="CommentSubjectChar">
    <w:name w:val="Comment Subject Char"/>
    <w:basedOn w:val="CommentTextChar"/>
    <w:link w:val="CommentSubject"/>
    <w:uiPriority w:val="99"/>
    <w:semiHidden/>
    <w:rsid w:val="00AE183F"/>
    <w:rPr>
      <w:b/>
      <w:bCs/>
      <w:sz w:val="20"/>
      <w:szCs w:val="20"/>
    </w:rPr>
  </w:style>
  <w:style w:type="paragraph" w:customStyle="1" w:styleId="EndNoteBibliographyTitle">
    <w:name w:val="EndNote Bibliography Title"/>
    <w:basedOn w:val="Normal"/>
    <w:link w:val="EndNoteBibliographyTitleChar"/>
    <w:rsid w:val="005F571C"/>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5F571C"/>
    <w:rPr>
      <w:rFonts w:ascii="Calibri" w:hAnsi="Calibri" w:cs="Calibri"/>
      <w:noProof/>
      <w:lang w:val="en-US"/>
    </w:rPr>
  </w:style>
  <w:style w:type="paragraph" w:customStyle="1" w:styleId="EndNoteBibliography">
    <w:name w:val="EndNote Bibliography"/>
    <w:basedOn w:val="Normal"/>
    <w:link w:val="EndNoteBibliographyChar"/>
    <w:rsid w:val="005F571C"/>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5F571C"/>
    <w:rPr>
      <w:rFonts w:ascii="Calibri" w:hAnsi="Calibri" w:cs="Calibri"/>
      <w:noProof/>
      <w:lang w:val="en-US"/>
    </w:rPr>
  </w:style>
  <w:style w:type="character" w:styleId="UnresolvedMention">
    <w:name w:val="Unresolved Mention"/>
    <w:basedOn w:val="DefaultParagraphFont"/>
    <w:uiPriority w:val="99"/>
    <w:semiHidden/>
    <w:unhideWhenUsed/>
    <w:rsid w:val="005F571C"/>
    <w:rPr>
      <w:color w:val="605E5C"/>
      <w:shd w:val="clear" w:color="auto" w:fill="E1DFDD"/>
    </w:rPr>
  </w:style>
  <w:style w:type="paragraph" w:styleId="BalloonText">
    <w:name w:val="Balloon Text"/>
    <w:basedOn w:val="Normal"/>
    <w:link w:val="BalloonTextChar"/>
    <w:uiPriority w:val="99"/>
    <w:semiHidden/>
    <w:unhideWhenUsed/>
    <w:rsid w:val="00A13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F76"/>
    <w:rPr>
      <w:rFonts w:ascii="Segoe UI" w:hAnsi="Segoe UI" w:cs="Segoe UI"/>
      <w:sz w:val="18"/>
      <w:szCs w:val="18"/>
    </w:rPr>
  </w:style>
  <w:style w:type="character" w:customStyle="1" w:styleId="cf01">
    <w:name w:val="cf01"/>
    <w:basedOn w:val="DefaultParagraphFont"/>
    <w:rsid w:val="002277D9"/>
    <w:rPr>
      <w:rFonts w:ascii="Segoe UI" w:hAnsi="Segoe UI" w:cs="Segoe UI" w:hint="default"/>
      <w:sz w:val="18"/>
      <w:szCs w:val="18"/>
    </w:rPr>
  </w:style>
  <w:style w:type="paragraph" w:styleId="Header">
    <w:name w:val="header"/>
    <w:basedOn w:val="Normal"/>
    <w:link w:val="HeaderChar"/>
    <w:uiPriority w:val="99"/>
    <w:unhideWhenUsed/>
    <w:rsid w:val="006F3A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A3A"/>
  </w:style>
  <w:style w:type="paragraph" w:styleId="Footer">
    <w:name w:val="footer"/>
    <w:basedOn w:val="Normal"/>
    <w:link w:val="FooterChar"/>
    <w:uiPriority w:val="99"/>
    <w:unhideWhenUsed/>
    <w:rsid w:val="006F3A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A3A"/>
  </w:style>
  <w:style w:type="character" w:styleId="LineNumber">
    <w:name w:val="line number"/>
    <w:basedOn w:val="DefaultParagraphFont"/>
    <w:uiPriority w:val="99"/>
    <w:semiHidden/>
    <w:unhideWhenUsed/>
    <w:rsid w:val="00D34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20989">
      <w:bodyDiv w:val="1"/>
      <w:marLeft w:val="0"/>
      <w:marRight w:val="0"/>
      <w:marTop w:val="0"/>
      <w:marBottom w:val="0"/>
      <w:divBdr>
        <w:top w:val="none" w:sz="0" w:space="0" w:color="auto"/>
        <w:left w:val="none" w:sz="0" w:space="0" w:color="auto"/>
        <w:bottom w:val="none" w:sz="0" w:space="0" w:color="auto"/>
        <w:right w:val="none" w:sz="0" w:space="0" w:color="auto"/>
      </w:divBdr>
    </w:div>
    <w:div w:id="121270469">
      <w:bodyDiv w:val="1"/>
      <w:marLeft w:val="0"/>
      <w:marRight w:val="0"/>
      <w:marTop w:val="0"/>
      <w:marBottom w:val="0"/>
      <w:divBdr>
        <w:top w:val="none" w:sz="0" w:space="0" w:color="auto"/>
        <w:left w:val="none" w:sz="0" w:space="0" w:color="auto"/>
        <w:bottom w:val="none" w:sz="0" w:space="0" w:color="auto"/>
        <w:right w:val="none" w:sz="0" w:space="0" w:color="auto"/>
      </w:divBdr>
    </w:div>
    <w:div w:id="129976610">
      <w:bodyDiv w:val="1"/>
      <w:marLeft w:val="0"/>
      <w:marRight w:val="0"/>
      <w:marTop w:val="0"/>
      <w:marBottom w:val="0"/>
      <w:divBdr>
        <w:top w:val="none" w:sz="0" w:space="0" w:color="auto"/>
        <w:left w:val="none" w:sz="0" w:space="0" w:color="auto"/>
        <w:bottom w:val="none" w:sz="0" w:space="0" w:color="auto"/>
        <w:right w:val="none" w:sz="0" w:space="0" w:color="auto"/>
      </w:divBdr>
    </w:div>
    <w:div w:id="445080674">
      <w:bodyDiv w:val="1"/>
      <w:marLeft w:val="0"/>
      <w:marRight w:val="0"/>
      <w:marTop w:val="0"/>
      <w:marBottom w:val="0"/>
      <w:divBdr>
        <w:top w:val="none" w:sz="0" w:space="0" w:color="auto"/>
        <w:left w:val="none" w:sz="0" w:space="0" w:color="auto"/>
        <w:bottom w:val="none" w:sz="0" w:space="0" w:color="auto"/>
        <w:right w:val="none" w:sz="0" w:space="0" w:color="auto"/>
      </w:divBdr>
    </w:div>
    <w:div w:id="523590625">
      <w:bodyDiv w:val="1"/>
      <w:marLeft w:val="0"/>
      <w:marRight w:val="0"/>
      <w:marTop w:val="0"/>
      <w:marBottom w:val="0"/>
      <w:divBdr>
        <w:top w:val="none" w:sz="0" w:space="0" w:color="auto"/>
        <w:left w:val="none" w:sz="0" w:space="0" w:color="auto"/>
        <w:bottom w:val="none" w:sz="0" w:space="0" w:color="auto"/>
        <w:right w:val="none" w:sz="0" w:space="0" w:color="auto"/>
      </w:divBdr>
    </w:div>
    <w:div w:id="1010260846">
      <w:bodyDiv w:val="1"/>
      <w:marLeft w:val="0"/>
      <w:marRight w:val="0"/>
      <w:marTop w:val="0"/>
      <w:marBottom w:val="0"/>
      <w:divBdr>
        <w:top w:val="none" w:sz="0" w:space="0" w:color="auto"/>
        <w:left w:val="none" w:sz="0" w:space="0" w:color="auto"/>
        <w:bottom w:val="none" w:sz="0" w:space="0" w:color="auto"/>
        <w:right w:val="none" w:sz="0" w:space="0" w:color="auto"/>
      </w:divBdr>
      <w:divsChild>
        <w:div w:id="413356122">
          <w:marLeft w:val="0"/>
          <w:marRight w:val="0"/>
          <w:marTop w:val="0"/>
          <w:marBottom w:val="0"/>
          <w:divBdr>
            <w:top w:val="none" w:sz="0" w:space="0" w:color="auto"/>
            <w:left w:val="none" w:sz="0" w:space="0" w:color="auto"/>
            <w:bottom w:val="none" w:sz="0" w:space="0" w:color="auto"/>
            <w:right w:val="none" w:sz="0" w:space="0" w:color="auto"/>
          </w:divBdr>
        </w:div>
      </w:divsChild>
    </w:div>
    <w:div w:id="1095244147">
      <w:bodyDiv w:val="1"/>
      <w:marLeft w:val="0"/>
      <w:marRight w:val="0"/>
      <w:marTop w:val="0"/>
      <w:marBottom w:val="0"/>
      <w:divBdr>
        <w:top w:val="none" w:sz="0" w:space="0" w:color="auto"/>
        <w:left w:val="none" w:sz="0" w:space="0" w:color="auto"/>
        <w:bottom w:val="none" w:sz="0" w:space="0" w:color="auto"/>
        <w:right w:val="none" w:sz="0" w:space="0" w:color="auto"/>
      </w:divBdr>
    </w:div>
    <w:div w:id="1177041356">
      <w:bodyDiv w:val="1"/>
      <w:marLeft w:val="0"/>
      <w:marRight w:val="0"/>
      <w:marTop w:val="0"/>
      <w:marBottom w:val="0"/>
      <w:divBdr>
        <w:top w:val="none" w:sz="0" w:space="0" w:color="auto"/>
        <w:left w:val="none" w:sz="0" w:space="0" w:color="auto"/>
        <w:bottom w:val="none" w:sz="0" w:space="0" w:color="auto"/>
        <w:right w:val="none" w:sz="0" w:space="0" w:color="auto"/>
      </w:divBdr>
    </w:div>
    <w:div w:id="1523781542">
      <w:bodyDiv w:val="1"/>
      <w:marLeft w:val="0"/>
      <w:marRight w:val="0"/>
      <w:marTop w:val="0"/>
      <w:marBottom w:val="0"/>
      <w:divBdr>
        <w:top w:val="none" w:sz="0" w:space="0" w:color="auto"/>
        <w:left w:val="none" w:sz="0" w:space="0" w:color="auto"/>
        <w:bottom w:val="none" w:sz="0" w:space="0" w:color="auto"/>
        <w:right w:val="none" w:sz="0" w:space="0" w:color="auto"/>
      </w:divBdr>
    </w:div>
    <w:div w:id="1590850692">
      <w:bodyDiv w:val="1"/>
      <w:marLeft w:val="0"/>
      <w:marRight w:val="0"/>
      <w:marTop w:val="0"/>
      <w:marBottom w:val="0"/>
      <w:divBdr>
        <w:top w:val="none" w:sz="0" w:space="0" w:color="auto"/>
        <w:left w:val="none" w:sz="0" w:space="0" w:color="auto"/>
        <w:bottom w:val="none" w:sz="0" w:space="0" w:color="auto"/>
        <w:right w:val="none" w:sz="0" w:space="0" w:color="auto"/>
      </w:divBdr>
      <w:divsChild>
        <w:div w:id="1637369523">
          <w:marLeft w:val="0"/>
          <w:marRight w:val="0"/>
          <w:marTop w:val="0"/>
          <w:marBottom w:val="0"/>
          <w:divBdr>
            <w:top w:val="none" w:sz="0" w:space="0" w:color="auto"/>
            <w:left w:val="none" w:sz="0" w:space="0" w:color="auto"/>
            <w:bottom w:val="none" w:sz="0" w:space="0" w:color="auto"/>
            <w:right w:val="none" w:sz="0" w:space="0" w:color="auto"/>
          </w:divBdr>
        </w:div>
      </w:divsChild>
    </w:div>
    <w:div w:id="1933970481">
      <w:bodyDiv w:val="1"/>
      <w:marLeft w:val="0"/>
      <w:marRight w:val="0"/>
      <w:marTop w:val="0"/>
      <w:marBottom w:val="0"/>
      <w:divBdr>
        <w:top w:val="none" w:sz="0" w:space="0" w:color="auto"/>
        <w:left w:val="none" w:sz="0" w:space="0" w:color="auto"/>
        <w:bottom w:val="none" w:sz="0" w:space="0" w:color="auto"/>
        <w:right w:val="none" w:sz="0" w:space="0" w:color="auto"/>
      </w:divBdr>
    </w:div>
    <w:div w:id="1940990158">
      <w:bodyDiv w:val="1"/>
      <w:marLeft w:val="0"/>
      <w:marRight w:val="0"/>
      <w:marTop w:val="0"/>
      <w:marBottom w:val="0"/>
      <w:divBdr>
        <w:top w:val="none" w:sz="0" w:space="0" w:color="auto"/>
        <w:left w:val="none" w:sz="0" w:space="0" w:color="auto"/>
        <w:bottom w:val="none" w:sz="0" w:space="0" w:color="auto"/>
        <w:right w:val="none" w:sz="0" w:space="0" w:color="auto"/>
      </w:divBdr>
    </w:div>
    <w:div w:id="2120174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McGrath@soton.ac.uk" TargetMode="Externa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8BDBB6A-646E-4976-9D71-985E97C873C3}" type="doc">
      <dgm:prSet loTypeId="urn:microsoft.com/office/officeart/2005/8/layout/target3" loCatId="list" qsTypeId="urn:microsoft.com/office/officeart/2005/8/quickstyle/simple1" qsCatId="simple" csTypeId="urn:microsoft.com/office/officeart/2005/8/colors/accent0_1" csCatId="mainScheme" phldr="1"/>
      <dgm:spPr/>
      <dgm:t>
        <a:bodyPr/>
        <a:lstStyle/>
        <a:p>
          <a:endParaRPr lang="en-GB"/>
        </a:p>
      </dgm:t>
    </dgm:pt>
    <dgm:pt modelId="{FDDB16DD-1067-4118-A7B6-9E7CD2B0009A}">
      <dgm:prSet phldrT="[Text]" custT="1"/>
      <dgm:spPr/>
      <dgm:t>
        <a:bodyPr/>
        <a:lstStyle/>
        <a:p>
          <a:pPr marL="0" algn="ctr"/>
          <a:r>
            <a:rPr lang="en-GB" sz="1200" b="1"/>
            <a:t>Goal setting frameworks</a:t>
          </a:r>
        </a:p>
        <a:p>
          <a:pPr marL="0" algn="ctr"/>
          <a:r>
            <a:rPr lang="en-GB" sz="1000"/>
            <a:t>- simplify or shorten frameworks to core components</a:t>
          </a:r>
        </a:p>
        <a:p>
          <a:pPr marL="0" algn="ctr"/>
          <a:r>
            <a:rPr lang="en-GB" sz="1000"/>
            <a:t>- use lay language to explain concepts, translate into local languages</a:t>
          </a:r>
        </a:p>
        <a:p>
          <a:pPr marL="0" algn="ctr"/>
          <a:r>
            <a:rPr lang="en-GB" sz="1000"/>
            <a:t>- give examples (or encorage participants to share &amp; discuss examples) of goal framing; provide culturally-appropriate examples taking into consideration the role of community, family, local customs, safety, and socio-economic factors</a:t>
          </a:r>
        </a:p>
      </dgm:t>
    </dgm:pt>
    <dgm:pt modelId="{B2F00CBD-D1FD-4F67-8B96-069D6D39F1FB}" type="parTrans" cxnId="{F0F9A58D-7F44-43BB-9DF5-83AA64AE66FC}">
      <dgm:prSet/>
      <dgm:spPr/>
      <dgm:t>
        <a:bodyPr/>
        <a:lstStyle/>
        <a:p>
          <a:endParaRPr lang="en-GB"/>
        </a:p>
      </dgm:t>
    </dgm:pt>
    <dgm:pt modelId="{43CE0904-402D-4B16-BCEF-95D33427F67A}" type="sibTrans" cxnId="{F0F9A58D-7F44-43BB-9DF5-83AA64AE66FC}">
      <dgm:prSet/>
      <dgm:spPr/>
      <dgm:t>
        <a:bodyPr/>
        <a:lstStyle/>
        <a:p>
          <a:endParaRPr lang="en-GB"/>
        </a:p>
      </dgm:t>
    </dgm:pt>
    <dgm:pt modelId="{71898ED7-E687-49C0-94A1-C12F034FEC72}">
      <dgm:prSet phldrT="[Text]" custT="1"/>
      <dgm:spPr/>
      <dgm:t>
        <a:bodyPr/>
        <a:lstStyle/>
        <a:p>
          <a:pPr algn="ctr"/>
          <a:r>
            <a:rPr lang="en-GB" sz="1200" b="1"/>
            <a:t>Supportive mechanisms</a:t>
          </a:r>
        </a:p>
        <a:p>
          <a:pPr algn="ctr"/>
          <a:r>
            <a:rPr lang="en-GB" sz="1000"/>
            <a:t>- Include peer support to motivate goal attainment and plan for overcoming challenges (especially relevant for group settings)</a:t>
          </a:r>
        </a:p>
        <a:p>
          <a:pPr algn="ctr"/>
          <a:r>
            <a:rPr lang="en-GB" sz="1000"/>
            <a:t>- Provide facilitator training and supervision so they can better support participants</a:t>
          </a:r>
        </a:p>
        <a:p>
          <a:pPr algn="ctr"/>
          <a:r>
            <a:rPr lang="en-GB" sz="1000"/>
            <a:t>- Help participants personalise goals and action plans with one-to-one support or in a group through worked examples of setting and reviewing goals</a:t>
          </a:r>
        </a:p>
        <a:p>
          <a:pPr algn="ctr"/>
          <a:r>
            <a:rPr lang="en-GB" sz="1000"/>
            <a:t>- Allocate sufficient time accross the intervention for all stages of goal setting and for participants to practice and review goals</a:t>
          </a:r>
        </a:p>
      </dgm:t>
    </dgm:pt>
    <dgm:pt modelId="{48484F5E-E202-4D37-8415-70576BF937FC}" type="parTrans" cxnId="{84D6784B-6C53-4667-87ED-F38511D2E48D}">
      <dgm:prSet/>
      <dgm:spPr/>
      <dgm:t>
        <a:bodyPr/>
        <a:lstStyle/>
        <a:p>
          <a:endParaRPr lang="en-GB"/>
        </a:p>
      </dgm:t>
    </dgm:pt>
    <dgm:pt modelId="{3D0BF95B-509B-4403-88BF-518AE1343E14}" type="sibTrans" cxnId="{84D6784B-6C53-4667-87ED-F38511D2E48D}">
      <dgm:prSet/>
      <dgm:spPr/>
      <dgm:t>
        <a:bodyPr/>
        <a:lstStyle/>
        <a:p>
          <a:endParaRPr lang="en-GB"/>
        </a:p>
      </dgm:t>
    </dgm:pt>
    <dgm:pt modelId="{406375B6-0A69-418B-AB2B-380E6EE2873A}" type="pres">
      <dgm:prSet presAssocID="{48BDBB6A-646E-4976-9D71-985E97C873C3}" presName="Name0" presStyleCnt="0">
        <dgm:presLayoutVars>
          <dgm:chMax val="7"/>
          <dgm:dir/>
          <dgm:animLvl val="lvl"/>
          <dgm:resizeHandles val="exact"/>
        </dgm:presLayoutVars>
      </dgm:prSet>
      <dgm:spPr/>
    </dgm:pt>
    <dgm:pt modelId="{E25FF65B-F3CB-4D73-B991-F31B7EB414BB}" type="pres">
      <dgm:prSet presAssocID="{FDDB16DD-1067-4118-A7B6-9E7CD2B0009A}" presName="circle1" presStyleLbl="node1" presStyleIdx="0" presStyleCnt="2"/>
      <dgm:spPr/>
    </dgm:pt>
    <dgm:pt modelId="{B838AC37-7D01-40F3-9000-5F6E38D92B7F}" type="pres">
      <dgm:prSet presAssocID="{FDDB16DD-1067-4118-A7B6-9E7CD2B0009A}" presName="space" presStyleCnt="0"/>
      <dgm:spPr/>
    </dgm:pt>
    <dgm:pt modelId="{06801DC1-0912-4E21-9BB9-FDE8E475D474}" type="pres">
      <dgm:prSet presAssocID="{FDDB16DD-1067-4118-A7B6-9E7CD2B0009A}" presName="rect1" presStyleLbl="alignAcc1" presStyleIdx="0" presStyleCnt="2"/>
      <dgm:spPr/>
    </dgm:pt>
    <dgm:pt modelId="{25E5F26D-400D-4E99-812B-651B5A7A8D2B}" type="pres">
      <dgm:prSet presAssocID="{71898ED7-E687-49C0-94A1-C12F034FEC72}" presName="vertSpace2" presStyleLbl="node1" presStyleIdx="0" presStyleCnt="2"/>
      <dgm:spPr/>
    </dgm:pt>
    <dgm:pt modelId="{B7569ABB-F50C-4058-9CE0-7159B27C8598}" type="pres">
      <dgm:prSet presAssocID="{71898ED7-E687-49C0-94A1-C12F034FEC72}" presName="circle2" presStyleLbl="node1" presStyleIdx="1" presStyleCnt="2"/>
      <dgm:spPr/>
    </dgm:pt>
    <dgm:pt modelId="{7F5DCE7A-96BC-4C28-9C8C-EC5E8D22DC23}" type="pres">
      <dgm:prSet presAssocID="{71898ED7-E687-49C0-94A1-C12F034FEC72}" presName="rect2" presStyleLbl="alignAcc1" presStyleIdx="1" presStyleCnt="2"/>
      <dgm:spPr/>
    </dgm:pt>
    <dgm:pt modelId="{170E1E32-3A1B-4BA4-A5AA-037ADB273BEA}" type="pres">
      <dgm:prSet presAssocID="{FDDB16DD-1067-4118-A7B6-9E7CD2B0009A}" presName="rect1ParTxNoCh" presStyleLbl="alignAcc1" presStyleIdx="1" presStyleCnt="2">
        <dgm:presLayoutVars>
          <dgm:chMax val="1"/>
          <dgm:bulletEnabled val="1"/>
        </dgm:presLayoutVars>
      </dgm:prSet>
      <dgm:spPr/>
    </dgm:pt>
    <dgm:pt modelId="{D8DE113A-6561-4942-8291-378082D81B8F}" type="pres">
      <dgm:prSet presAssocID="{71898ED7-E687-49C0-94A1-C12F034FEC72}" presName="rect2ParTxNoCh" presStyleLbl="alignAcc1" presStyleIdx="1" presStyleCnt="2">
        <dgm:presLayoutVars>
          <dgm:chMax val="1"/>
          <dgm:bulletEnabled val="1"/>
        </dgm:presLayoutVars>
      </dgm:prSet>
      <dgm:spPr/>
    </dgm:pt>
  </dgm:ptLst>
  <dgm:cxnLst>
    <dgm:cxn modelId="{552D5A00-2296-4C89-BF0A-369C85ABA0F7}" type="presOf" srcId="{71898ED7-E687-49C0-94A1-C12F034FEC72}" destId="{D8DE113A-6561-4942-8291-378082D81B8F}" srcOrd="1" destOrd="0" presId="urn:microsoft.com/office/officeart/2005/8/layout/target3"/>
    <dgm:cxn modelId="{84D6784B-6C53-4667-87ED-F38511D2E48D}" srcId="{48BDBB6A-646E-4976-9D71-985E97C873C3}" destId="{71898ED7-E687-49C0-94A1-C12F034FEC72}" srcOrd="1" destOrd="0" parTransId="{48484F5E-E202-4D37-8415-70576BF937FC}" sibTransId="{3D0BF95B-509B-4403-88BF-518AE1343E14}"/>
    <dgm:cxn modelId="{F0F9A58D-7F44-43BB-9DF5-83AA64AE66FC}" srcId="{48BDBB6A-646E-4976-9D71-985E97C873C3}" destId="{FDDB16DD-1067-4118-A7B6-9E7CD2B0009A}" srcOrd="0" destOrd="0" parTransId="{B2F00CBD-D1FD-4F67-8B96-069D6D39F1FB}" sibTransId="{43CE0904-402D-4B16-BCEF-95D33427F67A}"/>
    <dgm:cxn modelId="{556F47AC-F1A6-4CE8-AFA0-9B8A8A46B86D}" type="presOf" srcId="{FDDB16DD-1067-4118-A7B6-9E7CD2B0009A}" destId="{06801DC1-0912-4E21-9BB9-FDE8E475D474}" srcOrd="0" destOrd="0" presId="urn:microsoft.com/office/officeart/2005/8/layout/target3"/>
    <dgm:cxn modelId="{186E23C4-31F9-4A35-B0E8-3BA899682DED}" type="presOf" srcId="{FDDB16DD-1067-4118-A7B6-9E7CD2B0009A}" destId="{170E1E32-3A1B-4BA4-A5AA-037ADB273BEA}" srcOrd="1" destOrd="0" presId="urn:microsoft.com/office/officeart/2005/8/layout/target3"/>
    <dgm:cxn modelId="{E05EC1CE-4D5B-4BA9-AE31-82F18D32963A}" type="presOf" srcId="{48BDBB6A-646E-4976-9D71-985E97C873C3}" destId="{406375B6-0A69-418B-AB2B-380E6EE2873A}" srcOrd="0" destOrd="0" presId="urn:microsoft.com/office/officeart/2005/8/layout/target3"/>
    <dgm:cxn modelId="{E054DEEC-33E5-496B-8247-90F948C203D6}" type="presOf" srcId="{71898ED7-E687-49C0-94A1-C12F034FEC72}" destId="{7F5DCE7A-96BC-4C28-9C8C-EC5E8D22DC23}" srcOrd="0" destOrd="0" presId="urn:microsoft.com/office/officeart/2005/8/layout/target3"/>
    <dgm:cxn modelId="{9543DBC9-1DB9-4FDE-987F-CDF25CFD8C84}" type="presParOf" srcId="{406375B6-0A69-418B-AB2B-380E6EE2873A}" destId="{E25FF65B-F3CB-4D73-B991-F31B7EB414BB}" srcOrd="0" destOrd="0" presId="urn:microsoft.com/office/officeart/2005/8/layout/target3"/>
    <dgm:cxn modelId="{D3F2F73C-D501-4AF1-9423-53C14B630F19}" type="presParOf" srcId="{406375B6-0A69-418B-AB2B-380E6EE2873A}" destId="{B838AC37-7D01-40F3-9000-5F6E38D92B7F}" srcOrd="1" destOrd="0" presId="urn:microsoft.com/office/officeart/2005/8/layout/target3"/>
    <dgm:cxn modelId="{337411F6-172F-4D7F-8331-79B5D79B9325}" type="presParOf" srcId="{406375B6-0A69-418B-AB2B-380E6EE2873A}" destId="{06801DC1-0912-4E21-9BB9-FDE8E475D474}" srcOrd="2" destOrd="0" presId="urn:microsoft.com/office/officeart/2005/8/layout/target3"/>
    <dgm:cxn modelId="{23830714-2AB3-41EF-BD0A-125FA7682EA5}" type="presParOf" srcId="{406375B6-0A69-418B-AB2B-380E6EE2873A}" destId="{25E5F26D-400D-4E99-812B-651B5A7A8D2B}" srcOrd="3" destOrd="0" presId="urn:microsoft.com/office/officeart/2005/8/layout/target3"/>
    <dgm:cxn modelId="{70234E32-C963-49FC-932D-47070E7238F8}" type="presParOf" srcId="{406375B6-0A69-418B-AB2B-380E6EE2873A}" destId="{B7569ABB-F50C-4058-9CE0-7159B27C8598}" srcOrd="4" destOrd="0" presId="urn:microsoft.com/office/officeart/2005/8/layout/target3"/>
    <dgm:cxn modelId="{3B242CA3-9DC8-45F6-A0E3-EC7F8F0CEB57}" type="presParOf" srcId="{406375B6-0A69-418B-AB2B-380E6EE2873A}" destId="{7F5DCE7A-96BC-4C28-9C8C-EC5E8D22DC23}" srcOrd="5" destOrd="0" presId="urn:microsoft.com/office/officeart/2005/8/layout/target3"/>
    <dgm:cxn modelId="{4DB7C2BF-C109-4B63-B80A-8DFA71E1E93C}" type="presParOf" srcId="{406375B6-0A69-418B-AB2B-380E6EE2873A}" destId="{170E1E32-3A1B-4BA4-A5AA-037ADB273BEA}" srcOrd="6" destOrd="0" presId="urn:microsoft.com/office/officeart/2005/8/layout/target3"/>
    <dgm:cxn modelId="{FE211452-703D-4009-89C2-6D0272A070EB}" type="presParOf" srcId="{406375B6-0A69-418B-AB2B-380E6EE2873A}" destId="{D8DE113A-6561-4942-8291-378082D81B8F}" srcOrd="7" destOrd="0" presId="urn:microsoft.com/office/officeart/2005/8/layout/target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5FF65B-F3CB-4D73-B991-F31B7EB414BB}">
      <dsp:nvSpPr>
        <dsp:cNvPr id="0" name=""/>
        <dsp:cNvSpPr/>
      </dsp:nvSpPr>
      <dsp:spPr>
        <a:xfrm>
          <a:off x="0" y="53339"/>
          <a:ext cx="3798570" cy="3798570"/>
        </a:xfrm>
        <a:prstGeom prst="pie">
          <a:avLst>
            <a:gd name="adj1" fmla="val 5400000"/>
            <a:gd name="adj2" fmla="val 1620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6801DC1-0912-4E21-9BB9-FDE8E475D474}">
      <dsp:nvSpPr>
        <dsp:cNvPr id="0" name=""/>
        <dsp:cNvSpPr/>
      </dsp:nvSpPr>
      <dsp:spPr>
        <a:xfrm>
          <a:off x="1899285" y="53339"/>
          <a:ext cx="4431664" cy="379857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t>Goal setting frameworks</a:t>
          </a:r>
        </a:p>
        <a:p>
          <a:pPr marL="0" lvl="0" indent="0" algn="ctr" defTabSz="533400">
            <a:lnSpc>
              <a:spcPct val="90000"/>
            </a:lnSpc>
            <a:spcBef>
              <a:spcPct val="0"/>
            </a:spcBef>
            <a:spcAft>
              <a:spcPct val="35000"/>
            </a:spcAft>
            <a:buNone/>
          </a:pPr>
          <a:r>
            <a:rPr lang="en-GB" sz="1000" kern="1200"/>
            <a:t>- simplify or shorten frameworks to core components</a:t>
          </a:r>
        </a:p>
        <a:p>
          <a:pPr marL="0" lvl="0" indent="0" algn="ctr" defTabSz="533400">
            <a:lnSpc>
              <a:spcPct val="90000"/>
            </a:lnSpc>
            <a:spcBef>
              <a:spcPct val="0"/>
            </a:spcBef>
            <a:spcAft>
              <a:spcPct val="35000"/>
            </a:spcAft>
            <a:buNone/>
          </a:pPr>
          <a:r>
            <a:rPr lang="en-GB" sz="1000" kern="1200"/>
            <a:t>- use lay language to explain concepts, translate into local languages</a:t>
          </a:r>
        </a:p>
        <a:p>
          <a:pPr marL="0" lvl="0" indent="0" algn="ctr" defTabSz="533400">
            <a:lnSpc>
              <a:spcPct val="90000"/>
            </a:lnSpc>
            <a:spcBef>
              <a:spcPct val="0"/>
            </a:spcBef>
            <a:spcAft>
              <a:spcPct val="35000"/>
            </a:spcAft>
            <a:buNone/>
          </a:pPr>
          <a:r>
            <a:rPr lang="en-GB" sz="1000" kern="1200"/>
            <a:t>- give examples (or encorage participants to share &amp; discuss examples) of goal framing; provide culturally-appropriate examples taking into consideration the role of community, family, local customs, safety, and socio-economic factors</a:t>
          </a:r>
        </a:p>
      </dsp:txBody>
      <dsp:txXfrm>
        <a:off x="1899285" y="53339"/>
        <a:ext cx="4431664" cy="1804320"/>
      </dsp:txXfrm>
    </dsp:sp>
    <dsp:sp modelId="{B7569ABB-F50C-4058-9CE0-7159B27C8598}">
      <dsp:nvSpPr>
        <dsp:cNvPr id="0" name=""/>
        <dsp:cNvSpPr/>
      </dsp:nvSpPr>
      <dsp:spPr>
        <a:xfrm>
          <a:off x="997124" y="1857660"/>
          <a:ext cx="1804320" cy="1804320"/>
        </a:xfrm>
        <a:prstGeom prst="pie">
          <a:avLst>
            <a:gd name="adj1" fmla="val 5400000"/>
            <a:gd name="adj2" fmla="val 1620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F5DCE7A-96BC-4C28-9C8C-EC5E8D22DC23}">
      <dsp:nvSpPr>
        <dsp:cNvPr id="0" name=""/>
        <dsp:cNvSpPr/>
      </dsp:nvSpPr>
      <dsp:spPr>
        <a:xfrm>
          <a:off x="1899285" y="1857660"/>
          <a:ext cx="4431664" cy="180432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t>Supportive mechanisms</a:t>
          </a:r>
        </a:p>
        <a:p>
          <a:pPr marL="0" lvl="0" indent="0" algn="ctr" defTabSz="533400">
            <a:lnSpc>
              <a:spcPct val="90000"/>
            </a:lnSpc>
            <a:spcBef>
              <a:spcPct val="0"/>
            </a:spcBef>
            <a:spcAft>
              <a:spcPct val="35000"/>
            </a:spcAft>
            <a:buNone/>
          </a:pPr>
          <a:r>
            <a:rPr lang="en-GB" sz="1000" kern="1200"/>
            <a:t>- Include peer support to motivate goal attainment and plan for overcoming challenges (especially relevant for group settings)</a:t>
          </a:r>
        </a:p>
        <a:p>
          <a:pPr marL="0" lvl="0" indent="0" algn="ctr" defTabSz="533400">
            <a:lnSpc>
              <a:spcPct val="90000"/>
            </a:lnSpc>
            <a:spcBef>
              <a:spcPct val="0"/>
            </a:spcBef>
            <a:spcAft>
              <a:spcPct val="35000"/>
            </a:spcAft>
            <a:buNone/>
          </a:pPr>
          <a:r>
            <a:rPr lang="en-GB" sz="1000" kern="1200"/>
            <a:t>- Provide facilitator training and supervision so they can better support participants</a:t>
          </a:r>
        </a:p>
        <a:p>
          <a:pPr marL="0" lvl="0" indent="0" algn="ctr" defTabSz="533400">
            <a:lnSpc>
              <a:spcPct val="90000"/>
            </a:lnSpc>
            <a:spcBef>
              <a:spcPct val="0"/>
            </a:spcBef>
            <a:spcAft>
              <a:spcPct val="35000"/>
            </a:spcAft>
            <a:buNone/>
          </a:pPr>
          <a:r>
            <a:rPr lang="en-GB" sz="1000" kern="1200"/>
            <a:t>- Help participants personalise goals and action plans with one-to-one support or in a group through worked examples of setting and reviewing goals</a:t>
          </a:r>
        </a:p>
        <a:p>
          <a:pPr marL="0" lvl="0" indent="0" algn="ctr" defTabSz="533400">
            <a:lnSpc>
              <a:spcPct val="90000"/>
            </a:lnSpc>
            <a:spcBef>
              <a:spcPct val="0"/>
            </a:spcBef>
            <a:spcAft>
              <a:spcPct val="35000"/>
            </a:spcAft>
            <a:buNone/>
          </a:pPr>
          <a:r>
            <a:rPr lang="en-GB" sz="1000" kern="1200"/>
            <a:t>- Allocate sufficient time accross the intervention for all stages of goal setting and for participants to practice and review goals</a:t>
          </a:r>
        </a:p>
      </dsp:txBody>
      <dsp:txXfrm>
        <a:off x="1899285" y="1857660"/>
        <a:ext cx="4431664" cy="1804320"/>
      </dsp:txXfrm>
    </dsp:sp>
  </dsp:spTree>
</dsp:drawing>
</file>

<file path=word/diagrams/layout1.xml><?xml version="1.0" encoding="utf-8"?>
<dgm:layoutDef xmlns:dgm="http://schemas.openxmlformats.org/drawingml/2006/diagram" xmlns:a="http://schemas.openxmlformats.org/drawingml/2006/main" uniqueId="urn:microsoft.com/office/officeart/2005/8/layout/target3">
  <dgm:title val=""/>
  <dgm:desc val=""/>
  <dgm:catLst>
    <dgm:cat type="relationship" pri="11000"/>
    <dgm:cat type="list" pri="22000"/>
    <dgm:cat type="convert"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tyleData>
  <dgm:clr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clrData>
  <dgm:layoutNode name="Name0">
    <dgm:varLst>
      <dgm:chMax val="7"/>
      <dgm:dir/>
      <dgm:animLvl val="lvl"/>
      <dgm:resizeHandles val="exact"/>
    </dgm:varLst>
    <dgm:alg type="composite"/>
    <dgm:shape xmlns:r="http://schemas.openxmlformats.org/officeDocument/2006/relationships" r:blip="">
      <dgm:adjLst/>
    </dgm:shape>
    <dgm:presOf/>
    <dgm:choose name="Name1">
      <dgm:if name="Name2" func="var" arg="dir" op="equ" val="norm">
        <dgm:choose name="Name3">
          <dgm:if name="Name4" axis="ch" ptType="node" func="cnt" op="equ" val="1">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rect1ParTx" refType="r" refFor="ch" refForName="space"/>
              <dgm:constr type="w" for="ch" forName="rect1ParTx" refType="w" refFor="ch" refForName="rect1" fact="0.5"/>
              <dgm:constr type="t" for="ch" forName="rect1ParTx" refType="t" refFor="ch" refForName="rect1"/>
              <dgm:constr type="b" for="ch" forName="rect1ParTx" refType="b" refFor="ch" refForName="rect1"/>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5" axis="ch" ptType="node" func="cnt" op="equ" val="2">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rect2ParTx" refType="r" refFor="ch" refForName="space"/>
              <dgm:constr type="w" for="ch" forName="rect2ParTx" refType="w" refFor="ch" refForName="rect2" fact="0.5"/>
              <dgm:constr type="t" for="ch" forName="rect2ParTx" refType="t" refFor="ch" refForName="rect2"/>
              <dgm:constr type="b" for="ch" forName="rect2ParTx" refType="b" refFor="ch" refForName="rect2"/>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b" refFor="ch" refForName="rect2"/>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6" axis="ch" ptType="node" func="cnt" op="equ" val="3">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rect3ParTx" refType="r" refFor="ch" refForName="space"/>
              <dgm:constr type="w" for="ch" forName="rect3ParTx" refType="w" refFor="ch" refForName="rect3" fact="0.5"/>
              <dgm:constr type="t" for="ch" forName="rect3ParTx" refType="t" refFor="ch" refForName="rect3"/>
              <dgm:constr type="b" for="ch" forName="rect3ParTx" refType="b" refFor="ch" refForName="rect3"/>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b" refFor="ch" refForName="rect3"/>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7" axis="ch" ptType="node" func="cnt" op="equ" val="4">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rect4ParTx" refType="r" refFor="ch" refForName="space"/>
              <dgm:constr type="w" for="ch" forName="rect4ParTx" refType="w" refFor="ch" refForName="rect4" fact="0.5"/>
              <dgm:constr type="t" for="ch" forName="rect4ParTx" refType="t" refFor="ch" refForName="rect4"/>
              <dgm:constr type="b" for="ch" forName="rect4ParTx" refType="b" refFor="ch" refForName="rect4"/>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b" refFor="ch" refForName="rect4"/>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8" axis="ch" ptType="node" func="cnt" op="equ" val="5">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rect5ParTx" refType="r" refFor="ch" refForName="space"/>
              <dgm:constr type="w" for="ch" forName="rect5ParTx" refType="w" refFor="ch" refForName="rect5" fact="0.5"/>
              <dgm:constr type="t" for="ch" forName="rect5ParTx" refType="t" refFor="ch" refForName="rect5"/>
              <dgm:constr type="b" for="ch" forName="rect5ParTx" refType="b" refFor="ch" refForName="rect5"/>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b" refFor="ch" refForName="rect5"/>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9" axis="ch" ptType="node" func="cnt" op="equ" val="6">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rect6ParTx" refType="r" refFor="ch" refForName="space"/>
              <dgm:constr type="w" for="ch" forName="rect6ParTx" refType="w" refFor="ch" refForName="rect6" fact="0.5"/>
              <dgm:constr type="t" for="ch" forName="rect6ParTx" refType="t" refFor="ch" refForName="rect6"/>
              <dgm:constr type="b" for="ch" forName="rect6ParTx" refType="b" refFor="ch" refForName="rect6"/>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b" refFor="ch" refForName="rect6"/>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10" axis="ch" ptType="node" func="cnt" op="gte" val="7">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l"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l" for="ch" forName="rect7" refType="r" refFor="ch" refForName="space"/>
              <dgm:constr type="r" for="ch" forName="rect7" refType="w"/>
              <dgm:constr type="h" for="ch" forName="rect7" refType="h" refFor="ch" refForName="circle7"/>
              <dgm:constr type="hOff" for="ch" forName="rect7" refType="hOff" refFor="ch" refForName="circle7"/>
              <dgm:constr type="b" for="ch" forName="rect7" refType="b" refFor="ch" refForName="circle7"/>
              <dgm:constr type="l" for="ch" forName="rect7ParTx" refType="r" refFor="ch" refForName="space"/>
              <dgm:constr type="w" for="ch" forName="rect7ParTx" refType="w" refFor="ch" refForName="rect7" fact="0.5"/>
              <dgm:constr type="t" for="ch" forName="rect7ParTx" refType="t" refFor="ch" refForName="rect7"/>
              <dgm:constr type="b" for="ch" forName="rect7ParTx" refType="b" refFor="ch" refForName="rect7"/>
              <dgm:constr type="l" for="ch" forName="rect7ChTx" refType="r" refFor="ch" refForName="rect7ParTx"/>
              <dgm:constr type="w" for="ch" forName="rect7ChTx" refType="w" refFor="ch" refForName="rect7ParTx"/>
              <dgm:constr type="t" for="ch" forName="rect7ChTx" refType="t" refFor="ch" refForName="rect7ParTx"/>
              <dgm:constr type="b" for="ch" forName="rect7ChTx" refType="b" refFor="ch" refForName="rect7ParTx"/>
              <dgm:constr type="l" for="ch" forName="rect7ParTxNoCh" refType="r" refFor="ch" refForName="space"/>
              <dgm:constr type="w" for="ch" forName="rect7ParTxNoCh" refType="w" refFor="ch" refForName="rect7"/>
              <dgm:constr type="t" for="ch" forName="rect7ParTxNoCh" refType="t" refFor="ch" refForName="rect7"/>
              <dgm:constr type="b" for="ch" forName="rect7ParTxNoCh" refType="b" refFor="ch" refForName="rect7"/>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l" for="ch" forName="rect6ParTx" refType="r" refFor="ch" refForName="space"/>
              <dgm:constr type="w" for="ch" forName="rect6ParTx" refType="w" refFor="ch" refForName="rect6" fact="0.5"/>
              <dgm:constr type="t" for="ch" forName="rect6ParTx" refType="t" refFor="ch" refForName="rect6"/>
              <dgm:constr type="b" for="ch" forName="rect6ParTx" refType="t" refFor="ch" refForName="rect7"/>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11">
            <dgm:constrLst/>
          </dgm:else>
        </dgm:choose>
      </dgm:if>
      <dgm:else name="Name12">
        <dgm:choose name="Name13">
          <dgm:if name="Name14" axis="ch" ptType="node" func="cnt" op="equ" val="1">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r" for="ch" forName="rect1ParTx" refType="l" refFor="ch" refForName="space"/>
              <dgm:constr type="w" for="ch" forName="rect1ParTx" refType="w" refFor="ch" refForName="rect1" fact="0.5"/>
              <dgm:constr type="t" for="ch" forName="rect1ParTx" refType="t" refFor="ch" refForName="rect1"/>
              <dgm:constr type="b" for="ch" forName="rect1ParTx" refType="b" refFor="ch" refForName="rect1"/>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15" axis="ch" ptType="node" func="cnt" op="equ" val="2">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r" for="ch" forName="rect2ParTx" refType="l" refFor="ch" refForName="space"/>
              <dgm:constr type="w" for="ch" forName="rect2ParTx" refType="w" refFor="ch" refForName="rect2" fact="0.5"/>
              <dgm:constr type="t" for="ch" forName="rect2ParTx" refType="t" refFor="ch" refForName="rect2"/>
              <dgm:constr type="b" for="ch" forName="rect2ParTx" refType="b" refFor="ch" refForName="rect2"/>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b" refFor="ch" refForName="rect2"/>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16" axis="ch" ptType="node" func="cnt" op="equ" val="3">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r" for="ch" forName="rect3ParTx" refType="l" refFor="ch" refForName="space"/>
              <dgm:constr type="w" for="ch" forName="rect3ParTx" refType="w" refFor="ch" refForName="rect3" fact="0.5"/>
              <dgm:constr type="t" for="ch" forName="rect3ParTx" refType="t" refFor="ch" refForName="rect3"/>
              <dgm:constr type="b" for="ch" forName="rect3ParTx" refType="b" refFor="ch" refForName="rect3"/>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b" refFor="ch" refForName="rect3"/>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17" axis="ch" ptType="node" func="cnt" op="equ" val="4">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r" for="ch" forName="rect4ParTx" refType="l" refFor="ch" refForName="space"/>
              <dgm:constr type="w" for="ch" forName="rect4ParTx" refType="w" refFor="ch" refForName="rect4" fact="0.5"/>
              <dgm:constr type="t" for="ch" forName="rect4ParTx" refType="t" refFor="ch" refForName="rect4"/>
              <dgm:constr type="b" for="ch" forName="rect4ParTx" refType="b" refFor="ch" refForName="rect4"/>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b" refFor="ch" refForName="rect4"/>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18" axis="ch" ptType="node" func="cnt" op="equ" val="5">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r" for="ch" forName="rect5ParTx" refType="l" refFor="ch" refForName="space"/>
              <dgm:constr type="w" for="ch" forName="rect5ParTx" refType="w" refFor="ch" refForName="rect5" fact="0.5"/>
              <dgm:constr type="t" for="ch" forName="rect5ParTx" refType="t" refFor="ch" refForName="rect5"/>
              <dgm:constr type="b" for="ch" forName="rect5ParTx" refType="b" refFor="ch" refForName="rect5"/>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b" refFor="ch" refForName="rect5"/>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19" axis="ch" ptType="node" func="cnt" op="equ" val="6">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r" for="ch" forName="rect6ParTx" refType="l" refFor="ch" refForName="space"/>
              <dgm:constr type="w" for="ch" forName="rect6ParTx" refType="w" refFor="ch" refForName="rect6" fact="0.5"/>
              <dgm:constr type="t" for="ch" forName="rect6ParTx" refType="t" refFor="ch" refForName="rect6"/>
              <dgm:constr type="b" for="ch" forName="rect6ParTx" refType="b" refFor="ch" refForName="rect6"/>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b" refFor="ch" refForName="rect6"/>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20" axis="ch" ptType="node" func="cnt" op="gte" val="7">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r"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r" for="ch" forName="rect7" refType="l" refFor="ch" refForName="space"/>
              <dgm:constr type="l" for="ch" forName="rect7"/>
              <dgm:constr type="h" for="ch" forName="rect7" refType="h" refFor="ch" refForName="circle7"/>
              <dgm:constr type="hOff" for="ch" forName="rect7" refType="hOff" refFor="ch" refForName="circle7"/>
              <dgm:constr type="b" for="ch" forName="rect7" refType="b" refFor="ch" refForName="circle7"/>
              <dgm:constr type="r" for="ch" forName="rect7ParTx" refType="l" refFor="ch" refForName="space"/>
              <dgm:constr type="w" for="ch" forName="rect7ParTx" refType="w" refFor="ch" refForName="rect7" fact="0.5"/>
              <dgm:constr type="t" for="ch" forName="rect7ParTx" refType="t" refFor="ch" refForName="rect7"/>
              <dgm:constr type="b" for="ch" forName="rect7ParTx" refType="b" refFor="ch" refForName="rect7"/>
              <dgm:constr type="r" for="ch" forName="rect7ChTx" refType="l" refFor="ch" refForName="rect7ParTx"/>
              <dgm:constr type="w" for="ch" forName="rect7ChTx" refType="w" refFor="ch" refForName="rect7ParTx"/>
              <dgm:constr type="t" for="ch" forName="rect7ChTx" refType="t" refFor="ch" refForName="rect7ParTx"/>
              <dgm:constr type="b" for="ch" forName="rect7ChTx" refType="b" refFor="ch" refForName="rect7ParTx"/>
              <dgm:constr type="r" for="ch" forName="rect7ParTxNoCh" refType="l" refFor="ch" refForName="space"/>
              <dgm:constr type="w" for="ch" forName="rect7ParTxNoCh" refType="w" refFor="ch" refForName="rect7"/>
              <dgm:constr type="t" for="ch" forName="rect7ParTxNoCh" refType="t" refFor="ch" refForName="rect7"/>
              <dgm:constr type="b" for="ch" forName="rect7ParTxNoCh" refType="b" refFor="ch" refForName="rect7"/>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r" for="ch" forName="rect6ParTx" refType="l" refFor="ch" refForName="space"/>
              <dgm:constr type="w" for="ch" forName="rect6ParTx" refType="w" refFor="ch" refForName="rect6" fact="0.5"/>
              <dgm:constr type="t" for="ch" forName="rect6ParTx" refType="t" refFor="ch" refForName="rect6"/>
              <dgm:constr type="b" for="ch" forName="rect6ParTx" refType="t" refFor="ch" refForName="rect7"/>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21">
            <dgm:constrLst/>
          </dgm:else>
        </dgm:choose>
      </dgm:else>
    </dgm:choose>
    <dgm:ruleLst/>
    <dgm:forEach name="Name22" axis="ch" ptType="node" cnt="1">
      <dgm:layoutNode name="circle1" styleLbl="node1">
        <dgm:alg type="sp"/>
        <dgm:choose name="Name23">
          <dgm:if name="Name24" func="var" arg="dir" op="equ" val="norm">
            <dgm:shape xmlns:r="http://schemas.openxmlformats.org/officeDocument/2006/relationships" type="pie" r:blip="">
              <dgm:adjLst>
                <dgm:adj idx="1" val="90"/>
                <dgm:adj idx="2" val="270"/>
              </dgm:adjLst>
            </dgm:shape>
          </dgm:if>
          <dgm:else name="Name25">
            <dgm:shape xmlns:r="http://schemas.openxmlformats.org/officeDocument/2006/relationships" type="pie" r:blip="">
              <dgm:adjLst>
                <dgm:adj idx="1" val="270"/>
                <dgm:adj idx="2" val="90"/>
              </dgm:adjLst>
            </dgm:shape>
          </dgm:else>
        </dgm:choose>
        <dgm:presOf/>
        <dgm:constrLst/>
        <dgm:ruleLst/>
      </dgm:layoutNode>
      <dgm:layoutNode name="space">
        <dgm:alg type="sp"/>
        <dgm:shape xmlns:r="http://schemas.openxmlformats.org/officeDocument/2006/relationships" r:blip="">
          <dgm:adjLst/>
        </dgm:shape>
        <dgm:presOf/>
        <dgm:constrLst/>
        <dgm:ruleLst/>
      </dgm:layoutNode>
      <dgm:layoutNode name="rect1" styleLbl="alignAcc1">
        <dgm:alg type="sp"/>
        <dgm:shape xmlns:r="http://schemas.openxmlformats.org/officeDocument/2006/relationships" type="rect" r:blip="">
          <dgm:adjLst/>
        </dgm:shape>
        <dgm:presOf axis="self"/>
        <dgm:constrLst/>
        <dgm:ruleLst/>
      </dgm:layoutNode>
    </dgm:forEach>
    <dgm:forEach name="Name26" axis="ch" ptType="node" st="2" cnt="1">
      <dgm:layoutNode name="vertSpace2">
        <dgm:alg type="sp"/>
        <dgm:shape xmlns:r="http://schemas.openxmlformats.org/officeDocument/2006/relationships" type="rect" r:blip="" hideGeom="1">
          <dgm:adjLst/>
        </dgm:shape>
        <dgm:presOf/>
        <dgm:constrLst/>
        <dgm:ruleLst/>
      </dgm:layoutNode>
      <dgm:layoutNode name="circle2" styleLbl="node1">
        <dgm:alg type="sp"/>
        <dgm:choose name="Name27">
          <dgm:if name="Name28" func="var" arg="dir" op="equ" val="norm">
            <dgm:shape xmlns:r="http://schemas.openxmlformats.org/officeDocument/2006/relationships" type="pie" r:blip="">
              <dgm:adjLst>
                <dgm:adj idx="1" val="90"/>
                <dgm:adj idx="2" val="270"/>
              </dgm:adjLst>
            </dgm:shape>
          </dgm:if>
          <dgm:else name="Name29">
            <dgm:shape xmlns:r="http://schemas.openxmlformats.org/officeDocument/2006/relationships" type="pie" r:blip="">
              <dgm:adjLst>
                <dgm:adj idx="1" val="270"/>
                <dgm:adj idx="2" val="90"/>
              </dgm:adjLst>
            </dgm:shape>
          </dgm:else>
        </dgm:choose>
        <dgm:presOf/>
        <dgm:constrLst/>
        <dgm:ruleLst/>
      </dgm:layoutNode>
      <dgm:layoutNode name="rect2" styleLbl="alignAcc1">
        <dgm:alg type="sp"/>
        <dgm:shape xmlns:r="http://schemas.openxmlformats.org/officeDocument/2006/relationships" type="rect" r:blip="">
          <dgm:adjLst/>
        </dgm:shape>
        <dgm:presOf axis="self"/>
        <dgm:constrLst/>
        <dgm:ruleLst/>
      </dgm:layoutNode>
    </dgm:forEach>
    <dgm:forEach name="Name30" axis="ch" ptType="node" st="3" cnt="1">
      <dgm:layoutNode name="vertSpace3">
        <dgm:alg type="sp"/>
        <dgm:shape xmlns:r="http://schemas.openxmlformats.org/officeDocument/2006/relationships" type="rect" r:blip="" hideGeom="1">
          <dgm:adjLst/>
        </dgm:shape>
        <dgm:presOf/>
        <dgm:constrLst/>
        <dgm:ruleLst/>
      </dgm:layoutNode>
      <dgm:layoutNode name="circle3" styleLbl="node1">
        <dgm:alg type="sp"/>
        <dgm:choose name="Name31">
          <dgm:if name="Name32" func="var" arg="dir" op="equ" val="norm">
            <dgm:shape xmlns:r="http://schemas.openxmlformats.org/officeDocument/2006/relationships" type="pie" r:blip="">
              <dgm:adjLst>
                <dgm:adj idx="1" val="90"/>
                <dgm:adj idx="2" val="270"/>
              </dgm:adjLst>
            </dgm:shape>
          </dgm:if>
          <dgm:else name="Name33">
            <dgm:shape xmlns:r="http://schemas.openxmlformats.org/officeDocument/2006/relationships" type="pie" r:blip="">
              <dgm:adjLst>
                <dgm:adj idx="1" val="270"/>
                <dgm:adj idx="2" val="90"/>
              </dgm:adjLst>
            </dgm:shape>
          </dgm:else>
        </dgm:choose>
        <dgm:presOf/>
        <dgm:constrLst/>
        <dgm:ruleLst/>
      </dgm:layoutNode>
      <dgm:layoutNode name="rect3" styleLbl="alignAcc1">
        <dgm:alg type="sp"/>
        <dgm:shape xmlns:r="http://schemas.openxmlformats.org/officeDocument/2006/relationships" type="rect" r:blip="">
          <dgm:adjLst/>
        </dgm:shape>
        <dgm:presOf axis="self"/>
        <dgm:constrLst/>
        <dgm:ruleLst/>
      </dgm:layoutNode>
    </dgm:forEach>
    <dgm:forEach name="Name34" axis="ch" ptType="node" st="4" cnt="1">
      <dgm:layoutNode name="vertSpace4">
        <dgm:alg type="sp"/>
        <dgm:shape xmlns:r="http://schemas.openxmlformats.org/officeDocument/2006/relationships" type="rect" r:blip="" hideGeom="1">
          <dgm:adjLst/>
        </dgm:shape>
        <dgm:presOf/>
        <dgm:constrLst/>
        <dgm:ruleLst/>
      </dgm:layoutNode>
      <dgm:layoutNode name="circle4" styleLbl="node1">
        <dgm:alg type="sp"/>
        <dgm:choose name="Name35">
          <dgm:if name="Name36" func="var" arg="dir" op="equ" val="norm">
            <dgm:shape xmlns:r="http://schemas.openxmlformats.org/officeDocument/2006/relationships" type="pie" r:blip="">
              <dgm:adjLst>
                <dgm:adj idx="1" val="90"/>
                <dgm:adj idx="2" val="270"/>
              </dgm:adjLst>
            </dgm:shape>
          </dgm:if>
          <dgm:else name="Name37">
            <dgm:shape xmlns:r="http://schemas.openxmlformats.org/officeDocument/2006/relationships" type="pie" r:blip="">
              <dgm:adjLst>
                <dgm:adj idx="1" val="270"/>
                <dgm:adj idx="2" val="90"/>
              </dgm:adjLst>
            </dgm:shape>
          </dgm:else>
        </dgm:choose>
        <dgm:presOf/>
        <dgm:constrLst/>
        <dgm:ruleLst/>
      </dgm:layoutNode>
      <dgm:layoutNode name="rect4" styleLbl="alignAcc1">
        <dgm:alg type="sp"/>
        <dgm:shape xmlns:r="http://schemas.openxmlformats.org/officeDocument/2006/relationships" type="rect" r:blip="">
          <dgm:adjLst/>
        </dgm:shape>
        <dgm:presOf axis="self"/>
        <dgm:constrLst/>
        <dgm:ruleLst/>
      </dgm:layoutNode>
    </dgm:forEach>
    <dgm:forEach name="Name38" axis="ch" ptType="node" st="5" cnt="1">
      <dgm:layoutNode name="vertSpace5">
        <dgm:alg type="sp"/>
        <dgm:shape xmlns:r="http://schemas.openxmlformats.org/officeDocument/2006/relationships" type="rect" r:blip="" hideGeom="1">
          <dgm:adjLst/>
        </dgm:shape>
        <dgm:presOf/>
        <dgm:constrLst/>
        <dgm:ruleLst/>
      </dgm:layoutNode>
      <dgm:layoutNode name="circle5" styleLbl="node1">
        <dgm:alg type="sp"/>
        <dgm:choose name="Name39">
          <dgm:if name="Name40" func="var" arg="dir" op="equ" val="norm">
            <dgm:shape xmlns:r="http://schemas.openxmlformats.org/officeDocument/2006/relationships" type="pie" r:blip="">
              <dgm:adjLst>
                <dgm:adj idx="1" val="90"/>
                <dgm:adj idx="2" val="270"/>
              </dgm:adjLst>
            </dgm:shape>
          </dgm:if>
          <dgm:else name="Name41">
            <dgm:shape xmlns:r="http://schemas.openxmlformats.org/officeDocument/2006/relationships" type="pie" r:blip="">
              <dgm:adjLst>
                <dgm:adj idx="1" val="270"/>
                <dgm:adj idx="2" val="90"/>
              </dgm:adjLst>
            </dgm:shape>
          </dgm:else>
        </dgm:choose>
        <dgm:presOf/>
        <dgm:constrLst/>
        <dgm:ruleLst/>
      </dgm:layoutNode>
      <dgm:layoutNode name="rect5" styleLbl="alignAcc1">
        <dgm:alg type="sp"/>
        <dgm:shape xmlns:r="http://schemas.openxmlformats.org/officeDocument/2006/relationships" type="rect" r:blip="">
          <dgm:adjLst/>
        </dgm:shape>
        <dgm:presOf axis="self"/>
        <dgm:constrLst/>
        <dgm:ruleLst/>
      </dgm:layoutNode>
    </dgm:forEach>
    <dgm:forEach name="Name42" axis="ch" ptType="node" st="6" cnt="1">
      <dgm:layoutNode name="vertSpace6">
        <dgm:alg type="sp"/>
        <dgm:shape xmlns:r="http://schemas.openxmlformats.org/officeDocument/2006/relationships" type="rect" r:blip="" hideGeom="1">
          <dgm:adjLst/>
        </dgm:shape>
        <dgm:presOf/>
        <dgm:constrLst/>
        <dgm:ruleLst/>
      </dgm:layoutNode>
      <dgm:layoutNode name="circle6" styleLbl="node1">
        <dgm:alg type="sp"/>
        <dgm:choose name="Name43">
          <dgm:if name="Name44" func="var" arg="dir" op="equ" val="norm">
            <dgm:shape xmlns:r="http://schemas.openxmlformats.org/officeDocument/2006/relationships" type="pie" r:blip="">
              <dgm:adjLst>
                <dgm:adj idx="1" val="90"/>
                <dgm:adj idx="2" val="270"/>
              </dgm:adjLst>
            </dgm:shape>
          </dgm:if>
          <dgm:else name="Name45">
            <dgm:shape xmlns:r="http://schemas.openxmlformats.org/officeDocument/2006/relationships" type="pie" r:blip="">
              <dgm:adjLst>
                <dgm:adj idx="1" val="270"/>
                <dgm:adj idx="2" val="90"/>
              </dgm:adjLst>
            </dgm:shape>
          </dgm:else>
        </dgm:choose>
        <dgm:presOf/>
        <dgm:constrLst/>
        <dgm:ruleLst/>
      </dgm:layoutNode>
      <dgm:layoutNode name="rect6" styleLbl="alignAcc1">
        <dgm:alg type="sp"/>
        <dgm:shape xmlns:r="http://schemas.openxmlformats.org/officeDocument/2006/relationships" type="rect" r:blip="">
          <dgm:adjLst/>
        </dgm:shape>
        <dgm:presOf axis="self"/>
        <dgm:constrLst/>
        <dgm:ruleLst/>
      </dgm:layoutNode>
    </dgm:forEach>
    <dgm:forEach name="Name46" axis="ch" ptType="node" st="7" cnt="1">
      <dgm:layoutNode name="vertSpace7">
        <dgm:alg type="sp"/>
        <dgm:shape xmlns:r="http://schemas.openxmlformats.org/officeDocument/2006/relationships" type="rect" r:blip="" hideGeom="1">
          <dgm:adjLst/>
        </dgm:shape>
        <dgm:presOf/>
        <dgm:constrLst/>
        <dgm:ruleLst/>
      </dgm:layoutNode>
      <dgm:layoutNode name="circle7" styleLbl="node1">
        <dgm:alg type="sp"/>
        <dgm:choose name="Name47">
          <dgm:if name="Name48" func="var" arg="dir" op="equ" val="norm">
            <dgm:shape xmlns:r="http://schemas.openxmlformats.org/officeDocument/2006/relationships" type="pie" r:blip="">
              <dgm:adjLst>
                <dgm:adj idx="1" val="90"/>
                <dgm:adj idx="2" val="270"/>
              </dgm:adjLst>
            </dgm:shape>
          </dgm:if>
          <dgm:else name="Name49">
            <dgm:shape xmlns:r="http://schemas.openxmlformats.org/officeDocument/2006/relationships" type="pie" r:blip="">
              <dgm:adjLst>
                <dgm:adj idx="1" val="270"/>
                <dgm:adj idx="2" val="90"/>
              </dgm:adjLst>
            </dgm:shape>
          </dgm:else>
        </dgm:choose>
        <dgm:presOf/>
        <dgm:constrLst/>
        <dgm:ruleLst/>
      </dgm:layoutNode>
      <dgm:layoutNode name="rect7" styleLbl="alignAcc1">
        <dgm:alg type="sp"/>
        <dgm:shape xmlns:r="http://schemas.openxmlformats.org/officeDocument/2006/relationships" type="rect" r:blip="">
          <dgm:adjLst/>
        </dgm:shape>
        <dgm:presOf axis="self"/>
        <dgm:constrLst/>
        <dgm:ruleLst/>
      </dgm:layoutNode>
    </dgm:forEach>
    <dgm:forEach name="Name50" axis="ch" ptType="node" cnt="1">
      <dgm:choose name="Name51">
        <dgm:if name="Name52" axis="root des" ptType="all node" func="maxDepth" op="gte" val="2">
          <dgm:layoutNode name="rect1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1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3">
          <dgm:layoutNode name="rect1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4" axis="ch" ptType="node" st="2" cnt="1">
      <dgm:choose name="Name55">
        <dgm:if name="Name56" axis="root des" ptType="all node" func="maxDepth" op="gte" val="2">
          <dgm:layoutNode name="rect2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2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7">
          <dgm:layoutNode name="rect2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8" axis="ch" ptType="node" st="3" cnt="1">
      <dgm:choose name="Name59">
        <dgm:if name="Name60" axis="root des" ptType="all node" func="maxDepth" op="gte" val="2">
          <dgm:layoutNode name="rect3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3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1">
          <dgm:layoutNode name="rect3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2" axis="ch" ptType="node" st="4" cnt="1">
      <dgm:choose name="Name63">
        <dgm:if name="Name64" axis="root des" ptType="all node" func="maxDepth" op="gte" val="2">
          <dgm:layoutNode name="rect4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4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5">
          <dgm:layoutNode name="rect4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6" axis="ch" ptType="node" st="5" cnt="1">
      <dgm:choose name="Name67">
        <dgm:if name="Name68" axis="root des" ptType="all node" func="maxDepth" op="gte" val="2">
          <dgm:layoutNode name="rect5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5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9">
          <dgm:layoutNode name="rect5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0" axis="ch" ptType="node" st="6" cnt="1">
      <dgm:choose name="Name71">
        <dgm:if name="Name72" axis="root des" ptType="all node" func="maxDepth" op="gte" val="2">
          <dgm:layoutNode name="rect6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6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3">
          <dgm:layoutNode name="rect6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4" axis="ch" ptType="node" st="7" cnt="1">
      <dgm:choose name="Name75">
        <dgm:if name="Name76" axis="root des" ptType="all node" func="maxDepth" op="gte" val="2">
          <dgm:layoutNode name="rect7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7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7">
          <dgm:layoutNode name="rect7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D3F4E0E-8BC8-4AB7-8E47-29D645DA2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7145</TotalTime>
  <Pages>73</Pages>
  <Words>11758</Words>
  <Characters>68642</Characters>
  <Application>Microsoft Office Word</Application>
  <DocSecurity>0</DocSecurity>
  <Lines>2205</Lines>
  <Paragraphs>507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Cathryn Pinto</dc:creator>
  <cp:keywords/>
  <dc:description/>
  <cp:lastModifiedBy>Nuala Mcgrath</cp:lastModifiedBy>
  <cp:revision>107</cp:revision>
  <dcterms:created xsi:type="dcterms:W3CDTF">2024-11-15T12:27:00Z</dcterms:created>
  <dcterms:modified xsi:type="dcterms:W3CDTF">2026-01-03T15:36:00Z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36993c03-d4af-4b51-a2fc-d71d89023ddf</vt:lpwstr>
  </property>
</Properties>
</file>