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A547" w14:textId="347B79C6" w:rsidR="00E66F15" w:rsidRPr="00F976E6" w:rsidRDefault="00E66F15" w:rsidP="00E66F15">
      <w:pPr>
        <w:spacing w:after="0" w:line="480" w:lineRule="auto"/>
        <w:jc w:val="center"/>
        <w:rPr>
          <w:rFonts w:cs="Times New Roman"/>
          <w:b/>
          <w:szCs w:val="24"/>
          <w:lang w:val="en-US"/>
        </w:rPr>
      </w:pPr>
      <w:bookmarkStart w:id="0" w:name="_Hlk190007611"/>
      <w:bookmarkStart w:id="1" w:name="_Hlk124485142"/>
      <w:bookmarkStart w:id="2" w:name="_Hlk62382611"/>
      <w:r w:rsidRPr="00F976E6">
        <w:rPr>
          <w:rFonts w:cs="Times New Roman"/>
          <w:b/>
          <w:szCs w:val="24"/>
          <w:lang w:val="en-US"/>
        </w:rPr>
        <w:t>Abstract</w:t>
      </w:r>
    </w:p>
    <w:p w14:paraId="50F72034" w14:textId="0DE7EC41" w:rsidR="00F91AE4" w:rsidRPr="00F976E6" w:rsidRDefault="00F91AE4" w:rsidP="00FC2F2D">
      <w:pPr>
        <w:spacing w:after="0" w:line="480" w:lineRule="auto"/>
        <w:ind w:firstLine="720"/>
        <w:rPr>
          <w:rFonts w:cs="Times New Roman"/>
          <w:bCs/>
          <w:szCs w:val="24"/>
          <w:lang w:val="en-US"/>
        </w:rPr>
      </w:pPr>
      <w:r w:rsidRPr="00F976E6">
        <w:rPr>
          <w:rFonts w:cs="Times New Roman"/>
          <w:bCs/>
          <w:szCs w:val="24"/>
          <w:lang w:val="en-US"/>
        </w:rPr>
        <w:t xml:space="preserve">Purpose: </w:t>
      </w:r>
      <w:r w:rsidR="00FC2F2D" w:rsidRPr="00F976E6">
        <w:rPr>
          <w:rFonts w:cs="Times New Roman"/>
          <w:bCs/>
          <w:szCs w:val="24"/>
        </w:rPr>
        <w:t>The intelligent careers framework, introduced three decades ago, was a key contribution to boundaryless career thinking that challenged the traditional assumption of long-term organizational careers. This paper offers a systematic review of the research informed by this framework</w:t>
      </w:r>
      <w:r w:rsidR="00173E25" w:rsidRPr="00F976E6">
        <w:rPr>
          <w:rFonts w:cs="Times New Roman"/>
          <w:bCs/>
          <w:szCs w:val="24"/>
          <w:lang w:val="en-US"/>
        </w:rPr>
        <w:t>.</w:t>
      </w:r>
    </w:p>
    <w:p w14:paraId="339B3E23" w14:textId="3B3DA99F" w:rsidR="00F91AE4" w:rsidRPr="00F976E6" w:rsidRDefault="00F91AE4" w:rsidP="00F91AE4">
      <w:pPr>
        <w:spacing w:after="0" w:line="480" w:lineRule="auto"/>
        <w:ind w:firstLine="720"/>
        <w:rPr>
          <w:rFonts w:cs="Times New Roman"/>
          <w:bCs/>
          <w:szCs w:val="24"/>
          <w:lang w:val="en-US"/>
        </w:rPr>
      </w:pPr>
      <w:r w:rsidRPr="00F976E6">
        <w:rPr>
          <w:rFonts w:cs="Times New Roman"/>
          <w:bCs/>
          <w:szCs w:val="24"/>
          <w:lang w:val="en-US"/>
        </w:rPr>
        <w:t xml:space="preserve">Design/methodology/approach: </w:t>
      </w:r>
      <w:r w:rsidR="00FC2F2D" w:rsidRPr="00F976E6">
        <w:rPr>
          <w:rFonts w:cs="Times New Roman"/>
          <w:bCs/>
          <w:szCs w:val="24"/>
          <w:lang w:val="en-US"/>
        </w:rPr>
        <w:t>We systematically reviewed 179 articles grounded in intelligent careers framework and assessed their collective contributions to the evolution of career scholarship</w:t>
      </w:r>
      <w:r w:rsidRPr="00F976E6">
        <w:rPr>
          <w:rFonts w:cs="Times New Roman"/>
          <w:bCs/>
          <w:szCs w:val="24"/>
          <w:lang w:val="en-US"/>
        </w:rPr>
        <w:t>.</w:t>
      </w:r>
    </w:p>
    <w:p w14:paraId="65AB96FC" w14:textId="2AFB6C05" w:rsidR="00F91AE4" w:rsidRPr="00F976E6" w:rsidRDefault="00F91AE4" w:rsidP="00FC2F2D">
      <w:pPr>
        <w:spacing w:after="0" w:line="480" w:lineRule="auto"/>
        <w:ind w:firstLine="720"/>
        <w:rPr>
          <w:rFonts w:cs="Times New Roman"/>
          <w:bCs/>
          <w:szCs w:val="24"/>
          <w:lang w:val="en-US"/>
        </w:rPr>
      </w:pPr>
      <w:r w:rsidRPr="00F976E6">
        <w:rPr>
          <w:rFonts w:cs="Times New Roman"/>
          <w:bCs/>
          <w:szCs w:val="24"/>
          <w:lang w:val="en-US"/>
        </w:rPr>
        <w:t xml:space="preserve">Findings: </w:t>
      </w:r>
      <w:r w:rsidR="00FC2F2D" w:rsidRPr="00F976E6">
        <w:rPr>
          <w:rFonts w:cs="Times New Roman"/>
          <w:bCs/>
          <w:szCs w:val="24"/>
        </w:rPr>
        <w:t>We analyze the framework’s three foundational dimensions—knowing why, knowing how, and knowing whom—alongside their antecedents and outcomes. We also highlight its distinctive features: an interdisciplinary foundation, reciprocal links among the three ways of knowing, and its focus on the employer–employee relationship. Our synthesis refines the framework’s boundary conditions and clarifies contextual factors shaping its application.</w:t>
      </w:r>
    </w:p>
    <w:p w14:paraId="7C421277" w14:textId="75D1E3EA" w:rsidR="00F91AE4" w:rsidRPr="00F976E6" w:rsidRDefault="00F91AE4" w:rsidP="00FC2F2D">
      <w:pPr>
        <w:spacing w:after="0" w:line="480" w:lineRule="auto"/>
        <w:ind w:firstLine="720"/>
        <w:rPr>
          <w:rFonts w:cs="Times New Roman"/>
          <w:bCs/>
          <w:szCs w:val="24"/>
          <w:lang w:val="en-US"/>
        </w:rPr>
      </w:pPr>
      <w:r w:rsidRPr="00F976E6">
        <w:rPr>
          <w:rFonts w:cs="Times New Roman"/>
          <w:bCs/>
          <w:szCs w:val="24"/>
          <w:lang w:val="en-US"/>
        </w:rPr>
        <w:t xml:space="preserve">Originality: </w:t>
      </w:r>
      <w:r w:rsidR="00FC2F2D" w:rsidRPr="00F976E6">
        <w:rPr>
          <w:rFonts w:cs="Times New Roman"/>
          <w:bCs/>
          <w:szCs w:val="24"/>
        </w:rPr>
        <w:t>This review provides the most comprehensive integration of research on intelligent careers to date. Using a sensemaking lens, it consolidates fragmented insights, refines theoretical understanding, and identifies underexplored dynamics, offering a foundation for future interdisciplinary and multilevel research</w:t>
      </w:r>
      <w:r w:rsidR="00566CBC" w:rsidRPr="00F976E6">
        <w:rPr>
          <w:rFonts w:cs="Times New Roman"/>
          <w:bCs/>
          <w:szCs w:val="24"/>
        </w:rPr>
        <w:t xml:space="preserve">. </w:t>
      </w:r>
    </w:p>
    <w:p w14:paraId="096BABE6" w14:textId="6B1A009B" w:rsidR="00F91AE4" w:rsidRPr="00F976E6" w:rsidRDefault="00B96AB7" w:rsidP="00FC2F2D">
      <w:pPr>
        <w:spacing w:after="0" w:line="480" w:lineRule="auto"/>
        <w:ind w:firstLine="720"/>
        <w:rPr>
          <w:rFonts w:cs="Times New Roman"/>
          <w:bCs/>
          <w:szCs w:val="24"/>
          <w:lang w:val="en-US"/>
        </w:rPr>
      </w:pPr>
      <w:r w:rsidRPr="00F976E6">
        <w:rPr>
          <w:rFonts w:cs="Times New Roman"/>
          <w:bCs/>
          <w:szCs w:val="24"/>
          <w:lang w:val="en-US"/>
        </w:rPr>
        <w:t>I</w:t>
      </w:r>
      <w:r w:rsidR="00F91AE4" w:rsidRPr="00F976E6">
        <w:rPr>
          <w:rFonts w:cs="Times New Roman"/>
          <w:bCs/>
          <w:szCs w:val="24"/>
          <w:lang w:val="en-US"/>
        </w:rPr>
        <w:t>mplications</w:t>
      </w:r>
      <w:r w:rsidR="00142240" w:rsidRPr="00F976E6">
        <w:rPr>
          <w:rFonts w:cs="Times New Roman"/>
          <w:bCs/>
          <w:szCs w:val="24"/>
          <w:lang w:val="en-US"/>
        </w:rPr>
        <w:t xml:space="preserve">: </w:t>
      </w:r>
      <w:r w:rsidR="00FC2F2D" w:rsidRPr="00F976E6">
        <w:rPr>
          <w:rFonts w:cs="Times New Roman"/>
          <w:bCs/>
          <w:szCs w:val="24"/>
        </w:rPr>
        <w:t>We position intelligent careers as a mature framework for examining how individuals and organizations co-construct careers in an evolving world of work. Practically, organizations can use the framework to support career ownership and dialogue, aligning individual growth with strategic goals and fostering mutually beneficial employment relationships</w:t>
      </w:r>
      <w:r w:rsidR="00C17E6E" w:rsidRPr="00F976E6">
        <w:rPr>
          <w:rFonts w:cs="Times New Roman"/>
          <w:bCs/>
          <w:szCs w:val="24"/>
          <w:lang w:val="en-US"/>
        </w:rPr>
        <w:t>.</w:t>
      </w:r>
    </w:p>
    <w:bookmarkEnd w:id="0"/>
    <w:p w14:paraId="5C621AEB" w14:textId="6CE0CFF7" w:rsidR="00E66F15" w:rsidRPr="00F976E6" w:rsidRDefault="00E66F15" w:rsidP="00FC2F2D">
      <w:pPr>
        <w:spacing w:after="0" w:line="480" w:lineRule="auto"/>
        <w:ind w:firstLine="720"/>
        <w:rPr>
          <w:rStyle w:val="Strong"/>
          <w:rFonts w:asciiTheme="majorBidi" w:eastAsiaTheme="majorEastAsia" w:hAnsiTheme="majorBidi" w:cstheme="majorBidi"/>
          <w:szCs w:val="32"/>
          <w:lang w:val="en-US"/>
        </w:rPr>
      </w:pPr>
      <w:r w:rsidRPr="00F976E6">
        <w:rPr>
          <w:rFonts w:cs="Times New Roman"/>
          <w:b/>
          <w:szCs w:val="24"/>
          <w:lang w:val="en-US"/>
        </w:rPr>
        <w:lastRenderedPageBreak/>
        <w:t>Keywords:</w:t>
      </w:r>
      <w:r w:rsidRPr="00F976E6">
        <w:rPr>
          <w:rFonts w:cs="Times New Roman"/>
          <w:bCs/>
          <w:szCs w:val="24"/>
          <w:lang w:val="en-US"/>
        </w:rPr>
        <w:t xml:space="preserve"> </w:t>
      </w:r>
      <w:r w:rsidR="00FC2F2D" w:rsidRPr="00F976E6">
        <w:rPr>
          <w:rFonts w:cs="Times New Roman"/>
          <w:bCs/>
          <w:szCs w:val="24"/>
        </w:rPr>
        <w:t>Intelligent careers; Ways of knowing; Career capital; Career competencies; Boundaryless careers; Systematic review</w:t>
      </w:r>
      <w:r w:rsidRPr="00F976E6">
        <w:rPr>
          <w:rStyle w:val="Strong"/>
          <w:lang w:val="en-US"/>
        </w:rPr>
        <w:br w:type="page"/>
      </w:r>
    </w:p>
    <w:p w14:paraId="2291FA33" w14:textId="711314C0" w:rsidR="00EC312E" w:rsidRPr="00F976E6" w:rsidRDefault="008C6424" w:rsidP="00EC312E">
      <w:pPr>
        <w:pStyle w:val="Heading1"/>
        <w:spacing w:before="0" w:line="480" w:lineRule="auto"/>
        <w:rPr>
          <w:rStyle w:val="Strong"/>
          <w:lang w:val="en-US"/>
        </w:rPr>
      </w:pPr>
      <w:bookmarkStart w:id="3" w:name="_Hlk113030551"/>
      <w:bookmarkStart w:id="4" w:name="_Hlk60821288"/>
      <w:bookmarkEnd w:id="1"/>
      <w:bookmarkEnd w:id="2"/>
      <w:r w:rsidRPr="00F976E6">
        <w:rPr>
          <w:rStyle w:val="Strong"/>
          <w:lang w:val="en-US"/>
        </w:rPr>
        <w:lastRenderedPageBreak/>
        <w:t xml:space="preserve">The </w:t>
      </w:r>
      <w:r w:rsidR="00EC312E" w:rsidRPr="00F976E6">
        <w:rPr>
          <w:rStyle w:val="Strong"/>
          <w:lang w:val="en-US"/>
        </w:rPr>
        <w:t xml:space="preserve">Intelligent Careers Framework: A Review of </w:t>
      </w:r>
      <w:proofErr w:type="gramStart"/>
      <w:r w:rsidR="00EC312E" w:rsidRPr="00F976E6">
        <w:rPr>
          <w:rStyle w:val="Strong"/>
          <w:lang w:val="en-US"/>
        </w:rPr>
        <w:t>the Literature</w:t>
      </w:r>
      <w:proofErr w:type="gramEnd"/>
      <w:r w:rsidR="00EC312E" w:rsidRPr="00F976E6">
        <w:rPr>
          <w:rStyle w:val="Strong"/>
          <w:lang w:val="en-US"/>
        </w:rPr>
        <w:t xml:space="preserve"> and</w:t>
      </w:r>
      <w:r w:rsidR="0099570D" w:rsidRPr="00F976E6">
        <w:rPr>
          <w:rStyle w:val="Strong"/>
          <w:lang w:val="en-US"/>
        </w:rPr>
        <w:t xml:space="preserve"> a</w:t>
      </w:r>
      <w:r w:rsidR="00EC312E" w:rsidRPr="00F976E6">
        <w:rPr>
          <w:rStyle w:val="Strong"/>
          <w:lang w:val="en-US"/>
        </w:rPr>
        <w:t xml:space="preserve"> Call for Future Research</w:t>
      </w:r>
    </w:p>
    <w:p w14:paraId="3FBFA6A6" w14:textId="77777777" w:rsidR="0067085C" w:rsidRPr="00F976E6" w:rsidRDefault="0067085C" w:rsidP="0067085C">
      <w:pPr>
        <w:rPr>
          <w:lang w:val="en-US"/>
        </w:rPr>
      </w:pPr>
    </w:p>
    <w:p w14:paraId="05133298" w14:textId="77777777" w:rsidR="0067085C" w:rsidRPr="00F976E6" w:rsidRDefault="0067085C" w:rsidP="0067085C">
      <w:pPr>
        <w:ind w:left="720" w:right="720"/>
        <w:rPr>
          <w:rFonts w:cs="Times New Roman"/>
          <w:color w:val="222222"/>
          <w:szCs w:val="24"/>
          <w:shd w:val="clear" w:color="auto" w:fill="FFFFFF"/>
          <w:lang w:val="en-US"/>
        </w:rPr>
      </w:pPr>
      <w:r w:rsidRPr="00F976E6">
        <w:rPr>
          <w:rFonts w:cs="Times New Roman"/>
          <w:color w:val="222222"/>
          <w:szCs w:val="24"/>
          <w:shd w:val="clear" w:color="auto" w:fill="FFFFFF"/>
          <w:lang w:val="en-US"/>
        </w:rPr>
        <w:t>"The future we predict today is not inevitable. We can influence it, if we know what we want it to be. My conviction</w:t>
      </w:r>
      <w:r w:rsidRPr="00F976E6">
        <w:rPr>
          <w:rStyle w:val="gmaildefault"/>
          <w:rFonts w:cs="Times New Roman"/>
          <w:color w:val="222222"/>
          <w:szCs w:val="24"/>
          <w:shd w:val="clear" w:color="auto" w:fill="FFFFFF"/>
          <w:lang w:val="en-US"/>
        </w:rPr>
        <w:t>​... is that we </w:t>
      </w:r>
      <w:r w:rsidRPr="00F976E6">
        <w:rPr>
          <w:rFonts w:cs="Times New Roman"/>
          <w:color w:val="222222"/>
          <w:szCs w:val="24"/>
          <w:shd w:val="clear" w:color="auto" w:fill="FFFFFF"/>
          <w:lang w:val="en-US"/>
        </w:rPr>
        <w:t>can and should be in charge of our own destinies in a time of change."</w:t>
      </w:r>
    </w:p>
    <w:p w14:paraId="4C88921D" w14:textId="77777777" w:rsidR="0067085C" w:rsidRPr="00F976E6" w:rsidRDefault="0067085C" w:rsidP="0067085C">
      <w:pPr>
        <w:ind w:left="720" w:right="720"/>
        <w:rPr>
          <w:rFonts w:cs="Times New Roman"/>
          <w:szCs w:val="24"/>
          <w:lang w:val="en-US"/>
        </w:rPr>
      </w:pPr>
      <w:r w:rsidRPr="00F976E6">
        <w:rPr>
          <w:rFonts w:cs="Times New Roman"/>
          <w:color w:val="222222"/>
          <w:szCs w:val="24"/>
          <w:shd w:val="clear" w:color="auto" w:fill="FFFFFF"/>
          <w:lang w:val="en-US"/>
        </w:rPr>
        <w:tab/>
      </w:r>
      <w:r w:rsidRPr="00F976E6">
        <w:rPr>
          <w:rFonts w:cs="Times New Roman"/>
          <w:color w:val="222222"/>
          <w:szCs w:val="24"/>
          <w:shd w:val="clear" w:color="auto" w:fill="FFFFFF"/>
          <w:lang w:val="en-US"/>
        </w:rPr>
        <w:tab/>
      </w:r>
      <w:r w:rsidRPr="00F976E6">
        <w:rPr>
          <w:rFonts w:cs="Times New Roman"/>
          <w:color w:val="222222"/>
          <w:szCs w:val="24"/>
          <w:shd w:val="clear" w:color="auto" w:fill="FFFFFF"/>
          <w:lang w:val="en-US"/>
        </w:rPr>
        <w:tab/>
      </w:r>
      <w:r w:rsidRPr="00F976E6">
        <w:rPr>
          <w:rFonts w:cs="Times New Roman"/>
          <w:color w:val="222222"/>
          <w:szCs w:val="24"/>
          <w:shd w:val="clear" w:color="auto" w:fill="FFFFFF"/>
          <w:lang w:val="en-US"/>
        </w:rPr>
        <w:tab/>
      </w:r>
      <w:r w:rsidRPr="00F976E6">
        <w:rPr>
          <w:rFonts w:cs="Times New Roman"/>
          <w:color w:val="222222"/>
          <w:szCs w:val="24"/>
          <w:shd w:val="clear" w:color="auto" w:fill="FFFFFF"/>
          <w:lang w:val="en-US"/>
        </w:rPr>
        <w:tab/>
      </w:r>
      <w:r w:rsidRPr="00F976E6">
        <w:rPr>
          <w:rFonts w:cs="Times New Roman"/>
          <w:color w:val="222222"/>
          <w:szCs w:val="24"/>
          <w:shd w:val="clear" w:color="auto" w:fill="FFFFFF"/>
          <w:lang w:val="en-US"/>
        </w:rPr>
        <w:tab/>
      </w:r>
      <w:r w:rsidRPr="00F976E6">
        <w:rPr>
          <w:rFonts w:cs="Times New Roman"/>
          <w:color w:val="222222"/>
          <w:szCs w:val="24"/>
          <w:shd w:val="clear" w:color="auto" w:fill="FFFFFF"/>
          <w:lang w:val="en-US"/>
        </w:rPr>
        <w:tab/>
        <w:t>Charles Handy, 1990</w:t>
      </w:r>
    </w:p>
    <w:p w14:paraId="2E5A3269" w14:textId="77777777" w:rsidR="0067085C" w:rsidRPr="00F976E6" w:rsidRDefault="0067085C" w:rsidP="0067085C">
      <w:pPr>
        <w:spacing w:after="0" w:line="480" w:lineRule="auto"/>
        <w:ind w:firstLine="720"/>
        <w:rPr>
          <w:lang w:val="en-US"/>
        </w:rPr>
      </w:pPr>
    </w:p>
    <w:p w14:paraId="6E419406" w14:textId="230C53E4" w:rsidR="009F3F72" w:rsidRPr="00F976E6" w:rsidRDefault="009F3F72" w:rsidP="009F3F72">
      <w:pPr>
        <w:spacing w:after="0" w:line="480" w:lineRule="auto"/>
        <w:ind w:firstLine="720"/>
        <w:rPr>
          <w:lang w:val="en-US"/>
        </w:rPr>
      </w:pPr>
      <w:bookmarkStart w:id="5" w:name="_Hlk190007734"/>
      <w:r w:rsidRPr="00F976E6">
        <w:rPr>
          <w:rFonts w:asciiTheme="majorBidi" w:hAnsiTheme="majorBidi" w:cstheme="majorBidi"/>
          <w:color w:val="0E101A"/>
          <w:szCs w:val="24"/>
          <w:lang w:val="en-US"/>
        </w:rPr>
        <w:t xml:space="preserve">The concept of intelligent careers emerged </w:t>
      </w:r>
      <w:r w:rsidR="00671529" w:rsidRPr="00F976E6">
        <w:rPr>
          <w:rFonts w:asciiTheme="majorBidi" w:hAnsiTheme="majorBidi" w:cstheme="majorBidi"/>
          <w:color w:val="0E101A"/>
          <w:szCs w:val="24"/>
          <w:lang w:val="en-US"/>
        </w:rPr>
        <w:t xml:space="preserve">as a theoretical </w:t>
      </w:r>
      <w:bookmarkStart w:id="6" w:name="_Hlk166255359"/>
      <w:r w:rsidRPr="00F976E6">
        <w:rPr>
          <w:rFonts w:asciiTheme="majorBidi" w:hAnsiTheme="majorBidi" w:cstheme="majorBidi"/>
          <w:color w:val="0E101A"/>
          <w:szCs w:val="24"/>
          <w:lang w:val="en-US"/>
        </w:rPr>
        <w:t xml:space="preserve">response to </w:t>
      </w:r>
      <w:r w:rsidR="00671529" w:rsidRPr="00F976E6">
        <w:rPr>
          <w:rFonts w:asciiTheme="majorBidi" w:hAnsiTheme="majorBidi" w:cstheme="majorBidi"/>
          <w:color w:val="0E101A"/>
          <w:szCs w:val="24"/>
          <w:lang w:val="en-US"/>
        </w:rPr>
        <w:t>the rise of</w:t>
      </w:r>
      <w:r w:rsidRPr="00F976E6">
        <w:rPr>
          <w:rFonts w:asciiTheme="majorBidi" w:hAnsiTheme="majorBidi" w:cstheme="majorBidi"/>
          <w:color w:val="0E101A"/>
          <w:szCs w:val="24"/>
          <w:lang w:val="en-US"/>
        </w:rPr>
        <w:t xml:space="preserve"> the knowledge-driven company and its potential influence over career development </w:t>
      </w:r>
      <w:bookmarkEnd w:id="5"/>
      <w:r w:rsidRPr="00F976E6">
        <w:rPr>
          <w:rFonts w:asciiTheme="majorBidi" w:hAnsiTheme="majorBidi" w:cstheme="majorBidi"/>
          <w:color w:val="0E101A"/>
          <w:szCs w:val="24"/>
          <w:lang w:val="en-US"/>
        </w:rPr>
        <w:fldChar w:fldCharType="begin" w:fldLock="1"/>
      </w:r>
      <w:r w:rsidRPr="00F976E6">
        <w:rPr>
          <w:rFonts w:asciiTheme="majorBidi" w:hAnsiTheme="majorBidi" w:cstheme="majorBidi"/>
          <w:color w:val="0E101A"/>
          <w:szCs w:val="24"/>
          <w:lang w:val="en-US"/>
        </w:rPr>
        <w:instrText>ADDIN CSL_CITATION {"citationItems":[{"id":"ITEM-1","itemData":{"DOI":"10.1002/smj.4250130205","ISSN":"01432095","author":[{"dropping-particle":"","family":"Hall","given":"Richard","non-dropping-particle":"","parse-names":false,"suffix":""}],"container-title":"Strategic Management Journal","id":"ITEM-1","issue":"2","issued":{"date-parts":[["1992","2"]]},"page":"135-144","title":"The strategic analysis of intangible resources","type":"article-journal","volume":"13"},"uris":["http://www.mendeley.com/documents/?uuid=1d914595-77b1-4f14-993d-7046c0c894af"]}],"mendeley":{"formattedCitation":"(Hall, 1992)","plainTextFormattedCitation":"(Hall, 1992)","previouslyFormattedCitation":"(Hall, 1992)"},"properties":{"noteIndex":0},"schema":"https://github.com/citation-style-language/schema/raw/master/csl-citation.json"}</w:instrText>
      </w:r>
      <w:r w:rsidRPr="00F976E6">
        <w:rPr>
          <w:rFonts w:asciiTheme="majorBidi" w:hAnsiTheme="majorBidi" w:cstheme="majorBidi"/>
          <w:color w:val="0E101A"/>
          <w:szCs w:val="24"/>
          <w:lang w:val="en-US"/>
        </w:rPr>
        <w:fldChar w:fldCharType="separate"/>
      </w:r>
      <w:r w:rsidRPr="00F976E6">
        <w:rPr>
          <w:rFonts w:asciiTheme="majorBidi" w:hAnsiTheme="majorBidi" w:cstheme="majorBidi"/>
          <w:noProof/>
          <w:color w:val="0E101A"/>
          <w:szCs w:val="24"/>
          <w:lang w:val="en-US"/>
        </w:rPr>
        <w:t>(Hall, 1992)</w:t>
      </w:r>
      <w:r w:rsidRPr="00F976E6">
        <w:rPr>
          <w:rFonts w:asciiTheme="majorBidi" w:hAnsiTheme="majorBidi" w:cstheme="majorBidi"/>
          <w:color w:val="0E101A"/>
          <w:szCs w:val="24"/>
          <w:lang w:val="en-US"/>
        </w:rPr>
        <w:fldChar w:fldCharType="end"/>
      </w:r>
      <w:r w:rsidRPr="00F976E6">
        <w:rPr>
          <w:rFonts w:asciiTheme="majorBidi" w:hAnsiTheme="majorBidi" w:cstheme="majorBidi"/>
          <w:color w:val="0E101A"/>
          <w:szCs w:val="24"/>
          <w:lang w:val="en-US"/>
        </w:rPr>
        <w:t xml:space="preserve">. </w:t>
      </w:r>
      <w:bookmarkStart w:id="7" w:name="_Hlk167288590"/>
      <w:bookmarkEnd w:id="6"/>
      <w:r w:rsidR="00173E25" w:rsidRPr="00F976E6">
        <w:rPr>
          <w:rFonts w:asciiTheme="majorBidi" w:hAnsiTheme="majorBidi" w:cstheme="majorBidi"/>
          <w:color w:val="0E101A"/>
          <w:szCs w:val="24"/>
          <w:lang w:val="en-US"/>
        </w:rPr>
        <w:t>Its proponents</w:t>
      </w:r>
      <w:r w:rsidRPr="00F976E6">
        <w:rPr>
          <w:rFonts w:asciiTheme="majorBidi" w:hAnsiTheme="majorBidi" w:cstheme="majorBidi"/>
          <w:color w:val="0E101A"/>
          <w:szCs w:val="24"/>
          <w:lang w:val="en-US"/>
        </w:rPr>
        <w:t xml:space="preserve"> sought not only to advance career theory for its own sake, but also to do so in ways that would yield practical benefits to society, organizations, and the career actors themselves </w:t>
      </w:r>
      <w:r w:rsidRPr="00F976E6">
        <w:rPr>
          <w:rFonts w:asciiTheme="majorBidi" w:hAnsiTheme="majorBidi" w:cstheme="majorBidi"/>
          <w:color w:val="0E101A"/>
          <w:szCs w:val="24"/>
          <w:lang w:val="en-US"/>
        </w:rPr>
        <w:fldChar w:fldCharType="begin" w:fldLock="1"/>
      </w:r>
      <w:r w:rsidRPr="00F976E6">
        <w:rPr>
          <w:rFonts w:asciiTheme="majorBidi" w:hAnsiTheme="majorBidi" w:cstheme="majorBidi"/>
          <w:color w:val="0E101A"/>
          <w:szCs w:val="24"/>
          <w:lang w:val="en-US"/>
        </w:rPr>
        <w:instrText>ADDIN CSL_CITATION {"citationItems":[{"id":"ITEM-1","itemData":{"DOI":"10.5465/ame.1995.9512032185","ISSN":"1558-9080","abstract":"While the new paradigm of the “intelligent enterprise” has captivated the imagination of managers and management scholars alike, few have considered its impact on people's careers.1 Thus, as a point of departure, we take up that challenge. By exploring the competency-based, learning-centered view of the intelligent enterprise, we suggest its complement, the “intelligent career.” The intelligent career involves the development of “knowing why.” “knowing how.” and “knowing whom” competencies, and, as we will show, promotes a new set of principles to underlie intelligent enterprise employment arrangements. Finally, we suggest how career actors, managers, and human resource professionals can rethink popular employment practices and prepare for the new career world.","author":[{"dropping-particle":"","family":"Arthur","given":"Michael B.","non-dropping-particle":"","parse-names":false,"suffix":""},{"dropping-particle":"","family":"Claman","given":"Priscilla H.","non-dropping-particle":"","parse-names":false,"suffix":""},{"dropping-particle":"","family":"DeFillippi","given":"Robert J.","non-dropping-particle":"","parse-names":false,"suffix":""}],"container-title":"Academy of Management Executive","id":"ITEM-1","issue":"4","issued":{"date-parts":[["1995","11"]]},"page":"7-20","title":"Intelligent enterprise, intelligent careers","type":"article-journal","volume":"9"},"uris":["http://www.mendeley.com/documents/?uuid=f2401dfb-c272-49f6-8e94-3fe9b1677678"]}],"mendeley":{"formattedCitation":"(Arthur &lt;i&gt;et al.&lt;/i&gt;, 1995)","plainTextFormattedCitation":"(Arthur et al., 1995)","previouslyFormattedCitation":"(Arthur &lt;i&gt;et al.&lt;/i&gt;, 1995)"},"properties":{"noteIndex":0},"schema":"https://github.com/citation-style-language/schema/raw/master/csl-citation.json"}</w:instrText>
      </w:r>
      <w:r w:rsidRPr="00F976E6">
        <w:rPr>
          <w:rFonts w:asciiTheme="majorBidi" w:hAnsiTheme="majorBidi" w:cstheme="majorBidi"/>
          <w:color w:val="0E101A"/>
          <w:szCs w:val="24"/>
          <w:lang w:val="en-US"/>
        </w:rPr>
        <w:fldChar w:fldCharType="separate"/>
      </w:r>
      <w:r w:rsidRPr="00F976E6">
        <w:rPr>
          <w:rFonts w:asciiTheme="majorBidi" w:hAnsiTheme="majorBidi" w:cstheme="majorBidi"/>
          <w:noProof/>
          <w:color w:val="0E101A"/>
          <w:szCs w:val="24"/>
          <w:lang w:val="en-US"/>
        </w:rPr>
        <w:t xml:space="preserve">(Arthur </w:t>
      </w:r>
      <w:r w:rsidRPr="00F976E6">
        <w:rPr>
          <w:rFonts w:asciiTheme="majorBidi" w:hAnsiTheme="majorBidi" w:cstheme="majorBidi"/>
          <w:i/>
          <w:noProof/>
          <w:color w:val="0E101A"/>
          <w:szCs w:val="24"/>
          <w:lang w:val="en-US"/>
        </w:rPr>
        <w:t>et al.</w:t>
      </w:r>
      <w:r w:rsidRPr="00F976E6">
        <w:rPr>
          <w:rFonts w:asciiTheme="majorBidi" w:hAnsiTheme="majorBidi" w:cstheme="majorBidi"/>
          <w:noProof/>
          <w:color w:val="0E101A"/>
          <w:szCs w:val="24"/>
          <w:lang w:val="en-US"/>
        </w:rPr>
        <w:t>, 1995)</w:t>
      </w:r>
      <w:r w:rsidRPr="00F976E6">
        <w:rPr>
          <w:rFonts w:asciiTheme="majorBidi" w:hAnsiTheme="majorBidi" w:cstheme="majorBidi"/>
          <w:color w:val="0E101A"/>
          <w:szCs w:val="24"/>
          <w:lang w:val="en-US"/>
        </w:rPr>
        <w:fldChar w:fldCharType="end"/>
      </w:r>
      <w:r w:rsidRPr="00F976E6">
        <w:rPr>
          <w:rFonts w:asciiTheme="majorBidi" w:hAnsiTheme="majorBidi" w:cstheme="majorBidi"/>
          <w:color w:val="0E101A"/>
          <w:szCs w:val="24"/>
          <w:lang w:val="en-US"/>
        </w:rPr>
        <w:t xml:space="preserve">. The intelligent careers framework captures how career actors seek increased mobility through three “ways of knowing” to assume ownership of their careers </w:t>
      </w:r>
      <w:r w:rsidRPr="00F976E6">
        <w:rPr>
          <w:rFonts w:asciiTheme="majorBidi" w:hAnsiTheme="majorBidi" w:cstheme="majorBidi"/>
          <w:color w:val="0E101A"/>
          <w:szCs w:val="24"/>
          <w:lang w:val="en-US"/>
        </w:rPr>
        <w:fldChar w:fldCharType="begin" w:fldLock="1"/>
      </w:r>
      <w:r w:rsidRPr="00F976E6">
        <w:rPr>
          <w:rFonts w:asciiTheme="majorBidi" w:hAnsiTheme="majorBidi" w:cstheme="majorBidi"/>
          <w:color w:val="0E101A"/>
          <w:szCs w:val="24"/>
          <w:lang w:val="en-US"/>
        </w:rPr>
        <w:instrText>ADDIN CSL_CITATION {"citationItems":[{"id":"ITEM-1","itemData":{"author":[{"dropping-particle":"","family":"Arthur","given":"Michael B.","non-dropping-particle":"","parse-names":false,"suffix":""},{"dropping-particle":"","family":"Khapova","given":"Svetlana N.","non-dropping-particle":"","parse-names":false,"suffix":""},{"dropping-particle":"","family":"Richardson","given":"Julia","non-dropping-particle":"","parse-names":false,"suffix":""}],"id":"ITEM-1","issued":{"date-parts":[["2017"]]},"publisher":"Oxford University Press","publisher-place":"New York, NY","title":"An Intelligent Career: Taking Ownership of Your Work and Your Life","type":"book"},"uris":["http://www.mendeley.com/documents/?uuid=8537e06f-8980-4283-8355-4706ee00de52"]}],"mendeley":{"formattedCitation":"(Arthur &lt;i&gt;et al.&lt;/i&gt;, 2017)","plainTextFormattedCitation":"(Arthur et al., 2017)","previouslyFormattedCitation":"(Arthur &lt;i&gt;et al.&lt;/i&gt;, 2017)"},"properties":{"noteIndex":0},"schema":"https://github.com/citation-style-language/schema/raw/master/csl-citation.json"}</w:instrText>
      </w:r>
      <w:r w:rsidRPr="00F976E6">
        <w:rPr>
          <w:rFonts w:asciiTheme="majorBidi" w:hAnsiTheme="majorBidi" w:cstheme="majorBidi"/>
          <w:color w:val="0E101A"/>
          <w:szCs w:val="24"/>
          <w:lang w:val="en-US"/>
        </w:rPr>
        <w:fldChar w:fldCharType="separate"/>
      </w:r>
      <w:r w:rsidRPr="00F976E6">
        <w:rPr>
          <w:rFonts w:asciiTheme="majorBidi" w:hAnsiTheme="majorBidi" w:cstheme="majorBidi"/>
          <w:noProof/>
          <w:color w:val="0E101A"/>
          <w:szCs w:val="24"/>
          <w:lang w:val="en-US"/>
        </w:rPr>
        <w:t xml:space="preserve">(Arthur </w:t>
      </w:r>
      <w:r w:rsidRPr="00F976E6">
        <w:rPr>
          <w:rFonts w:asciiTheme="majorBidi" w:hAnsiTheme="majorBidi" w:cstheme="majorBidi"/>
          <w:i/>
          <w:noProof/>
          <w:color w:val="0E101A"/>
          <w:szCs w:val="24"/>
          <w:lang w:val="en-US"/>
        </w:rPr>
        <w:t>et al.</w:t>
      </w:r>
      <w:r w:rsidRPr="00F976E6">
        <w:rPr>
          <w:rFonts w:asciiTheme="majorBidi" w:hAnsiTheme="majorBidi" w:cstheme="majorBidi"/>
          <w:noProof/>
          <w:color w:val="0E101A"/>
          <w:szCs w:val="24"/>
          <w:lang w:val="en-US"/>
        </w:rPr>
        <w:t>, 2017)</w:t>
      </w:r>
      <w:r w:rsidRPr="00F976E6">
        <w:rPr>
          <w:rFonts w:asciiTheme="majorBidi" w:hAnsiTheme="majorBidi" w:cstheme="majorBidi"/>
          <w:color w:val="0E101A"/>
          <w:szCs w:val="24"/>
          <w:lang w:val="en-US"/>
        </w:rPr>
        <w:fldChar w:fldCharType="end"/>
      </w:r>
      <w:bookmarkEnd w:id="7"/>
      <w:r w:rsidRPr="00F976E6">
        <w:rPr>
          <w:rFonts w:asciiTheme="majorBidi" w:hAnsiTheme="majorBidi" w:cstheme="majorBidi"/>
          <w:color w:val="0E101A"/>
          <w:szCs w:val="24"/>
          <w:lang w:val="en-US"/>
        </w:rPr>
        <w:t xml:space="preserve">, while research evidence suggests that acting as the owner of one’s career contributes to positive functioning in times of uncertainty </w:t>
      </w:r>
      <w:r w:rsidRPr="00F976E6">
        <w:rPr>
          <w:rFonts w:asciiTheme="majorBidi" w:hAnsiTheme="majorBidi" w:cstheme="majorBidi"/>
          <w:color w:val="0E101A"/>
          <w:szCs w:val="24"/>
          <w:lang w:val="en-US"/>
        </w:rPr>
        <w:fldChar w:fldCharType="begin" w:fldLock="1"/>
      </w:r>
      <w:r w:rsidRPr="00F976E6">
        <w:rPr>
          <w:rFonts w:asciiTheme="majorBidi" w:hAnsiTheme="majorBidi" w:cstheme="majorBidi"/>
          <w:color w:val="0E101A"/>
          <w:szCs w:val="24"/>
          <w:lang w:val="en-US"/>
        </w:rPr>
        <w:instrText>ADDIN CSL_CITATION {"citationItems":[{"id":"ITEM-1","itemData":{"DOI":"10.1108/JGM-12-2016-0066","ISSN":"2049-8799","abstract":"Purpose - The purpose of this paper is to explore the factors which influence individuals to take up international assignments in hostile environments (HEs). Using an intelligent careers (IC) perspective, an expanded framework of expatriation drivers to work in hostile contexts is developed that comprises individual, organizational and location-specific factors. In addition, the understanding of career capital acquisition and transfer is refined. Design/methodology/approach - A ``deviant{''} case study method to challenge the underlying assumptions of career capital maximization and transfer in global careers is used. To investigate the case, 25 individuals in an international development organization who had to decide whether to work in HEs were interviewed. Findings - Five insights into decision drivers and career capital effects associated with postings to HEs are presented. These span all three levels of individual, organizational and location-specific decision factors. Research limitations/implications - Due to the case study approach, the usual limitations of qualitative case-based research with respect to generalizability apply. In the conclusions three theoretical implications for the IC framework with respect to career capital acquisition, utilization and temporal effects are outlined. Practical implications - A range of practical implications in relation to the selection, talent management, performance and reward approaches as well as repatriation and family considerations in global mobility are explored. Social implications - The insights help organizations to design global mobility policies for HEs. In addition, individuals and their families benefit from greater clarity of global mobility drivers in the context of high risks. Originality/value - The drivers of individuals to accept assignments to HEs are under-researched. This paper operationalizes and applies a holistic decision to work abroad framework, expands the literature on of the motivations of individuals and develops valuable insights to nuance the IC framework.","author":[{"dropping-particle":"","family":"Dickmann","given":"Michael","non-dropping-particle":"","parse-names":false,"suffix":""},{"dropping-particle":"","family":"Watson","given":"Ashley Helen","non-dropping-particle":"","parse-names":false,"suffix":""}],"container-title":"Journal of Global Mobility: The Home of Expatriate Management Research","id":"ITEM-1","issue":"4","issued":{"date-parts":[["2017","12","11"]]},"page":"348-373","title":"“I might be shot at!” exploring the drivers to work in hostile environments using an intelligent careers perspective","type":"article-journal","volume":"5"},"uris":["http://www.mendeley.com/documents/?uuid=ac887db7-e0fe-4aea-a4e5-ba72f501bff9"]}],"mendeley":{"formattedCitation":"(Dickmann and Watson, 2017)","plainTextFormattedCitation":"(Dickmann and Watson, 2017)","previouslyFormattedCitation":"(Dickmann and Watson, 2017)"},"properties":{"noteIndex":0},"schema":"https://github.com/citation-style-language/schema/raw/master/csl-citation.json"}</w:instrText>
      </w:r>
      <w:r w:rsidRPr="00F976E6">
        <w:rPr>
          <w:rFonts w:asciiTheme="majorBidi" w:hAnsiTheme="majorBidi" w:cstheme="majorBidi"/>
          <w:color w:val="0E101A"/>
          <w:szCs w:val="24"/>
          <w:lang w:val="en-US"/>
        </w:rPr>
        <w:fldChar w:fldCharType="separate"/>
      </w:r>
      <w:r w:rsidRPr="00F976E6">
        <w:rPr>
          <w:rFonts w:asciiTheme="majorBidi" w:hAnsiTheme="majorBidi" w:cstheme="majorBidi"/>
          <w:noProof/>
          <w:color w:val="0E101A"/>
          <w:szCs w:val="24"/>
          <w:lang w:val="en-US"/>
        </w:rPr>
        <w:t>(Dickmann and Watson, 2017)</w:t>
      </w:r>
      <w:r w:rsidRPr="00F976E6">
        <w:rPr>
          <w:rFonts w:asciiTheme="majorBidi" w:hAnsiTheme="majorBidi" w:cstheme="majorBidi"/>
          <w:color w:val="0E101A"/>
          <w:szCs w:val="24"/>
          <w:lang w:val="en-US"/>
        </w:rPr>
        <w:fldChar w:fldCharType="end"/>
      </w:r>
      <w:r w:rsidRPr="00F976E6">
        <w:rPr>
          <w:rFonts w:asciiTheme="majorBidi" w:hAnsiTheme="majorBidi" w:cstheme="majorBidi"/>
          <w:color w:val="0E101A"/>
          <w:szCs w:val="24"/>
          <w:lang w:val="en-US"/>
        </w:rPr>
        <w:t xml:space="preserve">. Intelligent careers have also gained traction in management research because such an approach to careers helps employees seize their potential </w:t>
      </w:r>
      <w:r w:rsidRPr="00F976E6">
        <w:rPr>
          <w:rFonts w:asciiTheme="majorBidi" w:hAnsiTheme="majorBidi" w:cstheme="majorBidi"/>
          <w:color w:val="0E101A"/>
          <w:szCs w:val="24"/>
          <w:lang w:val="en-US"/>
        </w:rPr>
        <w:fldChar w:fldCharType="begin" w:fldLock="1"/>
      </w:r>
      <w:r w:rsidRPr="00F976E6">
        <w:rPr>
          <w:rFonts w:asciiTheme="majorBidi" w:hAnsiTheme="majorBidi" w:cstheme="majorBidi"/>
          <w:color w:val="0E101A"/>
          <w:szCs w:val="24"/>
          <w:lang w:val="en-US"/>
        </w:rPr>
        <w:instrText>ADDIN CSL_CITATION {"citationItems":[{"id":"ITEM-1","itemData":{"DOI":"10.1016/j.jvb.2005.09.001","ISSN":"00018791","abstract":"Although there has been increased interest in the boundaryless career since the publication of Arthur and Rousseau's book (1996), there is still some misunderstanding about what the concept means. This article examines the boundaryless career and presents a model that attempts to visually capture Arthur and Rousseau's suggestion that the concept involves six underlying meanings. Rather than considering whether or not an individual has a boundaryless career, the model focuses on the degree of mobility reflected in a career along two continua: one psychological, one physical. Based on the model, we suggest five propositions and a series of directions for future research. (c) 2005 Elsevier Inc. All rights reserved.","author":[{"dropping-particle":"","family":"Sullivan","given":"Sherry E.","non-dropping-particle":"","parse-names":false,"suffix":""},{"dropping-particle":"","family":"Arthur","given":"Michael B.","non-dropping-particle":"","parse-names":false,"suffix":""}],"container-title":"Journal of Vocational Behavior","id":"ITEM-1","issue":"1","issued":{"date-parts":[["2006","8"]]},"page":"19-29","title":"The evolution of the boundaryless career concept: Examining physical and psychological mobility","type":"article-journal","volume":"69"},"uris":["http://www.mendeley.com/documents/?uuid=80d8cfd8-51c6-4d32-b3e9-faa0e86316f8"]}],"mendeley":{"formattedCitation":"(Sullivan and Arthur, 2006)","plainTextFormattedCitation":"(Sullivan and Arthur, 2006)","previouslyFormattedCitation":"(Sullivan and Arthur, 2006)"},"properties":{"noteIndex":0},"schema":"https://github.com/citation-style-language/schema/raw/master/csl-citation.json"}</w:instrText>
      </w:r>
      <w:r w:rsidRPr="00F976E6">
        <w:rPr>
          <w:rFonts w:asciiTheme="majorBidi" w:hAnsiTheme="majorBidi" w:cstheme="majorBidi"/>
          <w:color w:val="0E101A"/>
          <w:szCs w:val="24"/>
          <w:lang w:val="en-US"/>
        </w:rPr>
        <w:fldChar w:fldCharType="separate"/>
      </w:r>
      <w:r w:rsidRPr="00F976E6">
        <w:rPr>
          <w:rFonts w:asciiTheme="majorBidi" w:hAnsiTheme="majorBidi" w:cstheme="majorBidi"/>
          <w:noProof/>
          <w:color w:val="0E101A"/>
          <w:szCs w:val="24"/>
          <w:lang w:val="en-US"/>
        </w:rPr>
        <w:t>(Sullivan and Arthur, 2006)</w:t>
      </w:r>
      <w:r w:rsidRPr="00F976E6">
        <w:rPr>
          <w:rFonts w:asciiTheme="majorBidi" w:hAnsiTheme="majorBidi" w:cstheme="majorBidi"/>
          <w:color w:val="0E101A"/>
          <w:szCs w:val="24"/>
          <w:lang w:val="en-US"/>
        </w:rPr>
        <w:fldChar w:fldCharType="end"/>
      </w:r>
      <w:r w:rsidRPr="00F976E6">
        <w:rPr>
          <w:rFonts w:asciiTheme="majorBidi" w:hAnsiTheme="majorBidi" w:cstheme="majorBidi"/>
          <w:color w:val="0E101A"/>
          <w:szCs w:val="24"/>
          <w:lang w:val="en-US"/>
        </w:rPr>
        <w:t xml:space="preserve">, improve their performance </w:t>
      </w:r>
      <w:r w:rsidRPr="00F976E6">
        <w:rPr>
          <w:rFonts w:asciiTheme="majorBidi" w:hAnsiTheme="majorBidi" w:cstheme="majorBidi"/>
          <w:color w:val="0E101A"/>
          <w:szCs w:val="24"/>
          <w:lang w:val="en-US"/>
        </w:rPr>
        <w:fldChar w:fldCharType="begin" w:fldLock="1"/>
      </w:r>
      <w:r w:rsidRPr="00F976E6">
        <w:rPr>
          <w:rFonts w:asciiTheme="majorBidi" w:hAnsiTheme="majorBidi" w:cstheme="majorBidi"/>
          <w:color w:val="0E101A"/>
          <w:szCs w:val="24"/>
          <w:lang w:val="en-US"/>
        </w:rPr>
        <w:instrText>ADDIN CSL_CITATION {"citationItems":[{"id":"ITEM-1","itemData":{"DOI":"10.3389/fpsyg.2019.01284","ISSN":"1664-1078","abstract":"The aim of this study was to investigate the direct and indirect effects of protean career attitude on subjective and objective career success representing personal outcomes and task performance reflecting an organizational outcome. Drawing on the intelligent career framework, three knowing career competencies, i.e., career insight (knowing why), networking (knowing whom), and career/job-related skills (knowing how), were hypothesized as mediators linking protean career attitude with its personal and organizational outcomes. Participants of the study were 241 faculty members and matched supervisors from five large public sector universities in Islamabad, Pakistan. Data were collected in two waves through a personally administered questionnaire and analyzed through covariance-based structural equation modeling (CB-SEM). Results showed that protean career attitude has direct positive impacts on subjective career success, objective career success, and task performance. Further, the mediating role of three knowing career competencies was partially supported. We contribute to the literature by proposing and testing a research model linking protean career attitude with its personal and organizational outcomes directly and indirectly through three ways of knowing. A number of practical implications along with future research directions are also discussed.","author":[{"dropping-particle":"","family":"Sultana","given":"Razia","non-dropping-particle":"","parse-names":false,"suffix":""},{"dropping-particle":"","family":"Malik","given":"Omer Farooq","non-dropping-particle":"","parse-names":false,"suffix":""}],"container-title":"Frontiers in Psychology","id":"ITEM-1","issued":{"date-parts":[["2019","6","4"]]},"title":"Is Protean Career Attitude Beneficial for Both Employees and Organizations? Investigating the Mediating Effects of Knowing Career Competencies","type":"article-journal","volume":"10"},"uris":["http://www.mendeley.com/documents/?uuid=3e74dc76-a67a-4e9e-b10d-dea143950787"]}],"mendeley":{"formattedCitation":"(Sultana and Malik, 2019)","plainTextFormattedCitation":"(Sultana and Malik, 2019)","previouslyFormattedCitation":"(Sultana and Malik, 2019)"},"properties":{"noteIndex":0},"schema":"https://github.com/citation-style-language/schema/raw/master/csl-citation.json"}</w:instrText>
      </w:r>
      <w:r w:rsidRPr="00F976E6">
        <w:rPr>
          <w:rFonts w:asciiTheme="majorBidi" w:hAnsiTheme="majorBidi" w:cstheme="majorBidi"/>
          <w:color w:val="0E101A"/>
          <w:szCs w:val="24"/>
          <w:lang w:val="en-US"/>
        </w:rPr>
        <w:fldChar w:fldCharType="separate"/>
      </w:r>
      <w:r w:rsidRPr="00F976E6">
        <w:rPr>
          <w:rFonts w:asciiTheme="majorBidi" w:hAnsiTheme="majorBidi" w:cstheme="majorBidi"/>
          <w:noProof/>
          <w:color w:val="0E101A"/>
          <w:szCs w:val="24"/>
          <w:lang w:val="en-US"/>
        </w:rPr>
        <w:t>(Sultana and Malik, 2019)</w:t>
      </w:r>
      <w:r w:rsidRPr="00F976E6">
        <w:rPr>
          <w:rFonts w:asciiTheme="majorBidi" w:hAnsiTheme="majorBidi" w:cstheme="majorBidi"/>
          <w:color w:val="0E101A"/>
          <w:szCs w:val="24"/>
          <w:lang w:val="en-US"/>
        </w:rPr>
        <w:fldChar w:fldCharType="end"/>
      </w:r>
      <w:r w:rsidRPr="00F976E6">
        <w:rPr>
          <w:rFonts w:asciiTheme="majorBidi" w:hAnsiTheme="majorBidi" w:cstheme="majorBidi"/>
          <w:color w:val="0E101A"/>
          <w:szCs w:val="24"/>
          <w:lang w:val="en-US"/>
        </w:rPr>
        <w:t xml:space="preserve"> and engage in activities that help them remain employable </w:t>
      </w:r>
      <w:r w:rsidRPr="00F976E6">
        <w:rPr>
          <w:rFonts w:asciiTheme="majorBidi" w:hAnsiTheme="majorBidi" w:cstheme="majorBidi"/>
          <w:color w:val="0E101A"/>
          <w:szCs w:val="24"/>
          <w:lang w:val="en-US"/>
        </w:rPr>
        <w:fldChar w:fldCharType="begin" w:fldLock="1"/>
      </w:r>
      <w:r w:rsidRPr="00F976E6">
        <w:rPr>
          <w:rFonts w:asciiTheme="majorBidi" w:hAnsiTheme="majorBidi" w:cstheme="majorBidi"/>
          <w:color w:val="0E101A"/>
          <w:szCs w:val="24"/>
          <w:lang w:val="en-US"/>
        </w:rPr>
        <w:instrText>ADDIN CSL_CITATION {"citationItems":[{"id":"ITEM-1","itemData":{"DOI":"10.5465/AMR.2011.61031812","ISSN":"0363-7425","abstract":"We propose a cybernetic model of job search and voluntary turnover that is based on the need to remain employable in a volatile economy. The model depicts the process by which individuals engage in ongoing cycles of job search activities that can increase the likelihood of voluntary turnover, which, in turn, provides opportunities to develop additional career competencies. We then examine the implications of the model for future research on the turnover process.","author":[{"dropping-particle":"","family":"Direnzo","given":"Marco S","non-dropping-particle":"","parse-names":false,"suffix":""},{"dropping-particle":"","family":"Greenhaus","given":"Jeffrey H","non-dropping-particle":"","parse-names":false,"suffix":""}],"container-title":"Academy of Management Review","id":"ITEM-1","issue":"3","issued":{"date-parts":[["2011","7","1"]]},"page":"567-589","title":"Job Search and Voluntary Turnover in a Boundaryless World: A Control Theory Perspective","type":"article-journal","volume":"36"},"uris":["http://www.mendeley.com/documents/?uuid=73aabe8d-ecf7-4280-9ba1-499a1a48bec1"]}],"mendeley":{"formattedCitation":"(Direnzo and Greenhaus, 2011)","plainTextFormattedCitation":"(Direnzo and Greenhaus, 2011)","previouslyFormattedCitation":"(Direnzo and Greenhaus, 2011)"},"properties":{"noteIndex":0},"schema":"https://github.com/citation-style-language/schema/raw/master/csl-citation.json"}</w:instrText>
      </w:r>
      <w:r w:rsidRPr="00F976E6">
        <w:rPr>
          <w:rFonts w:asciiTheme="majorBidi" w:hAnsiTheme="majorBidi" w:cstheme="majorBidi"/>
          <w:color w:val="0E101A"/>
          <w:szCs w:val="24"/>
          <w:lang w:val="en-US"/>
        </w:rPr>
        <w:fldChar w:fldCharType="separate"/>
      </w:r>
      <w:r w:rsidRPr="00F976E6">
        <w:rPr>
          <w:rFonts w:asciiTheme="majorBidi" w:hAnsiTheme="majorBidi" w:cstheme="majorBidi"/>
          <w:noProof/>
          <w:color w:val="0E101A"/>
          <w:szCs w:val="24"/>
          <w:lang w:val="en-US"/>
        </w:rPr>
        <w:t>(Direnzo and Greenhaus, 2011)</w:t>
      </w:r>
      <w:r w:rsidRPr="00F976E6">
        <w:rPr>
          <w:rFonts w:asciiTheme="majorBidi" w:hAnsiTheme="majorBidi" w:cstheme="majorBidi"/>
          <w:color w:val="0E101A"/>
          <w:szCs w:val="24"/>
          <w:lang w:val="en-US"/>
        </w:rPr>
        <w:fldChar w:fldCharType="end"/>
      </w:r>
      <w:r w:rsidRPr="00F976E6">
        <w:rPr>
          <w:rFonts w:asciiTheme="majorBidi" w:hAnsiTheme="majorBidi" w:cstheme="majorBidi"/>
          <w:color w:val="0E101A"/>
          <w:szCs w:val="24"/>
          <w:lang w:val="en-US"/>
        </w:rPr>
        <w:t xml:space="preserve">. </w:t>
      </w:r>
      <w:r w:rsidR="00173E25" w:rsidRPr="00F976E6">
        <w:rPr>
          <w:rFonts w:asciiTheme="majorBidi" w:hAnsiTheme="majorBidi" w:cstheme="majorBidi"/>
          <w:color w:val="0E101A"/>
          <w:szCs w:val="24"/>
          <w:lang w:val="en-US"/>
        </w:rPr>
        <w:t>The approach</w:t>
      </w:r>
      <w:r w:rsidRPr="00F976E6">
        <w:rPr>
          <w:rFonts w:asciiTheme="majorBidi" w:hAnsiTheme="majorBidi" w:cstheme="majorBidi"/>
          <w:color w:val="0E101A"/>
          <w:szCs w:val="24"/>
          <w:lang w:val="en-US"/>
        </w:rPr>
        <w:t xml:space="preserve"> also enables employers to</w:t>
      </w:r>
      <w:r w:rsidRPr="00F976E6">
        <w:rPr>
          <w:lang w:val="en-US"/>
        </w:rPr>
        <w:t xml:space="preserve"> benefit from high caliber talent </w:t>
      </w:r>
      <w:r w:rsidRPr="00F976E6">
        <w:rPr>
          <w:lang w:val="en-US"/>
        </w:rPr>
        <w:fldChar w:fldCharType="begin" w:fldLock="1"/>
      </w:r>
      <w:r w:rsidRPr="00F976E6">
        <w:rPr>
          <w:lang w:val="en-US"/>
        </w:rPr>
        <w:instrText>ADDIN CSL_CITATION {"citationItems":[{"id":"ITEM-1","itemData":{"DOI":"10.1080/09585192.2016.1262889","ISSN":"0958-5192","abstract":"This paper unpacks the dominant conceptualizations of talent management (TM) in contemporary academic publications, and considers these in relation to the increasingly important workforce population of skilled international migrants. It postulates that TM approaches are generally built from a relatively narrow human capital-based perspective wherein organizations focus on readily accessible and immediate skills, ignoring the longer term strategic potential of the international workforce of skilled migrants, particularly for multinational enterprises and other international organizations. Through a series of propositions, the paper highlights how organizations, in strategically using a more comprehensive TM lens rather than a human capital lens in approaching the TM of skilled migrants, could benefit from improved HRM performance over time. It also proposes a research agenda, by which future studies might test, explore, and further develop understanding on a more strategic utilization of skilled migrants in organizations.","author":[{"dropping-particle":"","family":"Crowley-Henry","given":"Marian","non-dropping-particle":"","parse-names":false,"suffix":""},{"dropping-particle":"","family":"Ariss","given":"Akram","non-dropping-particle":"Al","parse-names":false,"suffix":""}],"container-title":"The International Journal of Human Resource Management","id":"ITEM-1","issue":"13","issued":{"date-parts":[["2018","7","20"]]},"page":"2054-2079","title":"Talent management of skilled migrants: propositions and an agenda for future research","type":"article-journal","volume":"29"},"uris":["http://www.mendeley.com/documents/?uuid=685ea423-a970-47a0-91e6-da9f160240be"]}],"mendeley":{"formattedCitation":"(Crowley-Henry and Al Ariss, 2018)","plainTextFormattedCitation":"(Crowley-Henry and Al Ariss, 2018)","previouslyFormattedCitation":"(Crowley-Henry and Al Ariss, 2018)"},"properties":{"noteIndex":0},"schema":"https://github.com/citation-style-language/schema/raw/master/csl-citation.json"}</w:instrText>
      </w:r>
      <w:r w:rsidRPr="00F976E6">
        <w:rPr>
          <w:lang w:val="en-US"/>
        </w:rPr>
        <w:fldChar w:fldCharType="separate"/>
      </w:r>
      <w:r w:rsidRPr="00F976E6">
        <w:rPr>
          <w:noProof/>
          <w:lang w:val="en-US"/>
        </w:rPr>
        <w:t>(Crowley-Henry and Al Ariss, 2018)</w:t>
      </w:r>
      <w:r w:rsidRPr="00F976E6">
        <w:rPr>
          <w:lang w:val="en-US"/>
        </w:rPr>
        <w:fldChar w:fldCharType="end"/>
      </w:r>
      <w:r w:rsidRPr="00F976E6">
        <w:rPr>
          <w:lang w:val="en-US"/>
        </w:rPr>
        <w:t xml:space="preserve"> despite the limited capacity to provide permanent employment </w:t>
      </w:r>
      <w:r w:rsidRPr="00F976E6">
        <w:rPr>
          <w:lang w:val="en-US"/>
        </w:rPr>
        <w:fldChar w:fldCharType="begin" w:fldLock="1"/>
      </w:r>
      <w:r w:rsidRPr="00F976E6">
        <w:rPr>
          <w:lang w:val="en-US"/>
        </w:rPr>
        <w:instrText>ADDIN CSL_CITATION {"citationItems":[{"id":"ITEM-1","itemData":{"DOI":"10.5465/AMR.2011.61031812","ISSN":"0363-7425","abstract":"We propose a cybernetic model of job search and voluntary turnover that is based on the need to remain employable in a volatile economy. The model depicts the process by which individuals engage in ongoing cycles of job search activities that can increase the likelihood of voluntary turnover, which, in turn, provides opportunities to develop additional career competencies. We then examine the implications of the model for future research on the turnover process.","author":[{"dropping-particle":"","family":"Direnzo","given":"Marco S","non-dropping-particle":"","parse-names":false,"suffix":""},{"dropping-particle":"","family":"Greenhaus","given":"Jeffrey H","non-dropping-particle":"","parse-names":false,"suffix":""}],"container-title":"Academy of Management Review","id":"ITEM-1","issue":"3","issued":{"date-parts":[["2011","7","1"]]},"page":"567-589","title":"Job Search and Voluntary Turnover in a Boundaryless World: A Control Theory Perspective","type":"article-journal","volume":"36"},"uris":["http://www.mendeley.com/documents/?uuid=73aabe8d-ecf7-4280-9ba1-499a1a48bec1"]}],"mendeley":{"formattedCitation":"(Direnzo and Greenhaus, 2011)","plainTextFormattedCitation":"(Direnzo and Greenhaus, 2011)","previouslyFormattedCitation":"(Direnzo and Greenhaus, 2011)"},"properties":{"noteIndex":0},"schema":"https://github.com/citation-style-language/schema/raw/master/csl-citation.json"}</w:instrText>
      </w:r>
      <w:r w:rsidRPr="00F976E6">
        <w:rPr>
          <w:lang w:val="en-US"/>
        </w:rPr>
        <w:fldChar w:fldCharType="separate"/>
      </w:r>
      <w:r w:rsidRPr="00F976E6">
        <w:rPr>
          <w:noProof/>
          <w:lang w:val="en-US"/>
        </w:rPr>
        <w:t>(Direnzo and Greenhaus, 2011)</w:t>
      </w:r>
      <w:r w:rsidRPr="00F976E6">
        <w:rPr>
          <w:lang w:val="en-US"/>
        </w:rPr>
        <w:fldChar w:fldCharType="end"/>
      </w:r>
      <w:r w:rsidRPr="00F976E6">
        <w:rPr>
          <w:lang w:val="en-US"/>
        </w:rPr>
        <w:t>.</w:t>
      </w:r>
    </w:p>
    <w:p w14:paraId="64D8ABE1" w14:textId="5DDF994B" w:rsidR="009F3F72" w:rsidRPr="00F976E6" w:rsidRDefault="009F3F72" w:rsidP="008C6E48">
      <w:pPr>
        <w:spacing w:after="0" w:line="480" w:lineRule="auto"/>
        <w:ind w:firstLine="720"/>
        <w:rPr>
          <w:rFonts w:asciiTheme="majorBidi" w:hAnsiTheme="majorBidi" w:cstheme="majorBidi"/>
          <w:color w:val="0E101A"/>
          <w:szCs w:val="24"/>
          <w:lang w:val="en-US"/>
        </w:rPr>
      </w:pPr>
      <w:bookmarkStart w:id="8" w:name="_Hlk190007759"/>
      <w:r w:rsidRPr="00F976E6">
        <w:rPr>
          <w:lang w:val="en-US"/>
        </w:rPr>
        <w:t xml:space="preserve">The past few years have witnessed the application of this framework to a diverse range of populations and settings due to its relevance to the contemporary world of work.  Revered management scholar Charles Handy’s words quoted above ring louder today than when he wrote </w:t>
      </w:r>
      <w:r w:rsidRPr="00F976E6">
        <w:rPr>
          <w:lang w:val="en-US"/>
        </w:rPr>
        <w:lastRenderedPageBreak/>
        <w:t xml:space="preserve">them. The need for people to own, manage, and develop their careers, as opposed to delegating these tasks to their employing organizations, appears as an inevitable aspect of contemporary working life </w:t>
      </w:r>
      <w:r w:rsidRPr="00F976E6">
        <w:rPr>
          <w:lang w:val="en-US"/>
        </w:rPr>
        <w:fldChar w:fldCharType="begin" w:fldLock="1"/>
      </w:r>
      <w:r w:rsidRPr="00F976E6">
        <w:rPr>
          <w:lang w:val="en-US"/>
        </w:rPr>
        <w:instrText>ADDIN CSL_CITATION {"citationItems":[{"id":"ITEM-1","itemData":{"DOI":"10.1111/1748-8583.12265","ISSN":"0954-5395","abstract":"Advocates of the boundaryless career perspective have relied to a great extent on the assumption that actors take responsibility for their own career development and that they consequently take charge of developing their career competencies. In this provocation piece, we debate the obstructions to and potential ways to promote boundaryless careers in the gig economy, which-despite appearing on the surface to offer suitable conditions for boundaryless careers-suffers from numerous conditions that hinder such careers. Thus, boundaryless careers in the gig economy could be an oxymoron. In particular, we conjecture that intraorganisational and interorganisational career boundaries restrict gig workers' development of relevant career competencies and thus limit their mobility. We then put forward the notion that we have to consider moving away from traditional, employer-centric human resource management and introduce new forms of network-based and self-organised human resource management practices (in the form of collaborative communities of practice) in order to diminish these boundaries.","author":[{"dropping-particle":"","family":"Kost","given":"Dominique","non-dropping-particle":"","parse-names":false,"suffix":""},{"dropping-particle":"","family":"Fieseler","given":"Christian","non-dropping-particle":"","parse-names":false,"suffix":""},{"dropping-particle":"","family":"Wong","given":"Sut I","non-dropping-particle":"","parse-names":false,"suffix":""}],"container-title":"Human Resource Management Journal","id":"ITEM-1","issue":"1","issued":{"date-parts":[["2020","1","19"]]},"note":"Mostafa: this conceptual paper argues as to how gig workers develop their career competencies in the absence of support from organizations.","page":"100-113","title":"Boundaryless careers in the gig economy: An oxymoron?","type":"article-journal","volume":"30"},"uris":["http://www.mendeley.com/documents/?uuid=655df929-ca3e-4fb9-b018-9656ef8591e9"]}],"mendeley":{"formattedCitation":"(Kost &lt;i&gt;et al.&lt;/i&gt;, 2020)","plainTextFormattedCitation":"(Kost et al., 2020)","previouslyFormattedCitation":"(Kost &lt;i&gt;et al.&lt;/i&gt;, 2020)"},"properties":{"noteIndex":0},"schema":"https://github.com/citation-style-language/schema/raw/master/csl-citation.json"}</w:instrText>
      </w:r>
      <w:r w:rsidRPr="00F976E6">
        <w:rPr>
          <w:lang w:val="en-US"/>
        </w:rPr>
        <w:fldChar w:fldCharType="separate"/>
      </w:r>
      <w:r w:rsidRPr="00F976E6">
        <w:rPr>
          <w:noProof/>
          <w:lang w:val="en-US"/>
        </w:rPr>
        <w:t xml:space="preserve">(Kost </w:t>
      </w:r>
      <w:r w:rsidRPr="00F976E6">
        <w:rPr>
          <w:i/>
          <w:noProof/>
          <w:lang w:val="en-US"/>
        </w:rPr>
        <w:t>et al.</w:t>
      </w:r>
      <w:r w:rsidRPr="00F976E6">
        <w:rPr>
          <w:noProof/>
          <w:lang w:val="en-US"/>
        </w:rPr>
        <w:t>, 2020)</w:t>
      </w:r>
      <w:r w:rsidRPr="00F976E6">
        <w:rPr>
          <w:lang w:val="en-US"/>
        </w:rPr>
        <w:fldChar w:fldCharType="end"/>
      </w:r>
      <w:r w:rsidRPr="00F976E6">
        <w:rPr>
          <w:rFonts w:asciiTheme="majorBidi" w:hAnsiTheme="majorBidi" w:cstheme="majorBidi"/>
          <w:color w:val="0E101A"/>
          <w:szCs w:val="24"/>
          <w:lang w:val="en-US"/>
        </w:rPr>
        <w:t>.</w:t>
      </w:r>
      <w:r w:rsidR="008D4A1A" w:rsidRPr="00F976E6">
        <w:rPr>
          <w:rFonts w:asciiTheme="majorBidi" w:hAnsiTheme="majorBidi" w:cstheme="majorBidi"/>
          <w:color w:val="0E101A"/>
          <w:szCs w:val="24"/>
          <w:lang w:val="en-US"/>
        </w:rPr>
        <w:t xml:space="preserve"> </w:t>
      </w:r>
      <w:r w:rsidRPr="00F976E6">
        <w:rPr>
          <w:rFonts w:asciiTheme="majorBidi" w:hAnsiTheme="majorBidi" w:cstheme="majorBidi"/>
          <w:szCs w:val="24"/>
          <w:lang w:val="en-US"/>
        </w:rPr>
        <w:t xml:space="preserve">With the trends of globalization, automation, artificial intelligence and the gig economy reshaping traditional career paths, careers involve changes in job structures, skill requirements, and other aspects of workplace dynamics </w:t>
      </w:r>
      <w:r w:rsidRPr="00F976E6">
        <w:rPr>
          <w:rFonts w:asciiTheme="majorBidi" w:hAnsiTheme="majorBidi" w:cstheme="majorBidi"/>
          <w:szCs w:val="24"/>
          <w:lang w:val="en-US"/>
        </w:rPr>
        <w:fldChar w:fldCharType="begin" w:fldLock="1"/>
      </w:r>
      <w:r w:rsidRPr="00F976E6">
        <w:rPr>
          <w:rFonts w:asciiTheme="majorBidi" w:hAnsiTheme="majorBidi" w:cstheme="majorBidi"/>
          <w:szCs w:val="24"/>
          <w:lang w:val="en-US"/>
        </w:rPr>
        <w:instrText>ADDIN CSL_CITATION {"citationItems":[{"id":"ITEM-1","itemData":{"DOI":"10.1002/cdq.12142","ISSN":"08894019","author":[{"dropping-particle":"","family":"Hirschi","given":"Andreas","non-dropping-particle":"","parse-names":false,"suffix":""}],"container-title":"The Career Development Quarterly","id":"ITEM-1","issue":"3","issued":{"date-parts":[["2018","9"]]},"page":"192-204","title":"The Fourth Industrial Revolution: Issues and Implications for Career Research and Practice","type":"article-journal","volume":"66"},"uris":["http://www.mendeley.com/documents/?uuid=2dc5a23a-7ce4-404d-97e7-5698cfa94ee8"]}],"mendeley":{"formattedCitation":"(Hirschi, 2018)","plainTextFormattedCitation":"(Hirschi, 2018)","previouslyFormattedCitation":"(Hirschi, 2018)"},"properties":{"noteIndex":0},"schema":"https://github.com/citation-style-language/schema/raw/master/csl-citation.json"}</w:instrText>
      </w:r>
      <w:r w:rsidRPr="00F976E6">
        <w:rPr>
          <w:rFonts w:asciiTheme="majorBidi" w:hAnsiTheme="majorBidi" w:cstheme="majorBidi"/>
          <w:szCs w:val="24"/>
          <w:lang w:val="en-US"/>
        </w:rPr>
        <w:fldChar w:fldCharType="separate"/>
      </w:r>
      <w:r w:rsidRPr="00F976E6">
        <w:rPr>
          <w:rFonts w:asciiTheme="majorBidi" w:hAnsiTheme="majorBidi" w:cstheme="majorBidi"/>
          <w:noProof/>
          <w:szCs w:val="24"/>
          <w:lang w:val="en-US"/>
        </w:rPr>
        <w:t>(Hirschi, 2018)</w:t>
      </w:r>
      <w:r w:rsidRPr="00F976E6">
        <w:rPr>
          <w:rFonts w:asciiTheme="majorBidi" w:hAnsiTheme="majorBidi" w:cstheme="majorBidi"/>
          <w:szCs w:val="24"/>
          <w:lang w:val="en-US"/>
        </w:rPr>
        <w:fldChar w:fldCharType="end"/>
      </w:r>
      <w:r w:rsidRPr="00F976E6">
        <w:rPr>
          <w:rFonts w:asciiTheme="majorBidi" w:hAnsiTheme="majorBidi" w:cstheme="majorBidi"/>
          <w:szCs w:val="24"/>
          <w:lang w:val="en-US"/>
        </w:rPr>
        <w:t xml:space="preserve">. In addition to these changes, the global Covid-19 pandemic has led to a worldwide economic recession </w:t>
      </w:r>
      <w:r w:rsidRPr="00F976E6">
        <w:rPr>
          <w:rFonts w:asciiTheme="majorBidi" w:hAnsiTheme="majorBidi" w:cstheme="majorBidi"/>
          <w:szCs w:val="24"/>
          <w:lang w:val="en-US"/>
        </w:rPr>
        <w:fldChar w:fldCharType="begin" w:fldLock="1"/>
      </w:r>
      <w:r w:rsidRPr="00F976E6">
        <w:rPr>
          <w:rFonts w:asciiTheme="majorBidi" w:hAnsiTheme="majorBidi" w:cstheme="majorBidi"/>
          <w:szCs w:val="24"/>
          <w:lang w:val="en-US"/>
        </w:rPr>
        <w:instrText>ADDIN CSL_CITATION {"citationItems":[{"id":"ITEM-1","itemData":{"DOI":"10.21916/mlr.2021.20","ISSN":"19374658","author":[{"dropping-particle":"","family":"Dubina","given":"Kevin","non-dropping-particle":"","parse-names":false,"suffix":""},{"dropping-particle":"","family":"Ice","given":"Lindsey","non-dropping-particle":"","parse-names":false,"suffix":""},{"dropping-particle":"","family":"Kim","given":"Janie-Lynn","non-dropping-particle":"","parse-names":false,"suffix":""},{"dropping-particle":"","family":"Rieley","given":"Michael","non-dropping-particle":"","parse-names":false,"suffix":""}],"container-title":"Monthly Labor Review","id":"ITEM-1","issued":{"date-parts":[["2021","10","4"]]},"title":"Projections overview and highlights, 2020–30","type":"article-journal"},"uris":["http://www.mendeley.com/documents/?uuid=809067a8-4a4e-43a3-84ae-fd75ab0cb414"]}],"mendeley":{"formattedCitation":"(Dubina &lt;i&gt;et al.&lt;/i&gt;, 2021)","plainTextFormattedCitation":"(Dubina et al., 2021)","previouslyFormattedCitation":"(Dubina &lt;i&gt;et al.&lt;/i&gt;, 2021)"},"properties":{"noteIndex":0},"schema":"https://github.com/citation-style-language/schema/raw/master/csl-citation.json"}</w:instrText>
      </w:r>
      <w:r w:rsidRPr="00F976E6">
        <w:rPr>
          <w:rFonts w:asciiTheme="majorBidi" w:hAnsiTheme="majorBidi" w:cstheme="majorBidi"/>
          <w:szCs w:val="24"/>
          <w:lang w:val="en-US"/>
        </w:rPr>
        <w:fldChar w:fldCharType="separate"/>
      </w:r>
      <w:r w:rsidRPr="00F976E6">
        <w:rPr>
          <w:rFonts w:asciiTheme="majorBidi" w:hAnsiTheme="majorBidi" w:cstheme="majorBidi"/>
          <w:noProof/>
          <w:szCs w:val="24"/>
          <w:lang w:val="en-US"/>
        </w:rPr>
        <w:t xml:space="preserve">(Dubina </w:t>
      </w:r>
      <w:r w:rsidRPr="00F976E6">
        <w:rPr>
          <w:rFonts w:asciiTheme="majorBidi" w:hAnsiTheme="majorBidi" w:cstheme="majorBidi"/>
          <w:i/>
          <w:noProof/>
          <w:szCs w:val="24"/>
          <w:lang w:val="en-US"/>
        </w:rPr>
        <w:t>et al.</w:t>
      </w:r>
      <w:r w:rsidRPr="00F976E6">
        <w:rPr>
          <w:rFonts w:asciiTheme="majorBidi" w:hAnsiTheme="majorBidi" w:cstheme="majorBidi"/>
          <w:noProof/>
          <w:szCs w:val="24"/>
          <w:lang w:val="en-US"/>
        </w:rPr>
        <w:t>, 2021)</w:t>
      </w:r>
      <w:r w:rsidRPr="00F976E6">
        <w:rPr>
          <w:rFonts w:asciiTheme="majorBidi" w:hAnsiTheme="majorBidi" w:cstheme="majorBidi"/>
          <w:szCs w:val="24"/>
          <w:lang w:val="en-US"/>
        </w:rPr>
        <w:fldChar w:fldCharType="end"/>
      </w:r>
      <w:r w:rsidRPr="00F976E6">
        <w:rPr>
          <w:rFonts w:asciiTheme="majorBidi" w:hAnsiTheme="majorBidi" w:cstheme="majorBidi"/>
          <w:szCs w:val="24"/>
          <w:lang w:val="en-US"/>
        </w:rPr>
        <w:t xml:space="preserve"> and exacerbated worker stress </w:t>
      </w:r>
      <w:r w:rsidRPr="00F976E6">
        <w:rPr>
          <w:rFonts w:asciiTheme="majorBidi" w:hAnsiTheme="majorBidi" w:cstheme="majorBidi"/>
          <w:szCs w:val="24"/>
          <w:lang w:val="en-US"/>
        </w:rPr>
        <w:fldChar w:fldCharType="begin" w:fldLock="1"/>
      </w:r>
      <w:r w:rsidRPr="00F976E6">
        <w:rPr>
          <w:rFonts w:asciiTheme="majorBidi" w:hAnsiTheme="majorBidi" w:cstheme="majorBidi"/>
          <w:szCs w:val="24"/>
          <w:lang w:val="en-US"/>
        </w:rPr>
        <w:instrText>ADDIN CSL_CITATION {"citationItems":[{"id":"ITEM-1","itemData":{"DOI":"10.1037/apl0000739","ISSN":"1939-1854","author":[{"dropping-particle":"","family":"Trougakos","given":"John P.","non-dropping-particle":"","parse-names":false,"suffix":""},{"dropping-particle":"","family":"Chawla","given":"Nitya","non-dropping-particle":"","parse-names":false,"suffix":""},{"dropping-particle":"","family":"McCarthy","given":"Julie M.","non-dropping-particle":"","parse-names":false,"suffix":""}],"container-title":"Journal of Applied Psychology","id":"ITEM-1","issue":"11","issued":{"date-parts":[["2020","11"]]},"page":"1234-1245","title":"Working in a pandemic: Exploring the impact of COVID-19 health anxiety on work, family, and health outcomes.","type":"article-journal","volume":"105"},"uris":["http://www.mendeley.com/documents/?uuid=b710839b-2d5a-43d4-be02-413cbac37773"]}],"mendeley":{"formattedCitation":"(Trougakos &lt;i&gt;et al.&lt;/i&gt;, 2020)","plainTextFormattedCitation":"(Trougakos et al., 2020)","previouslyFormattedCitation":"(Trougakos &lt;i&gt;et al.&lt;/i&gt;, 2020)"},"properties":{"noteIndex":0},"schema":"https://github.com/citation-style-language/schema/raw/master/csl-citation.json"}</w:instrText>
      </w:r>
      <w:r w:rsidRPr="00F976E6">
        <w:rPr>
          <w:rFonts w:asciiTheme="majorBidi" w:hAnsiTheme="majorBidi" w:cstheme="majorBidi"/>
          <w:szCs w:val="24"/>
          <w:lang w:val="en-US"/>
        </w:rPr>
        <w:fldChar w:fldCharType="separate"/>
      </w:r>
      <w:r w:rsidRPr="00F976E6">
        <w:rPr>
          <w:rFonts w:asciiTheme="majorBidi" w:hAnsiTheme="majorBidi" w:cstheme="majorBidi"/>
          <w:noProof/>
          <w:szCs w:val="24"/>
          <w:lang w:val="en-US"/>
        </w:rPr>
        <w:t xml:space="preserve">(Trougakos </w:t>
      </w:r>
      <w:r w:rsidRPr="00F976E6">
        <w:rPr>
          <w:rFonts w:asciiTheme="majorBidi" w:hAnsiTheme="majorBidi" w:cstheme="majorBidi"/>
          <w:i/>
          <w:noProof/>
          <w:szCs w:val="24"/>
          <w:lang w:val="en-US"/>
        </w:rPr>
        <w:t>et al.</w:t>
      </w:r>
      <w:r w:rsidRPr="00F976E6">
        <w:rPr>
          <w:rFonts w:asciiTheme="majorBidi" w:hAnsiTheme="majorBidi" w:cstheme="majorBidi"/>
          <w:noProof/>
          <w:szCs w:val="24"/>
          <w:lang w:val="en-US"/>
        </w:rPr>
        <w:t>, 2020)</w:t>
      </w:r>
      <w:r w:rsidRPr="00F976E6">
        <w:rPr>
          <w:rFonts w:asciiTheme="majorBidi" w:hAnsiTheme="majorBidi" w:cstheme="majorBidi"/>
          <w:szCs w:val="24"/>
          <w:lang w:val="en-US"/>
        </w:rPr>
        <w:fldChar w:fldCharType="end"/>
      </w:r>
      <w:r w:rsidRPr="00F976E6">
        <w:rPr>
          <w:rFonts w:asciiTheme="majorBidi" w:hAnsiTheme="majorBidi" w:cstheme="majorBidi"/>
          <w:szCs w:val="24"/>
          <w:lang w:val="en-US"/>
        </w:rPr>
        <w:t xml:space="preserve">. </w:t>
      </w:r>
      <w:r w:rsidRPr="00F976E6">
        <w:rPr>
          <w:lang w:val="en-US"/>
        </w:rPr>
        <w:t xml:space="preserve">These ongoing changes have elevated the need for employees to become increasingly strategic in managing their careers by reflecting on their identity and what they look for in their careers (knowing why), building human capital (knowing how), and developing relationships </w:t>
      </w:r>
      <w:r w:rsidRPr="00F976E6">
        <w:rPr>
          <w:lang w:val="en-US"/>
        </w:rPr>
        <w:fldChar w:fldCharType="begin" w:fldLock="1"/>
      </w:r>
      <w:r w:rsidR="00934707" w:rsidRPr="00F976E6">
        <w:rPr>
          <w:lang w:val="en-US"/>
        </w:rPr>
        <w:instrText>ADDIN CSL_CITATION {"citationItems":[{"id":"ITEM-1","itemData":{"DOI":"10.1287/orsc.2015.1003","ISSN":"1047-7039","abstract":"Employees can build their careers either by moving into a new job within their current organization or else by moving to a different organization. We use matching perspectives on job mobility to develop predictions about the different roles that those internal and external moves will play within careers. Using data on the careers of master of business administration alumni, we show how internal and external mobility are associated with very different rewards: upward progression into a job with greater responsibilities is much more likely to happen through internal mobility than external mobility; yet despite this difference, external moves offer similar increases in pay to internal, as employers seek to attract external hires. Consistent with our arguments, we also show that the pay increases associated with external moves are lower when the moves take place for reasons other than career advancement, such as following a layoff or when moving into a different kind of work. Despite growing interest in boundaryless careers, our findings indicate that internal and external mobility play very different roles in executives' careers, with upward mobility still happening overwhelmingly within organizations. FU - Sloan Industry Studies Fellowship; Wharton Leadership Center; Wharton Dean's Research Fund; Mark and Dorinda Winkelman Distinguished Scholar Award FX - The authors would like to thank Peter Cappelli, Adam Cobb, seminar audiences at the University of Chicago, University of Illinois Urbana-Champaign, University of Toronto, and Dartmouth University, the editor Paul Adler, and three anonymous reviewers for their constructive comments on this paper. This study was in part funded by a Sloan Industry Studies Fellowship, the Wharton Leadership Center, the Wharton Dean's Research Fund, and the Mark and Dorinda Winkelman Distinguished Scholar Award. NR - 56 PU - INFORMS PI - CATONSVILLE PA - 5521 RESEARCH PARK DR, SUITE 200, CATONSVILLE, MD 21228 USA","author":[{"dropping-particle":"","family":"Bidwell","given":"Matthew","non-dropping-particle":"","parse-names":false,"suffix":""},{"dropping-particle":"","family":"Mollick","given":"Ethan","non-dropping-particle":"","parse-names":false,"suffix":""}],"container-title":"Organization Science","id":"ITEM-1","issue":"6","issued":{"date-parts":[["2015","12"]]},"language":"English","page":"1629-1645","title":"Shifts and Ladders: Comparing the Role of Internal and External Mobility in Managerial Careers","type":"article-journal","volume":"26"},"prefix":"knowing whom; ","uris":["http://www.mendeley.com/documents/?uuid=ba1a04c0-92f4-4478-86e7-86e342898c0a"]},{"id":"ITEM-2","itemData":{"author":[{"dropping-particle":"","family":"Ibarra","given":"Herminia","non-dropping-particle":"","parse-names":false,"suffix":""}],"id":"ITEM-2","issued":{"date-parts":[["2023"]]},"publisher":"Harvard Business Review Press","publisher-place":"Boston, MA","title":"Working Identity, Updated Edition, With a New Preface: Unconventional Strategies for Reinventing Your Career","type":"book"},"uris":["http://www.mendeley.com/documents/?uuid=4aad73f8-9545-4a14-baa2-c1f44b6f72eb"]}],"mendeley":{"formattedCitation":"(knowing whom; Bidwell and Mollick, 2015; Ibarra, 2023)","plainTextFormattedCitation":"(knowing whom; Bidwell and Mollick, 2015; Ibarra, 2023)","previouslyFormattedCitation":"(knowing whom; Bidwell and Mollick, 2015; Ibarra, 2023)"},"properties":{"noteIndex":0},"schema":"https://github.com/citation-style-language/schema/raw/master/csl-citation.json"}</w:instrText>
      </w:r>
      <w:r w:rsidRPr="00F976E6">
        <w:rPr>
          <w:lang w:val="en-US"/>
        </w:rPr>
        <w:fldChar w:fldCharType="separate"/>
      </w:r>
      <w:r w:rsidR="00A66F8C" w:rsidRPr="00F976E6">
        <w:rPr>
          <w:noProof/>
          <w:lang w:val="en-US"/>
        </w:rPr>
        <w:t>(knowing whom; Bidwell and Mollick, 2015; Ibarra, 2023)</w:t>
      </w:r>
      <w:r w:rsidRPr="00F976E6">
        <w:rPr>
          <w:lang w:val="en-US"/>
        </w:rPr>
        <w:fldChar w:fldCharType="end"/>
      </w:r>
      <w:r w:rsidRPr="00F976E6">
        <w:rPr>
          <w:lang w:val="en-US"/>
        </w:rPr>
        <w:t xml:space="preserve"> </w:t>
      </w:r>
      <w:r w:rsidR="008C6E48" w:rsidRPr="00F976E6">
        <w:t xml:space="preserve">highlighting </w:t>
      </w:r>
      <w:r w:rsidRPr="00F976E6">
        <w:rPr>
          <w:lang w:val="en-US"/>
        </w:rPr>
        <w:t xml:space="preserve">the relevance of the intelligent careers framework </w:t>
      </w:r>
      <w:r w:rsidRPr="00F976E6">
        <w:rPr>
          <w:lang w:val="en-US"/>
        </w:rPr>
        <w:fldChar w:fldCharType="begin" w:fldLock="1"/>
      </w:r>
      <w:r w:rsidRPr="00F976E6">
        <w:rPr>
          <w:lang w:val="en-US"/>
        </w:rPr>
        <w:instrText>ADDIN CSL_CITATION {"citationItems":[{"id":"ITEM-1","itemData":{"DOI":"10.5465/ame.1995.9512032185","ISSN":"1558-9080","abstract":"While the new paradigm of the “intelligent enterprise” has captivated the imagination of managers and management scholars alike, few have considered its impact on people's careers.1 Thus, as a point of departure, we take up that challenge. By exploring the competency-based, learning-centered view of the intelligent enterprise, we suggest its complement, the “intelligent career.” The intelligent career involves the development of “knowing why.” “knowing how.” and “knowing whom” competencies, and, as we will show, promotes a new set of principles to underlie intelligent enterprise employment arrangements. Finally, we suggest how career actors, managers, and human resource professionals can rethink popular employment practices and prepare for the new career world.","author":[{"dropping-particle":"","family":"Arthur","given":"Michael B.","non-dropping-particle":"","parse-names":false,"suffix":""},{"dropping-particle":"","family":"Claman","given":"Priscilla H.","non-dropping-particle":"","parse-names":false,"suffix":""},{"dropping-particle":"","family":"DeFillippi","given":"Robert J.","non-dropping-particle":"","parse-names":false,"suffix":""}],"container-title":"Academy of Management Executive","id":"ITEM-1","issue":"4","issued":{"date-parts":[["1995","11"]]},"page":"7-20","title":"Intelligent enterprise, intelligent careers","type":"article-journal","volume":"9"},"uris":["http://www.mendeley.com/documents/?uuid=f2401dfb-c272-49f6-8e94-3fe9b1677678"]}],"mendeley":{"formattedCitation":"(Arthur &lt;i&gt;et al.&lt;/i&gt;, 1995)","plainTextFormattedCitation":"(Arthur et al., 1995)","previouslyFormattedCitation":"(Arthur &lt;i&gt;et al.&lt;/i&gt;, 1995)"},"properties":{"noteIndex":0},"schema":"https://github.com/citation-style-language/schema/raw/master/csl-citation.json"}</w:instrText>
      </w:r>
      <w:r w:rsidRPr="00F976E6">
        <w:rPr>
          <w:lang w:val="en-US"/>
        </w:rPr>
        <w:fldChar w:fldCharType="separate"/>
      </w:r>
      <w:r w:rsidRPr="00F976E6">
        <w:rPr>
          <w:noProof/>
          <w:lang w:val="en-US"/>
        </w:rPr>
        <w:t xml:space="preserve">(Arthur </w:t>
      </w:r>
      <w:r w:rsidRPr="00F976E6">
        <w:rPr>
          <w:i/>
          <w:noProof/>
          <w:lang w:val="en-US"/>
        </w:rPr>
        <w:t>et al.</w:t>
      </w:r>
      <w:r w:rsidRPr="00F976E6">
        <w:rPr>
          <w:noProof/>
          <w:lang w:val="en-US"/>
        </w:rPr>
        <w:t>, 1995)</w:t>
      </w:r>
      <w:r w:rsidRPr="00F976E6">
        <w:rPr>
          <w:lang w:val="en-US"/>
        </w:rPr>
        <w:fldChar w:fldCharType="end"/>
      </w:r>
      <w:r w:rsidRPr="00F976E6">
        <w:rPr>
          <w:lang w:val="en-US"/>
        </w:rPr>
        <w:t xml:space="preserve">. </w:t>
      </w:r>
      <w:bookmarkEnd w:id="8"/>
      <w:r w:rsidRPr="00F976E6">
        <w:rPr>
          <w:rFonts w:asciiTheme="majorBidi" w:hAnsiTheme="majorBidi" w:cstheme="majorBidi"/>
          <w:color w:val="0E101A"/>
          <w:szCs w:val="24"/>
          <w:lang w:val="en-US"/>
        </w:rPr>
        <w:t xml:space="preserve"> </w:t>
      </w:r>
    </w:p>
    <w:p w14:paraId="7C3AF7B8" w14:textId="280758B9" w:rsidR="006A14E5" w:rsidRPr="00F976E6" w:rsidRDefault="009F3F72" w:rsidP="009F3F72">
      <w:pPr>
        <w:spacing w:after="0" w:line="480" w:lineRule="auto"/>
        <w:ind w:firstLine="720"/>
      </w:pPr>
      <w:bookmarkStart w:id="9" w:name="_Hlk190007837"/>
      <w:r w:rsidRPr="00F976E6">
        <w:rPr>
          <w:lang w:val="en-US"/>
        </w:rPr>
        <w:t xml:space="preserve">The widespread and increasing application of the framework in the past three decades denotes that the intelligent careers framework </w:t>
      </w:r>
      <w:r w:rsidRPr="00F976E6">
        <w:rPr>
          <w:rFonts w:asciiTheme="majorBidi" w:hAnsiTheme="majorBidi" w:cstheme="majorBidi"/>
          <w:color w:val="0E101A"/>
          <w:szCs w:val="24"/>
          <w:lang w:val="en-US"/>
        </w:rPr>
        <w:t xml:space="preserve">has </w:t>
      </w:r>
      <w:r w:rsidRPr="00F976E6">
        <w:rPr>
          <w:lang w:val="en-US"/>
        </w:rPr>
        <w:t xml:space="preserve">matured and evolved as a solid citizen of the field with a promising outlook to contribute to addressing the needs of future careers scholarship. </w:t>
      </w:r>
      <w:bookmarkStart w:id="10" w:name="_Hlk214611585"/>
      <w:r w:rsidRPr="00F976E6">
        <w:rPr>
          <w:lang w:val="en-US"/>
        </w:rPr>
        <w:t xml:space="preserve">To integrate the knowledge generated through ongoing research on the intelligent </w:t>
      </w:r>
      <w:proofErr w:type="gramStart"/>
      <w:r w:rsidRPr="00F976E6">
        <w:rPr>
          <w:lang w:val="en-US"/>
        </w:rPr>
        <w:t>careers</w:t>
      </w:r>
      <w:proofErr w:type="gramEnd"/>
      <w:r w:rsidRPr="00F976E6">
        <w:rPr>
          <w:lang w:val="en-US"/>
        </w:rPr>
        <w:t xml:space="preserve"> framework, we set out to review such research systematically and synthesize their findings to inform future research and practice.</w:t>
      </w:r>
      <w:bookmarkEnd w:id="10"/>
      <w:r w:rsidRPr="00F976E6">
        <w:rPr>
          <w:lang w:val="en-US"/>
        </w:rPr>
        <w:t xml:space="preserve"> </w:t>
      </w:r>
      <w:r w:rsidRPr="00F976E6">
        <w:rPr>
          <w:rFonts w:asciiTheme="majorBidi" w:hAnsiTheme="majorBidi" w:cstheme="majorBidi"/>
          <w:color w:val="0E101A"/>
          <w:szCs w:val="24"/>
          <w:lang w:val="en-US"/>
        </w:rPr>
        <w:t>Our review considers the evolution of a career framework that does not prescribe fixed variables but sees interconnected links among its core elements</w:t>
      </w:r>
      <w:bookmarkEnd w:id="9"/>
      <w:r w:rsidRPr="00F976E6">
        <w:rPr>
          <w:rFonts w:asciiTheme="majorBidi" w:hAnsiTheme="majorBidi" w:cstheme="majorBidi"/>
          <w:color w:val="0E101A"/>
          <w:szCs w:val="24"/>
          <w:lang w:val="en-US"/>
        </w:rPr>
        <w:t xml:space="preserve">, concerned with why, how, and with whom people work. In doing so </w:t>
      </w:r>
      <w:bookmarkStart w:id="11" w:name="_Hlk190007867"/>
      <w:r w:rsidRPr="00F976E6">
        <w:rPr>
          <w:rFonts w:asciiTheme="majorBidi" w:hAnsiTheme="majorBidi" w:cstheme="majorBidi"/>
          <w:color w:val="0E101A"/>
          <w:szCs w:val="24"/>
          <w:lang w:val="en-US"/>
        </w:rPr>
        <w:t xml:space="preserve">we offer two main contributions. </w:t>
      </w:r>
      <w:bookmarkStart w:id="12" w:name="_Hlk214611875"/>
      <w:bookmarkEnd w:id="11"/>
      <w:r w:rsidRPr="00F976E6">
        <w:rPr>
          <w:rFonts w:cs="Times New Roman"/>
          <w:szCs w:val="24"/>
          <w:lang w:val="en-US"/>
        </w:rPr>
        <w:t xml:space="preserve">Our review’s first contribution is to deliver a timely review of all </w:t>
      </w:r>
      <w:proofErr w:type="gramStart"/>
      <w:r w:rsidRPr="00F976E6">
        <w:rPr>
          <w:rFonts w:cs="Times New Roman"/>
          <w:szCs w:val="24"/>
          <w:lang w:val="en-US"/>
        </w:rPr>
        <w:t>scholarship</w:t>
      </w:r>
      <w:proofErr w:type="gramEnd"/>
      <w:r w:rsidRPr="00F976E6">
        <w:rPr>
          <w:rFonts w:cs="Times New Roman"/>
          <w:szCs w:val="24"/>
          <w:lang w:val="en-US"/>
        </w:rPr>
        <w:t xml:space="preserve"> on the intelligent </w:t>
      </w:r>
      <w:proofErr w:type="gramStart"/>
      <w:r w:rsidRPr="00F976E6">
        <w:rPr>
          <w:rFonts w:cs="Times New Roman"/>
          <w:szCs w:val="24"/>
          <w:lang w:val="en-US"/>
        </w:rPr>
        <w:t>careers</w:t>
      </w:r>
      <w:proofErr w:type="gramEnd"/>
      <w:r w:rsidRPr="00F976E6">
        <w:rPr>
          <w:rFonts w:cs="Times New Roman"/>
          <w:szCs w:val="24"/>
          <w:lang w:val="en-US"/>
        </w:rPr>
        <w:t xml:space="preserve"> framework that present and future scholars can refer to in determining subsequent research designs. </w:t>
      </w:r>
      <w:r w:rsidR="00F60859" w:rsidRPr="00F976E6">
        <w:rPr>
          <w:rFonts w:cs="Times New Roman"/>
          <w:szCs w:val="24"/>
          <w:lang w:val="en-US"/>
        </w:rPr>
        <w:t>In doing so, we sharpen the b</w:t>
      </w:r>
      <w:proofErr w:type="spellStart"/>
      <w:r w:rsidR="00F60859" w:rsidRPr="00F976E6">
        <w:t>oundary</w:t>
      </w:r>
      <w:proofErr w:type="spellEnd"/>
      <w:r w:rsidR="00F60859" w:rsidRPr="00F976E6">
        <w:t xml:space="preserve"> conditions in intelligent </w:t>
      </w:r>
      <w:r w:rsidR="00F60859" w:rsidRPr="00F976E6">
        <w:lastRenderedPageBreak/>
        <w:t xml:space="preserve">career theory and clarify </w:t>
      </w:r>
      <w:r w:rsidR="00987EF3" w:rsidRPr="00F976E6">
        <w:t>the</w:t>
      </w:r>
      <w:r w:rsidR="00F60859" w:rsidRPr="00F976E6">
        <w:t xml:space="preserve"> </w:t>
      </w:r>
      <w:r w:rsidR="006A14E5" w:rsidRPr="00F976E6">
        <w:t>context</w:t>
      </w:r>
      <w:r w:rsidR="00F60859" w:rsidRPr="00F976E6">
        <w:t xml:space="preserve"> that might alter the </w:t>
      </w:r>
      <w:r w:rsidR="00987EF3" w:rsidRPr="00F976E6">
        <w:t>meaning and application of its main components</w:t>
      </w:r>
      <w:r w:rsidR="00F60859" w:rsidRPr="00F976E6">
        <w:t>.</w:t>
      </w:r>
      <w:r w:rsidR="006A14E5" w:rsidRPr="00F976E6">
        <w:t xml:space="preserve"> </w:t>
      </w:r>
      <w:bookmarkEnd w:id="12"/>
      <w:r w:rsidR="006A14E5" w:rsidRPr="00F976E6">
        <w:t>For example, for knowing why, factors such as career stage, work–life priorities, and economic pressures shape its meaning and influence. Knowing how is contingent on industry-specific skill demands, organizational resources, and cultural expectations for self-leadership. Knowing whom depends on the scope and accessibility of professional, personal, and cross-cultural networks. Also, the framework’s interdisciplinary potential is constrained by disciplinary silos, the interdependence of the three ways of knowing is more visible in qualitative and longitudinal contexts, and the two-way employment relationship is most evident in settings where open career dialogue is culturally and structurally supported.</w:t>
      </w:r>
    </w:p>
    <w:p w14:paraId="6746C0C2" w14:textId="6608ABB5" w:rsidR="009F3F72" w:rsidRPr="00F976E6" w:rsidRDefault="009F3F72" w:rsidP="009F3F72">
      <w:pPr>
        <w:spacing w:after="0" w:line="480" w:lineRule="auto"/>
        <w:ind w:firstLine="720"/>
        <w:rPr>
          <w:rFonts w:cs="Times New Roman"/>
          <w:szCs w:val="24"/>
          <w:lang w:val="en-US"/>
        </w:rPr>
      </w:pPr>
      <w:r w:rsidRPr="00F976E6">
        <w:rPr>
          <w:rFonts w:cs="Times New Roman"/>
          <w:szCs w:val="24"/>
          <w:lang w:val="en-US"/>
        </w:rPr>
        <w:t xml:space="preserve">The second contribution is </w:t>
      </w:r>
      <w:bookmarkStart w:id="13" w:name="_Hlk190008100"/>
      <w:bookmarkStart w:id="14" w:name="_Hlk214611690"/>
      <w:r w:rsidRPr="00F976E6">
        <w:rPr>
          <w:rFonts w:cs="Times New Roman"/>
          <w:szCs w:val="24"/>
          <w:lang w:val="en-US"/>
        </w:rPr>
        <w:t>further identify</w:t>
      </w:r>
      <w:r w:rsidR="008D4A1A" w:rsidRPr="00F976E6">
        <w:rPr>
          <w:rFonts w:cs="Times New Roman"/>
          <w:szCs w:val="24"/>
          <w:lang w:val="en-US"/>
        </w:rPr>
        <w:t>ing</w:t>
      </w:r>
      <w:r w:rsidRPr="00F976E6">
        <w:rPr>
          <w:rFonts w:cs="Times New Roman"/>
          <w:szCs w:val="24"/>
          <w:lang w:val="en-US"/>
        </w:rPr>
        <w:t xml:space="preserve"> and interpreting patterns</w:t>
      </w:r>
      <w:bookmarkEnd w:id="13"/>
      <w:r w:rsidRPr="00F976E6">
        <w:rPr>
          <w:rFonts w:cs="Times New Roman"/>
          <w:szCs w:val="24"/>
          <w:lang w:val="en-US"/>
        </w:rPr>
        <w:t xml:space="preserve"> that career scholars can see in the overall data</w:t>
      </w:r>
      <w:bookmarkEnd w:id="14"/>
      <w:r w:rsidRPr="00F976E6">
        <w:rPr>
          <w:rFonts w:cs="Times New Roman"/>
          <w:szCs w:val="24"/>
          <w:lang w:val="en-US"/>
        </w:rPr>
        <w:t xml:space="preserve">, largely adopting what Huff </w:t>
      </w:r>
      <w:r w:rsidRPr="00F976E6">
        <w:rPr>
          <w:rFonts w:cs="Times New Roman"/>
          <w:szCs w:val="24"/>
          <w:lang w:val="en-US"/>
        </w:rPr>
        <w:fldChar w:fldCharType="begin" w:fldLock="1"/>
      </w:r>
      <w:r w:rsidRPr="00F976E6">
        <w:rPr>
          <w:rFonts w:cs="Times New Roman"/>
          <w:szCs w:val="24"/>
          <w:lang w:val="en-US"/>
        </w:rPr>
        <w:instrText>ADDIN CSL_CITATION {"citationItems":[{"id":"ITEM-1","itemData":{"author":[{"dropping-particle":"","family":"Huff","given":"Anne Sigismund","non-dropping-particle":"","parse-names":false,"suffix":""}],"id":"ITEM-1","issued":{"date-parts":[["2008"]]},"publisher":"Sage Publications","publisher-place":"Thousand Oaks, CA","title":"Designing Research for Publication","type":"book"},"suppress-author":1,"uris":["http://www.mendeley.com/documents/?uuid=53ed64dc-f344-4381-96ac-0c6384dcc640"]}],"mendeley":{"formattedCitation":"(2008)","plainTextFormattedCitation":"(2008)","previouslyFormattedCitation":"(2008)"},"properties":{"noteIndex":0},"schema":"https://github.com/citation-style-language/schema/raw/master/csl-citation.json"}</w:instrText>
      </w:r>
      <w:r w:rsidRPr="00F976E6">
        <w:rPr>
          <w:rFonts w:cs="Times New Roman"/>
          <w:szCs w:val="24"/>
          <w:lang w:val="en-US"/>
        </w:rPr>
        <w:fldChar w:fldCharType="separate"/>
      </w:r>
      <w:r w:rsidRPr="00F976E6">
        <w:rPr>
          <w:rFonts w:cs="Times New Roman"/>
          <w:noProof/>
          <w:szCs w:val="24"/>
          <w:lang w:val="en-US"/>
        </w:rPr>
        <w:t>(2008)</w:t>
      </w:r>
      <w:r w:rsidRPr="00F976E6">
        <w:rPr>
          <w:rFonts w:cs="Times New Roman"/>
          <w:szCs w:val="24"/>
          <w:lang w:val="en-US"/>
        </w:rPr>
        <w:fldChar w:fldCharType="end"/>
      </w:r>
      <w:r w:rsidRPr="00F976E6">
        <w:rPr>
          <w:rFonts w:cs="Times New Roman"/>
          <w:szCs w:val="24"/>
          <w:lang w:val="en-US"/>
        </w:rPr>
        <w:t xml:space="preserve"> calls a “sensemaking” lens, one that “informs our own scholarly activities and subsequent conversation, presentations and other outputs.” </w:t>
      </w:r>
      <w:r w:rsidR="00A343D6" w:rsidRPr="00F976E6">
        <w:rPr>
          <w:rFonts w:cs="Times New Roman"/>
          <w:szCs w:val="24"/>
        </w:rPr>
        <w:t xml:space="preserve">This lens encourages researchers to move beyond </w:t>
      </w:r>
      <w:proofErr w:type="spellStart"/>
      <w:r w:rsidR="00A343D6" w:rsidRPr="00F976E6">
        <w:rPr>
          <w:rFonts w:cs="Times New Roman"/>
          <w:szCs w:val="24"/>
        </w:rPr>
        <w:t>cataloging</w:t>
      </w:r>
      <w:proofErr w:type="spellEnd"/>
      <w:r w:rsidR="00A343D6" w:rsidRPr="00F976E6">
        <w:rPr>
          <w:rFonts w:cs="Times New Roman"/>
          <w:szCs w:val="24"/>
        </w:rPr>
        <w:t xml:space="preserve"> existing studies to actively interpreting connections, surfacing underlying patterns, and positioning the review within </w:t>
      </w:r>
      <w:r w:rsidR="002E2723" w:rsidRPr="00F976E6">
        <w:rPr>
          <w:rFonts w:cs="Times New Roman"/>
          <w:szCs w:val="24"/>
        </w:rPr>
        <w:t>a</w:t>
      </w:r>
      <w:r w:rsidR="00A343D6" w:rsidRPr="00F976E6">
        <w:rPr>
          <w:rFonts w:cs="Times New Roman"/>
          <w:szCs w:val="24"/>
        </w:rPr>
        <w:t xml:space="preserve"> broader academic dialogue. </w:t>
      </w:r>
      <w:bookmarkStart w:id="15" w:name="_Hlk214612200"/>
      <w:r w:rsidR="001D2C5E" w:rsidRPr="00F976E6">
        <w:rPr>
          <w:rFonts w:cs="Times New Roman"/>
          <w:szCs w:val="24"/>
          <w:lang w:val="en-US"/>
        </w:rPr>
        <w:t xml:space="preserve">Such </w:t>
      </w:r>
      <w:r w:rsidR="00474869" w:rsidRPr="00F976E6">
        <w:rPr>
          <w:rFonts w:cs="Times New Roman"/>
          <w:szCs w:val="24"/>
          <w:lang w:val="en-US"/>
        </w:rPr>
        <w:t xml:space="preserve">an </w:t>
      </w:r>
      <w:r w:rsidR="001D2C5E" w:rsidRPr="00F976E6">
        <w:rPr>
          <w:rFonts w:cs="Times New Roman"/>
          <w:szCs w:val="24"/>
          <w:lang w:val="en-US"/>
        </w:rPr>
        <w:t xml:space="preserve">approach enabled us to integrate fragmented segments of the literature, refine the theory, identify overlooked features and relationships, and generate insights that inform research. </w:t>
      </w:r>
      <w:r w:rsidRPr="00F976E6">
        <w:rPr>
          <w:rFonts w:cs="Times New Roman"/>
          <w:szCs w:val="24"/>
          <w:lang w:val="en-US"/>
        </w:rPr>
        <w:t xml:space="preserve">By doing so, we extend our outreach to a larger audience that involves all social scientists who study how work evolves over time, </w:t>
      </w:r>
      <w:bookmarkEnd w:id="15"/>
      <w:r w:rsidRPr="00F976E6">
        <w:rPr>
          <w:rFonts w:cs="Times New Roman"/>
          <w:szCs w:val="24"/>
          <w:lang w:val="en-US"/>
        </w:rPr>
        <w:t xml:space="preserve">for example in the fields of leadership, project management and work-family accommodation, thereby explicitly or implicitly engaging with “the evolving sequence of [people’s] work experiences over time”—that is, with a definition of careers </w:t>
      </w:r>
      <w:r w:rsidRPr="00F976E6">
        <w:rPr>
          <w:rFonts w:cs="Times New Roman"/>
          <w:szCs w:val="24"/>
          <w:lang w:val="en-US"/>
        </w:rPr>
        <w:fldChar w:fldCharType="begin" w:fldLock="1"/>
      </w:r>
      <w:r w:rsidRPr="00F976E6">
        <w:rPr>
          <w:rFonts w:cs="Times New Roman"/>
          <w:szCs w:val="24"/>
          <w:lang w:val="en-US"/>
        </w:rPr>
        <w:instrText>ADDIN CSL_CITATION {"citationItems":[{"id":"ITEM-1","itemData":{"DOI":"10.1017/CBO9780511625459","ISBN":"9780521330152","author":[{"dropping-particle":"","family":"Arthur","given":"Michael B.","non-dropping-particle":"","parse-names":false,"suffix":""},{"dropping-particle":"","family":"Hall","given":"Douglas T.","non-dropping-particle":"","parse-names":false,"suffix":""},{"dropping-particle":"","family":"Lawrence","given":"Barbara S.","non-dropping-particle":"","parse-names":false,"suffix":""}],"editor":[{"dropping-particle":"","family":"Arthur","given":"Michael B.","non-dropping-particle":"","parse-names":false,"suffix":""},{"dropping-particle":"","family":"Hall","given":"Douglas T.","non-dropping-particle":"","parse-names":false,"suffix":""},{"dropping-particle":"","family":"Lawrence","given":"Barbara S.","non-dropping-particle":"","parse-names":false,"suffix":""}],"id":"ITEM-1","issued":{"date-parts":[["1989","8","25"]]},"publisher":"Cambridge University Press","publisher-place":"Boston, MA","title":"Handbook of Career Theory","type":"book"},"uris":["http://www.mendeley.com/documents/?uuid=ab1c79cf-65c9-4822-b4f8-c5c18c636bb9"]}],"mendeley":{"formattedCitation":"(Arthur &lt;i&gt;et al.&lt;/i&gt;, 1989)","plainTextFormattedCitation":"(Arthur et al., 1989)","previouslyFormattedCitation":"(Arthur &lt;i&gt;et al.&lt;/i&gt;, 1989)"},"properties":{"noteIndex":0},"schema":"https://github.com/citation-style-language/schema/raw/master/csl-citation.json"}</w:instrText>
      </w:r>
      <w:r w:rsidRPr="00F976E6">
        <w:rPr>
          <w:rFonts w:cs="Times New Roman"/>
          <w:szCs w:val="24"/>
          <w:lang w:val="en-US"/>
        </w:rPr>
        <w:fldChar w:fldCharType="separate"/>
      </w:r>
      <w:r w:rsidRPr="00F976E6">
        <w:rPr>
          <w:rFonts w:cs="Times New Roman"/>
          <w:noProof/>
          <w:szCs w:val="24"/>
          <w:lang w:val="en-US"/>
        </w:rPr>
        <w:t xml:space="preserve">(Arthur </w:t>
      </w:r>
      <w:r w:rsidRPr="00F976E6">
        <w:rPr>
          <w:rFonts w:cs="Times New Roman"/>
          <w:i/>
          <w:noProof/>
          <w:szCs w:val="24"/>
          <w:lang w:val="en-US"/>
        </w:rPr>
        <w:t>et al.</w:t>
      </w:r>
      <w:r w:rsidRPr="00F976E6">
        <w:rPr>
          <w:rFonts w:cs="Times New Roman"/>
          <w:noProof/>
          <w:szCs w:val="24"/>
          <w:lang w:val="en-US"/>
        </w:rPr>
        <w:t>, 1989)</w:t>
      </w:r>
      <w:r w:rsidRPr="00F976E6">
        <w:rPr>
          <w:rFonts w:cs="Times New Roman"/>
          <w:szCs w:val="24"/>
          <w:lang w:val="en-US"/>
        </w:rPr>
        <w:fldChar w:fldCharType="end"/>
      </w:r>
      <w:r w:rsidRPr="00F976E6">
        <w:rPr>
          <w:rFonts w:cs="Times New Roman"/>
          <w:szCs w:val="24"/>
          <w:lang w:val="en-US"/>
        </w:rPr>
        <w:t>.</w:t>
      </w:r>
    </w:p>
    <w:p w14:paraId="205DD381" w14:textId="60EC4A1A" w:rsidR="009F3F72" w:rsidRPr="00F976E6" w:rsidRDefault="00173E25" w:rsidP="00F4690E">
      <w:pPr>
        <w:spacing w:after="0" w:line="480" w:lineRule="auto"/>
        <w:ind w:firstLine="720"/>
        <w:rPr>
          <w:rFonts w:asciiTheme="majorBidi" w:hAnsiTheme="majorBidi" w:cstheme="majorBidi"/>
          <w:szCs w:val="24"/>
          <w:lang w:val="en-US"/>
        </w:rPr>
      </w:pPr>
      <w:bookmarkStart w:id="16" w:name="_Hlk190008132"/>
      <w:r w:rsidRPr="00F976E6">
        <w:rPr>
          <w:rFonts w:asciiTheme="majorBidi" w:hAnsiTheme="majorBidi" w:cstheme="majorBidi"/>
          <w:bCs/>
          <w:iCs/>
          <w:szCs w:val="24"/>
          <w:lang w:val="en-US"/>
        </w:rPr>
        <w:t xml:space="preserve">This review is organized into the following sections. </w:t>
      </w:r>
      <w:bookmarkEnd w:id="16"/>
      <w:r w:rsidRPr="00F976E6">
        <w:rPr>
          <w:rFonts w:asciiTheme="majorBidi" w:hAnsiTheme="majorBidi" w:cstheme="majorBidi"/>
          <w:bCs/>
          <w:iCs/>
          <w:szCs w:val="24"/>
          <w:lang w:val="en-US"/>
        </w:rPr>
        <w:t>First, a theoretical background covers the intelligent careers framework and</w:t>
      </w:r>
      <w:r w:rsidRPr="00F976E6">
        <w:rPr>
          <w:bCs/>
          <w:iCs/>
        </w:rPr>
        <w:t xml:space="preserve"> introduces</w:t>
      </w:r>
      <w:r w:rsidRPr="00F976E6">
        <w:rPr>
          <w:rFonts w:asciiTheme="majorBidi" w:hAnsiTheme="majorBidi" w:cstheme="majorBidi"/>
          <w:bCs/>
          <w:iCs/>
          <w:szCs w:val="24"/>
          <w:lang w:val="en-US"/>
        </w:rPr>
        <w:t xml:space="preserve"> three further distinctive features of that </w:t>
      </w:r>
      <w:r w:rsidRPr="00F976E6">
        <w:rPr>
          <w:rFonts w:asciiTheme="majorBidi" w:hAnsiTheme="majorBidi" w:cstheme="majorBidi"/>
          <w:bCs/>
          <w:iCs/>
          <w:szCs w:val="24"/>
          <w:lang w:val="en-US"/>
        </w:rPr>
        <w:lastRenderedPageBreak/>
        <w:t>framework</w:t>
      </w:r>
      <w:r w:rsidR="00F4690E" w:rsidRPr="00F976E6">
        <w:rPr>
          <w:rFonts w:asciiTheme="majorBidi" w:hAnsiTheme="majorBidi" w:cstheme="majorBidi"/>
          <w:bCs/>
          <w:iCs/>
          <w:szCs w:val="24"/>
          <w:lang w:val="en-US"/>
        </w:rPr>
        <w:t xml:space="preserve">: </w:t>
      </w:r>
      <w:r w:rsidR="00F4690E" w:rsidRPr="00F976E6">
        <w:rPr>
          <w:rFonts w:asciiTheme="majorBidi" w:hAnsiTheme="majorBidi" w:cstheme="majorBidi"/>
          <w:bCs/>
          <w:iCs/>
          <w:szCs w:val="24"/>
        </w:rPr>
        <w:t xml:space="preserve">interdisciplinarity, links between ways of knowing, and </w:t>
      </w:r>
      <w:proofErr w:type="gramStart"/>
      <w:r w:rsidR="00F4690E" w:rsidRPr="00F976E6">
        <w:rPr>
          <w:rFonts w:asciiTheme="majorBidi" w:hAnsiTheme="majorBidi" w:cstheme="majorBidi"/>
          <w:bCs/>
          <w:iCs/>
          <w:szCs w:val="24"/>
        </w:rPr>
        <w:t>the employment</w:t>
      </w:r>
      <w:proofErr w:type="gramEnd"/>
      <w:r w:rsidR="00F4690E" w:rsidRPr="00F976E6">
        <w:rPr>
          <w:rFonts w:asciiTheme="majorBidi" w:hAnsiTheme="majorBidi" w:cstheme="majorBidi"/>
          <w:bCs/>
          <w:iCs/>
          <w:szCs w:val="24"/>
        </w:rPr>
        <w:t xml:space="preserve"> relationship</w:t>
      </w:r>
      <w:r w:rsidRPr="00F976E6">
        <w:rPr>
          <w:rFonts w:asciiTheme="majorBidi" w:hAnsiTheme="majorBidi" w:cstheme="majorBidi"/>
          <w:bCs/>
          <w:iCs/>
          <w:szCs w:val="24"/>
          <w:lang w:val="en-US"/>
        </w:rPr>
        <w:t xml:space="preserve">. A second methodology section describes our literature search and the coding and content analysis of that framework. Our findings section provides an overview of the articles, </w:t>
      </w:r>
      <w:r w:rsidR="008C6E48" w:rsidRPr="00F976E6">
        <w:rPr>
          <w:rFonts w:asciiTheme="majorBidi" w:hAnsiTheme="majorBidi" w:cstheme="majorBidi"/>
          <w:bCs/>
          <w:iCs/>
          <w:szCs w:val="24"/>
          <w:lang w:val="en-US"/>
        </w:rPr>
        <w:t>with</w:t>
      </w:r>
      <w:r w:rsidR="00D1644F" w:rsidRPr="00F976E6">
        <w:rPr>
          <w:rFonts w:asciiTheme="majorBidi" w:hAnsiTheme="majorBidi" w:cstheme="majorBidi"/>
          <w:bCs/>
          <w:iCs/>
          <w:szCs w:val="24"/>
          <w:lang w:val="en-US"/>
        </w:rPr>
        <w:t xml:space="preserve"> separate subsections on </w:t>
      </w:r>
      <w:r w:rsidR="00D1644F" w:rsidRPr="00F976E6">
        <w:rPr>
          <w:bCs/>
          <w:iCs/>
        </w:rPr>
        <w:t xml:space="preserve">the </w:t>
      </w:r>
      <w:r w:rsidR="008C6E48" w:rsidRPr="00F976E6">
        <w:rPr>
          <w:bCs/>
          <w:iCs/>
        </w:rPr>
        <w:t xml:space="preserve">observed </w:t>
      </w:r>
      <w:r w:rsidR="008C6E48" w:rsidRPr="00F976E6">
        <w:rPr>
          <w:rFonts w:asciiTheme="majorBidi" w:hAnsiTheme="majorBidi" w:cstheme="majorBidi"/>
          <w:bCs/>
          <w:iCs/>
          <w:szCs w:val="24"/>
          <w:lang w:val="en-US"/>
        </w:rPr>
        <w:t xml:space="preserve">dimensions of </w:t>
      </w:r>
      <w:r w:rsidR="00D1644F" w:rsidRPr="00F976E6">
        <w:rPr>
          <w:bCs/>
          <w:iCs/>
        </w:rPr>
        <w:t>three ways of knowing</w:t>
      </w:r>
      <w:r w:rsidR="008C6E48" w:rsidRPr="00F976E6">
        <w:rPr>
          <w:bCs/>
          <w:iCs/>
        </w:rPr>
        <w:t xml:space="preserve">, </w:t>
      </w:r>
      <w:r w:rsidR="00D1644F" w:rsidRPr="00F976E6">
        <w:rPr>
          <w:rFonts w:asciiTheme="majorBidi" w:hAnsiTheme="majorBidi" w:cstheme="majorBidi"/>
          <w:bCs/>
          <w:iCs/>
          <w:szCs w:val="24"/>
          <w:lang w:val="en-US"/>
        </w:rPr>
        <w:t xml:space="preserve">and </w:t>
      </w:r>
      <w:r w:rsidRPr="00F976E6">
        <w:rPr>
          <w:rFonts w:asciiTheme="majorBidi" w:hAnsiTheme="majorBidi" w:cstheme="majorBidi"/>
          <w:bCs/>
          <w:iCs/>
          <w:szCs w:val="24"/>
          <w:lang w:val="en-US"/>
        </w:rPr>
        <w:t>reports on the</w:t>
      </w:r>
      <w:r w:rsidR="00D1644F" w:rsidRPr="00F976E6">
        <w:rPr>
          <w:rFonts w:asciiTheme="majorBidi" w:hAnsiTheme="majorBidi" w:cstheme="majorBidi"/>
          <w:bCs/>
          <w:iCs/>
          <w:szCs w:val="24"/>
          <w:lang w:val="en-US"/>
        </w:rPr>
        <w:t>ir</w:t>
      </w:r>
      <w:r w:rsidRPr="00F976E6">
        <w:rPr>
          <w:rFonts w:asciiTheme="majorBidi" w:hAnsiTheme="majorBidi" w:cstheme="majorBidi"/>
          <w:bCs/>
          <w:iCs/>
          <w:szCs w:val="24"/>
          <w:lang w:val="en-US"/>
        </w:rPr>
        <w:t xml:space="preserve"> antecedents and outcomes. A separate section considers evidence for each of three previously described distinctive features of the framework </w:t>
      </w:r>
      <w:r w:rsidRPr="00F976E6">
        <w:rPr>
          <w:bCs/>
          <w:iCs/>
        </w:rPr>
        <w:t>and a</w:t>
      </w:r>
      <w:r w:rsidRPr="00F976E6">
        <w:rPr>
          <w:rFonts w:asciiTheme="majorBidi" w:hAnsiTheme="majorBidi" w:cstheme="majorBidi"/>
          <w:bCs/>
          <w:iCs/>
          <w:szCs w:val="24"/>
          <w:lang w:val="en-US"/>
        </w:rPr>
        <w:t xml:space="preserve"> final </w:t>
      </w:r>
      <w:r w:rsidRPr="00F976E6">
        <w:rPr>
          <w:rFonts w:asciiTheme="majorBidi" w:hAnsiTheme="majorBidi" w:cstheme="majorBidi"/>
          <w:bCs/>
          <w:iCs/>
          <w:szCs w:val="24"/>
          <w:lang w:val="en-US" w:bidi="fa-IR"/>
        </w:rPr>
        <w:t xml:space="preserve">discussion section reports on the evolution of the intelligent </w:t>
      </w:r>
      <w:proofErr w:type="gramStart"/>
      <w:r w:rsidRPr="00F976E6">
        <w:rPr>
          <w:rFonts w:asciiTheme="majorBidi" w:hAnsiTheme="majorBidi" w:cstheme="majorBidi"/>
          <w:bCs/>
          <w:iCs/>
          <w:szCs w:val="24"/>
          <w:lang w:val="en-US" w:bidi="fa-IR"/>
        </w:rPr>
        <w:t>careers</w:t>
      </w:r>
      <w:proofErr w:type="gramEnd"/>
      <w:r w:rsidRPr="00F976E6">
        <w:rPr>
          <w:rFonts w:asciiTheme="majorBidi" w:hAnsiTheme="majorBidi" w:cstheme="majorBidi"/>
          <w:bCs/>
          <w:iCs/>
          <w:szCs w:val="24"/>
          <w:lang w:val="en-US" w:bidi="fa-IR"/>
        </w:rPr>
        <w:t xml:space="preserve"> framework, future research directions</w:t>
      </w:r>
      <w:r w:rsidRPr="00F976E6">
        <w:rPr>
          <w:bCs/>
          <w:iCs/>
          <w:lang w:bidi="fa-IR"/>
        </w:rPr>
        <w:t xml:space="preserve"> and limitations of this review</w:t>
      </w:r>
      <w:r w:rsidR="009F3F72" w:rsidRPr="00F976E6">
        <w:rPr>
          <w:rFonts w:asciiTheme="majorBidi" w:hAnsiTheme="majorBidi" w:cstheme="majorBidi"/>
          <w:szCs w:val="24"/>
          <w:lang w:val="en-US"/>
        </w:rPr>
        <w:t>.</w:t>
      </w:r>
    </w:p>
    <w:p w14:paraId="1EAB481F" w14:textId="401E1437" w:rsidR="00EC312E" w:rsidRPr="00F976E6" w:rsidRDefault="00EC312E" w:rsidP="001A0792">
      <w:pPr>
        <w:pStyle w:val="Heading1"/>
        <w:spacing w:before="0" w:line="480" w:lineRule="auto"/>
        <w:rPr>
          <w:rStyle w:val="Strong"/>
          <w:lang w:val="en-US"/>
        </w:rPr>
      </w:pPr>
      <w:bookmarkStart w:id="17" w:name="_Hlk190008207"/>
      <w:r w:rsidRPr="00F976E6">
        <w:rPr>
          <w:rStyle w:val="Strong"/>
          <w:lang w:val="en-US"/>
        </w:rPr>
        <w:t>Theoretical Background</w:t>
      </w:r>
    </w:p>
    <w:p w14:paraId="5D8AE7F4" w14:textId="0589D277" w:rsidR="008B42A2" w:rsidRPr="00F976E6" w:rsidRDefault="00173E25" w:rsidP="008B42A2">
      <w:pPr>
        <w:spacing w:after="0" w:line="480" w:lineRule="auto"/>
        <w:rPr>
          <w:b/>
          <w:bCs/>
          <w:color w:val="0E101A"/>
          <w:lang w:val="en-US"/>
        </w:rPr>
      </w:pPr>
      <w:bookmarkStart w:id="18" w:name="_Hlk190008780"/>
      <w:bookmarkEnd w:id="17"/>
      <w:r w:rsidRPr="00F976E6">
        <w:rPr>
          <w:b/>
          <w:bCs/>
          <w:color w:val="0E101A"/>
          <w:lang w:val="en-US"/>
        </w:rPr>
        <w:t xml:space="preserve">The </w:t>
      </w:r>
      <w:r w:rsidR="008B42A2" w:rsidRPr="00F976E6">
        <w:rPr>
          <w:b/>
          <w:bCs/>
          <w:color w:val="0E101A"/>
          <w:lang w:val="en-US"/>
        </w:rPr>
        <w:t>Intelligent Career</w:t>
      </w:r>
      <w:r w:rsidR="00687A01" w:rsidRPr="00F976E6">
        <w:rPr>
          <w:b/>
          <w:bCs/>
          <w:color w:val="0E101A"/>
          <w:lang w:val="en-US"/>
        </w:rPr>
        <w:t>s</w:t>
      </w:r>
      <w:r w:rsidR="008B42A2" w:rsidRPr="00F976E6">
        <w:rPr>
          <w:b/>
          <w:bCs/>
          <w:color w:val="0E101A"/>
          <w:lang w:val="en-US"/>
        </w:rPr>
        <w:t xml:space="preserve"> </w:t>
      </w:r>
      <w:r w:rsidR="00687A01" w:rsidRPr="00F976E6">
        <w:rPr>
          <w:b/>
          <w:bCs/>
          <w:color w:val="0E101A"/>
          <w:lang w:val="en-US"/>
        </w:rPr>
        <w:t>Framework</w:t>
      </w:r>
    </w:p>
    <w:bookmarkEnd w:id="18"/>
    <w:p w14:paraId="28162D4E" w14:textId="120660A6" w:rsidR="00173E25" w:rsidRPr="00F976E6" w:rsidRDefault="00173E25" w:rsidP="00131BBA">
      <w:pPr>
        <w:spacing w:after="0" w:line="480" w:lineRule="auto"/>
        <w:ind w:firstLine="720"/>
        <w:rPr>
          <w:position w:val="1"/>
          <w:lang w:val="en-US"/>
        </w:rPr>
      </w:pPr>
      <w:r w:rsidRPr="00F976E6">
        <w:rPr>
          <w:color w:val="0E101A"/>
          <w:lang w:val="en-US"/>
        </w:rPr>
        <w:t xml:space="preserve">A primary point of departure for intelligent careers </w:t>
      </w:r>
      <w:r w:rsidR="006B55E9" w:rsidRPr="00F976E6">
        <w:rPr>
          <w:color w:val="0E101A"/>
          <w:lang w:val="en-US"/>
        </w:rPr>
        <w:t xml:space="preserve">is </w:t>
      </w:r>
      <w:r w:rsidRPr="00F976E6">
        <w:rPr>
          <w:color w:val="0E101A"/>
          <w:lang w:val="en-US"/>
        </w:rPr>
        <w:t xml:space="preserve">Arthur and Rousseau’s </w:t>
      </w:r>
      <w:r w:rsidRPr="00F976E6">
        <w:rPr>
          <w:color w:val="0E101A"/>
          <w:lang w:val="en-US"/>
        </w:rPr>
        <w:fldChar w:fldCharType="begin" w:fldLock="1"/>
      </w:r>
      <w:r w:rsidRPr="00F976E6">
        <w:rPr>
          <w:color w:val="0E101A"/>
          <w:lang w:val="en-US"/>
        </w:rPr>
        <w:instrText>ADDIN CSL_CITATION {"citationItems":[{"id":"ITEM-1","itemData":{"DOI":"10.5465/ame.1996.3145317","ISSN":"1558-9080","author":[{"dropping-particle":"","family":"Arthur","given":"Michael B.","non-dropping-particle":"","parse-names":false,"suffix":""},{"dropping-particle":"","family":"Rousseau","given":"Denise M.","non-dropping-particle":"","parse-names":false,"suffix":""}],"container-title":"Academy of Management Perspectives","id":"ITEM-1","issue":"4","issued":{"date-parts":[["1996","11"]]},"page":"28-39","title":"A Career Lexicon for the 21st Century","type":"article-journal","volume":"10"},"suppress-author":1,"uris":["http://www.mendeley.com/documents/?uuid=1aa92133-e442-4155-be8f-0be5620d2f67"]}],"mendeley":{"formattedCitation":"(1996)","plainTextFormattedCitation":"(1996)","previouslyFormattedCitation":"(1996)"},"properties":{"noteIndex":0},"schema":"https://github.com/citation-style-language/schema/raw/master/csl-citation.json"}</w:instrText>
      </w:r>
      <w:r w:rsidRPr="00F976E6">
        <w:rPr>
          <w:color w:val="0E101A"/>
          <w:lang w:val="en-US"/>
        </w:rPr>
        <w:fldChar w:fldCharType="separate"/>
      </w:r>
      <w:r w:rsidRPr="00F976E6">
        <w:rPr>
          <w:noProof/>
          <w:color w:val="0E101A"/>
          <w:lang w:val="en-US"/>
        </w:rPr>
        <w:t>(1996)</w:t>
      </w:r>
      <w:r w:rsidRPr="00F976E6">
        <w:rPr>
          <w:color w:val="0E101A"/>
          <w:lang w:val="en-US"/>
        </w:rPr>
        <w:fldChar w:fldCharType="end"/>
      </w:r>
      <w:r w:rsidRPr="00F976E6">
        <w:rPr>
          <w:color w:val="0E101A"/>
          <w:lang w:val="en-US"/>
        </w:rPr>
        <w:t xml:space="preserve"> book on boundaryless careers. The first article referencing </w:t>
      </w:r>
      <w:r w:rsidRPr="00F976E6">
        <w:rPr>
          <w:i/>
          <w:iCs/>
          <w:color w:val="0E101A"/>
          <w:lang w:val="en-US"/>
        </w:rPr>
        <w:t xml:space="preserve">intelligent careers </w:t>
      </w:r>
      <w:r w:rsidRPr="00F976E6">
        <w:rPr>
          <w:color w:val="0E101A"/>
          <w:lang w:val="en-US"/>
        </w:rPr>
        <w:t xml:space="preserve">was published when that book was in </w:t>
      </w:r>
      <w:proofErr w:type="gramStart"/>
      <w:r w:rsidRPr="00F976E6">
        <w:rPr>
          <w:color w:val="0E101A"/>
          <w:lang w:val="en-US"/>
        </w:rPr>
        <w:t>press, and</w:t>
      </w:r>
      <w:proofErr w:type="gramEnd"/>
      <w:r w:rsidRPr="00F976E6">
        <w:rPr>
          <w:color w:val="0E101A"/>
          <w:lang w:val="en-US"/>
        </w:rPr>
        <w:t xml:space="preserve"> complemented a book chapter by </w:t>
      </w:r>
      <w:proofErr w:type="spellStart"/>
      <w:r w:rsidRPr="00F976E6">
        <w:rPr>
          <w:color w:val="0E101A"/>
          <w:lang w:val="en-US"/>
        </w:rPr>
        <w:t>DeFillippi</w:t>
      </w:r>
      <w:proofErr w:type="spellEnd"/>
      <w:r w:rsidRPr="00F976E6">
        <w:rPr>
          <w:color w:val="0E101A"/>
          <w:lang w:val="en-US"/>
        </w:rPr>
        <w:t xml:space="preserve"> and Arthur (1996) that examined the same framework. Subsequent writing proposed that the three ways of knowing could be viewed as an individual sources of </w:t>
      </w:r>
      <w:r w:rsidRPr="00F976E6">
        <w:rPr>
          <w:i/>
          <w:iCs/>
          <w:color w:val="0E101A"/>
          <w:lang w:val="en-US"/>
        </w:rPr>
        <w:t>career capital</w:t>
      </w:r>
      <w:r w:rsidRPr="00F976E6">
        <w:rPr>
          <w:color w:val="0E101A"/>
          <w:lang w:val="en-US"/>
        </w:rPr>
        <w:t xml:space="preserve"> responding to wider macro perspectives on cultural capital, human capital and social capital respectively (Arthur, </w:t>
      </w:r>
      <w:proofErr w:type="spellStart"/>
      <w:r w:rsidRPr="00F976E6">
        <w:rPr>
          <w:color w:val="0E101A"/>
          <w:lang w:val="en-US"/>
        </w:rPr>
        <w:t>Inkson</w:t>
      </w:r>
      <w:proofErr w:type="spellEnd"/>
      <w:r w:rsidRPr="00F976E6">
        <w:rPr>
          <w:color w:val="0E101A"/>
          <w:lang w:val="en-US"/>
        </w:rPr>
        <w:t xml:space="preserve"> and Pringle 1999, </w:t>
      </w:r>
      <w:proofErr w:type="spellStart"/>
      <w:r w:rsidRPr="00F976E6">
        <w:rPr>
          <w:color w:val="0E101A"/>
          <w:lang w:val="en-US"/>
        </w:rPr>
        <w:t>Inkson</w:t>
      </w:r>
      <w:proofErr w:type="spellEnd"/>
      <w:r w:rsidRPr="00F976E6">
        <w:rPr>
          <w:color w:val="0E101A"/>
          <w:lang w:val="en-US"/>
        </w:rPr>
        <w:t xml:space="preserve"> and Arthur, 2001).</w:t>
      </w:r>
    </w:p>
    <w:p w14:paraId="4C9A1582" w14:textId="4CB3056E" w:rsidR="00131BBA" w:rsidRPr="00F976E6" w:rsidRDefault="008B42A2" w:rsidP="00131BBA">
      <w:pPr>
        <w:spacing w:after="0" w:line="480" w:lineRule="auto"/>
        <w:ind w:firstLine="720"/>
        <w:rPr>
          <w:rFonts w:asciiTheme="majorBidi" w:hAnsiTheme="majorBidi" w:cstheme="majorBidi"/>
          <w:lang w:val="en-US"/>
        </w:rPr>
      </w:pPr>
      <w:r w:rsidRPr="00F976E6">
        <w:rPr>
          <w:position w:val="1"/>
          <w:lang w:val="en-US"/>
        </w:rPr>
        <w:t xml:space="preserve">In contrast to most mainstream career theories, </w:t>
      </w:r>
      <w:r w:rsidR="00173E25" w:rsidRPr="00F976E6">
        <w:rPr>
          <w:position w:val="1"/>
          <w:lang w:val="en-US"/>
        </w:rPr>
        <w:t xml:space="preserve">the </w:t>
      </w:r>
      <w:r w:rsidRPr="00F976E6">
        <w:rPr>
          <w:position w:val="1"/>
          <w:lang w:val="en-US"/>
        </w:rPr>
        <w:t>intelligent</w:t>
      </w:r>
      <w:r w:rsidRPr="00F976E6">
        <w:rPr>
          <w:spacing w:val="-1"/>
          <w:position w:val="1"/>
          <w:lang w:val="en-US"/>
        </w:rPr>
        <w:t xml:space="preserve"> </w:t>
      </w:r>
      <w:r w:rsidRPr="00F976E6">
        <w:rPr>
          <w:position w:val="1"/>
          <w:lang w:val="en-US"/>
        </w:rPr>
        <w:t>career</w:t>
      </w:r>
      <w:r w:rsidR="00687A01" w:rsidRPr="00F976E6">
        <w:rPr>
          <w:position w:val="1"/>
          <w:lang w:val="en-US"/>
        </w:rPr>
        <w:t>s</w:t>
      </w:r>
      <w:r w:rsidRPr="00F976E6">
        <w:rPr>
          <w:spacing w:val="-1"/>
          <w:position w:val="1"/>
          <w:lang w:val="en-US"/>
        </w:rPr>
        <w:t xml:space="preserve"> </w:t>
      </w:r>
      <w:r w:rsidR="00687A01" w:rsidRPr="00F976E6">
        <w:rPr>
          <w:spacing w:val="-1"/>
          <w:position w:val="1"/>
          <w:lang w:val="en-US"/>
        </w:rPr>
        <w:t>framework</w:t>
      </w:r>
      <w:r w:rsidRPr="00F976E6">
        <w:rPr>
          <w:spacing w:val="-1"/>
          <w:position w:val="1"/>
          <w:lang w:val="en-US"/>
        </w:rPr>
        <w:t xml:space="preserve"> was not developed from any </w:t>
      </w:r>
      <w:proofErr w:type="gramStart"/>
      <w:r w:rsidRPr="00F976E6">
        <w:rPr>
          <w:spacing w:val="-1"/>
          <w:position w:val="1"/>
          <w:lang w:val="en-US"/>
        </w:rPr>
        <w:t xml:space="preserve">particular </w:t>
      </w:r>
      <w:r w:rsidRPr="00F976E6">
        <w:rPr>
          <w:position w:val="1"/>
          <w:lang w:val="en-US"/>
        </w:rPr>
        <w:t>behavioral</w:t>
      </w:r>
      <w:proofErr w:type="gramEnd"/>
      <w:r w:rsidRPr="00F976E6">
        <w:rPr>
          <w:spacing w:val="-1"/>
          <w:position w:val="1"/>
          <w:lang w:val="en-US"/>
        </w:rPr>
        <w:t xml:space="preserve"> </w:t>
      </w:r>
      <w:r w:rsidRPr="00F976E6">
        <w:rPr>
          <w:position w:val="1"/>
          <w:lang w:val="en-US"/>
        </w:rPr>
        <w:t>science</w:t>
      </w:r>
      <w:r w:rsidRPr="00F976E6">
        <w:rPr>
          <w:spacing w:val="-1"/>
          <w:position w:val="1"/>
          <w:lang w:val="en-US"/>
        </w:rPr>
        <w:t xml:space="preserve"> </w:t>
      </w:r>
      <w:r w:rsidRPr="00F976E6">
        <w:rPr>
          <w:position w:val="1"/>
          <w:lang w:val="en-US"/>
        </w:rPr>
        <w:t>approach</w:t>
      </w:r>
      <w:r w:rsidR="00131BBA" w:rsidRPr="00F976E6">
        <w:rPr>
          <w:position w:val="1"/>
          <w:lang w:val="en-US"/>
        </w:rPr>
        <w:t xml:space="preserve">. </w:t>
      </w:r>
      <w:r w:rsidR="00816A71" w:rsidRPr="00F976E6">
        <w:rPr>
          <w:position w:val="1"/>
          <w:lang w:val="en-US"/>
        </w:rPr>
        <w:t>Rather</w:t>
      </w:r>
      <w:r w:rsidR="00131BBA" w:rsidRPr="00F976E6">
        <w:rPr>
          <w:position w:val="1"/>
          <w:lang w:val="en-US"/>
        </w:rPr>
        <w:t>, it can be traced to an</w:t>
      </w:r>
      <w:r w:rsidR="00131BBA" w:rsidRPr="00F976E6">
        <w:rPr>
          <w:rFonts w:asciiTheme="majorBidi" w:hAnsiTheme="majorBidi" w:cstheme="majorBidi"/>
          <w:lang w:val="en-US"/>
        </w:rPr>
        <w:t xml:space="preserve"> interdisciplinary view of “organizational careers” initiated by psychologist Edgar Schein, social psychologist Lotte Baylin, and sociologist John Van Maanen out of M</w:t>
      </w:r>
      <w:r w:rsidR="00816A71" w:rsidRPr="00F976E6">
        <w:rPr>
          <w:rFonts w:asciiTheme="majorBidi" w:hAnsiTheme="majorBidi" w:cstheme="majorBidi"/>
          <w:lang w:val="en-US"/>
        </w:rPr>
        <w:t xml:space="preserve">assachusetts </w:t>
      </w:r>
      <w:r w:rsidR="00131BBA" w:rsidRPr="00F976E6">
        <w:rPr>
          <w:rFonts w:asciiTheme="majorBidi" w:hAnsiTheme="majorBidi" w:cstheme="majorBidi"/>
          <w:lang w:val="en-US"/>
        </w:rPr>
        <w:t>I</w:t>
      </w:r>
      <w:r w:rsidR="00816A71" w:rsidRPr="00F976E6">
        <w:rPr>
          <w:rFonts w:asciiTheme="majorBidi" w:hAnsiTheme="majorBidi" w:cstheme="majorBidi"/>
          <w:lang w:val="en-US"/>
        </w:rPr>
        <w:t xml:space="preserve">nstitute </w:t>
      </w:r>
      <w:r w:rsidR="00131BBA" w:rsidRPr="00F976E6">
        <w:rPr>
          <w:rFonts w:asciiTheme="majorBidi" w:hAnsiTheme="majorBidi" w:cstheme="majorBidi"/>
          <w:lang w:val="en-US"/>
        </w:rPr>
        <w:t>T</w:t>
      </w:r>
      <w:r w:rsidR="00816A71" w:rsidRPr="00F976E6">
        <w:rPr>
          <w:rFonts w:asciiTheme="majorBidi" w:hAnsiTheme="majorBidi" w:cstheme="majorBidi"/>
          <w:lang w:val="en-US"/>
        </w:rPr>
        <w:t>echnology</w:t>
      </w:r>
      <w:r w:rsidR="00131BBA" w:rsidRPr="00F976E6">
        <w:rPr>
          <w:rFonts w:asciiTheme="majorBidi" w:hAnsiTheme="majorBidi" w:cstheme="majorBidi"/>
          <w:lang w:val="en-US"/>
        </w:rPr>
        <w:t xml:space="preserve"> in the </w:t>
      </w:r>
      <w:r w:rsidR="004A4390" w:rsidRPr="00F976E6">
        <w:rPr>
          <w:rFonts w:asciiTheme="majorBidi" w:hAnsiTheme="majorBidi" w:cstheme="majorBidi"/>
          <w:lang w:val="en-US"/>
        </w:rPr>
        <w:t>mid-1970s</w:t>
      </w:r>
      <w:r w:rsidR="00816A71" w:rsidRPr="00F976E6">
        <w:rPr>
          <w:rFonts w:asciiTheme="majorBidi" w:hAnsiTheme="majorBidi" w:cstheme="majorBidi"/>
          <w:lang w:val="en-US"/>
        </w:rPr>
        <w:t xml:space="preserve">, spearheaded by Van Maanen’s (1977) edited book on </w:t>
      </w:r>
      <w:r w:rsidR="00816A71" w:rsidRPr="00F976E6">
        <w:rPr>
          <w:rFonts w:asciiTheme="majorBidi" w:hAnsiTheme="majorBidi" w:cstheme="majorBidi"/>
          <w:lang w:val="en-US"/>
        </w:rPr>
        <w:lastRenderedPageBreak/>
        <w:t>Organizational Careers</w:t>
      </w:r>
      <w:r w:rsidR="00131BBA" w:rsidRPr="00F976E6">
        <w:rPr>
          <w:rFonts w:asciiTheme="majorBidi" w:hAnsiTheme="majorBidi" w:cstheme="majorBidi"/>
          <w:lang w:val="en-US"/>
        </w:rPr>
        <w:t xml:space="preserve">. Our approach is widely influenced by their line of work, but with an additional assertion that </w:t>
      </w:r>
      <w:r w:rsidR="00131BBA" w:rsidRPr="00F976E6">
        <w:rPr>
          <w:rFonts w:asciiTheme="majorBidi" w:hAnsiTheme="majorBidi" w:cstheme="majorBidi"/>
          <w:i/>
          <w:iCs/>
          <w:lang w:val="en-US"/>
        </w:rPr>
        <w:t>inter</w:t>
      </w:r>
      <w:r w:rsidR="001B0774" w:rsidRPr="00F976E6">
        <w:rPr>
          <w:rFonts w:asciiTheme="majorBidi" w:hAnsiTheme="majorBidi" w:cstheme="majorBidi"/>
          <w:lang w:val="en-US"/>
        </w:rPr>
        <w:t>-</w:t>
      </w:r>
      <w:r w:rsidR="00131BBA" w:rsidRPr="00F976E6">
        <w:rPr>
          <w:rFonts w:asciiTheme="majorBidi" w:hAnsiTheme="majorBidi" w:cstheme="majorBidi"/>
          <w:lang w:val="en-US"/>
        </w:rPr>
        <w:t xml:space="preserve">organizational mobility </w:t>
      </w:r>
      <w:proofErr w:type="gramStart"/>
      <w:r w:rsidR="00131BBA" w:rsidRPr="00F976E6">
        <w:rPr>
          <w:rFonts w:asciiTheme="majorBidi" w:hAnsiTheme="majorBidi" w:cstheme="majorBidi"/>
          <w:lang w:val="en-US"/>
        </w:rPr>
        <w:t>be</w:t>
      </w:r>
      <w:proofErr w:type="gramEnd"/>
      <w:r w:rsidR="00131BBA" w:rsidRPr="00F976E6">
        <w:rPr>
          <w:rFonts w:asciiTheme="majorBidi" w:hAnsiTheme="majorBidi" w:cstheme="majorBidi"/>
          <w:lang w:val="en-US"/>
        </w:rPr>
        <w:t xml:space="preserve"> part of the picture. </w:t>
      </w:r>
    </w:p>
    <w:p w14:paraId="34F170C1" w14:textId="5EDDC5DE" w:rsidR="008B42A2" w:rsidRPr="00F976E6" w:rsidRDefault="00131BBA" w:rsidP="00131BBA">
      <w:pPr>
        <w:spacing w:after="0" w:line="480" w:lineRule="auto"/>
        <w:ind w:firstLine="720"/>
        <w:rPr>
          <w:rFonts w:asciiTheme="majorBidi" w:hAnsiTheme="majorBidi" w:cstheme="majorBidi"/>
          <w:lang w:val="en-US"/>
        </w:rPr>
      </w:pPr>
      <w:proofErr w:type="spellStart"/>
      <w:r w:rsidRPr="00F976E6">
        <w:rPr>
          <w:rFonts w:asciiTheme="majorBidi" w:hAnsiTheme="majorBidi" w:cstheme="majorBidi"/>
          <w:lang w:val="en-US"/>
        </w:rPr>
        <w:t>T</w:t>
      </w:r>
      <w:r w:rsidRPr="00F976E6">
        <w:rPr>
          <w:spacing w:val="-5"/>
          <w:position w:val="1"/>
          <w:lang w:val="en-US"/>
        </w:rPr>
        <w:t>he</w:t>
      </w:r>
      <w:proofErr w:type="spellEnd"/>
      <w:r w:rsidRPr="00F976E6">
        <w:rPr>
          <w:spacing w:val="-5"/>
          <w:position w:val="1"/>
          <w:lang w:val="en-US"/>
        </w:rPr>
        <w:t xml:space="preserve"> intelligent careers framework was also derived from </w:t>
      </w:r>
      <w:r w:rsidR="008B42A2" w:rsidRPr="00F976E6">
        <w:rPr>
          <w:spacing w:val="-1"/>
          <w:lang w:val="en-US"/>
        </w:rPr>
        <w:t xml:space="preserve">ideas about </w:t>
      </w:r>
      <w:r w:rsidR="008B42A2" w:rsidRPr="00F976E6">
        <w:rPr>
          <w:lang w:val="en-US"/>
        </w:rPr>
        <w:t>the knowledge-driven</w:t>
      </w:r>
      <w:r w:rsidR="008B42A2" w:rsidRPr="00F976E6">
        <w:rPr>
          <w:spacing w:val="-1"/>
          <w:lang w:val="en-US"/>
        </w:rPr>
        <w:t xml:space="preserve"> </w:t>
      </w:r>
      <w:r w:rsidR="008B42A2" w:rsidRPr="00F976E6">
        <w:rPr>
          <w:lang w:val="en-US"/>
        </w:rPr>
        <w:t>company.</w:t>
      </w:r>
      <w:r w:rsidR="008B42A2" w:rsidRPr="00F976E6">
        <w:rPr>
          <w:color w:val="0E101A"/>
          <w:lang w:val="en-US"/>
        </w:rPr>
        <w:t xml:space="preserve"> Th</w:t>
      </w:r>
      <w:r w:rsidR="008B42A2" w:rsidRPr="00F976E6">
        <w:rPr>
          <w:lang w:val="en-US"/>
        </w:rPr>
        <w:t>ose ideas can be summarized to involve</w:t>
      </w:r>
      <w:r w:rsidR="008B42A2" w:rsidRPr="00F976E6">
        <w:rPr>
          <w:color w:val="0E101A"/>
          <w:szCs w:val="24"/>
          <w:lang w:val="en-US"/>
        </w:rPr>
        <w:t xml:space="preserve"> three interdependent competencies, reflected in a company’s culture, know-how, and networks </w:t>
      </w:r>
      <w:r w:rsidR="008B42A2" w:rsidRPr="00F976E6">
        <w:rPr>
          <w:color w:val="0E101A"/>
          <w:szCs w:val="24"/>
          <w:lang w:val="en-US"/>
        </w:rPr>
        <w:fldChar w:fldCharType="begin" w:fldLock="1"/>
      </w:r>
      <w:r w:rsidR="00796E95" w:rsidRPr="00F976E6">
        <w:rPr>
          <w:color w:val="0E101A"/>
          <w:szCs w:val="24"/>
          <w:lang w:val="en-US"/>
        </w:rPr>
        <w:instrText>ADDIN CSL_CITATION {"citationItems":[{"id":"ITEM-1","itemData":{"DOI":"10.1002/smj.4250130205","ISSN":"01432095","author":[{"dropping-particle":"","family":"Hall","given":"Richard","non-dropping-particle":"","parse-names":false,"suffix":""}],"container-title":"Strategic Management Journal","id":"ITEM-1","issue":"2","issued":{"date-parts":[["1992","2"]]},"page":"135-144","title":"The strategic analysis of intangible resources","type":"article-journal","volume":"13"},"uris":["http://www.mendeley.com/documents/?uuid=1d914595-77b1-4f14-993d-7046c0c894af"]}],"mendeley":{"formattedCitation":"(Hall, 1992)","plainTextFormattedCitation":"(Hall, 1992)","previouslyFormattedCitation":"(Hall, 1992)"},"properties":{"noteIndex":0},"schema":"https://github.com/citation-style-language/schema/raw/master/csl-citation.json"}</w:instrText>
      </w:r>
      <w:r w:rsidR="008B42A2" w:rsidRPr="00F976E6">
        <w:rPr>
          <w:color w:val="0E101A"/>
          <w:szCs w:val="24"/>
          <w:lang w:val="en-US"/>
        </w:rPr>
        <w:fldChar w:fldCharType="separate"/>
      </w:r>
      <w:r w:rsidR="00826422" w:rsidRPr="00F976E6">
        <w:rPr>
          <w:noProof/>
          <w:color w:val="0E101A"/>
          <w:szCs w:val="24"/>
          <w:lang w:val="en-US"/>
        </w:rPr>
        <w:t>(Hall, 1992)</w:t>
      </w:r>
      <w:r w:rsidR="008B42A2" w:rsidRPr="00F976E6">
        <w:rPr>
          <w:color w:val="0E101A"/>
          <w:szCs w:val="24"/>
          <w:lang w:val="en-US"/>
        </w:rPr>
        <w:fldChar w:fldCharType="end"/>
      </w:r>
      <w:r w:rsidR="008B42A2" w:rsidRPr="00F976E6">
        <w:rPr>
          <w:color w:val="0E101A"/>
          <w:lang w:val="en-US"/>
        </w:rPr>
        <w:t xml:space="preserve">. </w:t>
      </w:r>
      <w:r w:rsidR="008B42A2" w:rsidRPr="00F976E6">
        <w:rPr>
          <w:color w:val="0E101A"/>
          <w:szCs w:val="24"/>
          <w:lang w:val="en-US"/>
        </w:rPr>
        <w:t xml:space="preserve">In turn, Arthur et al. </w:t>
      </w:r>
      <w:r w:rsidR="008B42A2" w:rsidRPr="00F976E6">
        <w:rPr>
          <w:color w:val="0E101A"/>
          <w:szCs w:val="24"/>
          <w:lang w:val="en-US"/>
        </w:rPr>
        <w:fldChar w:fldCharType="begin" w:fldLock="1"/>
      </w:r>
      <w:r w:rsidR="008B42A2" w:rsidRPr="00F976E6">
        <w:rPr>
          <w:color w:val="0E101A"/>
          <w:szCs w:val="24"/>
          <w:lang w:val="en-US"/>
        </w:rPr>
        <w:instrText>ADDIN CSL_CITATION {"citationItems":[{"id":"ITEM-1","itemData":{"DOI":"10.5465/ame.1995.9512032185","ISSN":"1558-9080","abstract":"While the new paradigm of the “intelligent enterprise” has captivated the imagination of managers and management scholars alike, few have considered its impact on people's careers.1 Thus, as a point of departure, we take up that challenge. By exploring the competency-based, learning-centered view of the intelligent enterprise, we suggest its complement, the “intelligent career.” The intelligent career involves the development of “knowing why.” “knowing how.” and “knowing whom” competencies, and, as we will show, promotes a new set of principles to underlie intelligent enterprise employment arrangements. Finally, we suggest how career actors, managers, and human resource professionals can rethink popular employment practices and prepare for the new career world.","author":[{"dropping-particle":"","family":"Arthur","given":"Michael B.","non-dropping-particle":"","parse-names":false,"suffix":""},{"dropping-particle":"","family":"Claman","given":"Priscilla H.","non-dropping-particle":"","parse-names":false,"suffix":""},{"dropping-particle":"","family":"DeFillippi","given":"Robert J.","non-dropping-particle":"","parse-names":false,"suffix":""}],"container-title":"Academy of Management Executive","id":"ITEM-1","issue":"4","issued":{"date-parts":[["1995","11"]]},"page":"7-20","title":"Intelligent enterprise, intelligent careers","type":"article-journal","volume":"9"},"suppress-author":1,"uris":["http://www.mendeley.com/documents/?uuid=f2401dfb-c272-49f6-8e94-3fe9b1677678"]}],"mendeley":{"formattedCitation":"(1995)","plainTextFormattedCitation":"(1995)","previouslyFormattedCitation":"(1995)"},"properties":{"noteIndex":0},"schema":"https://github.com/citation-style-language/schema/raw/master/csl-citation.json"}</w:instrText>
      </w:r>
      <w:r w:rsidR="008B42A2" w:rsidRPr="00F976E6">
        <w:rPr>
          <w:color w:val="0E101A"/>
          <w:szCs w:val="24"/>
          <w:lang w:val="en-US"/>
        </w:rPr>
        <w:fldChar w:fldCharType="separate"/>
      </w:r>
      <w:r w:rsidR="008B42A2" w:rsidRPr="00F976E6">
        <w:rPr>
          <w:noProof/>
          <w:color w:val="0E101A"/>
          <w:szCs w:val="24"/>
          <w:lang w:val="en-US"/>
        </w:rPr>
        <w:t>(1995)</w:t>
      </w:r>
      <w:r w:rsidR="008B42A2" w:rsidRPr="00F976E6">
        <w:rPr>
          <w:color w:val="0E101A"/>
          <w:szCs w:val="24"/>
          <w:lang w:val="en-US"/>
        </w:rPr>
        <w:fldChar w:fldCharType="end"/>
      </w:r>
      <w:r w:rsidR="008B42A2" w:rsidRPr="00F976E6">
        <w:rPr>
          <w:color w:val="0E101A"/>
          <w:szCs w:val="24"/>
          <w:lang w:val="en-US"/>
        </w:rPr>
        <w:t xml:space="preserve"> argued that individuals could develop three interdependent “ways of knowing” about why, how, and with whom they worked. </w:t>
      </w:r>
      <w:r w:rsidR="008B42A2" w:rsidRPr="00F976E6">
        <w:rPr>
          <w:lang w:val="en-US"/>
        </w:rPr>
        <w:t>Knowing</w:t>
      </w:r>
      <w:r w:rsidR="008B42A2" w:rsidRPr="00F976E6">
        <w:rPr>
          <w:spacing w:val="-2"/>
          <w:lang w:val="en-US"/>
        </w:rPr>
        <w:t xml:space="preserve"> </w:t>
      </w:r>
      <w:r w:rsidR="008B42A2" w:rsidRPr="00F976E6">
        <w:rPr>
          <w:spacing w:val="-5"/>
          <w:lang w:val="en-US"/>
        </w:rPr>
        <w:t xml:space="preserve">why </w:t>
      </w:r>
      <w:r w:rsidR="008B42A2" w:rsidRPr="00F976E6">
        <w:rPr>
          <w:color w:val="0E101A"/>
          <w:szCs w:val="24"/>
          <w:lang w:val="en-US"/>
        </w:rPr>
        <w:t>respond</w:t>
      </w:r>
      <w:r w:rsidR="008B42A2" w:rsidRPr="00F976E6">
        <w:rPr>
          <w:color w:val="0E101A"/>
          <w:lang w:val="en-US"/>
        </w:rPr>
        <w:t xml:space="preserve">s </w:t>
      </w:r>
      <w:r w:rsidR="008B42A2" w:rsidRPr="00F976E6">
        <w:rPr>
          <w:color w:val="0E101A"/>
          <w:szCs w:val="24"/>
          <w:lang w:val="en-US"/>
        </w:rPr>
        <w:t xml:space="preserve">to a company’s </w:t>
      </w:r>
      <w:proofErr w:type="gramStart"/>
      <w:r w:rsidR="008B42A2" w:rsidRPr="00F976E6">
        <w:rPr>
          <w:color w:val="0E101A"/>
          <w:szCs w:val="24"/>
          <w:lang w:val="en-US"/>
        </w:rPr>
        <w:t xml:space="preserve">culture, </w:t>
      </w:r>
      <w:r w:rsidR="008B42A2" w:rsidRPr="00F976E6">
        <w:rPr>
          <w:color w:val="0E101A"/>
          <w:lang w:val="en-US"/>
        </w:rPr>
        <w:t>and</w:t>
      </w:r>
      <w:proofErr w:type="gramEnd"/>
      <w:r w:rsidR="008B42A2" w:rsidRPr="00F976E6">
        <w:rPr>
          <w:color w:val="0E101A"/>
          <w:lang w:val="en-US"/>
        </w:rPr>
        <w:t xml:space="preserve"> </w:t>
      </w:r>
      <w:r w:rsidR="008B42A2" w:rsidRPr="00F976E6">
        <w:rPr>
          <w:lang w:val="en-US"/>
        </w:rPr>
        <w:t>reflects</w:t>
      </w:r>
      <w:r w:rsidR="008B42A2" w:rsidRPr="00F976E6">
        <w:rPr>
          <w:spacing w:val="-1"/>
          <w:lang w:val="en-US"/>
        </w:rPr>
        <w:t xml:space="preserve"> </w:t>
      </w:r>
      <w:r w:rsidR="008B42A2" w:rsidRPr="00F976E6">
        <w:rPr>
          <w:lang w:val="en-US"/>
        </w:rPr>
        <w:t>the</w:t>
      </w:r>
      <w:r w:rsidR="008B42A2" w:rsidRPr="00F976E6">
        <w:rPr>
          <w:spacing w:val="-1"/>
          <w:lang w:val="en-US"/>
        </w:rPr>
        <w:t xml:space="preserve"> </w:t>
      </w:r>
      <w:r w:rsidR="008B42A2" w:rsidRPr="00F976E6">
        <w:rPr>
          <w:lang w:val="en-US"/>
        </w:rPr>
        <w:t>motivation and</w:t>
      </w:r>
      <w:r w:rsidR="008B42A2" w:rsidRPr="00F976E6">
        <w:rPr>
          <w:spacing w:val="-1"/>
          <w:lang w:val="en-US"/>
        </w:rPr>
        <w:t xml:space="preserve"> </w:t>
      </w:r>
      <w:r w:rsidR="008B42A2" w:rsidRPr="00F976E6">
        <w:rPr>
          <w:lang w:val="en-US"/>
        </w:rPr>
        <w:t>personal</w:t>
      </w:r>
      <w:r w:rsidR="008B42A2" w:rsidRPr="00F976E6">
        <w:rPr>
          <w:spacing w:val="-1"/>
          <w:lang w:val="en-US"/>
        </w:rPr>
        <w:t xml:space="preserve"> </w:t>
      </w:r>
      <w:r w:rsidR="008B42A2" w:rsidRPr="00F976E6">
        <w:rPr>
          <w:lang w:val="en-US"/>
        </w:rPr>
        <w:t>meaning</w:t>
      </w:r>
      <w:r w:rsidR="008B42A2" w:rsidRPr="00F976E6">
        <w:rPr>
          <w:spacing w:val="-1"/>
          <w:lang w:val="en-US"/>
        </w:rPr>
        <w:t xml:space="preserve"> an individual </w:t>
      </w:r>
      <w:r w:rsidR="008B42A2" w:rsidRPr="00F976E6">
        <w:rPr>
          <w:lang w:val="en-US"/>
        </w:rPr>
        <w:t>brings to</w:t>
      </w:r>
      <w:r w:rsidR="008B42A2" w:rsidRPr="00F976E6">
        <w:rPr>
          <w:spacing w:val="-1"/>
          <w:lang w:val="en-US"/>
        </w:rPr>
        <w:t xml:space="preserve"> </w:t>
      </w:r>
      <w:r w:rsidR="008B42A2" w:rsidRPr="00F976E6">
        <w:rPr>
          <w:lang w:val="en-US"/>
        </w:rPr>
        <w:t>their career,</w:t>
      </w:r>
      <w:r w:rsidR="008B42A2" w:rsidRPr="00F976E6">
        <w:rPr>
          <w:spacing w:val="-2"/>
          <w:lang w:val="en-US"/>
        </w:rPr>
        <w:t xml:space="preserve"> </w:t>
      </w:r>
      <w:r w:rsidR="008B42A2" w:rsidRPr="00F976E6">
        <w:rPr>
          <w:lang w:val="en-US"/>
        </w:rPr>
        <w:t>Knowing</w:t>
      </w:r>
      <w:r w:rsidR="008B42A2" w:rsidRPr="00F976E6">
        <w:rPr>
          <w:spacing w:val="-2"/>
          <w:lang w:val="en-US"/>
        </w:rPr>
        <w:t xml:space="preserve"> </w:t>
      </w:r>
      <w:r w:rsidR="008B42A2" w:rsidRPr="00F976E6">
        <w:rPr>
          <w:lang w:val="en-US"/>
        </w:rPr>
        <w:t>how</w:t>
      </w:r>
      <w:r w:rsidR="008B42A2" w:rsidRPr="00F976E6">
        <w:rPr>
          <w:spacing w:val="-1"/>
          <w:lang w:val="en-US"/>
        </w:rPr>
        <w:t xml:space="preserve"> responds to a company’s overall know-how, and </w:t>
      </w:r>
      <w:r w:rsidR="008B42A2" w:rsidRPr="00F976E6">
        <w:rPr>
          <w:spacing w:val="-2"/>
          <w:lang w:val="en-US"/>
        </w:rPr>
        <w:t>reflects an individual’s</w:t>
      </w:r>
      <w:r w:rsidR="008B42A2" w:rsidRPr="00F976E6">
        <w:rPr>
          <w:spacing w:val="-3"/>
          <w:position w:val="1"/>
          <w:lang w:val="en-US"/>
        </w:rPr>
        <w:t xml:space="preserve"> s</w:t>
      </w:r>
      <w:r w:rsidR="008B42A2" w:rsidRPr="00F976E6">
        <w:rPr>
          <w:position w:val="1"/>
          <w:lang w:val="en-US"/>
        </w:rPr>
        <w:t>kills</w:t>
      </w:r>
      <w:r w:rsidR="008B42A2" w:rsidRPr="00F976E6">
        <w:rPr>
          <w:spacing w:val="-2"/>
          <w:position w:val="1"/>
          <w:lang w:val="en-US"/>
        </w:rPr>
        <w:t xml:space="preserve"> </w:t>
      </w:r>
      <w:r w:rsidR="008B42A2" w:rsidRPr="00F976E6">
        <w:rPr>
          <w:position w:val="1"/>
          <w:lang w:val="en-US"/>
        </w:rPr>
        <w:t>and</w:t>
      </w:r>
      <w:r w:rsidR="008B42A2" w:rsidRPr="00F976E6">
        <w:rPr>
          <w:spacing w:val="-1"/>
          <w:position w:val="1"/>
          <w:lang w:val="en-US"/>
        </w:rPr>
        <w:t xml:space="preserve"> </w:t>
      </w:r>
      <w:r w:rsidR="008B42A2" w:rsidRPr="00F976E6">
        <w:rPr>
          <w:position w:val="1"/>
          <w:lang w:val="en-US"/>
        </w:rPr>
        <w:t xml:space="preserve">knowledge. </w:t>
      </w:r>
      <w:r w:rsidR="008B42A2" w:rsidRPr="00F976E6">
        <w:rPr>
          <w:lang w:val="en-US"/>
        </w:rPr>
        <w:t>Knowing</w:t>
      </w:r>
      <w:r w:rsidR="008B42A2" w:rsidRPr="00F976E6">
        <w:rPr>
          <w:spacing w:val="-3"/>
          <w:lang w:val="en-US"/>
        </w:rPr>
        <w:t xml:space="preserve"> </w:t>
      </w:r>
      <w:r w:rsidR="008B42A2" w:rsidRPr="00F976E6">
        <w:rPr>
          <w:lang w:val="en-US"/>
        </w:rPr>
        <w:t>whom</w:t>
      </w:r>
      <w:r w:rsidR="008B42A2" w:rsidRPr="00F976E6">
        <w:rPr>
          <w:spacing w:val="-2"/>
          <w:lang w:val="en-US"/>
        </w:rPr>
        <w:t xml:space="preserve"> responds to a company’s networks and reflects an individual’s connections, both inside and outside the employing company</w:t>
      </w:r>
      <w:r w:rsidR="006C3359" w:rsidRPr="00F976E6">
        <w:rPr>
          <w:spacing w:val="-2"/>
          <w:lang w:val="en-US"/>
        </w:rPr>
        <w:t xml:space="preserve"> </w:t>
      </w:r>
      <w:r w:rsidR="006C3359" w:rsidRPr="00F976E6">
        <w:rPr>
          <w:spacing w:val="-2"/>
          <w:lang w:val="en-US"/>
        </w:rPr>
        <w:fldChar w:fldCharType="begin" w:fldLock="1"/>
      </w:r>
      <w:r w:rsidR="00796E95" w:rsidRPr="00F976E6">
        <w:rPr>
          <w:spacing w:val="-2"/>
          <w:lang w:val="en-US"/>
        </w:rPr>
        <w:instrText>ADDIN CSL_CITATION {"citationItems":[{"id":"ITEM-1","itemData":{"DOI":"10.5465/ame.1995.9512032185","ISSN":"1558-9080","abstract":"While the new paradigm of the “intelligent enterprise” has captivated the imagination of managers and management scholars alike, few have considered its impact on people's careers.1 Thus, as a point of departure, we take up that challenge. By exploring the competency-based, learning-centered view of the intelligent enterprise, we suggest its complement, the “intelligent career.” The intelligent career involves the development of “knowing why.” “knowing how.” and “knowing whom” competencies, and, as we will show, promotes a new set of principles to underlie intelligent enterprise employment arrangements. Finally, we suggest how career actors, managers, and human resource professionals can rethink popular employment practices and prepare for the new career world.","author":[{"dropping-particle":"","family":"Arthur","given":"Michael B.","non-dropping-particle":"","parse-names":false,"suffix":""},{"dropping-particle":"","family":"Claman","given":"Priscilla H.","non-dropping-particle":"","parse-names":false,"suffix":""},{"dropping-particle":"","family":"DeFillippi","given":"Robert J.","non-dropping-particle":"","parse-names":false,"suffix":""}],"container-title":"Academy of Management Executive","id":"ITEM-1","issue":"4","issued":{"date-parts":[["1995","11"]]},"page":"7-20","title":"Intelligent enterprise, intelligent careers","type":"article-journal","volume":"9"},"uris":["http://www.mendeley.com/documents/?uuid=f2401dfb-c272-49f6-8e94-3fe9b1677678"]}],"mendeley":{"formattedCitation":"(Arthur &lt;i&gt;et al.&lt;/i&gt;, 1995)","plainTextFormattedCitation":"(Arthur et al., 1995)","previouslyFormattedCitation":"(Arthur &lt;i&gt;et al.&lt;/i&gt;, 1995)"},"properties":{"noteIndex":0},"schema":"https://github.com/citation-style-language/schema/raw/master/csl-citation.json"}</w:instrText>
      </w:r>
      <w:r w:rsidR="006C3359" w:rsidRPr="00F976E6">
        <w:rPr>
          <w:spacing w:val="-2"/>
          <w:lang w:val="en-US"/>
        </w:rPr>
        <w:fldChar w:fldCharType="separate"/>
      </w:r>
      <w:r w:rsidR="00826422" w:rsidRPr="00F976E6">
        <w:rPr>
          <w:noProof/>
          <w:spacing w:val="-2"/>
          <w:lang w:val="en-US"/>
        </w:rPr>
        <w:t xml:space="preserve">(Arthur </w:t>
      </w:r>
      <w:r w:rsidR="00826422" w:rsidRPr="00F976E6">
        <w:rPr>
          <w:i/>
          <w:noProof/>
          <w:spacing w:val="-2"/>
          <w:lang w:val="en-US"/>
        </w:rPr>
        <w:t>et al.</w:t>
      </w:r>
      <w:r w:rsidR="00826422" w:rsidRPr="00F976E6">
        <w:rPr>
          <w:noProof/>
          <w:spacing w:val="-2"/>
          <w:lang w:val="en-US"/>
        </w:rPr>
        <w:t>, 1995)</w:t>
      </w:r>
      <w:r w:rsidR="006C3359" w:rsidRPr="00F976E6">
        <w:rPr>
          <w:spacing w:val="-2"/>
          <w:lang w:val="en-US"/>
        </w:rPr>
        <w:fldChar w:fldCharType="end"/>
      </w:r>
      <w:r w:rsidR="006C1656" w:rsidRPr="00F976E6">
        <w:rPr>
          <w:spacing w:val="-2"/>
          <w:lang w:val="en-US"/>
        </w:rPr>
        <w:t>.</w:t>
      </w:r>
      <w:r w:rsidR="008B42A2" w:rsidRPr="00F976E6">
        <w:rPr>
          <w:spacing w:val="-2"/>
          <w:lang w:val="en-US"/>
        </w:rPr>
        <w:t xml:space="preserve"> See </w:t>
      </w:r>
      <w:r w:rsidR="00C76384" w:rsidRPr="00F976E6">
        <w:rPr>
          <w:spacing w:val="-2"/>
          <w:lang w:val="en-US"/>
        </w:rPr>
        <w:t>Figure</w:t>
      </w:r>
      <w:r w:rsidR="008B42A2" w:rsidRPr="00F976E6">
        <w:rPr>
          <w:spacing w:val="-2"/>
          <w:lang w:val="en-US"/>
        </w:rPr>
        <w:t xml:space="preserve"> </w:t>
      </w:r>
      <w:r w:rsidR="00DD15A3" w:rsidRPr="00F976E6">
        <w:rPr>
          <w:spacing w:val="-2"/>
          <w:lang w:val="en-US"/>
        </w:rPr>
        <w:t>1</w:t>
      </w:r>
      <w:r w:rsidR="008B42A2" w:rsidRPr="00F976E6">
        <w:rPr>
          <w:spacing w:val="-2"/>
          <w:lang w:val="en-US"/>
        </w:rPr>
        <w:t xml:space="preserve">. Later, </w:t>
      </w:r>
      <w:r w:rsidR="008B42A2" w:rsidRPr="00F976E6">
        <w:rPr>
          <w:lang w:val="en-US"/>
        </w:rPr>
        <w:t>Arthur,</w:t>
      </w:r>
      <w:r w:rsidR="008B42A2" w:rsidRPr="00F976E6">
        <w:rPr>
          <w:spacing w:val="-2"/>
          <w:lang w:val="en-US"/>
        </w:rPr>
        <w:t xml:space="preserve"> </w:t>
      </w:r>
      <w:proofErr w:type="spellStart"/>
      <w:r w:rsidR="008B42A2" w:rsidRPr="00F976E6">
        <w:rPr>
          <w:lang w:val="en-US"/>
        </w:rPr>
        <w:t>Inkson</w:t>
      </w:r>
      <w:proofErr w:type="spellEnd"/>
      <w:r w:rsidR="008B42A2" w:rsidRPr="00F976E6">
        <w:rPr>
          <w:spacing w:val="-2"/>
          <w:lang w:val="en-US"/>
        </w:rPr>
        <w:t xml:space="preserve"> </w:t>
      </w:r>
      <w:r w:rsidR="008B42A2" w:rsidRPr="00F976E6">
        <w:rPr>
          <w:lang w:val="en-US"/>
        </w:rPr>
        <w:t>and</w:t>
      </w:r>
      <w:r w:rsidR="008B42A2" w:rsidRPr="00F976E6">
        <w:rPr>
          <w:spacing w:val="-2"/>
          <w:lang w:val="en-US"/>
        </w:rPr>
        <w:t xml:space="preserve"> </w:t>
      </w:r>
      <w:r w:rsidR="008B42A2" w:rsidRPr="00F976E6">
        <w:rPr>
          <w:lang w:val="en-US"/>
        </w:rPr>
        <w:t>Pringle</w:t>
      </w:r>
      <w:r w:rsidR="002F1E31" w:rsidRPr="00F976E6">
        <w:rPr>
          <w:lang w:val="en-US"/>
        </w:rPr>
        <w:t xml:space="preserve"> </w:t>
      </w:r>
      <w:r w:rsidR="002F1E31" w:rsidRPr="00F976E6">
        <w:rPr>
          <w:lang w:val="en-US"/>
        </w:rPr>
        <w:fldChar w:fldCharType="begin" w:fldLock="1"/>
      </w:r>
      <w:r w:rsidR="002F1E31" w:rsidRPr="00F976E6">
        <w:rPr>
          <w:lang w:val="en-US"/>
        </w:rPr>
        <w:instrText>ADDIN CSL_CITATION {"citationItems":[{"id":"ITEM-1","itemData":{"author":[{"dropping-particle":"","family":"Arthur","given":"Michael B.","non-dropping-particle":"","parse-names":false,"suffix":""},{"dropping-particle":"","family":"Inkson","given":"Kerr","non-dropping-particle":"","parse-names":false,"suffix":""},{"dropping-particle":"","family":"Pringle","given":"Judith K.","non-dropping-particle":"","parse-names":false,"suffix":""}],"id":"ITEM-1","issued":{"date-parts":[["1999"]]},"publisher":"SAGE Publications, Inc.","publisher-place":"Thousand Oaks, CA","title":"The new careers: Individual action and economic change","type":"book"},"suppress-author":1,"uris":["http://www.mendeley.com/documents/?uuid=a9caf1a4-50ec-4726-b06a-56ba88e7d78d"]}],"mendeley":{"formattedCitation":"(1999)","plainTextFormattedCitation":"(1999)","previouslyFormattedCitation":"(1999)"},"properties":{"noteIndex":0},"schema":"https://github.com/citation-style-language/schema/raw/master/csl-citation.json"}</w:instrText>
      </w:r>
      <w:r w:rsidR="002F1E31" w:rsidRPr="00F976E6">
        <w:rPr>
          <w:lang w:val="en-US"/>
        </w:rPr>
        <w:fldChar w:fldCharType="separate"/>
      </w:r>
      <w:r w:rsidR="002F1E31" w:rsidRPr="00F976E6">
        <w:rPr>
          <w:noProof/>
          <w:lang w:val="en-US"/>
        </w:rPr>
        <w:t>(1999)</w:t>
      </w:r>
      <w:r w:rsidR="002F1E31" w:rsidRPr="00F976E6">
        <w:rPr>
          <w:lang w:val="en-US"/>
        </w:rPr>
        <w:fldChar w:fldCharType="end"/>
      </w:r>
      <w:r w:rsidR="002F1E31" w:rsidRPr="00F976E6">
        <w:rPr>
          <w:spacing w:val="-3"/>
          <w:lang w:val="en-US"/>
        </w:rPr>
        <w:t xml:space="preserve"> </w:t>
      </w:r>
      <w:r w:rsidR="008B42A2" w:rsidRPr="00F976E6">
        <w:rPr>
          <w:spacing w:val="-5"/>
          <w:lang w:val="en-US"/>
        </w:rPr>
        <w:t xml:space="preserve">and </w:t>
      </w:r>
      <w:proofErr w:type="spellStart"/>
      <w:r w:rsidR="008B42A2" w:rsidRPr="00F976E6">
        <w:rPr>
          <w:spacing w:val="-5"/>
          <w:lang w:val="en-US"/>
        </w:rPr>
        <w:t>I</w:t>
      </w:r>
      <w:r w:rsidR="008B42A2" w:rsidRPr="00F976E6">
        <w:rPr>
          <w:lang w:val="en-US"/>
        </w:rPr>
        <w:t>nkson</w:t>
      </w:r>
      <w:proofErr w:type="spellEnd"/>
      <w:r w:rsidR="008B42A2" w:rsidRPr="00F976E6">
        <w:rPr>
          <w:spacing w:val="-1"/>
          <w:lang w:val="en-US"/>
        </w:rPr>
        <w:t xml:space="preserve"> </w:t>
      </w:r>
      <w:r w:rsidR="008B42A2" w:rsidRPr="00F976E6">
        <w:rPr>
          <w:lang w:val="en-US"/>
        </w:rPr>
        <w:t>and</w:t>
      </w:r>
      <w:r w:rsidR="008B42A2" w:rsidRPr="00F976E6">
        <w:rPr>
          <w:spacing w:val="-1"/>
          <w:lang w:val="en-US"/>
        </w:rPr>
        <w:t xml:space="preserve"> </w:t>
      </w:r>
      <w:r w:rsidR="008B42A2" w:rsidRPr="00F976E6">
        <w:rPr>
          <w:lang w:val="en-US"/>
        </w:rPr>
        <w:t>Arthur</w:t>
      </w:r>
      <w:r w:rsidR="002F1E31" w:rsidRPr="00F976E6">
        <w:rPr>
          <w:lang w:val="en-US"/>
        </w:rPr>
        <w:t xml:space="preserve"> </w:t>
      </w:r>
      <w:r w:rsidR="002F1E31" w:rsidRPr="00F976E6">
        <w:rPr>
          <w:lang w:val="en-US"/>
        </w:rPr>
        <w:fldChar w:fldCharType="begin" w:fldLock="1"/>
      </w:r>
      <w:r w:rsidR="0013752A" w:rsidRPr="00F976E6">
        <w:rPr>
          <w:lang w:val="en-US"/>
        </w:rPr>
        <w:instrText>ADDIN CSL_CITATION {"citationItems":[{"id":"ITEM-1","itemData":{"DOI":"10.1016/S0090-2616(01)00040-7","ISSN":"00902616","author":[{"dropping-particle":"","family":"Inkson","given":"Kerr","non-dropping-particle":"","parse-names":false,"suffix":""},{"dropping-particle":"","family":"Arthur","given":"Michael B.","non-dropping-particle":"","parse-names":false,"suffix":""}],"container-title":"Organizational Dynamics","id":"ITEM-1","issue":"1","issued":{"date-parts":[["2001","6"]]},"page":"48-61","title":"How to be a successful career capitalist","type":"article-journal","volume":"30"},"suppress-author":1,"uris":["http://www.mendeley.com/documents/?uuid=bf6a393a-4da8-46e9-b28f-3281f0d94f80"]}],"mendeley":{"formattedCitation":"(2001)","plainTextFormattedCitation":"(2001)","previouslyFormattedCitation":"(2001)"},"properties":{"noteIndex":0},"schema":"https://github.com/citation-style-language/schema/raw/master/csl-citation.json"}</w:instrText>
      </w:r>
      <w:r w:rsidR="002F1E31" w:rsidRPr="00F976E6">
        <w:rPr>
          <w:lang w:val="en-US"/>
        </w:rPr>
        <w:fldChar w:fldCharType="separate"/>
      </w:r>
      <w:r w:rsidR="002F1E31" w:rsidRPr="00F976E6">
        <w:rPr>
          <w:noProof/>
          <w:lang w:val="en-US"/>
        </w:rPr>
        <w:t>(2001)</w:t>
      </w:r>
      <w:r w:rsidR="002F1E31" w:rsidRPr="00F976E6">
        <w:rPr>
          <w:lang w:val="en-US"/>
        </w:rPr>
        <w:fldChar w:fldCharType="end"/>
      </w:r>
      <w:r w:rsidR="002F1E31" w:rsidRPr="00F976E6">
        <w:rPr>
          <w:lang w:val="en-US"/>
        </w:rPr>
        <w:t xml:space="preserve"> </w:t>
      </w:r>
      <w:r w:rsidR="008B42A2" w:rsidRPr="00F976E6">
        <w:rPr>
          <w:lang w:val="en-US"/>
        </w:rPr>
        <w:t>argued</w:t>
      </w:r>
      <w:r w:rsidR="008B42A2" w:rsidRPr="00F976E6">
        <w:rPr>
          <w:spacing w:val="-1"/>
          <w:lang w:val="en-US"/>
        </w:rPr>
        <w:t xml:space="preserve"> </w:t>
      </w:r>
      <w:r w:rsidR="008B42A2" w:rsidRPr="00F976E6">
        <w:rPr>
          <w:lang w:val="en-US"/>
        </w:rPr>
        <w:t>that</w:t>
      </w:r>
      <w:r w:rsidR="008B42A2" w:rsidRPr="00F976E6">
        <w:rPr>
          <w:spacing w:val="-1"/>
          <w:lang w:val="en-US"/>
        </w:rPr>
        <w:t xml:space="preserve"> </w:t>
      </w:r>
      <w:r w:rsidR="008B42A2" w:rsidRPr="00F976E6">
        <w:rPr>
          <w:lang w:val="en-US"/>
        </w:rPr>
        <w:t>the</w:t>
      </w:r>
      <w:r w:rsidR="008B42A2" w:rsidRPr="00F976E6">
        <w:rPr>
          <w:spacing w:val="-1"/>
          <w:lang w:val="en-US"/>
        </w:rPr>
        <w:t xml:space="preserve"> </w:t>
      </w:r>
      <w:r w:rsidR="008B42A2" w:rsidRPr="00F976E6">
        <w:rPr>
          <w:lang w:val="en-US"/>
        </w:rPr>
        <w:t>three</w:t>
      </w:r>
      <w:r w:rsidR="008B42A2" w:rsidRPr="00F976E6">
        <w:rPr>
          <w:spacing w:val="-1"/>
          <w:lang w:val="en-US"/>
        </w:rPr>
        <w:t xml:space="preserve"> </w:t>
      </w:r>
      <w:r w:rsidR="008B42A2" w:rsidRPr="00F976E6">
        <w:rPr>
          <w:lang w:val="en-US"/>
        </w:rPr>
        <w:t>ways</w:t>
      </w:r>
      <w:r w:rsidR="008B42A2" w:rsidRPr="00F976E6">
        <w:rPr>
          <w:spacing w:val="-2"/>
          <w:lang w:val="en-US"/>
        </w:rPr>
        <w:t xml:space="preserve"> </w:t>
      </w:r>
      <w:r w:rsidR="008B42A2" w:rsidRPr="00F976E6">
        <w:rPr>
          <w:lang w:val="en-US"/>
        </w:rPr>
        <w:t>of</w:t>
      </w:r>
      <w:r w:rsidR="008B42A2" w:rsidRPr="00F976E6">
        <w:rPr>
          <w:spacing w:val="-1"/>
          <w:lang w:val="en-US"/>
        </w:rPr>
        <w:t xml:space="preserve"> </w:t>
      </w:r>
      <w:r w:rsidR="008B42A2" w:rsidRPr="00F976E6">
        <w:rPr>
          <w:lang w:val="en-US"/>
        </w:rPr>
        <w:t>knowing</w:t>
      </w:r>
      <w:r w:rsidR="008B42A2" w:rsidRPr="00F976E6">
        <w:rPr>
          <w:spacing w:val="-1"/>
          <w:lang w:val="en-US"/>
        </w:rPr>
        <w:t xml:space="preserve"> </w:t>
      </w:r>
      <w:r w:rsidR="008B42A2" w:rsidRPr="00F976E6">
        <w:rPr>
          <w:lang w:val="en-US"/>
        </w:rPr>
        <w:t>could</w:t>
      </w:r>
      <w:r w:rsidR="008B42A2" w:rsidRPr="00F976E6">
        <w:rPr>
          <w:spacing w:val="-1"/>
          <w:lang w:val="en-US"/>
        </w:rPr>
        <w:t xml:space="preserve"> </w:t>
      </w:r>
      <w:r w:rsidR="008B42A2" w:rsidRPr="00F976E6">
        <w:rPr>
          <w:lang w:val="en-US"/>
        </w:rPr>
        <w:t>be</w:t>
      </w:r>
      <w:r w:rsidR="008B42A2" w:rsidRPr="00F976E6">
        <w:rPr>
          <w:spacing w:val="-1"/>
          <w:lang w:val="en-US"/>
        </w:rPr>
        <w:t xml:space="preserve"> </w:t>
      </w:r>
      <w:r w:rsidR="008B42A2" w:rsidRPr="00F976E6">
        <w:rPr>
          <w:lang w:val="en-US"/>
        </w:rPr>
        <w:t>seen</w:t>
      </w:r>
      <w:r w:rsidR="008B42A2" w:rsidRPr="00F976E6">
        <w:rPr>
          <w:spacing w:val="-2"/>
          <w:lang w:val="en-US"/>
        </w:rPr>
        <w:t xml:space="preserve"> </w:t>
      </w:r>
      <w:r w:rsidR="008B42A2" w:rsidRPr="00F976E6">
        <w:rPr>
          <w:lang w:val="en-US"/>
        </w:rPr>
        <w:t>as non-</w:t>
      </w:r>
      <w:r w:rsidR="008B42A2" w:rsidRPr="00F976E6">
        <w:rPr>
          <w:spacing w:val="-2"/>
          <w:lang w:val="en-US"/>
        </w:rPr>
        <w:t xml:space="preserve">financial </w:t>
      </w:r>
      <w:r w:rsidR="008B42A2" w:rsidRPr="00F976E6">
        <w:rPr>
          <w:lang w:val="en-US"/>
        </w:rPr>
        <w:t>“career</w:t>
      </w:r>
      <w:r w:rsidR="008B42A2" w:rsidRPr="00F976E6">
        <w:rPr>
          <w:spacing w:val="-2"/>
          <w:lang w:val="en-US"/>
        </w:rPr>
        <w:t xml:space="preserve"> </w:t>
      </w:r>
      <w:r w:rsidR="008B42A2" w:rsidRPr="00F976E6">
        <w:rPr>
          <w:lang w:val="en-US"/>
        </w:rPr>
        <w:t>capital”</w:t>
      </w:r>
      <w:r w:rsidR="008B42A2" w:rsidRPr="00F976E6">
        <w:rPr>
          <w:spacing w:val="-1"/>
          <w:lang w:val="en-US"/>
        </w:rPr>
        <w:t xml:space="preserve"> </w:t>
      </w:r>
      <w:r w:rsidR="008B42A2" w:rsidRPr="00F976E6">
        <w:rPr>
          <w:lang w:val="en-US"/>
        </w:rPr>
        <w:t>available</w:t>
      </w:r>
      <w:r w:rsidR="008B42A2" w:rsidRPr="00F976E6">
        <w:rPr>
          <w:spacing w:val="-1"/>
          <w:lang w:val="en-US"/>
        </w:rPr>
        <w:t xml:space="preserve"> </w:t>
      </w:r>
      <w:r w:rsidR="008B42A2" w:rsidRPr="00F976E6">
        <w:rPr>
          <w:lang w:val="en-US"/>
        </w:rPr>
        <w:t>to</w:t>
      </w:r>
      <w:r w:rsidR="008B42A2" w:rsidRPr="00F976E6">
        <w:rPr>
          <w:spacing w:val="-1"/>
          <w:lang w:val="en-US"/>
        </w:rPr>
        <w:t xml:space="preserve"> </w:t>
      </w:r>
      <w:r w:rsidR="008B42A2" w:rsidRPr="00F976E6">
        <w:rPr>
          <w:lang w:val="en-US"/>
        </w:rPr>
        <w:t>workers</w:t>
      </w:r>
      <w:r w:rsidR="008B42A2" w:rsidRPr="00F976E6">
        <w:rPr>
          <w:spacing w:val="-2"/>
          <w:lang w:val="en-US"/>
        </w:rPr>
        <w:t xml:space="preserve"> to</w:t>
      </w:r>
      <w:r w:rsidR="008B42A2" w:rsidRPr="00F976E6">
        <w:rPr>
          <w:spacing w:val="-1"/>
          <w:lang w:val="en-US"/>
        </w:rPr>
        <w:t xml:space="preserve"> </w:t>
      </w:r>
      <w:r w:rsidR="008B42A2" w:rsidRPr="00F976E6">
        <w:rPr>
          <w:lang w:val="en-US"/>
        </w:rPr>
        <w:t>further</w:t>
      </w:r>
      <w:r w:rsidR="008B42A2" w:rsidRPr="00F976E6">
        <w:rPr>
          <w:spacing w:val="-1"/>
          <w:lang w:val="en-US"/>
        </w:rPr>
        <w:t xml:space="preserve"> </w:t>
      </w:r>
      <w:r w:rsidR="008B42A2" w:rsidRPr="00F976E6">
        <w:rPr>
          <w:lang w:val="en-US"/>
        </w:rPr>
        <w:t>invest</w:t>
      </w:r>
      <w:r w:rsidR="008B42A2" w:rsidRPr="00F976E6">
        <w:rPr>
          <w:spacing w:val="-1"/>
          <w:lang w:val="en-US"/>
        </w:rPr>
        <w:t xml:space="preserve"> </w:t>
      </w:r>
      <w:r w:rsidR="008B42A2" w:rsidRPr="00F976E6">
        <w:rPr>
          <w:lang w:val="en-US"/>
        </w:rPr>
        <w:t>in</w:t>
      </w:r>
      <w:r w:rsidR="008B42A2" w:rsidRPr="00F976E6">
        <w:rPr>
          <w:spacing w:val="-1"/>
          <w:lang w:val="en-US"/>
        </w:rPr>
        <w:t xml:space="preserve"> </w:t>
      </w:r>
      <w:r w:rsidR="008B42A2" w:rsidRPr="00F976E6">
        <w:rPr>
          <w:lang w:val="en-US"/>
        </w:rPr>
        <w:t>their</w:t>
      </w:r>
      <w:r w:rsidR="008B42A2" w:rsidRPr="00F976E6">
        <w:rPr>
          <w:spacing w:val="-1"/>
          <w:lang w:val="en-US"/>
        </w:rPr>
        <w:t xml:space="preserve"> </w:t>
      </w:r>
      <w:r w:rsidR="008B42A2" w:rsidRPr="00F976E6">
        <w:rPr>
          <w:lang w:val="en-US"/>
        </w:rPr>
        <w:t>careers</w:t>
      </w:r>
      <w:r w:rsidR="008B42A2" w:rsidRPr="00F976E6">
        <w:rPr>
          <w:spacing w:val="-1"/>
          <w:lang w:val="en-US"/>
        </w:rPr>
        <w:t>, giving rise to a subsequent body of research under the career capital label.</w:t>
      </w:r>
    </w:p>
    <w:p w14:paraId="2D7F7248" w14:textId="1C11BCD7" w:rsidR="008B42A2" w:rsidRDefault="00927AF1" w:rsidP="00D9068D">
      <w:pPr>
        <w:pStyle w:val="BodyText"/>
        <w:tabs>
          <w:tab w:val="left" w:pos="2119"/>
        </w:tabs>
        <w:spacing w:line="480" w:lineRule="auto"/>
        <w:ind w:left="0" w:firstLine="720"/>
        <w:rPr>
          <w:spacing w:val="-2"/>
        </w:rPr>
      </w:pPr>
      <w:bookmarkStart w:id="19" w:name="_Hlk190008927"/>
      <w:r w:rsidRPr="00F976E6">
        <w:t>The i</w:t>
      </w:r>
      <w:r w:rsidR="008B42A2" w:rsidRPr="00F976E6">
        <w:t>ntelligent career</w:t>
      </w:r>
      <w:r w:rsidR="00687A01" w:rsidRPr="00F976E6">
        <w:t>s framework</w:t>
      </w:r>
      <w:r w:rsidR="008B42A2" w:rsidRPr="00F976E6">
        <w:rPr>
          <w:spacing w:val="-1"/>
        </w:rPr>
        <w:t xml:space="preserve"> </w:t>
      </w:r>
      <w:r w:rsidR="008B42A2" w:rsidRPr="00F976E6">
        <w:rPr>
          <w:spacing w:val="-5"/>
        </w:rPr>
        <w:t xml:space="preserve">has </w:t>
      </w:r>
      <w:r w:rsidR="008B42A2" w:rsidRPr="00F976E6">
        <w:t>much</w:t>
      </w:r>
      <w:r w:rsidR="008B42A2" w:rsidRPr="00F976E6">
        <w:rPr>
          <w:spacing w:val="-1"/>
        </w:rPr>
        <w:t xml:space="preserve"> </w:t>
      </w:r>
      <w:r w:rsidR="008B42A2" w:rsidRPr="00F976E6">
        <w:t>in</w:t>
      </w:r>
      <w:r w:rsidR="008B42A2" w:rsidRPr="00F976E6">
        <w:rPr>
          <w:spacing w:val="-1"/>
        </w:rPr>
        <w:t xml:space="preserve"> </w:t>
      </w:r>
      <w:r w:rsidR="008B42A2" w:rsidRPr="00F976E6">
        <w:t>common with,</w:t>
      </w:r>
      <w:r w:rsidR="008B42A2" w:rsidRPr="00F976E6">
        <w:rPr>
          <w:spacing w:val="-2"/>
        </w:rPr>
        <w:t xml:space="preserve"> </w:t>
      </w:r>
      <w:r w:rsidR="008B42A2" w:rsidRPr="00F976E6">
        <w:t>and builds</w:t>
      </w:r>
      <w:r w:rsidR="008B42A2" w:rsidRPr="00F976E6">
        <w:rPr>
          <w:spacing w:val="-1"/>
        </w:rPr>
        <w:t xml:space="preserve"> </w:t>
      </w:r>
      <w:r w:rsidR="008B42A2" w:rsidRPr="00F976E6">
        <w:t>on, the</w:t>
      </w:r>
      <w:r w:rsidR="008B42A2" w:rsidRPr="00F976E6">
        <w:rPr>
          <w:spacing w:val="-1"/>
        </w:rPr>
        <w:t xml:space="preserve"> </w:t>
      </w:r>
      <w:r w:rsidR="008B42A2" w:rsidRPr="00F976E6">
        <w:t>idea</w:t>
      </w:r>
      <w:r w:rsidR="008B42A2" w:rsidRPr="00F976E6">
        <w:rPr>
          <w:spacing w:val="-1"/>
        </w:rPr>
        <w:t xml:space="preserve"> </w:t>
      </w:r>
      <w:r w:rsidR="008B42A2" w:rsidRPr="00F976E6">
        <w:t>of portfolio</w:t>
      </w:r>
      <w:r w:rsidR="008B42A2" w:rsidRPr="00F976E6">
        <w:rPr>
          <w:spacing w:val="-1"/>
        </w:rPr>
        <w:t xml:space="preserve"> </w:t>
      </w:r>
      <w:r w:rsidR="008B42A2" w:rsidRPr="00F976E6">
        <w:t xml:space="preserve">careers </w:t>
      </w:r>
      <w:bookmarkEnd w:id="19"/>
      <w:r w:rsidR="008B42A2" w:rsidRPr="00F976E6">
        <w:t>described</w:t>
      </w:r>
      <w:r w:rsidR="008B42A2" w:rsidRPr="00F976E6">
        <w:rPr>
          <w:spacing w:val="-1"/>
        </w:rPr>
        <w:t xml:space="preserve"> </w:t>
      </w:r>
      <w:r w:rsidR="008B42A2" w:rsidRPr="00F976E6">
        <w:t xml:space="preserve">by </w:t>
      </w:r>
      <w:r w:rsidR="008B42A2" w:rsidRPr="00F976E6">
        <w:rPr>
          <w:spacing w:val="-2"/>
        </w:rPr>
        <w:t>Handy</w:t>
      </w:r>
      <w:r w:rsidR="0013752A" w:rsidRPr="00F976E6">
        <w:rPr>
          <w:spacing w:val="-2"/>
        </w:rPr>
        <w:t xml:space="preserve"> </w:t>
      </w:r>
      <w:r w:rsidR="0013752A" w:rsidRPr="00F976E6">
        <w:rPr>
          <w:spacing w:val="-2"/>
        </w:rPr>
        <w:fldChar w:fldCharType="begin" w:fldLock="1"/>
      </w:r>
      <w:r w:rsidR="001853E1" w:rsidRPr="00F976E6">
        <w:rPr>
          <w:spacing w:val="-2"/>
        </w:rPr>
        <w:instrText>ADDIN CSL_CITATION {"citationItems":[{"id":"ITEM-1","itemData":{"author":[{"dropping-particle":"","family":"Handy","given":"Charles","non-dropping-particle":"","parse-names":false,"suffix":""}],"id":"ITEM-1","issued":{"date-parts":[["1995"]]},"publisher":"Random House","publisher-place":"New York, NY","title":"Beyond Certainty: The Changing Worlds of Organizations","type":"book"},"suppress-author":1,"uris":["http://www.mendeley.com/documents/?uuid=6dcc42bd-4731-4abf-943f-d68465624682"]}],"mendeley":{"formattedCitation":"(1995)","plainTextFormattedCitation":"(1995)","previouslyFormattedCitation":"(1995)"},"properties":{"noteIndex":0},"schema":"https://github.com/citation-style-language/schema/raw/master/csl-citation.json"}</w:instrText>
      </w:r>
      <w:r w:rsidR="0013752A" w:rsidRPr="00F976E6">
        <w:rPr>
          <w:spacing w:val="-2"/>
        </w:rPr>
        <w:fldChar w:fldCharType="separate"/>
      </w:r>
      <w:r w:rsidR="0013752A" w:rsidRPr="00F976E6">
        <w:rPr>
          <w:noProof/>
          <w:spacing w:val="-2"/>
        </w:rPr>
        <w:t>(1995)</w:t>
      </w:r>
      <w:r w:rsidR="0013752A" w:rsidRPr="00F976E6">
        <w:rPr>
          <w:spacing w:val="-2"/>
        </w:rPr>
        <w:fldChar w:fldCharType="end"/>
      </w:r>
      <w:r w:rsidR="008B42A2" w:rsidRPr="00F976E6">
        <w:t>.</w:t>
      </w:r>
      <w:r w:rsidR="008B42A2" w:rsidRPr="00F976E6">
        <w:rPr>
          <w:spacing w:val="-3"/>
        </w:rPr>
        <w:t xml:space="preserve"> </w:t>
      </w:r>
      <w:r w:rsidR="008B42A2" w:rsidRPr="00F976E6">
        <w:t>He</w:t>
      </w:r>
      <w:r w:rsidR="008B42A2" w:rsidRPr="00F976E6">
        <w:rPr>
          <w:spacing w:val="-2"/>
        </w:rPr>
        <w:t xml:space="preserve"> </w:t>
      </w:r>
      <w:r w:rsidR="008B42A2" w:rsidRPr="00F976E6">
        <w:t>writes</w:t>
      </w:r>
      <w:r w:rsidR="008B42A2" w:rsidRPr="00F976E6">
        <w:rPr>
          <w:spacing w:val="-2"/>
        </w:rPr>
        <w:t xml:space="preserve"> </w:t>
      </w:r>
      <w:r w:rsidR="008B42A2" w:rsidRPr="00F976E6">
        <w:t>of</w:t>
      </w:r>
      <w:r w:rsidR="008B42A2" w:rsidRPr="00F976E6">
        <w:rPr>
          <w:spacing w:val="-1"/>
        </w:rPr>
        <w:t xml:space="preserve"> </w:t>
      </w:r>
      <w:r w:rsidR="008B42A2" w:rsidRPr="00F976E6">
        <w:t>a</w:t>
      </w:r>
      <w:r w:rsidR="008B42A2" w:rsidRPr="00F976E6">
        <w:rPr>
          <w:spacing w:val="-1"/>
        </w:rPr>
        <w:t xml:space="preserve"> </w:t>
      </w:r>
      <w:r w:rsidR="008B42A2" w:rsidRPr="00F976E6">
        <w:t>“coming</w:t>
      </w:r>
      <w:r w:rsidR="008B42A2" w:rsidRPr="00F976E6">
        <w:rPr>
          <w:spacing w:val="-1"/>
        </w:rPr>
        <w:t xml:space="preserve"> </w:t>
      </w:r>
      <w:r w:rsidR="008B42A2" w:rsidRPr="00F976E6">
        <w:t>work</w:t>
      </w:r>
      <w:r w:rsidR="008B42A2" w:rsidRPr="00F976E6">
        <w:rPr>
          <w:spacing w:val="-2"/>
        </w:rPr>
        <w:t xml:space="preserve"> </w:t>
      </w:r>
      <w:r w:rsidR="008B42A2" w:rsidRPr="00F976E6">
        <w:t>culture”</w:t>
      </w:r>
      <w:r w:rsidR="008B42A2" w:rsidRPr="00F976E6">
        <w:rPr>
          <w:spacing w:val="-2"/>
        </w:rPr>
        <w:t xml:space="preserve"> </w:t>
      </w:r>
      <w:r w:rsidR="008B42A2" w:rsidRPr="00F976E6">
        <w:t>where</w:t>
      </w:r>
      <w:r w:rsidR="008B42A2" w:rsidRPr="00F976E6">
        <w:rPr>
          <w:spacing w:val="-1"/>
        </w:rPr>
        <w:t xml:space="preserve"> </w:t>
      </w:r>
      <w:r w:rsidR="008B42A2" w:rsidRPr="00F976E6">
        <w:t>people</w:t>
      </w:r>
      <w:r w:rsidR="008B42A2" w:rsidRPr="00F976E6">
        <w:rPr>
          <w:spacing w:val="-1"/>
        </w:rPr>
        <w:t xml:space="preserve"> </w:t>
      </w:r>
      <w:r w:rsidR="008B42A2" w:rsidRPr="00F976E6">
        <w:t>“by</w:t>
      </w:r>
      <w:r w:rsidR="008B42A2" w:rsidRPr="00F976E6">
        <w:rPr>
          <w:spacing w:val="-1"/>
        </w:rPr>
        <w:t xml:space="preserve"> </w:t>
      </w:r>
      <w:r w:rsidR="008B42A2" w:rsidRPr="00F976E6">
        <w:t>choice</w:t>
      </w:r>
      <w:r w:rsidR="008B42A2" w:rsidRPr="00F976E6">
        <w:rPr>
          <w:spacing w:val="-1"/>
        </w:rPr>
        <w:t xml:space="preserve"> </w:t>
      </w:r>
      <w:r w:rsidR="008B42A2" w:rsidRPr="00F976E6">
        <w:t>or</w:t>
      </w:r>
      <w:r w:rsidR="008B42A2" w:rsidRPr="00F976E6">
        <w:rPr>
          <w:spacing w:val="-1"/>
        </w:rPr>
        <w:t xml:space="preserve"> </w:t>
      </w:r>
      <w:r w:rsidR="008B42A2" w:rsidRPr="00F976E6">
        <w:t xml:space="preserve">circumstance, </w:t>
      </w:r>
      <w:r w:rsidR="008B42A2" w:rsidRPr="00F976E6">
        <w:rPr>
          <w:spacing w:val="-4"/>
        </w:rPr>
        <w:t xml:space="preserve">find </w:t>
      </w:r>
      <w:r w:rsidR="008B42A2" w:rsidRPr="00F976E6">
        <w:rPr>
          <w:position w:val="1"/>
        </w:rPr>
        <w:t>themselves</w:t>
      </w:r>
      <w:r w:rsidR="008B42A2" w:rsidRPr="00F976E6">
        <w:rPr>
          <w:spacing w:val="-2"/>
          <w:position w:val="1"/>
        </w:rPr>
        <w:t xml:space="preserve"> </w:t>
      </w:r>
      <w:r w:rsidR="008B42A2" w:rsidRPr="00F976E6">
        <w:rPr>
          <w:position w:val="1"/>
        </w:rPr>
        <w:t>on</w:t>
      </w:r>
      <w:r w:rsidR="008B42A2" w:rsidRPr="00F976E6">
        <w:rPr>
          <w:spacing w:val="-2"/>
          <w:position w:val="1"/>
        </w:rPr>
        <w:t xml:space="preserve"> </w:t>
      </w:r>
      <w:r w:rsidR="008B42A2" w:rsidRPr="00F976E6">
        <w:rPr>
          <w:position w:val="1"/>
        </w:rPr>
        <w:t>the</w:t>
      </w:r>
      <w:r w:rsidR="008B42A2" w:rsidRPr="00F976E6">
        <w:rPr>
          <w:spacing w:val="-1"/>
          <w:position w:val="1"/>
        </w:rPr>
        <w:t xml:space="preserve"> </w:t>
      </w:r>
      <w:r w:rsidR="008B42A2" w:rsidRPr="00F976E6">
        <w:rPr>
          <w:position w:val="1"/>
        </w:rPr>
        <w:t>outside</w:t>
      </w:r>
      <w:r w:rsidR="008B42A2" w:rsidRPr="00F976E6">
        <w:rPr>
          <w:spacing w:val="-2"/>
          <w:position w:val="1"/>
        </w:rPr>
        <w:t xml:space="preserve"> </w:t>
      </w:r>
      <w:r w:rsidR="008B42A2" w:rsidRPr="00F976E6">
        <w:rPr>
          <w:position w:val="1"/>
        </w:rPr>
        <w:t>of</w:t>
      </w:r>
      <w:r w:rsidR="008B42A2" w:rsidRPr="00F976E6">
        <w:rPr>
          <w:spacing w:val="-1"/>
          <w:position w:val="1"/>
        </w:rPr>
        <w:t xml:space="preserve"> </w:t>
      </w:r>
      <w:r w:rsidR="008B42A2" w:rsidRPr="00F976E6">
        <w:rPr>
          <w:position w:val="1"/>
        </w:rPr>
        <w:t>corporate</w:t>
      </w:r>
      <w:r w:rsidR="008B42A2" w:rsidRPr="00F976E6">
        <w:rPr>
          <w:spacing w:val="-2"/>
          <w:position w:val="1"/>
        </w:rPr>
        <w:t xml:space="preserve"> </w:t>
      </w:r>
      <w:r w:rsidR="008B42A2" w:rsidRPr="00F976E6">
        <w:rPr>
          <w:position w:val="1"/>
        </w:rPr>
        <w:t>enterprise.”</w:t>
      </w:r>
      <w:r w:rsidR="008B42A2" w:rsidRPr="00F976E6">
        <w:rPr>
          <w:spacing w:val="-2"/>
          <w:position w:val="1"/>
        </w:rPr>
        <w:t xml:space="preserve"> Those “</w:t>
      </w:r>
      <w:r w:rsidR="008B42A2" w:rsidRPr="00F976E6">
        <w:rPr>
          <w:position w:val="1"/>
        </w:rPr>
        <w:t>portfolio</w:t>
      </w:r>
      <w:r w:rsidR="008B42A2" w:rsidRPr="00F976E6">
        <w:rPr>
          <w:spacing w:val="-2"/>
          <w:position w:val="1"/>
        </w:rPr>
        <w:t xml:space="preserve"> </w:t>
      </w:r>
      <w:r w:rsidR="008B42A2" w:rsidRPr="00F976E6">
        <w:rPr>
          <w:position w:val="1"/>
        </w:rPr>
        <w:t>workers”</w:t>
      </w:r>
      <w:r w:rsidR="008B42A2" w:rsidRPr="00F976E6">
        <w:rPr>
          <w:spacing w:val="-3"/>
          <w:position w:val="1"/>
        </w:rPr>
        <w:t xml:space="preserve"> </w:t>
      </w:r>
      <w:r w:rsidR="008B42A2" w:rsidRPr="00F976E6">
        <w:rPr>
          <w:position w:val="1"/>
        </w:rPr>
        <w:t>are</w:t>
      </w:r>
      <w:r w:rsidR="008B42A2" w:rsidRPr="00F976E6">
        <w:rPr>
          <w:spacing w:val="-1"/>
          <w:position w:val="1"/>
        </w:rPr>
        <w:t xml:space="preserve"> </w:t>
      </w:r>
      <w:r w:rsidR="008B42A2" w:rsidRPr="00F976E6">
        <w:rPr>
          <w:position w:val="1"/>
        </w:rPr>
        <w:t>encouraged</w:t>
      </w:r>
      <w:r w:rsidR="008B42A2" w:rsidRPr="00F976E6">
        <w:rPr>
          <w:spacing w:val="-2"/>
          <w:position w:val="1"/>
        </w:rPr>
        <w:t xml:space="preserve"> </w:t>
      </w:r>
      <w:r w:rsidR="008B42A2" w:rsidRPr="00F976E6">
        <w:rPr>
          <w:position w:val="1"/>
        </w:rPr>
        <w:t>to</w:t>
      </w:r>
      <w:r w:rsidR="008B42A2" w:rsidRPr="00F976E6">
        <w:rPr>
          <w:spacing w:val="-1"/>
          <w:position w:val="1"/>
        </w:rPr>
        <w:t xml:space="preserve"> </w:t>
      </w:r>
      <w:r w:rsidR="008B42A2" w:rsidRPr="00F976E6">
        <w:rPr>
          <w:spacing w:val="-2"/>
          <w:position w:val="1"/>
        </w:rPr>
        <w:t xml:space="preserve">maintain various portfolios </w:t>
      </w:r>
      <w:r w:rsidR="008B42A2" w:rsidRPr="00F976E6">
        <w:t>of expertise that</w:t>
      </w:r>
      <w:r w:rsidR="008B42A2" w:rsidRPr="00F976E6">
        <w:rPr>
          <w:spacing w:val="-1"/>
        </w:rPr>
        <w:t xml:space="preserve"> </w:t>
      </w:r>
      <w:r w:rsidR="008B42A2" w:rsidRPr="00F976E6">
        <w:t>they</w:t>
      </w:r>
      <w:r w:rsidR="008B42A2" w:rsidRPr="00F976E6">
        <w:rPr>
          <w:spacing w:val="-1"/>
        </w:rPr>
        <w:t xml:space="preserve"> </w:t>
      </w:r>
      <w:r w:rsidR="008B42A2" w:rsidRPr="00F976E6">
        <w:t>can draw on and</w:t>
      </w:r>
      <w:r w:rsidR="008B42A2" w:rsidRPr="00F976E6">
        <w:rPr>
          <w:spacing w:val="-1"/>
        </w:rPr>
        <w:t xml:space="preserve"> </w:t>
      </w:r>
      <w:r w:rsidR="008B42A2" w:rsidRPr="00F976E6">
        <w:t>extend</w:t>
      </w:r>
      <w:r w:rsidR="008B42A2" w:rsidRPr="00F976E6">
        <w:rPr>
          <w:spacing w:val="-1"/>
        </w:rPr>
        <w:t xml:space="preserve"> </w:t>
      </w:r>
      <w:r w:rsidR="008B42A2" w:rsidRPr="00F976E6">
        <w:t>as they fulfil contract</w:t>
      </w:r>
      <w:r w:rsidR="008B42A2" w:rsidRPr="00F976E6">
        <w:rPr>
          <w:spacing w:val="-1"/>
        </w:rPr>
        <w:t xml:space="preserve"> </w:t>
      </w:r>
      <w:r w:rsidR="008B42A2" w:rsidRPr="00F976E6">
        <w:rPr>
          <w:spacing w:val="-4"/>
        </w:rPr>
        <w:t xml:space="preserve">work </w:t>
      </w:r>
      <w:r w:rsidR="008B42A2" w:rsidRPr="00F976E6">
        <w:t>engagements,</w:t>
      </w:r>
      <w:r w:rsidR="008B42A2" w:rsidRPr="00F976E6">
        <w:rPr>
          <w:spacing w:val="-1"/>
        </w:rPr>
        <w:t xml:space="preserve"> </w:t>
      </w:r>
      <w:r w:rsidR="008B42A2" w:rsidRPr="00F976E6">
        <w:t>and to become “self-managers”</w:t>
      </w:r>
      <w:r w:rsidR="008B42A2" w:rsidRPr="00F976E6">
        <w:rPr>
          <w:spacing w:val="-1"/>
        </w:rPr>
        <w:t xml:space="preserve"> </w:t>
      </w:r>
      <w:r w:rsidR="008B42A2" w:rsidRPr="00F976E6">
        <w:t>of their own assets</w:t>
      </w:r>
      <w:r w:rsidR="001853E1" w:rsidRPr="00F976E6">
        <w:t xml:space="preserve"> </w:t>
      </w:r>
      <w:r w:rsidR="001853E1" w:rsidRPr="00F976E6">
        <w:fldChar w:fldCharType="begin" w:fldLock="1"/>
      </w:r>
      <w:r w:rsidR="006A6C8E" w:rsidRPr="00F976E6">
        <w:instrText>ADDIN CSL_CITATION {"citationItems":[{"id":"ITEM-1","itemData":{"author":[{"dropping-particle":"","family":"Handy","given":"Charles","non-dropping-particle":"","parse-names":false,"suffix":""}],"id":"ITEM-1","issued":{"date-parts":[["1995"]]},"publisher":"Random House","publisher-place":"New York, NY","title":"Beyond Certainty: The Changing Worlds of Organizations","type":"book"},"locator":"26–28","uris":["http://www.mendeley.com/documents/?uuid=6dcc42bd-4731-4abf-943f-d68465624682"]}],"mendeley":{"formattedCitation":"(Handy, 1995, pp. 26–28)","plainTextFormattedCitation":"(Handy, 1995, pp. 26–28)","previouslyFormattedCitation":"(Handy, 1995, pp. 26–28)"},"properties":{"noteIndex":0},"schema":"https://github.com/citation-style-language/schema/raw/master/csl-citation.json"}</w:instrText>
      </w:r>
      <w:r w:rsidR="001853E1" w:rsidRPr="00F976E6">
        <w:fldChar w:fldCharType="separate"/>
      </w:r>
      <w:r w:rsidR="001853E1" w:rsidRPr="00F976E6">
        <w:rPr>
          <w:noProof/>
        </w:rPr>
        <w:t>(Handy, 1995, pp. 26–28)</w:t>
      </w:r>
      <w:r w:rsidR="001853E1" w:rsidRPr="00F976E6">
        <w:fldChar w:fldCharType="end"/>
      </w:r>
      <w:r w:rsidR="008B42A2" w:rsidRPr="00F976E6">
        <w:rPr>
          <w:spacing w:val="-2"/>
        </w:rPr>
        <w:t>, i</w:t>
      </w:r>
      <w:r w:rsidR="008B42A2" w:rsidRPr="00F976E6">
        <w:t>ncluding</w:t>
      </w:r>
      <w:r w:rsidR="008B42A2" w:rsidRPr="00F976E6">
        <w:rPr>
          <w:spacing w:val="-1"/>
        </w:rPr>
        <w:t xml:space="preserve"> </w:t>
      </w:r>
      <w:r w:rsidR="008B42A2" w:rsidRPr="00F976E6">
        <w:t>fulfilling</w:t>
      </w:r>
      <w:r w:rsidR="008B42A2" w:rsidRPr="00F976E6">
        <w:rPr>
          <w:spacing w:val="-1"/>
        </w:rPr>
        <w:t xml:space="preserve"> </w:t>
      </w:r>
      <w:r w:rsidR="008B42A2" w:rsidRPr="00F976E6">
        <w:t>more</w:t>
      </w:r>
      <w:r w:rsidR="008B42A2" w:rsidRPr="00F976E6">
        <w:rPr>
          <w:spacing w:val="-1"/>
        </w:rPr>
        <w:t xml:space="preserve"> </w:t>
      </w:r>
      <w:r w:rsidR="008B42A2" w:rsidRPr="00F976E6">
        <w:t>than one</w:t>
      </w:r>
      <w:r w:rsidR="008B42A2" w:rsidRPr="00F976E6">
        <w:rPr>
          <w:spacing w:val="-1"/>
        </w:rPr>
        <w:t xml:space="preserve"> </w:t>
      </w:r>
      <w:r w:rsidR="008B42A2" w:rsidRPr="00F976E6">
        <w:t>project</w:t>
      </w:r>
      <w:r w:rsidR="008B42A2" w:rsidRPr="00F976E6">
        <w:rPr>
          <w:spacing w:val="-1"/>
        </w:rPr>
        <w:t xml:space="preserve"> </w:t>
      </w:r>
      <w:r w:rsidR="008B42A2" w:rsidRPr="00F976E6">
        <w:t>at</w:t>
      </w:r>
      <w:r w:rsidR="008B42A2" w:rsidRPr="00F976E6">
        <w:rPr>
          <w:spacing w:val="-1"/>
        </w:rPr>
        <w:t xml:space="preserve"> </w:t>
      </w:r>
      <w:r w:rsidR="008B42A2" w:rsidRPr="00F976E6">
        <w:t>the same</w:t>
      </w:r>
      <w:r w:rsidR="008B42A2" w:rsidRPr="00F976E6">
        <w:rPr>
          <w:spacing w:val="-2"/>
        </w:rPr>
        <w:t xml:space="preserve"> </w:t>
      </w:r>
      <w:r w:rsidR="008B42A2" w:rsidRPr="00F976E6">
        <w:t>time.</w:t>
      </w:r>
      <w:r w:rsidR="008B42A2" w:rsidRPr="00F976E6">
        <w:rPr>
          <w:spacing w:val="-1"/>
        </w:rPr>
        <w:t xml:space="preserve"> </w:t>
      </w:r>
      <w:r w:rsidR="008B42A2" w:rsidRPr="00F976E6">
        <w:t>A</w:t>
      </w:r>
      <w:r w:rsidR="008B42A2" w:rsidRPr="00F976E6">
        <w:rPr>
          <w:spacing w:val="-1"/>
        </w:rPr>
        <w:t xml:space="preserve"> </w:t>
      </w:r>
      <w:r w:rsidR="008B42A2" w:rsidRPr="00F976E6">
        <w:t>similar</w:t>
      </w:r>
      <w:r w:rsidR="008B42A2" w:rsidRPr="00F976E6">
        <w:rPr>
          <w:spacing w:val="-1"/>
        </w:rPr>
        <w:t xml:space="preserve"> </w:t>
      </w:r>
      <w:r w:rsidR="008B42A2" w:rsidRPr="00F976E6">
        <w:t>argument</w:t>
      </w:r>
      <w:r w:rsidR="008B42A2" w:rsidRPr="00F976E6">
        <w:rPr>
          <w:spacing w:val="-1"/>
        </w:rPr>
        <w:t xml:space="preserve"> </w:t>
      </w:r>
      <w:r w:rsidR="008B42A2" w:rsidRPr="00F976E6">
        <w:t xml:space="preserve">from </w:t>
      </w:r>
      <w:r w:rsidR="008B42A2" w:rsidRPr="00F976E6">
        <w:rPr>
          <w:spacing w:val="-2"/>
        </w:rPr>
        <w:t>Handy’s</w:t>
      </w:r>
      <w:r w:rsidR="002621E4" w:rsidRPr="00F976E6">
        <w:rPr>
          <w:spacing w:val="-2"/>
        </w:rPr>
        <w:t xml:space="preserve"> </w:t>
      </w:r>
      <w:r w:rsidR="006A6C8E" w:rsidRPr="00F976E6">
        <w:rPr>
          <w:spacing w:val="-2"/>
        </w:rPr>
        <w:fldChar w:fldCharType="begin" w:fldLock="1"/>
      </w:r>
      <w:r w:rsidR="006A6C8E" w:rsidRPr="00F976E6">
        <w:rPr>
          <w:spacing w:val="-2"/>
        </w:rPr>
        <w:instrText>ADDIN CSL_CITATION {"citationItems":[{"id":"ITEM-1","itemData":{"author":[{"dropping-particle":"","family":"Handy","given":"Charles","non-dropping-particle":"","parse-names":false,"suffix":""}],"id":"ITEM-1","issued":{"date-parts":[["1990"]]},"publisher":"Harvard Business School Press","publisher-place":"Boston, MA","title":"The Age of Unreason","type":"book"},"suppress-author":1,"uris":["http://www.mendeley.com/documents/?uuid=3e0c4243-0a43-42cc-8cbd-b595c1493271"]}],"mendeley":{"formattedCitation":"(1990)","plainTextFormattedCitation":"(1990)","previouslyFormattedCitation":"(1990)"},"properties":{"noteIndex":0},"schema":"https://github.com/citation-style-language/schema/raw/master/csl-citation.json"}</w:instrText>
      </w:r>
      <w:r w:rsidR="006A6C8E" w:rsidRPr="00F976E6">
        <w:rPr>
          <w:spacing w:val="-2"/>
        </w:rPr>
        <w:fldChar w:fldCharType="separate"/>
      </w:r>
      <w:r w:rsidR="006A6C8E" w:rsidRPr="00F976E6">
        <w:rPr>
          <w:noProof/>
          <w:spacing w:val="-2"/>
        </w:rPr>
        <w:t>(1990)</w:t>
      </w:r>
      <w:r w:rsidR="006A6C8E" w:rsidRPr="00F976E6">
        <w:rPr>
          <w:spacing w:val="-2"/>
        </w:rPr>
        <w:fldChar w:fldCharType="end"/>
      </w:r>
      <w:r w:rsidR="006A6C8E" w:rsidRPr="00F976E6">
        <w:t xml:space="preserve"> </w:t>
      </w:r>
      <w:r w:rsidR="008B42A2" w:rsidRPr="00F976E6">
        <w:t>earlier</w:t>
      </w:r>
      <w:r w:rsidR="008B42A2" w:rsidRPr="00F976E6">
        <w:rPr>
          <w:spacing w:val="-2"/>
        </w:rPr>
        <w:t xml:space="preserve"> </w:t>
      </w:r>
      <w:r w:rsidR="008B42A2" w:rsidRPr="00F976E6">
        <w:t>work</w:t>
      </w:r>
      <w:r w:rsidR="008B42A2" w:rsidRPr="00F976E6">
        <w:rPr>
          <w:spacing w:val="-3"/>
        </w:rPr>
        <w:t xml:space="preserve"> </w:t>
      </w:r>
      <w:r w:rsidR="008B42A2" w:rsidRPr="00F976E6">
        <w:t>informed</w:t>
      </w:r>
      <w:r w:rsidR="008B42A2" w:rsidRPr="00F976E6">
        <w:rPr>
          <w:spacing w:val="-1"/>
        </w:rPr>
        <w:t xml:space="preserve"> </w:t>
      </w:r>
      <w:proofErr w:type="spellStart"/>
      <w:r w:rsidR="008B42A2" w:rsidRPr="00F976E6">
        <w:t>DeFillippi</w:t>
      </w:r>
      <w:proofErr w:type="spellEnd"/>
      <w:r w:rsidR="008B42A2" w:rsidRPr="00F976E6">
        <w:rPr>
          <w:spacing w:val="-2"/>
        </w:rPr>
        <w:t xml:space="preserve"> </w:t>
      </w:r>
      <w:r w:rsidR="008B42A2" w:rsidRPr="00F976E6">
        <w:t>and</w:t>
      </w:r>
      <w:r w:rsidR="008B42A2" w:rsidRPr="00F976E6">
        <w:rPr>
          <w:spacing w:val="-2"/>
        </w:rPr>
        <w:t xml:space="preserve"> </w:t>
      </w:r>
      <w:r w:rsidR="008B42A2" w:rsidRPr="00F976E6">
        <w:t>Arthur’s</w:t>
      </w:r>
      <w:r w:rsidR="002E74C3" w:rsidRPr="00F976E6">
        <w:t xml:space="preserve"> </w:t>
      </w:r>
      <w:r w:rsidR="002E74C3" w:rsidRPr="00F976E6">
        <w:fldChar w:fldCharType="begin" w:fldLock="1"/>
      </w:r>
      <w:r w:rsidR="004905E5" w:rsidRPr="00F976E6">
        <w:instrText>ADDIN CSL_CITATION {"citationItems":[{"id":"ITEM-1","itemData":{"author":[{"dropping-particle":"","family":"DeFillippi","given":"Robert J.","non-dropping-particle":"","parse-names":false,"suffix":""},{"dropping-particle":"","family":"Arthur","given":"Michael B.","non-dropping-particle":"","parse-names":false,"suffix":""}],"container-title":"The boundaryless career","editor":[{"dropping-particle":"","family":"Arthur","given":"Michael B.","non-dropping-particle":"","parse-names":false,"suffix":""},{"dropping-particle":"","family":"Rousseau","given":"Denise M.","non-dropping-particle":"","parse-names":false,"suffix":""}],"id":"ITEM-1","issued":{"date-parts":[["1996"]]},"page":"116-131","publisher":"Oxford University Press","publisher-place":"New York, NY","title":"Boundaryless contexts and careers: A competency-based perspective","type":"chapter"},"suppress-author":1,"uris":["http://www.mendeley.com/documents/?uuid=e4e354d5-9e01-4c99-aae4-c73eb3f87bdc"]}],"mendeley":{"formattedCitation":"(1996)","plainTextFormattedCitation":"(1996)","previouslyFormattedCitation":"(1996)"},"properties":{"noteIndex":0},"schema":"https://github.com/citation-style-language/schema/raw/master/csl-citation.json"}</w:instrText>
      </w:r>
      <w:r w:rsidR="002E74C3" w:rsidRPr="00F976E6">
        <w:fldChar w:fldCharType="separate"/>
      </w:r>
      <w:r w:rsidR="002E74C3" w:rsidRPr="00F976E6">
        <w:rPr>
          <w:noProof/>
        </w:rPr>
        <w:t>(1996)</w:t>
      </w:r>
      <w:r w:rsidR="002E74C3" w:rsidRPr="00F976E6">
        <w:fldChar w:fldCharType="end"/>
      </w:r>
      <w:r w:rsidR="002E74C3" w:rsidRPr="00F976E6">
        <w:t xml:space="preserve"> </w:t>
      </w:r>
      <w:r w:rsidR="008B42A2" w:rsidRPr="00F976E6">
        <w:t>anticipation</w:t>
      </w:r>
      <w:r w:rsidR="008B42A2" w:rsidRPr="00F976E6">
        <w:rPr>
          <w:spacing w:val="-2"/>
        </w:rPr>
        <w:t xml:space="preserve"> </w:t>
      </w:r>
      <w:r w:rsidR="008B42A2" w:rsidRPr="00F976E6">
        <w:t>of</w:t>
      </w:r>
      <w:r w:rsidR="008B42A2" w:rsidRPr="00F976E6">
        <w:rPr>
          <w:spacing w:val="-2"/>
        </w:rPr>
        <w:t xml:space="preserve"> </w:t>
      </w:r>
      <w:r w:rsidR="008B42A2" w:rsidRPr="00F976E6">
        <w:t>the</w:t>
      </w:r>
      <w:r w:rsidR="008B42A2" w:rsidRPr="00F976E6">
        <w:rPr>
          <w:spacing w:val="-1"/>
        </w:rPr>
        <w:t xml:space="preserve"> </w:t>
      </w:r>
      <w:r w:rsidR="008B42A2" w:rsidRPr="00F976E6">
        <w:rPr>
          <w:spacing w:val="-2"/>
        </w:rPr>
        <w:t>intelligent c</w:t>
      </w:r>
      <w:r w:rsidR="008B42A2" w:rsidRPr="00F976E6">
        <w:t>areers</w:t>
      </w:r>
      <w:r w:rsidR="008B42A2" w:rsidRPr="00F976E6">
        <w:rPr>
          <w:spacing w:val="-1"/>
        </w:rPr>
        <w:t xml:space="preserve"> </w:t>
      </w:r>
      <w:r w:rsidR="008B42A2" w:rsidRPr="00F976E6">
        <w:rPr>
          <w:spacing w:val="-2"/>
        </w:rPr>
        <w:t xml:space="preserve">approach.  </w:t>
      </w:r>
    </w:p>
    <w:p w14:paraId="08C45C56" w14:textId="62EC8EF6" w:rsidR="00310BC1" w:rsidRPr="00F976E6" w:rsidRDefault="00310BC1" w:rsidP="00310BC1">
      <w:pPr>
        <w:pStyle w:val="BodyText"/>
        <w:tabs>
          <w:tab w:val="left" w:pos="2119"/>
        </w:tabs>
        <w:spacing w:line="480" w:lineRule="auto"/>
        <w:ind w:left="0" w:firstLine="720"/>
        <w:jc w:val="center"/>
        <w:rPr>
          <w:spacing w:val="-2"/>
        </w:rPr>
      </w:pPr>
      <w:r>
        <w:rPr>
          <w:spacing w:val="-2"/>
        </w:rPr>
        <w:t>Insert Figure 1 about here</w:t>
      </w:r>
    </w:p>
    <w:p w14:paraId="50B3BAE4" w14:textId="58D3FB20" w:rsidR="00290E07" w:rsidRPr="00F976E6" w:rsidRDefault="00290E07" w:rsidP="00290E07">
      <w:pPr>
        <w:pStyle w:val="APALevel2"/>
      </w:pPr>
      <w:bookmarkStart w:id="20" w:name="_Hlk190009007"/>
      <w:r w:rsidRPr="00F976E6">
        <w:lastRenderedPageBreak/>
        <w:t>Three Distinctive Features of the Intelligent Careers Framework</w:t>
      </w:r>
    </w:p>
    <w:bookmarkEnd w:id="20"/>
    <w:p w14:paraId="06FA8FE5" w14:textId="1E1D8158" w:rsidR="008B42A2" w:rsidRPr="00F976E6" w:rsidRDefault="008B42A2" w:rsidP="003057DD">
      <w:pPr>
        <w:spacing w:after="0" w:line="480" w:lineRule="auto"/>
        <w:ind w:firstLine="720"/>
        <w:rPr>
          <w:color w:val="0E101A"/>
          <w:szCs w:val="24"/>
          <w:lang w:val="en-US"/>
        </w:rPr>
      </w:pPr>
      <w:r w:rsidRPr="00F976E6">
        <w:rPr>
          <w:color w:val="0E101A"/>
          <w:lang w:val="en-US"/>
        </w:rPr>
        <w:t>In further consideration of the above, we propose that</w:t>
      </w:r>
      <w:r w:rsidR="00927AF1" w:rsidRPr="00F976E6">
        <w:rPr>
          <w:color w:val="0E101A"/>
          <w:lang w:val="en-US"/>
        </w:rPr>
        <w:t xml:space="preserve"> the</w:t>
      </w:r>
      <w:r w:rsidRPr="00F976E6">
        <w:rPr>
          <w:color w:val="0E101A"/>
          <w:lang w:val="en-US"/>
        </w:rPr>
        <w:t xml:space="preserve"> intelligent career</w:t>
      </w:r>
      <w:r w:rsidR="00687A01" w:rsidRPr="00F976E6">
        <w:rPr>
          <w:color w:val="0E101A"/>
          <w:lang w:val="en-US"/>
        </w:rPr>
        <w:t>s</w:t>
      </w:r>
      <w:r w:rsidRPr="00F976E6">
        <w:rPr>
          <w:color w:val="0E101A"/>
          <w:lang w:val="en-US"/>
        </w:rPr>
        <w:t xml:space="preserve"> </w:t>
      </w:r>
      <w:r w:rsidR="006A7F28" w:rsidRPr="00F976E6">
        <w:rPr>
          <w:color w:val="0E101A"/>
          <w:lang w:val="en-US"/>
        </w:rPr>
        <w:t>framework</w:t>
      </w:r>
      <w:r w:rsidR="001F5E91" w:rsidRPr="00F976E6">
        <w:rPr>
          <w:color w:val="0E101A"/>
          <w:lang w:val="en-US"/>
        </w:rPr>
        <w:t>’s underlying</w:t>
      </w:r>
      <w:r w:rsidR="006A7F28" w:rsidRPr="00F976E6">
        <w:rPr>
          <w:color w:val="0E101A"/>
          <w:lang w:val="en-US"/>
        </w:rPr>
        <w:t xml:space="preserve"> </w:t>
      </w:r>
      <w:r w:rsidRPr="00F976E6">
        <w:rPr>
          <w:color w:val="0E101A"/>
          <w:lang w:val="en-US"/>
        </w:rPr>
        <w:t>theory</w:t>
      </w:r>
      <w:r w:rsidR="006A7F28" w:rsidRPr="00F976E6">
        <w:rPr>
          <w:color w:val="0E101A"/>
          <w:lang w:val="en-US"/>
        </w:rPr>
        <w:t xml:space="preserve"> incorporates</w:t>
      </w:r>
      <w:r w:rsidRPr="00F976E6">
        <w:rPr>
          <w:color w:val="0E101A"/>
          <w:lang w:val="en-US"/>
        </w:rPr>
        <w:t xml:space="preserve"> three distinctive features. </w:t>
      </w:r>
      <w:bookmarkStart w:id="21" w:name="_Hlk121387720"/>
      <w:bookmarkStart w:id="22" w:name="_Hlk107551336"/>
      <w:r w:rsidRPr="00F976E6">
        <w:rPr>
          <w:color w:val="0E101A"/>
          <w:szCs w:val="24"/>
          <w:lang w:val="en-US"/>
        </w:rPr>
        <w:t xml:space="preserve">The first feature, already indicated, </w:t>
      </w:r>
      <w:r w:rsidRPr="00F976E6">
        <w:rPr>
          <w:color w:val="0E101A"/>
          <w:lang w:val="en-US"/>
        </w:rPr>
        <w:t xml:space="preserve">is that the theory involves </w:t>
      </w:r>
      <w:bookmarkStart w:id="23" w:name="_Hlk190009045"/>
      <w:r w:rsidRPr="00F976E6">
        <w:rPr>
          <w:color w:val="0E101A"/>
          <w:lang w:val="en-US"/>
        </w:rPr>
        <w:t xml:space="preserve">an </w:t>
      </w:r>
      <w:r w:rsidRPr="00F976E6">
        <w:rPr>
          <w:rFonts w:asciiTheme="majorBidi" w:hAnsiTheme="majorBidi" w:cstheme="majorBidi"/>
          <w:i/>
          <w:iCs/>
          <w:szCs w:val="24"/>
          <w:lang w:val="en-US" w:bidi="fa-IR"/>
        </w:rPr>
        <w:t>interdisciplinary approach</w:t>
      </w:r>
      <w:bookmarkEnd w:id="23"/>
      <w:r w:rsidRPr="00F976E6">
        <w:rPr>
          <w:rFonts w:asciiTheme="majorBidi" w:hAnsiTheme="majorBidi" w:cstheme="majorBidi"/>
          <w:i/>
          <w:iCs/>
          <w:szCs w:val="24"/>
          <w:lang w:val="en-US" w:bidi="fa-IR"/>
        </w:rPr>
        <w:t xml:space="preserve">, </w:t>
      </w:r>
      <w:r w:rsidRPr="00F976E6">
        <w:rPr>
          <w:rFonts w:asciiTheme="majorBidi" w:hAnsiTheme="majorBidi" w:cstheme="majorBidi"/>
          <w:szCs w:val="24"/>
          <w:lang w:val="en-US" w:bidi="fa-IR"/>
        </w:rPr>
        <w:t>in contrast to the largely psychological or cognitive approaches of various other theories.</w:t>
      </w:r>
      <w:bookmarkEnd w:id="21"/>
      <w:r w:rsidRPr="00F976E6">
        <w:rPr>
          <w:rFonts w:asciiTheme="majorBidi" w:hAnsiTheme="majorBidi" w:cstheme="majorBidi"/>
          <w:szCs w:val="24"/>
          <w:lang w:val="en-US" w:bidi="fa-IR"/>
        </w:rPr>
        <w:t xml:space="preserve"> </w:t>
      </w:r>
      <w:bookmarkEnd w:id="22"/>
      <w:r w:rsidRPr="00F976E6">
        <w:rPr>
          <w:rFonts w:asciiTheme="majorBidi" w:hAnsiTheme="majorBidi" w:cstheme="majorBidi"/>
          <w:szCs w:val="24"/>
          <w:lang w:val="en-US" w:bidi="fa-IR"/>
        </w:rPr>
        <w:t>The most distinctive interdisciplinary aspect</w:t>
      </w:r>
      <w:r w:rsidRPr="00F976E6">
        <w:rPr>
          <w:color w:val="0E101A"/>
          <w:lang w:val="en-US"/>
        </w:rPr>
        <w:t xml:space="preserve"> is the inclusion of sociology</w:t>
      </w:r>
      <w:r w:rsidRPr="00F976E6">
        <w:rPr>
          <w:rFonts w:cs="Times New Roman"/>
          <w:color w:val="0E101A"/>
          <w:lang w:val="en-US"/>
        </w:rPr>
        <w:t>—</w:t>
      </w:r>
      <w:r w:rsidRPr="00F976E6">
        <w:rPr>
          <w:color w:val="0E101A"/>
          <w:lang w:val="en-US"/>
        </w:rPr>
        <w:t>represented by knowing whom</w:t>
      </w:r>
      <w:r w:rsidRPr="00F976E6">
        <w:rPr>
          <w:rFonts w:cs="Times New Roman"/>
          <w:color w:val="0E101A"/>
          <w:lang w:val="en-US"/>
        </w:rPr>
        <w:t>—</w:t>
      </w:r>
      <w:r w:rsidRPr="00F976E6">
        <w:rPr>
          <w:color w:val="0E101A"/>
          <w:lang w:val="en-US"/>
        </w:rPr>
        <w:t>not just through the cognition of career actors but in the direct observation of social experiences</w:t>
      </w:r>
      <w:r w:rsidR="00531080" w:rsidRPr="00F976E6">
        <w:rPr>
          <w:color w:val="0E101A"/>
          <w:lang w:val="en-US"/>
        </w:rPr>
        <w:t xml:space="preserve">. Van Maanen </w:t>
      </w:r>
      <w:r w:rsidR="00531080" w:rsidRPr="00F976E6">
        <w:rPr>
          <w:color w:val="0E101A"/>
          <w:lang w:val="en-US"/>
        </w:rPr>
        <w:fldChar w:fldCharType="begin" w:fldLock="1"/>
      </w:r>
      <w:r w:rsidR="00531080" w:rsidRPr="00F976E6">
        <w:rPr>
          <w:color w:val="0E101A"/>
          <w:lang w:val="en-US"/>
        </w:rPr>
        <w:instrText>ADDIN CSL_CITATION {"citationItems":[{"id":"ITEM-1","itemData":{"author":[{"dropping-particle":"","family":"Maanen","given":"John","non-dropping-particle":"Van","parse-names":false,"suffix":""}],"container-title":"Organizational Careers: Some New Perspectives","id":"ITEM-1","issued":{"date-parts":[["1977"]]},"page":"7","publisher":"John Wiley &amp; Sons","publisher-place":"New York, NY","title":"Introduction: The Promise of Career Studies","type":"chapter"},"suppress-author":1,"uris":["http://www.mendeley.com/documents/?uuid=8516bdff-b96a-4296-8842-ec97cae48624"]}],"mendeley":{"formattedCitation":"(1977)","plainTextFormattedCitation":"(1977)","previouslyFormattedCitation":"(1977)"},"properties":{"noteIndex":0},"schema":"https://github.com/citation-style-language/schema/raw/master/csl-citation.json"}</w:instrText>
      </w:r>
      <w:r w:rsidR="00531080" w:rsidRPr="00F976E6">
        <w:rPr>
          <w:color w:val="0E101A"/>
          <w:lang w:val="en-US"/>
        </w:rPr>
        <w:fldChar w:fldCharType="separate"/>
      </w:r>
      <w:r w:rsidR="00531080" w:rsidRPr="00F976E6">
        <w:rPr>
          <w:noProof/>
          <w:color w:val="0E101A"/>
          <w:lang w:val="en-US"/>
        </w:rPr>
        <w:t>(1977)</w:t>
      </w:r>
      <w:r w:rsidR="00531080" w:rsidRPr="00F976E6">
        <w:rPr>
          <w:color w:val="0E101A"/>
          <w:lang w:val="en-US"/>
        </w:rPr>
        <w:fldChar w:fldCharType="end"/>
      </w:r>
      <w:r w:rsidR="00531080" w:rsidRPr="00F976E6">
        <w:rPr>
          <w:color w:val="0E101A"/>
          <w:lang w:val="en-US"/>
        </w:rPr>
        <w:t xml:space="preserve"> described how sociology approached the study of careers </w:t>
      </w:r>
      <w:r w:rsidR="00226F11" w:rsidRPr="00F976E6">
        <w:rPr>
          <w:color w:val="0E101A"/>
          <w:lang w:val="en-US"/>
        </w:rPr>
        <w:t>through</w:t>
      </w:r>
      <w:r w:rsidR="00531080" w:rsidRPr="00F976E6">
        <w:rPr>
          <w:color w:val="0E101A"/>
          <w:lang w:val="en-US"/>
        </w:rPr>
        <w:t xml:space="preserve"> three distinct </w:t>
      </w:r>
      <w:r w:rsidR="00226F11" w:rsidRPr="00F976E6">
        <w:rPr>
          <w:color w:val="0E101A"/>
          <w:lang w:val="en-US"/>
        </w:rPr>
        <w:t>approaches</w:t>
      </w:r>
      <w:r w:rsidR="00531080" w:rsidRPr="00F976E6">
        <w:rPr>
          <w:color w:val="0E101A"/>
          <w:lang w:val="en-US"/>
        </w:rPr>
        <w:t>,</w:t>
      </w:r>
      <w:r w:rsidR="00F7725B" w:rsidRPr="00F976E6">
        <w:rPr>
          <w:color w:val="0E101A"/>
          <w:lang w:val="en-US"/>
        </w:rPr>
        <w:t xml:space="preserve"> in</w:t>
      </w:r>
      <w:r w:rsidR="00531080" w:rsidRPr="00F976E6">
        <w:rPr>
          <w:color w:val="0E101A"/>
          <w:lang w:val="en-US"/>
        </w:rPr>
        <w:t xml:space="preserve"> industrial sociology</w:t>
      </w:r>
      <w:r w:rsidR="005618CD" w:rsidRPr="00F976E6">
        <w:rPr>
          <w:color w:val="0E101A"/>
          <w:lang w:val="en-US"/>
        </w:rPr>
        <w:t xml:space="preserve"> </w:t>
      </w:r>
      <w:r w:rsidR="005618CD" w:rsidRPr="00F976E6">
        <w:rPr>
          <w:color w:val="0E101A"/>
          <w:lang w:val="en-US"/>
        </w:rPr>
        <w:fldChar w:fldCharType="begin" w:fldLock="1"/>
      </w:r>
      <w:r w:rsidR="00796E95" w:rsidRPr="00F976E6">
        <w:rPr>
          <w:color w:val="0E101A"/>
          <w:lang w:val="en-US"/>
        </w:rPr>
        <w:instrText>ADDIN CSL_CITATION {"citationItems":[{"id":"ITEM-1","itemData":{"DOI":"10.4324/9781003117667","ISBN":"9781003117667","author":[{"dropping-particle":"","family":"Connell","given":"R. W.","non-dropping-particle":"","parse-names":false,"suffix":""},{"dropping-particle":"","family":"Ashenden","given":"D.J.","non-dropping-particle":"","parse-names":false,"suffix":""},{"dropping-particle":"","family":"Kessler","given":"S.","non-dropping-particle":"","parse-names":false,"suffix":""},{"dropping-particle":"","family":"Dowsett","given":"G. W.","non-dropping-particle":"","parse-names":false,"suffix":""}],"id":"ITEM-1","issued":{"date-parts":[["2020","8","2"]]},"publisher":"Routledge","publisher-place":"London, UK","title":"Teachers’ Work","type":"book"},"prefix":"e.g., on teachers' work; ","uris":["http://www.mendeley.com/documents/?uuid=9abbfefc-a7eb-4fe7-981d-20b964170dc5"]}],"mendeley":{"formattedCitation":"(e.g., on teachers’ work; Connell &lt;i&gt;et al.&lt;/i&gt;, 2020)","plainTextFormattedCitation":"(e.g., on teachers’ work; Connell et al., 2020)","previouslyFormattedCitation":"(e.g., on teachers’ work; Connell &lt;i&gt;et al.&lt;/i&gt;, 2020)"},"properties":{"noteIndex":0},"schema":"https://github.com/citation-style-language/schema/raw/master/csl-citation.json"}</w:instrText>
      </w:r>
      <w:r w:rsidR="005618CD" w:rsidRPr="00F976E6">
        <w:rPr>
          <w:color w:val="0E101A"/>
          <w:lang w:val="en-US"/>
        </w:rPr>
        <w:fldChar w:fldCharType="separate"/>
      </w:r>
      <w:r w:rsidR="00826422" w:rsidRPr="00F976E6">
        <w:rPr>
          <w:noProof/>
          <w:color w:val="0E101A"/>
          <w:lang w:val="en-US"/>
        </w:rPr>
        <w:t xml:space="preserve">(e.g., on teachers’ work; Connell </w:t>
      </w:r>
      <w:r w:rsidR="00826422" w:rsidRPr="00F976E6">
        <w:rPr>
          <w:i/>
          <w:noProof/>
          <w:color w:val="0E101A"/>
          <w:lang w:val="en-US"/>
        </w:rPr>
        <w:t>et al.</w:t>
      </w:r>
      <w:r w:rsidR="00826422" w:rsidRPr="00F976E6">
        <w:rPr>
          <w:noProof/>
          <w:color w:val="0E101A"/>
          <w:lang w:val="en-US"/>
        </w:rPr>
        <w:t>, 2020)</w:t>
      </w:r>
      <w:r w:rsidR="005618CD" w:rsidRPr="00F976E6">
        <w:rPr>
          <w:color w:val="0E101A"/>
          <w:lang w:val="en-US"/>
        </w:rPr>
        <w:fldChar w:fldCharType="end"/>
      </w:r>
      <w:r w:rsidR="005618CD" w:rsidRPr="00F976E6">
        <w:rPr>
          <w:color w:val="0E101A"/>
          <w:lang w:val="en-US"/>
        </w:rPr>
        <w:t xml:space="preserve">, </w:t>
      </w:r>
      <w:r w:rsidR="00531080" w:rsidRPr="00F976E6">
        <w:rPr>
          <w:color w:val="0E101A"/>
          <w:lang w:val="en-US"/>
        </w:rPr>
        <w:t>the sociology of occupation</w:t>
      </w:r>
      <w:r w:rsidR="00F7725B" w:rsidRPr="00F976E6">
        <w:rPr>
          <w:color w:val="0E101A"/>
          <w:lang w:val="en-US"/>
        </w:rPr>
        <w:t>s</w:t>
      </w:r>
      <w:r w:rsidR="003057DD" w:rsidRPr="00F976E6">
        <w:rPr>
          <w:color w:val="0E101A"/>
          <w:lang w:val="en-US"/>
        </w:rPr>
        <w:t xml:space="preserve"> </w:t>
      </w:r>
      <w:r w:rsidR="005618CD" w:rsidRPr="00F976E6">
        <w:rPr>
          <w:color w:val="0E101A"/>
          <w:lang w:val="en-US"/>
        </w:rPr>
        <w:fldChar w:fldCharType="begin" w:fldLock="1"/>
      </w:r>
      <w:r w:rsidR="003057DD" w:rsidRPr="00F976E6">
        <w:rPr>
          <w:color w:val="0E101A"/>
          <w:lang w:val="en-US"/>
        </w:rPr>
        <w:instrText>ADDIN CSL_CITATION {"citationItems":[{"id":"ITEM-1","itemData":{"author":[{"dropping-particle":"","family":"Alexander","given":"Victoria D.","non-dropping-particle":"","parse-names":false,"suffix":""}],"id":"ITEM-1","issued":{"date-parts":[["2021"]]},"publisher":"John Wiley &amp; Sons, Ltd","publisher-place":"Hoboken, NJ","title":"Sociology of the Arts: Exploring Fine and Popular Forms","type":"book"},"prefix":"e.g., sociology of the arts; ","uris":["http://www.mendeley.com/documents/?uuid=2b7ba576-9fa5-44fc-9dc2-da36d5bd41de"]}],"mendeley":{"formattedCitation":"(e.g., sociology of the arts; Alexander, 2021)","plainTextFormattedCitation":"(e.g., sociology of the arts; Alexander, 2021)","previouslyFormattedCitation":"(e.g., sociology of the arts; Alexander, 2021)"},"properties":{"noteIndex":0},"schema":"https://github.com/citation-style-language/schema/raw/master/csl-citation.json"}</w:instrText>
      </w:r>
      <w:r w:rsidR="005618CD" w:rsidRPr="00F976E6">
        <w:rPr>
          <w:color w:val="0E101A"/>
          <w:lang w:val="en-US"/>
        </w:rPr>
        <w:fldChar w:fldCharType="separate"/>
      </w:r>
      <w:r w:rsidR="003057DD" w:rsidRPr="00F976E6">
        <w:rPr>
          <w:noProof/>
          <w:color w:val="0E101A"/>
          <w:lang w:val="en-US"/>
        </w:rPr>
        <w:t>(e.g., sociology of the arts; Alexander, 2021)</w:t>
      </w:r>
      <w:r w:rsidR="005618CD" w:rsidRPr="00F976E6">
        <w:rPr>
          <w:color w:val="0E101A"/>
          <w:lang w:val="en-US"/>
        </w:rPr>
        <w:fldChar w:fldCharType="end"/>
      </w:r>
      <w:r w:rsidR="00F7725B" w:rsidRPr="00F976E6">
        <w:rPr>
          <w:color w:val="0E101A"/>
          <w:lang w:val="en-US"/>
        </w:rPr>
        <w:t xml:space="preserve"> </w:t>
      </w:r>
      <w:r w:rsidR="00531080" w:rsidRPr="00F976E6">
        <w:rPr>
          <w:color w:val="0E101A"/>
          <w:lang w:val="en-US"/>
        </w:rPr>
        <w:t>and organization theory</w:t>
      </w:r>
      <w:r w:rsidR="00DD0339" w:rsidRPr="00F976E6">
        <w:rPr>
          <w:color w:val="0E101A"/>
          <w:lang w:val="en-US"/>
        </w:rPr>
        <w:t xml:space="preserve"> </w:t>
      </w:r>
      <w:r w:rsidR="00CF6A8D" w:rsidRPr="00F976E6">
        <w:rPr>
          <w:color w:val="0E101A"/>
          <w:lang w:val="en-US"/>
        </w:rPr>
        <w:fldChar w:fldCharType="begin" w:fldLock="1"/>
      </w:r>
      <w:r w:rsidR="00796E95" w:rsidRPr="00F976E6">
        <w:rPr>
          <w:color w:val="0E101A"/>
          <w:lang w:val="en-US"/>
        </w:rPr>
        <w:instrText>ADDIN CSL_CITATION {"citationItems":[{"id":"ITEM-1","itemData":{"DOI":"10.1177/26317877211004600","ISSN":"2631-7877","abstract":"This essay considers how the traditional concept of career retains its power in an age of contingency, short-termism and gig work. To answer this question, it introduces and explicates the concept of the ‘career imagination’. This concept has three key dimensions: perceptions of enablement and constraint, time and identity. Situated in the nexus of structure and agency, it is through our career imagination that we envisage and evaluate the progress of our working lives. Encapsulating continuity and change, our career imagination helps us to understand the enduring legitimacy of the traditional career as a yardstick by which to measure success, and the emergence of new possibilities.","author":[{"dropping-particle":"","family":"Cohen","given":"Laurie","non-dropping-particle":"","parse-names":false,"suffix":""},{"dropping-particle":"","family":"Duberley","given":"Joanne","non-dropping-particle":"","parse-names":false,"suffix":""}],"container-title":"Organization Theory","id":"ITEM-1","issue":"2","issued":{"date-parts":[["2021","4","28"]]},"page":"263178772110046","title":"Making sense of our working lives: The concept of the career imagination","type":"article-journal","volume":"2"},"prefix":"e.g., career imagination; ","uris":["http://www.mendeley.com/documents/?uuid=f168d0e7-0d3f-43b1-8103-1dd7430506aa"]}],"mendeley":{"formattedCitation":"(e.g., career imagination; Cohen and Duberley, 2021)","plainTextFormattedCitation":"(e.g., career imagination; Cohen and Duberley, 2021)","previouslyFormattedCitation":"(e.g., career imagination; Cohen and Duberley, 2021)"},"properties":{"noteIndex":0},"schema":"https://github.com/citation-style-language/schema/raw/master/csl-citation.json"}</w:instrText>
      </w:r>
      <w:r w:rsidR="00CF6A8D" w:rsidRPr="00F976E6">
        <w:rPr>
          <w:color w:val="0E101A"/>
          <w:lang w:val="en-US"/>
        </w:rPr>
        <w:fldChar w:fldCharType="separate"/>
      </w:r>
      <w:r w:rsidR="00826422" w:rsidRPr="00F976E6">
        <w:rPr>
          <w:noProof/>
          <w:color w:val="0E101A"/>
          <w:lang w:val="en-US"/>
        </w:rPr>
        <w:t>(e.g., career imagination; Cohen and Duberley, 2021)</w:t>
      </w:r>
      <w:r w:rsidR="00CF6A8D" w:rsidRPr="00F976E6">
        <w:rPr>
          <w:color w:val="0E101A"/>
          <w:lang w:val="en-US"/>
        </w:rPr>
        <w:fldChar w:fldCharType="end"/>
      </w:r>
      <w:r w:rsidR="00531080" w:rsidRPr="00F976E6">
        <w:rPr>
          <w:color w:val="0E101A"/>
          <w:lang w:val="en-US"/>
        </w:rPr>
        <w:t>.</w:t>
      </w:r>
      <w:r w:rsidR="003057DD" w:rsidRPr="00F976E6">
        <w:rPr>
          <w:color w:val="0E101A"/>
          <w:lang w:val="en-US"/>
        </w:rPr>
        <w:t xml:space="preserve"> </w:t>
      </w:r>
      <w:r w:rsidR="00CF6A8D" w:rsidRPr="00F976E6">
        <w:rPr>
          <w:color w:val="0E101A"/>
          <w:lang w:val="en-US"/>
        </w:rPr>
        <w:t>However,</w:t>
      </w:r>
      <w:r w:rsidR="00531080" w:rsidRPr="00F976E6">
        <w:rPr>
          <w:color w:val="0E101A"/>
          <w:szCs w:val="24"/>
          <w:lang w:val="en-US"/>
        </w:rPr>
        <w:t xml:space="preserve"> a check for the three </w:t>
      </w:r>
      <w:r w:rsidR="00046B66" w:rsidRPr="00F976E6">
        <w:rPr>
          <w:color w:val="0E101A"/>
          <w:szCs w:val="24"/>
          <w:lang w:val="en-US"/>
        </w:rPr>
        <w:t>approaches</w:t>
      </w:r>
      <w:r w:rsidR="00531080" w:rsidRPr="00F976E6">
        <w:rPr>
          <w:color w:val="0E101A"/>
          <w:szCs w:val="24"/>
          <w:lang w:val="en-US"/>
        </w:rPr>
        <w:t xml:space="preserve"> across three</w:t>
      </w:r>
      <w:r w:rsidR="003057DD" w:rsidRPr="00F976E6">
        <w:rPr>
          <w:color w:val="0E101A"/>
          <w:szCs w:val="24"/>
          <w:lang w:val="en-US"/>
        </w:rPr>
        <w:t xml:space="preserve"> </w:t>
      </w:r>
      <w:r w:rsidR="00531080" w:rsidRPr="00F976E6">
        <w:rPr>
          <w:color w:val="0E101A"/>
          <w:szCs w:val="24"/>
          <w:lang w:val="en-US"/>
        </w:rPr>
        <w:t xml:space="preserve">mainstream career-relevant journals, the </w:t>
      </w:r>
      <w:r w:rsidR="00531080" w:rsidRPr="00F976E6">
        <w:rPr>
          <w:i/>
          <w:iCs/>
          <w:color w:val="0E101A"/>
          <w:szCs w:val="24"/>
          <w:lang w:val="en-US"/>
        </w:rPr>
        <w:t>Journal of Vocational Behavior (</w:t>
      </w:r>
      <w:r w:rsidR="00531080" w:rsidRPr="00F976E6">
        <w:rPr>
          <w:color w:val="0E101A"/>
          <w:szCs w:val="24"/>
          <w:lang w:val="en-US"/>
        </w:rPr>
        <w:t>JVB</w:t>
      </w:r>
      <w:r w:rsidR="00531080" w:rsidRPr="00F976E6">
        <w:rPr>
          <w:i/>
          <w:iCs/>
          <w:color w:val="0E101A"/>
          <w:szCs w:val="24"/>
          <w:lang w:val="en-US"/>
        </w:rPr>
        <w:t>), Career Development International</w:t>
      </w:r>
      <w:r w:rsidR="00531080" w:rsidRPr="00F976E6">
        <w:rPr>
          <w:color w:val="0E101A"/>
          <w:szCs w:val="24"/>
          <w:lang w:val="en-US"/>
        </w:rPr>
        <w:t xml:space="preserve"> (CDI) and the </w:t>
      </w:r>
      <w:r w:rsidR="00531080" w:rsidRPr="00F976E6">
        <w:rPr>
          <w:i/>
          <w:iCs/>
          <w:color w:val="0E101A"/>
          <w:szCs w:val="24"/>
          <w:lang w:val="en-US"/>
        </w:rPr>
        <w:t>International Journal of</w:t>
      </w:r>
      <w:r w:rsidR="00C2765D" w:rsidRPr="00F976E6">
        <w:rPr>
          <w:i/>
          <w:iCs/>
          <w:color w:val="0E101A"/>
          <w:szCs w:val="24"/>
          <w:lang w:val="en-US"/>
        </w:rPr>
        <w:t xml:space="preserve"> </w:t>
      </w:r>
      <w:r w:rsidR="00531080" w:rsidRPr="00F976E6">
        <w:rPr>
          <w:i/>
          <w:iCs/>
          <w:color w:val="0E101A"/>
          <w:szCs w:val="24"/>
          <w:lang w:val="en-US"/>
        </w:rPr>
        <w:t xml:space="preserve">Human Resource Management </w:t>
      </w:r>
      <w:r w:rsidR="00531080" w:rsidRPr="00F976E6">
        <w:rPr>
          <w:color w:val="0E101A"/>
          <w:szCs w:val="24"/>
          <w:lang w:val="en-US"/>
        </w:rPr>
        <w:t>(IJHRM</w:t>
      </w:r>
      <w:r w:rsidR="00531080" w:rsidRPr="00F976E6">
        <w:rPr>
          <w:i/>
          <w:iCs/>
          <w:color w:val="0E101A"/>
          <w:szCs w:val="24"/>
          <w:lang w:val="en-US"/>
        </w:rPr>
        <w:t>)</w:t>
      </w:r>
      <w:r w:rsidR="00531080" w:rsidRPr="00F976E6">
        <w:rPr>
          <w:color w:val="0E101A"/>
          <w:szCs w:val="24"/>
          <w:lang w:val="en-US"/>
        </w:rPr>
        <w:t xml:space="preserve"> </w:t>
      </w:r>
      <w:r w:rsidR="00DF6B58" w:rsidRPr="00F976E6">
        <w:rPr>
          <w:color w:val="0E101A"/>
          <w:szCs w:val="24"/>
          <w:lang w:val="en-US"/>
        </w:rPr>
        <w:t>between</w:t>
      </w:r>
      <w:r w:rsidR="00531080" w:rsidRPr="00F976E6">
        <w:rPr>
          <w:color w:val="0E101A"/>
          <w:szCs w:val="24"/>
          <w:lang w:val="en-US"/>
        </w:rPr>
        <w:t xml:space="preserve"> 202</w:t>
      </w:r>
      <w:r w:rsidR="00692305" w:rsidRPr="00F976E6">
        <w:rPr>
          <w:color w:val="0E101A"/>
          <w:szCs w:val="24"/>
          <w:lang w:val="en-US"/>
        </w:rPr>
        <w:t>3</w:t>
      </w:r>
      <w:r w:rsidR="002E2723" w:rsidRPr="00F976E6">
        <w:rPr>
          <w:color w:val="0E101A"/>
          <w:szCs w:val="24"/>
          <w:lang w:val="en-US"/>
        </w:rPr>
        <w:t xml:space="preserve"> </w:t>
      </w:r>
      <w:r w:rsidR="00DF6B58" w:rsidRPr="00F976E6">
        <w:rPr>
          <w:color w:val="0E101A"/>
          <w:szCs w:val="24"/>
          <w:lang w:val="en-US"/>
        </w:rPr>
        <w:t>and</w:t>
      </w:r>
      <w:r w:rsidR="002E2723" w:rsidRPr="00F976E6">
        <w:rPr>
          <w:color w:val="0E101A"/>
          <w:szCs w:val="24"/>
          <w:lang w:val="en-US"/>
        </w:rPr>
        <w:t xml:space="preserve"> </w:t>
      </w:r>
      <w:r w:rsidR="00531080" w:rsidRPr="00F976E6">
        <w:rPr>
          <w:color w:val="0E101A"/>
          <w:szCs w:val="24"/>
          <w:lang w:val="en-US"/>
        </w:rPr>
        <w:t>202</w:t>
      </w:r>
      <w:r w:rsidR="0009289D" w:rsidRPr="00F976E6">
        <w:rPr>
          <w:color w:val="0E101A"/>
          <w:szCs w:val="24"/>
          <w:lang w:val="en-US"/>
        </w:rPr>
        <w:t>5</w:t>
      </w:r>
      <w:r w:rsidR="00046B66" w:rsidRPr="00F976E6">
        <w:rPr>
          <w:color w:val="0E101A"/>
          <w:szCs w:val="24"/>
          <w:lang w:val="en-US"/>
        </w:rPr>
        <w:t xml:space="preserve">, </w:t>
      </w:r>
      <w:r w:rsidR="003057DD" w:rsidRPr="00F976E6">
        <w:rPr>
          <w:color w:val="0E101A"/>
          <w:szCs w:val="24"/>
          <w:lang w:val="en-US"/>
        </w:rPr>
        <w:t xml:space="preserve">reveals </w:t>
      </w:r>
      <w:r w:rsidR="00531080" w:rsidRPr="00F976E6">
        <w:rPr>
          <w:color w:val="0E101A"/>
          <w:szCs w:val="24"/>
          <w:lang w:val="en-US"/>
        </w:rPr>
        <w:t>no</w:t>
      </w:r>
      <w:r w:rsidR="003F0910" w:rsidRPr="00F976E6">
        <w:rPr>
          <w:color w:val="0E101A"/>
          <w:szCs w:val="24"/>
          <w:lang w:val="en-US"/>
        </w:rPr>
        <w:t xml:space="preserve"> substantial</w:t>
      </w:r>
      <w:r w:rsidR="00531080" w:rsidRPr="00F976E6">
        <w:rPr>
          <w:color w:val="0E101A"/>
          <w:szCs w:val="24"/>
          <w:lang w:val="en-US"/>
        </w:rPr>
        <w:t xml:space="preserve"> attention to either industrial sociology or the sociology of occupations</w:t>
      </w:r>
      <w:r w:rsidR="00407231" w:rsidRPr="00F976E6">
        <w:rPr>
          <w:color w:val="0E101A"/>
          <w:szCs w:val="24"/>
          <w:lang w:val="en-US"/>
        </w:rPr>
        <w:t>.</w:t>
      </w:r>
      <w:r w:rsidR="00A43F1D" w:rsidRPr="00F976E6">
        <w:rPr>
          <w:color w:val="0E101A"/>
          <w:szCs w:val="24"/>
          <w:lang w:val="en-US"/>
        </w:rPr>
        <w:t xml:space="preserve"> There </w:t>
      </w:r>
      <w:r w:rsidR="00692305" w:rsidRPr="00F976E6">
        <w:rPr>
          <w:color w:val="0E101A"/>
          <w:szCs w:val="24"/>
          <w:lang w:val="en-US"/>
        </w:rPr>
        <w:t>were</w:t>
      </w:r>
      <w:r w:rsidR="00A43F1D" w:rsidRPr="00F976E6">
        <w:rPr>
          <w:color w:val="0E101A"/>
          <w:szCs w:val="24"/>
          <w:lang w:val="en-US"/>
        </w:rPr>
        <w:t xml:space="preserve"> </w:t>
      </w:r>
      <w:r w:rsidR="00531080" w:rsidRPr="00F976E6">
        <w:rPr>
          <w:color w:val="0E101A"/>
          <w:szCs w:val="24"/>
          <w:lang w:val="en-US"/>
        </w:rPr>
        <w:t xml:space="preserve">just </w:t>
      </w:r>
      <w:r w:rsidR="00692305" w:rsidRPr="00F976E6">
        <w:rPr>
          <w:color w:val="0E101A"/>
          <w:szCs w:val="24"/>
          <w:lang w:val="en-US"/>
        </w:rPr>
        <w:t xml:space="preserve">four </w:t>
      </w:r>
      <w:r w:rsidR="002835B5" w:rsidRPr="00F976E6">
        <w:rPr>
          <w:color w:val="0E101A"/>
          <w:szCs w:val="24"/>
          <w:lang w:val="en-US"/>
        </w:rPr>
        <w:t>matches</w:t>
      </w:r>
      <w:r w:rsidR="00531080" w:rsidRPr="00F976E6">
        <w:rPr>
          <w:color w:val="0E101A"/>
          <w:szCs w:val="24"/>
          <w:lang w:val="en-US"/>
        </w:rPr>
        <w:t xml:space="preserve"> for organization theory in JVB</w:t>
      </w:r>
      <w:r w:rsidR="00692305" w:rsidRPr="00F976E6">
        <w:rPr>
          <w:color w:val="0E101A"/>
          <w:szCs w:val="24"/>
          <w:lang w:val="en-US"/>
        </w:rPr>
        <w:t xml:space="preserve"> and two </w:t>
      </w:r>
      <w:r w:rsidR="00531080" w:rsidRPr="00F976E6">
        <w:rPr>
          <w:color w:val="0E101A"/>
          <w:szCs w:val="24"/>
          <w:lang w:val="en-US"/>
        </w:rPr>
        <w:t xml:space="preserve">more </w:t>
      </w:r>
      <w:r w:rsidR="002835B5" w:rsidRPr="00F976E6">
        <w:rPr>
          <w:color w:val="0E101A"/>
          <w:szCs w:val="24"/>
          <w:lang w:val="en-US"/>
        </w:rPr>
        <w:t xml:space="preserve">matches </w:t>
      </w:r>
      <w:r w:rsidR="00531080" w:rsidRPr="00F976E6">
        <w:rPr>
          <w:color w:val="0E101A"/>
          <w:szCs w:val="24"/>
          <w:lang w:val="en-US"/>
        </w:rPr>
        <w:t>in CDI and</w:t>
      </w:r>
      <w:r w:rsidR="00692305" w:rsidRPr="00F976E6">
        <w:rPr>
          <w:color w:val="0E101A"/>
          <w:szCs w:val="24"/>
          <w:lang w:val="en-US"/>
        </w:rPr>
        <w:t xml:space="preserve"> </w:t>
      </w:r>
      <w:r w:rsidR="00531080" w:rsidRPr="00F976E6">
        <w:rPr>
          <w:color w:val="0E101A"/>
          <w:szCs w:val="24"/>
          <w:lang w:val="en-US"/>
        </w:rPr>
        <w:t>IJHRM</w:t>
      </w:r>
      <w:r w:rsidR="00692305" w:rsidRPr="00F976E6">
        <w:rPr>
          <w:color w:val="0E101A"/>
          <w:szCs w:val="24"/>
          <w:lang w:val="en-US"/>
        </w:rPr>
        <w:t xml:space="preserve"> (one in each)</w:t>
      </w:r>
      <w:r w:rsidR="00531080" w:rsidRPr="00F976E6">
        <w:rPr>
          <w:color w:val="0E101A"/>
          <w:szCs w:val="24"/>
          <w:lang w:val="en-US"/>
        </w:rPr>
        <w:t>.</w:t>
      </w:r>
      <w:r w:rsidR="00383468" w:rsidRPr="00F976E6">
        <w:rPr>
          <w:color w:val="0E101A"/>
          <w:szCs w:val="24"/>
          <w:lang w:val="en-US"/>
        </w:rPr>
        <w:t xml:space="preserve"> </w:t>
      </w:r>
      <w:r w:rsidR="001932A1" w:rsidRPr="00F976E6">
        <w:rPr>
          <w:color w:val="0E101A"/>
          <w:szCs w:val="24"/>
          <w:lang w:val="en-US"/>
        </w:rPr>
        <w:t xml:space="preserve">Sociology has gained </w:t>
      </w:r>
      <w:r w:rsidR="00BC5D38" w:rsidRPr="00F976E6">
        <w:rPr>
          <w:color w:val="0E101A"/>
          <w:szCs w:val="24"/>
          <w:lang w:val="en-US"/>
        </w:rPr>
        <w:t xml:space="preserve">more attention with career scholars </w:t>
      </w:r>
      <w:r w:rsidR="00F21965" w:rsidRPr="00F976E6">
        <w:rPr>
          <w:color w:val="0E101A"/>
          <w:szCs w:val="24"/>
          <w:lang w:val="en-US"/>
        </w:rPr>
        <w:t xml:space="preserve">through </w:t>
      </w:r>
      <w:r w:rsidR="00EC037C" w:rsidRPr="00F976E6">
        <w:rPr>
          <w:color w:val="0E101A"/>
          <w:szCs w:val="24"/>
          <w:lang w:val="en-US"/>
        </w:rPr>
        <w:t>other perspectives, for example on</w:t>
      </w:r>
      <w:r w:rsidR="00F21965" w:rsidRPr="00F976E6">
        <w:rPr>
          <w:color w:val="0E101A"/>
          <w:szCs w:val="24"/>
          <w:lang w:val="en-US"/>
        </w:rPr>
        <w:t xml:space="preserve"> </w:t>
      </w:r>
      <w:r w:rsidRPr="00F976E6">
        <w:rPr>
          <w:color w:val="0E101A"/>
          <w:lang w:val="en-US"/>
        </w:rPr>
        <w:t>reference groups</w:t>
      </w:r>
      <w:r w:rsidR="00520237" w:rsidRPr="00F976E6">
        <w:rPr>
          <w:color w:val="0E101A"/>
          <w:lang w:val="en-US"/>
        </w:rPr>
        <w:t xml:space="preserve"> </w:t>
      </w:r>
      <w:r w:rsidR="00520237" w:rsidRPr="00F976E6">
        <w:rPr>
          <w:color w:val="0E101A"/>
          <w:lang w:val="en-US"/>
        </w:rPr>
        <w:fldChar w:fldCharType="begin" w:fldLock="1"/>
      </w:r>
      <w:r w:rsidR="00520237" w:rsidRPr="00F976E6">
        <w:rPr>
          <w:color w:val="0E101A"/>
          <w:lang w:val="en-US"/>
        </w:rPr>
        <w:instrText>ADDIN CSL_CITATION {"citationItems":[{"id":"ITEM-1","itemData":{"DOI":"10.1287/orsc.1050.0173","ISSN":"1047-7039","abstract":"This paper introduces and empirically explores the concept of an organizational reference group: the set of people an individual perceives as belonging to his or her work environment that defines the social world of work in which he or she engages. The concept is proposed to fill a gap in studies of social context. Scholars tend only to infer, not identify, the people an individual is aware of at work. This surmise creates no problem in groups or small organizations where everyone knows everyone else. However, it becomes troublesome in large organizations where the set of people one individual discerns may vary considerably from that of another. Social network studies of large organizations examine people an individual perceives, but focus on interpersonal communication through salient relationships. They tend to neglect the many distant others who populate an individual's social context: those known only through company newsletters or office gossip, those with whom the individual never has contact, and those who carry little immediate salience. Data from a large organization are used to explore whether organizational reference groups provide distinct, useful information about individuals' perceptions of their social context at work. The findings replicate those showing individuals' preferences for similar others, but also note previously unobserved systematic differences in the composition of close associations compared to the broader ones of organizational reference groups. Distant associations are considerably more homogeneous than close ones. Moreover, the results show that organizational reference groups illuminate career referent selection and expected achievement beyond what would be learned from a typical social network analysis.","author":[{"dropping-particle":"","family":"Lawrence","given":"Barbara S.","non-dropping-particle":"","parse-names":false,"suffix":""}],"container-title":"Organization Science","id":"ITEM-1","issue":"1","issued":{"date-parts":[["2006","2"]]},"page":"80-100","title":"Organizational Reference Groups: A Missing Perspective on Social Context","type":"article-journal","volume":"17"},"uris":["http://www.mendeley.com/documents/?uuid=dee07c6b-0ce9-47d4-95ae-d727d5332d82"]}],"mendeley":{"formattedCitation":"(Lawrence, 2006)","plainTextFormattedCitation":"(Lawrence, 2006)","previouslyFormattedCitation":"(Lawrence, 2006)"},"properties":{"noteIndex":0},"schema":"https://github.com/citation-style-language/schema/raw/master/csl-citation.json"}</w:instrText>
      </w:r>
      <w:r w:rsidR="00520237" w:rsidRPr="00F976E6">
        <w:rPr>
          <w:color w:val="0E101A"/>
          <w:lang w:val="en-US"/>
        </w:rPr>
        <w:fldChar w:fldCharType="separate"/>
      </w:r>
      <w:r w:rsidR="00520237" w:rsidRPr="00F976E6">
        <w:rPr>
          <w:noProof/>
          <w:color w:val="0E101A"/>
          <w:lang w:val="en-US"/>
        </w:rPr>
        <w:t>(Lawrence, 2006)</w:t>
      </w:r>
      <w:r w:rsidR="00520237" w:rsidRPr="00F976E6">
        <w:rPr>
          <w:color w:val="0E101A"/>
          <w:lang w:val="en-US"/>
        </w:rPr>
        <w:fldChar w:fldCharType="end"/>
      </w:r>
      <w:r w:rsidR="00520237" w:rsidRPr="00F976E6">
        <w:rPr>
          <w:color w:val="0E101A"/>
          <w:lang w:val="en-US"/>
        </w:rPr>
        <w:t xml:space="preserve"> </w:t>
      </w:r>
      <w:r w:rsidR="00F21965" w:rsidRPr="00F976E6">
        <w:rPr>
          <w:color w:val="0E101A"/>
          <w:lang w:val="en-US"/>
        </w:rPr>
        <w:t>and</w:t>
      </w:r>
      <w:r w:rsidRPr="00F976E6">
        <w:rPr>
          <w:color w:val="0E101A"/>
          <w:lang w:val="en-US"/>
        </w:rPr>
        <w:t xml:space="preserve"> structural holes</w:t>
      </w:r>
      <w:r w:rsidR="00520237" w:rsidRPr="00F976E6">
        <w:rPr>
          <w:color w:val="0E101A"/>
          <w:lang w:val="en-US"/>
        </w:rPr>
        <w:t xml:space="preserve"> </w:t>
      </w:r>
      <w:r w:rsidR="00520237" w:rsidRPr="00F976E6">
        <w:rPr>
          <w:color w:val="0E101A"/>
          <w:lang w:val="en-US"/>
        </w:rPr>
        <w:fldChar w:fldCharType="begin" w:fldLock="1"/>
      </w:r>
      <w:r w:rsidR="00C46B99" w:rsidRPr="00F976E6">
        <w:rPr>
          <w:color w:val="0E101A"/>
          <w:lang w:val="en-US"/>
        </w:rPr>
        <w:instrText>ADDIN CSL_CITATION {"citationItems":[{"id":"ITEM-1","itemData":{"author":[{"dropping-particle":"","family":"Burt","given":"Ronald S.","non-dropping-particle":"","parse-names":false,"suffix":""}],"id":"ITEM-1","issued":{"date-parts":[["2007"]]},"publisher":"Oxford University Press","publisher-place":"New York, NY","title":"Brokerage and Closure: An Introduction to Social Capital","type":"book"},"uris":["http://www.mendeley.com/documents/?uuid=eca99a3d-aae2-4713-83bc-3b77196da408"]}],"mendeley":{"formattedCitation":"(Burt, 2007)","plainTextFormattedCitation":"(Burt, 2007)","previouslyFormattedCitation":"(Burt, 2007)"},"properties":{"noteIndex":0},"schema":"https://github.com/citation-style-language/schema/raw/master/csl-citation.json"}</w:instrText>
      </w:r>
      <w:r w:rsidR="00520237" w:rsidRPr="00F976E6">
        <w:rPr>
          <w:color w:val="0E101A"/>
          <w:lang w:val="en-US"/>
        </w:rPr>
        <w:fldChar w:fldCharType="separate"/>
      </w:r>
      <w:r w:rsidR="00520237" w:rsidRPr="00F976E6">
        <w:rPr>
          <w:noProof/>
          <w:color w:val="0E101A"/>
          <w:lang w:val="en-US"/>
        </w:rPr>
        <w:t>(Burt, 2007)</w:t>
      </w:r>
      <w:r w:rsidR="00520237" w:rsidRPr="00F976E6">
        <w:rPr>
          <w:color w:val="0E101A"/>
          <w:lang w:val="en-US"/>
        </w:rPr>
        <w:fldChar w:fldCharType="end"/>
      </w:r>
      <w:bookmarkStart w:id="24" w:name="_Hlk121387768"/>
      <w:r w:rsidR="001F7114" w:rsidRPr="00F976E6">
        <w:rPr>
          <w:color w:val="0E101A"/>
          <w:lang w:val="en-US"/>
        </w:rPr>
        <w:t>,</w:t>
      </w:r>
      <w:r w:rsidR="007C7906" w:rsidRPr="00F976E6">
        <w:rPr>
          <w:color w:val="0E101A"/>
          <w:lang w:val="en-US"/>
        </w:rPr>
        <w:t xml:space="preserve"> </w:t>
      </w:r>
      <w:r w:rsidR="001F7114" w:rsidRPr="00F976E6">
        <w:rPr>
          <w:color w:val="0E101A"/>
          <w:lang w:val="en-US"/>
        </w:rPr>
        <w:t>or the use of ethnographies to pick up on emerging employment trends, identify changing work patterns, and ground careers more clearly in the wider material world</w:t>
      </w:r>
      <w:r w:rsidR="00472B7A" w:rsidRPr="00F976E6">
        <w:rPr>
          <w:color w:val="0E101A"/>
          <w:lang w:val="en-US"/>
        </w:rPr>
        <w:t xml:space="preserve"> </w:t>
      </w:r>
      <w:r w:rsidR="00472B7A" w:rsidRPr="00F976E6">
        <w:rPr>
          <w:color w:val="0E101A"/>
          <w:lang w:val="en-US"/>
        </w:rPr>
        <w:fldChar w:fldCharType="begin" w:fldLock="1"/>
      </w:r>
      <w:r w:rsidR="00796E95" w:rsidRPr="00F976E6">
        <w:rPr>
          <w:color w:val="0E101A"/>
          <w:lang w:val="en-US"/>
        </w:rPr>
        <w:instrText>ADDIN CSL_CITATION {"citationItems":[{"id":"ITEM-1","itemData":{"DOI":"10.1177/0019793915621746","ISSN":"0019-7939","author":[{"dropping-particle":"","family":"Anteby","given":"Michel","non-dropping-particle":"","parse-names":false,"suffix":""},{"dropping-particle":"","family":"Bechky","given":"Beth A.","non-dropping-particle":"","parse-names":false,"suffix":""}],"container-title":"ILR Review","id":"ITEM-1","issue":"2","issued":{"date-parts":[["2016","3","5"]]},"page":"501-505","title":"Book Review: Editorial Essay: How Workplace Ethnographies Can Inform the Study of Work and Employment Relations","type":"article-journal","volume":"69"},"uris":["http://www.mendeley.com/documents/?uuid=1a12c235-87cb-4503-8723-b0270937c411"]}],"mendeley":{"formattedCitation":"(Anteby and Bechky, 2016)","plainTextFormattedCitation":"(Anteby and Bechky, 2016)","previouslyFormattedCitation":"(Anteby and Bechky, 2016)"},"properties":{"noteIndex":0},"schema":"https://github.com/citation-style-language/schema/raw/master/csl-citation.json"}</w:instrText>
      </w:r>
      <w:r w:rsidR="00472B7A" w:rsidRPr="00F976E6">
        <w:rPr>
          <w:color w:val="0E101A"/>
          <w:lang w:val="en-US"/>
        </w:rPr>
        <w:fldChar w:fldCharType="separate"/>
      </w:r>
      <w:r w:rsidR="00826422" w:rsidRPr="00F976E6">
        <w:rPr>
          <w:noProof/>
          <w:color w:val="0E101A"/>
          <w:lang w:val="en-US"/>
        </w:rPr>
        <w:t>(Anteby and Bechky, 2016)</w:t>
      </w:r>
      <w:r w:rsidR="00472B7A" w:rsidRPr="00F976E6">
        <w:rPr>
          <w:color w:val="0E101A"/>
          <w:lang w:val="en-US"/>
        </w:rPr>
        <w:fldChar w:fldCharType="end"/>
      </w:r>
      <w:r w:rsidR="003D7001" w:rsidRPr="00F976E6">
        <w:rPr>
          <w:color w:val="0E101A"/>
          <w:lang w:val="en-US"/>
        </w:rPr>
        <w:t>.</w:t>
      </w:r>
    </w:p>
    <w:bookmarkEnd w:id="24"/>
    <w:p w14:paraId="5B473DDE" w14:textId="1641612B" w:rsidR="008B42A2" w:rsidRPr="00F976E6" w:rsidRDefault="008B42A2" w:rsidP="008B42A2">
      <w:pPr>
        <w:tabs>
          <w:tab w:val="left" w:pos="7920"/>
        </w:tabs>
        <w:spacing w:after="0" w:line="480" w:lineRule="auto"/>
        <w:ind w:firstLine="720"/>
        <w:rPr>
          <w:color w:val="0E101A"/>
          <w:szCs w:val="24"/>
          <w:lang w:val="en-US"/>
        </w:rPr>
      </w:pPr>
      <w:r w:rsidRPr="00F976E6">
        <w:rPr>
          <w:color w:val="0E101A"/>
          <w:szCs w:val="24"/>
          <w:lang w:val="en-US"/>
        </w:rPr>
        <w:t xml:space="preserve">The second distinctive feature, reinforcing the theory’s interdisciplinary nature, reflects the internal links among the three ways of knowing. To illustrate, the most researched link in the framework is that from knowing why to knowing how, reflected in widespread psychological </w:t>
      </w:r>
      <w:r w:rsidRPr="00F976E6">
        <w:rPr>
          <w:color w:val="0E101A"/>
          <w:szCs w:val="24"/>
          <w:lang w:val="en-US"/>
        </w:rPr>
        <w:lastRenderedPageBreak/>
        <w:t>approaches to career assessment and determination of occupational preferences</w:t>
      </w:r>
      <w:r w:rsidR="003C0218" w:rsidRPr="00F976E6">
        <w:rPr>
          <w:color w:val="0E101A"/>
          <w:szCs w:val="24"/>
          <w:lang w:val="en-US"/>
        </w:rPr>
        <w:t xml:space="preserve"> </w:t>
      </w:r>
      <w:r w:rsidR="003C0218" w:rsidRPr="00F976E6">
        <w:rPr>
          <w:color w:val="0E101A"/>
          <w:szCs w:val="24"/>
          <w:lang w:val="en-US"/>
        </w:rPr>
        <w:fldChar w:fldCharType="begin" w:fldLock="1"/>
      </w:r>
      <w:r w:rsidR="00796E95" w:rsidRPr="00F976E6">
        <w:rPr>
          <w:color w:val="0E101A"/>
          <w:szCs w:val="24"/>
          <w:lang w:val="en-US"/>
        </w:rPr>
        <w:instrText>ADDIN CSL_CITATION {"citationItems":[{"id":"ITEM-1","itemData":{"DOI":"10.1007/978-3-030-59455-8_1","author":[{"dropping-particle":"","family":"Reynolds","given":"Cecil R.","non-dropping-particle":"","parse-names":false,"suffix":""},{"dropping-particle":"","family":"Altmann","given":"Robert A.","non-dropping-particle":"","parse-names":false,"suffix":""},{"dropping-particle":"","family":"Allen","given":"Daniel N.","non-dropping-particle":"","parse-names":false,"suffix":""}],"container-title":"Mastering Modern Psychological Testing","id":"ITEM-1","issued":{"date-parts":[["2021"]]},"page":"1-47","publisher":"Springer International Publishing","publisher-place":"Cham","title":"Introduction to Psychological Assessment","type":"chapter"},"uris":["http://www.mendeley.com/documents/?uuid=c8f003f0-7681-47ab-bfb9-d041c22a9c4c"]}],"mendeley":{"formattedCitation":"(Reynolds &lt;i&gt;et al.&lt;/i&gt;, 2021)","plainTextFormattedCitation":"(Reynolds et al., 2021)","previouslyFormattedCitation":"(Reynolds &lt;i&gt;et al.&lt;/i&gt;, 2021)"},"properties":{"noteIndex":0},"schema":"https://github.com/citation-style-language/schema/raw/master/csl-citation.json"}</w:instrText>
      </w:r>
      <w:r w:rsidR="003C0218" w:rsidRPr="00F976E6">
        <w:rPr>
          <w:color w:val="0E101A"/>
          <w:szCs w:val="24"/>
          <w:lang w:val="en-US"/>
        </w:rPr>
        <w:fldChar w:fldCharType="separate"/>
      </w:r>
      <w:r w:rsidR="00826422" w:rsidRPr="00F976E6">
        <w:rPr>
          <w:noProof/>
          <w:color w:val="0E101A"/>
          <w:szCs w:val="24"/>
          <w:lang w:val="en-US"/>
        </w:rPr>
        <w:t xml:space="preserve">(Reynolds </w:t>
      </w:r>
      <w:r w:rsidR="00826422" w:rsidRPr="00F976E6">
        <w:rPr>
          <w:i/>
          <w:noProof/>
          <w:color w:val="0E101A"/>
          <w:szCs w:val="24"/>
          <w:lang w:val="en-US"/>
        </w:rPr>
        <w:t>et al.</w:t>
      </w:r>
      <w:r w:rsidR="00826422" w:rsidRPr="00F976E6">
        <w:rPr>
          <w:noProof/>
          <w:color w:val="0E101A"/>
          <w:szCs w:val="24"/>
          <w:lang w:val="en-US"/>
        </w:rPr>
        <w:t>, 2021)</w:t>
      </w:r>
      <w:r w:rsidR="003C0218" w:rsidRPr="00F976E6">
        <w:rPr>
          <w:color w:val="0E101A"/>
          <w:szCs w:val="24"/>
          <w:lang w:val="en-US"/>
        </w:rPr>
        <w:fldChar w:fldCharType="end"/>
      </w:r>
      <w:r w:rsidRPr="00F976E6">
        <w:rPr>
          <w:color w:val="0E101A"/>
          <w:szCs w:val="24"/>
          <w:lang w:val="en-US"/>
        </w:rPr>
        <w:t>. Continuing in a clockwise direction, the link from knowing how to knowing whom is central to social-psychological ideas about how a leader’s skills can influence their team</w:t>
      </w:r>
      <w:r w:rsidRPr="00F976E6">
        <w:rPr>
          <w:rFonts w:cs="Times New Roman"/>
          <w:color w:val="0E101A"/>
          <w:lang w:val="en-US"/>
        </w:rPr>
        <w:t xml:space="preserve"> </w:t>
      </w:r>
      <w:r w:rsidRPr="00F976E6">
        <w:rPr>
          <w:rFonts w:cs="Times New Roman"/>
          <w:color w:val="0E101A"/>
          <w:lang w:val="en-US"/>
        </w:rPr>
        <w:fldChar w:fldCharType="begin" w:fldLock="1"/>
      </w:r>
      <w:r w:rsidR="00796E95" w:rsidRPr="00F976E6">
        <w:rPr>
          <w:rFonts w:cs="Times New Roman"/>
          <w:color w:val="0E101A"/>
          <w:lang w:val="en-US"/>
        </w:rPr>
        <w:instrText>ADDIN CSL_CITATION {"citationItems":[{"id":"ITEM-1","itemData":{"DOI":"10.1016/j.jvb.2009.04.001","ISSN":"00018791","author":[{"dropping-particle":"","family":"Parker","given":"Polly","non-dropping-particle":"","parse-names":false,"suffix":""},{"dropping-particle":"","family":"Khapova","given":"Svetlana N.","non-dropping-particle":"","parse-names":false,"suffix":""},{"dropping-particle":"","family":"Arthur","given":"Michael B.","non-dropping-particle":"","parse-names":false,"suffix":""}],"container-title":"Journal of Vocational Behavior","id":"ITEM-1","issue":"3","issued":{"date-parts":[["2009","12"]]},"page":"291-302","title":"The intelligent career framework as a basis for interdisciplinary inquiry","type":"article-journal","volume":"75"},"uris":["http://www.mendeley.com/documents/?uuid=bc1ba33e-e1e8-41a1-8f75-72f53feb35c5"]}],"mendeley":{"formattedCitation":"(Parker &lt;i&gt;et al.&lt;/i&gt;, 2009)","plainTextFormattedCitation":"(Parker et al., 2009)","previouslyFormattedCitation":"(Parker &lt;i&gt;et al.&lt;/i&gt;, 2009)"},"properties":{"noteIndex":0},"schema":"https://github.com/citation-style-language/schema/raw/master/csl-citation.json"}</w:instrText>
      </w:r>
      <w:r w:rsidRPr="00F976E6">
        <w:rPr>
          <w:rFonts w:cs="Times New Roman"/>
          <w:color w:val="0E101A"/>
          <w:lang w:val="en-US"/>
        </w:rPr>
        <w:fldChar w:fldCharType="separate"/>
      </w:r>
      <w:r w:rsidR="00826422" w:rsidRPr="00F976E6">
        <w:rPr>
          <w:rFonts w:cs="Times New Roman"/>
          <w:noProof/>
          <w:color w:val="0E101A"/>
          <w:lang w:val="en-US"/>
        </w:rPr>
        <w:t xml:space="preserve">(Parker </w:t>
      </w:r>
      <w:r w:rsidR="00826422" w:rsidRPr="00F976E6">
        <w:rPr>
          <w:rFonts w:cs="Times New Roman"/>
          <w:i/>
          <w:noProof/>
          <w:color w:val="0E101A"/>
          <w:lang w:val="en-US"/>
        </w:rPr>
        <w:t>et al.</w:t>
      </w:r>
      <w:r w:rsidR="00826422" w:rsidRPr="00F976E6">
        <w:rPr>
          <w:rFonts w:cs="Times New Roman"/>
          <w:noProof/>
          <w:color w:val="0E101A"/>
          <w:lang w:val="en-US"/>
        </w:rPr>
        <w:t>, 2009)</w:t>
      </w:r>
      <w:r w:rsidRPr="00F976E6">
        <w:rPr>
          <w:rFonts w:cs="Times New Roman"/>
          <w:color w:val="0E101A"/>
          <w:lang w:val="en-US"/>
        </w:rPr>
        <w:fldChar w:fldCharType="end"/>
      </w:r>
      <w:r w:rsidRPr="00F976E6">
        <w:rPr>
          <w:color w:val="0E101A"/>
          <w:szCs w:val="24"/>
          <w:lang w:val="en-US"/>
        </w:rPr>
        <w:t>. In turn, the link from knowing-whom to knowing-why is reflected in sociological ideas on the influence of reference groups over people’s identities</w:t>
      </w:r>
      <w:r w:rsidR="0058289E" w:rsidRPr="00F976E6">
        <w:rPr>
          <w:color w:val="0E101A"/>
          <w:szCs w:val="24"/>
          <w:lang w:val="en-US"/>
        </w:rPr>
        <w:t xml:space="preserve"> </w:t>
      </w:r>
      <w:r w:rsidR="0058289E" w:rsidRPr="00F976E6">
        <w:rPr>
          <w:color w:val="0E101A"/>
          <w:szCs w:val="24"/>
          <w:lang w:val="en-US"/>
        </w:rPr>
        <w:fldChar w:fldCharType="begin" w:fldLock="1"/>
      </w:r>
      <w:r w:rsidR="00412537" w:rsidRPr="00F976E6">
        <w:rPr>
          <w:color w:val="0E101A"/>
          <w:szCs w:val="24"/>
          <w:lang w:val="en-US"/>
        </w:rPr>
        <w:instrText>ADDIN CSL_CITATION {"citationItems":[{"id":"ITEM-1","itemData":{"DOI":"10.1287/orsc.1050.0173","ISSN":"1047-7039","abstract":"This paper introduces and empirically explores the concept of an organizational reference group: the set of people an individual perceives as belonging to his or her work environment that defines the social world of work in which he or she engages. The concept is proposed to fill a gap in studies of social context. Scholars tend only to infer, not identify, the people an individual is aware of at work. This surmise creates no problem in groups or small organizations where everyone knows everyone else. However, it becomes troublesome in large organizations where the set of people one individual discerns may vary considerably from that of another. Social network studies of large organizations examine people an individual perceives, but focus on interpersonal communication through salient relationships. They tend to neglect the many distant others who populate an individual's social context: those known only through company newsletters or office gossip, those with whom the individual never has contact, and those who carry little immediate salience. Data from a large organization are used to explore whether organizational reference groups provide distinct, useful information about individuals' perceptions of their social context at work. The findings replicate those showing individuals' preferences for similar others, but also note previously unobserved systematic differences in the composition of close associations compared to the broader ones of organizational reference groups. Distant associations are considerably more homogeneous than close ones. Moreover, the results show that organizational reference groups illuminate career referent selection and expected achievement beyond what would be learned from a typical social network analysis.","author":[{"dropping-particle":"","family":"Lawrence","given":"Barbara S.","non-dropping-particle":"","parse-names":false,"suffix":""}],"container-title":"Organization Science","id":"ITEM-1","issue":"1","issued":{"date-parts":[["2006","2"]]},"page":"80-100","title":"Organizational Reference Groups: A Missing Perspective on Social Context","type":"article-journal","volume":"17"},"uris":["http://www.mendeley.com/documents/?uuid=5ad3d23c-8623-4fb3-914c-03c550212909"]}],"mendeley":{"formattedCitation":"(Lawrence, 2006)","plainTextFormattedCitation":"(Lawrence, 2006)","previouslyFormattedCitation":"(Lawrence, 2006)"},"properties":{"noteIndex":0},"schema":"https://github.com/citation-style-language/schema/raw/master/csl-citation.json"}</w:instrText>
      </w:r>
      <w:r w:rsidR="0058289E" w:rsidRPr="00F976E6">
        <w:rPr>
          <w:color w:val="0E101A"/>
          <w:szCs w:val="24"/>
          <w:lang w:val="en-US"/>
        </w:rPr>
        <w:fldChar w:fldCharType="separate"/>
      </w:r>
      <w:r w:rsidR="0058289E" w:rsidRPr="00F976E6">
        <w:rPr>
          <w:noProof/>
          <w:color w:val="0E101A"/>
          <w:szCs w:val="24"/>
          <w:lang w:val="en-US"/>
        </w:rPr>
        <w:t>(Lawrence, 2006)</w:t>
      </w:r>
      <w:r w:rsidR="0058289E" w:rsidRPr="00F976E6">
        <w:rPr>
          <w:color w:val="0E101A"/>
          <w:szCs w:val="24"/>
          <w:lang w:val="en-US"/>
        </w:rPr>
        <w:fldChar w:fldCharType="end"/>
      </w:r>
      <w:r w:rsidRPr="00F976E6">
        <w:rPr>
          <w:color w:val="0E101A"/>
          <w:szCs w:val="24"/>
          <w:lang w:val="en-US"/>
        </w:rPr>
        <w:t>.</w:t>
      </w:r>
    </w:p>
    <w:p w14:paraId="1DCCA509" w14:textId="210A1D90" w:rsidR="008B42A2" w:rsidRPr="00F976E6" w:rsidRDefault="008B42A2" w:rsidP="008B42A2">
      <w:pPr>
        <w:tabs>
          <w:tab w:val="left" w:pos="7920"/>
        </w:tabs>
        <w:spacing w:after="0" w:line="480" w:lineRule="auto"/>
        <w:ind w:firstLine="720"/>
        <w:rPr>
          <w:color w:val="0E101A"/>
          <w:szCs w:val="24"/>
          <w:lang w:val="en-US"/>
        </w:rPr>
      </w:pPr>
      <w:r w:rsidRPr="00F976E6">
        <w:rPr>
          <w:color w:val="0E101A"/>
          <w:szCs w:val="24"/>
          <w:lang w:val="en-US"/>
        </w:rPr>
        <w:t xml:space="preserve">Regarding the remaining links in an anticlockwise direction, knowing why to knowing whom reflects psychological attraction theory about people choosing their own companions </w:t>
      </w:r>
      <w:r w:rsidRPr="00F976E6">
        <w:rPr>
          <w:color w:val="0E101A"/>
          <w:szCs w:val="24"/>
          <w:lang w:val="en-US"/>
        </w:rPr>
        <w:fldChar w:fldCharType="begin" w:fldLock="1"/>
      </w:r>
      <w:r w:rsidR="00796E95" w:rsidRPr="00F976E6">
        <w:rPr>
          <w:color w:val="0E101A"/>
          <w:szCs w:val="24"/>
          <w:lang w:val="en-US"/>
        </w:rPr>
        <w:instrText>ADDIN CSL_CITATION {"citationItems":[{"id":"ITEM-1","itemData":{"DOI":"10.1016/j.obhdp.2006.01.001","ISSN":"07495978","author":[{"dropping-particle":"","family":"Highhouse","given":"Scott","non-dropping-particle":"","parse-names":false,"suffix":""},{"dropping-particle":"","family":"Thornbury","given":"Erin E.","non-dropping-particle":"","parse-names":false,"suffix":""},{"dropping-particle":"","family":"Little","given":"Ian S.","non-dropping-particle":"","parse-names":false,"suffix":""}],"container-title":"Organizational Behavior and Human Decision Processes","id":"ITEM-1","issue":"1","issued":{"date-parts":[["2007","5"]]},"page":"134-146","title":"Social-identity functions of attraction to organizations","type":"article-journal","volume":"103"},"uris":["http://www.mendeley.com/documents/?uuid=3f6bec84-d776-47ac-803e-c7e4004522db"]}],"mendeley":{"formattedCitation":"(Highhouse &lt;i&gt;et al.&lt;/i&gt;, 2007)","plainTextFormattedCitation":"(Highhouse et al., 2007)","previouslyFormattedCitation":"(Highhouse &lt;i&gt;et al.&lt;/i&gt;, 2007)"},"properties":{"noteIndex":0},"schema":"https://github.com/citation-style-language/schema/raw/master/csl-citation.json"}</w:instrText>
      </w:r>
      <w:r w:rsidRPr="00F976E6">
        <w:rPr>
          <w:color w:val="0E101A"/>
          <w:szCs w:val="24"/>
          <w:lang w:val="en-US"/>
        </w:rPr>
        <w:fldChar w:fldCharType="separate"/>
      </w:r>
      <w:r w:rsidR="00826422" w:rsidRPr="00F976E6">
        <w:rPr>
          <w:noProof/>
          <w:color w:val="0E101A"/>
          <w:szCs w:val="24"/>
          <w:lang w:val="en-US"/>
        </w:rPr>
        <w:t xml:space="preserve">(Highhouse </w:t>
      </w:r>
      <w:r w:rsidR="00826422" w:rsidRPr="00F976E6">
        <w:rPr>
          <w:i/>
          <w:noProof/>
          <w:color w:val="0E101A"/>
          <w:szCs w:val="24"/>
          <w:lang w:val="en-US"/>
        </w:rPr>
        <w:t>et al.</w:t>
      </w:r>
      <w:r w:rsidR="00826422" w:rsidRPr="00F976E6">
        <w:rPr>
          <w:noProof/>
          <w:color w:val="0E101A"/>
          <w:szCs w:val="24"/>
          <w:lang w:val="en-US"/>
        </w:rPr>
        <w:t>, 2007)</w:t>
      </w:r>
      <w:r w:rsidRPr="00F976E6">
        <w:rPr>
          <w:color w:val="0E101A"/>
          <w:szCs w:val="24"/>
          <w:lang w:val="en-US"/>
        </w:rPr>
        <w:fldChar w:fldCharType="end"/>
      </w:r>
      <w:r w:rsidRPr="00F976E6">
        <w:rPr>
          <w:color w:val="0E101A"/>
          <w:szCs w:val="24"/>
          <w:lang w:val="en-US"/>
        </w:rPr>
        <w:t xml:space="preserve">. Knowing whom to knowing how represents established work on how group norms can affect individual productivity </w:t>
      </w:r>
      <w:r w:rsidRPr="00F976E6">
        <w:rPr>
          <w:color w:val="0E101A"/>
          <w:szCs w:val="24"/>
          <w:lang w:val="en-US"/>
        </w:rPr>
        <w:fldChar w:fldCharType="begin" w:fldLock="1"/>
      </w:r>
      <w:r w:rsidR="00796E95" w:rsidRPr="00F976E6">
        <w:rPr>
          <w:color w:val="0E101A"/>
          <w:szCs w:val="24"/>
          <w:lang w:val="en-US"/>
        </w:rPr>
        <w:instrText>ADDIN CSL_CITATION {"citationItems":[{"id":"ITEM-1","itemData":{"DOI":"10.1037/a0027437","ISSN":"1939-1854","author":[{"dropping-particle":"","family":"Biron","given":"Michal","non-dropping-particle":"","parse-names":false,"suffix":""},{"dropping-particle":"","family":"Bamberger","given":"Peter","non-dropping-particle":"","parse-names":false,"suffix":""}],"container-title":"Journal of Applied Psychology","id":"ITEM-1","issue":"4","issued":{"date-parts":[["2012"]]},"page":"901-912","title":"Aversive workplace conditions and absenteeism: Taking referent group norms and supervisor support into account.","type":"article-journal","volume":"97"},"prefix":"e.g., ","uris":["http://www.mendeley.com/documents/?uuid=9b448a44-2a9d-4874-b55c-685714b3e95e"]}],"mendeley":{"formattedCitation":"(e.g., Biron and Bamberger, 2012)","plainTextFormattedCitation":"(e.g., Biron and Bamberger, 2012)","previouslyFormattedCitation":"(e.g., Biron and Bamberger, 2012)"},"properties":{"noteIndex":0},"schema":"https://github.com/citation-style-language/schema/raw/master/csl-citation.json"}</w:instrText>
      </w:r>
      <w:r w:rsidRPr="00F976E6">
        <w:rPr>
          <w:color w:val="0E101A"/>
          <w:szCs w:val="24"/>
          <w:lang w:val="en-US"/>
        </w:rPr>
        <w:fldChar w:fldCharType="separate"/>
      </w:r>
      <w:r w:rsidR="00826422" w:rsidRPr="00F976E6">
        <w:rPr>
          <w:noProof/>
          <w:color w:val="0E101A"/>
          <w:szCs w:val="24"/>
          <w:lang w:val="en-US"/>
        </w:rPr>
        <w:t>(e.g., Biron and Bamberger, 2012)</w:t>
      </w:r>
      <w:r w:rsidRPr="00F976E6">
        <w:rPr>
          <w:color w:val="0E101A"/>
          <w:szCs w:val="24"/>
          <w:lang w:val="en-US"/>
        </w:rPr>
        <w:fldChar w:fldCharType="end"/>
      </w:r>
      <w:r w:rsidRPr="00F976E6">
        <w:rPr>
          <w:color w:val="0E101A"/>
          <w:szCs w:val="24"/>
          <w:lang w:val="en-US"/>
        </w:rPr>
        <w:t xml:space="preserve">. Finally, knowing how to knowing why reflects ideas about the motivational consequences proposed by job design theory </w:t>
      </w:r>
      <w:r w:rsidRPr="00F976E6">
        <w:rPr>
          <w:color w:val="0E101A"/>
          <w:szCs w:val="24"/>
          <w:lang w:val="en-US"/>
        </w:rPr>
        <w:fldChar w:fldCharType="begin" w:fldLock="1"/>
      </w:r>
      <w:r w:rsidR="00796E95" w:rsidRPr="00F976E6">
        <w:rPr>
          <w:color w:val="0E101A"/>
          <w:szCs w:val="24"/>
          <w:lang w:val="en-US"/>
        </w:rPr>
        <w:instrText>ADDIN CSL_CITATION {"citationItems":[{"id":"ITEM-1","itemData":{"DOI":"10.1016/j.obhdp.2016.05.002","ISSN":"07495978","author":[{"dropping-particle":"","family":"Oldham","given":"Greg R.","non-dropping-particle":"","parse-names":false,"suffix":""},{"dropping-particle":"","family":"Fried","given":"Yitzhak","non-dropping-particle":"","parse-names":false,"suffix":""}],"container-title":"Organizational Behavior and Human Decision Processes","id":"ITEM-1","issued":{"date-parts":[["2016","9"]]},"page":"20-35","title":"Job design research and theory: Past, present and future","type":"article-journal","volume":"136"},"uris":["http://www.mendeley.com/documents/?uuid=8203b347-d7cc-4b37-8879-f9d77aab29fb"]}],"mendeley":{"formattedCitation":"(Oldham and Fried, 2016)","plainTextFormattedCitation":"(Oldham and Fried, 2016)","previouslyFormattedCitation":"(Oldham and Fried, 2016)"},"properties":{"noteIndex":0},"schema":"https://github.com/citation-style-language/schema/raw/master/csl-citation.json"}</w:instrText>
      </w:r>
      <w:r w:rsidRPr="00F976E6">
        <w:rPr>
          <w:color w:val="0E101A"/>
          <w:szCs w:val="24"/>
          <w:lang w:val="en-US"/>
        </w:rPr>
        <w:fldChar w:fldCharType="separate"/>
      </w:r>
      <w:r w:rsidR="00826422" w:rsidRPr="00F976E6">
        <w:rPr>
          <w:noProof/>
          <w:color w:val="0E101A"/>
          <w:szCs w:val="24"/>
          <w:lang w:val="en-US"/>
        </w:rPr>
        <w:t>(Oldham and Fried, 2016)</w:t>
      </w:r>
      <w:r w:rsidRPr="00F976E6">
        <w:rPr>
          <w:color w:val="0E101A"/>
          <w:szCs w:val="24"/>
          <w:lang w:val="en-US"/>
        </w:rPr>
        <w:fldChar w:fldCharType="end"/>
      </w:r>
      <w:r w:rsidRPr="00F976E6">
        <w:rPr>
          <w:color w:val="0E101A"/>
          <w:szCs w:val="24"/>
          <w:lang w:val="en-US"/>
        </w:rPr>
        <w:t xml:space="preserve">. </w:t>
      </w:r>
    </w:p>
    <w:p w14:paraId="4EE41293" w14:textId="08F11E22" w:rsidR="008B42A2" w:rsidRPr="00F976E6" w:rsidRDefault="008B42A2" w:rsidP="008B42A2">
      <w:pPr>
        <w:tabs>
          <w:tab w:val="left" w:pos="7920"/>
        </w:tabs>
        <w:spacing w:after="0" w:line="480" w:lineRule="auto"/>
        <w:ind w:firstLine="720"/>
        <w:rPr>
          <w:color w:val="0E101A"/>
          <w:szCs w:val="24"/>
          <w:lang w:val="en-US"/>
        </w:rPr>
      </w:pPr>
      <w:r w:rsidRPr="00F976E6">
        <w:rPr>
          <w:color w:val="0E101A"/>
          <w:szCs w:val="24"/>
          <w:lang w:val="en-US"/>
        </w:rPr>
        <w:t xml:space="preserve">Recent qualitative work has reported on the existence of all six of these links, for example of individual motivation (knowing why) driving on-the-job learning (knowing how) or of reference groups (knowing whom) shaping individual identities (knowing why) </w:t>
      </w:r>
      <w:r w:rsidRPr="00F976E6">
        <w:rPr>
          <w:color w:val="0E101A"/>
          <w:szCs w:val="24"/>
          <w:lang w:val="en-US"/>
        </w:rPr>
        <w:fldChar w:fldCharType="begin" w:fldLock="1"/>
      </w:r>
      <w:r w:rsidR="00796E95" w:rsidRPr="00F976E6">
        <w:rPr>
          <w:color w:val="0E101A"/>
          <w:szCs w:val="24"/>
          <w:lang w:val="en-US"/>
        </w:rPr>
        <w:instrText>ADDIN CSL_CITATION {"citationItems":[{"id":"ITEM-1","itemData":{"DOI":"10.1016/j.jvb.2014.01.002","ISSN":"00018791","abstract":"Industry-specific, innovation-driven regional clusters have become a central focus for economic development and government intervention, and invite a deeper understanding of cluster participants' careers. In the extant research on careers and clusters, most studies have focused on examining employment mobility levels of the individuals involved. However, so far little research has tried to understand the psychological mechanisms and processes behind those careers. This paper aims to contribute to the research gap by investigating how individuals' participation in regional inter-firm collaborations affects their careers, and with what consequences for their employment mobility. Based on two-wave qualitative data from a French competitiveness cluster, we identify a set of psychological constructs, and offer a model depicting links that describe the career consequences of individuals' inter-firm collaborations. The paper concludes with a discussion of these findings in light of their contributions for future research. (C) 2014 Elsevier Inc. All rights reserved.","author":[{"dropping-particle":"","family":"Culié","given":"Jean-Denis","non-dropping-particle":"","parse-names":false,"suffix":""},{"dropping-particle":"","family":"Khapova","given":"Svetlana N","non-dropping-particle":"","parse-names":false,"suffix":""},{"dropping-particle":"","family":"Arthur","given":"Michael B.","non-dropping-particle":"","parse-names":false,"suffix":""}],"container-title":"Journal of Vocational Behavior","id":"ITEM-1","issue":"2","issued":{"date-parts":[["2014","4"]]},"page":"164-176","title":"Careers, clusters and employment mobility: The influences of psychological mobility and organizational support","type":"article-journal","volume":"84"},"uris":["http://www.mendeley.com/documents/?uuid=a8852f4a-36f1-4b7c-8e31-bdbf9f1d51a5"]},{"id":"ITEM-2","itemData":{"DOI":"10.1016/j.jvb.2018.05.007","ISSN":"00018791","abstract":"The purpose of this qualitative study is to contribute to the scholarship on career success within a boundaryless career context. Within the body of boundaryless careers research, we adopt the intelligent career framework to highlight success factors described by twenty-eight distinguished academics (DAs) and eight of their spouses to illustrate the DAs' approach to extreme success in academia. Our results further support the existence of six unidirectional links as well as further links between the framework's three ``ways of knowing{''} that have not been thoroughly examined in the career success literature. Our findings have theoretical and practical implications for career scholars and practitioners.","author":[{"dropping-particle":"","family":"Beigi","given":"Mina","non-dropping-particle":"","parse-names":false,"suffix":""},{"dropping-particle":"","family":"Shirmohammadi","given":"Melika","non-dropping-particle":"","parse-names":false,"suffix":""},{"dropping-particle":"","family":"Arthur","given":"Michael B.","non-dropping-particle":"","parse-names":false,"suffix":""}],"container-title":"Journal of Vocational Behavior","id":"ITEM-2","issued":{"date-parts":[["2018","8"]]},"page":"261-275","title":"Intelligent career success: The case of distinguished academics","type":"article-journal","volume":"107"},"uris":["http://www.mendeley.com/documents/?uuid=3f99270d-2fd7-4269-b892-3f8b94073796"]},{"id":"ITEM-3","itemData":{"DOI":"10.1108/IJEBR-07-2014-0129","ISSN":"1355-2554","abstract":"Purpose - The purpose of this paper is to employ intelligent career theory to simultaneously explore the relationships between three types of entrepreneurial career capital (i.e. motivations, human, and social capital). It illustrates the interconnectedness of these three forms of capital as an important way to study entrepreneurial careers and provide a new lens for understanding both personal and venture success. Design/methodology/approach - This qualitative study of 22 in depth semi-structured interviews explores career stories of entrepreneurs in the high tech industry. The interviews focus on examining three aspects of their career, motivations to become an entrepreneur, ways of learning and developing their human and social capital. Interviews were transcribed and coded using grounded theory approach. Findings - The findings describe how entrepreneurial careers as simultaneously shaped by three types of career capital: motivations (knowing-why), knowledge (knowing-how), and relationships (knowing-whom). It also illustrates the accumulation of career capital as a continuous cycle of interrelationships between these three types of capital. Research limitations/implications - In sum, the findings add to the knowledge on entrepreneurial careers and the role that the three types of capital play in venture formation and success. It also points to the importance of a more integrated view of these careers, embedded in a web of motivational, social, and human capital. Practical implications - The study's findings suggest that entrepreneurs should paid equal attention and nurture each form of career capital throughout their careers. It also has implications for entrepreneurship programs as well career advisers to. Originality/value - Prior entrepreneurship research has examined aspects of entrepreneur's career capital (e.g. intentions, social, and human capital) typically in isolation from one another and little is known about their reinforcing relationships in entrepreneurial careers. This study provides novel insights for understanding the three types of career capital and the importance of this more integrated view in entrepreneurship education and career counseling.","author":[{"dropping-particle":"","family":"Zikic","given":"Jelena","non-dropping-particle":"","parse-names":false,"suffix":""},{"dropping-particle":"","family":"Ezzedeen","given":"Souha","non-dropping-particle":"","parse-names":false,"suffix":""}],"container-title":"International Journal of Entrepreneurial Behavior &amp; Research","id":"ITEM-3","issue":"6","issued":{"date-parts":[["2015","9","7"]]},"page":"756-777","title":"Towards a more integrated view of entrepreneurial careers: Qualitative investigation of the three forms of career capital and their relationships among high tech entrepreneurs","type":"article-journal","volume":"21"},"uris":["http://www.mendeley.com/documents/?uuid=26d6fcb8-4aac-40f7-b085-c7922c75fc72"]}],"mendeley":{"formattedCitation":"(Beigi &lt;i&gt;et al.&lt;/i&gt;, 2018; Culié &lt;i&gt;et al.&lt;/i&gt;, 2014; Zikic and Ezzedeen, 2015)","plainTextFormattedCitation":"(Beigi et al., 2018; Culié et al., 2014; Zikic and Ezzedeen, 2015)","previouslyFormattedCitation":"(Beigi &lt;i&gt;et al.&lt;/i&gt;, 2018; Culié &lt;i&gt;et al.&lt;/i&gt;, 2014; Zikic and Ezzedeen, 2015)"},"properties":{"noteIndex":0},"schema":"https://github.com/citation-style-language/schema/raw/master/csl-citation.json"}</w:instrText>
      </w:r>
      <w:r w:rsidRPr="00F976E6">
        <w:rPr>
          <w:color w:val="0E101A"/>
          <w:szCs w:val="24"/>
          <w:lang w:val="en-US"/>
        </w:rPr>
        <w:fldChar w:fldCharType="separate"/>
      </w:r>
      <w:r w:rsidR="00826422" w:rsidRPr="00F976E6">
        <w:rPr>
          <w:noProof/>
          <w:color w:val="0E101A"/>
          <w:szCs w:val="24"/>
          <w:lang w:val="en-US"/>
        </w:rPr>
        <w:t xml:space="preserve">(Beigi </w:t>
      </w:r>
      <w:r w:rsidR="00826422" w:rsidRPr="00F976E6">
        <w:rPr>
          <w:i/>
          <w:noProof/>
          <w:color w:val="0E101A"/>
          <w:szCs w:val="24"/>
          <w:lang w:val="en-US"/>
        </w:rPr>
        <w:t>et al.</w:t>
      </w:r>
      <w:r w:rsidR="00826422" w:rsidRPr="00F976E6">
        <w:rPr>
          <w:noProof/>
          <w:color w:val="0E101A"/>
          <w:szCs w:val="24"/>
          <w:lang w:val="en-US"/>
        </w:rPr>
        <w:t xml:space="preserve">, 2018; Culié </w:t>
      </w:r>
      <w:r w:rsidR="00826422" w:rsidRPr="00F976E6">
        <w:rPr>
          <w:i/>
          <w:noProof/>
          <w:color w:val="0E101A"/>
          <w:szCs w:val="24"/>
          <w:lang w:val="en-US"/>
        </w:rPr>
        <w:t>et al.</w:t>
      </w:r>
      <w:r w:rsidR="00826422" w:rsidRPr="00F976E6">
        <w:rPr>
          <w:noProof/>
          <w:color w:val="0E101A"/>
          <w:szCs w:val="24"/>
          <w:lang w:val="en-US"/>
        </w:rPr>
        <w:t>, 2014; Zikic and Ezzedeen, 2015)</w:t>
      </w:r>
      <w:r w:rsidRPr="00F976E6">
        <w:rPr>
          <w:color w:val="0E101A"/>
          <w:szCs w:val="24"/>
          <w:lang w:val="en-US"/>
        </w:rPr>
        <w:fldChar w:fldCharType="end"/>
      </w:r>
      <w:r w:rsidRPr="00F976E6">
        <w:rPr>
          <w:color w:val="0E101A"/>
          <w:szCs w:val="24"/>
          <w:lang w:val="en-US"/>
        </w:rPr>
        <w:t>. This work also suggests that each of the three ways of knowing can mediate the relationship between the other two, for example when distinguished professors are motivated to go outside their own field (knowing why) to find new collaborators (knowing whom) to inspire fresh research projects (knowing how)</w:t>
      </w:r>
      <w:r w:rsidR="00412537" w:rsidRPr="00F976E6">
        <w:rPr>
          <w:color w:val="0E101A"/>
          <w:szCs w:val="24"/>
          <w:lang w:val="en-US"/>
        </w:rPr>
        <w:t xml:space="preserve"> </w:t>
      </w:r>
      <w:r w:rsidR="00412537" w:rsidRPr="00F976E6">
        <w:rPr>
          <w:color w:val="0E101A"/>
          <w:szCs w:val="24"/>
          <w:lang w:val="en-US"/>
        </w:rPr>
        <w:fldChar w:fldCharType="begin" w:fldLock="1"/>
      </w:r>
      <w:r w:rsidR="00796E95" w:rsidRPr="00F976E6">
        <w:rPr>
          <w:color w:val="0E101A"/>
          <w:szCs w:val="24"/>
          <w:lang w:val="en-US"/>
        </w:rPr>
        <w:instrText>ADDIN CSL_CITATION {"citationItems":[{"id":"ITEM-1","itemData":{"DOI":"10.1016/j.jvb.2018.05.007","ISSN":"00018791","abstract":"The purpose of this qualitative study is to contribute to the scholarship on career success within a boundaryless career context. Within the body of boundaryless careers research, we adopt the intelligent career framework to highlight success factors described by twenty-eight distinguished academics (DAs) and eight of their spouses to illustrate the DAs' approach to extreme success in academia. Our results further support the existence of six unidirectional links as well as further links between the framework's three ``ways of knowing{''} that have not been thoroughly examined in the career success literature. Our findings have theoretical and practical implications for career scholars and practitioners.","author":[{"dropping-particle":"","family":"Beigi","given":"Mina","non-dropping-particle":"","parse-names":false,"suffix":""},{"dropping-particle":"","family":"Shirmohammadi","given":"Melika","non-dropping-particle":"","parse-names":false,"suffix":""},{"dropping-particle":"","family":"Arthur","given":"Michael B.","non-dropping-particle":"","parse-names":false,"suffix":""}],"container-title":"Journal of Vocational Behavior","id":"ITEM-1","issued":{"date-parts":[["2018","8"]]},"page":"261-275","title":"Intelligent career success: The case of distinguished academics","type":"article-journal","volume":"107"},"uris":["http://www.mendeley.com/documents/?uuid=3f99270d-2fd7-4269-b892-3f8b94073796"]}],"mendeley":{"formattedCitation":"(Beigi &lt;i&gt;et al.&lt;/i&gt;, 2018)","plainTextFormattedCitation":"(Beigi et al., 2018)","previouslyFormattedCitation":"(Beigi &lt;i&gt;et al.&lt;/i&gt;, 2018)"},"properties":{"noteIndex":0},"schema":"https://github.com/citation-style-language/schema/raw/master/csl-citation.json"}</w:instrText>
      </w:r>
      <w:r w:rsidR="00412537" w:rsidRPr="00F976E6">
        <w:rPr>
          <w:color w:val="0E101A"/>
          <w:szCs w:val="24"/>
          <w:lang w:val="en-US"/>
        </w:rPr>
        <w:fldChar w:fldCharType="separate"/>
      </w:r>
      <w:r w:rsidR="00826422" w:rsidRPr="00F976E6">
        <w:rPr>
          <w:noProof/>
          <w:color w:val="0E101A"/>
          <w:szCs w:val="24"/>
          <w:lang w:val="en-US"/>
        </w:rPr>
        <w:t xml:space="preserve">(Beigi </w:t>
      </w:r>
      <w:r w:rsidR="00826422" w:rsidRPr="00F976E6">
        <w:rPr>
          <w:i/>
          <w:noProof/>
          <w:color w:val="0E101A"/>
          <w:szCs w:val="24"/>
          <w:lang w:val="en-US"/>
        </w:rPr>
        <w:t>et al.</w:t>
      </w:r>
      <w:r w:rsidR="00826422" w:rsidRPr="00F976E6">
        <w:rPr>
          <w:noProof/>
          <w:color w:val="0E101A"/>
          <w:szCs w:val="24"/>
          <w:lang w:val="en-US"/>
        </w:rPr>
        <w:t>, 2018)</w:t>
      </w:r>
      <w:r w:rsidR="00412537" w:rsidRPr="00F976E6">
        <w:rPr>
          <w:color w:val="0E101A"/>
          <w:szCs w:val="24"/>
          <w:lang w:val="en-US"/>
        </w:rPr>
        <w:fldChar w:fldCharType="end"/>
      </w:r>
      <w:r w:rsidRPr="00F976E6">
        <w:rPr>
          <w:color w:val="0E101A"/>
          <w:szCs w:val="24"/>
          <w:lang w:val="en-US"/>
        </w:rPr>
        <w:t xml:space="preserve">. The six links are illustrated in </w:t>
      </w:r>
      <w:r w:rsidR="002D0261" w:rsidRPr="00F976E6">
        <w:rPr>
          <w:spacing w:val="-2"/>
          <w:lang w:val="en-US"/>
        </w:rPr>
        <w:t>Figure</w:t>
      </w:r>
      <w:r w:rsidR="00F43633" w:rsidRPr="00F976E6">
        <w:rPr>
          <w:spacing w:val="-2"/>
          <w:lang w:val="en-US"/>
        </w:rPr>
        <w:t xml:space="preserve"> </w:t>
      </w:r>
      <w:r w:rsidR="00DD15A3" w:rsidRPr="00F976E6">
        <w:rPr>
          <w:color w:val="0E101A"/>
          <w:szCs w:val="24"/>
          <w:lang w:val="en-US"/>
        </w:rPr>
        <w:t>1</w:t>
      </w:r>
      <w:r w:rsidRPr="00F976E6">
        <w:rPr>
          <w:color w:val="0E101A"/>
          <w:szCs w:val="24"/>
          <w:lang w:val="en-US"/>
        </w:rPr>
        <w:t>.</w:t>
      </w:r>
    </w:p>
    <w:p w14:paraId="6624C871" w14:textId="5877129E" w:rsidR="008B42A2" w:rsidRPr="00F976E6" w:rsidRDefault="008B42A2" w:rsidP="008B42A2">
      <w:pPr>
        <w:widowControl w:val="0"/>
        <w:tabs>
          <w:tab w:val="left" w:pos="7920"/>
        </w:tabs>
        <w:spacing w:after="0" w:line="480" w:lineRule="auto"/>
        <w:ind w:firstLine="720"/>
        <w:rPr>
          <w:color w:val="0E101A"/>
          <w:lang w:val="en-US"/>
        </w:rPr>
      </w:pPr>
      <w:bookmarkStart w:id="25" w:name="_Hlk121387806"/>
      <w:r w:rsidRPr="00F976E6">
        <w:rPr>
          <w:color w:val="0E101A"/>
          <w:lang w:val="en-US"/>
        </w:rPr>
        <w:t xml:space="preserve">The third way in which the theory is distinctive is in the attention it pays to the interplay between workers and their companies through </w:t>
      </w:r>
      <w:bookmarkStart w:id="26" w:name="_Hlk190009119"/>
      <w:r w:rsidRPr="00F976E6">
        <w:rPr>
          <w:color w:val="0E101A"/>
          <w:lang w:val="en-US"/>
        </w:rPr>
        <w:t xml:space="preserve">their </w:t>
      </w:r>
      <w:r w:rsidRPr="00F976E6">
        <w:rPr>
          <w:i/>
          <w:iCs/>
          <w:color w:val="0E101A"/>
          <w:lang w:val="en-US"/>
        </w:rPr>
        <w:t>employment relationship</w:t>
      </w:r>
      <w:r w:rsidRPr="00F976E6">
        <w:rPr>
          <w:color w:val="0E101A"/>
          <w:lang w:val="en-US"/>
        </w:rPr>
        <w:t>.</w:t>
      </w:r>
      <w:bookmarkEnd w:id="26"/>
      <w:r w:rsidRPr="00F976E6">
        <w:rPr>
          <w:color w:val="0E101A"/>
          <w:lang w:val="en-US"/>
        </w:rPr>
        <w:t xml:space="preserve"> </w:t>
      </w:r>
      <w:bookmarkEnd w:id="25"/>
      <w:r w:rsidRPr="00F976E6">
        <w:rPr>
          <w:color w:val="0E101A"/>
          <w:lang w:val="en-US"/>
        </w:rPr>
        <w:t>We define an employment relationship as a relationship in which contributions are provided by both an employer and an employee on how that relationship can be developed. A</w:t>
      </w:r>
      <w:r w:rsidRPr="00F976E6">
        <w:rPr>
          <w:lang w:val="en-US"/>
        </w:rPr>
        <w:t xml:space="preserve"> positive employment </w:t>
      </w:r>
      <w:r w:rsidRPr="00F976E6">
        <w:rPr>
          <w:lang w:val="en-US"/>
        </w:rPr>
        <w:lastRenderedPageBreak/>
        <w:t xml:space="preserve">relationship is a reciprocal one that “can enhance both employee well-being and </w:t>
      </w:r>
      <w:r w:rsidR="00EB7EDB" w:rsidRPr="00F976E6">
        <w:rPr>
          <w:lang w:val="en-US"/>
        </w:rPr>
        <w:t>organizational</w:t>
      </w:r>
      <w:r w:rsidRPr="00F976E6">
        <w:rPr>
          <w:lang w:val="en-US"/>
        </w:rPr>
        <w:t xml:space="preserve"> performance,” thereby offering a path to mutual gains </w:t>
      </w:r>
      <w:r w:rsidRPr="00F976E6">
        <w:rPr>
          <w:lang w:val="en-US"/>
        </w:rPr>
        <w:fldChar w:fldCharType="begin" w:fldLock="1"/>
      </w:r>
      <w:r w:rsidRPr="00F976E6">
        <w:rPr>
          <w:lang w:val="en-US"/>
        </w:rPr>
        <w:instrText>ADDIN CSL_CITATION {"citationItems":[{"id":"ITEM-1","itemData":{"DOI":"10.1111/1748-8583.12139","ISSN":"09545395","author":[{"dropping-particle":"","family":"Guest","given":"David E.","non-dropping-particle":"","parse-names":false,"suffix":""}],"container-title":"Human Resource Management Journal","id":"ITEM-1","issue":"1","issued":{"date-parts":[["2017","1"]]},"page":"22-38","title":"Human resource management and employee well-being: towards a new analytic framework","type":"article-journal","volume":"27"},"locator":"24","uris":["http://www.mendeley.com/documents/?uuid=d07d1a7e-48bb-4343-af90-c542d7fc5e2e"]}],"mendeley":{"formattedCitation":"(Guest, 2017, p. 24)","plainTextFormattedCitation":"(Guest, 2017, p. 24)","previouslyFormattedCitation":"(Guest, 2017, p. 24)"},"properties":{"noteIndex":0},"schema":"https://github.com/citation-style-language/schema/raw/master/csl-citation.json"}</w:instrText>
      </w:r>
      <w:r w:rsidRPr="00F976E6">
        <w:rPr>
          <w:lang w:val="en-US"/>
        </w:rPr>
        <w:fldChar w:fldCharType="separate"/>
      </w:r>
      <w:r w:rsidRPr="00F976E6">
        <w:rPr>
          <w:noProof/>
          <w:lang w:val="en-US"/>
        </w:rPr>
        <w:t>(Guest, 2017, p. 24)</w:t>
      </w:r>
      <w:r w:rsidRPr="00F976E6">
        <w:rPr>
          <w:lang w:val="en-US"/>
        </w:rPr>
        <w:fldChar w:fldCharType="end"/>
      </w:r>
      <w:r w:rsidRPr="00F976E6">
        <w:rPr>
          <w:lang w:val="en-US"/>
        </w:rPr>
        <w:t xml:space="preserve">. A negative employment relationship, in contrast, is one where reciprocity between the two parties is not achieved, and any gains are one-sided </w:t>
      </w:r>
      <w:r w:rsidRPr="00F976E6">
        <w:rPr>
          <w:lang w:val="en-US"/>
        </w:rPr>
        <w:fldChar w:fldCharType="begin" w:fldLock="1"/>
      </w:r>
      <w:r w:rsidRPr="00F976E6">
        <w:rPr>
          <w:lang w:val="en-US"/>
        </w:rPr>
        <w:instrText>ADDIN CSL_CITATION {"citationItems":[{"id":"ITEM-1","itemData":{"DOI":"10.1111/1748-8583.12139","ISSN":"09545395","author":[{"dropping-particle":"","family":"Guest","given":"David E.","non-dropping-particle":"","parse-names":false,"suffix":""}],"container-title":"Human Resource Management Journal","id":"ITEM-1","issue":"1","issued":{"date-parts":[["2017","1"]]},"page":"22-38","title":"Human resource management and employee well-being: towards a new analytic framework","type":"article-journal","volume":"27"},"uris":["http://www.mendeley.com/documents/?uuid=d07d1a7e-48bb-4343-af90-c542d7fc5e2e"]}],"mendeley":{"formattedCitation":"(Guest, 2017)","plainTextFormattedCitation":"(Guest, 2017)","previouslyFormattedCitation":"(Guest, 2017)"},"properties":{"noteIndex":0},"schema":"https://github.com/citation-style-language/schema/raw/master/csl-citation.json"}</w:instrText>
      </w:r>
      <w:r w:rsidRPr="00F976E6">
        <w:rPr>
          <w:lang w:val="en-US"/>
        </w:rPr>
        <w:fldChar w:fldCharType="separate"/>
      </w:r>
      <w:r w:rsidRPr="00F976E6">
        <w:rPr>
          <w:noProof/>
          <w:lang w:val="en-US"/>
        </w:rPr>
        <w:t>(Guest, 2017)</w:t>
      </w:r>
      <w:r w:rsidRPr="00F976E6">
        <w:rPr>
          <w:lang w:val="en-US"/>
        </w:rPr>
        <w:fldChar w:fldCharType="end"/>
      </w:r>
      <w:r w:rsidRPr="00F976E6">
        <w:rPr>
          <w:lang w:val="en-US"/>
        </w:rPr>
        <w:t>.</w:t>
      </w:r>
      <w:r w:rsidR="006C0882" w:rsidRPr="00F976E6">
        <w:rPr>
          <w:lang w:val="en-US"/>
        </w:rPr>
        <w:t xml:space="preserve"> </w:t>
      </w:r>
      <w:r w:rsidR="001F7114" w:rsidRPr="00F976E6">
        <w:rPr>
          <w:lang w:val="en-US"/>
        </w:rPr>
        <w:t>Those one-sided gains are commonly seen to accrue to employers through work performance. However, they can also be seen to accrue to individuals through, for example, “protean career contracts,” where the career is managed by the individual and the employer is expected to respond with challenging assignments and developmental relationships directly tailored to the employee’s needs</w:t>
      </w:r>
      <w:r w:rsidR="00A85B9C" w:rsidRPr="00F976E6">
        <w:rPr>
          <w:lang w:val="en-US"/>
        </w:rPr>
        <w:t xml:space="preserve"> </w:t>
      </w:r>
      <w:r w:rsidR="00A85B9C" w:rsidRPr="00F976E6">
        <w:rPr>
          <w:lang w:val="en-US"/>
        </w:rPr>
        <w:fldChar w:fldCharType="begin" w:fldLock="1"/>
      </w:r>
      <w:r w:rsidR="00CB0AAA" w:rsidRPr="00F976E6">
        <w:rPr>
          <w:lang w:val="en-US"/>
        </w:rPr>
        <w:instrText>ADDIN CSL_CITATION {"citationItems":[{"id":"ITEM-1","itemData":{"DOI":"10.4135/9781452231174","ISBN":"9780761915478","author":[{"dropping-particle":"","family":"Hall","given":"Douglas T.","non-dropping-particle":"","parse-names":false,"suffix":""}],"id":"ITEM-1","issued":{"date-parts":[["2002"]]},"publisher":"SAGE Publications, Inc.","publisher-place":"Thousand Oaks, CA","title":"Careers in and out of Organizations","type":"book"},"locator":"24","uris":["http://www.mendeley.com/documents/?uuid=2a5460ad-fb93-4e33-aa4e-d56accb407da"]}],"mendeley":{"formattedCitation":"(Hall, 2002, p. 24)","plainTextFormattedCitation":"(Hall, 2002, p. 24)","previouslyFormattedCitation":"(Hall, 2002, p. 24)"},"properties":{"noteIndex":0},"schema":"https://github.com/citation-style-language/schema/raw/master/csl-citation.json"}</w:instrText>
      </w:r>
      <w:r w:rsidR="00A85B9C" w:rsidRPr="00F976E6">
        <w:rPr>
          <w:lang w:val="en-US"/>
        </w:rPr>
        <w:fldChar w:fldCharType="separate"/>
      </w:r>
      <w:r w:rsidR="00A85B9C" w:rsidRPr="00F976E6">
        <w:rPr>
          <w:noProof/>
          <w:lang w:val="en-US"/>
        </w:rPr>
        <w:t>(Hall, 2002, p. 24)</w:t>
      </w:r>
      <w:r w:rsidR="00A85B9C" w:rsidRPr="00F976E6">
        <w:rPr>
          <w:lang w:val="en-US"/>
        </w:rPr>
        <w:fldChar w:fldCharType="end"/>
      </w:r>
      <w:r w:rsidR="001F7114" w:rsidRPr="00F976E6">
        <w:rPr>
          <w:lang w:val="en-US"/>
        </w:rPr>
        <w:t>.</w:t>
      </w:r>
      <w:r w:rsidR="00BE3618" w:rsidRPr="00F976E6">
        <w:rPr>
          <w:lang w:val="en-US"/>
        </w:rPr>
        <w:t xml:space="preserve">  </w:t>
      </w:r>
    </w:p>
    <w:p w14:paraId="2C2A80B4" w14:textId="301C830A" w:rsidR="008B42A2" w:rsidRPr="00F976E6" w:rsidRDefault="008B42A2" w:rsidP="008B42A2">
      <w:pPr>
        <w:widowControl w:val="0"/>
        <w:tabs>
          <w:tab w:val="left" w:pos="7920"/>
        </w:tabs>
        <w:spacing w:after="0" w:line="480" w:lineRule="auto"/>
        <w:ind w:firstLine="720"/>
        <w:rPr>
          <w:color w:val="0E101A"/>
          <w:lang w:val="en-US"/>
        </w:rPr>
      </w:pPr>
      <w:r w:rsidRPr="00F976E6">
        <w:rPr>
          <w:color w:val="0E101A"/>
          <w:lang w:val="en-US"/>
        </w:rPr>
        <w:t xml:space="preserve">A relationship between employer and employee was anticipated in the derivation of the intelligent careers framework in the alignment of company culture, know-how and networks with their respective counterparts in knowing why, knowing how and knowing whom </w:t>
      </w:r>
      <w:r w:rsidRPr="00F976E6">
        <w:rPr>
          <w:color w:val="0E101A"/>
          <w:lang w:val="en-US"/>
        </w:rPr>
        <w:fldChar w:fldCharType="begin" w:fldLock="1"/>
      </w:r>
      <w:r w:rsidR="00796E95" w:rsidRPr="00F976E6">
        <w:rPr>
          <w:color w:val="0E101A"/>
          <w:lang w:val="en-US"/>
        </w:rPr>
        <w:instrText>ADDIN CSL_CITATION {"citationItems":[{"id":"ITEM-1","itemData":{"DOI":"10.5465/ame.1995.9512032185","ISSN":"1558-9080","abstract":"While the new paradigm of the “intelligent enterprise” has captivated the imagination of managers and management scholars alike, few have considered its impact on people's careers.1 Thus, as a point of departure, we take up that challenge. By exploring the competency-based, learning-centered view of the intelligent enterprise, we suggest its complement, the “intelligent career.” The intelligent career involves the development of “knowing why.” “knowing how.” and “knowing whom” competencies, and, as we will show, promotes a new set of principles to underlie intelligent enterprise employment arrangements. Finally, we suggest how career actors, managers, and human resource professionals can rethink popular employment practices and prepare for the new career world.","author":[{"dropping-particle":"","family":"Arthur","given":"Michael B.","non-dropping-particle":"","parse-names":false,"suffix":""},{"dropping-particle":"","family":"Claman","given":"Priscilla H.","non-dropping-particle":"","parse-names":false,"suffix":""},{"dropping-particle":"","family":"DeFillippi","given":"Robert J.","non-dropping-particle":"","parse-names":false,"suffix":""}],"container-title":"Academy of Management Executive","id":"ITEM-1","issue":"4","issued":{"date-parts":[["1995","11"]]},"page":"7-20","title":"Intelligent enterprise, intelligent careers","type":"article-journal","volume":"9"},"uris":["http://www.mendeley.com/documents/?uuid=f2401dfb-c272-49f6-8e94-3fe9b1677678"]}],"mendeley":{"formattedCitation":"(Arthur &lt;i&gt;et al.&lt;/i&gt;, 1995)","plainTextFormattedCitation":"(Arthur et al., 1995)","previouslyFormattedCitation":"(Arthur &lt;i&gt;et al.&lt;/i&gt;, 1995)"},"properties":{"noteIndex":0},"schema":"https://github.com/citation-style-language/schema/raw/master/csl-citation.json"}</w:instrText>
      </w:r>
      <w:r w:rsidRPr="00F976E6">
        <w:rPr>
          <w:color w:val="0E101A"/>
          <w:lang w:val="en-US"/>
        </w:rPr>
        <w:fldChar w:fldCharType="separate"/>
      </w:r>
      <w:r w:rsidR="00826422" w:rsidRPr="00F976E6">
        <w:rPr>
          <w:noProof/>
          <w:color w:val="0E101A"/>
          <w:lang w:val="en-US"/>
        </w:rPr>
        <w:t xml:space="preserve">(Arthur </w:t>
      </w:r>
      <w:r w:rsidR="00826422" w:rsidRPr="00F976E6">
        <w:rPr>
          <w:i/>
          <w:noProof/>
          <w:color w:val="0E101A"/>
          <w:lang w:val="en-US"/>
        </w:rPr>
        <w:t>et al.</w:t>
      </w:r>
      <w:r w:rsidR="00826422" w:rsidRPr="00F976E6">
        <w:rPr>
          <w:noProof/>
          <w:color w:val="0E101A"/>
          <w:lang w:val="en-US"/>
        </w:rPr>
        <w:t>, 1995)</w:t>
      </w:r>
      <w:r w:rsidRPr="00F976E6">
        <w:rPr>
          <w:color w:val="0E101A"/>
          <w:lang w:val="en-US"/>
        </w:rPr>
        <w:fldChar w:fldCharType="end"/>
      </w:r>
      <w:r w:rsidRPr="00F976E6">
        <w:rPr>
          <w:color w:val="0E101A"/>
          <w:lang w:val="en-US"/>
        </w:rPr>
        <w:t>. Th</w:t>
      </w:r>
      <w:r w:rsidR="00DB78AF" w:rsidRPr="00F976E6">
        <w:rPr>
          <w:color w:val="0E101A"/>
          <w:lang w:val="en-US"/>
        </w:rPr>
        <w:t>at</w:t>
      </w:r>
      <w:r w:rsidRPr="00F976E6">
        <w:rPr>
          <w:color w:val="0E101A"/>
          <w:lang w:val="en-US"/>
        </w:rPr>
        <w:t xml:space="preserve"> article proposed a “new paradigm” employment relationship, calling on both parties to adapt to a flexible rather than a long-term arrangement in a fast-changing world. This calls for career owners and their </w:t>
      </w:r>
      <w:r w:rsidR="002835B5" w:rsidRPr="00F976E6">
        <w:rPr>
          <w:color w:val="0E101A"/>
          <w:lang w:val="en-US"/>
        </w:rPr>
        <w:t>managers</w:t>
      </w:r>
      <w:r w:rsidRPr="00F976E6">
        <w:rPr>
          <w:color w:val="0E101A"/>
          <w:lang w:val="en-US"/>
        </w:rPr>
        <w:t xml:space="preserve"> to represent the separate parties to the relationship, and to participate in regular career conversations about it. These can address a range of concerns that a) support employees in their own career development, b) provide idiosyncratic “I-deals” to meet a particular employee’s concern, c) encourage individual responsibility for their own careers, and d) pursue an internal consensus over how career management is practiced </w:t>
      </w:r>
      <w:r w:rsidRPr="00F976E6">
        <w:rPr>
          <w:color w:val="0E101A"/>
          <w:lang w:val="en-US"/>
        </w:rPr>
        <w:fldChar w:fldCharType="begin" w:fldLock="1"/>
      </w:r>
      <w:r w:rsidR="00796E95" w:rsidRPr="00F976E6">
        <w:rPr>
          <w:color w:val="0E101A"/>
          <w:lang w:val="en-US"/>
        </w:rPr>
        <w:instrText>ADDIN CSL_CITATION {"citationItems":[{"id":"ITEM-1","itemData":{"DOI":"10.1002/hrm.21786","ISSN":"00904848","abstract":"The aim of this study is to investigate the elements of organizational career management (OCM) that can lead to strong organizational performance. The growing unpredictability of careers requires a different organizational approach of careers. Yet, new career models all focus on the individual as the central actor, leaving the role of the organization rather underdeveloped. Based on a combined perspective integrating insights from the literature on careers, high performance work systems, and idiosyncratic deals (I-deals), we address four dimensions of OCM: supportive and developmental practices, development I-deals, individual responsibility, and consensus. We study their relationships with company performance, thereby including the firm's human capital composition. Surveys were administered to the HR directors of 293 organizations. We apply a relatively new method, fsQCA (fuzzy-set qualitative comparative analysis), and complement this with more conventional structural equation modeling (SEM). The SEM analyses suggest that only supportive and developmental practices are positively associated with high performance. However, based on the fsQCA, three configurations are identified in which OCM is associated with high performance. The most prevalent configuration combined supportive and developmental practices with I-deals and individual responsibility for career management. We conclude with a discussion of the implications of our findings, and address the utility of adopting a configurational approach in career research. (c) 2016 Wiley Periodicals, Inc.","author":[{"dropping-particle":"","family":"Vos","given":"Ans","non-dropping-particle":"De","parse-names":false,"suffix":""},{"dropping-particle":"","family":"Cambré","given":"Bart","non-dropping-particle":"","parse-names":false,"suffix":""}],"container-title":"Human Resource Management","id":"ITEM-1","issue":"3","issued":{"date-parts":[["2017","5"]]},"page":"501-518","title":"Career Management in High-Performing Organizations: A Set-Theoretic Approach","type":"article-journal","volume":"56"},"uris":["http://www.mendeley.com/documents/?uuid=9513bf32-0eac-4b46-a33b-3d30a50458f4"]}],"mendeley":{"formattedCitation":"(De Vos and Cambré, 2017)","plainTextFormattedCitation":"(De Vos and Cambré, 2017)","previouslyFormattedCitation":"(De Vos and Cambré, 2017)"},"properties":{"noteIndex":0},"schema":"https://github.com/citation-style-language/schema/raw/master/csl-citation.json"}</w:instrText>
      </w:r>
      <w:r w:rsidRPr="00F976E6">
        <w:rPr>
          <w:color w:val="0E101A"/>
          <w:lang w:val="en-US"/>
        </w:rPr>
        <w:fldChar w:fldCharType="separate"/>
      </w:r>
      <w:r w:rsidR="00826422" w:rsidRPr="00F976E6">
        <w:rPr>
          <w:noProof/>
          <w:color w:val="0E101A"/>
          <w:lang w:val="en-US"/>
        </w:rPr>
        <w:t>(De Vos and Cambré, 2017)</w:t>
      </w:r>
      <w:r w:rsidRPr="00F976E6">
        <w:rPr>
          <w:color w:val="0E101A"/>
          <w:lang w:val="en-US"/>
        </w:rPr>
        <w:fldChar w:fldCharType="end"/>
      </w:r>
      <w:r w:rsidRPr="00F976E6">
        <w:rPr>
          <w:color w:val="0E101A"/>
          <w:lang w:val="en-US"/>
        </w:rPr>
        <w:t xml:space="preserve">. </w:t>
      </w:r>
    </w:p>
    <w:p w14:paraId="1D62DAC9" w14:textId="6A8107B4" w:rsidR="00CB2FB5" w:rsidRPr="00F976E6" w:rsidRDefault="00DF5C25" w:rsidP="00CB2FB5">
      <w:pPr>
        <w:widowControl w:val="0"/>
        <w:tabs>
          <w:tab w:val="left" w:pos="7920"/>
        </w:tabs>
        <w:spacing w:after="0" w:line="480" w:lineRule="auto"/>
        <w:ind w:firstLine="720"/>
        <w:rPr>
          <w:rFonts w:cs="Times New Roman"/>
          <w:color w:val="0E101A"/>
          <w:szCs w:val="24"/>
          <w:lang w:val="en-US"/>
        </w:rPr>
      </w:pPr>
      <w:r w:rsidRPr="00F976E6">
        <w:rPr>
          <w:rStyle w:val="cf01"/>
          <w:rFonts w:ascii="Times New Roman" w:hAnsi="Times New Roman" w:cs="Times New Roman"/>
          <w:sz w:val="24"/>
          <w:szCs w:val="24"/>
          <w:lang w:val="en-US"/>
        </w:rPr>
        <w:t xml:space="preserve">The above literature </w:t>
      </w:r>
      <w:r w:rsidR="00C043B9" w:rsidRPr="00F976E6">
        <w:rPr>
          <w:rStyle w:val="cf01"/>
          <w:rFonts w:ascii="Times New Roman" w:hAnsi="Times New Roman" w:cs="Times New Roman"/>
          <w:sz w:val="24"/>
          <w:szCs w:val="24"/>
          <w:lang w:val="en-US"/>
        </w:rPr>
        <w:t xml:space="preserve">review </w:t>
      </w:r>
      <w:r w:rsidRPr="00F976E6">
        <w:rPr>
          <w:rStyle w:val="cf01"/>
          <w:rFonts w:ascii="Times New Roman" w:hAnsi="Times New Roman" w:cs="Times New Roman"/>
          <w:sz w:val="24"/>
          <w:szCs w:val="24"/>
          <w:lang w:val="en-US"/>
        </w:rPr>
        <w:t xml:space="preserve">has covered a range of theories </w:t>
      </w:r>
      <w:r w:rsidR="002835B5" w:rsidRPr="00F976E6">
        <w:rPr>
          <w:rStyle w:val="cf01"/>
          <w:rFonts w:ascii="Times New Roman" w:hAnsi="Times New Roman" w:cs="Times New Roman"/>
          <w:sz w:val="24"/>
          <w:szCs w:val="24"/>
          <w:lang w:val="en-US"/>
        </w:rPr>
        <w:t>concerning</w:t>
      </w:r>
      <w:r w:rsidRPr="00F976E6">
        <w:rPr>
          <w:rStyle w:val="cf01"/>
          <w:rFonts w:ascii="Times New Roman" w:hAnsi="Times New Roman" w:cs="Times New Roman"/>
          <w:sz w:val="24"/>
          <w:szCs w:val="24"/>
          <w:lang w:val="en-US"/>
        </w:rPr>
        <w:t xml:space="preserve"> employment mobility, </w:t>
      </w:r>
      <w:r w:rsidR="00C865DC" w:rsidRPr="00F976E6">
        <w:rPr>
          <w:rStyle w:val="cf01"/>
          <w:rFonts w:ascii="Times New Roman" w:hAnsi="Times New Roman" w:cs="Times New Roman"/>
          <w:sz w:val="24"/>
          <w:szCs w:val="24"/>
          <w:lang w:val="en-US"/>
        </w:rPr>
        <w:t xml:space="preserve">and </w:t>
      </w:r>
      <w:r w:rsidRPr="00F976E6">
        <w:rPr>
          <w:rStyle w:val="cf01"/>
          <w:rFonts w:ascii="Times New Roman" w:hAnsi="Times New Roman" w:cs="Times New Roman"/>
          <w:sz w:val="24"/>
          <w:szCs w:val="24"/>
          <w:lang w:val="en-US"/>
        </w:rPr>
        <w:t xml:space="preserve">a further response </w:t>
      </w:r>
      <w:r w:rsidR="00D82745" w:rsidRPr="00F976E6">
        <w:rPr>
          <w:rStyle w:val="cf01"/>
          <w:rFonts w:ascii="Times New Roman" w:hAnsi="Times New Roman" w:cs="Times New Roman"/>
          <w:sz w:val="24"/>
          <w:szCs w:val="24"/>
          <w:lang w:val="en-US"/>
        </w:rPr>
        <w:t xml:space="preserve">on </w:t>
      </w:r>
      <w:r w:rsidR="00D1228D" w:rsidRPr="00F976E6">
        <w:rPr>
          <w:rStyle w:val="cf01"/>
          <w:rFonts w:ascii="Times New Roman" w:hAnsi="Times New Roman" w:cs="Times New Roman"/>
          <w:sz w:val="24"/>
          <w:szCs w:val="24"/>
          <w:lang w:val="en-US"/>
        </w:rPr>
        <w:t xml:space="preserve">the </w:t>
      </w:r>
      <w:r w:rsidRPr="00F976E6">
        <w:rPr>
          <w:rStyle w:val="cf01"/>
          <w:rFonts w:ascii="Times New Roman" w:hAnsi="Times New Roman" w:cs="Times New Roman"/>
          <w:sz w:val="24"/>
          <w:szCs w:val="24"/>
          <w:lang w:val="en-US"/>
        </w:rPr>
        <w:t xml:space="preserve">intelligent </w:t>
      </w:r>
      <w:proofErr w:type="gramStart"/>
      <w:r w:rsidRPr="00F976E6">
        <w:rPr>
          <w:rStyle w:val="cf01"/>
          <w:rFonts w:ascii="Times New Roman" w:hAnsi="Times New Roman" w:cs="Times New Roman"/>
          <w:sz w:val="24"/>
          <w:szCs w:val="24"/>
          <w:lang w:val="en-US"/>
        </w:rPr>
        <w:t>career</w:t>
      </w:r>
      <w:r w:rsidR="00D1228D" w:rsidRPr="00F976E6">
        <w:rPr>
          <w:rStyle w:val="cf01"/>
          <w:rFonts w:ascii="Times New Roman" w:hAnsi="Times New Roman" w:cs="Times New Roman"/>
          <w:sz w:val="24"/>
          <w:szCs w:val="24"/>
          <w:lang w:val="en-US"/>
        </w:rPr>
        <w:t>s</w:t>
      </w:r>
      <w:proofErr w:type="gramEnd"/>
      <w:r w:rsidR="00D1228D" w:rsidRPr="00F976E6">
        <w:rPr>
          <w:rStyle w:val="cf01"/>
          <w:rFonts w:ascii="Times New Roman" w:hAnsi="Times New Roman" w:cs="Times New Roman"/>
          <w:sz w:val="24"/>
          <w:szCs w:val="24"/>
          <w:lang w:val="en-US"/>
        </w:rPr>
        <w:t xml:space="preserve"> framework</w:t>
      </w:r>
      <w:r w:rsidR="00CB4330" w:rsidRPr="00F976E6">
        <w:rPr>
          <w:rStyle w:val="cf01"/>
          <w:rFonts w:ascii="Times New Roman" w:hAnsi="Times New Roman" w:cs="Times New Roman"/>
          <w:sz w:val="24"/>
          <w:szCs w:val="24"/>
          <w:lang w:val="en-US"/>
        </w:rPr>
        <w:t xml:space="preserve">. </w:t>
      </w:r>
      <w:r w:rsidR="0069357A" w:rsidRPr="00F976E6">
        <w:rPr>
          <w:rStyle w:val="cf01"/>
          <w:rFonts w:ascii="Times New Roman" w:hAnsi="Times New Roman" w:cs="Times New Roman"/>
          <w:sz w:val="24"/>
          <w:szCs w:val="24"/>
          <w:lang w:val="en-US"/>
        </w:rPr>
        <w:t>I</w:t>
      </w:r>
      <w:r w:rsidR="00CB4330" w:rsidRPr="00F976E6">
        <w:rPr>
          <w:rStyle w:val="cf01"/>
          <w:rFonts w:ascii="Times New Roman" w:hAnsi="Times New Roman" w:cs="Times New Roman"/>
          <w:sz w:val="24"/>
          <w:szCs w:val="24"/>
          <w:lang w:val="en-US"/>
        </w:rPr>
        <w:t>t</w:t>
      </w:r>
      <w:r w:rsidR="00843F1B" w:rsidRPr="00F976E6">
        <w:rPr>
          <w:rStyle w:val="cf01"/>
          <w:rFonts w:ascii="Times New Roman" w:hAnsi="Times New Roman" w:cs="Times New Roman"/>
          <w:sz w:val="24"/>
          <w:szCs w:val="24"/>
          <w:lang w:val="en-US"/>
        </w:rPr>
        <w:t xml:space="preserve"> has</w:t>
      </w:r>
      <w:r w:rsidR="00CB4330" w:rsidRPr="00F976E6">
        <w:rPr>
          <w:rStyle w:val="cf01"/>
          <w:rFonts w:ascii="Times New Roman" w:hAnsi="Times New Roman" w:cs="Times New Roman"/>
          <w:sz w:val="24"/>
          <w:szCs w:val="24"/>
          <w:lang w:val="en-US"/>
        </w:rPr>
        <w:t xml:space="preserve"> also </w:t>
      </w:r>
      <w:r w:rsidR="00843F1B" w:rsidRPr="00F976E6">
        <w:rPr>
          <w:rStyle w:val="cf01"/>
          <w:rFonts w:ascii="Times New Roman" w:hAnsi="Times New Roman" w:cs="Times New Roman"/>
          <w:sz w:val="24"/>
          <w:szCs w:val="24"/>
          <w:lang w:val="en-US"/>
        </w:rPr>
        <w:t xml:space="preserve">highlighted the </w:t>
      </w:r>
      <w:r w:rsidRPr="00F976E6">
        <w:rPr>
          <w:rStyle w:val="cf01"/>
          <w:rFonts w:ascii="Times New Roman" w:hAnsi="Times New Roman" w:cs="Times New Roman"/>
          <w:sz w:val="24"/>
          <w:szCs w:val="24"/>
          <w:lang w:val="en-US"/>
        </w:rPr>
        <w:t xml:space="preserve">three additional features of </w:t>
      </w:r>
      <w:r w:rsidR="002E2723" w:rsidRPr="00F976E6">
        <w:rPr>
          <w:rStyle w:val="cf01"/>
          <w:rFonts w:ascii="Times New Roman" w:hAnsi="Times New Roman" w:cs="Times New Roman"/>
          <w:sz w:val="24"/>
          <w:szCs w:val="24"/>
          <w:lang w:val="en-US"/>
        </w:rPr>
        <w:t xml:space="preserve">the </w:t>
      </w:r>
      <w:r w:rsidRPr="00F976E6">
        <w:rPr>
          <w:rStyle w:val="cf01"/>
          <w:rFonts w:ascii="Times New Roman" w:hAnsi="Times New Roman" w:cs="Times New Roman"/>
          <w:sz w:val="24"/>
          <w:szCs w:val="24"/>
          <w:lang w:val="en-US"/>
        </w:rPr>
        <w:t>intelligent career</w:t>
      </w:r>
      <w:r w:rsidR="00687A01" w:rsidRPr="00F976E6">
        <w:rPr>
          <w:rStyle w:val="cf01"/>
          <w:rFonts w:ascii="Times New Roman" w:hAnsi="Times New Roman" w:cs="Times New Roman"/>
          <w:sz w:val="24"/>
          <w:szCs w:val="24"/>
          <w:lang w:val="en-US"/>
        </w:rPr>
        <w:t>s</w:t>
      </w:r>
      <w:r w:rsidRPr="00F976E6">
        <w:rPr>
          <w:rStyle w:val="cf01"/>
          <w:rFonts w:ascii="Times New Roman" w:hAnsi="Times New Roman" w:cs="Times New Roman"/>
          <w:sz w:val="24"/>
          <w:szCs w:val="24"/>
          <w:lang w:val="en-US"/>
        </w:rPr>
        <w:t xml:space="preserve"> </w:t>
      </w:r>
      <w:r w:rsidR="00687A01" w:rsidRPr="00F976E6">
        <w:rPr>
          <w:rStyle w:val="cf01"/>
          <w:rFonts w:ascii="Times New Roman" w:hAnsi="Times New Roman" w:cs="Times New Roman"/>
          <w:sz w:val="24"/>
          <w:szCs w:val="24"/>
          <w:lang w:val="en-US"/>
        </w:rPr>
        <w:t>framework</w:t>
      </w:r>
      <w:r w:rsidR="000B2846" w:rsidRPr="00F976E6">
        <w:rPr>
          <w:rStyle w:val="cf01"/>
          <w:rFonts w:ascii="Times New Roman" w:hAnsi="Times New Roman" w:cs="Times New Roman"/>
          <w:sz w:val="24"/>
          <w:szCs w:val="24"/>
          <w:lang w:val="en-US"/>
        </w:rPr>
        <w:t xml:space="preserve"> that </w:t>
      </w:r>
      <w:r w:rsidR="00D1228D" w:rsidRPr="00F976E6">
        <w:rPr>
          <w:rStyle w:val="cf01"/>
          <w:rFonts w:ascii="Times New Roman" w:hAnsi="Times New Roman" w:cs="Times New Roman"/>
          <w:sz w:val="24"/>
          <w:szCs w:val="24"/>
          <w:lang w:val="en-US"/>
        </w:rPr>
        <w:t>complement the underlying framework</w:t>
      </w:r>
      <w:r w:rsidRPr="00F976E6">
        <w:rPr>
          <w:rStyle w:val="cf01"/>
          <w:rFonts w:ascii="Times New Roman" w:hAnsi="Times New Roman" w:cs="Times New Roman"/>
          <w:sz w:val="24"/>
          <w:szCs w:val="24"/>
          <w:lang w:val="en-US"/>
        </w:rPr>
        <w:t>.</w:t>
      </w:r>
      <w:r w:rsidR="00357A3A" w:rsidRPr="00F976E6">
        <w:rPr>
          <w:rStyle w:val="cf01"/>
          <w:rFonts w:ascii="Times New Roman" w:hAnsi="Times New Roman" w:cs="Times New Roman"/>
          <w:sz w:val="24"/>
          <w:szCs w:val="24"/>
          <w:lang w:val="en-US"/>
        </w:rPr>
        <w:t xml:space="preserve"> After three decades of research on the </w:t>
      </w:r>
      <w:r w:rsidR="00D1228D" w:rsidRPr="00F976E6">
        <w:rPr>
          <w:rStyle w:val="cf01"/>
          <w:rFonts w:ascii="Times New Roman" w:hAnsi="Times New Roman" w:cs="Times New Roman"/>
          <w:sz w:val="24"/>
          <w:szCs w:val="24"/>
          <w:lang w:val="en-US"/>
        </w:rPr>
        <w:t>framework</w:t>
      </w:r>
      <w:r w:rsidR="00357A3A" w:rsidRPr="00F976E6">
        <w:rPr>
          <w:rStyle w:val="cf01"/>
          <w:rFonts w:ascii="Times New Roman" w:hAnsi="Times New Roman" w:cs="Times New Roman"/>
          <w:sz w:val="24"/>
          <w:szCs w:val="24"/>
          <w:lang w:val="en-US"/>
        </w:rPr>
        <w:t xml:space="preserve">, it is time to pause and evaluate </w:t>
      </w:r>
      <w:r w:rsidR="00357A3A" w:rsidRPr="00F976E6">
        <w:rPr>
          <w:rStyle w:val="cf01"/>
          <w:rFonts w:ascii="Times New Roman" w:hAnsi="Times New Roman" w:cs="Times New Roman"/>
          <w:sz w:val="24"/>
          <w:szCs w:val="24"/>
          <w:lang w:val="en-US"/>
        </w:rPr>
        <w:lastRenderedPageBreak/>
        <w:t>where the literature is heading: How has research on intelligent careers broadened our knowledge and to what extent have the three distinctive features of</w:t>
      </w:r>
      <w:r w:rsidR="00D65C3A" w:rsidRPr="00F976E6">
        <w:rPr>
          <w:rStyle w:val="cf01"/>
          <w:rFonts w:ascii="Times New Roman" w:hAnsi="Times New Roman" w:cs="Times New Roman"/>
          <w:sz w:val="24"/>
          <w:szCs w:val="24"/>
          <w:lang w:val="en-US"/>
        </w:rPr>
        <w:t xml:space="preserve"> intelligent careers</w:t>
      </w:r>
      <w:r w:rsidR="00357A3A" w:rsidRPr="00F976E6">
        <w:rPr>
          <w:rStyle w:val="cf01"/>
          <w:rFonts w:ascii="Times New Roman" w:hAnsi="Times New Roman" w:cs="Times New Roman"/>
          <w:sz w:val="24"/>
          <w:szCs w:val="24"/>
          <w:lang w:val="en-US"/>
        </w:rPr>
        <w:t xml:space="preserve"> </w:t>
      </w:r>
      <w:r w:rsidR="00687A01" w:rsidRPr="00F976E6">
        <w:rPr>
          <w:rStyle w:val="cf01"/>
          <w:rFonts w:ascii="Times New Roman" w:hAnsi="Times New Roman" w:cs="Times New Roman"/>
          <w:sz w:val="24"/>
          <w:szCs w:val="24"/>
          <w:lang w:val="en-US"/>
        </w:rPr>
        <w:t>framework</w:t>
      </w:r>
      <w:r w:rsidR="00357A3A" w:rsidRPr="00F976E6">
        <w:rPr>
          <w:rStyle w:val="cf01"/>
          <w:rFonts w:ascii="Times New Roman" w:hAnsi="Times New Roman" w:cs="Times New Roman"/>
          <w:sz w:val="24"/>
          <w:szCs w:val="24"/>
          <w:lang w:val="en-US"/>
        </w:rPr>
        <w:t xml:space="preserve"> been explored and examined by previous research?</w:t>
      </w:r>
    </w:p>
    <w:p w14:paraId="0EC6756B" w14:textId="1862F41C" w:rsidR="00AE0E7C" w:rsidRPr="00F976E6" w:rsidRDefault="00AE0E7C" w:rsidP="00001F79">
      <w:pPr>
        <w:pStyle w:val="Heading1"/>
        <w:spacing w:before="0" w:line="480" w:lineRule="auto"/>
        <w:rPr>
          <w:b/>
          <w:bCs/>
          <w:szCs w:val="24"/>
          <w:lang w:val="en-US"/>
        </w:rPr>
      </w:pPr>
      <w:bookmarkStart w:id="27" w:name="_Hlk190009211"/>
      <w:r w:rsidRPr="00F976E6">
        <w:rPr>
          <w:b/>
          <w:bCs/>
          <w:lang w:val="en-US"/>
        </w:rPr>
        <w:t>Method</w:t>
      </w:r>
      <w:r w:rsidR="008E41BA" w:rsidRPr="00F976E6">
        <w:rPr>
          <w:b/>
          <w:bCs/>
          <w:lang w:val="en-US"/>
        </w:rPr>
        <w:t>ology</w:t>
      </w:r>
      <w:bookmarkEnd w:id="27"/>
      <w:r w:rsidR="008E41BA" w:rsidRPr="00F976E6">
        <w:rPr>
          <w:b/>
          <w:bCs/>
          <w:szCs w:val="24"/>
          <w:lang w:val="en-US"/>
        </w:rPr>
        <w:t xml:space="preserve"> </w:t>
      </w:r>
    </w:p>
    <w:p w14:paraId="2A3286A1" w14:textId="0D3D5AB2" w:rsidR="0009289D" w:rsidRPr="00F976E6" w:rsidRDefault="00E80345" w:rsidP="00857A15">
      <w:pPr>
        <w:widowControl w:val="0"/>
        <w:tabs>
          <w:tab w:val="left" w:pos="7920"/>
        </w:tabs>
        <w:spacing w:after="0" w:line="480" w:lineRule="auto"/>
        <w:ind w:firstLine="720"/>
        <w:rPr>
          <w:rFonts w:asciiTheme="majorBidi" w:hAnsiTheme="majorBidi" w:cstheme="majorBidi"/>
          <w:color w:val="0E101A"/>
        </w:rPr>
      </w:pPr>
      <w:r w:rsidRPr="00F976E6">
        <w:rPr>
          <w:rFonts w:asciiTheme="majorBidi" w:hAnsiTheme="majorBidi" w:cstheme="majorBidi"/>
          <w:szCs w:val="24"/>
        </w:rPr>
        <w:t>We adopt a systematic literature review methodology to search, select, and synthesize the articles included in our review. This approach synthesizes research findings in a transparent manner to enhance extant knowledge and inform subsequent research and practice</w:t>
      </w:r>
      <w:r w:rsidR="00056190" w:rsidRPr="00F976E6">
        <w:rPr>
          <w:rFonts w:asciiTheme="majorBidi" w:hAnsiTheme="majorBidi" w:cstheme="majorBidi"/>
          <w:szCs w:val="24"/>
        </w:rPr>
        <w:t xml:space="preserve"> </w:t>
      </w:r>
      <w:r w:rsidR="009B4021" w:rsidRPr="00F976E6">
        <w:rPr>
          <w:rFonts w:asciiTheme="majorBidi" w:hAnsiTheme="majorBidi" w:cstheme="majorBidi"/>
          <w:szCs w:val="24"/>
        </w:rPr>
        <w:fldChar w:fldCharType="begin" w:fldLock="1"/>
      </w:r>
      <w:r w:rsidR="007371F9" w:rsidRPr="00F976E6">
        <w:rPr>
          <w:rFonts w:asciiTheme="majorBidi" w:hAnsiTheme="majorBidi" w:cstheme="majorBidi"/>
          <w:szCs w:val="24"/>
        </w:rPr>
        <w:instrText>ADDIN CSL_CITATION {"citationItems":[{"id":"ITEM-1","itemData":{"DOI":"10.1002/9780470712184","ISBN":"9780470699515","author":[{"dropping-particle":"","family":"Higgins","given":"Julian P.","non-dropping-particle":"","parse-names":false,"suffix":""},{"dropping-particle":"","family":"Green","given":"Sally","non-dropping-particle":"","parse-names":false,"suffix":""}],"editor":[{"dropping-particle":"","family":"Higgins","given":"Julian P.","non-dropping-particle":"","parse-names":false,"suffix":""},{"dropping-particle":"","family":"Green","given":"Sally","non-dropping-particle":"","parse-names":false,"suffix":""}],"id":"ITEM-1","issued":{"date-parts":[["2008","9","26"]]},"publisher":"Wiley","title":"Cochrane Handbook for Systematic Reviews of Interventions","type":"book"},"uris":["http://www.mendeley.com/documents/?uuid=03c81bde-a799-41e3-afcb-14ee473ef951"]},{"id":"ITEM-2","itemData":{"DOI":"10.1111/1467-8551.00375","ISSN":"1045-3172","abstract":"Undertaking a review of the literature is an important part of any research project. The researcher both maps and assesses the relevant intellectual territory in order to specify a research question which will further develop the knowledge base. However, traditional ‘narrative’ reviews frequently lack thoroughness, and in many cases are not undertaken as genuine pieces of investigatory science. Consequently they can lack a means for making sense of what the collection of studies is saying. These reviews can be biased by the researcher and often lack rigour. Furthermore, the use of reviews of the available evidence to provide insights and guidance for intervention into operational needs of practitioners and policymakers has largely been of secondary importance. For practitioners, making sense of a mass of often‐contradictory evidence has become progressively harder. The quality of evidence underpinning decision‐making and action has been questioned, for inadequate or incomplete evidence seriously impedes policy formulation and implementation. In exploring ways in which evidence‐informed management reviews might be achieved, the authors evaluate the process of systematic review used in the medical sciences. Over the last fifteen years, medical science has attempted to improve the review process by synthesizing research in a systematic, transparent, and reproducible manner with the twin aims of enhancing the knowledge base and informing policymaking and practice. This paper evaluates the extent to which the process of systematic review can be applied to the management field in order to produce a reliable knowledge stock and enhanced practice by developing context‐sensitive research. The paper highlights the challenges in developing an appropriate methodology.","author":[{"dropping-particle":"","family":"Tranfield","given":"David","non-dropping-particle":"","parse-names":false,"suffix":""},{"dropping-particle":"","family":"Denyer","given":"David","non-dropping-particle":"","parse-names":false,"suffix":""},{"dropping-particle":"","family":"Smart","given":"Palminder","non-dropping-particle":"","parse-names":false,"suffix":""}],"container-title":"British Journal of Management","id":"ITEM-2","issue":"3","issued":{"date-parts":[["2003","9","16"]]},"page":"207-222","title":"Towards a Methodology for Developing Evidence‐Informed Management Knowledge by Means of Systematic Review","type":"article-journal","volume":"14"},"uris":["http://www.mendeley.com/documents/?uuid=f2cc20bb-509a-4384-990f-aa3abcba5ef4"]}],"mendeley":{"formattedCitation":"(Higgins and Green, 2008; Tranfield &lt;i&gt;et al.&lt;/i&gt;, 2003)","plainTextFormattedCitation":"(Higgins and Green, 2008; Tranfield et al., 2003)","previouslyFormattedCitation":"(Higgins and Green, 2008; Tranfield &lt;i&gt;et al.&lt;/i&gt;, 2003)"},"properties":{"noteIndex":0},"schema":"https://github.com/citation-style-language/schema/raw/master/csl-citation.json"}</w:instrText>
      </w:r>
      <w:r w:rsidR="009B4021" w:rsidRPr="00F976E6">
        <w:rPr>
          <w:rFonts w:asciiTheme="majorBidi" w:hAnsiTheme="majorBidi" w:cstheme="majorBidi"/>
          <w:szCs w:val="24"/>
        </w:rPr>
        <w:fldChar w:fldCharType="separate"/>
      </w:r>
      <w:r w:rsidR="009B4021" w:rsidRPr="00F976E6">
        <w:rPr>
          <w:rFonts w:asciiTheme="majorBidi" w:hAnsiTheme="majorBidi" w:cstheme="majorBidi"/>
          <w:noProof/>
          <w:szCs w:val="24"/>
        </w:rPr>
        <w:t xml:space="preserve">(Higgins and Green, 2008; Tranfield </w:t>
      </w:r>
      <w:r w:rsidR="009B4021" w:rsidRPr="00F976E6">
        <w:rPr>
          <w:rFonts w:asciiTheme="majorBidi" w:hAnsiTheme="majorBidi" w:cstheme="majorBidi"/>
          <w:i/>
          <w:noProof/>
          <w:szCs w:val="24"/>
        </w:rPr>
        <w:t>et al.</w:t>
      </w:r>
      <w:r w:rsidR="009B4021" w:rsidRPr="00F976E6">
        <w:rPr>
          <w:rFonts w:asciiTheme="majorBidi" w:hAnsiTheme="majorBidi" w:cstheme="majorBidi"/>
          <w:noProof/>
          <w:szCs w:val="24"/>
        </w:rPr>
        <w:t>, 2003)</w:t>
      </w:r>
      <w:r w:rsidR="009B4021" w:rsidRPr="00F976E6">
        <w:rPr>
          <w:rFonts w:asciiTheme="majorBidi" w:hAnsiTheme="majorBidi" w:cstheme="majorBidi"/>
          <w:szCs w:val="24"/>
        </w:rPr>
        <w:fldChar w:fldCharType="end"/>
      </w:r>
      <w:r w:rsidRPr="00F976E6">
        <w:rPr>
          <w:rFonts w:asciiTheme="majorBidi" w:hAnsiTheme="majorBidi" w:cstheme="majorBidi"/>
          <w:szCs w:val="24"/>
        </w:rPr>
        <w:t xml:space="preserve">. </w:t>
      </w:r>
      <w:r w:rsidR="000B6545" w:rsidRPr="00F976E6">
        <w:rPr>
          <w:rFonts w:asciiTheme="majorBidi" w:hAnsiTheme="majorBidi" w:cstheme="majorBidi"/>
          <w:szCs w:val="24"/>
        </w:rPr>
        <w:t>While we followed the systematic literature review steps, we also adhered to a researcher</w:t>
      </w:r>
      <w:r w:rsidR="001423ED" w:rsidRPr="00F976E6">
        <w:rPr>
          <w:rFonts w:asciiTheme="majorBidi" w:hAnsiTheme="majorBidi" w:cstheme="majorBidi"/>
          <w:szCs w:val="24"/>
        </w:rPr>
        <w:t>’s</w:t>
      </w:r>
      <w:r w:rsidR="000B6545" w:rsidRPr="00F976E6">
        <w:rPr>
          <w:rFonts w:asciiTheme="majorBidi" w:hAnsiTheme="majorBidi" w:cstheme="majorBidi"/>
          <w:szCs w:val="24"/>
        </w:rPr>
        <w:t xml:space="preserve"> sensemaking approach</w:t>
      </w:r>
      <w:r w:rsidR="000D70D8" w:rsidRPr="00F976E6">
        <w:rPr>
          <w:rFonts w:asciiTheme="majorBidi" w:hAnsiTheme="majorBidi" w:cstheme="majorBidi"/>
          <w:szCs w:val="24"/>
        </w:rPr>
        <w:t xml:space="preserve">. </w:t>
      </w:r>
      <w:r w:rsidR="000B6545" w:rsidRPr="00F976E6">
        <w:rPr>
          <w:rFonts w:asciiTheme="majorBidi" w:hAnsiTheme="majorBidi" w:cstheme="majorBidi"/>
          <w:szCs w:val="24"/>
        </w:rPr>
        <w:t>Huff (2008)</w:t>
      </w:r>
      <w:r w:rsidR="000D70D8" w:rsidRPr="00F976E6">
        <w:rPr>
          <w:rFonts w:asciiTheme="majorBidi" w:hAnsiTheme="majorBidi" w:cstheme="majorBidi"/>
          <w:szCs w:val="24"/>
        </w:rPr>
        <w:t>,</w:t>
      </w:r>
      <w:r w:rsidR="000B6545" w:rsidRPr="00F976E6">
        <w:rPr>
          <w:rFonts w:asciiTheme="majorBidi" w:hAnsiTheme="majorBidi" w:cstheme="majorBidi"/>
          <w:szCs w:val="24"/>
        </w:rPr>
        <w:t xml:space="preserve"> drawing parallels between the sensemaking process and scholarly dialogue, argued that researchers engage in sensemaking by strategically positioning their work within ongoing academic conversations—through moves such as speculation, clarification, adjustment, and synthesis. </w:t>
      </w:r>
      <w:r w:rsidR="00857A15" w:rsidRPr="00F976E6">
        <w:rPr>
          <w:rFonts w:asciiTheme="majorBidi" w:hAnsiTheme="majorBidi" w:cstheme="majorBidi"/>
          <w:szCs w:val="24"/>
        </w:rPr>
        <w:t xml:space="preserve">In line with Huff’s (2008) description of speculation as a step toward provoking new ideas, we </w:t>
      </w:r>
      <w:r w:rsidR="000B6545" w:rsidRPr="00F976E6">
        <w:rPr>
          <w:rFonts w:asciiTheme="majorBidi" w:hAnsiTheme="majorBidi" w:cstheme="majorBidi"/>
          <w:szCs w:val="24"/>
        </w:rPr>
        <w:t>speculat</w:t>
      </w:r>
      <w:r w:rsidR="00857A15" w:rsidRPr="00F976E6">
        <w:rPr>
          <w:rFonts w:asciiTheme="majorBidi" w:hAnsiTheme="majorBidi" w:cstheme="majorBidi"/>
          <w:szCs w:val="24"/>
        </w:rPr>
        <w:t>ed</w:t>
      </w:r>
      <w:r w:rsidR="000B6545" w:rsidRPr="00F976E6">
        <w:rPr>
          <w:rFonts w:asciiTheme="majorBidi" w:hAnsiTheme="majorBidi" w:cstheme="majorBidi"/>
          <w:szCs w:val="24"/>
        </w:rPr>
        <w:t xml:space="preserve"> on emerging relationships across disciplines</w:t>
      </w:r>
      <w:r w:rsidR="00857A15" w:rsidRPr="00F976E6">
        <w:rPr>
          <w:rFonts w:asciiTheme="majorBidi" w:hAnsiTheme="majorBidi" w:cstheme="majorBidi"/>
          <w:szCs w:val="24"/>
        </w:rPr>
        <w:t>,</w:t>
      </w:r>
      <w:r w:rsidR="000B6545" w:rsidRPr="00F976E6">
        <w:rPr>
          <w:rFonts w:asciiTheme="majorBidi" w:hAnsiTheme="majorBidi" w:cstheme="majorBidi"/>
          <w:szCs w:val="24"/>
        </w:rPr>
        <w:t xml:space="preserve"> asserting integrative themes</w:t>
      </w:r>
      <w:r w:rsidR="00857A15" w:rsidRPr="00F976E6">
        <w:rPr>
          <w:rFonts w:asciiTheme="majorBidi" w:hAnsiTheme="majorBidi" w:cstheme="majorBidi"/>
          <w:szCs w:val="24"/>
        </w:rPr>
        <w:t>. Following Huff’s (2008) notion of clarification as deepening understanding through detail,</w:t>
      </w:r>
      <w:r w:rsidR="000B6545" w:rsidRPr="00F976E6">
        <w:rPr>
          <w:rFonts w:asciiTheme="majorBidi" w:hAnsiTheme="majorBidi" w:cstheme="majorBidi"/>
          <w:szCs w:val="24"/>
        </w:rPr>
        <w:t xml:space="preserve"> clarif</w:t>
      </w:r>
      <w:r w:rsidR="008C6E48" w:rsidRPr="00F976E6">
        <w:rPr>
          <w:rFonts w:asciiTheme="majorBidi" w:hAnsiTheme="majorBidi" w:cstheme="majorBidi"/>
          <w:szCs w:val="24"/>
        </w:rPr>
        <w:t>ied</w:t>
      </w:r>
      <w:r w:rsidR="000B6545" w:rsidRPr="00F976E6">
        <w:rPr>
          <w:rFonts w:asciiTheme="majorBidi" w:hAnsiTheme="majorBidi" w:cstheme="majorBidi"/>
          <w:szCs w:val="24"/>
        </w:rPr>
        <w:t xml:space="preserve"> distinctions between concepts</w:t>
      </w:r>
      <w:r w:rsidR="00857A15" w:rsidRPr="00F976E6">
        <w:rPr>
          <w:rFonts w:asciiTheme="majorBidi" w:hAnsiTheme="majorBidi" w:cstheme="majorBidi"/>
          <w:szCs w:val="24"/>
        </w:rPr>
        <w:t xml:space="preserve">. Reflecting Huff’s (2008) adjustment move, defined as revising components </w:t>
      </w:r>
      <w:proofErr w:type="gramStart"/>
      <w:r w:rsidR="00857A15" w:rsidRPr="00F976E6">
        <w:rPr>
          <w:rFonts w:asciiTheme="majorBidi" w:hAnsiTheme="majorBidi" w:cstheme="majorBidi"/>
          <w:szCs w:val="24"/>
        </w:rPr>
        <w:t>in light of</w:t>
      </w:r>
      <w:proofErr w:type="gramEnd"/>
      <w:r w:rsidR="00857A15" w:rsidRPr="00F976E6">
        <w:rPr>
          <w:rFonts w:asciiTheme="majorBidi" w:hAnsiTheme="majorBidi" w:cstheme="majorBidi"/>
          <w:szCs w:val="24"/>
        </w:rPr>
        <w:t xml:space="preserve"> new evidence, we</w:t>
      </w:r>
      <w:r w:rsidR="000B6545" w:rsidRPr="00F976E6">
        <w:rPr>
          <w:rFonts w:asciiTheme="majorBidi" w:hAnsiTheme="majorBidi" w:cstheme="majorBidi"/>
          <w:szCs w:val="24"/>
        </w:rPr>
        <w:t xml:space="preserve"> adjust</w:t>
      </w:r>
      <w:r w:rsidR="00857A15" w:rsidRPr="00F976E6">
        <w:rPr>
          <w:rFonts w:asciiTheme="majorBidi" w:hAnsiTheme="majorBidi" w:cstheme="majorBidi"/>
          <w:szCs w:val="24"/>
        </w:rPr>
        <w:t>ed</w:t>
      </w:r>
      <w:r w:rsidR="000B6545" w:rsidRPr="00F976E6">
        <w:rPr>
          <w:rFonts w:asciiTheme="majorBidi" w:hAnsiTheme="majorBidi" w:cstheme="majorBidi"/>
          <w:szCs w:val="24"/>
        </w:rPr>
        <w:t xml:space="preserve"> interpretations </w:t>
      </w:r>
      <w:proofErr w:type="gramStart"/>
      <w:r w:rsidR="000B6545" w:rsidRPr="00F976E6">
        <w:rPr>
          <w:rFonts w:asciiTheme="majorBidi" w:hAnsiTheme="majorBidi" w:cstheme="majorBidi"/>
          <w:szCs w:val="24"/>
        </w:rPr>
        <w:t>in light of</w:t>
      </w:r>
      <w:proofErr w:type="gramEnd"/>
      <w:r w:rsidR="000B6545" w:rsidRPr="00F976E6">
        <w:rPr>
          <w:rFonts w:asciiTheme="majorBidi" w:hAnsiTheme="majorBidi" w:cstheme="majorBidi"/>
          <w:szCs w:val="24"/>
        </w:rPr>
        <w:t xml:space="preserve"> cross-disciplinary patterns</w:t>
      </w:r>
      <w:r w:rsidR="00857A15" w:rsidRPr="00F976E6">
        <w:rPr>
          <w:rFonts w:asciiTheme="majorBidi" w:hAnsiTheme="majorBidi" w:cstheme="majorBidi"/>
          <w:szCs w:val="24"/>
        </w:rPr>
        <w:t xml:space="preserve">. Finally, inspired by Huff’s </w:t>
      </w:r>
      <w:r w:rsidR="00D1644F" w:rsidRPr="00F976E6">
        <w:rPr>
          <w:rFonts w:asciiTheme="majorBidi" w:hAnsiTheme="majorBidi" w:cstheme="majorBidi"/>
          <w:szCs w:val="24"/>
        </w:rPr>
        <w:t xml:space="preserve">(2008) </w:t>
      </w:r>
      <w:r w:rsidR="00857A15" w:rsidRPr="00F976E6">
        <w:rPr>
          <w:rFonts w:asciiTheme="majorBidi" w:hAnsiTheme="majorBidi" w:cstheme="majorBidi"/>
          <w:szCs w:val="24"/>
        </w:rPr>
        <w:t xml:space="preserve">synthesis move—reconciling contradictions within a broader explanatory frame—our </w:t>
      </w:r>
      <w:r w:rsidR="000B6545" w:rsidRPr="00F976E6">
        <w:rPr>
          <w:rFonts w:asciiTheme="majorBidi" w:hAnsiTheme="majorBidi" w:cstheme="majorBidi"/>
          <w:szCs w:val="24"/>
        </w:rPr>
        <w:t xml:space="preserve">narrative </w:t>
      </w:r>
      <w:r w:rsidR="00857A15" w:rsidRPr="00F976E6">
        <w:rPr>
          <w:rFonts w:asciiTheme="majorBidi" w:hAnsiTheme="majorBidi" w:cstheme="majorBidi"/>
          <w:szCs w:val="24"/>
        </w:rPr>
        <w:t xml:space="preserve">synthesized insights </w:t>
      </w:r>
      <w:r w:rsidR="000B6545" w:rsidRPr="00F976E6">
        <w:rPr>
          <w:rFonts w:asciiTheme="majorBidi" w:hAnsiTheme="majorBidi" w:cstheme="majorBidi"/>
          <w:szCs w:val="24"/>
        </w:rPr>
        <w:t xml:space="preserve">around the intelligent </w:t>
      </w:r>
      <w:proofErr w:type="gramStart"/>
      <w:r w:rsidR="000B6545" w:rsidRPr="00F976E6">
        <w:rPr>
          <w:rFonts w:asciiTheme="majorBidi" w:hAnsiTheme="majorBidi" w:cstheme="majorBidi"/>
          <w:szCs w:val="24"/>
        </w:rPr>
        <w:t>careers</w:t>
      </w:r>
      <w:proofErr w:type="gramEnd"/>
      <w:r w:rsidR="000B6545" w:rsidRPr="00F976E6">
        <w:rPr>
          <w:rFonts w:asciiTheme="majorBidi" w:hAnsiTheme="majorBidi" w:cstheme="majorBidi"/>
          <w:szCs w:val="24"/>
        </w:rPr>
        <w:t xml:space="preserve"> framework. In doing so, our review not only systematically identified the relevant literature but also positioned it within the academic dialogue that informs future scholarship</w:t>
      </w:r>
      <w:r w:rsidR="0009289D" w:rsidRPr="00F976E6">
        <w:rPr>
          <w:rFonts w:asciiTheme="majorBidi" w:hAnsiTheme="majorBidi" w:cstheme="majorBidi"/>
          <w:color w:val="0E101A"/>
        </w:rPr>
        <w:t>.</w:t>
      </w:r>
    </w:p>
    <w:p w14:paraId="235A3D59" w14:textId="7BE5DF11" w:rsidR="00AE0E7C" w:rsidRPr="00F976E6" w:rsidRDefault="00AE0E7C" w:rsidP="00AE0E7C">
      <w:pPr>
        <w:pStyle w:val="APALevel2"/>
      </w:pPr>
      <w:r w:rsidRPr="00F976E6">
        <w:t>Literature Search</w:t>
      </w:r>
    </w:p>
    <w:p w14:paraId="5756AA9A" w14:textId="77777777" w:rsidR="00545FD7" w:rsidRPr="00F976E6" w:rsidRDefault="00E80345" w:rsidP="00DB3809">
      <w:pPr>
        <w:spacing w:after="0" w:line="480" w:lineRule="auto"/>
        <w:ind w:firstLine="720"/>
        <w:rPr>
          <w:rFonts w:asciiTheme="majorBidi" w:hAnsiTheme="majorBidi" w:cstheme="majorBidi"/>
        </w:rPr>
      </w:pPr>
      <w:r w:rsidRPr="00F976E6">
        <w:rPr>
          <w:rFonts w:asciiTheme="majorBidi" w:hAnsiTheme="majorBidi" w:cstheme="majorBidi"/>
          <w:szCs w:val="24"/>
        </w:rPr>
        <w:lastRenderedPageBreak/>
        <w:t xml:space="preserve">As our first step, we conducted a systematic </w:t>
      </w:r>
      <w:r w:rsidR="00AE0E7C" w:rsidRPr="00F976E6">
        <w:rPr>
          <w:rFonts w:asciiTheme="majorBidi" w:hAnsiTheme="majorBidi" w:cstheme="majorBidi"/>
          <w:szCs w:val="24"/>
          <w:lang w:val="en-US"/>
        </w:rPr>
        <w:t>search</w:t>
      </w:r>
      <w:r w:rsidRPr="00F976E6">
        <w:rPr>
          <w:rFonts w:asciiTheme="majorBidi" w:hAnsiTheme="majorBidi" w:cstheme="majorBidi"/>
          <w:szCs w:val="24"/>
          <w:lang w:val="en-US"/>
        </w:rPr>
        <w:t xml:space="preserve"> </w:t>
      </w:r>
      <w:r w:rsidRPr="00F976E6">
        <w:rPr>
          <w:rFonts w:asciiTheme="majorBidi" w:hAnsiTheme="majorBidi" w:cstheme="majorBidi"/>
          <w:szCs w:val="24"/>
        </w:rPr>
        <w:t>of peer-reviewed academic literature.</w:t>
      </w:r>
      <w:r w:rsidRPr="00F976E6">
        <w:rPr>
          <w:rFonts w:asciiTheme="majorBidi" w:hAnsiTheme="majorBidi" w:cstheme="majorBidi"/>
          <w:szCs w:val="24"/>
          <w:lang w:val="en-US"/>
        </w:rPr>
        <w:t xml:space="preserve"> </w:t>
      </w:r>
      <w:r w:rsidRPr="00F976E6">
        <w:rPr>
          <w:rFonts w:asciiTheme="majorBidi" w:hAnsiTheme="majorBidi" w:cstheme="majorBidi"/>
          <w:szCs w:val="24"/>
        </w:rPr>
        <w:t>We searched the Social Sciences Citation Index (Core Collection) database</w:t>
      </w:r>
      <w:r w:rsidR="00AE0E7C" w:rsidRPr="00F976E6">
        <w:rPr>
          <w:rFonts w:asciiTheme="majorBidi" w:hAnsiTheme="majorBidi" w:cstheme="majorBidi"/>
          <w:szCs w:val="24"/>
          <w:lang w:val="en-US"/>
        </w:rPr>
        <w:t xml:space="preserve"> </w:t>
      </w:r>
      <w:r w:rsidRPr="00F976E6">
        <w:rPr>
          <w:rFonts w:asciiTheme="majorBidi" w:hAnsiTheme="majorBidi" w:cstheme="majorBidi"/>
          <w:szCs w:val="24"/>
        </w:rPr>
        <w:t>as</w:t>
      </w:r>
      <w:r w:rsidR="005F075E" w:rsidRPr="00F976E6">
        <w:rPr>
          <w:rFonts w:asciiTheme="majorBidi" w:hAnsiTheme="majorBidi" w:cstheme="majorBidi"/>
          <w:szCs w:val="24"/>
        </w:rPr>
        <w:t xml:space="preserve"> it is widely recognized as a high-quality source for journal articles in management and related fields, </w:t>
      </w:r>
      <w:r w:rsidRPr="00F976E6">
        <w:rPr>
          <w:rFonts w:asciiTheme="majorBidi" w:hAnsiTheme="majorBidi" w:cstheme="majorBidi"/>
          <w:szCs w:val="24"/>
          <w:lang w:val="en-US"/>
        </w:rPr>
        <w:t xml:space="preserve">using a comprehensive list of keywords and Boolean operators including intelligent careers, career capital, the three ways of knowing and their variations (see Appendix </w:t>
      </w:r>
      <w:r w:rsidR="006432BE" w:rsidRPr="00F976E6">
        <w:rPr>
          <w:rFonts w:asciiTheme="majorBidi" w:hAnsiTheme="majorBidi" w:cstheme="majorBidi"/>
          <w:szCs w:val="24"/>
          <w:lang w:val="en-US"/>
        </w:rPr>
        <w:t>1</w:t>
      </w:r>
      <w:r w:rsidRPr="00F976E6">
        <w:rPr>
          <w:rFonts w:asciiTheme="majorBidi" w:hAnsiTheme="majorBidi" w:cstheme="majorBidi"/>
          <w:szCs w:val="24"/>
          <w:lang w:val="en-US"/>
        </w:rPr>
        <w:t xml:space="preserve"> for a list of our search terms). </w:t>
      </w:r>
      <w:r w:rsidRPr="00F976E6">
        <w:rPr>
          <w:rFonts w:asciiTheme="majorBidi" w:hAnsiTheme="majorBidi" w:cstheme="majorBidi"/>
          <w:szCs w:val="24"/>
        </w:rPr>
        <w:t xml:space="preserve">To achieve a comprehensive understanding of the literature, we did not impose timeline limitations on our search. </w:t>
      </w:r>
      <w:r w:rsidR="00AE0E7C" w:rsidRPr="00F976E6">
        <w:rPr>
          <w:rFonts w:asciiTheme="majorBidi" w:hAnsiTheme="majorBidi" w:cstheme="majorBidi"/>
          <w:lang w:val="en-US"/>
        </w:rPr>
        <w:t>Our</w:t>
      </w:r>
      <w:r w:rsidR="00791B7A" w:rsidRPr="00F976E6">
        <w:rPr>
          <w:rFonts w:asciiTheme="majorBidi" w:hAnsiTheme="majorBidi" w:cstheme="majorBidi"/>
          <w:lang w:val="en-US"/>
        </w:rPr>
        <w:t xml:space="preserve"> search yielded </w:t>
      </w:r>
      <w:r w:rsidR="005719E2" w:rsidRPr="00F976E6">
        <w:rPr>
          <w:rFonts w:asciiTheme="majorBidi" w:hAnsiTheme="majorBidi" w:cstheme="majorBidi"/>
          <w:lang w:val="en-US"/>
        </w:rPr>
        <w:t>855</w:t>
      </w:r>
      <w:r w:rsidR="00791B7A" w:rsidRPr="00F976E6">
        <w:rPr>
          <w:rFonts w:asciiTheme="majorBidi" w:hAnsiTheme="majorBidi" w:cstheme="majorBidi"/>
          <w:lang w:val="en-US"/>
        </w:rPr>
        <w:t xml:space="preserve"> </w:t>
      </w:r>
      <w:r w:rsidRPr="00F976E6">
        <w:rPr>
          <w:rFonts w:asciiTheme="majorBidi" w:hAnsiTheme="majorBidi" w:cstheme="majorBidi"/>
          <w:lang w:val="en-US"/>
        </w:rPr>
        <w:t>records</w:t>
      </w:r>
      <w:r w:rsidR="0083139E" w:rsidRPr="00F976E6">
        <w:rPr>
          <w:rFonts w:asciiTheme="majorBidi" w:hAnsiTheme="majorBidi" w:cstheme="majorBidi"/>
          <w:lang w:val="en-US"/>
        </w:rPr>
        <w:t>.</w:t>
      </w:r>
      <w:r w:rsidR="00791B7A" w:rsidRPr="00F976E6">
        <w:rPr>
          <w:rFonts w:asciiTheme="majorBidi" w:hAnsiTheme="majorBidi" w:cstheme="majorBidi"/>
          <w:lang w:val="en-US"/>
        </w:rPr>
        <w:t xml:space="preserve"> </w:t>
      </w:r>
      <w:r w:rsidR="00DF6B58" w:rsidRPr="00F976E6">
        <w:rPr>
          <w:rFonts w:asciiTheme="majorBidi" w:hAnsiTheme="majorBidi" w:cstheme="majorBidi"/>
        </w:rPr>
        <w:t xml:space="preserve">We read the titles, abstracts, and keywords of the retrieved publications and screened them according to the following questions: (a) Does the article report an empirical study or conceptual work published in a peer-reviewed journal? and (b) Is the article grounded in the intelligent careers framework (e.g., articles that referred to the three ways of knowing only in part of their literature review or discussion but did not measure or conceptualize them were excluded). </w:t>
      </w:r>
    </w:p>
    <w:p w14:paraId="38AB54E7" w14:textId="7EFD1446" w:rsidR="00AE0E7C" w:rsidRDefault="007A00CB" w:rsidP="00DB3809">
      <w:pPr>
        <w:spacing w:after="0" w:line="480" w:lineRule="auto"/>
        <w:ind w:firstLine="720"/>
        <w:rPr>
          <w:rFonts w:asciiTheme="majorBidi" w:eastAsia="Calibri" w:hAnsiTheme="majorBidi" w:cstheme="majorBidi"/>
          <w:lang w:val="en-US"/>
        </w:rPr>
      </w:pPr>
      <w:r w:rsidRPr="00F976E6">
        <w:rPr>
          <w:rFonts w:asciiTheme="majorBidi" w:hAnsiTheme="majorBidi" w:cstheme="majorBidi"/>
          <w:szCs w:val="24"/>
          <w:lang w:val="en-US"/>
        </w:rPr>
        <w:t xml:space="preserve">To ensure relevant articles were not overlooked, we also hand-searched five journals that publish most of the career-related research (i.e., </w:t>
      </w:r>
      <w:r w:rsidRPr="00F976E6">
        <w:rPr>
          <w:rFonts w:asciiTheme="majorBidi" w:hAnsiTheme="majorBidi" w:cstheme="majorBidi"/>
          <w:i/>
          <w:iCs/>
          <w:szCs w:val="24"/>
          <w:lang w:val="en-US"/>
        </w:rPr>
        <w:t>Journal of Vocational Behavior</w:t>
      </w:r>
      <w:r w:rsidRPr="00F976E6">
        <w:rPr>
          <w:rFonts w:asciiTheme="majorBidi" w:hAnsiTheme="majorBidi" w:cstheme="majorBidi"/>
          <w:szCs w:val="24"/>
          <w:lang w:val="en-US"/>
        </w:rPr>
        <w:t xml:space="preserve">, </w:t>
      </w:r>
      <w:r w:rsidRPr="00F976E6">
        <w:rPr>
          <w:rFonts w:asciiTheme="majorBidi" w:hAnsiTheme="majorBidi" w:cstheme="majorBidi"/>
          <w:i/>
          <w:iCs/>
          <w:szCs w:val="24"/>
          <w:lang w:val="en-US"/>
        </w:rPr>
        <w:t>Journal of Career Assessment</w:t>
      </w:r>
      <w:r w:rsidRPr="00F976E6">
        <w:rPr>
          <w:rFonts w:asciiTheme="majorBidi" w:hAnsiTheme="majorBidi" w:cstheme="majorBidi"/>
          <w:szCs w:val="24"/>
          <w:lang w:val="en-US"/>
        </w:rPr>
        <w:t xml:space="preserve">, </w:t>
      </w:r>
      <w:r w:rsidRPr="00F976E6">
        <w:rPr>
          <w:rFonts w:asciiTheme="majorBidi" w:hAnsiTheme="majorBidi" w:cstheme="majorBidi"/>
          <w:i/>
          <w:iCs/>
          <w:szCs w:val="24"/>
          <w:lang w:val="en-US"/>
        </w:rPr>
        <w:t>Journal of Career Development</w:t>
      </w:r>
      <w:r w:rsidRPr="00F976E6">
        <w:rPr>
          <w:rFonts w:asciiTheme="majorBidi" w:hAnsiTheme="majorBidi" w:cstheme="majorBidi"/>
          <w:szCs w:val="24"/>
          <w:lang w:val="en-US"/>
        </w:rPr>
        <w:t xml:space="preserve">, </w:t>
      </w:r>
      <w:r w:rsidRPr="00F976E6">
        <w:rPr>
          <w:rFonts w:asciiTheme="majorBidi" w:hAnsiTheme="majorBidi" w:cstheme="majorBidi"/>
          <w:i/>
          <w:iCs/>
          <w:szCs w:val="24"/>
          <w:lang w:val="en-US"/>
        </w:rPr>
        <w:t>Career Development International</w:t>
      </w:r>
      <w:r w:rsidRPr="00F976E6">
        <w:rPr>
          <w:rFonts w:asciiTheme="majorBidi" w:hAnsiTheme="majorBidi" w:cstheme="majorBidi"/>
          <w:szCs w:val="24"/>
          <w:lang w:val="en-US"/>
        </w:rPr>
        <w:t xml:space="preserve">, and </w:t>
      </w:r>
      <w:r w:rsidRPr="00F976E6">
        <w:rPr>
          <w:rFonts w:asciiTheme="majorBidi" w:hAnsiTheme="majorBidi" w:cstheme="majorBidi"/>
          <w:i/>
          <w:iCs/>
          <w:szCs w:val="24"/>
          <w:lang w:val="en-US"/>
        </w:rPr>
        <w:t>Career Development Quarterly</w:t>
      </w:r>
      <w:r w:rsidRPr="00F976E6">
        <w:rPr>
          <w:rFonts w:asciiTheme="majorBidi" w:hAnsiTheme="majorBidi" w:cstheme="majorBidi"/>
          <w:szCs w:val="24"/>
          <w:lang w:val="en-US"/>
        </w:rPr>
        <w:t>) and 11 journals in the areas of management, human resource management, organizational studies, organizational behavior, and occupational psychology, rated as 3</w:t>
      </w:r>
      <w:r w:rsidR="00D67BB7" w:rsidRPr="00F976E6">
        <w:rPr>
          <w:rFonts w:asciiTheme="majorBidi" w:hAnsiTheme="majorBidi" w:cstheme="majorBidi"/>
          <w:szCs w:val="24"/>
          <w:lang w:val="en-US"/>
        </w:rPr>
        <w:t>, 4,</w:t>
      </w:r>
      <w:r w:rsidRPr="00F976E6">
        <w:rPr>
          <w:rFonts w:asciiTheme="majorBidi" w:hAnsiTheme="majorBidi" w:cstheme="majorBidi"/>
          <w:szCs w:val="24"/>
          <w:lang w:val="en-US"/>
        </w:rPr>
        <w:t xml:space="preserve"> or 4 star journals in the Chartered Association of Business School’s </w:t>
      </w:r>
      <w:r w:rsidR="002C529D" w:rsidRPr="00F976E6">
        <w:rPr>
          <w:rFonts w:asciiTheme="majorBidi" w:hAnsiTheme="majorBidi" w:cstheme="majorBidi"/>
          <w:szCs w:val="24"/>
          <w:lang w:val="en-US"/>
        </w:rPr>
        <w:t xml:space="preserve">(ABS) </w:t>
      </w:r>
      <w:r w:rsidRPr="00F976E6">
        <w:rPr>
          <w:rFonts w:asciiTheme="majorBidi" w:hAnsiTheme="majorBidi" w:cstheme="majorBidi"/>
          <w:szCs w:val="24"/>
          <w:lang w:val="en-US"/>
        </w:rPr>
        <w:t>ranking</w:t>
      </w:r>
      <w:r w:rsidR="002C529D" w:rsidRPr="00F976E6">
        <w:rPr>
          <w:rFonts w:asciiTheme="majorBidi" w:hAnsiTheme="majorBidi" w:cstheme="majorBidi"/>
          <w:szCs w:val="24"/>
          <w:lang w:val="en-US"/>
        </w:rPr>
        <w:t xml:space="preserve">. </w:t>
      </w:r>
      <w:r w:rsidR="00D67BB7" w:rsidRPr="00F976E6">
        <w:rPr>
          <w:rFonts w:asciiTheme="majorBidi" w:hAnsiTheme="majorBidi" w:cstheme="majorBidi"/>
          <w:szCs w:val="24"/>
          <w:lang w:val="en-US"/>
        </w:rPr>
        <w:t xml:space="preserve">In </w:t>
      </w:r>
      <w:r w:rsidR="00DB3809" w:rsidRPr="00F976E6">
        <w:rPr>
          <w:rFonts w:asciiTheme="majorBidi" w:hAnsiTheme="majorBidi" w:cstheme="majorBidi"/>
          <w:szCs w:val="24"/>
        </w:rPr>
        <w:t>focusing</w:t>
      </w:r>
      <w:r w:rsidR="00D67BB7" w:rsidRPr="00F976E6">
        <w:rPr>
          <w:rFonts w:asciiTheme="majorBidi" w:hAnsiTheme="majorBidi" w:cstheme="majorBidi"/>
          <w:szCs w:val="24"/>
        </w:rPr>
        <w:t xml:space="preserve"> on articles published in ABS ranked journals</w:t>
      </w:r>
      <w:r w:rsidR="001423ED" w:rsidRPr="00F976E6">
        <w:rPr>
          <w:rFonts w:asciiTheme="majorBidi" w:hAnsiTheme="majorBidi" w:cstheme="majorBidi"/>
          <w:szCs w:val="24"/>
        </w:rPr>
        <w:t>,</w:t>
      </w:r>
      <w:r w:rsidR="00D67BB7" w:rsidRPr="00F976E6">
        <w:rPr>
          <w:rFonts w:asciiTheme="majorBidi" w:hAnsiTheme="majorBidi" w:cstheme="majorBidi"/>
          <w:szCs w:val="24"/>
        </w:rPr>
        <w:t xml:space="preserve"> we follow the approach of past </w:t>
      </w:r>
      <w:r w:rsidR="002C529D" w:rsidRPr="00F976E6">
        <w:rPr>
          <w:rFonts w:asciiTheme="majorBidi" w:hAnsiTheme="majorBidi" w:cstheme="majorBidi"/>
          <w:szCs w:val="24"/>
          <w:lang w:val="en-US"/>
        </w:rPr>
        <w:t xml:space="preserve">systematic reviews </w:t>
      </w:r>
      <w:r w:rsidR="00D67BB7" w:rsidRPr="00F976E6">
        <w:rPr>
          <w:rFonts w:asciiTheme="majorBidi" w:hAnsiTheme="majorBidi" w:cstheme="majorBidi"/>
          <w:szCs w:val="24"/>
          <w:lang w:val="en-US"/>
        </w:rPr>
        <w:t xml:space="preserve">to ensure </w:t>
      </w:r>
      <w:r w:rsidR="002C529D" w:rsidRPr="00F976E6">
        <w:rPr>
          <w:rFonts w:asciiTheme="majorBidi" w:hAnsiTheme="majorBidi" w:cstheme="majorBidi"/>
          <w:szCs w:val="24"/>
        </w:rPr>
        <w:t>a quality threshold</w:t>
      </w:r>
      <w:r w:rsidR="00CB0AAA" w:rsidRPr="00F976E6">
        <w:rPr>
          <w:rFonts w:asciiTheme="majorBidi" w:hAnsiTheme="majorBidi" w:cstheme="majorBidi"/>
          <w:szCs w:val="24"/>
        </w:rPr>
        <w:t xml:space="preserve"> </w:t>
      </w:r>
      <w:r w:rsidR="00CB0AAA" w:rsidRPr="00F976E6">
        <w:rPr>
          <w:rFonts w:asciiTheme="majorBidi" w:hAnsiTheme="majorBidi" w:cstheme="majorBidi"/>
          <w:szCs w:val="24"/>
        </w:rPr>
        <w:fldChar w:fldCharType="begin" w:fldLock="1"/>
      </w:r>
      <w:r w:rsidR="00B86C4C" w:rsidRPr="00F976E6">
        <w:rPr>
          <w:rFonts w:asciiTheme="majorBidi" w:hAnsiTheme="majorBidi" w:cstheme="majorBidi"/>
          <w:szCs w:val="24"/>
        </w:rPr>
        <w:instrText>ADDIN CSL_CITATION {"citationItems":[{"id":"ITEM-1","itemData":{"DOI":"10.1111/ijmr.12229","ISSN":"1460-8545","abstract":"This paper provides an evaluative overview of the new venture survival literature. Since Stinchcombe's primary attempt to explain the mortality rates of new ventures, different research fields, including entrepreneurship, management and sociology, have devoted considerable attention to the antecedents of new venture survival. Despite this lively research commitment, a comprehensive review of the literature on new venture survival – as one of the most essential performance measures for new ventures – is missing. Covering 54 years of research, this paper provides an overview of the factors affecting new venture survival and highlights important methodological aspects in this research field. The review concludes by discussing opportunities for future research.","author":[{"dropping-particle":"","family":"Soto‐Simeone","given":"Aracely","non-dropping-particle":"","parse-names":false,"suffix":""},{"dropping-particle":"","family":"Sirén","given":"Charlotta","non-dropping-particle":"","parse-names":false,"suffix":""},{"dropping-particle":"","family":"Antretter","given":"Torben","non-dropping-particle":"","parse-names":false,"suffix":""}],"container-title":"International Journal of Management Reviews","id":"ITEM-1","issue":"4","issued":{"date-parts":[["2020","10","23"]]},"page":"378-407","title":"New Venture Survival: A Review and Extension","type":"article-journal","volume":"22"},"prefix":"e.g., ","uris":["http://www.mendeley.com/documents/?uuid=5ae2d8ea-9821-4b05-9ee6-61f6fc9cbea7"]},{"id":"ITEM-2","itemData":{"DOI":"10.1111/ijmr.12007","ISSN":"1460-8545","abstract":"Entrepreneurial learning ( EL ) has emerged as an important concept at the interface of entrepreneurship and organizational learning. Although EL research has gained momentum in the past decade, the literature is diverse, highly individualistic and fragmented, hindering the development of EL as a promising research area. In this paper, a systematic analysis of the EL literature is first conducted in order to take stock of the theoretical and empirical development and identify research themes and developmental patterns of EL research. Second, three pairs of key learning types that deserve more attention in future research are discussed, namely individual and collective learning, exploratory and exploitative learning, and intuitive and sensing learning. These learning types correspond to three key challenges that are derived from the EL research gaps identified in the systematic literature analysis, and provide fruitful avenues for future research. Third, by exploring the three pairs of learning types, further insights are drawn from entrepreneurship and organizational learning to help to advance EL research, and also feed back to the entrepreneurship literature by discussing how these learning types can help to understand the challenges at the centre of debate in the entrepreneurship literature.","author":[{"dropping-particle":"","family":"Wang","given":"Catherine L.","non-dropping-particle":"","parse-names":false,"suffix":""},{"dropping-particle":"","family":"Chugh","given":"Harveen","non-dropping-particle":"","parse-names":false,"suffix":""}],"container-title":"International Journal of Management Reviews","id":"ITEM-2","issue":"1","issued":{"date-parts":[["2014","1","31"]]},"page":"24-61","title":"Entrepreneurial Learning: Past Research and Future Challenges","type":"article-journal","volume":"16"},"uris":["http://www.mendeley.com/documents/?uuid=f29cfe9b-9df2-4863-b98a-aea38c973b44"]},{"id":"ITEM-3","itemData":{"DOI":"10.1111/ijmr.12387","ISSN":"1460-8545","abstract":"Adopting digital technologies in different organizations has become a trend over the last decade, yet our understanding regarding impact of digital technologies on strategising needs to be more cohesive. This paper reviews existing research on how digital transformation intersects with strategic management to adress this gap. Specifically, the aim is to explore how the digital context changes strategising. Based on a systematic review of empirical evidence from 163 journal papers, we showcased the manifestation of strategising in the digital age in terms of strategic practitioners, practices and praxis. By consolidating these findings, a typology of strategic actions in the digital age is developed and discussed, highlighting the interplay among changes in strategy‐as‐practice parameters. This framework clarifies in strategic scenarios of digital transformation and identifies various strategic directions and actions. Overall, we argue that although digital transformation has created additional strategic options, it has yet to change the underlying assumptions of strategising in firms.","author":[{"dropping-particle":"","family":"Zhou","given":"Qijun","non-dropping-particle":"","parse-names":false,"suffix":""},{"dropping-particle":"","family":"Yu","given":"Honglan","non-dropping-particle":"","parse-names":false,"suffix":""},{"dropping-particle":"","family":"Adams","given":"Kweku","non-dropping-particle":"","parse-names":false,"suffix":""},{"dropping-particle":"","family":"Attah‐Boakye","given":"Rexford","non-dropping-particle":"","parse-names":false,"suffix":""},{"dropping-particle":"","family":"Johansson","given":"Jeaneth","non-dropping-particle":"","parse-names":false,"suffix":""}],"container-title":"International Journal of Management Reviews","id":"ITEM-3","issue":"3","issued":{"date-parts":[["2025","7","19"]]},"page":"375-397","title":"Uncovering the impact of digital technologies on strategising: Evidence from a systematic literature review","type":"article-journal","volume":"27"},"uris":["http://www.mendeley.com/documents/?uuid=1c67a9e6-4379-4921-a47d-5edc1361e7a5"]}],"mendeley":{"formattedCitation":"(e.g., Soto‐Simeone &lt;i&gt;et al.&lt;/i&gt;, 2020; Wang and Chugh, 2014; Zhou &lt;i&gt;et al.&lt;/i&gt;, 2025)","plainTextFormattedCitation":"(e.g., Soto‐Simeone et al., 2020; Wang and Chugh, 2014; Zhou et al., 2025)","previouslyFormattedCitation":"(e.g., Soto‐Simeone &lt;i&gt;et al.&lt;/i&gt;, 2020; Wang and Chugh, 2014; Zhou &lt;i&gt;et al.&lt;/i&gt;, 2025)"},"properties":{"noteIndex":0},"schema":"https://github.com/citation-style-language/schema/raw/master/csl-citation.json"}</w:instrText>
      </w:r>
      <w:r w:rsidR="00CB0AAA" w:rsidRPr="00F976E6">
        <w:rPr>
          <w:rFonts w:asciiTheme="majorBidi" w:hAnsiTheme="majorBidi" w:cstheme="majorBidi"/>
          <w:szCs w:val="24"/>
        </w:rPr>
        <w:fldChar w:fldCharType="separate"/>
      </w:r>
      <w:r w:rsidR="00CB0AAA" w:rsidRPr="00F976E6">
        <w:rPr>
          <w:rFonts w:asciiTheme="majorBidi" w:hAnsiTheme="majorBidi" w:cstheme="majorBidi"/>
          <w:noProof/>
          <w:szCs w:val="24"/>
        </w:rPr>
        <w:t xml:space="preserve">(e.g., Soto‐Simeone </w:t>
      </w:r>
      <w:r w:rsidR="00CB0AAA" w:rsidRPr="00F976E6">
        <w:rPr>
          <w:rFonts w:asciiTheme="majorBidi" w:hAnsiTheme="majorBidi" w:cstheme="majorBidi"/>
          <w:i/>
          <w:noProof/>
          <w:szCs w:val="24"/>
        </w:rPr>
        <w:t>et al.</w:t>
      </w:r>
      <w:r w:rsidR="00CB0AAA" w:rsidRPr="00F976E6">
        <w:rPr>
          <w:rFonts w:asciiTheme="majorBidi" w:hAnsiTheme="majorBidi" w:cstheme="majorBidi"/>
          <w:noProof/>
          <w:szCs w:val="24"/>
        </w:rPr>
        <w:t xml:space="preserve">, 2020; Wang and Chugh, 2014; Zhou </w:t>
      </w:r>
      <w:r w:rsidR="00CB0AAA" w:rsidRPr="00F976E6">
        <w:rPr>
          <w:rFonts w:asciiTheme="majorBidi" w:hAnsiTheme="majorBidi" w:cstheme="majorBidi"/>
          <w:i/>
          <w:noProof/>
          <w:szCs w:val="24"/>
        </w:rPr>
        <w:t>et al.</w:t>
      </w:r>
      <w:r w:rsidR="00CB0AAA" w:rsidRPr="00F976E6">
        <w:rPr>
          <w:rFonts w:asciiTheme="majorBidi" w:hAnsiTheme="majorBidi" w:cstheme="majorBidi"/>
          <w:noProof/>
          <w:szCs w:val="24"/>
        </w:rPr>
        <w:t>, 2025)</w:t>
      </w:r>
      <w:r w:rsidR="00CB0AAA" w:rsidRPr="00F976E6">
        <w:rPr>
          <w:rFonts w:asciiTheme="majorBidi" w:hAnsiTheme="majorBidi" w:cstheme="majorBidi"/>
          <w:szCs w:val="24"/>
        </w:rPr>
        <w:fldChar w:fldCharType="end"/>
      </w:r>
      <w:r w:rsidR="00D67BB7" w:rsidRPr="00F976E6">
        <w:rPr>
          <w:rFonts w:asciiTheme="majorBidi" w:hAnsiTheme="majorBidi" w:cstheme="majorBidi"/>
          <w:szCs w:val="24"/>
        </w:rPr>
        <w:t xml:space="preserve">. </w:t>
      </w:r>
      <w:r w:rsidR="003F42C0" w:rsidRPr="00F976E6">
        <w:rPr>
          <w:rFonts w:asciiTheme="majorBidi" w:hAnsiTheme="majorBidi" w:cstheme="majorBidi"/>
          <w:szCs w:val="24"/>
        </w:rPr>
        <w:t>Articles</w:t>
      </w:r>
      <w:r w:rsidR="00D67BB7" w:rsidRPr="00F976E6">
        <w:rPr>
          <w:rFonts w:asciiTheme="majorBidi" w:hAnsiTheme="majorBidi" w:cstheme="majorBidi"/>
          <w:szCs w:val="24"/>
        </w:rPr>
        <w:t xml:space="preserve"> </w:t>
      </w:r>
      <w:r w:rsidR="003F42C0" w:rsidRPr="00F976E6">
        <w:rPr>
          <w:rFonts w:asciiTheme="majorBidi" w:hAnsiTheme="majorBidi" w:cstheme="majorBidi"/>
          <w:szCs w:val="24"/>
        </w:rPr>
        <w:t>published in</w:t>
      </w:r>
      <w:r w:rsidR="00D67BB7" w:rsidRPr="00F976E6">
        <w:rPr>
          <w:rFonts w:asciiTheme="majorBidi" w:hAnsiTheme="majorBidi" w:cstheme="majorBidi"/>
          <w:szCs w:val="24"/>
        </w:rPr>
        <w:t xml:space="preserve"> ABS-listed journals are </w:t>
      </w:r>
      <w:r w:rsidR="003F42C0" w:rsidRPr="00F976E6">
        <w:rPr>
          <w:rFonts w:asciiTheme="majorBidi" w:hAnsiTheme="majorBidi" w:cstheme="majorBidi"/>
          <w:szCs w:val="24"/>
        </w:rPr>
        <w:t>recognized as being of</w:t>
      </w:r>
      <w:r w:rsidR="00D67BB7" w:rsidRPr="00F976E6">
        <w:rPr>
          <w:rFonts w:asciiTheme="majorBidi" w:hAnsiTheme="majorBidi" w:cstheme="majorBidi"/>
          <w:szCs w:val="24"/>
        </w:rPr>
        <w:t xml:space="preserve"> relatively high quality in the business and management </w:t>
      </w:r>
      <w:r w:rsidR="003F42C0" w:rsidRPr="00F976E6">
        <w:rPr>
          <w:rFonts w:asciiTheme="majorBidi" w:hAnsiTheme="majorBidi" w:cstheme="majorBidi"/>
          <w:szCs w:val="24"/>
        </w:rPr>
        <w:t xml:space="preserve">research. According to the </w:t>
      </w:r>
      <w:r w:rsidR="00D67BB7" w:rsidRPr="00F976E6">
        <w:rPr>
          <w:rFonts w:asciiTheme="majorBidi" w:hAnsiTheme="majorBidi" w:cstheme="majorBidi"/>
          <w:szCs w:val="24"/>
        </w:rPr>
        <w:t>ABS Methods guide</w:t>
      </w:r>
      <w:r w:rsidR="003F42C0" w:rsidRPr="00F976E6">
        <w:rPr>
          <w:rFonts w:asciiTheme="majorBidi" w:hAnsiTheme="majorBidi" w:cstheme="majorBidi"/>
          <w:szCs w:val="24"/>
        </w:rPr>
        <w:t>,</w:t>
      </w:r>
      <w:r w:rsidR="00D67BB7" w:rsidRPr="00F976E6">
        <w:rPr>
          <w:rFonts w:asciiTheme="majorBidi" w:hAnsiTheme="majorBidi" w:cstheme="majorBidi"/>
          <w:szCs w:val="24"/>
        </w:rPr>
        <w:t xml:space="preserve"> </w:t>
      </w:r>
      <w:r w:rsidR="003F42C0" w:rsidRPr="00F976E6">
        <w:rPr>
          <w:rFonts w:asciiTheme="majorBidi" w:hAnsiTheme="majorBidi" w:cstheme="majorBidi"/>
          <w:szCs w:val="24"/>
        </w:rPr>
        <w:t>journals ranked as</w:t>
      </w:r>
      <w:r w:rsidR="00D67BB7" w:rsidRPr="00F976E6">
        <w:rPr>
          <w:rFonts w:asciiTheme="majorBidi" w:hAnsiTheme="majorBidi" w:cstheme="majorBidi"/>
          <w:szCs w:val="24"/>
        </w:rPr>
        <w:t xml:space="preserve"> </w:t>
      </w:r>
      <w:r w:rsidR="002C529D" w:rsidRPr="00F976E6">
        <w:rPr>
          <w:rFonts w:asciiTheme="majorBidi" w:hAnsiTheme="majorBidi" w:cstheme="majorBidi"/>
          <w:szCs w:val="24"/>
        </w:rPr>
        <w:t xml:space="preserve">3 </w:t>
      </w:r>
      <w:r w:rsidR="003F42C0" w:rsidRPr="00F976E6">
        <w:rPr>
          <w:rFonts w:asciiTheme="majorBidi" w:hAnsiTheme="majorBidi" w:cstheme="majorBidi"/>
          <w:szCs w:val="24"/>
        </w:rPr>
        <w:t>are h</w:t>
      </w:r>
      <w:r w:rsidR="002C529D" w:rsidRPr="00F976E6">
        <w:rPr>
          <w:rFonts w:asciiTheme="majorBidi" w:hAnsiTheme="majorBidi" w:cstheme="majorBidi"/>
          <w:szCs w:val="24"/>
        </w:rPr>
        <w:t xml:space="preserve">ighly </w:t>
      </w:r>
      <w:r w:rsidR="00D67BB7" w:rsidRPr="00F976E6">
        <w:rPr>
          <w:rFonts w:asciiTheme="majorBidi" w:hAnsiTheme="majorBidi" w:cstheme="majorBidi"/>
          <w:szCs w:val="24"/>
        </w:rPr>
        <w:t>regarded</w:t>
      </w:r>
      <w:r w:rsidR="003F42C0" w:rsidRPr="00F976E6">
        <w:rPr>
          <w:rFonts w:asciiTheme="majorBidi" w:hAnsiTheme="majorBidi" w:cstheme="majorBidi"/>
          <w:szCs w:val="24"/>
        </w:rPr>
        <w:t xml:space="preserve"> for publishing original, well-executed research and are </w:t>
      </w:r>
      <w:r w:rsidR="003F42C0" w:rsidRPr="00F976E6">
        <w:rPr>
          <w:rFonts w:asciiTheme="majorBidi" w:hAnsiTheme="majorBidi" w:cstheme="majorBidi"/>
          <w:szCs w:val="24"/>
        </w:rPr>
        <w:lastRenderedPageBreak/>
        <w:t>known for their selectivity. Journals listed as 4 are described as p</w:t>
      </w:r>
      <w:r w:rsidR="002C529D" w:rsidRPr="00F976E6">
        <w:rPr>
          <w:rFonts w:asciiTheme="majorBidi" w:hAnsiTheme="majorBidi" w:cstheme="majorBidi"/>
          <w:szCs w:val="24"/>
        </w:rPr>
        <w:t>ublish</w:t>
      </w:r>
      <w:r w:rsidR="003F42C0" w:rsidRPr="00F976E6">
        <w:rPr>
          <w:rFonts w:asciiTheme="majorBidi" w:hAnsiTheme="majorBidi" w:cstheme="majorBidi"/>
          <w:szCs w:val="24"/>
        </w:rPr>
        <w:t>ing</w:t>
      </w:r>
      <w:r w:rsidR="002C529D" w:rsidRPr="00F976E6">
        <w:rPr>
          <w:rFonts w:asciiTheme="majorBidi" w:hAnsiTheme="majorBidi" w:cstheme="majorBidi"/>
          <w:szCs w:val="24"/>
        </w:rPr>
        <w:t xml:space="preserve"> the most original and best-executed </w:t>
      </w:r>
      <w:r w:rsidR="003F42C0" w:rsidRPr="00F976E6">
        <w:rPr>
          <w:rFonts w:asciiTheme="majorBidi" w:hAnsiTheme="majorBidi" w:cstheme="majorBidi"/>
          <w:szCs w:val="24"/>
        </w:rPr>
        <w:t xml:space="preserve">work, with </w:t>
      </w:r>
      <w:r w:rsidR="002C529D" w:rsidRPr="00F976E6">
        <w:rPr>
          <w:rFonts w:asciiTheme="majorBidi" w:hAnsiTheme="majorBidi" w:cstheme="majorBidi"/>
          <w:szCs w:val="24"/>
        </w:rPr>
        <w:t xml:space="preserve">typically high submission </w:t>
      </w:r>
      <w:r w:rsidR="003F42C0" w:rsidRPr="00F976E6">
        <w:rPr>
          <w:rFonts w:asciiTheme="majorBidi" w:hAnsiTheme="majorBidi" w:cstheme="majorBidi"/>
          <w:szCs w:val="24"/>
        </w:rPr>
        <w:t xml:space="preserve">rates </w:t>
      </w:r>
      <w:r w:rsidR="002C529D" w:rsidRPr="00F976E6">
        <w:rPr>
          <w:rFonts w:asciiTheme="majorBidi" w:hAnsiTheme="majorBidi" w:cstheme="majorBidi"/>
          <w:szCs w:val="24"/>
        </w:rPr>
        <w:t>and low acceptance rates</w:t>
      </w:r>
      <w:r w:rsidR="003F42C0" w:rsidRPr="00F976E6">
        <w:rPr>
          <w:rFonts w:asciiTheme="majorBidi" w:hAnsiTheme="majorBidi" w:cstheme="majorBidi"/>
          <w:szCs w:val="24"/>
        </w:rPr>
        <w:t xml:space="preserve">, while </w:t>
      </w:r>
      <w:r w:rsidR="002C529D" w:rsidRPr="00F976E6">
        <w:rPr>
          <w:rFonts w:asciiTheme="majorBidi" w:hAnsiTheme="majorBidi" w:cstheme="majorBidi"/>
          <w:szCs w:val="24"/>
        </w:rPr>
        <w:t>4</w:t>
      </w:r>
      <w:r w:rsidR="003F42C0" w:rsidRPr="00F976E6">
        <w:rPr>
          <w:rFonts w:asciiTheme="majorBidi" w:hAnsiTheme="majorBidi" w:cstheme="majorBidi"/>
          <w:szCs w:val="24"/>
        </w:rPr>
        <w:t xml:space="preserve"> sta</w:t>
      </w:r>
      <w:r w:rsidR="00B86C4C" w:rsidRPr="00F976E6">
        <w:rPr>
          <w:rFonts w:asciiTheme="majorBidi" w:hAnsiTheme="majorBidi" w:cstheme="majorBidi"/>
          <w:szCs w:val="24"/>
        </w:rPr>
        <w:t>r</w:t>
      </w:r>
      <w:r w:rsidR="003F42C0" w:rsidRPr="00F976E6">
        <w:rPr>
          <w:rFonts w:asciiTheme="majorBidi" w:hAnsiTheme="majorBidi" w:cstheme="majorBidi"/>
          <w:szCs w:val="24"/>
        </w:rPr>
        <w:t xml:space="preserve"> journals are </w:t>
      </w:r>
      <w:r w:rsidR="00BC7935" w:rsidRPr="00F976E6">
        <w:rPr>
          <w:rFonts w:asciiTheme="majorBidi" w:hAnsiTheme="majorBidi" w:cstheme="majorBidi"/>
          <w:szCs w:val="24"/>
        </w:rPr>
        <w:t>considered</w:t>
      </w:r>
      <w:r w:rsidR="003F42C0" w:rsidRPr="00F976E6">
        <w:rPr>
          <w:rFonts w:asciiTheme="majorBidi" w:hAnsiTheme="majorBidi" w:cstheme="majorBidi"/>
          <w:szCs w:val="24"/>
        </w:rPr>
        <w:t xml:space="preserve"> as the </w:t>
      </w:r>
      <w:r w:rsidR="00BC7935" w:rsidRPr="00F976E6">
        <w:rPr>
          <w:rFonts w:asciiTheme="majorBidi" w:hAnsiTheme="majorBidi" w:cstheme="majorBidi"/>
          <w:szCs w:val="24"/>
        </w:rPr>
        <w:t>“</w:t>
      </w:r>
      <w:r w:rsidR="003F42C0" w:rsidRPr="00F976E6">
        <w:rPr>
          <w:rFonts w:asciiTheme="majorBidi" w:hAnsiTheme="majorBidi" w:cstheme="majorBidi"/>
          <w:szCs w:val="24"/>
        </w:rPr>
        <w:t>Journals of Distinction</w:t>
      </w:r>
      <w:r w:rsidR="00BC7935" w:rsidRPr="00F976E6">
        <w:rPr>
          <w:rFonts w:asciiTheme="majorBidi" w:hAnsiTheme="majorBidi" w:cstheme="majorBidi"/>
          <w:szCs w:val="24"/>
        </w:rPr>
        <w:t>”</w:t>
      </w:r>
      <w:r w:rsidR="003F42C0" w:rsidRPr="00F976E6">
        <w:rPr>
          <w:rFonts w:asciiTheme="majorBidi" w:hAnsiTheme="majorBidi" w:cstheme="majorBidi"/>
          <w:szCs w:val="24"/>
        </w:rPr>
        <w:t xml:space="preserve"> in the field</w:t>
      </w:r>
      <w:r w:rsidR="00B86C4C" w:rsidRPr="00F976E6">
        <w:rPr>
          <w:rFonts w:asciiTheme="majorBidi" w:hAnsiTheme="majorBidi" w:cstheme="majorBidi"/>
          <w:szCs w:val="24"/>
        </w:rPr>
        <w:t xml:space="preserve"> </w:t>
      </w:r>
      <w:r w:rsidR="00B86C4C" w:rsidRPr="00F976E6">
        <w:rPr>
          <w:rFonts w:asciiTheme="majorBidi" w:hAnsiTheme="majorBidi" w:cstheme="majorBidi"/>
          <w:szCs w:val="24"/>
        </w:rPr>
        <w:fldChar w:fldCharType="begin" w:fldLock="1"/>
      </w:r>
      <w:r w:rsidR="003146AF" w:rsidRPr="00F976E6">
        <w:rPr>
          <w:rFonts w:asciiTheme="majorBidi" w:hAnsiTheme="majorBidi" w:cstheme="majorBidi"/>
          <w:szCs w:val="24"/>
        </w:rPr>
        <w:instrText>ADDIN CSL_CITATION {"citationItems":[{"id":"ITEM-1","itemData":{"DOI":"10.1111/ijmr.12277","ISSN":"1460-8545","abstract":"The construct of generativity is increasingly adopted to describe system innovation in digital contexts. We systematically review this construct, investigating its antecedents, processes and outcomes in management studies. We draw on different theoretical perspectives to develop an integrative conceptual framework. We argue that generativity is a sociotechnical system where social and technical elements interact to facilitate combinatorial innovation, and where generative fit and governance play a central role. Based on our bibliometric and qualitative analysis, we identify seven components of generativity: generative architecture, generative governance, generative community, generative fit, combinatorial innovation, generative outcomes and generative feedback. We integrate these components into a conceptual framework that describes the relationships among the components and how they collectively result in ecosystem innovation. We also elucidate future research directions for management scholars.","author":[{"dropping-particle":"","family":"Thomas","given":"Llewellyn D. W.","non-dropping-particle":"","parse-names":false,"suffix":""},{"dropping-particle":"","family":"Tee","given":"Richard","non-dropping-particle":"","parse-names":false,"suffix":""}],"container-title":"International Journal of Management Reviews","id":"ITEM-1","issue":"2","issued":{"date-parts":[["2022","4","5"]]},"page":"255-278","title":"Generativity: A systematic review and conceptual framework","type":"article-journal","volume":"24"},"uris":["http://www.mendeley.com/documents/?uuid=d8a224d5-1af8-48a4-9ee4-0740ebcdf7ef"]},{"id":"ITEM-2","itemData":{"author":[{"dropping-particle":"","family":"Chartered Association of Business Schools","given":"","non-dropping-particle":"","parse-names":false,"suffix":""}],"container-title":"Academic Journal Guide 2024","id":"ITEM-2","issued":{"date-parts":[["2024"]]},"title":"Methodology","type":"article-magazine"},"locator":"14","uris":["http://www.mendeley.com/documents/?uuid=53ca151d-772d-44df-9ad3-e6d20594a1e5"]}],"mendeley":{"formattedCitation":"(Chartered Association of Business Schools, 2024, p. 14; Thomas and Tee, 2022)","plainTextFormattedCitation":"(Chartered Association of Business Schools, 2024, p. 14; Thomas and Tee, 2022)","previouslyFormattedCitation":"(Chartered Association of Business Schools, 2024, p. 14; Thomas and Tee, 2022)"},"properties":{"noteIndex":0},"schema":"https://github.com/citation-style-language/schema/raw/master/csl-citation.json"}</w:instrText>
      </w:r>
      <w:r w:rsidR="00B86C4C" w:rsidRPr="00F976E6">
        <w:rPr>
          <w:rFonts w:asciiTheme="majorBidi" w:hAnsiTheme="majorBidi" w:cstheme="majorBidi"/>
          <w:szCs w:val="24"/>
        </w:rPr>
        <w:fldChar w:fldCharType="separate"/>
      </w:r>
      <w:r w:rsidR="0006605D" w:rsidRPr="00F976E6">
        <w:rPr>
          <w:rFonts w:asciiTheme="majorBidi" w:hAnsiTheme="majorBidi" w:cstheme="majorBidi"/>
          <w:noProof/>
          <w:szCs w:val="24"/>
        </w:rPr>
        <w:t>(Chartered Association of Business Schools, 2024, p. 14; Thomas and Tee, 2022)</w:t>
      </w:r>
      <w:r w:rsidR="00B86C4C" w:rsidRPr="00F976E6">
        <w:rPr>
          <w:rFonts w:asciiTheme="majorBidi" w:hAnsiTheme="majorBidi" w:cstheme="majorBidi"/>
          <w:szCs w:val="24"/>
        </w:rPr>
        <w:fldChar w:fldCharType="end"/>
      </w:r>
      <w:r w:rsidR="002C529D" w:rsidRPr="00F976E6">
        <w:rPr>
          <w:rFonts w:asciiTheme="majorBidi" w:hAnsiTheme="majorBidi" w:cstheme="majorBidi"/>
          <w:szCs w:val="24"/>
        </w:rPr>
        <w:t>.</w:t>
      </w:r>
      <w:r w:rsidR="00DB3809" w:rsidRPr="00F976E6">
        <w:rPr>
          <w:rFonts w:asciiTheme="majorBidi" w:hAnsiTheme="majorBidi" w:cstheme="majorBidi"/>
          <w:szCs w:val="24"/>
        </w:rPr>
        <w:t xml:space="preserve"> </w:t>
      </w:r>
      <w:r w:rsidRPr="00F976E6">
        <w:rPr>
          <w:rFonts w:asciiTheme="majorBidi" w:hAnsiTheme="majorBidi" w:cstheme="majorBidi"/>
          <w:lang w:val="en-US"/>
        </w:rPr>
        <w:t>As the result of these steps,</w:t>
      </w:r>
      <w:r w:rsidR="009A66FE" w:rsidRPr="00F976E6">
        <w:rPr>
          <w:rFonts w:asciiTheme="majorBidi" w:hAnsiTheme="majorBidi" w:cstheme="majorBidi"/>
          <w:lang w:val="en-US"/>
        </w:rPr>
        <w:t xml:space="preserve"> we located </w:t>
      </w:r>
      <w:r w:rsidR="003B1EF1" w:rsidRPr="00F976E6">
        <w:rPr>
          <w:rFonts w:asciiTheme="majorBidi" w:hAnsiTheme="majorBidi" w:cstheme="majorBidi"/>
          <w:lang w:val="en-US"/>
        </w:rPr>
        <w:t>17</w:t>
      </w:r>
      <w:r w:rsidR="0009289D" w:rsidRPr="00F976E6">
        <w:rPr>
          <w:rFonts w:asciiTheme="majorBidi" w:hAnsiTheme="majorBidi" w:cstheme="majorBidi"/>
          <w:lang w:val="en-US"/>
        </w:rPr>
        <w:t>9</w:t>
      </w:r>
      <w:r w:rsidR="003B1EF1" w:rsidRPr="00F976E6">
        <w:rPr>
          <w:rFonts w:asciiTheme="majorBidi" w:hAnsiTheme="majorBidi" w:cstheme="majorBidi"/>
          <w:lang w:val="en-US"/>
        </w:rPr>
        <w:t xml:space="preserve"> </w:t>
      </w:r>
      <w:r w:rsidR="00AE0E7C" w:rsidRPr="00F976E6">
        <w:rPr>
          <w:rFonts w:asciiTheme="majorBidi" w:hAnsiTheme="majorBidi" w:cstheme="majorBidi"/>
          <w:lang w:val="en-US"/>
        </w:rPr>
        <w:t>articles</w:t>
      </w:r>
      <w:r w:rsidR="00743217" w:rsidRPr="00F976E6">
        <w:rPr>
          <w:rFonts w:asciiTheme="majorBidi" w:hAnsiTheme="majorBidi" w:cstheme="majorBidi"/>
          <w:lang w:val="en-US"/>
        </w:rPr>
        <w:t xml:space="preserve"> fo</w:t>
      </w:r>
      <w:r w:rsidR="009A66FE" w:rsidRPr="00F976E6">
        <w:rPr>
          <w:rFonts w:asciiTheme="majorBidi" w:hAnsiTheme="majorBidi" w:cstheme="majorBidi"/>
          <w:lang w:val="en-US"/>
        </w:rPr>
        <w:t xml:space="preserve">r </w:t>
      </w:r>
      <w:r w:rsidR="00743217" w:rsidRPr="00F976E6">
        <w:rPr>
          <w:rFonts w:asciiTheme="majorBidi" w:hAnsiTheme="majorBidi" w:cstheme="majorBidi"/>
          <w:lang w:val="en-US"/>
        </w:rPr>
        <w:t>our review (</w:t>
      </w:r>
      <w:r w:rsidRPr="00F976E6">
        <w:rPr>
          <w:rFonts w:asciiTheme="majorBidi" w:hAnsiTheme="majorBidi" w:cstheme="majorBidi"/>
          <w:lang w:val="en-US"/>
        </w:rPr>
        <w:t xml:space="preserve">see </w:t>
      </w:r>
      <w:r w:rsidR="006432BE" w:rsidRPr="00F976E6">
        <w:rPr>
          <w:rFonts w:asciiTheme="majorBidi" w:hAnsiTheme="majorBidi" w:cstheme="majorBidi"/>
          <w:lang w:val="en-US"/>
        </w:rPr>
        <w:t>Figure 2</w:t>
      </w:r>
      <w:r w:rsidRPr="00F976E6">
        <w:rPr>
          <w:rFonts w:asciiTheme="majorBidi" w:hAnsiTheme="majorBidi" w:cstheme="majorBidi"/>
          <w:lang w:val="en-US"/>
        </w:rPr>
        <w:t xml:space="preserve"> for a flowchart visualizing our article selection steps</w:t>
      </w:r>
      <w:r w:rsidR="00743217" w:rsidRPr="00F976E6">
        <w:rPr>
          <w:rFonts w:asciiTheme="majorBidi" w:hAnsiTheme="majorBidi" w:cstheme="majorBidi"/>
          <w:lang w:val="en-US"/>
        </w:rPr>
        <w:t>). These articles were</w:t>
      </w:r>
      <w:r w:rsidR="00AE0E7C" w:rsidRPr="00F976E6">
        <w:rPr>
          <w:rFonts w:asciiTheme="majorBidi" w:hAnsiTheme="majorBidi" w:cstheme="majorBidi"/>
          <w:lang w:val="en-US"/>
        </w:rPr>
        <w:t xml:space="preserve"> published from 199</w:t>
      </w:r>
      <w:r w:rsidR="00741C90" w:rsidRPr="00F976E6">
        <w:rPr>
          <w:rFonts w:asciiTheme="majorBidi" w:hAnsiTheme="majorBidi" w:cstheme="majorBidi"/>
          <w:lang w:val="en-US"/>
        </w:rPr>
        <w:t>5</w:t>
      </w:r>
      <w:r w:rsidR="00AE0E7C" w:rsidRPr="00F976E6">
        <w:rPr>
          <w:rFonts w:asciiTheme="majorBidi" w:hAnsiTheme="majorBidi" w:cstheme="majorBidi"/>
          <w:lang w:val="en-US"/>
        </w:rPr>
        <w:t xml:space="preserve"> (</w:t>
      </w:r>
      <w:r w:rsidR="007F18DE" w:rsidRPr="00F976E6">
        <w:rPr>
          <w:rFonts w:asciiTheme="majorBidi" w:hAnsiTheme="majorBidi" w:cstheme="majorBidi"/>
          <w:lang w:val="en-US"/>
        </w:rPr>
        <w:t xml:space="preserve">the year in which </w:t>
      </w:r>
      <w:r w:rsidR="009F7D64" w:rsidRPr="00F976E6">
        <w:rPr>
          <w:rFonts w:asciiTheme="majorBidi" w:hAnsiTheme="majorBidi" w:cstheme="majorBidi"/>
          <w:lang w:val="en-US"/>
        </w:rPr>
        <w:t>the con</w:t>
      </w:r>
      <w:r w:rsidR="00955BE9" w:rsidRPr="00F976E6">
        <w:rPr>
          <w:rFonts w:asciiTheme="majorBidi" w:hAnsiTheme="majorBidi" w:cstheme="majorBidi"/>
          <w:lang w:val="en-US"/>
        </w:rPr>
        <w:t>cept</w:t>
      </w:r>
      <w:r w:rsidR="009F7D64" w:rsidRPr="00F976E6">
        <w:rPr>
          <w:rFonts w:asciiTheme="majorBidi" w:hAnsiTheme="majorBidi" w:cstheme="majorBidi"/>
          <w:lang w:val="en-US"/>
        </w:rPr>
        <w:t xml:space="preserve"> of intelligent</w:t>
      </w:r>
      <w:r w:rsidR="002021F8" w:rsidRPr="00F976E6">
        <w:rPr>
          <w:rFonts w:asciiTheme="majorBidi" w:hAnsiTheme="majorBidi" w:cstheme="majorBidi"/>
          <w:lang w:val="en-US"/>
        </w:rPr>
        <w:t xml:space="preserve"> careers was first introduced</w:t>
      </w:r>
      <w:r w:rsidR="003D2E44" w:rsidRPr="00F976E6">
        <w:rPr>
          <w:rFonts w:asciiTheme="majorBidi" w:hAnsiTheme="majorBidi" w:cstheme="majorBidi"/>
          <w:lang w:val="en-US"/>
        </w:rPr>
        <w:t xml:space="preserve"> </w:t>
      </w:r>
      <w:r w:rsidR="003D2E44" w:rsidRPr="00F976E6">
        <w:rPr>
          <w:rFonts w:asciiTheme="majorBidi" w:hAnsiTheme="majorBidi" w:cstheme="majorBidi"/>
          <w:lang w:val="en-US"/>
        </w:rPr>
        <w:fldChar w:fldCharType="begin" w:fldLock="1"/>
      </w:r>
      <w:r w:rsidR="00796E95" w:rsidRPr="00F976E6">
        <w:rPr>
          <w:rFonts w:asciiTheme="majorBidi" w:hAnsiTheme="majorBidi" w:cstheme="majorBidi"/>
          <w:lang w:val="en-US"/>
        </w:rPr>
        <w:instrText>ADDIN CSL_CITATION {"citationItems":[{"id":"ITEM-1","itemData":{"DOI":"10.5465/ame.1995.9512032185","ISSN":"1558-9080","abstract":"While the new paradigm of the “intelligent enterprise” has captivated the imagination of managers and management scholars alike, few have considered its impact on people's careers.1 Thus, as a point of departure, we take up that challenge. By exploring the competency-based, learning-centered view of the intelligent enterprise, we suggest its complement, the “intelligent career.” The intelligent career involves the development of “knowing why.” “knowing how.” and “knowing whom” competencies, and, as we will show, promotes a new set of principles to underlie intelligent enterprise employment arrangements. Finally, we suggest how career actors, managers, and human resource professionals can rethink popular employment practices and prepare for the new career world.","author":[{"dropping-particle":"","family":"Arthur","given":"Michael B.","non-dropping-particle":"","parse-names":false,"suffix":""},{"dropping-particle":"","family":"Claman","given":"Priscilla H.","non-dropping-particle":"","parse-names":false,"suffix":""},{"dropping-particle":"","family":"DeFillippi","given":"Robert J.","non-dropping-particle":"","parse-names":false,"suffix":""}],"container-title":"Academy of Management Executive","id":"ITEM-1","issue":"4","issued":{"date-parts":[["1995","11"]]},"page":"7-20","title":"Intelligent enterprise, intelligent careers","type":"article-journal","volume":"9"},"uris":["http://www.mendeley.com/documents/?uuid=f2401dfb-c272-49f6-8e94-3fe9b1677678"]}],"mendeley":{"formattedCitation":"(Arthur &lt;i&gt;et al.&lt;/i&gt;, 1995)","plainTextFormattedCitation":"(Arthur et al., 1995)","previouslyFormattedCitation":"(Arthur &lt;i&gt;et al.&lt;/i&gt;, 1995)"},"properties":{"noteIndex":0},"schema":"https://github.com/citation-style-language/schema/raw/master/csl-citation.json"}</w:instrText>
      </w:r>
      <w:r w:rsidR="003D2E44" w:rsidRPr="00F976E6">
        <w:rPr>
          <w:rFonts w:asciiTheme="majorBidi" w:hAnsiTheme="majorBidi" w:cstheme="majorBidi"/>
          <w:lang w:val="en-US"/>
        </w:rPr>
        <w:fldChar w:fldCharType="separate"/>
      </w:r>
      <w:r w:rsidR="00826422" w:rsidRPr="00F976E6">
        <w:rPr>
          <w:rFonts w:asciiTheme="majorBidi" w:hAnsiTheme="majorBidi" w:cstheme="majorBidi"/>
          <w:noProof/>
          <w:lang w:val="en-US"/>
        </w:rPr>
        <w:t xml:space="preserve">(Arthur </w:t>
      </w:r>
      <w:r w:rsidR="00826422" w:rsidRPr="00F976E6">
        <w:rPr>
          <w:rFonts w:asciiTheme="majorBidi" w:hAnsiTheme="majorBidi" w:cstheme="majorBidi"/>
          <w:i/>
          <w:noProof/>
          <w:lang w:val="en-US"/>
        </w:rPr>
        <w:t>et al.</w:t>
      </w:r>
      <w:r w:rsidR="00826422" w:rsidRPr="00F976E6">
        <w:rPr>
          <w:rFonts w:asciiTheme="majorBidi" w:hAnsiTheme="majorBidi" w:cstheme="majorBidi"/>
          <w:noProof/>
          <w:lang w:val="en-US"/>
        </w:rPr>
        <w:t>, 1995)</w:t>
      </w:r>
      <w:r w:rsidR="003D2E44" w:rsidRPr="00F976E6">
        <w:rPr>
          <w:rFonts w:asciiTheme="majorBidi" w:hAnsiTheme="majorBidi" w:cstheme="majorBidi"/>
          <w:lang w:val="en-US"/>
        </w:rPr>
        <w:fldChar w:fldCharType="end"/>
      </w:r>
      <w:r w:rsidR="003D2E44" w:rsidRPr="00F976E6">
        <w:rPr>
          <w:rFonts w:asciiTheme="majorBidi" w:hAnsiTheme="majorBidi" w:cstheme="majorBidi"/>
          <w:lang w:val="en-US"/>
        </w:rPr>
        <w:t xml:space="preserve"> </w:t>
      </w:r>
      <w:r w:rsidR="0003497E" w:rsidRPr="00F976E6">
        <w:rPr>
          <w:rFonts w:asciiTheme="majorBidi" w:hAnsiTheme="majorBidi" w:cstheme="majorBidi"/>
          <w:lang w:val="en-US"/>
        </w:rPr>
        <w:t xml:space="preserve">to the end of </w:t>
      </w:r>
      <w:r w:rsidR="002F1F59" w:rsidRPr="00F976E6">
        <w:rPr>
          <w:rFonts w:asciiTheme="majorBidi" w:hAnsiTheme="majorBidi" w:cstheme="majorBidi"/>
          <w:lang w:val="en-US"/>
        </w:rPr>
        <w:t>October</w:t>
      </w:r>
      <w:r w:rsidR="0003497E" w:rsidRPr="00F976E6">
        <w:rPr>
          <w:rFonts w:asciiTheme="majorBidi" w:hAnsiTheme="majorBidi" w:cstheme="majorBidi"/>
          <w:lang w:val="en-US"/>
        </w:rPr>
        <w:t>, 202</w:t>
      </w:r>
      <w:r w:rsidR="0009289D" w:rsidRPr="00F976E6">
        <w:rPr>
          <w:rFonts w:asciiTheme="majorBidi" w:hAnsiTheme="majorBidi" w:cstheme="majorBidi"/>
          <w:lang w:val="en-US"/>
        </w:rPr>
        <w:t>5</w:t>
      </w:r>
      <w:r w:rsidR="00AE0E7C" w:rsidRPr="00F976E6">
        <w:rPr>
          <w:rFonts w:asciiTheme="majorBidi" w:hAnsiTheme="majorBidi" w:cstheme="majorBidi"/>
          <w:lang w:val="en-US"/>
        </w:rPr>
        <w:t>.</w:t>
      </w:r>
      <w:r w:rsidR="00AE0E7C" w:rsidRPr="00F976E6">
        <w:rPr>
          <w:rFonts w:asciiTheme="majorBidi" w:eastAsia="Calibri" w:hAnsiTheme="majorBidi" w:cstheme="majorBidi"/>
          <w:lang w:val="en-US"/>
        </w:rPr>
        <w:t xml:space="preserve"> To </w:t>
      </w:r>
      <w:r w:rsidR="00791B7A" w:rsidRPr="00F976E6">
        <w:rPr>
          <w:rFonts w:asciiTheme="majorBidi" w:eastAsia="Calibri" w:hAnsiTheme="majorBidi" w:cstheme="majorBidi"/>
          <w:lang w:val="en-US"/>
        </w:rPr>
        <w:t xml:space="preserve">maintain </w:t>
      </w:r>
      <w:r w:rsidR="00AE0E7C" w:rsidRPr="00F976E6">
        <w:rPr>
          <w:rFonts w:asciiTheme="majorBidi" w:eastAsia="Calibri" w:hAnsiTheme="majorBidi" w:cstheme="majorBidi"/>
          <w:lang w:val="en-US"/>
        </w:rPr>
        <w:t xml:space="preserve">reliability and consistency, at least two authors engaged in all steps of the search and subsequent </w:t>
      </w:r>
      <w:r w:rsidR="00743217" w:rsidRPr="00F976E6">
        <w:rPr>
          <w:rFonts w:asciiTheme="majorBidi" w:eastAsia="Calibri" w:hAnsiTheme="majorBidi" w:cstheme="majorBidi"/>
          <w:lang w:val="en-US"/>
        </w:rPr>
        <w:t xml:space="preserve">screening, </w:t>
      </w:r>
      <w:r w:rsidR="00AE0E7C" w:rsidRPr="00F976E6">
        <w:rPr>
          <w:rFonts w:asciiTheme="majorBidi" w:eastAsia="Calibri" w:hAnsiTheme="majorBidi" w:cstheme="majorBidi"/>
          <w:lang w:val="en-US"/>
        </w:rPr>
        <w:t>coding and analysis.</w:t>
      </w:r>
    </w:p>
    <w:p w14:paraId="1981EC3C" w14:textId="320F55FF" w:rsidR="00310BC1" w:rsidRPr="00F976E6" w:rsidRDefault="00310BC1" w:rsidP="00310BC1">
      <w:pPr>
        <w:pStyle w:val="BodyText"/>
        <w:tabs>
          <w:tab w:val="left" w:pos="2119"/>
        </w:tabs>
        <w:spacing w:line="480" w:lineRule="auto"/>
        <w:ind w:left="0" w:firstLine="720"/>
        <w:jc w:val="center"/>
        <w:rPr>
          <w:spacing w:val="-2"/>
        </w:rPr>
      </w:pPr>
      <w:r>
        <w:rPr>
          <w:spacing w:val="-2"/>
        </w:rPr>
        <w:t>Insert Figure 2 about here</w:t>
      </w:r>
    </w:p>
    <w:p w14:paraId="1FE4E73B" w14:textId="77777777" w:rsidR="00AE0E7C" w:rsidRPr="00F976E6" w:rsidRDefault="00AE0E7C" w:rsidP="00AE0E7C">
      <w:pPr>
        <w:pStyle w:val="APALevel2"/>
      </w:pPr>
      <w:r w:rsidRPr="00F976E6">
        <w:t>Coding and Content Analysis</w:t>
      </w:r>
    </w:p>
    <w:p w14:paraId="5B1CE302" w14:textId="132C8AF4" w:rsidR="00614043" w:rsidRPr="00F976E6" w:rsidRDefault="00AE0E7C" w:rsidP="00574676">
      <w:pPr>
        <w:widowControl w:val="0"/>
        <w:tabs>
          <w:tab w:val="left" w:pos="7920"/>
        </w:tabs>
        <w:spacing w:after="0" w:line="480" w:lineRule="auto"/>
        <w:ind w:firstLine="720"/>
        <w:rPr>
          <w:rFonts w:asciiTheme="majorBidi" w:hAnsiTheme="majorBidi" w:cstheme="majorBidi"/>
          <w:szCs w:val="24"/>
          <w:lang w:val="en-US"/>
        </w:rPr>
      </w:pPr>
      <w:r w:rsidRPr="00F976E6">
        <w:rPr>
          <w:rFonts w:asciiTheme="majorBidi" w:hAnsiTheme="majorBidi" w:cstheme="majorBidi"/>
          <w:szCs w:val="24"/>
          <w:lang w:val="en-US"/>
        </w:rPr>
        <w:t xml:space="preserve">In addition to coding for general information, including publication year, author(s), and journal, </w:t>
      </w:r>
      <w:bookmarkStart w:id="28" w:name="_Hlk190009491"/>
      <w:r w:rsidRPr="00F976E6">
        <w:rPr>
          <w:rFonts w:asciiTheme="majorBidi" w:hAnsiTheme="majorBidi" w:cstheme="majorBidi"/>
          <w:szCs w:val="24"/>
          <w:lang w:val="en-US"/>
        </w:rPr>
        <w:t>we coded all the retrieved articles in a matrix</w:t>
      </w:r>
      <w:bookmarkEnd w:id="28"/>
      <w:r w:rsidRPr="00F976E6">
        <w:rPr>
          <w:rFonts w:asciiTheme="majorBidi" w:hAnsiTheme="majorBidi" w:cstheme="majorBidi"/>
          <w:szCs w:val="24"/>
          <w:lang w:val="en-US"/>
        </w:rPr>
        <w:t xml:space="preserve"> </w:t>
      </w:r>
      <w:r w:rsidRPr="00F976E6">
        <w:rPr>
          <w:rFonts w:asciiTheme="majorBidi" w:hAnsiTheme="majorBidi" w:cstheme="majorBidi"/>
          <w:szCs w:val="24"/>
          <w:lang w:val="en-US"/>
        </w:rPr>
        <w:fldChar w:fldCharType="begin" w:fldLock="1"/>
      </w:r>
      <w:r w:rsidRPr="00F976E6">
        <w:rPr>
          <w:rFonts w:asciiTheme="majorBidi" w:hAnsiTheme="majorBidi" w:cstheme="majorBidi"/>
          <w:szCs w:val="24"/>
          <w:lang w:val="en-US"/>
        </w:rPr>
        <w:instrText>ADDIN CSL_CITATION {"citationItems":[{"id":"ITEM-1","itemData":{"author":[{"dropping-particle":"","family":"Garrard","given":"Judith","non-dropping-particle":"","parse-names":false,"suffix":""}],"id":"ITEM-1","issued":{"date-parts":[["2016"]]},"publisher":"Jones &amp; Bartlett Learning","title":"Health sciences literature review made easy","type":"book"},"uris":["http://www.mendeley.com/documents/?uuid=d215ad20-1277-49eb-aa34-07c7d2455778"]}],"mendeley":{"formattedCitation":"(Garrard, 2016)","plainTextFormattedCitation":"(Garrard, 2016)","previouslyFormattedCitation":"(Garrard, 2016)"},"properties":{"noteIndex":0},"schema":"https://github.com/citation-style-language/schema/raw/master/csl-citation.json"}</w:instrText>
      </w:r>
      <w:r w:rsidRPr="00F976E6">
        <w:rPr>
          <w:rFonts w:asciiTheme="majorBidi" w:hAnsiTheme="majorBidi" w:cstheme="majorBidi"/>
          <w:szCs w:val="24"/>
          <w:lang w:val="en-US"/>
        </w:rPr>
        <w:fldChar w:fldCharType="separate"/>
      </w:r>
      <w:r w:rsidRPr="00F976E6">
        <w:rPr>
          <w:rFonts w:asciiTheme="majorBidi" w:hAnsiTheme="majorBidi" w:cstheme="majorBidi"/>
          <w:noProof/>
          <w:szCs w:val="24"/>
          <w:lang w:val="en-US"/>
        </w:rPr>
        <w:t>(Garrard, 2016)</w:t>
      </w:r>
      <w:r w:rsidRPr="00F976E6">
        <w:rPr>
          <w:rFonts w:asciiTheme="majorBidi" w:hAnsiTheme="majorBidi" w:cstheme="majorBidi"/>
          <w:szCs w:val="24"/>
          <w:lang w:val="en-US"/>
        </w:rPr>
        <w:fldChar w:fldCharType="end"/>
      </w:r>
      <w:r w:rsidRPr="00F976E6">
        <w:rPr>
          <w:rFonts w:asciiTheme="majorBidi" w:hAnsiTheme="majorBidi" w:cstheme="majorBidi"/>
          <w:szCs w:val="24"/>
          <w:lang w:val="en-US"/>
        </w:rPr>
        <w:t xml:space="preserve"> for the following: intelligent career</w:t>
      </w:r>
      <w:r w:rsidR="00687A01" w:rsidRPr="00F976E6">
        <w:rPr>
          <w:rFonts w:asciiTheme="majorBidi" w:hAnsiTheme="majorBidi" w:cstheme="majorBidi"/>
          <w:szCs w:val="24"/>
          <w:lang w:val="en-US"/>
        </w:rPr>
        <w:t>s</w:t>
      </w:r>
      <w:r w:rsidRPr="00F976E6">
        <w:rPr>
          <w:rFonts w:asciiTheme="majorBidi" w:hAnsiTheme="majorBidi" w:cstheme="majorBidi"/>
          <w:szCs w:val="24"/>
          <w:lang w:val="en-US"/>
        </w:rPr>
        <w:t xml:space="preserve"> conceptualization (terms, variables, and theoretical foundations), study design (i.e., context, methodology, data source, measures, and data analysis methods), and relationships among variables (research questions, hypotheses, and findings). </w:t>
      </w:r>
      <w:r w:rsidR="002458B6" w:rsidRPr="00F976E6">
        <w:rPr>
          <w:rFonts w:asciiTheme="majorBidi" w:hAnsiTheme="majorBidi" w:cstheme="majorBidi"/>
          <w:szCs w:val="24"/>
          <w:lang w:val="en-US"/>
        </w:rPr>
        <w:t>Next</w:t>
      </w:r>
      <w:r w:rsidR="00574676" w:rsidRPr="00F976E6">
        <w:rPr>
          <w:rFonts w:asciiTheme="majorBidi" w:hAnsiTheme="majorBidi" w:cstheme="majorBidi"/>
          <w:szCs w:val="24"/>
          <w:lang w:val="en-US"/>
        </w:rPr>
        <w:t xml:space="preserve">, we divided our sample into </w:t>
      </w:r>
      <w:r w:rsidR="002E0BA4" w:rsidRPr="00F976E6">
        <w:rPr>
          <w:rFonts w:asciiTheme="majorBidi" w:hAnsiTheme="majorBidi" w:cstheme="majorBidi"/>
          <w:szCs w:val="24"/>
          <w:lang w:val="en-US"/>
        </w:rPr>
        <w:t xml:space="preserve">conceptual, </w:t>
      </w:r>
      <w:r w:rsidR="00574676" w:rsidRPr="00F976E6">
        <w:rPr>
          <w:rFonts w:asciiTheme="majorBidi" w:hAnsiTheme="majorBidi" w:cstheme="majorBidi"/>
          <w:szCs w:val="24"/>
          <w:lang w:val="en-US"/>
        </w:rPr>
        <w:t>quantitative</w:t>
      </w:r>
      <w:r w:rsidR="002E0BA4" w:rsidRPr="00F976E6">
        <w:rPr>
          <w:rFonts w:asciiTheme="majorBidi" w:hAnsiTheme="majorBidi" w:cstheme="majorBidi"/>
          <w:szCs w:val="24"/>
          <w:lang w:val="en-US"/>
        </w:rPr>
        <w:t>,</w:t>
      </w:r>
      <w:r w:rsidR="00574676" w:rsidRPr="00F976E6">
        <w:rPr>
          <w:rFonts w:asciiTheme="majorBidi" w:hAnsiTheme="majorBidi" w:cstheme="majorBidi"/>
          <w:szCs w:val="24"/>
          <w:lang w:val="en-US"/>
        </w:rPr>
        <w:t xml:space="preserve"> and qualitative studies (we included mixed methods studies in both groups). </w:t>
      </w:r>
      <w:r w:rsidR="0083139E" w:rsidRPr="00F976E6">
        <w:rPr>
          <w:rFonts w:asciiTheme="majorBidi" w:hAnsiTheme="majorBidi" w:cstheme="majorBidi"/>
          <w:szCs w:val="24"/>
          <w:lang w:val="en-US"/>
        </w:rPr>
        <w:t xml:space="preserve">For conceptual articles, we summarized their propositions, which were used in synthesizing our findings as well as in our literature review and discussions. </w:t>
      </w:r>
      <w:r w:rsidR="00574676" w:rsidRPr="00F976E6">
        <w:rPr>
          <w:rFonts w:asciiTheme="majorBidi" w:hAnsiTheme="majorBidi" w:cstheme="majorBidi"/>
          <w:szCs w:val="24"/>
          <w:lang w:val="en-US"/>
        </w:rPr>
        <w:t xml:space="preserve">For the quantitative studies, we recorded </w:t>
      </w:r>
      <w:proofErr w:type="gramStart"/>
      <w:r w:rsidR="00574676" w:rsidRPr="00F976E6">
        <w:rPr>
          <w:rFonts w:asciiTheme="majorBidi" w:hAnsiTheme="majorBidi" w:cstheme="majorBidi"/>
          <w:szCs w:val="24"/>
          <w:lang w:val="en-US"/>
        </w:rPr>
        <w:t>the hypotheses</w:t>
      </w:r>
      <w:proofErr w:type="gramEnd"/>
      <w:r w:rsidR="00574676" w:rsidRPr="00F976E6">
        <w:rPr>
          <w:rFonts w:asciiTheme="majorBidi" w:hAnsiTheme="majorBidi" w:cstheme="majorBidi"/>
          <w:szCs w:val="24"/>
          <w:lang w:val="en-US"/>
        </w:rPr>
        <w:t xml:space="preserve"> that examined the three ways of knowing</w:t>
      </w:r>
      <w:r w:rsidR="0083139E" w:rsidRPr="00F976E6">
        <w:rPr>
          <w:rFonts w:asciiTheme="majorBidi" w:hAnsiTheme="majorBidi" w:cstheme="majorBidi"/>
          <w:szCs w:val="24"/>
          <w:lang w:val="en-US"/>
        </w:rPr>
        <w:t xml:space="preserve"> and coded their relationships with other variables</w:t>
      </w:r>
      <w:r w:rsidR="00574676" w:rsidRPr="00F976E6">
        <w:rPr>
          <w:rFonts w:asciiTheme="majorBidi" w:hAnsiTheme="majorBidi" w:cstheme="majorBidi"/>
          <w:szCs w:val="24"/>
          <w:lang w:val="en-US"/>
        </w:rPr>
        <w:t>. For</w:t>
      </w:r>
      <w:r w:rsidR="002E0BA4" w:rsidRPr="00F976E6">
        <w:rPr>
          <w:rFonts w:asciiTheme="majorBidi" w:hAnsiTheme="majorBidi" w:cstheme="majorBidi"/>
          <w:szCs w:val="24"/>
          <w:lang w:val="en-US"/>
        </w:rPr>
        <w:t xml:space="preserve"> each</w:t>
      </w:r>
      <w:r w:rsidR="00574676" w:rsidRPr="00F976E6">
        <w:rPr>
          <w:rFonts w:asciiTheme="majorBidi" w:hAnsiTheme="majorBidi" w:cstheme="majorBidi"/>
          <w:szCs w:val="24"/>
          <w:lang w:val="en-US"/>
        </w:rPr>
        <w:t xml:space="preserve"> qualitative </w:t>
      </w:r>
      <w:r w:rsidR="002E0BA4" w:rsidRPr="00F976E6">
        <w:rPr>
          <w:rFonts w:asciiTheme="majorBidi" w:hAnsiTheme="majorBidi" w:cstheme="majorBidi"/>
          <w:szCs w:val="24"/>
          <w:lang w:val="en-US"/>
        </w:rPr>
        <w:t>study</w:t>
      </w:r>
      <w:r w:rsidR="00574676" w:rsidRPr="00F976E6">
        <w:rPr>
          <w:rFonts w:asciiTheme="majorBidi" w:hAnsiTheme="majorBidi" w:cstheme="majorBidi"/>
          <w:szCs w:val="24"/>
          <w:lang w:val="en-US"/>
        </w:rPr>
        <w:t>, we treated the findings section as qualitative data and coded it for categories associated with</w:t>
      </w:r>
      <w:r w:rsidR="002E0BA4" w:rsidRPr="00F976E6">
        <w:rPr>
          <w:rFonts w:asciiTheme="majorBidi" w:hAnsiTheme="majorBidi" w:cstheme="majorBidi"/>
          <w:szCs w:val="24"/>
          <w:lang w:val="en-US"/>
        </w:rPr>
        <w:t xml:space="preserve"> the</w:t>
      </w:r>
      <w:r w:rsidR="00574676" w:rsidRPr="00F976E6">
        <w:rPr>
          <w:rFonts w:asciiTheme="majorBidi" w:hAnsiTheme="majorBidi" w:cstheme="majorBidi"/>
          <w:szCs w:val="24"/>
          <w:lang w:val="en-US"/>
        </w:rPr>
        <w:t xml:space="preserve"> three ways of knowing. </w:t>
      </w:r>
    </w:p>
    <w:p w14:paraId="2FBC4B07" w14:textId="11E20EE6" w:rsidR="00D6464B" w:rsidRPr="00F976E6" w:rsidRDefault="00574676" w:rsidP="00047820">
      <w:pPr>
        <w:widowControl w:val="0"/>
        <w:tabs>
          <w:tab w:val="left" w:pos="7920"/>
        </w:tabs>
        <w:spacing w:after="0" w:line="480" w:lineRule="auto"/>
        <w:ind w:firstLine="720"/>
        <w:rPr>
          <w:rFonts w:asciiTheme="majorBidi" w:hAnsiTheme="majorBidi" w:cstheme="majorBidi"/>
          <w:szCs w:val="24"/>
          <w:lang w:val="en-US"/>
        </w:rPr>
      </w:pPr>
      <w:r w:rsidRPr="00F976E6">
        <w:rPr>
          <w:rFonts w:asciiTheme="majorBidi" w:hAnsiTheme="majorBidi" w:cstheme="majorBidi"/>
          <w:szCs w:val="24"/>
          <w:lang w:val="en-US"/>
        </w:rPr>
        <w:t xml:space="preserve">In </w:t>
      </w:r>
      <w:r w:rsidR="00047D9D" w:rsidRPr="00F976E6">
        <w:rPr>
          <w:rFonts w:asciiTheme="majorBidi" w:hAnsiTheme="majorBidi" w:cstheme="majorBidi"/>
          <w:szCs w:val="24"/>
          <w:lang w:val="en-US"/>
        </w:rPr>
        <w:t>a</w:t>
      </w:r>
      <w:r w:rsidRPr="00F976E6">
        <w:rPr>
          <w:rFonts w:asciiTheme="majorBidi" w:hAnsiTheme="majorBidi" w:cstheme="majorBidi"/>
          <w:szCs w:val="24"/>
          <w:lang w:val="en-US"/>
        </w:rPr>
        <w:t xml:space="preserve"> second step, </w:t>
      </w:r>
      <w:bookmarkStart w:id="29" w:name="_Hlk190009526"/>
      <w:r w:rsidRPr="00F976E6">
        <w:rPr>
          <w:rFonts w:asciiTheme="majorBidi" w:hAnsiTheme="majorBidi" w:cstheme="majorBidi"/>
          <w:szCs w:val="24"/>
          <w:lang w:val="en-US"/>
        </w:rPr>
        <w:t>we grouped factors indicating similar content</w:t>
      </w:r>
      <w:bookmarkEnd w:id="29"/>
      <w:r w:rsidRPr="00F976E6">
        <w:rPr>
          <w:rFonts w:asciiTheme="majorBidi" w:hAnsiTheme="majorBidi" w:cstheme="majorBidi"/>
          <w:szCs w:val="24"/>
          <w:lang w:val="en-US"/>
        </w:rPr>
        <w:t xml:space="preserve"> </w:t>
      </w:r>
      <w:r w:rsidRPr="00F976E6">
        <w:rPr>
          <w:rFonts w:asciiTheme="majorBidi" w:hAnsiTheme="majorBidi" w:cstheme="majorBidi"/>
          <w:lang w:val="en-US"/>
        </w:rPr>
        <w:t xml:space="preserve">using the constant </w:t>
      </w:r>
      <w:r w:rsidRPr="00F976E6">
        <w:rPr>
          <w:rFonts w:asciiTheme="majorBidi" w:hAnsiTheme="majorBidi" w:cstheme="majorBidi"/>
          <w:lang w:val="en-US"/>
        </w:rPr>
        <w:lastRenderedPageBreak/>
        <w:t>comparative method, which includes coding incidents for a category and then compar</w:t>
      </w:r>
      <w:r w:rsidR="003C0014" w:rsidRPr="00F976E6">
        <w:rPr>
          <w:rFonts w:asciiTheme="majorBidi" w:hAnsiTheme="majorBidi" w:cstheme="majorBidi"/>
          <w:lang w:val="en-US"/>
        </w:rPr>
        <w:t>es</w:t>
      </w:r>
      <w:r w:rsidRPr="00F976E6">
        <w:rPr>
          <w:rFonts w:asciiTheme="majorBidi" w:hAnsiTheme="majorBidi" w:cstheme="majorBidi"/>
          <w:lang w:val="en-US"/>
        </w:rPr>
        <w:t xml:space="preserve"> them with other incidents in all the categories</w:t>
      </w:r>
      <w:r w:rsidR="003A5DE9" w:rsidRPr="00F976E6">
        <w:rPr>
          <w:rFonts w:asciiTheme="majorBidi" w:hAnsiTheme="majorBidi" w:cstheme="majorBidi"/>
          <w:lang w:val="en-US"/>
        </w:rPr>
        <w:t xml:space="preserve"> </w:t>
      </w:r>
      <w:r w:rsidR="003A5DE9" w:rsidRPr="00F976E6">
        <w:rPr>
          <w:rFonts w:asciiTheme="majorBidi" w:hAnsiTheme="majorBidi" w:cstheme="majorBidi"/>
          <w:lang w:val="en-US"/>
        </w:rPr>
        <w:fldChar w:fldCharType="begin" w:fldLock="1"/>
      </w:r>
      <w:r w:rsidR="00796E95" w:rsidRPr="00F976E6">
        <w:rPr>
          <w:rFonts w:asciiTheme="majorBidi" w:hAnsiTheme="majorBidi" w:cstheme="majorBidi"/>
          <w:lang w:val="en-US"/>
        </w:rPr>
        <w:instrText>ADDIN CSL_CITATION {"citationItems":[{"id":"ITEM-1","itemData":{"author":[{"dropping-particle":"","family":"Lincoln","given":"Yvonna S.","non-dropping-particle":"","parse-names":false,"suffix":""},{"dropping-particle":"","family":"Guba","given":"Egon G.","non-dropping-particle":"","parse-names":false,"suffix":""}],"id":"ITEM-1","issued":{"date-parts":[["1985"]]},"publisher":"Sage Publications","publisher-place":"Thousand Oaks, CA","title":"Naturalistic inquiry","type":"book"},"uris":["http://www.mendeley.com/documents/?uuid=f2f92706-f201-4f43-a128-f591e857151c"]}],"mendeley":{"formattedCitation":"(Lincoln and Guba, 1985)","plainTextFormattedCitation":"(Lincoln and Guba, 1985)","previouslyFormattedCitation":"(Lincoln and Guba, 1985)"},"properties":{"noteIndex":0},"schema":"https://github.com/citation-style-language/schema/raw/master/csl-citation.json"}</w:instrText>
      </w:r>
      <w:r w:rsidR="003A5DE9" w:rsidRPr="00F976E6">
        <w:rPr>
          <w:rFonts w:asciiTheme="majorBidi" w:hAnsiTheme="majorBidi" w:cstheme="majorBidi"/>
          <w:lang w:val="en-US"/>
        </w:rPr>
        <w:fldChar w:fldCharType="separate"/>
      </w:r>
      <w:r w:rsidR="00826422" w:rsidRPr="00F976E6">
        <w:rPr>
          <w:rFonts w:asciiTheme="majorBidi" w:hAnsiTheme="majorBidi" w:cstheme="majorBidi"/>
          <w:noProof/>
          <w:lang w:val="en-US"/>
        </w:rPr>
        <w:t>(Lincoln and Guba, 1985)</w:t>
      </w:r>
      <w:r w:rsidR="003A5DE9" w:rsidRPr="00F976E6">
        <w:rPr>
          <w:rFonts w:asciiTheme="majorBidi" w:hAnsiTheme="majorBidi" w:cstheme="majorBidi"/>
          <w:lang w:val="en-US"/>
        </w:rPr>
        <w:fldChar w:fldCharType="end"/>
      </w:r>
      <w:r w:rsidR="003A5DE9" w:rsidRPr="00F976E6">
        <w:rPr>
          <w:rFonts w:asciiTheme="majorBidi" w:hAnsiTheme="majorBidi" w:cstheme="majorBidi"/>
          <w:lang w:val="en-US"/>
        </w:rPr>
        <w:t xml:space="preserve">. </w:t>
      </w:r>
      <w:r w:rsidR="004B27E8" w:rsidRPr="00F976E6">
        <w:rPr>
          <w:rFonts w:asciiTheme="majorBidi" w:hAnsiTheme="majorBidi" w:cstheme="majorBidi"/>
          <w:szCs w:val="24"/>
          <w:lang w:val="en-US"/>
        </w:rPr>
        <w:t xml:space="preserve">Through this step, we indicated 14 subcategories referring to the conceptualization or operationalization of intelligent careers that we grouped into three major categories of knowing why, how, and whom (Appendix 2). Our coding also </w:t>
      </w:r>
      <w:r w:rsidR="00EF1815" w:rsidRPr="00F976E6">
        <w:rPr>
          <w:rFonts w:asciiTheme="majorBidi" w:hAnsiTheme="majorBidi" w:cstheme="majorBidi"/>
          <w:szCs w:val="24"/>
          <w:lang w:val="en-US"/>
        </w:rPr>
        <w:t>identified 12 subcategories that we further organized as three antecedents (i.e., events, individual factors, and context) and two outcomes (i.e., individual level and organizational level) of the three ways of knowing (</w:t>
      </w:r>
      <w:r w:rsidR="00E1274D" w:rsidRPr="00F976E6">
        <w:rPr>
          <w:rFonts w:asciiTheme="majorBidi" w:hAnsiTheme="majorBidi" w:cstheme="majorBidi"/>
          <w:szCs w:val="24"/>
          <w:lang w:val="en-US"/>
        </w:rPr>
        <w:t xml:space="preserve">Appendix </w:t>
      </w:r>
      <w:r w:rsidR="002D0261" w:rsidRPr="00F976E6">
        <w:rPr>
          <w:rFonts w:asciiTheme="majorBidi" w:hAnsiTheme="majorBidi" w:cstheme="majorBidi"/>
          <w:szCs w:val="24"/>
          <w:lang w:val="en-US"/>
        </w:rPr>
        <w:t>3</w:t>
      </w:r>
      <w:r w:rsidR="00EF1815" w:rsidRPr="00F976E6">
        <w:rPr>
          <w:rFonts w:asciiTheme="majorBidi" w:hAnsiTheme="majorBidi" w:cstheme="majorBidi"/>
          <w:szCs w:val="24"/>
          <w:lang w:val="en-US"/>
        </w:rPr>
        <w:t xml:space="preserve">). </w:t>
      </w:r>
    </w:p>
    <w:p w14:paraId="2DC2C4DB" w14:textId="5BBC0935" w:rsidR="00EA203B" w:rsidRPr="00F976E6" w:rsidRDefault="00047820" w:rsidP="00574676">
      <w:pPr>
        <w:widowControl w:val="0"/>
        <w:tabs>
          <w:tab w:val="left" w:pos="7920"/>
        </w:tabs>
        <w:spacing w:after="0" w:line="480" w:lineRule="auto"/>
        <w:ind w:firstLine="720"/>
        <w:rPr>
          <w:rFonts w:asciiTheme="majorBidi" w:hAnsiTheme="majorBidi" w:cstheme="majorBidi"/>
          <w:color w:val="0E101A"/>
        </w:rPr>
      </w:pPr>
      <w:proofErr w:type="gramStart"/>
      <w:r w:rsidRPr="00F976E6">
        <w:rPr>
          <w:rFonts w:asciiTheme="majorBidi" w:hAnsiTheme="majorBidi" w:cstheme="majorBidi"/>
          <w:szCs w:val="24"/>
          <w:lang w:val="en-US"/>
        </w:rPr>
        <w:t>Referring back</w:t>
      </w:r>
      <w:proofErr w:type="gramEnd"/>
      <w:r w:rsidRPr="00F976E6">
        <w:rPr>
          <w:rFonts w:asciiTheme="majorBidi" w:hAnsiTheme="majorBidi" w:cstheme="majorBidi"/>
          <w:szCs w:val="24"/>
          <w:lang w:val="en-US"/>
        </w:rPr>
        <w:t xml:space="preserve"> to our literature review, we determined that it could be helpful to examine how the reviewed studies aligned with the three distinctive features of the intelligent </w:t>
      </w:r>
      <w:proofErr w:type="gramStart"/>
      <w:r w:rsidRPr="00F976E6">
        <w:rPr>
          <w:rFonts w:asciiTheme="majorBidi" w:hAnsiTheme="majorBidi" w:cstheme="majorBidi"/>
          <w:szCs w:val="24"/>
          <w:lang w:val="en-US"/>
        </w:rPr>
        <w:t>careers</w:t>
      </w:r>
      <w:proofErr w:type="gramEnd"/>
      <w:r w:rsidRPr="00F976E6">
        <w:rPr>
          <w:rFonts w:asciiTheme="majorBidi" w:hAnsiTheme="majorBidi" w:cstheme="majorBidi"/>
          <w:szCs w:val="24"/>
          <w:lang w:val="en-US"/>
        </w:rPr>
        <w:t xml:space="preserve"> framework. One author took the lead in reanalyzing the whole data set through this lens, while two other authors reviewed the codes, and raised questions. Where necessary, our four-person team settled on an agreed interpretation.</w:t>
      </w:r>
      <w:r w:rsidR="00D6464B" w:rsidRPr="00F976E6">
        <w:rPr>
          <w:rFonts w:asciiTheme="majorBidi" w:hAnsiTheme="majorBidi" w:cstheme="majorBidi"/>
          <w:szCs w:val="24"/>
          <w:lang w:val="en-US"/>
        </w:rPr>
        <w:t xml:space="preserve"> </w:t>
      </w:r>
      <w:r w:rsidR="002A736A" w:rsidRPr="00F976E6">
        <w:rPr>
          <w:rFonts w:asciiTheme="majorBidi" w:hAnsiTheme="majorBidi" w:cstheme="majorBidi"/>
          <w:szCs w:val="24"/>
          <w:lang w:val="en-US"/>
        </w:rPr>
        <w:t>In our coding process</w:t>
      </w:r>
      <w:r w:rsidR="006F41EE" w:rsidRPr="00F976E6">
        <w:rPr>
          <w:rFonts w:asciiTheme="majorBidi" w:hAnsiTheme="majorBidi" w:cstheme="majorBidi"/>
          <w:szCs w:val="24"/>
          <w:lang w:val="en-US"/>
        </w:rPr>
        <w:t xml:space="preserve">, </w:t>
      </w:r>
      <w:bookmarkStart w:id="30" w:name="_Hlk190009589"/>
      <w:r w:rsidR="00574676" w:rsidRPr="00F976E6">
        <w:rPr>
          <w:rFonts w:asciiTheme="majorBidi" w:hAnsiTheme="majorBidi" w:cstheme="majorBidi"/>
          <w:szCs w:val="24"/>
          <w:lang w:val="en-US"/>
        </w:rPr>
        <w:t>we determined that</w:t>
      </w:r>
      <w:r w:rsidR="007F18DE" w:rsidRPr="00F976E6">
        <w:rPr>
          <w:rFonts w:asciiTheme="majorBidi" w:hAnsiTheme="majorBidi" w:cstheme="majorBidi"/>
          <w:szCs w:val="24"/>
          <w:lang w:val="en-US"/>
        </w:rPr>
        <w:t xml:space="preserve"> an</w:t>
      </w:r>
      <w:r w:rsidR="00574676" w:rsidRPr="00F976E6">
        <w:rPr>
          <w:rFonts w:asciiTheme="majorBidi" w:hAnsiTheme="majorBidi" w:cstheme="majorBidi"/>
          <w:szCs w:val="24"/>
          <w:lang w:val="en-US"/>
        </w:rPr>
        <w:t xml:space="preserve"> interdisciplinary feature</w:t>
      </w:r>
      <w:bookmarkEnd w:id="30"/>
      <w:r w:rsidR="00574676" w:rsidRPr="00F976E6">
        <w:rPr>
          <w:rFonts w:asciiTheme="majorBidi" w:hAnsiTheme="majorBidi" w:cstheme="majorBidi"/>
          <w:szCs w:val="24"/>
          <w:lang w:val="en-US"/>
        </w:rPr>
        <w:t xml:space="preserve"> manifested in </w:t>
      </w:r>
      <w:r w:rsidR="00574676" w:rsidRPr="00F976E6">
        <w:rPr>
          <w:color w:val="0E101A"/>
          <w:lang w:val="en-US"/>
        </w:rPr>
        <w:t xml:space="preserve">studies that </w:t>
      </w:r>
      <w:r w:rsidR="007C1326" w:rsidRPr="00F976E6">
        <w:rPr>
          <w:color w:val="0E101A"/>
          <w:lang w:val="en-US"/>
        </w:rPr>
        <w:t xml:space="preserve">either </w:t>
      </w:r>
      <w:r w:rsidR="00574676" w:rsidRPr="00F976E6">
        <w:rPr>
          <w:color w:val="0E101A"/>
          <w:lang w:val="en-US"/>
        </w:rPr>
        <w:t>(</w:t>
      </w:r>
      <w:r w:rsidR="00E7765C" w:rsidRPr="00F976E6">
        <w:rPr>
          <w:color w:val="0E101A"/>
          <w:lang w:val="en-US"/>
        </w:rPr>
        <w:t>a</w:t>
      </w:r>
      <w:r w:rsidR="00574676" w:rsidRPr="00F976E6">
        <w:rPr>
          <w:color w:val="0E101A"/>
          <w:lang w:val="en-US"/>
        </w:rPr>
        <w:t>) indicated social capital and networking to capture how careers interact with</w:t>
      </w:r>
      <w:r w:rsidR="006F41EE" w:rsidRPr="00F976E6">
        <w:rPr>
          <w:color w:val="0E101A"/>
          <w:lang w:val="en-US"/>
        </w:rPr>
        <w:t xml:space="preserve"> the</w:t>
      </w:r>
      <w:r w:rsidR="00574676" w:rsidRPr="00F976E6">
        <w:rPr>
          <w:color w:val="0E101A"/>
          <w:lang w:val="en-US"/>
        </w:rPr>
        <w:t xml:space="preserve"> social world, (</w:t>
      </w:r>
      <w:r w:rsidR="00E7765C" w:rsidRPr="00F976E6">
        <w:rPr>
          <w:color w:val="0E101A"/>
          <w:lang w:val="en-US"/>
        </w:rPr>
        <w:t>b</w:t>
      </w:r>
      <w:r w:rsidR="00574676" w:rsidRPr="00F976E6">
        <w:rPr>
          <w:color w:val="0E101A"/>
          <w:lang w:val="en-US"/>
        </w:rPr>
        <w:t>) acknowledged the role of macro national context on individual careers, (</w:t>
      </w:r>
      <w:r w:rsidR="00E7765C" w:rsidRPr="00F976E6">
        <w:rPr>
          <w:color w:val="0E101A"/>
          <w:lang w:val="en-US"/>
        </w:rPr>
        <w:t>c</w:t>
      </w:r>
      <w:r w:rsidR="00574676" w:rsidRPr="00F976E6">
        <w:rPr>
          <w:color w:val="0E101A"/>
          <w:lang w:val="en-US"/>
        </w:rPr>
        <w:t xml:space="preserve">) referenced the industry or organization context as a reference point in relation to individual careers, </w:t>
      </w:r>
      <w:r w:rsidR="00100087" w:rsidRPr="00F976E6">
        <w:rPr>
          <w:color w:val="0E101A"/>
          <w:lang w:val="en-US"/>
        </w:rPr>
        <w:t>or</w:t>
      </w:r>
      <w:r w:rsidR="00574676" w:rsidRPr="00F976E6">
        <w:rPr>
          <w:color w:val="0E101A"/>
          <w:lang w:val="en-US"/>
        </w:rPr>
        <w:t xml:space="preserve"> (</w:t>
      </w:r>
      <w:r w:rsidR="00E7765C" w:rsidRPr="00F976E6">
        <w:rPr>
          <w:color w:val="0E101A"/>
          <w:lang w:val="en-US"/>
        </w:rPr>
        <w:t>d</w:t>
      </w:r>
      <w:r w:rsidR="00574676" w:rsidRPr="00F976E6">
        <w:rPr>
          <w:color w:val="0E101A"/>
          <w:lang w:val="en-US"/>
        </w:rPr>
        <w:t xml:space="preserve">) included cross-cultural comparisons. </w:t>
      </w:r>
      <w:r w:rsidR="00802CC3" w:rsidRPr="00F976E6">
        <w:rPr>
          <w:color w:val="0E101A"/>
          <w:lang w:val="en-US"/>
        </w:rPr>
        <w:t xml:space="preserve">For the links among the three ways of knowing, </w:t>
      </w:r>
      <w:r w:rsidR="005E4A1E" w:rsidRPr="00F976E6">
        <w:rPr>
          <w:color w:val="0E101A"/>
          <w:lang w:val="en-US"/>
        </w:rPr>
        <w:t xml:space="preserve">we </w:t>
      </w:r>
      <w:r w:rsidR="000064D1" w:rsidRPr="00F976E6">
        <w:rPr>
          <w:color w:val="0E101A"/>
          <w:lang w:val="en-US"/>
        </w:rPr>
        <w:t xml:space="preserve">included all </w:t>
      </w:r>
      <w:r w:rsidR="00574676" w:rsidRPr="00F976E6">
        <w:rPr>
          <w:color w:val="0E101A"/>
          <w:lang w:val="en-US"/>
        </w:rPr>
        <w:t xml:space="preserve">studies that explicitly </w:t>
      </w:r>
      <w:r w:rsidR="006C201B" w:rsidRPr="00F976E6">
        <w:rPr>
          <w:color w:val="0E101A"/>
          <w:lang w:val="en-US"/>
        </w:rPr>
        <w:t>examined</w:t>
      </w:r>
      <w:r w:rsidR="00574676" w:rsidRPr="00F976E6">
        <w:rPr>
          <w:color w:val="0E101A"/>
          <w:lang w:val="en-US"/>
        </w:rPr>
        <w:t xml:space="preserve"> findings </w:t>
      </w:r>
      <w:r w:rsidR="007366CC" w:rsidRPr="00F976E6">
        <w:rPr>
          <w:color w:val="0E101A"/>
          <w:lang w:val="en-US"/>
        </w:rPr>
        <w:t xml:space="preserve">across </w:t>
      </w:r>
      <w:r w:rsidR="008416C9" w:rsidRPr="00F976E6">
        <w:rPr>
          <w:color w:val="0E101A"/>
          <w:lang w:val="en-US"/>
        </w:rPr>
        <w:t xml:space="preserve">any of the six unidirectional links shown in </w:t>
      </w:r>
      <w:r w:rsidR="002D0261" w:rsidRPr="00F976E6">
        <w:rPr>
          <w:spacing w:val="-2"/>
          <w:lang w:val="en-US"/>
        </w:rPr>
        <w:t>Figure</w:t>
      </w:r>
      <w:r w:rsidR="00F43633" w:rsidRPr="00F976E6">
        <w:rPr>
          <w:spacing w:val="-2"/>
          <w:lang w:val="en-US"/>
        </w:rPr>
        <w:t xml:space="preserve"> </w:t>
      </w:r>
      <w:r w:rsidR="00DD15A3" w:rsidRPr="00F976E6">
        <w:rPr>
          <w:color w:val="0E101A"/>
          <w:lang w:val="en-US"/>
        </w:rPr>
        <w:t>1</w:t>
      </w:r>
      <w:r w:rsidR="00D724D4" w:rsidRPr="00F976E6">
        <w:rPr>
          <w:color w:val="0E101A"/>
          <w:lang w:val="en-US"/>
        </w:rPr>
        <w:t>.</w:t>
      </w:r>
      <w:r w:rsidR="008416C9" w:rsidRPr="00F976E6">
        <w:rPr>
          <w:color w:val="0E101A"/>
          <w:lang w:val="en-US"/>
        </w:rPr>
        <w:t xml:space="preserve"> </w:t>
      </w:r>
      <w:r w:rsidR="008C0BF8" w:rsidRPr="00F976E6">
        <w:rPr>
          <w:color w:val="0E101A"/>
          <w:lang w:val="en-US"/>
        </w:rPr>
        <w:t xml:space="preserve">We also double-checked the remaining articles for any </w:t>
      </w:r>
      <w:r w:rsidR="00B55A8C" w:rsidRPr="00F976E6">
        <w:rPr>
          <w:color w:val="0E101A"/>
          <w:lang w:val="en-US"/>
        </w:rPr>
        <w:t xml:space="preserve">further </w:t>
      </w:r>
      <w:r w:rsidR="006F56EE" w:rsidRPr="00F976E6">
        <w:rPr>
          <w:color w:val="0E101A"/>
          <w:lang w:val="en-US"/>
        </w:rPr>
        <w:t>links</w:t>
      </w:r>
      <w:r w:rsidR="00574676" w:rsidRPr="00F976E6">
        <w:rPr>
          <w:color w:val="0E101A"/>
          <w:lang w:val="en-US"/>
        </w:rPr>
        <w:t xml:space="preserve">. </w:t>
      </w:r>
      <w:r w:rsidR="00B55A8C" w:rsidRPr="00F976E6">
        <w:rPr>
          <w:color w:val="0E101A"/>
          <w:lang w:val="en-US"/>
        </w:rPr>
        <w:t xml:space="preserve">For studies on the employment </w:t>
      </w:r>
      <w:r w:rsidR="00C56C56" w:rsidRPr="00F976E6">
        <w:rPr>
          <w:color w:val="0E101A"/>
          <w:lang w:val="en-US"/>
        </w:rPr>
        <w:t>relationship</w:t>
      </w:r>
      <w:r w:rsidR="00CE2473" w:rsidRPr="00F976E6">
        <w:rPr>
          <w:color w:val="0E101A"/>
          <w:lang w:val="en-US"/>
        </w:rPr>
        <w:t xml:space="preserve">, </w:t>
      </w:r>
      <w:r w:rsidR="00B84A16" w:rsidRPr="00F976E6">
        <w:rPr>
          <w:color w:val="0E101A"/>
          <w:lang w:val="en-US"/>
        </w:rPr>
        <w:t xml:space="preserve">we first looked for studies </w:t>
      </w:r>
      <w:r w:rsidR="006B284E" w:rsidRPr="00F976E6">
        <w:rPr>
          <w:color w:val="0E101A"/>
          <w:lang w:val="en-US"/>
        </w:rPr>
        <w:t xml:space="preserve">where this relationship was </w:t>
      </w:r>
      <w:r w:rsidR="00F27418" w:rsidRPr="00F976E6">
        <w:rPr>
          <w:color w:val="0E101A"/>
          <w:lang w:val="en-US"/>
        </w:rPr>
        <w:t>examined as a</w:t>
      </w:r>
      <w:r w:rsidR="00B84A16" w:rsidRPr="00F976E6">
        <w:rPr>
          <w:color w:val="0E101A"/>
          <w:lang w:val="en-US"/>
        </w:rPr>
        <w:t xml:space="preserve"> </w:t>
      </w:r>
      <w:r w:rsidR="002B06CD" w:rsidRPr="00F976E6">
        <w:rPr>
          <w:color w:val="0E101A"/>
          <w:lang w:val="en-US"/>
        </w:rPr>
        <w:t xml:space="preserve">concern </w:t>
      </w:r>
      <w:r w:rsidR="004C7FD4" w:rsidRPr="00F976E6">
        <w:rPr>
          <w:color w:val="0E101A"/>
          <w:lang w:val="en-US"/>
        </w:rPr>
        <w:t xml:space="preserve">held by </w:t>
      </w:r>
      <w:r w:rsidR="00A032A8" w:rsidRPr="00F976E6">
        <w:rPr>
          <w:color w:val="0E101A"/>
          <w:lang w:val="en-US"/>
        </w:rPr>
        <w:t>each of</w:t>
      </w:r>
      <w:r w:rsidR="004C7FD4" w:rsidRPr="00F976E6">
        <w:rPr>
          <w:color w:val="0E101A"/>
          <w:lang w:val="en-US"/>
        </w:rPr>
        <w:t xml:space="preserve"> the </w:t>
      </w:r>
      <w:proofErr w:type="gramStart"/>
      <w:r w:rsidR="004C7FD4" w:rsidRPr="00F976E6">
        <w:rPr>
          <w:color w:val="0E101A"/>
          <w:lang w:val="en-US"/>
        </w:rPr>
        <w:t>employer</w:t>
      </w:r>
      <w:proofErr w:type="gramEnd"/>
      <w:r w:rsidR="004C7FD4" w:rsidRPr="00F976E6">
        <w:rPr>
          <w:color w:val="0E101A"/>
          <w:lang w:val="en-US"/>
        </w:rPr>
        <w:t xml:space="preserve"> and </w:t>
      </w:r>
      <w:r w:rsidR="0039121C" w:rsidRPr="00F976E6">
        <w:rPr>
          <w:color w:val="0E101A"/>
          <w:lang w:val="en-US"/>
        </w:rPr>
        <w:t xml:space="preserve">the </w:t>
      </w:r>
      <w:r w:rsidR="004C7FD4" w:rsidRPr="00F976E6">
        <w:rPr>
          <w:color w:val="0E101A"/>
          <w:lang w:val="en-US"/>
        </w:rPr>
        <w:t>employee</w:t>
      </w:r>
      <w:r w:rsidR="0039121C" w:rsidRPr="00F976E6">
        <w:rPr>
          <w:color w:val="0E101A"/>
          <w:lang w:val="en-US"/>
        </w:rPr>
        <w:t xml:space="preserve"> about the other. </w:t>
      </w:r>
      <w:r w:rsidR="008077F0" w:rsidRPr="00F976E6">
        <w:rPr>
          <w:color w:val="0E101A"/>
          <w:lang w:val="en-US"/>
        </w:rPr>
        <w:t>W</w:t>
      </w:r>
      <w:r w:rsidR="00046486" w:rsidRPr="00F976E6">
        <w:rPr>
          <w:color w:val="0E101A"/>
          <w:lang w:val="en-US"/>
        </w:rPr>
        <w:t>e</w:t>
      </w:r>
      <w:r w:rsidR="008077F0" w:rsidRPr="00F976E6">
        <w:rPr>
          <w:color w:val="0E101A"/>
          <w:lang w:val="en-US"/>
        </w:rPr>
        <w:t xml:space="preserve"> then proceeded to </w:t>
      </w:r>
      <w:r w:rsidR="00DF0C93" w:rsidRPr="00F976E6">
        <w:rPr>
          <w:color w:val="0E101A"/>
          <w:lang w:val="en-US"/>
        </w:rPr>
        <w:t xml:space="preserve">include </w:t>
      </w:r>
      <w:r w:rsidR="00574676" w:rsidRPr="00F976E6">
        <w:rPr>
          <w:color w:val="0E101A"/>
          <w:lang w:val="en-US"/>
        </w:rPr>
        <w:t xml:space="preserve">studies that examined </w:t>
      </w:r>
      <w:r w:rsidR="00171762" w:rsidRPr="00F976E6">
        <w:rPr>
          <w:color w:val="0E101A"/>
          <w:lang w:val="en-US"/>
        </w:rPr>
        <w:t xml:space="preserve">just </w:t>
      </w:r>
      <w:r w:rsidR="00574676" w:rsidRPr="00F976E6">
        <w:rPr>
          <w:color w:val="0E101A"/>
          <w:lang w:val="en-US"/>
        </w:rPr>
        <w:t>one side of the employment relationship</w:t>
      </w:r>
      <w:r w:rsidR="00264CEC" w:rsidRPr="00F976E6">
        <w:rPr>
          <w:rFonts w:cs="Times New Roman"/>
          <w:color w:val="0E101A"/>
          <w:lang w:val="en-US"/>
        </w:rPr>
        <w:t>—</w:t>
      </w:r>
      <w:r w:rsidR="006C69CA" w:rsidRPr="00F976E6">
        <w:rPr>
          <w:color w:val="0E101A"/>
          <w:lang w:val="en-US"/>
        </w:rPr>
        <w:t>that i</w:t>
      </w:r>
      <w:r w:rsidR="00241ED8" w:rsidRPr="00F976E6">
        <w:rPr>
          <w:color w:val="0E101A"/>
          <w:lang w:val="en-US"/>
        </w:rPr>
        <w:t xml:space="preserve">s </w:t>
      </w:r>
      <w:r w:rsidR="009925DD" w:rsidRPr="00F976E6">
        <w:rPr>
          <w:color w:val="0E101A"/>
          <w:lang w:val="en-US"/>
        </w:rPr>
        <w:t>from</w:t>
      </w:r>
      <w:r w:rsidR="00241ED8" w:rsidRPr="00F976E6">
        <w:rPr>
          <w:color w:val="0E101A"/>
          <w:lang w:val="en-US"/>
        </w:rPr>
        <w:t xml:space="preserve"> the employer</w:t>
      </w:r>
      <w:r w:rsidR="009925DD" w:rsidRPr="00F976E6">
        <w:rPr>
          <w:color w:val="0E101A"/>
          <w:lang w:val="en-US"/>
        </w:rPr>
        <w:t xml:space="preserve"> to the employee, or from the employee to the employer</w:t>
      </w:r>
      <w:r w:rsidR="00264CEC" w:rsidRPr="00F976E6">
        <w:rPr>
          <w:rFonts w:cs="Times New Roman"/>
          <w:color w:val="0E101A"/>
          <w:lang w:val="en-US"/>
        </w:rPr>
        <w:t>—</w:t>
      </w:r>
      <w:r w:rsidR="00330326" w:rsidRPr="00F976E6">
        <w:rPr>
          <w:color w:val="0E101A"/>
          <w:lang w:val="en-US"/>
        </w:rPr>
        <w:t>to provide a more nuanced picture</w:t>
      </w:r>
      <w:r w:rsidR="00C979CC" w:rsidRPr="00F976E6">
        <w:rPr>
          <w:color w:val="0E101A"/>
          <w:lang w:val="en-US"/>
        </w:rPr>
        <w:t>.</w:t>
      </w:r>
      <w:r w:rsidR="00574676" w:rsidRPr="00F976E6">
        <w:rPr>
          <w:color w:val="0E101A"/>
          <w:lang w:val="en-US"/>
        </w:rPr>
        <w:t xml:space="preserve"> </w:t>
      </w:r>
      <w:r w:rsidR="009A6A5C" w:rsidRPr="00F976E6">
        <w:rPr>
          <w:color w:val="0E101A"/>
          <w:lang w:val="en-US"/>
        </w:rPr>
        <w:t xml:space="preserve">See </w:t>
      </w:r>
      <w:r w:rsidR="00E1274D" w:rsidRPr="00F976E6">
        <w:rPr>
          <w:color w:val="0E101A"/>
          <w:lang w:val="en-US"/>
        </w:rPr>
        <w:t xml:space="preserve">Appendix </w:t>
      </w:r>
      <w:r w:rsidR="004B27E8" w:rsidRPr="00F976E6">
        <w:rPr>
          <w:color w:val="0E101A"/>
          <w:lang w:val="en-US"/>
        </w:rPr>
        <w:t>4</w:t>
      </w:r>
      <w:r w:rsidR="006C635F" w:rsidRPr="00F976E6">
        <w:rPr>
          <w:color w:val="0E101A"/>
          <w:lang w:val="en-US"/>
        </w:rPr>
        <w:t>.</w:t>
      </w:r>
      <w:r w:rsidR="0044176E" w:rsidRPr="00F976E6">
        <w:rPr>
          <w:color w:val="0E101A"/>
          <w:lang w:val="en-US"/>
        </w:rPr>
        <w:t xml:space="preserve"> </w:t>
      </w:r>
    </w:p>
    <w:p w14:paraId="7E21B862" w14:textId="5A401EFE" w:rsidR="005A6F07" w:rsidRPr="00F976E6" w:rsidRDefault="009A474D" w:rsidP="001A0792">
      <w:pPr>
        <w:pStyle w:val="Heading1"/>
        <w:spacing w:before="0" w:line="480" w:lineRule="auto"/>
        <w:rPr>
          <w:lang w:val="en-US"/>
        </w:rPr>
      </w:pPr>
      <w:bookmarkStart w:id="31" w:name="_Hlk190010755"/>
      <w:r w:rsidRPr="00F976E6">
        <w:rPr>
          <w:b/>
          <w:bCs/>
          <w:lang w:val="en-US"/>
        </w:rPr>
        <w:lastRenderedPageBreak/>
        <w:t>Findings</w:t>
      </w:r>
    </w:p>
    <w:p w14:paraId="5EEA920A" w14:textId="1BBEA7AD" w:rsidR="009A474D" w:rsidRPr="00F976E6" w:rsidRDefault="009A474D" w:rsidP="0044176E">
      <w:pPr>
        <w:pStyle w:val="Heading2"/>
        <w:spacing w:after="240"/>
        <w:rPr>
          <w:rFonts w:ascii="Times New Roman" w:hAnsi="Times New Roman" w:cs="Times New Roman"/>
          <w:b/>
          <w:bCs/>
          <w:color w:val="auto"/>
        </w:rPr>
      </w:pPr>
      <w:bookmarkStart w:id="32" w:name="_Hlk190010844"/>
      <w:bookmarkEnd w:id="31"/>
      <w:r w:rsidRPr="00F976E6">
        <w:rPr>
          <w:rFonts w:ascii="Times New Roman" w:hAnsi="Times New Roman" w:cs="Times New Roman"/>
          <w:b/>
          <w:bCs/>
          <w:color w:val="auto"/>
        </w:rPr>
        <w:t>Overview of the Articles</w:t>
      </w:r>
    </w:p>
    <w:bookmarkEnd w:id="32"/>
    <w:p w14:paraId="670A14BC" w14:textId="4FDC0C11" w:rsidR="00935371" w:rsidRPr="00F976E6" w:rsidRDefault="005E63BE" w:rsidP="00D9068D">
      <w:pPr>
        <w:widowControl w:val="0"/>
        <w:autoSpaceDE w:val="0"/>
        <w:autoSpaceDN w:val="0"/>
        <w:adjustRightInd w:val="0"/>
        <w:spacing w:after="0" w:line="480" w:lineRule="auto"/>
        <w:ind w:firstLine="720"/>
        <w:rPr>
          <w:lang w:val="en-US"/>
        </w:rPr>
      </w:pPr>
      <w:r w:rsidRPr="00F976E6">
        <w:rPr>
          <w:rFonts w:asciiTheme="majorBidi" w:hAnsiTheme="majorBidi" w:cstheme="majorBidi"/>
          <w:szCs w:val="24"/>
          <w:lang w:val="en-US"/>
        </w:rPr>
        <w:t>Since</w:t>
      </w:r>
      <w:r w:rsidR="00973FFC" w:rsidRPr="00F976E6">
        <w:rPr>
          <w:rFonts w:asciiTheme="majorBidi" w:hAnsiTheme="majorBidi" w:cstheme="majorBidi"/>
          <w:szCs w:val="24"/>
          <w:lang w:val="en-US"/>
        </w:rPr>
        <w:t xml:space="preserve"> its introduction in</w:t>
      </w:r>
      <w:r w:rsidRPr="00F976E6">
        <w:rPr>
          <w:rFonts w:asciiTheme="majorBidi" w:hAnsiTheme="majorBidi" w:cstheme="majorBidi"/>
          <w:szCs w:val="24"/>
          <w:lang w:val="en-US"/>
        </w:rPr>
        <w:t xml:space="preserve"> </w:t>
      </w:r>
      <w:r w:rsidR="00E4145D" w:rsidRPr="00F976E6">
        <w:rPr>
          <w:rFonts w:asciiTheme="majorBidi" w:hAnsiTheme="majorBidi" w:cstheme="majorBidi"/>
          <w:szCs w:val="24"/>
          <w:lang w:val="en-US"/>
        </w:rPr>
        <w:t>199</w:t>
      </w:r>
      <w:r w:rsidR="00D45F16" w:rsidRPr="00F976E6">
        <w:rPr>
          <w:rFonts w:asciiTheme="majorBidi" w:hAnsiTheme="majorBidi" w:cstheme="majorBidi"/>
          <w:szCs w:val="24"/>
          <w:lang w:val="en-US"/>
        </w:rPr>
        <w:t>5</w:t>
      </w:r>
      <w:r w:rsidRPr="00F976E6">
        <w:rPr>
          <w:rFonts w:asciiTheme="majorBidi" w:hAnsiTheme="majorBidi" w:cstheme="majorBidi"/>
          <w:szCs w:val="24"/>
          <w:lang w:val="en-US"/>
        </w:rPr>
        <w:t xml:space="preserve">, </w:t>
      </w:r>
      <w:r w:rsidR="00973FFC" w:rsidRPr="00F976E6">
        <w:rPr>
          <w:rFonts w:asciiTheme="majorBidi" w:hAnsiTheme="majorBidi" w:cstheme="majorBidi"/>
          <w:szCs w:val="24"/>
          <w:lang w:val="en-US"/>
        </w:rPr>
        <w:t xml:space="preserve">the intelligent careers framework has been central to </w:t>
      </w:r>
      <w:r w:rsidR="003B1EF1" w:rsidRPr="00F976E6">
        <w:rPr>
          <w:rFonts w:asciiTheme="majorBidi" w:hAnsiTheme="majorBidi" w:cstheme="majorBidi"/>
          <w:szCs w:val="24"/>
          <w:lang w:val="en-US"/>
        </w:rPr>
        <w:t>17</w:t>
      </w:r>
      <w:r w:rsidR="0009289D" w:rsidRPr="00F976E6">
        <w:rPr>
          <w:rFonts w:asciiTheme="majorBidi" w:hAnsiTheme="majorBidi" w:cstheme="majorBidi"/>
          <w:szCs w:val="24"/>
          <w:lang w:val="en-US"/>
        </w:rPr>
        <w:t>9</w:t>
      </w:r>
      <w:r w:rsidR="003B1EF1" w:rsidRPr="00F976E6">
        <w:rPr>
          <w:rFonts w:asciiTheme="majorBidi" w:hAnsiTheme="majorBidi" w:cstheme="majorBidi"/>
          <w:szCs w:val="24"/>
          <w:lang w:val="en-US"/>
        </w:rPr>
        <w:t xml:space="preserve"> </w:t>
      </w:r>
      <w:r w:rsidR="00C351E9" w:rsidRPr="00F976E6">
        <w:rPr>
          <w:rFonts w:asciiTheme="majorBidi" w:hAnsiTheme="majorBidi" w:cstheme="majorBidi"/>
          <w:szCs w:val="24"/>
          <w:lang w:val="en-US"/>
        </w:rPr>
        <w:t>articles</w:t>
      </w:r>
      <w:r w:rsidR="009E19E7" w:rsidRPr="00F976E6">
        <w:rPr>
          <w:rFonts w:asciiTheme="majorBidi" w:hAnsiTheme="majorBidi" w:cstheme="majorBidi"/>
          <w:szCs w:val="24"/>
          <w:lang w:val="en-US"/>
        </w:rPr>
        <w:t xml:space="preserve">. This </w:t>
      </w:r>
      <w:r w:rsidRPr="00F976E6">
        <w:rPr>
          <w:rFonts w:asciiTheme="majorBidi" w:hAnsiTheme="majorBidi" w:cstheme="majorBidi"/>
          <w:szCs w:val="24"/>
          <w:lang w:val="en-US"/>
        </w:rPr>
        <w:t xml:space="preserve">reflects a growing interest </w:t>
      </w:r>
      <w:r w:rsidR="0029360A" w:rsidRPr="00F976E6">
        <w:rPr>
          <w:rFonts w:asciiTheme="majorBidi" w:hAnsiTheme="majorBidi" w:cstheme="majorBidi"/>
          <w:szCs w:val="24"/>
          <w:lang w:val="en-US"/>
        </w:rPr>
        <w:t xml:space="preserve">over the past </w:t>
      </w:r>
      <w:r w:rsidR="007D2111" w:rsidRPr="00F976E6">
        <w:rPr>
          <w:rFonts w:asciiTheme="majorBidi" w:hAnsiTheme="majorBidi" w:cstheme="majorBidi"/>
          <w:szCs w:val="24"/>
          <w:lang w:val="en-US"/>
        </w:rPr>
        <w:t>three decades</w:t>
      </w:r>
      <w:r w:rsidR="0029360A" w:rsidRPr="00F976E6">
        <w:rPr>
          <w:rFonts w:asciiTheme="majorBidi" w:hAnsiTheme="majorBidi" w:cstheme="majorBidi"/>
          <w:szCs w:val="24"/>
          <w:lang w:val="en-US"/>
        </w:rPr>
        <w:t xml:space="preserve">, with </w:t>
      </w:r>
      <w:r w:rsidR="00FC5234" w:rsidRPr="00F976E6">
        <w:rPr>
          <w:rFonts w:asciiTheme="majorBidi" w:hAnsiTheme="majorBidi" w:cstheme="majorBidi"/>
          <w:szCs w:val="24"/>
          <w:lang w:val="en-US"/>
        </w:rPr>
        <w:t>12</w:t>
      </w:r>
      <w:r w:rsidR="0029360A" w:rsidRPr="00F976E6">
        <w:rPr>
          <w:rFonts w:asciiTheme="majorBidi" w:hAnsiTheme="majorBidi" w:cstheme="majorBidi"/>
          <w:szCs w:val="24"/>
          <w:lang w:val="en-US"/>
        </w:rPr>
        <w:t xml:space="preserve"> articles published </w:t>
      </w:r>
      <w:r w:rsidR="00554A7B" w:rsidRPr="00F976E6">
        <w:rPr>
          <w:rFonts w:asciiTheme="majorBidi" w:hAnsiTheme="majorBidi" w:cstheme="majorBidi"/>
          <w:szCs w:val="24"/>
          <w:lang w:val="en-US"/>
        </w:rPr>
        <w:t>up to (and including)</w:t>
      </w:r>
      <w:r w:rsidR="0029360A" w:rsidRPr="00F976E6">
        <w:rPr>
          <w:rFonts w:asciiTheme="majorBidi" w:hAnsiTheme="majorBidi" w:cstheme="majorBidi"/>
          <w:szCs w:val="24"/>
          <w:lang w:val="en-US"/>
        </w:rPr>
        <w:t xml:space="preserve"> 20</w:t>
      </w:r>
      <w:r w:rsidR="00B538F8" w:rsidRPr="00F976E6">
        <w:rPr>
          <w:rFonts w:asciiTheme="majorBidi" w:hAnsiTheme="majorBidi" w:cstheme="majorBidi"/>
          <w:szCs w:val="24"/>
          <w:lang w:val="en-US"/>
        </w:rPr>
        <w:t>04</w:t>
      </w:r>
      <w:r w:rsidR="0029360A" w:rsidRPr="00F976E6">
        <w:rPr>
          <w:rFonts w:asciiTheme="majorBidi" w:hAnsiTheme="majorBidi" w:cstheme="majorBidi"/>
          <w:szCs w:val="24"/>
          <w:lang w:val="en-US"/>
        </w:rPr>
        <w:t xml:space="preserve">, </w:t>
      </w:r>
      <w:r w:rsidR="00FC5234" w:rsidRPr="00F976E6">
        <w:rPr>
          <w:rFonts w:asciiTheme="majorBidi" w:hAnsiTheme="majorBidi" w:cstheme="majorBidi"/>
          <w:szCs w:val="24"/>
          <w:lang w:val="en-US"/>
        </w:rPr>
        <w:t>46</w:t>
      </w:r>
      <w:r w:rsidR="0029360A" w:rsidRPr="00F976E6">
        <w:rPr>
          <w:rFonts w:asciiTheme="majorBidi" w:hAnsiTheme="majorBidi" w:cstheme="majorBidi"/>
          <w:szCs w:val="24"/>
          <w:lang w:val="en-US"/>
        </w:rPr>
        <w:t xml:space="preserve"> articles published from 20</w:t>
      </w:r>
      <w:r w:rsidR="00B538F8" w:rsidRPr="00F976E6">
        <w:rPr>
          <w:rFonts w:asciiTheme="majorBidi" w:hAnsiTheme="majorBidi" w:cstheme="majorBidi"/>
          <w:szCs w:val="24"/>
          <w:lang w:val="en-US"/>
        </w:rPr>
        <w:t>05</w:t>
      </w:r>
      <w:r w:rsidR="0029360A" w:rsidRPr="00F976E6">
        <w:rPr>
          <w:rFonts w:asciiTheme="majorBidi" w:hAnsiTheme="majorBidi" w:cstheme="majorBidi"/>
          <w:szCs w:val="24"/>
          <w:lang w:val="en-US"/>
        </w:rPr>
        <w:t xml:space="preserve"> to 201</w:t>
      </w:r>
      <w:r w:rsidR="00B538F8" w:rsidRPr="00F976E6">
        <w:rPr>
          <w:rFonts w:asciiTheme="majorBidi" w:hAnsiTheme="majorBidi" w:cstheme="majorBidi"/>
          <w:szCs w:val="24"/>
          <w:lang w:val="en-US"/>
        </w:rPr>
        <w:t>4</w:t>
      </w:r>
      <w:r w:rsidR="0029360A" w:rsidRPr="00F976E6">
        <w:rPr>
          <w:rFonts w:asciiTheme="majorBidi" w:hAnsiTheme="majorBidi" w:cstheme="majorBidi"/>
          <w:szCs w:val="24"/>
          <w:lang w:val="en-US"/>
        </w:rPr>
        <w:t xml:space="preserve">, and </w:t>
      </w:r>
      <w:r w:rsidR="00FC5234" w:rsidRPr="00F976E6">
        <w:rPr>
          <w:rFonts w:asciiTheme="majorBidi" w:hAnsiTheme="majorBidi" w:cstheme="majorBidi"/>
          <w:szCs w:val="24"/>
          <w:lang w:val="en-US"/>
        </w:rPr>
        <w:t>1</w:t>
      </w:r>
      <w:r w:rsidR="0009289D" w:rsidRPr="00F976E6">
        <w:rPr>
          <w:rFonts w:asciiTheme="majorBidi" w:hAnsiTheme="majorBidi" w:cstheme="majorBidi"/>
          <w:szCs w:val="24"/>
          <w:lang w:val="en-US"/>
        </w:rPr>
        <w:t>21</w:t>
      </w:r>
      <w:r w:rsidR="004D380C" w:rsidRPr="00F976E6">
        <w:rPr>
          <w:rFonts w:asciiTheme="majorBidi" w:hAnsiTheme="majorBidi" w:cstheme="majorBidi"/>
          <w:szCs w:val="24"/>
          <w:lang w:val="en-US"/>
        </w:rPr>
        <w:t xml:space="preserve"> </w:t>
      </w:r>
      <w:r w:rsidR="0029360A" w:rsidRPr="00F976E6">
        <w:rPr>
          <w:rFonts w:asciiTheme="majorBidi" w:hAnsiTheme="majorBidi" w:cstheme="majorBidi"/>
          <w:szCs w:val="24"/>
          <w:lang w:val="en-US"/>
        </w:rPr>
        <w:t>articles published from 201</w:t>
      </w:r>
      <w:r w:rsidR="00B538F8" w:rsidRPr="00F976E6">
        <w:rPr>
          <w:rFonts w:asciiTheme="majorBidi" w:hAnsiTheme="majorBidi" w:cstheme="majorBidi"/>
          <w:szCs w:val="24"/>
          <w:lang w:val="en-US"/>
        </w:rPr>
        <w:t>5</w:t>
      </w:r>
      <w:r w:rsidR="0029360A" w:rsidRPr="00F976E6">
        <w:rPr>
          <w:rFonts w:asciiTheme="majorBidi" w:hAnsiTheme="majorBidi" w:cstheme="majorBidi"/>
          <w:szCs w:val="24"/>
          <w:lang w:val="en-US"/>
        </w:rPr>
        <w:t xml:space="preserve"> to </w:t>
      </w:r>
      <w:r w:rsidR="008C6E48" w:rsidRPr="00F976E6">
        <w:rPr>
          <w:rFonts w:asciiTheme="majorBidi" w:hAnsiTheme="majorBidi" w:cstheme="majorBidi"/>
          <w:szCs w:val="24"/>
          <w:lang w:val="en-US"/>
        </w:rPr>
        <w:t>October</w:t>
      </w:r>
      <w:r w:rsidR="004D380C" w:rsidRPr="00F976E6">
        <w:rPr>
          <w:rFonts w:asciiTheme="majorBidi" w:hAnsiTheme="majorBidi" w:cstheme="majorBidi"/>
          <w:szCs w:val="24"/>
          <w:lang w:val="en-US"/>
        </w:rPr>
        <w:t xml:space="preserve"> </w:t>
      </w:r>
      <w:r w:rsidR="0029360A" w:rsidRPr="00F976E6">
        <w:rPr>
          <w:rFonts w:asciiTheme="majorBidi" w:hAnsiTheme="majorBidi" w:cstheme="majorBidi"/>
          <w:szCs w:val="24"/>
          <w:lang w:val="en-US"/>
        </w:rPr>
        <w:t>202</w:t>
      </w:r>
      <w:r w:rsidR="0009289D" w:rsidRPr="00F976E6">
        <w:rPr>
          <w:rFonts w:asciiTheme="majorBidi" w:hAnsiTheme="majorBidi" w:cstheme="majorBidi"/>
          <w:szCs w:val="24"/>
          <w:lang w:val="en-US"/>
        </w:rPr>
        <w:t>5</w:t>
      </w:r>
      <w:r w:rsidR="0029360A" w:rsidRPr="00F976E6">
        <w:rPr>
          <w:rFonts w:asciiTheme="majorBidi" w:hAnsiTheme="majorBidi" w:cstheme="majorBidi"/>
          <w:szCs w:val="24"/>
          <w:lang w:val="en-US"/>
        </w:rPr>
        <w:t xml:space="preserve">. </w:t>
      </w:r>
      <w:r w:rsidR="00E15863" w:rsidRPr="00F976E6">
        <w:rPr>
          <w:rFonts w:asciiTheme="majorBidi" w:hAnsiTheme="majorBidi" w:cstheme="majorBidi"/>
          <w:szCs w:val="24"/>
        </w:rPr>
        <w:t xml:space="preserve">This upward trend suggests that the intelligent careers framework has gained increasing recognition and relevance in career research. </w:t>
      </w:r>
      <w:r w:rsidR="00554A7B" w:rsidRPr="00F976E6">
        <w:rPr>
          <w:rFonts w:asciiTheme="majorBidi" w:hAnsiTheme="majorBidi" w:cstheme="majorBidi"/>
          <w:szCs w:val="24"/>
          <w:lang w:val="en-US"/>
        </w:rPr>
        <w:t>Most empirical studies included in our review were conducted in Europe (n=</w:t>
      </w:r>
      <w:r w:rsidR="00202A3C" w:rsidRPr="00F976E6">
        <w:rPr>
          <w:rFonts w:asciiTheme="majorBidi" w:hAnsiTheme="majorBidi" w:cstheme="majorBidi"/>
          <w:szCs w:val="24"/>
          <w:lang w:val="en-US"/>
        </w:rPr>
        <w:t>62</w:t>
      </w:r>
      <w:r w:rsidR="00554A7B" w:rsidRPr="00F976E6">
        <w:rPr>
          <w:rFonts w:asciiTheme="majorBidi" w:hAnsiTheme="majorBidi" w:cstheme="majorBidi"/>
          <w:szCs w:val="24"/>
          <w:lang w:val="en-US"/>
        </w:rPr>
        <w:t>) and North America (n=2</w:t>
      </w:r>
      <w:r w:rsidR="000B1AA1" w:rsidRPr="00F976E6">
        <w:rPr>
          <w:rFonts w:asciiTheme="majorBidi" w:hAnsiTheme="majorBidi" w:cstheme="majorBidi"/>
          <w:szCs w:val="24"/>
          <w:lang w:val="en-US"/>
        </w:rPr>
        <w:t>6</w:t>
      </w:r>
      <w:r w:rsidR="00554A7B" w:rsidRPr="00F976E6">
        <w:rPr>
          <w:rFonts w:asciiTheme="majorBidi" w:hAnsiTheme="majorBidi" w:cstheme="majorBidi"/>
          <w:szCs w:val="24"/>
          <w:lang w:val="en-US"/>
        </w:rPr>
        <w:t xml:space="preserve">). </w:t>
      </w:r>
      <w:r w:rsidR="00E15863" w:rsidRPr="00F976E6">
        <w:rPr>
          <w:rFonts w:asciiTheme="majorBidi" w:hAnsiTheme="majorBidi" w:cstheme="majorBidi"/>
          <w:szCs w:val="24"/>
        </w:rPr>
        <w:t xml:space="preserve">Such geographic concentration suggests that research on the framework has been largely shaped by Western contexts, highlighting the need for more studies in diverse cultural and economic settings to enhance its global applicability. </w:t>
      </w:r>
      <w:r w:rsidR="0029360A" w:rsidRPr="00F976E6">
        <w:rPr>
          <w:rFonts w:asciiTheme="majorBidi" w:hAnsiTheme="majorBidi" w:cstheme="majorBidi"/>
          <w:szCs w:val="24"/>
          <w:lang w:val="en-US"/>
        </w:rPr>
        <w:t xml:space="preserve">The articles were published in </w:t>
      </w:r>
      <w:r w:rsidR="00202A3C" w:rsidRPr="00F976E6">
        <w:rPr>
          <w:rFonts w:asciiTheme="majorBidi" w:hAnsiTheme="majorBidi" w:cstheme="majorBidi"/>
          <w:szCs w:val="24"/>
          <w:lang w:val="en-US"/>
        </w:rPr>
        <w:t>63</w:t>
      </w:r>
      <w:r w:rsidR="004D380C" w:rsidRPr="00F976E6">
        <w:rPr>
          <w:rFonts w:asciiTheme="majorBidi" w:hAnsiTheme="majorBidi" w:cstheme="majorBidi"/>
          <w:szCs w:val="24"/>
          <w:lang w:val="en-US"/>
        </w:rPr>
        <w:t xml:space="preserve"> </w:t>
      </w:r>
      <w:r w:rsidR="0029360A" w:rsidRPr="00F976E6">
        <w:rPr>
          <w:rFonts w:asciiTheme="majorBidi" w:hAnsiTheme="majorBidi" w:cstheme="majorBidi"/>
          <w:szCs w:val="24"/>
          <w:lang w:val="en-US"/>
        </w:rPr>
        <w:t>different journals,</w:t>
      </w:r>
      <w:r w:rsidR="00B11A90" w:rsidRPr="00F976E6">
        <w:rPr>
          <w:rFonts w:asciiTheme="majorBidi" w:hAnsiTheme="majorBidi" w:cstheme="majorBidi"/>
          <w:szCs w:val="24"/>
          <w:lang w:val="en-US"/>
        </w:rPr>
        <w:t xml:space="preserve"> including </w:t>
      </w:r>
      <w:r w:rsidR="00B11A90" w:rsidRPr="00F976E6">
        <w:rPr>
          <w:rFonts w:asciiTheme="majorBidi" w:hAnsiTheme="majorBidi" w:cstheme="majorBidi"/>
          <w:i/>
          <w:iCs/>
          <w:szCs w:val="24"/>
          <w:lang w:val="en-US"/>
        </w:rPr>
        <w:t>Career Development International</w:t>
      </w:r>
      <w:r w:rsidR="00B11A90" w:rsidRPr="00F976E6">
        <w:rPr>
          <w:rFonts w:asciiTheme="majorBidi" w:hAnsiTheme="majorBidi" w:cstheme="majorBidi"/>
          <w:szCs w:val="24"/>
          <w:lang w:val="en-US"/>
        </w:rPr>
        <w:t xml:space="preserve"> (n=2</w:t>
      </w:r>
      <w:r w:rsidR="00A654EF" w:rsidRPr="00F976E6">
        <w:rPr>
          <w:rFonts w:asciiTheme="majorBidi" w:hAnsiTheme="majorBidi" w:cstheme="majorBidi"/>
          <w:szCs w:val="24"/>
          <w:lang w:val="en-US"/>
        </w:rPr>
        <w:t>4</w:t>
      </w:r>
      <w:r w:rsidR="00B11A90" w:rsidRPr="00F976E6">
        <w:rPr>
          <w:rFonts w:asciiTheme="majorBidi" w:hAnsiTheme="majorBidi" w:cstheme="majorBidi"/>
          <w:szCs w:val="24"/>
          <w:lang w:val="en-US"/>
        </w:rPr>
        <w:t>),</w:t>
      </w:r>
      <w:r w:rsidR="000B1AA1" w:rsidRPr="00F976E6">
        <w:rPr>
          <w:rFonts w:asciiTheme="majorBidi" w:hAnsiTheme="majorBidi" w:cstheme="majorBidi"/>
          <w:szCs w:val="24"/>
          <w:lang w:val="en-US"/>
        </w:rPr>
        <w:t xml:space="preserve"> the </w:t>
      </w:r>
      <w:r w:rsidR="000B1AA1" w:rsidRPr="00F976E6">
        <w:rPr>
          <w:rFonts w:asciiTheme="majorBidi" w:hAnsiTheme="majorBidi" w:cstheme="majorBidi"/>
          <w:i/>
          <w:iCs/>
          <w:szCs w:val="24"/>
          <w:lang w:val="en-US"/>
        </w:rPr>
        <w:t>Journal of Vocational Behavior</w:t>
      </w:r>
      <w:r w:rsidR="000B1AA1" w:rsidRPr="00F976E6">
        <w:rPr>
          <w:rFonts w:asciiTheme="majorBidi" w:hAnsiTheme="majorBidi" w:cstheme="majorBidi"/>
          <w:szCs w:val="24"/>
          <w:lang w:val="en-US"/>
        </w:rPr>
        <w:t xml:space="preserve"> (n=1</w:t>
      </w:r>
      <w:r w:rsidR="000A176B" w:rsidRPr="00F976E6">
        <w:rPr>
          <w:rFonts w:asciiTheme="majorBidi" w:hAnsiTheme="majorBidi" w:cstheme="majorBidi"/>
          <w:szCs w:val="24"/>
          <w:lang w:val="en-US"/>
        </w:rPr>
        <w:t>7</w:t>
      </w:r>
      <w:r w:rsidR="000B1AA1" w:rsidRPr="00F976E6">
        <w:rPr>
          <w:rFonts w:asciiTheme="majorBidi" w:hAnsiTheme="majorBidi" w:cstheme="majorBidi"/>
          <w:szCs w:val="24"/>
          <w:lang w:val="en-US"/>
        </w:rPr>
        <w:t>), and</w:t>
      </w:r>
      <w:r w:rsidR="00B11A90" w:rsidRPr="00F976E6">
        <w:rPr>
          <w:rFonts w:asciiTheme="majorBidi" w:hAnsiTheme="majorBidi" w:cstheme="majorBidi"/>
          <w:szCs w:val="24"/>
          <w:lang w:val="en-US"/>
        </w:rPr>
        <w:t xml:space="preserve"> the </w:t>
      </w:r>
      <w:r w:rsidR="00B11A90" w:rsidRPr="00F976E6">
        <w:rPr>
          <w:rFonts w:asciiTheme="majorBidi" w:hAnsiTheme="majorBidi" w:cstheme="majorBidi"/>
          <w:i/>
          <w:iCs/>
          <w:szCs w:val="24"/>
          <w:lang w:val="en-US"/>
        </w:rPr>
        <w:t>International Journal of Human Resource Management</w:t>
      </w:r>
      <w:r w:rsidR="00B11A90" w:rsidRPr="00F976E6">
        <w:rPr>
          <w:rFonts w:asciiTheme="majorBidi" w:hAnsiTheme="majorBidi" w:cstheme="majorBidi"/>
          <w:szCs w:val="24"/>
          <w:lang w:val="en-US"/>
        </w:rPr>
        <w:t xml:space="preserve"> (n=16)</w:t>
      </w:r>
      <w:r w:rsidR="00F45DC4" w:rsidRPr="00F976E6">
        <w:rPr>
          <w:rFonts w:asciiTheme="majorBidi" w:hAnsiTheme="majorBidi" w:cstheme="majorBidi"/>
          <w:szCs w:val="24"/>
          <w:lang w:val="en-US"/>
        </w:rPr>
        <w:t>.</w:t>
      </w:r>
      <w:r w:rsidR="0029360A" w:rsidRPr="00F976E6">
        <w:rPr>
          <w:rFonts w:asciiTheme="majorBidi" w:hAnsiTheme="majorBidi" w:cstheme="majorBidi"/>
          <w:szCs w:val="24"/>
          <w:lang w:val="en-US"/>
        </w:rPr>
        <w:t xml:space="preserve"> </w:t>
      </w:r>
      <w:r w:rsidR="00E15863" w:rsidRPr="00F976E6">
        <w:rPr>
          <w:rFonts w:asciiTheme="majorBidi" w:hAnsiTheme="majorBidi" w:cstheme="majorBidi"/>
          <w:szCs w:val="24"/>
          <w:lang w:val="en-US"/>
        </w:rPr>
        <w:t>A</w:t>
      </w:r>
      <w:r w:rsidR="00E15863" w:rsidRPr="00F976E6">
        <w:rPr>
          <w:rFonts w:asciiTheme="majorBidi" w:hAnsiTheme="majorBidi" w:cstheme="majorBidi"/>
          <w:szCs w:val="24"/>
        </w:rPr>
        <w:t xml:space="preserve"> broad distribution across journals indicates the framework's interdisciplinary appeal and its relevance to various fields. </w:t>
      </w:r>
      <w:r w:rsidR="00F45DC4" w:rsidRPr="00F976E6">
        <w:rPr>
          <w:rFonts w:asciiTheme="majorBidi" w:hAnsiTheme="majorBidi" w:cstheme="majorBidi"/>
          <w:szCs w:val="24"/>
          <w:lang w:val="en-US"/>
        </w:rPr>
        <w:t>The research methods ranged all the way from</w:t>
      </w:r>
      <w:r w:rsidR="0029360A" w:rsidRPr="00F976E6">
        <w:rPr>
          <w:rFonts w:asciiTheme="majorBidi" w:hAnsiTheme="majorBidi" w:cstheme="majorBidi"/>
          <w:szCs w:val="24"/>
          <w:lang w:val="en-US"/>
        </w:rPr>
        <w:t xml:space="preserve"> quantitative (n=</w:t>
      </w:r>
      <w:r w:rsidR="00202A3C" w:rsidRPr="00F976E6">
        <w:rPr>
          <w:rFonts w:asciiTheme="majorBidi" w:hAnsiTheme="majorBidi" w:cstheme="majorBidi"/>
          <w:szCs w:val="24"/>
          <w:lang w:val="en-US"/>
        </w:rPr>
        <w:t>84</w:t>
      </w:r>
      <w:r w:rsidR="0029360A" w:rsidRPr="00F976E6">
        <w:rPr>
          <w:rFonts w:asciiTheme="majorBidi" w:hAnsiTheme="majorBidi" w:cstheme="majorBidi"/>
          <w:szCs w:val="24"/>
          <w:lang w:val="en-US"/>
        </w:rPr>
        <w:t>),</w:t>
      </w:r>
      <w:r w:rsidR="00BF4453" w:rsidRPr="00F976E6">
        <w:rPr>
          <w:rFonts w:asciiTheme="majorBidi" w:hAnsiTheme="majorBidi" w:cstheme="majorBidi"/>
          <w:szCs w:val="24"/>
          <w:lang w:val="en-US"/>
        </w:rPr>
        <w:t xml:space="preserve"> to</w:t>
      </w:r>
      <w:r w:rsidR="0029360A" w:rsidRPr="00F976E6">
        <w:rPr>
          <w:rFonts w:asciiTheme="majorBidi" w:hAnsiTheme="majorBidi" w:cstheme="majorBidi"/>
          <w:szCs w:val="24"/>
          <w:lang w:val="en-US"/>
        </w:rPr>
        <w:t xml:space="preserve"> qualitative (n=</w:t>
      </w:r>
      <w:r w:rsidR="00202A3C" w:rsidRPr="00F976E6">
        <w:rPr>
          <w:rFonts w:asciiTheme="majorBidi" w:hAnsiTheme="majorBidi" w:cstheme="majorBidi"/>
          <w:szCs w:val="24"/>
          <w:lang w:val="en-US"/>
        </w:rPr>
        <w:t>57</w:t>
      </w:r>
      <w:r w:rsidR="0029360A" w:rsidRPr="00F976E6">
        <w:rPr>
          <w:rFonts w:asciiTheme="majorBidi" w:hAnsiTheme="majorBidi" w:cstheme="majorBidi"/>
          <w:szCs w:val="24"/>
          <w:lang w:val="en-US"/>
        </w:rPr>
        <w:t>),</w:t>
      </w:r>
      <w:r w:rsidR="009F7500" w:rsidRPr="00F976E6">
        <w:rPr>
          <w:rFonts w:asciiTheme="majorBidi" w:hAnsiTheme="majorBidi" w:cstheme="majorBidi"/>
          <w:szCs w:val="24"/>
          <w:lang w:val="en-US"/>
        </w:rPr>
        <w:t xml:space="preserve"> </w:t>
      </w:r>
      <w:r w:rsidR="0029360A" w:rsidRPr="00F976E6">
        <w:rPr>
          <w:rFonts w:asciiTheme="majorBidi" w:hAnsiTheme="majorBidi" w:cstheme="majorBidi"/>
          <w:szCs w:val="24"/>
          <w:lang w:val="en-US"/>
        </w:rPr>
        <w:t>mixed (n=</w:t>
      </w:r>
      <w:r w:rsidR="00347E30" w:rsidRPr="00F976E6">
        <w:rPr>
          <w:rFonts w:asciiTheme="majorBidi" w:hAnsiTheme="majorBidi" w:cstheme="majorBidi"/>
          <w:szCs w:val="24"/>
          <w:lang w:val="en-US"/>
        </w:rPr>
        <w:t>8</w:t>
      </w:r>
      <w:r w:rsidR="0029360A" w:rsidRPr="00F976E6">
        <w:rPr>
          <w:rFonts w:asciiTheme="majorBidi" w:hAnsiTheme="majorBidi" w:cstheme="majorBidi"/>
          <w:szCs w:val="24"/>
          <w:lang w:val="en-US"/>
        </w:rPr>
        <w:t>)</w:t>
      </w:r>
      <w:r w:rsidR="009F7500" w:rsidRPr="00F976E6">
        <w:rPr>
          <w:rFonts w:asciiTheme="majorBidi" w:hAnsiTheme="majorBidi" w:cstheme="majorBidi"/>
          <w:szCs w:val="24"/>
          <w:lang w:val="en-US"/>
        </w:rPr>
        <w:t xml:space="preserve">, </w:t>
      </w:r>
      <w:r w:rsidR="00BF4453" w:rsidRPr="00F976E6">
        <w:rPr>
          <w:rFonts w:asciiTheme="majorBidi" w:hAnsiTheme="majorBidi" w:cstheme="majorBidi"/>
          <w:szCs w:val="24"/>
          <w:lang w:val="en-US"/>
        </w:rPr>
        <w:t>and</w:t>
      </w:r>
      <w:r w:rsidR="009F7500" w:rsidRPr="00F976E6">
        <w:rPr>
          <w:rFonts w:asciiTheme="majorBidi" w:hAnsiTheme="majorBidi" w:cstheme="majorBidi"/>
          <w:szCs w:val="24"/>
          <w:lang w:val="en-US"/>
        </w:rPr>
        <w:t xml:space="preserve"> conceptual (n=</w:t>
      </w:r>
      <w:r w:rsidR="00A654EF" w:rsidRPr="00F976E6">
        <w:rPr>
          <w:rFonts w:asciiTheme="majorBidi" w:hAnsiTheme="majorBidi" w:cstheme="majorBidi"/>
          <w:szCs w:val="24"/>
          <w:lang w:val="en-US"/>
        </w:rPr>
        <w:t>30</w:t>
      </w:r>
      <w:r w:rsidR="009F7500" w:rsidRPr="00F976E6">
        <w:rPr>
          <w:rFonts w:asciiTheme="majorBidi" w:hAnsiTheme="majorBidi" w:cstheme="majorBidi"/>
          <w:szCs w:val="24"/>
          <w:lang w:val="en-US"/>
        </w:rPr>
        <w:t>)</w:t>
      </w:r>
      <w:r w:rsidR="0029360A" w:rsidRPr="00F976E6">
        <w:rPr>
          <w:rFonts w:asciiTheme="majorBidi" w:hAnsiTheme="majorBidi" w:cstheme="majorBidi"/>
          <w:szCs w:val="24"/>
          <w:lang w:val="en-US"/>
        </w:rPr>
        <w:t>. Most quantitative studies used surveys (n=</w:t>
      </w:r>
      <w:r w:rsidR="00202A3C" w:rsidRPr="00F976E6">
        <w:rPr>
          <w:rFonts w:asciiTheme="majorBidi" w:hAnsiTheme="majorBidi" w:cstheme="majorBidi"/>
          <w:szCs w:val="24"/>
          <w:lang w:val="en-US"/>
        </w:rPr>
        <w:t>88</w:t>
      </w:r>
      <w:r w:rsidR="0029360A" w:rsidRPr="00F976E6">
        <w:rPr>
          <w:rFonts w:asciiTheme="majorBidi" w:hAnsiTheme="majorBidi" w:cstheme="majorBidi"/>
          <w:szCs w:val="24"/>
          <w:lang w:val="en-US"/>
        </w:rPr>
        <w:t>), while qualitative studies collected data using interviews (n=</w:t>
      </w:r>
      <w:r w:rsidR="00202A3C" w:rsidRPr="00F976E6">
        <w:rPr>
          <w:rFonts w:asciiTheme="majorBidi" w:hAnsiTheme="majorBidi" w:cstheme="majorBidi"/>
          <w:szCs w:val="24"/>
          <w:lang w:val="en-US"/>
        </w:rPr>
        <w:t>56</w:t>
      </w:r>
      <w:r w:rsidR="0029360A" w:rsidRPr="00F976E6">
        <w:rPr>
          <w:rFonts w:asciiTheme="majorBidi" w:hAnsiTheme="majorBidi" w:cstheme="majorBidi"/>
          <w:szCs w:val="24"/>
          <w:lang w:val="en-US"/>
        </w:rPr>
        <w:t xml:space="preserve">). </w:t>
      </w:r>
      <w:r w:rsidR="0073223E" w:rsidRPr="00F976E6">
        <w:rPr>
          <w:rFonts w:asciiTheme="majorBidi" w:hAnsiTheme="majorBidi" w:cstheme="majorBidi"/>
          <w:szCs w:val="24"/>
          <w:lang w:val="en-US"/>
        </w:rPr>
        <w:t>Nine</w:t>
      </w:r>
      <w:r w:rsidR="0029360A" w:rsidRPr="00F976E6">
        <w:rPr>
          <w:rFonts w:asciiTheme="majorBidi" w:hAnsiTheme="majorBidi" w:cstheme="majorBidi"/>
          <w:szCs w:val="24"/>
          <w:lang w:val="en-US"/>
        </w:rPr>
        <w:t xml:space="preserve"> quantitative and </w:t>
      </w:r>
      <w:r w:rsidR="0073223E" w:rsidRPr="00F976E6">
        <w:rPr>
          <w:rFonts w:asciiTheme="majorBidi" w:hAnsiTheme="majorBidi" w:cstheme="majorBidi"/>
          <w:szCs w:val="24"/>
          <w:lang w:val="en-US"/>
        </w:rPr>
        <w:t xml:space="preserve">two </w:t>
      </w:r>
      <w:r w:rsidR="0029360A" w:rsidRPr="00F976E6">
        <w:rPr>
          <w:rFonts w:asciiTheme="majorBidi" w:hAnsiTheme="majorBidi" w:cstheme="majorBidi"/>
          <w:szCs w:val="24"/>
          <w:lang w:val="en-US"/>
        </w:rPr>
        <w:t>qualitative</w:t>
      </w:r>
      <w:r w:rsidR="0073223E" w:rsidRPr="00F976E6">
        <w:rPr>
          <w:rFonts w:asciiTheme="majorBidi" w:hAnsiTheme="majorBidi" w:cstheme="majorBidi"/>
          <w:szCs w:val="24"/>
          <w:lang w:val="en-US"/>
        </w:rPr>
        <w:t xml:space="preserve"> </w:t>
      </w:r>
      <w:r w:rsidR="0029360A" w:rsidRPr="00F976E6">
        <w:rPr>
          <w:rFonts w:asciiTheme="majorBidi" w:hAnsiTheme="majorBidi" w:cstheme="majorBidi"/>
          <w:szCs w:val="24"/>
          <w:lang w:val="en-US"/>
        </w:rPr>
        <w:t>studies collected data at more than one point in time.</w:t>
      </w:r>
      <w:r w:rsidR="00640A66" w:rsidRPr="00F976E6">
        <w:rPr>
          <w:lang w:val="en-US"/>
        </w:rPr>
        <w:t xml:space="preserve"> </w:t>
      </w:r>
      <w:r w:rsidR="0073223E" w:rsidRPr="00F976E6">
        <w:rPr>
          <w:lang w:val="en-US"/>
        </w:rPr>
        <w:t>In contrast,</w:t>
      </w:r>
      <w:r w:rsidR="00AD61FE" w:rsidRPr="00F976E6">
        <w:rPr>
          <w:lang w:val="en-US"/>
        </w:rPr>
        <w:t xml:space="preserve"> </w:t>
      </w:r>
      <w:r w:rsidR="00202A3C" w:rsidRPr="00F976E6">
        <w:rPr>
          <w:lang w:val="en-US"/>
        </w:rPr>
        <w:t>143</w:t>
      </w:r>
      <w:r w:rsidR="00AD61FE" w:rsidRPr="00F976E6">
        <w:rPr>
          <w:lang w:val="en-US"/>
        </w:rPr>
        <w:t xml:space="preserve"> empirical studies in our dataset </w:t>
      </w:r>
      <w:r w:rsidR="001410DE" w:rsidRPr="00F976E6">
        <w:rPr>
          <w:lang w:val="en-US"/>
        </w:rPr>
        <w:t>(92%)</w:t>
      </w:r>
      <w:r w:rsidR="00AD7F7C" w:rsidRPr="00F976E6">
        <w:rPr>
          <w:lang w:val="en-US"/>
        </w:rPr>
        <w:t xml:space="preserve"> collected data </w:t>
      </w:r>
      <w:r w:rsidR="00AD61FE" w:rsidRPr="00F976E6">
        <w:rPr>
          <w:lang w:val="en-US"/>
        </w:rPr>
        <w:t xml:space="preserve">only </w:t>
      </w:r>
      <w:r w:rsidR="00AD7F7C" w:rsidRPr="00F976E6">
        <w:rPr>
          <w:lang w:val="en-US"/>
        </w:rPr>
        <w:t xml:space="preserve">at one point </w:t>
      </w:r>
      <w:r w:rsidR="00AD61FE" w:rsidRPr="00F976E6">
        <w:rPr>
          <w:lang w:val="en-US"/>
        </w:rPr>
        <w:t>in</w:t>
      </w:r>
      <w:r w:rsidR="00AD7F7C" w:rsidRPr="00F976E6">
        <w:rPr>
          <w:lang w:val="en-US"/>
        </w:rPr>
        <w:t xml:space="preserve"> time</w:t>
      </w:r>
      <w:r w:rsidR="00AD61FE" w:rsidRPr="00F976E6">
        <w:rPr>
          <w:lang w:val="en-US"/>
        </w:rPr>
        <w:t>.</w:t>
      </w:r>
      <w:r w:rsidR="00E15863" w:rsidRPr="00F976E6">
        <w:rPr>
          <w:lang w:val="en-US"/>
        </w:rPr>
        <w:t xml:space="preserve"> </w:t>
      </w:r>
      <w:r w:rsidR="00E15863" w:rsidRPr="00F976E6">
        <w:t xml:space="preserve">This methodological breakdown suggests a strong </w:t>
      </w:r>
      <w:r w:rsidR="008302D2" w:rsidRPr="00F976E6">
        <w:t>emphasis</w:t>
      </w:r>
      <w:r w:rsidR="00E15863" w:rsidRPr="00F976E6">
        <w:t xml:space="preserve"> on cross-sectional designs, highlighting </w:t>
      </w:r>
      <w:r w:rsidR="008302D2" w:rsidRPr="00F976E6">
        <w:t>a future</w:t>
      </w:r>
      <w:r w:rsidR="00E15863" w:rsidRPr="00F976E6">
        <w:t xml:space="preserve"> need for more time-sensitive studies to capture the evolving impact of the intelligent </w:t>
      </w:r>
      <w:proofErr w:type="gramStart"/>
      <w:r w:rsidR="00E15863" w:rsidRPr="00F976E6">
        <w:t>careers</w:t>
      </w:r>
      <w:proofErr w:type="gramEnd"/>
      <w:r w:rsidR="00E15863" w:rsidRPr="00F976E6">
        <w:t xml:space="preserve"> framework over time.</w:t>
      </w:r>
      <w:r w:rsidR="00206D78" w:rsidRPr="00F976E6">
        <w:t xml:space="preserve"> </w:t>
      </w:r>
      <w:r w:rsidR="00207A88" w:rsidRPr="00F976E6">
        <w:t>The research on boundaryless</w:t>
      </w:r>
      <w:r w:rsidR="008C6E48" w:rsidRPr="00F976E6">
        <w:t xml:space="preserve"> careers</w:t>
      </w:r>
      <w:r w:rsidR="00207A88" w:rsidRPr="00F976E6">
        <w:t xml:space="preserve"> reflect</w:t>
      </w:r>
      <w:r w:rsidR="008C6E48" w:rsidRPr="00F976E6">
        <w:t>s</w:t>
      </w:r>
      <w:r w:rsidR="00DF1521" w:rsidRPr="00F976E6">
        <w:t xml:space="preserve"> both</w:t>
      </w:r>
      <w:r w:rsidR="00207A88" w:rsidRPr="00F976E6">
        <w:t xml:space="preserve"> inter-organizational mobility </w:t>
      </w:r>
      <w:r w:rsidR="009214EB" w:rsidRPr="00F976E6">
        <w:t xml:space="preserve">(i.e., </w:t>
      </w:r>
      <w:r w:rsidR="00CE195D" w:rsidRPr="00F976E6">
        <w:t>research sample including participants</w:t>
      </w:r>
      <w:r w:rsidR="009214EB" w:rsidRPr="00F976E6">
        <w:t xml:space="preserve"> moving across organizations and employers) </w:t>
      </w:r>
      <w:r w:rsidR="005341A4" w:rsidRPr="00F976E6">
        <w:fldChar w:fldCharType="begin" w:fldLock="1"/>
      </w:r>
      <w:r w:rsidR="00382A1D" w:rsidRPr="00F976E6">
        <w:instrText>ADDIN CSL_CITATION {"citationItems":[{"id":"ITEM-1","itemData":{"DOI":"10.3389/fpsyg.2019.02055","ISSN":"1664-1078","abstract":"Research has shown the importance of engaging in networking behaviors for employees' career success. Networking behaviors can be seen as a proactive way of creating access to career-related social resources and we argue that this type of proactive career behaviors might be particularly relevant for freelancers who cannot depend on an organizational career system supporting their further development, yet whose careers are characterized by high levels of uncertainty and unpredictability. To date, however, our understanding of how freelancers, being a category of workers that are deprived of an organizational context of support for career development, can safeguard their employability, is limited. Therefore, this study addresses this gap and investigates whether freelancers' networking behaviors are positively associated with career outcomes, through the mediating role of the need for relatedness fulfillment and employability-enhancing competencies. Hypotheses are tested via Structural Equation Modeling using a sample of 1,874 freelancers from Belgium, France, Germany, the Netherlands, and the United Kingdom. The results generally support our hypotheses, providing evidence for a significant association between networking behaviors and need for relatedness fulfillment, and between networking behaviors and employability-enhancing competencies. Moreover, we found a significant association between need for relatedness fulfillment and employability-enhancing competencies, being the mediators in our research model and the outcomes of career satisfaction and perceived future career opportunities. Implications for career development in the contemporary workplace are discussed, with particular attention for need for relatedness fulfillment, employability-enhancing competencies, and sustainable careers of freelance workers.","author":[{"dropping-particle":"","family":"Jacobs","given":"Sofie","non-dropping-particle":"","parse-names":false,"suffix":""},{"dropping-particle":"","family":"Vos","given":"Ans","non-dropping-particle":"De","parse-names":false,"suffix":""},{"dropping-particle":"","family":"Stuer","given":"David","non-dropping-particle":"","parse-names":false,"suffix":""},{"dropping-particle":"","family":"Heijden","given":"Beatrice I. J. M.","non-dropping-particle":"Van der","parse-names":false,"suffix":""}],"container-title":"Frontiers in Psychology","id":"ITEM-1","issued":{"date-parts":[["2019","9","12"]]},"note":"This article is about networking, not based on ICM. However, it mentions the relevance of ICM to networking (knowing whom).\n\nMina: I would say yes, but let's double-check with Melika as well.\n\n\nMelika: Maybe yes","title":"“Knowing Me, Knowing You” the Importance of Networking for Freelancers’ Careers: Examining the Mediating Role of Need for Relatedness Fulfillment and Employability-Enhancing Competencies","type":"article-journal","volume":"10"},"prefix":"e.g., ","uris":["http://www.mendeley.com/documents/?uuid=8dc74e76-decb-4e8f-945f-cba5784a664b"]}],"mendeley":{"formattedCitation":"(e.g., Jacobs &lt;i&gt;et al.&lt;/i&gt;, 2019)","plainTextFormattedCitation":"(e.g., Jacobs et al., 2019)","previouslyFormattedCitation":"(e.g., Cabrera, 2007)"},"properties":{"noteIndex":0},"schema":"https://github.com/citation-style-language/schema/raw/master/csl-citation.json"}</w:instrText>
      </w:r>
      <w:r w:rsidR="005341A4" w:rsidRPr="00F976E6">
        <w:fldChar w:fldCharType="separate"/>
      </w:r>
      <w:r w:rsidR="00382A1D" w:rsidRPr="00F976E6">
        <w:rPr>
          <w:noProof/>
        </w:rPr>
        <w:t xml:space="preserve">(e.g., Jacobs </w:t>
      </w:r>
      <w:r w:rsidR="00382A1D" w:rsidRPr="00F976E6">
        <w:rPr>
          <w:i/>
          <w:noProof/>
        </w:rPr>
        <w:t>et al.</w:t>
      </w:r>
      <w:r w:rsidR="00382A1D" w:rsidRPr="00F976E6">
        <w:rPr>
          <w:noProof/>
        </w:rPr>
        <w:t>, 2019)</w:t>
      </w:r>
      <w:r w:rsidR="005341A4" w:rsidRPr="00F976E6">
        <w:fldChar w:fldCharType="end"/>
      </w:r>
      <w:r w:rsidR="00DF1521" w:rsidRPr="00F976E6">
        <w:t xml:space="preserve"> and</w:t>
      </w:r>
      <w:r w:rsidR="000B5488" w:rsidRPr="00F976E6">
        <w:t xml:space="preserve"> </w:t>
      </w:r>
      <w:r w:rsidR="00207A88" w:rsidRPr="00F976E6">
        <w:lastRenderedPageBreak/>
        <w:t>intra-organizational mobility</w:t>
      </w:r>
      <w:r w:rsidR="009214EB" w:rsidRPr="00F976E6">
        <w:t xml:space="preserve"> </w:t>
      </w:r>
      <w:r w:rsidR="009214EB" w:rsidRPr="00F976E6">
        <w:rPr>
          <w:rFonts w:asciiTheme="majorBidi" w:hAnsiTheme="majorBidi" w:cstheme="majorBidi"/>
        </w:rPr>
        <w:t xml:space="preserve">(i.e., </w:t>
      </w:r>
      <w:r w:rsidR="00CE195D" w:rsidRPr="00F976E6">
        <w:t xml:space="preserve">research sample including participants </w:t>
      </w:r>
      <w:r w:rsidR="009214EB" w:rsidRPr="00F976E6">
        <w:rPr>
          <w:rFonts w:asciiTheme="majorBidi" w:hAnsiTheme="majorBidi" w:cstheme="majorBidi"/>
        </w:rPr>
        <w:t>moving across functions, departments,</w:t>
      </w:r>
      <w:r w:rsidR="00DF1521" w:rsidRPr="00F976E6">
        <w:rPr>
          <w:rFonts w:asciiTheme="majorBidi" w:hAnsiTheme="majorBidi" w:cstheme="majorBidi"/>
        </w:rPr>
        <w:t xml:space="preserve"> and</w:t>
      </w:r>
      <w:r w:rsidR="009214EB" w:rsidRPr="00F976E6">
        <w:rPr>
          <w:rFonts w:asciiTheme="majorBidi" w:hAnsiTheme="majorBidi" w:cstheme="majorBidi"/>
        </w:rPr>
        <w:t xml:space="preserve"> subsidiaries of a</w:t>
      </w:r>
      <w:r w:rsidR="00DF1521" w:rsidRPr="00F976E6">
        <w:rPr>
          <w:rFonts w:asciiTheme="majorBidi" w:hAnsiTheme="majorBidi" w:cstheme="majorBidi"/>
        </w:rPr>
        <w:t xml:space="preserve"> large corporation</w:t>
      </w:r>
      <w:r w:rsidR="009214EB" w:rsidRPr="00F976E6">
        <w:rPr>
          <w:rFonts w:asciiTheme="majorBidi" w:hAnsiTheme="majorBidi" w:cstheme="majorBidi"/>
        </w:rPr>
        <w:t xml:space="preserve">) </w:t>
      </w:r>
      <w:r w:rsidR="006D536C" w:rsidRPr="00F976E6">
        <w:fldChar w:fldCharType="begin" w:fldLock="1"/>
      </w:r>
      <w:r w:rsidR="005341A4" w:rsidRPr="00F976E6">
        <w:instrText>ADDIN CSL_CITATION {"citationItems":[{"id":"ITEM-1","itemData":{"DOI":"10.1108/CDI-07-2019-0186","ISSN":"1362-0436","author":[{"dropping-particle":"","family":"Brown","given":"Cathy","non-dropping-particle":"","parse-names":false,"suffix":""},{"dropping-particle":"","family":"Hooley","given":"Tristram","non-dropping-particle":"","parse-names":false,"suffix":""},{"dropping-particle":"","family":"Wond","given":"Tracey","non-dropping-particle":"","parse-names":false,"suffix":""}],"container-title":"Career Development International","id":"ITEM-1","issue":"5","issued":{"date-parts":[["2020","5","18"]]},"page":"445-459","title":"Building career capital: developing business leaders' career mobility","type":"article-journal","volume":"25"},"prefix":"e.g., ","uris":["http://www.mendeley.com/documents/?uuid=fafc0100-5979-4847-8b83-5189bc607ad9"]}],"mendeley":{"formattedCitation":"(e.g., Brown &lt;i&gt;et al.&lt;/i&gt;, 2020)","plainTextFormattedCitation":"(e.g., Brown et al., 2020)","previouslyFormattedCitation":"(e.g., Brown &lt;i&gt;et al.&lt;/i&gt;, 2020)"},"properties":{"noteIndex":0},"schema":"https://github.com/citation-style-language/schema/raw/master/csl-citation.json"}</w:instrText>
      </w:r>
      <w:r w:rsidR="006D536C" w:rsidRPr="00F976E6">
        <w:fldChar w:fldCharType="separate"/>
      </w:r>
      <w:r w:rsidR="006D536C" w:rsidRPr="00F976E6">
        <w:rPr>
          <w:noProof/>
        </w:rPr>
        <w:t xml:space="preserve">(e.g., Brown </w:t>
      </w:r>
      <w:r w:rsidR="006D536C" w:rsidRPr="00F976E6">
        <w:rPr>
          <w:i/>
          <w:noProof/>
        </w:rPr>
        <w:t>et al.</w:t>
      </w:r>
      <w:r w:rsidR="006D536C" w:rsidRPr="00F976E6">
        <w:rPr>
          <w:noProof/>
        </w:rPr>
        <w:t>, 2020)</w:t>
      </w:r>
      <w:r w:rsidR="006D536C" w:rsidRPr="00F976E6">
        <w:fldChar w:fldCharType="end"/>
      </w:r>
      <w:r w:rsidR="00207A88" w:rsidRPr="00F976E6">
        <w:t>.</w:t>
      </w:r>
    </w:p>
    <w:p w14:paraId="14427E06" w14:textId="5C77BB7A" w:rsidR="001517DE" w:rsidRPr="00F976E6" w:rsidRDefault="00F70458" w:rsidP="00AC6DDA">
      <w:pPr>
        <w:autoSpaceDE w:val="0"/>
        <w:autoSpaceDN w:val="0"/>
        <w:adjustRightInd w:val="0"/>
        <w:spacing w:after="0" w:line="480" w:lineRule="auto"/>
        <w:ind w:firstLine="720"/>
        <w:rPr>
          <w:lang w:val="en-US"/>
        </w:rPr>
      </w:pPr>
      <w:r w:rsidRPr="00F976E6">
        <w:rPr>
          <w:lang w:val="en-US"/>
        </w:rPr>
        <w:t xml:space="preserve">We turn next to </w:t>
      </w:r>
      <w:r w:rsidR="006152C8" w:rsidRPr="00F976E6">
        <w:rPr>
          <w:lang w:val="en-US"/>
        </w:rPr>
        <w:t xml:space="preserve">reporting on the </w:t>
      </w:r>
      <w:r w:rsidR="00AC6DDA" w:rsidRPr="00F976E6">
        <w:rPr>
          <w:lang w:val="en-US"/>
        </w:rPr>
        <w:t xml:space="preserve">customary </w:t>
      </w:r>
      <w:r w:rsidR="0059249C" w:rsidRPr="00F976E6">
        <w:rPr>
          <w:lang w:val="en-US"/>
        </w:rPr>
        <w:t xml:space="preserve">review </w:t>
      </w:r>
      <w:r w:rsidR="00D46013" w:rsidRPr="00F976E6">
        <w:rPr>
          <w:lang w:val="en-US"/>
        </w:rPr>
        <w:t>process</w:t>
      </w:r>
      <w:r w:rsidR="00471BE1" w:rsidRPr="00F976E6">
        <w:rPr>
          <w:lang w:val="en-US"/>
        </w:rPr>
        <w:t xml:space="preserve"> </w:t>
      </w:r>
      <w:r w:rsidR="00471BE1" w:rsidRPr="00F976E6">
        <w:rPr>
          <w:lang w:val="en-US"/>
        </w:rPr>
        <w:fldChar w:fldCharType="begin" w:fldLock="1"/>
      </w:r>
      <w:r w:rsidR="00796E95" w:rsidRPr="00F976E6">
        <w:rPr>
          <w:lang w:val="en-US"/>
        </w:rPr>
        <w:instrText>ADDIN CSL_CITATION {"citationItems":[{"id":"ITEM-1","itemData":{"author":[{"dropping-particle":"","family":"Denyer","given":"David","non-dropping-particle":"","parse-names":false,"suffix":""},{"dropping-particle":"","family":"Tranfield","given":"David","non-dropping-particle":"","parse-names":false,"suffix":""}],"container-title":"The Sage handbook of organizational research methods","id":"ITEM-1","issued":{"date-parts":[["2009"]]},"page":"671–689","publisher":"SAGE Publications Ltd","title":"Producing a systematic review","type":"chapter"},"uris":["http://www.mendeley.com/documents/?uuid=f6028170-e1b6-46d6-9638-3337ae624a89"]}],"mendeley":{"formattedCitation":"(Denyer and Tranfield, 2009)","plainTextFormattedCitation":"(Denyer and Tranfield, 2009)","previouslyFormattedCitation":"(Denyer and Tranfield, 2009)"},"properties":{"noteIndex":0},"schema":"https://github.com/citation-style-language/schema/raw/master/csl-citation.json"}</w:instrText>
      </w:r>
      <w:r w:rsidR="00471BE1" w:rsidRPr="00F976E6">
        <w:rPr>
          <w:lang w:val="en-US"/>
        </w:rPr>
        <w:fldChar w:fldCharType="separate"/>
      </w:r>
      <w:r w:rsidR="00826422" w:rsidRPr="00F976E6">
        <w:rPr>
          <w:noProof/>
          <w:lang w:val="en-US"/>
        </w:rPr>
        <w:t>(Denyer and Tranfield, 2009)</w:t>
      </w:r>
      <w:r w:rsidR="00471BE1" w:rsidRPr="00F976E6">
        <w:rPr>
          <w:lang w:val="en-US"/>
        </w:rPr>
        <w:fldChar w:fldCharType="end"/>
      </w:r>
      <w:r w:rsidR="00471BE1" w:rsidRPr="00F976E6">
        <w:rPr>
          <w:rFonts w:asciiTheme="majorBidi" w:hAnsiTheme="majorBidi" w:cstheme="majorBidi"/>
          <w:noProof/>
          <w:color w:val="0E101A"/>
          <w:lang w:val="en-US"/>
        </w:rPr>
        <w:t xml:space="preserve"> </w:t>
      </w:r>
      <w:r w:rsidR="00AC6DDA" w:rsidRPr="00F976E6">
        <w:rPr>
          <w:lang w:val="en-US"/>
        </w:rPr>
        <w:t>by examining ea</w:t>
      </w:r>
      <w:r w:rsidR="00B67BCC" w:rsidRPr="00F976E6">
        <w:rPr>
          <w:lang w:val="en-US"/>
        </w:rPr>
        <w:t xml:space="preserve">ch </w:t>
      </w:r>
      <w:r w:rsidR="00B67BCC" w:rsidRPr="00F976E6">
        <w:t>dimensions of the three ways of knowing</w:t>
      </w:r>
      <w:r w:rsidR="00B67BCC" w:rsidRPr="00F976E6">
        <w:rPr>
          <w:lang w:val="en-US"/>
        </w:rPr>
        <w:t>.</w:t>
      </w:r>
      <w:r w:rsidR="008D2203" w:rsidRPr="00F976E6">
        <w:rPr>
          <w:lang w:val="en-US"/>
        </w:rPr>
        <w:t xml:space="preserve"> After that</w:t>
      </w:r>
      <w:r w:rsidR="00AC6DDA" w:rsidRPr="00F976E6">
        <w:rPr>
          <w:lang w:val="en-US"/>
        </w:rPr>
        <w:t>,</w:t>
      </w:r>
      <w:r w:rsidR="00B82036" w:rsidRPr="00F976E6">
        <w:rPr>
          <w:lang w:val="en-US"/>
        </w:rPr>
        <w:t xml:space="preserve"> </w:t>
      </w:r>
      <w:r w:rsidR="00E865B5" w:rsidRPr="00F976E6">
        <w:rPr>
          <w:lang w:val="en-US"/>
        </w:rPr>
        <w:t xml:space="preserve">we </w:t>
      </w:r>
      <w:r w:rsidR="00B67BCC" w:rsidRPr="00F976E6">
        <w:rPr>
          <w:lang w:val="en-US"/>
        </w:rPr>
        <w:t>provide a synthesis of the research conducted on antecedents and outcomes</w:t>
      </w:r>
      <w:r w:rsidR="00862601" w:rsidRPr="00F976E6">
        <w:rPr>
          <w:lang w:val="en-US"/>
        </w:rPr>
        <w:t xml:space="preserve">, </w:t>
      </w:r>
      <w:r w:rsidR="00B67BCC" w:rsidRPr="00F976E6">
        <w:rPr>
          <w:lang w:val="en-US"/>
        </w:rPr>
        <w:t>followed by a focused discussion on</w:t>
      </w:r>
      <w:r w:rsidR="000052A4" w:rsidRPr="00F976E6">
        <w:rPr>
          <w:lang w:val="en-US"/>
        </w:rPr>
        <w:t xml:space="preserve"> </w:t>
      </w:r>
      <w:r w:rsidR="007A6C33" w:rsidRPr="00F976E6">
        <w:rPr>
          <w:lang w:val="en-US"/>
        </w:rPr>
        <w:t xml:space="preserve">the </w:t>
      </w:r>
      <w:r w:rsidR="000052A4" w:rsidRPr="00F976E6">
        <w:rPr>
          <w:lang w:val="en-US"/>
        </w:rPr>
        <w:t xml:space="preserve">previously </w:t>
      </w:r>
      <w:r w:rsidR="007A6C33" w:rsidRPr="00F976E6">
        <w:rPr>
          <w:lang w:val="en-US"/>
        </w:rPr>
        <w:t>described</w:t>
      </w:r>
      <w:r w:rsidR="000052A4" w:rsidRPr="00F976E6">
        <w:rPr>
          <w:lang w:val="en-US"/>
        </w:rPr>
        <w:t xml:space="preserve"> distinctive features </w:t>
      </w:r>
      <w:r w:rsidR="00875057" w:rsidRPr="00F976E6">
        <w:rPr>
          <w:lang w:val="en-US"/>
        </w:rPr>
        <w:t>o</w:t>
      </w:r>
      <w:r w:rsidR="000052A4" w:rsidRPr="00F976E6">
        <w:rPr>
          <w:lang w:val="en-US"/>
        </w:rPr>
        <w:t xml:space="preserve">f the </w:t>
      </w:r>
      <w:r w:rsidR="00214B5B" w:rsidRPr="00F976E6">
        <w:rPr>
          <w:lang w:val="en-US"/>
        </w:rPr>
        <w:t>intelligent careers approach.</w:t>
      </w:r>
      <w:r w:rsidR="00416FD7" w:rsidRPr="00F976E6">
        <w:rPr>
          <w:lang w:val="en-US"/>
        </w:rPr>
        <w:t xml:space="preserve"> </w:t>
      </w:r>
      <w:r w:rsidR="00AC6DDA" w:rsidRPr="00F976E6">
        <w:t xml:space="preserve">This evidence draws from both quantitative and qualitative studies. </w:t>
      </w:r>
      <w:r w:rsidR="00F4690E" w:rsidRPr="00F976E6">
        <w:rPr>
          <w:lang w:val="en-US"/>
        </w:rPr>
        <w:t>What is below only cites individual examples of the phenomena we found, while a wider range of evidence is shared in Appendi</w:t>
      </w:r>
      <w:r w:rsidR="004B27E8" w:rsidRPr="00F976E6">
        <w:rPr>
          <w:lang w:val="en-US"/>
        </w:rPr>
        <w:t>ces</w:t>
      </w:r>
      <w:r w:rsidR="00F4690E" w:rsidRPr="00F976E6">
        <w:rPr>
          <w:lang w:val="en-US"/>
        </w:rPr>
        <w:t xml:space="preserve"> </w:t>
      </w:r>
      <w:r w:rsidR="004B27E8" w:rsidRPr="00F976E6">
        <w:rPr>
          <w:lang w:val="en-US"/>
        </w:rPr>
        <w:t>2-4</w:t>
      </w:r>
      <w:r w:rsidR="00F4690E" w:rsidRPr="00F976E6">
        <w:rPr>
          <w:lang w:val="en-US"/>
        </w:rPr>
        <w:t>.</w:t>
      </w:r>
    </w:p>
    <w:p w14:paraId="6585E6F6" w14:textId="77777777" w:rsidR="0044176E" w:rsidRPr="00F976E6" w:rsidRDefault="0044176E" w:rsidP="0044176E">
      <w:pPr>
        <w:pStyle w:val="Heading2"/>
        <w:spacing w:after="240"/>
        <w:rPr>
          <w:rFonts w:ascii="Times New Roman" w:hAnsi="Times New Roman" w:cs="Times New Roman"/>
          <w:b/>
          <w:bCs/>
          <w:color w:val="auto"/>
        </w:rPr>
      </w:pPr>
      <w:bookmarkStart w:id="33" w:name="_Hlk190013018"/>
      <w:bookmarkStart w:id="34" w:name="_Hlk190010948"/>
      <w:r w:rsidRPr="00F976E6">
        <w:rPr>
          <w:rFonts w:ascii="Times New Roman" w:hAnsi="Times New Roman" w:cs="Times New Roman"/>
          <w:b/>
          <w:bCs/>
          <w:color w:val="auto"/>
        </w:rPr>
        <w:t xml:space="preserve">Dimensions of </w:t>
      </w:r>
      <w:r w:rsidRPr="00F976E6">
        <w:rPr>
          <w:rFonts w:ascii="Times New Roman" w:hAnsi="Times New Roman" w:cs="Times New Roman"/>
          <w:b/>
          <w:color w:val="auto"/>
        </w:rPr>
        <w:t>The Three Ways</w:t>
      </w:r>
      <w:r w:rsidRPr="00F976E6">
        <w:rPr>
          <w:rFonts w:ascii="Times New Roman" w:hAnsi="Times New Roman" w:cs="Times New Roman"/>
          <w:b/>
          <w:bCs/>
          <w:color w:val="auto"/>
        </w:rPr>
        <w:t xml:space="preserve"> of Knowing </w:t>
      </w:r>
    </w:p>
    <w:p w14:paraId="5CFA626D" w14:textId="77777777" w:rsidR="0044176E" w:rsidRPr="00F976E6" w:rsidRDefault="0044176E" w:rsidP="0044176E">
      <w:pPr>
        <w:spacing w:after="0" w:line="480" w:lineRule="auto"/>
        <w:ind w:firstLine="720"/>
        <w:rPr>
          <w:rFonts w:asciiTheme="majorBidi" w:hAnsiTheme="majorBidi" w:cstheme="majorBidi"/>
          <w:szCs w:val="24"/>
          <w:lang w:val="en-US" w:bidi="fa-IR"/>
        </w:rPr>
      </w:pPr>
      <w:r w:rsidRPr="00F976E6">
        <w:rPr>
          <w:rFonts w:asciiTheme="majorBidi" w:hAnsiTheme="majorBidi" w:cstheme="majorBidi"/>
          <w:szCs w:val="24"/>
          <w:lang w:val="en-US" w:bidi="fa-IR"/>
        </w:rPr>
        <w:t>Distinct from the observation of antecedents and outcomes, our data also provided complementary evidence on the internal dimensions of the ways of knowing themselves. This evidence came from both quantitative and qualitative studies.</w:t>
      </w:r>
    </w:p>
    <w:bookmarkEnd w:id="33"/>
    <w:p w14:paraId="0C9EE17E" w14:textId="47C7B786" w:rsidR="0044176E" w:rsidRPr="00F976E6" w:rsidRDefault="0044176E" w:rsidP="008C6E48">
      <w:pPr>
        <w:spacing w:after="0" w:line="480" w:lineRule="auto"/>
        <w:ind w:firstLine="720"/>
        <w:rPr>
          <w:lang w:val="en-US"/>
        </w:rPr>
      </w:pPr>
      <w:r w:rsidRPr="00F976E6">
        <w:rPr>
          <w:lang w:val="en-US"/>
        </w:rPr>
        <w:t xml:space="preserve">In organizing this evidence, we synthesize how relevant research conceptualized, measured, and labeled each way of knowing. Although all studies in our review were informed by the intelligent </w:t>
      </w:r>
      <w:proofErr w:type="gramStart"/>
      <w:r w:rsidRPr="00F976E6">
        <w:rPr>
          <w:lang w:val="en-US"/>
        </w:rPr>
        <w:t>careers</w:t>
      </w:r>
      <w:proofErr w:type="gramEnd"/>
      <w:r w:rsidRPr="00F976E6">
        <w:rPr>
          <w:lang w:val="en-US"/>
        </w:rPr>
        <w:t xml:space="preserve"> framework, they used varying labels for the dimensions of each way of knowing. Where appropriate, we merged these labels to pave the way for future research to build on these overall dimensions. Below, we present our findings regarding each of the three ways of knowing and their dimensions. </w:t>
      </w:r>
    </w:p>
    <w:p w14:paraId="463D55D8" w14:textId="77777777" w:rsidR="0044176E" w:rsidRPr="00F976E6" w:rsidRDefault="0044176E" w:rsidP="0044176E">
      <w:pPr>
        <w:pStyle w:val="APALevel3"/>
      </w:pPr>
      <w:bookmarkStart w:id="35" w:name="_Hlk190013777"/>
      <w:bookmarkStart w:id="36" w:name="_Hlk189907141"/>
      <w:r w:rsidRPr="00F976E6">
        <w:t>Dimensions of Knowing Why</w:t>
      </w:r>
    </w:p>
    <w:p w14:paraId="3A132CB7" w14:textId="77777777" w:rsidR="0044176E" w:rsidRPr="00F976E6" w:rsidRDefault="0044176E" w:rsidP="0044176E">
      <w:pPr>
        <w:spacing w:after="0" w:line="480" w:lineRule="auto"/>
        <w:ind w:firstLine="720"/>
        <w:rPr>
          <w:rFonts w:asciiTheme="majorBidi" w:hAnsiTheme="majorBidi" w:cstheme="majorBidi"/>
          <w:szCs w:val="24"/>
          <w:lang w:bidi="fa-IR"/>
        </w:rPr>
      </w:pPr>
      <w:bookmarkStart w:id="37" w:name="_Hlk54693626"/>
      <w:bookmarkEnd w:id="35"/>
      <w:r w:rsidRPr="00F976E6">
        <w:rPr>
          <w:rFonts w:asciiTheme="majorBidi" w:hAnsiTheme="majorBidi" w:cstheme="majorBidi"/>
          <w:szCs w:val="24"/>
          <w:lang w:val="en-US" w:bidi="fa-IR"/>
        </w:rPr>
        <w:t xml:space="preserve">Knowing why was examined in 96 studies, with </w:t>
      </w:r>
      <w:r w:rsidRPr="00F976E6">
        <w:rPr>
          <w:rFonts w:asciiTheme="majorBidi" w:hAnsiTheme="majorBidi" w:cstheme="majorBidi"/>
          <w:i/>
          <w:iCs/>
          <w:szCs w:val="24"/>
          <w:lang w:val="en-US" w:bidi="fa-IR"/>
        </w:rPr>
        <w:t xml:space="preserve">intrinsic motivation </w:t>
      </w:r>
      <w:r w:rsidRPr="00F976E6">
        <w:rPr>
          <w:rFonts w:asciiTheme="majorBidi" w:hAnsiTheme="majorBidi" w:cstheme="majorBidi"/>
          <w:szCs w:val="24"/>
          <w:lang w:val="en-US" w:bidi="fa-IR"/>
        </w:rPr>
        <w:t>emerging as a key theoretical dimension</w:t>
      </w:r>
      <w:r w:rsidRPr="00F976E6">
        <w:rPr>
          <w:rFonts w:asciiTheme="majorBidi" w:hAnsiTheme="majorBidi" w:cstheme="majorBidi"/>
          <w:i/>
          <w:iCs/>
          <w:szCs w:val="24"/>
          <w:lang w:val="en-US" w:bidi="fa-IR"/>
        </w:rPr>
        <w:t xml:space="preserve">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{"citationItems":[{"id":"ITEM-1","itemData":{"DOI":"10.1080/09585192.2016.1239217","ISSN":"0958-5192","abstract":"This study investigates global career self-management behaviors of staffinan international governmental organization (IGO). The literature on global careers argues that individuals should maximize their career capital, operationalized in the intelligent careers (IC) concept as competencies, social networks, and motivations of persons related to their careers. The IC concept implies that career capital is transferable and argues that IC components are interrelated and self-reinforcing. We explored these assumptions through a case study in a United Nations (UN) organization. Using the IC framework we undertook 29 semi-structured interviews with international assignees, HR, and operational experts and conducted one focus group discussion with seven staffing coordinators. We found that the UN organization had high barriers to career capital transfer between head office and field stations. Therefore, the IGO staff experienced conflicting demands in terms of their career capital behaviors. Many staff did not focus on maximizing their career-relevant capabilities or social networks. Instead, they pursued international careers that intentionally sacrificed internal career progression in favor of their humanitarian aid duties. The research adds to the insights of the global careers literature and refines our understanding of the relationship of the organizational center to its foreign affiliates. The findings expose potentially contradictory behavioral implications of elements of the IC concept and call for a context-sensitive refinement. Managerial implications for resourcing, development, career management, and retention are discussed.","author":[{"dropping-particle":"","family":"Dickmann","given":"Michael","non-dropping-particle":"","parse-names":false,"suffix":""},{"dropping-particle":"","family":"Cerdin","given":"Jean-Luc","non-dropping-particle":"","parse-names":false,"suffix":""}],"container-title":"The International Journal of Human Resource Management","id":"ITEM-1","issue":"15","issued":{"date-parts":[["2018","8","22"]]},"page":"2253-2283","title":"Exploring the development and transfer of career capital in an international governmental organization","type":"article-journal","volume":"29"},"uris":["http://www.mendeley.com/documents/?uuid=08470e25-ca4a-4b64-a25c-6c1dd3a25f7a"]}],"mendeley":{"formattedCitation":"(Dickmann and Cerdin, 2018)","plainTextFormattedCitation":"(Dickmann and Cerdin, 2018)","previouslyFormattedCitation":"(Dickmann and Cerdin, 2018)"},"properties":{"noteIndex":0},"schema":"https://github.com/citation-style-language/schema/raw/master/csl-citation.json"}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(Dickmann and Cerdin, 2018)</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This was also referred to as motivation, personal drive, and internal drive. This dimension was primarily examined in qualitative </w:t>
      </w:r>
      <w:proofErr w:type="gramStart"/>
      <w:r w:rsidRPr="00F976E6">
        <w:rPr>
          <w:rFonts w:asciiTheme="majorBidi" w:hAnsiTheme="majorBidi" w:cstheme="majorBidi"/>
          <w:szCs w:val="24"/>
          <w:lang w:val="en-US" w:bidi="fa-IR"/>
        </w:rPr>
        <w:t>studies, and</w:t>
      </w:r>
      <w:proofErr w:type="gramEnd"/>
      <w:r w:rsidRPr="00F976E6">
        <w:rPr>
          <w:rFonts w:asciiTheme="majorBidi" w:hAnsiTheme="majorBidi" w:cstheme="majorBidi"/>
          <w:szCs w:val="24"/>
          <w:lang w:val="en-US" w:bidi="fa-IR"/>
        </w:rPr>
        <w:t xml:space="preserve"> provided evidence for how individuals derive personal satisfaction from their work. Related </w:t>
      </w:r>
      <w:r w:rsidRPr="00F976E6">
        <w:rPr>
          <w:rFonts w:asciiTheme="majorBidi" w:hAnsiTheme="majorBidi" w:cstheme="majorBidi"/>
          <w:szCs w:val="24"/>
          <w:lang w:val="en-US" w:bidi="fa-IR"/>
        </w:rPr>
        <w:lastRenderedPageBreak/>
        <w:t xml:space="preserve">evidence suggests that intrinsic motivation for work derives from the satisfaction of </w:t>
      </w:r>
      <w:r w:rsidRPr="00F976E6">
        <w:rPr>
          <w:rFonts w:asciiTheme="majorBidi" w:hAnsiTheme="majorBidi" w:cstheme="majorBidi"/>
          <w:i/>
          <w:iCs/>
          <w:szCs w:val="24"/>
          <w:lang w:val="en-US" w:bidi="fa-IR"/>
        </w:rPr>
        <w:t xml:space="preserve">psychological needs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{"citationItems":[{"id":"ITEM-1","itemData":{"DOI":"10.1016/j.ibusrev.2015.04.008","ISSN":"09695931","abstract":"This article investigates how global careers unfold through an abductive, two-stage interview study of international project workers, informed by the literature on boundaryless careers and career capital. Our perspective is that of the individual rather than the organization. Facilitators and constraints to building and maintaining global careers are identified. Our data suggest that career capital, especially career networks, is critical. An important element is context: the career domain that includes a strong community of practice, evoking what we term project citizenship behavior. Consequently, emphasis is placed more on loyalty to self, project and profession than to the organization. We suggest that those pursuing global careers may pose distinct multinational management challenges in terms of organizational commitment, citizenship behaviour, global talent management and knowledge transfer. Crown Copyright (C) 2015 Published by Elsevier Ltd. All rights reserved.","author":[{"dropping-particle":"","family":"Welch","given":"Denice","non-dropping-particle":"","parse-names":false,"suffix":""},{"dropping-particle":"","family":"Welch","given":"Catherine","non-dropping-particle":"","parse-names":false,"suffix":""}],"container-title":"International Business Review","id":"ITEM-1","issue":"6","issued":{"date-parts":[["2015","12"]]},"page":"1072-1081","title":"How global careers unfold in practice: Evidence from international project work","type":"article-journal","volume":"24"},"uris":["http://www.mendeley.com/documents/?uuid=1ed7efb0-66af-4c42-85bf-15b341de56e8"]}],"mendeley":{"formattedCitation":"(Welch and Welch, 2015)","plainTextFormattedCitation":"(Welch and Welch, 2015)","previouslyFormattedCitation":"(Welch and Welch, 2015)"},"properties":{"noteIndex":0},"schema":"https://github.com/citation-style-language/schema/raw/master/csl-citation.json"}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(Welch and Welch, 2015)</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concerned with needs for freedom, challenge, and social interactions. </w:t>
      </w:r>
      <w:r w:rsidRPr="00F976E6">
        <w:rPr>
          <w:rFonts w:asciiTheme="majorBidi" w:hAnsiTheme="majorBidi" w:cstheme="majorBidi"/>
          <w:szCs w:val="24"/>
          <w:lang w:bidi="fa-IR"/>
        </w:rPr>
        <w:t xml:space="preserve">Such findings highlight the importance of aligning career choices with fundamental psychological needs to sustain career motivation and satisfaction. </w:t>
      </w:r>
      <w:r w:rsidRPr="00F976E6">
        <w:rPr>
          <w:rFonts w:asciiTheme="majorBidi" w:hAnsiTheme="majorBidi" w:cstheme="majorBidi"/>
          <w:szCs w:val="24"/>
          <w:lang w:val="en-US" w:bidi="fa-IR"/>
        </w:rPr>
        <w:t xml:space="preserve">Some professionals experience shifts in motivation, moving from status-driven careers to purpose-driven work, as seen in corporate executives transitioning to social enterprises or academia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10.1108/CDI-09-2019-0232","ISSN":"1362-0436","author":[{"dropping-particle":"","family":"Sherif","given":"Karma","non-dropping-particle":"","parse-names":false,"suffix":""},{"dropping-particle":"","family":"Nan","given":"Ning","non-dropping-particle":"","parse-names":false,"suffix":""},{"dropping-particle":"","family":"Brice","given":"Jeff","non-dropping-particle":"","parse-names":false,"suffix":""}],"container-title":"Career Development International","id":"ITEM-1","issue":"6","issued":{"date-parts":[["2020","7","31"]]},"page":"597-616","title":"Career success in academia","type":"article-journal","volume":"25"},"uris":["http://www.mendeley.com/documents/?uuid=454f01af-824b-4494-b09e-05f4d29d3b19"]},{"id":"ITEM-2","itemData":{"DOI":"10.1016/j.jvb.2018.05.007","ISSN":"00018791","abstract":"The purpose of this qualitative study is to contribute to the scholarship on career success within a boundaryless career context. Within the body of boundaryless careers research, we adopt the intelligent career framework to highlight success factors described by twenty-eight distinguished academics (DAs) and eight of their spouses to illustrate the DAs' approach to extreme success in academia. Our results further support the existence of six unidirectional links as well as further links between the framework's three ``ways of knowing{''} that have not been thoroughly examined in the career success literature. Our findings have theoretical and practical implications for career scholars and practitioners.","author":[{"dropping-particle":"","family":"Beigi","given":"Mina","non-dropping-particle":"","parse-names":false,"suffix":""},{"dropping-particle":"","family":"Shirmohammadi","given":"Melika","non-dropping-particle":"","parse-names":false,"suffix":""},{"dropping-particle":"","family":"Arthur","given":"Michael B.","non-dropping-particle":"","parse-names":false,"suffix":""}],"container-title":"Journal of Vocational Behavior","id":"ITEM-2","issued":{"date-parts":[["2018","8"]]},"page":"261-275","title":"Intelligent career success: The case of distinguished academics","type":"article-journal","volume":"107"},"uris":["http://www.mendeley.com/documents/?uuid=3f99270d-2fd7-4269-b892-3f8b94073796"]}],"mendeley":{"formattedCitation":"(Beigi &lt;i&gt;et al.&lt;/i&gt;, 2018; Sherif &lt;i&gt;et al.&lt;/i&gt;, 2020)","plainTextFormattedCitation":"(Beigi et al., 2018; Sherif et al., 2020)","previouslyFormattedCitation":"(Beigi &lt;i&gt;et al.&lt;/i&gt;, 2018; Sherif &lt;i&gt;et al.&lt;/i&gt;, 2020)"},"properties":{"noteIndex":0},"schema":"https://github.com/citation-style-language/schema/raw/master/csl-citation.json"}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 xml:space="preserve">(Beigi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xml:space="preserve">, 2018; Sherif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2020)</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This suggests that knowing why evolves dynamically, requiring individuals to continually reassess knowing why in changing contexts.</w:t>
      </w:r>
    </w:p>
    <w:p w14:paraId="0CA73BE1" w14:textId="4BA8755F" w:rsidR="0044176E" w:rsidRPr="00F976E6" w:rsidRDefault="0044176E" w:rsidP="0044176E">
      <w:pPr>
        <w:spacing w:after="0" w:line="480" w:lineRule="auto"/>
        <w:ind w:firstLine="720"/>
        <w:rPr>
          <w:rFonts w:asciiTheme="majorBidi" w:hAnsiTheme="majorBidi" w:cstheme="majorBidi"/>
          <w:szCs w:val="24"/>
          <w:lang w:val="en-US" w:bidi="fa-IR"/>
        </w:rPr>
      </w:pPr>
      <w:r w:rsidRPr="00F976E6">
        <w:rPr>
          <w:rFonts w:asciiTheme="majorBidi" w:hAnsiTheme="majorBidi" w:cstheme="majorBidi"/>
          <w:szCs w:val="24"/>
          <w:lang w:val="en-US" w:bidi="fa-IR"/>
        </w:rPr>
        <w:t xml:space="preserve">Gaining </w:t>
      </w:r>
      <w:r w:rsidRPr="00F976E6">
        <w:rPr>
          <w:rFonts w:asciiTheme="majorBidi" w:hAnsiTheme="majorBidi" w:cstheme="majorBidi"/>
          <w:i/>
          <w:iCs/>
          <w:szCs w:val="24"/>
          <w:lang w:val="en-US" w:bidi="fa-IR"/>
        </w:rPr>
        <w:t xml:space="preserve">awareness of goals and interests, </w:t>
      </w:r>
      <w:r w:rsidRPr="00F976E6">
        <w:rPr>
          <w:rFonts w:asciiTheme="majorBidi" w:hAnsiTheme="majorBidi" w:cstheme="majorBidi"/>
          <w:szCs w:val="24"/>
          <w:lang w:val="en-US" w:bidi="fa-IR"/>
        </w:rPr>
        <w:t xml:space="preserve">was examined mostly among research participants who were in their early career stages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{"citationItems":[{"id":"ITEM-1","itemData":{"DOI":"10.1016/j.jvb.2014.10.005","ISSN":"00018791","abstract":"This study examined the motivational resource of future work self salience and the additive effect of career adaptability dimensions in the prediction of career planning, proactive skill development, and proactive career networking in a sample of university students (N = 113). It was hypothesized that greater clarity of future work self would predict engagement in each of the proactive career behaviors and that specific dimensions of career adaptability would have an additive effect in predicting particular proactive career behavior in line with the theory of career construction. Results indicated that future work self predicted career planning and that career concern had an additive effect. Future work self also predicted proactive skill development and proactive career networking. However, career confidence and career curiosity mediated these relationships in the prediction of skill development and networking respectively. In sum, results suggest that future work self and career adaptability play an influential role in the engagement of proactive career behavior. (C) 2014 Elsevier Inc. All rights reserved.","author":[{"dropping-particle":"","family":"Taber","given":"Brian J","non-dropping-particle":"","parse-names":false,"suffix":""},{"dropping-particle":"","family":"Blankemeyer","given":"Maureen","non-dropping-particle":"","parse-names":false,"suffix":""}],"container-title":"Journal of Vocational Behavior","id":"ITEM-1","issued":{"date-parts":[["2015","2"]]},"page":"20-27","title":"Future work self and career adaptability in the prediction of proactive career behaviors","type":"article-journal","volume":"86"},"prefix":"e.g., ","uris":["http://www.mendeley.com/documents/?uuid=a294f9bd-4c57-4259-a007-9bf03e128c63"]}],"mendeley":{"formattedCitation":"(e.g., Taber and Blankemeyer, 2015)","plainTextFormattedCitation":"(e.g., Taber and Blankemeyer, 2015)","previouslyFormattedCitation":"(e.g., Taber and Blankemeyer, 2015)"},"properties":{"noteIndex":0},"schema":"https://github.com/citation-style-language/schema/raw/master/csl-citation.json"}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(e.g., Taber and Blankemeyer, 2015)</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w:t>
      </w:r>
      <w:r w:rsidRPr="00F976E6">
        <w:rPr>
          <w:rFonts w:asciiTheme="majorBidi" w:hAnsiTheme="majorBidi" w:cstheme="majorBidi"/>
          <w:szCs w:val="24"/>
          <w:lang w:bidi="fa-IR"/>
        </w:rPr>
        <w:t>These insights underscore the need for educational institutions and employers to facilitate career awareness initiatives early in professional development. T</w:t>
      </w:r>
      <w:r w:rsidRPr="00F976E6">
        <w:rPr>
          <w:rFonts w:asciiTheme="majorBidi" w:hAnsiTheme="majorBidi" w:cstheme="majorBidi"/>
          <w:szCs w:val="24"/>
          <w:lang w:val="en-US" w:bidi="fa-IR"/>
        </w:rPr>
        <w:t xml:space="preserve">o measure knowing why, various quantitative studies relied on scales with items related to </w:t>
      </w:r>
      <w:r w:rsidRPr="00F976E6">
        <w:rPr>
          <w:rFonts w:asciiTheme="majorBidi" w:hAnsiTheme="majorBidi" w:cstheme="majorBidi"/>
          <w:i/>
          <w:iCs/>
          <w:szCs w:val="24"/>
          <w:lang w:val="en-US" w:bidi="fa-IR"/>
        </w:rPr>
        <w:t>self-awareness</w:t>
      </w:r>
      <w:r w:rsidRPr="00F976E6">
        <w:rPr>
          <w:rFonts w:asciiTheme="majorBidi" w:hAnsiTheme="majorBidi" w:cstheme="majorBidi"/>
          <w:szCs w:val="24"/>
          <w:lang w:val="en-US" w:bidi="fa-IR"/>
        </w:rPr>
        <w:t xml:space="preserve">, </w:t>
      </w:r>
      <w:r w:rsidRPr="00F976E6">
        <w:rPr>
          <w:rFonts w:asciiTheme="majorBidi" w:hAnsiTheme="majorBidi" w:cstheme="majorBidi"/>
          <w:i/>
          <w:iCs/>
          <w:szCs w:val="24"/>
          <w:lang w:val="en-US" w:bidi="fa-IR"/>
        </w:rPr>
        <w:t>goal setting</w:t>
      </w:r>
      <w:r w:rsidRPr="00F976E6">
        <w:rPr>
          <w:rFonts w:asciiTheme="majorBidi" w:hAnsiTheme="majorBidi" w:cstheme="majorBidi"/>
          <w:szCs w:val="24"/>
          <w:lang w:val="en-US" w:bidi="fa-IR"/>
        </w:rPr>
        <w:t xml:space="preserve">, and </w:t>
      </w:r>
      <w:r w:rsidRPr="00F976E6">
        <w:rPr>
          <w:rFonts w:asciiTheme="majorBidi" w:hAnsiTheme="majorBidi" w:cstheme="majorBidi"/>
          <w:i/>
          <w:iCs/>
          <w:szCs w:val="24"/>
          <w:lang w:val="en-US" w:bidi="fa-IR"/>
        </w:rPr>
        <w:t>career planning</w:t>
      </w:r>
      <w:r w:rsidRPr="00F976E6">
        <w:rPr>
          <w:rFonts w:asciiTheme="majorBidi" w:hAnsiTheme="majorBidi" w:cstheme="majorBidi"/>
          <w:szCs w:val="24"/>
          <w:lang w:val="en-US" w:bidi="fa-IR"/>
        </w:rPr>
        <w:t xml:space="preserve">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{"citationItems":[{"id":"ITEM-1","itemData":{"DOI":"10.1080/09585190802051279","ISSN":"0958-5192","abstract":"This article explores the career capital of expatriates, differentiating between self-initiated expatriates (SEs) and company assigned expatriates (AEs). Previous research has considered issues such as individual background variables, employer and task variables, motives, compensation, and repatriation. The present study adds new perspectives related to the development of career capital. The article uses a survey of more than 200 Finnish expatriates to explore these concepts in relation to international work experiences; finding considerable similarities and some differences in the development of career capital of those sent on an expatriate assignment by an organization, and those having a self-initiated expatriate experience.","author":[{"dropping-particle":"","family":"Jokinen","given":"Tiina","non-dropping-particle":"","parse-names":false,"suffix":""},{"dropping-particle":"","family":"Brewster","given":"Chris","non-dropping-particle":"","parse-names":false,"suffix":""},{"dropping-particle":"","family":"Suutari","given":"Vesa","non-dropping-particle":"","parse-names":false,"suffix":""}],"container-title":"The International Journal of Human Resource Management","id":"ITEM-1","issue":"6","issued":{"date-parts":[["2008","6"]]},"page":"979-998","title":"Career capital during international work experiences: contrasting self-initiated expatriate experiences and assigned expatriation","type":"article-journal","volume":"19"},"prefix":"e.g., ","uris":["http://www.mendeley.com/documents/?uuid=458826b8-6dea-4520-9ba6-8cf50f227fd8"]}],"mendeley":{"formattedCitation":"(e.g., Jokinen &lt;i&gt;et al.&lt;/i&gt;, 2008)","plainTextFormattedCitation":"(e.g., Jokinen et al., 2008)","previouslyFormattedCitation":"(e.g., Jokinen &lt;i&gt;et al.&lt;/i&gt;, 2008)"},"properties":{"noteIndex":0},"schema":"https://github.com/citation-style-language/schema/raw/master/csl-citation.json"}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 xml:space="preserve">(e.g., Jokinen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2008)</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w:t>
      </w:r>
    </w:p>
    <w:p w14:paraId="06B0E096" w14:textId="3262ED53" w:rsidR="0044176E" w:rsidRPr="00F976E6" w:rsidRDefault="0044176E" w:rsidP="0044176E">
      <w:pPr>
        <w:spacing w:after="0" w:line="480" w:lineRule="auto"/>
        <w:ind w:firstLine="720"/>
        <w:rPr>
          <w:rFonts w:asciiTheme="majorBidi" w:hAnsiTheme="majorBidi" w:cstheme="majorBidi"/>
          <w:szCs w:val="24"/>
          <w:lang w:bidi="fa-IR"/>
        </w:rPr>
      </w:pPr>
      <w:r w:rsidRPr="00F976E6">
        <w:rPr>
          <w:rFonts w:asciiTheme="majorBidi" w:hAnsiTheme="majorBidi" w:cstheme="majorBidi"/>
          <w:szCs w:val="24"/>
          <w:lang w:val="en-US" w:bidi="fa-IR"/>
        </w:rPr>
        <w:t xml:space="preserve">The role of </w:t>
      </w:r>
      <w:r w:rsidRPr="00F976E6">
        <w:rPr>
          <w:rFonts w:asciiTheme="majorBidi" w:hAnsiTheme="majorBidi" w:cstheme="majorBidi"/>
          <w:i/>
          <w:iCs/>
          <w:szCs w:val="24"/>
          <w:lang w:val="en-US" w:bidi="fa-IR"/>
        </w:rPr>
        <w:t>work-life balance</w:t>
      </w:r>
      <w:r w:rsidRPr="00F976E6">
        <w:rPr>
          <w:rFonts w:asciiTheme="majorBidi" w:hAnsiTheme="majorBidi" w:cstheme="majorBidi"/>
          <w:szCs w:val="24"/>
          <w:lang w:val="en-US" w:bidi="fa-IR"/>
        </w:rPr>
        <w:t xml:space="preserve"> was also evident in why individuals made certain career-related decisions (e.g., applying for, postponing, accepting, or refusing job opportunities)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{"citationItems":[{"id":"ITEM-1","itemData":{"DOI":"10.1002/job.1786","ISSN":"08943796","abstract":"Recent evidence shows that the frequently proclaimed collapse of the traditional career model is actually not supported by job tenure data. This paper argues that the observed stability of job tenure might be explained by an increasing number of shamrock organizations. This organizational form has three types of workers: core employees, professional freelancers, and routine workers. In such an organization, two very different career models coexist. The organization largely determines the career of the core employee, whereas the individual essentially shapes that of the professional freelancer. This paper studies extensively the career of this second group: the professional freelancer, a growing phenomenon in many developed countries but not yet the focus of many career studies. We develop a freelance career success model on basis of the intelligent career framework augmented by insights from literature on entrepreneurship. Data are from a web survey with responses from about 1600 independent professionals in the Netherlands, in combination with 51 in-depth interviews. We provide two main contributions. First, we report findings from the first large-scale quantitative study into freelance career success. Second, this study enhances our understanding of the success of the modern career by building bridges between career and entrepreneurship literatures. We conclude that the external environment in which an individual freelancer operates is the most important factor determining career success. The study therefore suggests that more work needs to be performed on the relationship between the environment and individual career success. Copyright (c) 2012 John Wiley &amp; Sons, Ltd.","author":[{"dropping-particle":"","family":"Born","given":"Arjan","non-dropping-particle":"Van den","parse-names":false,"suffix":""},{"dropping-particle":"","family":"Witteloostuijn","given":"Arjen","non-dropping-particle":"Van","parse-names":false,"suffix":""}],"container-title":"Journal of Organizational Behavior","id":"ITEM-1","issue":"1","issued":{"date-parts":[["2013","1"]]},"page":"24-46","title":"Drivers of freelance career success","type":"article-journal","volume":"34"},"uris":["http://www.mendeley.com/documents/?uuid=bc32ca71-e90b-4519-96e8-2c42a4c45b18"]}],"mendeley":{"formattedCitation":"(Van den Born and Van Witteloostuijn, 2013)","plainTextFormattedCitation":"(Van den Born and Van Witteloostuijn, 2013)","previouslyFormattedCitation":"(Van den Born and Van Witteloostuijn, 2013)"},"properties":{"noteIndex":0},"schema":"https://github.com/citation-style-language/schema/raw/master/csl-citation.json"}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(Van den Born and Van Witteloostuijn, 2013)</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w:t>
      </w:r>
      <w:r w:rsidRPr="00F976E6">
        <w:rPr>
          <w:rFonts w:asciiTheme="majorBidi" w:hAnsiTheme="majorBidi" w:cstheme="majorBidi"/>
          <w:szCs w:val="24"/>
          <w:lang w:bidi="fa-IR"/>
        </w:rPr>
        <w:t xml:space="preserve">This highlights the evolving nature of knowing why, where personal life considerations increasingly influence professional choices. </w:t>
      </w:r>
      <w:r w:rsidRPr="00F976E6">
        <w:rPr>
          <w:rFonts w:asciiTheme="majorBidi" w:hAnsiTheme="majorBidi" w:cstheme="majorBidi"/>
          <w:szCs w:val="24"/>
          <w:lang w:val="en-US" w:bidi="fa-IR"/>
        </w:rPr>
        <w:t xml:space="preserve">Finally, while intrinsic motivation is central to knowing why, fulfilling </w:t>
      </w:r>
      <w:r w:rsidRPr="00F976E6">
        <w:rPr>
          <w:rFonts w:asciiTheme="majorBidi" w:hAnsiTheme="majorBidi" w:cstheme="majorBidi"/>
          <w:i/>
          <w:iCs/>
          <w:szCs w:val="24"/>
          <w:lang w:val="en-US" w:bidi="fa-IR"/>
        </w:rPr>
        <w:t>financial needs</w:t>
      </w:r>
      <w:r w:rsidRPr="00F976E6">
        <w:rPr>
          <w:rFonts w:asciiTheme="majorBidi" w:hAnsiTheme="majorBidi" w:cstheme="majorBidi"/>
          <w:szCs w:val="24"/>
          <w:lang w:val="en-US" w:bidi="fa-IR"/>
        </w:rPr>
        <w:t xml:space="preserve"> was identified as a motive for those who wanted to be independent or to fulfill their “provider” roles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{"citationItems":[{"id":"ITEM-1","itemData":{"DOI":"10.1177/0894845310372219","ISSN":"0894-8453","abstract":"Professional women with children are inundated with conflicting messages about how to manage their careers and personal lives and whether they should ``opt in{''} or ``opt out{''} of the workforce. Using in-depth interviews with 23 professional women, this study focused on the career choices that women make after having children. The authors found that many mothers neither opt in or opt out but successfully function in between these two choices, or opt ``in between,{''} by working flexible hours, by working part-time, and/or by being involved with home-based entrepreneurial endeavors. Using the boundaryless career typology of knowing why, knowing how, and knowing whom, the authors summarize the key strategies that mothers use to opt in between. The interviewees were clear about why they were working, managed their careers by finding the right organizational fit, did not focus on guilt or perfectionism, and maintained excellent networks of friends, bosses, colleagues, and day care providers.","author":[{"dropping-particle":"","family":"Grant-Vallone","given":"Elisa J","non-dropping-particle":"","parse-names":false,"suffix":""},{"dropping-particle":"","family":"Ensher","given":"Ellen A","non-dropping-particle":"","parse-names":false,"suffix":""}],"container-title":"Journal of Career Development","id":"ITEM-1","issue":"4","issued":{"date-parts":[["2011","8","22"]]},"page":"331-348","title":"Opting In Between: Strategies Used by Professional Women With Children to Balance Work and Family","type":"article-journal","volume":"38"},"prefix":"e.g., ","uris":["http://www.mendeley.com/documents/?uuid=56d4ab4d-6556-400d-8621-72591473a75c"]}],"mendeley":{"formattedCitation":"(e.g., Grant-Vallone and Ensher, 2011)","plainTextFormattedCitation":"(e.g., Grant-Vallone and Ensher, 2011)","previouslyFormattedCitation":"(e.g., Grant-Vallone and Ensher, 2011)"},"properties":{"noteIndex":0},"schema":"https://github.com/citation-style-language/schema/raw/master/csl-citation.json"}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(e.g., Grant-Vallone and Ensher, 2011)</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Taken together, studies </w:t>
      </w:r>
      <w:r w:rsidRPr="00F976E6">
        <w:rPr>
          <w:rFonts w:asciiTheme="majorBidi" w:hAnsiTheme="majorBidi" w:cstheme="majorBidi"/>
          <w:szCs w:val="24"/>
          <w:lang w:bidi="fa-IR"/>
        </w:rPr>
        <w:t xml:space="preserve">demonstrate that knowing why </w:t>
      </w:r>
      <w:proofErr w:type="gramStart"/>
      <w:r w:rsidR="008C6E48" w:rsidRPr="00F976E6">
        <w:rPr>
          <w:rFonts w:asciiTheme="majorBidi" w:hAnsiTheme="majorBidi" w:cstheme="majorBidi"/>
          <w:szCs w:val="24"/>
          <w:lang w:bidi="fa-IR"/>
        </w:rPr>
        <w:t>i</w:t>
      </w:r>
      <w:r w:rsidRPr="00F976E6">
        <w:rPr>
          <w:rFonts w:asciiTheme="majorBidi" w:hAnsiTheme="majorBidi" w:cstheme="majorBidi"/>
          <w:szCs w:val="24"/>
          <w:lang w:bidi="fa-IR"/>
        </w:rPr>
        <w:t>s a multi-faceted competency</w:t>
      </w:r>
      <w:proofErr w:type="gramEnd"/>
      <w:r w:rsidRPr="00F976E6">
        <w:rPr>
          <w:rFonts w:asciiTheme="majorBidi" w:hAnsiTheme="majorBidi" w:cstheme="majorBidi"/>
          <w:szCs w:val="24"/>
          <w:lang w:bidi="fa-IR"/>
        </w:rPr>
        <w:t xml:space="preserve"> encompasses both intrinsic drive and extrinsic rewards in career decision-making.</w:t>
      </w:r>
    </w:p>
    <w:bookmarkEnd w:id="36"/>
    <w:bookmarkEnd w:id="37"/>
    <w:p w14:paraId="4AA496A9" w14:textId="77777777" w:rsidR="0044176E" w:rsidRPr="00F976E6" w:rsidRDefault="0044176E" w:rsidP="0044176E">
      <w:pPr>
        <w:pStyle w:val="APALevel3"/>
      </w:pPr>
      <w:r w:rsidRPr="00F976E6">
        <w:lastRenderedPageBreak/>
        <w:t>Dimensions of Knowing How</w:t>
      </w:r>
    </w:p>
    <w:p w14:paraId="2734A5C4" w14:textId="77777777" w:rsidR="0044176E" w:rsidRPr="00F976E6" w:rsidRDefault="0044176E" w:rsidP="0044176E">
      <w:pPr>
        <w:spacing w:after="0" w:line="480" w:lineRule="auto"/>
        <w:ind w:firstLine="720"/>
        <w:rPr>
          <w:rFonts w:asciiTheme="majorBidi" w:hAnsiTheme="majorBidi" w:cstheme="majorBidi"/>
          <w:szCs w:val="24"/>
          <w:lang w:val="en-US" w:bidi="fa-IR"/>
        </w:rPr>
      </w:pPr>
      <w:r w:rsidRPr="00F976E6">
        <w:rPr>
          <w:rFonts w:asciiTheme="majorBidi" w:hAnsiTheme="majorBidi" w:cstheme="majorBidi"/>
          <w:szCs w:val="24"/>
          <w:lang w:val="en-US" w:bidi="fa-IR"/>
        </w:rPr>
        <w:t xml:space="preserve">Knowing how was examined in 101 studies, revealing key dimensions that capture the range of knowing how skills individuals develop to navigate their careers. These involve </w:t>
      </w:r>
      <w:r w:rsidRPr="00F976E6">
        <w:rPr>
          <w:rFonts w:asciiTheme="majorBidi" w:hAnsiTheme="majorBidi" w:cstheme="majorBidi"/>
          <w:i/>
          <w:iCs/>
          <w:szCs w:val="24"/>
          <w:lang w:val="en-US" w:bidi="fa-IR"/>
        </w:rPr>
        <w:t xml:space="preserve">context-specific skills, </w:t>
      </w:r>
      <w:r w:rsidRPr="00F976E6">
        <w:rPr>
          <w:rFonts w:asciiTheme="majorBidi" w:hAnsiTheme="majorBidi" w:cstheme="majorBidi"/>
          <w:szCs w:val="24"/>
          <w:lang w:val="en-US" w:bidi="fa-IR"/>
        </w:rPr>
        <w:t>which pertain to</w:t>
      </w:r>
      <w:r w:rsidRPr="00F976E6">
        <w:rPr>
          <w:rFonts w:asciiTheme="majorBidi" w:hAnsiTheme="majorBidi" w:cstheme="majorBidi"/>
          <w:i/>
          <w:iCs/>
          <w:szCs w:val="24"/>
          <w:lang w:val="en-US" w:bidi="fa-IR"/>
        </w:rPr>
        <w:t xml:space="preserve"> </w:t>
      </w:r>
      <w:r w:rsidRPr="00F976E6">
        <w:rPr>
          <w:rFonts w:asciiTheme="majorBidi" w:hAnsiTheme="majorBidi" w:cstheme="majorBidi"/>
          <w:szCs w:val="24"/>
          <w:lang w:val="en-US" w:bidi="fa-IR"/>
        </w:rPr>
        <w:t xml:space="preserve">specialized expertise required in particular roles or industries (such as office software for an assistant, research and publishing for a university professor) as well as knowledge related to one’s organization and/or industry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{"citationItems":[{"id":"ITEM-1","itemData":{"DOI":"10.1016/j.jwb.2014.08.003","ISSN":"10909516","abstract":"The present paper establishes a relationship between language skills and career mobility. Due to increased internationalization, reduced job security, and a shift in career ownership to the individual, language skills represent a key career competence today. Using qualitative and quantitative data collected with a survey in Finland, we uncovered multiple career-related meanings for language skills. Language skills permeated the basic components of career competence - ``knowing how,{''} ``knowing why,{''} and ``knowing whom{''} - and enabled respondents to cross boundaries. The respondents who possessed the best language skills also demonstrated the highest levels of both psychological and physical career mobility. (C) 2014 Elsevier Inc. All rights reserved.","author":[{"dropping-particle":"","family":"Itani","given":"Sami","non-dropping-particle":"","parse-names":false,"suffix":""},{"dropping-particle":"","family":"Järlström","given":"Maria","non-dropping-particle":"","parse-names":false,"suffix":""},{"dropping-particle":"","family":"Piekkari","given":"Rebecca","non-dropping-particle":"","parse-names":false,"suffix":""}],"container-title":"Journal of World Business","id":"ITEM-1","issue":"2","issued":{"date-parts":[["2015","4"]]},"page":"368-378","title":"The meaning of language skills for career mobility in the new career landscape","type":"article-journal","volume":"50"},"prefix":"e.g., ","uris":["http://www.mendeley.com/documents/?uuid=6e57d0b5-e057-4f91-9b96-00cf59c850c0"]}],"mendeley":{"formattedCitation":"(e.g., Itani &lt;i&gt;et al.&lt;/i&gt;, 2015)","plainTextFormattedCitation":"(e.g., Itani et al., 2015)","previouslyFormattedCitation":"(e.g., Itani &lt;i&gt;et al.&lt;/i&gt;, 2015)"},"properties":{"noteIndex":0},"schema":"https://github.com/citation-style-language/schema/raw/master/csl-citation.json"}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 xml:space="preserve">(e.g., Itani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2015)</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Most studies that measured knowing how relied on scales based heavily on context-specific skills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{"citationItems":[{"id":"ITEM-1","itemData":{"DOI":"10.1108/CDI-12-2013-0150","ISSN":"1362-0436","abstract":"Purpose - This paper examines the effects of the development of employees' career competencies (knowing-why, knowing-how, and knowing-whom) on the employing organization and assesses the role of career satisfaction in this relationship. The purpose of this paper is to contribute to research on the consequences of employees' boundaryless careers. Design/methodology/approach - The study involves a two-wave quantitative investigation of alumni of a large public university in the Netherlands. Findings - The results suggest that by investing in the development of their career competencies, employees contribute to organizational culture, capabilities, and connections. However, these contributions depend on employees' level of perceived career satisfaction. If employees are satisfied with their careers, they contribute more to their organizations. Research limitations/implications - Further longitudinal research, strengthened by an additional, third wave of data collection, is needed to replicate the present findings. Practical implications - The study highlights the importance of employees' career development for organizations. Originality/value - This study is the first empirical investigation of the link between the development of employees' career competencies and employees' contributions to their employers and one of a few studies that examines career satisfaction as a moderating variable.","author":[{"dropping-particle":"","family":"Fleisher","given":"Chen","non-dropping-particle":"","parse-names":false,"suffix":""},{"dropping-particle":"","family":"Khapova","given":"Svetlana N.","non-dropping-particle":"","parse-names":false,"suffix":""},{"dropping-particle":"","family":"Jansen","given":"Paul G.W.","non-dropping-particle":"","parse-names":false,"suffix":""}],"container-title":"Career Development International","editor":[{"dropping-particle":"","family":"Ricardo Rodrigues","given":"Dr","non-dropping-particle":"","parse-names":false,"suffix":""},{"dropping-particle":"","family":"David Guest","given":"Professor","non-dropping-particle":"","parse-names":false,"suffix":""}],"id":"ITEM-1","issue":"6","issued":{"date-parts":[["2014","10","7"]]},"page":"700-717","title":"Effects of employees’ career competencies development on their organizations: Does satisfaction matter?","type":"article-journal","volume":"19"},"prefix":"e.g., ","uris":["http://www.mendeley.com/documents/?uuid=8b09c8e8-01f3-493b-9b20-e157fb62f17a"]}],"mendeley":{"formattedCitation":"(e.g., Fleisher &lt;i&gt;et al.&lt;/i&gt;, 2014)","plainTextFormattedCitation":"(e.g., Fleisher et al., 2014)","previouslyFormattedCitation":"(e.g., Fleisher &lt;i&gt;et al.&lt;/i&gt;, 2014)"},"properties":{"noteIndex":0},"schema":"https://github.com/citation-style-language/schema/raw/master/csl-citation.json"}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 xml:space="preserve">(e.g., Fleisher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2014)</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w:t>
      </w:r>
    </w:p>
    <w:p w14:paraId="29C817E9" w14:textId="77777777" w:rsidR="0044176E" w:rsidRPr="00F976E6" w:rsidRDefault="0044176E" w:rsidP="0044176E">
      <w:pPr>
        <w:spacing w:after="0" w:line="480" w:lineRule="auto"/>
        <w:ind w:firstLine="720"/>
        <w:rPr>
          <w:rFonts w:asciiTheme="majorBidi" w:hAnsiTheme="majorBidi" w:cstheme="majorBidi"/>
          <w:szCs w:val="24"/>
          <w:lang w:val="en-US" w:bidi="fa-IR"/>
        </w:rPr>
      </w:pPr>
      <w:r w:rsidRPr="00F976E6">
        <w:rPr>
          <w:rFonts w:asciiTheme="majorBidi" w:hAnsiTheme="majorBidi" w:cstheme="majorBidi"/>
          <w:szCs w:val="24"/>
          <w:lang w:val="en-US" w:bidi="fa-IR"/>
        </w:rPr>
        <w:t xml:space="preserve">Other dimensions are  </w:t>
      </w:r>
      <w:r w:rsidRPr="00F976E6">
        <w:rPr>
          <w:rFonts w:asciiTheme="majorBidi" w:hAnsiTheme="majorBidi" w:cstheme="majorBidi"/>
          <w:i/>
          <w:iCs/>
          <w:szCs w:val="24"/>
          <w:lang w:val="en-US" w:bidi="fa-IR"/>
        </w:rPr>
        <w:t>interpersonal skills</w:t>
      </w:r>
      <w:r w:rsidRPr="00F976E6">
        <w:rPr>
          <w:rFonts w:asciiTheme="majorBidi" w:hAnsiTheme="majorBidi" w:cstheme="majorBidi"/>
          <w:szCs w:val="24"/>
          <w:lang w:val="en-US" w:bidi="fa-IR"/>
        </w:rPr>
        <w:t xml:space="preserve">, which involve the ability to establish, keep, and manage relationships at work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{"citationItems":[{"id":"ITEM-1","itemData":{"DOI":"10.1108/EJTD-12-2016-0091","ISSN":"2046-9012","abstract":"Purpose - Focusing on an international trainee-and internship programme, this paper aims to propose a new framework that links organisational strategies regarding ethnic diversity with career competencies of the programme participants. Design/methodology/approach - The paper adopts a case study design. It examines the interplay of the perspectives of the organisation, which is an Austrian bank, and of the programme participants, who are university graduates from South-Eastern Europe. It draws on the typology of diversity strategies by Ortlieb and Sieben (2013) and the categorisation of individual career competencies by DeFillippi and Arthur (1994). Findings - The bank benefits from the programme participants' competencies with regard to South-Eastern Europe and increased legitimacy gained from the public. Programme participants acquiremany knowing-how, knowing-why and knowing-whom competencies, especiallyif the bank pursuesa so-called learning strategy toward sethnic diversity. On the other hand, individual knowing-how competency supports an organisation's antidiscrimination strategy, where as knowing-why and knowing-whom competencies benefit the organisation al learning strategy. Research limitations/implications - Although the paper builds on a single case study and the ability to generalise is limited, the findings imply that future human resource development concepts should jointly consider the perspectives of both organisations and individuals. Practical implications -Owing to their high strategic relevance, organisations should look into the competencies of skilled migrants and evaluate the critical resources they offer. Both organisational learning and an organisation's strategic development are key concerns. The proposed framework helps to effectively design trainee-and internship programmes and simultaneously anticipate organisational and individual consequences thereof at an early stage. Originality/value - The proposed framework concerning the interplay between organisational and individual perspectives as well as the regional focus on South-Eastern Europe present novelties.","author":[{"dropping-particle":"","family":"Hirt","given":"Christian","non-dropping-particle":"","parse-names":false,"suffix":""},{"dropping-particle":"","family":"Ortlieb","given":"Renate","non-dropping-particle":"","parse-names":false,"suffix":""},{"dropping-particle":"","family":"Winterheller","given":"Julian","non-dropping-particle":"","parse-names":false,"suffix":""},{"dropping-particle":"","family":"Bešić","given":"Almina","non-dropping-particle":"","parse-names":false,"suffix":""},{"dropping-particle":"","family":"Scheff","given":"Josef","non-dropping-particle":"","parse-names":false,"suffix":""}],"container-title":"European Journal of Training and Development","id":"ITEM-1","issue":"7","issued":{"date-parts":[["2017","8","7"]]},"page":"610-627","title":"Developing international talents: how organisational and individual perspectives interact","type":"article-journal","volume":"41"},"prefix":"e.g., ","uris":["http://www.mendeley.com/documents/?uuid=f40554e7-c037-42f4-8f72-a7ca2d8fa2a7"]}],"mendeley":{"formattedCitation":"(e.g., Hirt &lt;i&gt;et al.&lt;/i&gt;, 2017)","plainTextFormattedCitation":"(e.g., Hirt et al., 2017)","previouslyFormattedCitation":"(e.g., Hirt &lt;i&gt;et al.&lt;/i&gt;, 2017)"},"properties":{"noteIndex":0},"schema":"https://github.com/citation-style-language/schema/raw/master/csl-citation.json"}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 xml:space="preserve">(e.g., Hirt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2017)</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w:t>
      </w:r>
      <w:r w:rsidRPr="00F976E6">
        <w:rPr>
          <w:rFonts w:asciiTheme="majorBidi" w:hAnsiTheme="majorBidi" w:cstheme="majorBidi"/>
          <w:i/>
          <w:iCs/>
          <w:szCs w:val="24"/>
          <w:lang w:val="en-US" w:bidi="fa-IR"/>
        </w:rPr>
        <w:t xml:space="preserve"> cross-cultural skills, </w:t>
      </w:r>
      <w:r w:rsidRPr="00F976E6">
        <w:rPr>
          <w:rFonts w:asciiTheme="majorBidi" w:hAnsiTheme="majorBidi" w:cstheme="majorBidi"/>
          <w:szCs w:val="24"/>
          <w:lang w:bidi="fa-IR"/>
        </w:rPr>
        <w:t>which involve understanding and adapting to different cultural contexts</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{"citationItems":[{"id":"ITEM-1","itemData":{"DOI":"10.1080/09585192.2016.1239217","ISSN":"0958-5192","abstract":"This study investigates global career self-management behaviors of staffinan international governmental organization (IGO). The literature on global careers argues that individuals should maximize their career capital, operationalized in the intelligent careers (IC) concept as competencies, social networks, and motivations of persons related to their careers. The IC concept implies that career capital is transferable and argues that IC components are interrelated and self-reinforcing. We explored these assumptions through a case study in a United Nations (UN) organization. Using the IC framework we undertook 29 semi-structured interviews with international assignees, HR, and operational experts and conducted one focus group discussion with seven staffing coordinators. We found that the UN organization had high barriers to career capital transfer between head office and field stations. Therefore, the IGO staff experienced conflicting demands in terms of their career capital behaviors. Many staff did not focus on maximizing their career-relevant capabilities or social networks. Instead, they pursued international careers that intentionally sacrificed internal career progression in favor of their humanitarian aid duties. The research adds to the insights of the global careers literature and refines our understanding of the relationship of the organizational center to its foreign affiliates. The findings expose potentially contradictory behavioral implications of elements of the IC concept and call for a context-sensitive refinement. Managerial implications for resourcing, development, career management, and retention are discussed.","author":[{"dropping-particle":"","family":"Dickmann","given":"Michael","non-dropping-particle":"","parse-names":false,"suffix":""},{"dropping-particle":"","family":"Cerdin","given":"Jean-Luc","non-dropping-particle":"","parse-names":false,"suffix":""}],"container-title":"The International Journal of Human Resource Management","id":"ITEM-1","issue":"15","issued":{"date-parts":[["2018","8","22"]]},"page":"2253-2283","title":"Exploring the development and transfer of career capital in an international governmental organization","type":"article-journal","volume":"29"},"prefix":"e.g., ","uris":["http://www.mendeley.com/documents/?uuid=08470e25-ca4a-4b64-a25c-6c1dd3a25f7a"]}],"mendeley":{"formattedCitation":"(e.g., Dickmann and Cerdin, 2018)","plainTextFormattedCitation":"(e.g., Dickmann and Cerdin, 2018)","previouslyFormattedCitation":"(e.g., Dickmann and Cerdin, 2018)"},"properties":{"noteIndex":0},"schema":"https://github.com/citation-style-language/schema/raw/master/csl-citation.json"}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(e.g., Dickmann and Cerdin, 2018)</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and </w:t>
      </w:r>
      <w:r w:rsidRPr="00F976E6">
        <w:rPr>
          <w:rFonts w:asciiTheme="majorBidi" w:hAnsiTheme="majorBidi" w:cstheme="majorBidi"/>
          <w:i/>
          <w:iCs/>
          <w:szCs w:val="24"/>
          <w:lang w:val="en-US" w:bidi="fa-IR"/>
        </w:rPr>
        <w:t>teamwork skills,</w:t>
      </w:r>
      <w:r w:rsidRPr="00F976E6">
        <w:rPr>
          <w:rFonts w:asciiTheme="majorBidi" w:hAnsiTheme="majorBidi" w:cstheme="majorBidi"/>
          <w:szCs w:val="24"/>
          <w:lang w:val="en-US" w:bidi="fa-IR"/>
        </w:rPr>
        <w:t xml:space="preserve"> </w:t>
      </w:r>
      <w:r w:rsidRPr="00F976E6">
        <w:rPr>
          <w:rFonts w:asciiTheme="majorBidi" w:hAnsiTheme="majorBidi" w:cstheme="majorBidi"/>
          <w:szCs w:val="24"/>
          <w:lang w:bidi="fa-IR"/>
        </w:rPr>
        <w:t xml:space="preserve">which emphasize trust, collaboration, and effective communication within teams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{"citationItems":[{"id":"ITEM-1","itemData":{"DOI":"10.1111/1468-2419.00170","ISSN":"1360-3736","abstract":"This article reports the findings of a study of Canadian MBA graduates that explores the skills, knowledge and capabilities which they gained from the programme within the context of a career‐competency framework. It concludes that the development of knowing‐why career competencies (relating to career values, meanings and motivations) were the most important outcome of the course for the graduates. Knowing‐how career competencies (relating to skills and job‐related knowledge) were also valued highly. Increased self‐confidence was a valuable form of career capital for the graduates, although the antecedents and consequences of this appear to be somewhat different for men and women.","author":[{"dropping-particle":"","family":"Sturges","given":"Jane","non-dropping-particle":"","parse-names":false,"suffix":""},{"dropping-particle":"","family":"Simpson","given":"Ruth","non-dropping-particle":"","parse-names":false,"suffix":""},{"dropping-particle":"","family":"Altman","given":"Yochanan","non-dropping-particle":"","parse-names":false,"suffix":""}],"container-title":"International Journal of Training and Development","id":"ITEM-1","issue":"1","issued":{"date-parts":[["2003","3"]]},"note":"This article was not included in our search results. I found its citation in:\n\nKelan, E. and Dunkley Jones, R. (2009), &amp;quot;Reinventing the MBA as a rite of passage for a boundaryless era&amp;quot;, Career Development International, Vol. 14 No. 6, pp. 547-569. https://doi.org/10.1108/13620430910997295","page":"53-66","title":"Capitalising on learning: an exploration of the MBA as a vehicle for developing career competencies","type":"article-journal","volume":"7"},"prefix":"e.g., ","uris":["http://www.mendeley.com/documents/?uuid=785ec798-7e9c-4f72-9c11-edec5fba8b15"]}],"mendeley":{"formattedCitation":"(e.g., Sturges &lt;i&gt;et al.&lt;/i&gt;, 2003)","plainTextFormattedCitation":"(e.g., Sturges et al., 2003)","previouslyFormattedCitation":"(e.g., Sturges &lt;i&gt;et al.&lt;/i&gt;, 2003)"},"properties":{"noteIndex":0},"schema":"https://github.com/citation-style-language/schema/raw/master/csl-citation.json"}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 xml:space="preserve">(e.g., Sturges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2003)</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w:t>
      </w:r>
      <w:r w:rsidRPr="00F976E6">
        <w:rPr>
          <w:rFonts w:asciiTheme="majorBidi" w:hAnsiTheme="majorBidi" w:cstheme="majorBidi"/>
          <w:szCs w:val="24"/>
          <w:lang w:bidi="fa-IR"/>
        </w:rPr>
        <w:t>These findings underline the role of knowing how in navigating culturally diverse contexts.</w:t>
      </w:r>
    </w:p>
    <w:p w14:paraId="7C4A18F6" w14:textId="77777777" w:rsidR="0044176E" w:rsidRPr="00F976E6" w:rsidRDefault="0044176E" w:rsidP="0044176E">
      <w:pPr>
        <w:spacing w:after="0" w:line="480" w:lineRule="auto"/>
        <w:ind w:firstLine="720"/>
        <w:rPr>
          <w:rFonts w:asciiTheme="majorBidi" w:hAnsiTheme="majorBidi" w:cstheme="majorBidi"/>
          <w:szCs w:val="24"/>
          <w:lang w:val="en-US" w:bidi="fa-IR"/>
        </w:rPr>
      </w:pPr>
      <w:r w:rsidRPr="00F976E6">
        <w:rPr>
          <w:rFonts w:asciiTheme="majorBidi" w:hAnsiTheme="majorBidi" w:cstheme="majorBidi"/>
          <w:i/>
          <w:iCs/>
          <w:szCs w:val="24"/>
          <w:lang w:val="en-US" w:bidi="fa-IR"/>
        </w:rPr>
        <w:t>Self-leadership</w:t>
      </w:r>
      <w:r w:rsidRPr="00F976E6">
        <w:rPr>
          <w:rFonts w:asciiTheme="majorBidi" w:hAnsiTheme="majorBidi" w:cstheme="majorBidi"/>
          <w:szCs w:val="24"/>
          <w:lang w:val="en-US" w:bidi="fa-IR"/>
        </w:rPr>
        <w:t xml:space="preserve"> skills were about influencing, monitoring, directing, and managing one’s thoughts, feelings, and actions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10.1108/CDI-07-2019-0186","ISSN":"1362-0436","author":[{"dropping-particle":"","family":"Brown","given":"Cathy","non-dropping-particle":"","parse-names":false,"suffix":""},{"dropping-particle":"","family":"Hooley","given":"Tristram","non-dropping-particle":"","parse-names":false,"suffix":""},{"dropping-particle":"","family":"Wond","given":"Tracey","non-dropping-particle":"","parse-names":false,"suffix":""}],"container-title":"Career Development International","id":"ITEM-1","issue":"5","issued":{"date-parts":[["2020","5","18"]]},"page":"445-459","title":"Building career capital: developing business leaders' career mobility","type":"article-journal","volume":"25"},"prefix":"e.g., ","uris":["http://www.mendeley.com/documents/?uuid=fafc0100-5979-4847-8b83-5189bc607ad9"]}],"mendeley":{"formattedCitation":"(e.g., Brown &lt;i&gt;et al.&lt;/i&gt;, 2020)","plainTextFormattedCitation":"(e.g., Brown et al., 2020)","previouslyFormattedCitation":"(e.g., Brown &lt;i&gt;et al.&lt;/i&gt;, 2020)"},"properties":{"noteIndex":0},"schema":"https://github.com/citation-style-language/schema/raw/master/csl-citation.json"}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 xml:space="preserve">(e.g., Brown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2020)</w:t>
      </w:r>
      <w:r w:rsidRPr="00F976E6">
        <w:rPr>
          <w:rFonts w:asciiTheme="majorBidi" w:hAnsiTheme="majorBidi" w:cstheme="majorBidi"/>
          <w:szCs w:val="24"/>
          <w:lang w:val="en-US" w:bidi="fa-IR"/>
        </w:rPr>
        <w:fldChar w:fldCharType="end"/>
      </w:r>
      <w:r w:rsidRPr="00F976E6">
        <w:rPr>
          <w:rFonts w:asciiTheme="majorBidi" w:hAnsiTheme="majorBidi" w:cstheme="majorBidi"/>
          <w:noProof/>
          <w:szCs w:val="24"/>
          <w:lang w:val="en-US" w:bidi="fa-IR"/>
        </w:rPr>
        <w:t xml:space="preserve">. For example, </w:t>
      </w:r>
      <w:r w:rsidRPr="00F976E6">
        <w:rPr>
          <w:rFonts w:asciiTheme="majorBidi" w:hAnsiTheme="majorBidi" w:cstheme="majorBidi"/>
          <w:noProof/>
          <w:szCs w:val="24"/>
          <w:lang w:bidi="fa-IR"/>
        </w:rPr>
        <w:t xml:space="preserve">individuals who practiced self-management strategies, such as goal-setting and coping with change, were better equipped to navigate career challenges </w:t>
      </w:r>
      <w:r w:rsidRPr="00F976E6">
        <w:rPr>
          <w:rFonts w:asciiTheme="majorBidi" w:hAnsiTheme="majorBidi" w:cstheme="majorBidi"/>
          <w:noProof/>
          <w:szCs w:val="24"/>
          <w:lang w:bidi="fa-IR"/>
        </w:rPr>
        <w:fldChar w:fldCharType="begin" w:fldLock="1"/>
      </w:r>
      <w:r w:rsidRPr="00F976E6">
        <w:rPr>
          <w:rFonts w:asciiTheme="majorBidi" w:hAnsiTheme="majorBidi" w:cstheme="majorBidi"/>
          <w:noProof/>
          <w:szCs w:val="24"/>
          <w:lang w:bidi="fa-IR"/>
        </w:rPr>
        <w:instrText>ADDIN CSL_CITATION {"citationItems":[{"id":"ITEM-1","itemData":{"DOI":"10.1108/ER-09-2018-0249","ISSN":"0142-5455","abstract":"Purpose The purpose of this paper is to evaluate the impact of career attitudes (traditional career vs boundaryless career) on perceived employability (internal vs external employability). In addition, the authors examine whether career self-management strategies act as mediators of these relationships. Due to high unemployment rates in the last two decades, it is important to assess the extent to which young graduates' career attitudes affect perceived internal and external employability, along with the role of career self-management strategies as an employability enhancement tool. Design/methodology/approach As part of a cross-sectional research design, the authors administered a survey questionnaire to a sample of 131 graduates (i.e. master's students) with at least one year of work experience. The empirical data were analyzed with partial least squares structural equation modeling, which combines confirmatory factor analysis, multiple linear regression and path analysis. Findings The results reveal that there is a positive and significant impact (direct effect) of a traditional career attitude (TCA) on internal employability, while there is no significant negative impact of a TCA on external employability. Additionally, the results show that there is a negative impact (direct effect) of a boundaryless career attitude (BCA) on internal employability, while no significant positive impact is found of a BCA on external employability. This study also confirms the mediation effect (full mediation) of career positioning strategies on the BCA-external employability relationship, and a partial mediation of career influence strategies on the TCA-internal employability relationship. Originality/value This study offers new empirical evidence of the predictive value of perceived internal vs external employability and the mediating role of career self-management strategies in explaining employability. Young graduates perceive a TCA as more advantageous than a BCA for both internal and external employability. This is an unexpected but interesting finding, since the bulk of the literature on contemporary career attitudes overemphasizes the advantages of a BCA, while disregarding potential disadvantages for both individuals and organizations.","author":[{"dropping-particle":"","family":"Santos","given":"Gina Gaio","non-dropping-particle":"","parse-names":false,"suffix":""},{"dropping-particle":"","family":"Ferreira","given":"Ana Paula","non-dropping-particle":"","parse-names":false,"suffix":""},{"dropping-particle":"","family":"Pinho","given":"José Carlos","non-dropping-particle":"","parse-names":false,"suffix":""}],"container-title":"Employee Relations: The International Journal","id":"ITEM-1","issue":"2","issued":{"date-parts":[["2019","11","20"]]},"note":"Mostafa: The authors investigate the mediating role of career strategies (positioning and influence strategies). They argue that these strategies are aligned with knowing how and whom combined.","page":"417-436","title":"Career attitudes and employability: analysis of mediation via career strategies","type":"article-journal","volume":"42"},"uris":["http://www.mendeley.com/documents/?uuid=1faa94f9-976f-469d-9d6b-b592f24441b6"]},{"id":"ITEM-2","itemData":{"DOI":"10.1016/j.jvb.2011.12.008","ISSN":"00018791","abstract":"In this paper, we utilize a sample of working adults (N = 362) in the context of the recent economic recession to explore the coping mechanisms associated with different career attitudes and their subsequent impact on important individual work outcomes. Results of structural equation modeling (SEM) demonstrated that boundaryless mindset and self-directed protean career attitudes were differentially correlated with external support seeking, active coping, and identity awareness, which in turn were differentially correlated with individual work outcomes of job search behavior, performance, career success, and psychological Well-being. Evidence for both full and partial mediation within the model tested is presented, as well as the potential implications of these findings and suggested avenues for future research. (C) 2012 Elsevier Inc. All rights reserved.","author":[{"dropping-particle":"","family":"Briscoe","given":"Jon P","non-dropping-particle":"","parse-names":false,"suffix":""},{"dropping-particle":"","family":"Henagan","given":"Stephanie C","non-dropping-particle":"","parse-names":false,"suffix":""},{"dropping-particle":"","family":"Burton","given":"James P","non-dropping-particle":"","parse-names":false,"suffix":""},{"dropping-particle":"","family":"Murphy","given":"Wendy M","non-dropping-particle":"","parse-names":false,"suffix":""}],"container-title":"Journal of Vocational Behavior","id":"ITEM-2","issue":"2","issued":{"date-parts":[["2012","4"]]},"note":"According to the authors, two of the mediators are aligned with &amp;quot;knowing-whom&amp;quot; and &amp;quot;knowing-why&amp;quot; competencies.","page":"308-316","title":"Coping with an insecure employment environment: The differing roles of protean and boundaryless career orientations","type":"article-journal","volume":"80"},"uris":["http://www.mendeley.com/documents/?uuid=3251503d-159a-46cd-a4cc-f9823c4df687"]}],"mendeley":{"formattedCitation":"(Briscoe &lt;i&gt;et al.&lt;/i&gt;, 2012; Santos &lt;i&gt;et al.&lt;/i&gt;, 2019)","plainTextFormattedCitation":"(Briscoe et al., 2012; Santos et al., 2019)","previouslyFormattedCitation":"(Briscoe &lt;i&gt;et al.&lt;/i&gt;, 2012; Santos &lt;i&gt;et al.&lt;/i&gt;, 2019)"},"properties":{"noteIndex":0},"schema":"https://github.com/citation-style-language/schema/raw/master/csl-citation.json"}</w:instrText>
      </w:r>
      <w:r w:rsidRPr="00F976E6">
        <w:rPr>
          <w:rFonts w:asciiTheme="majorBidi" w:hAnsiTheme="majorBidi" w:cstheme="majorBidi"/>
          <w:noProof/>
          <w:szCs w:val="24"/>
          <w:lang w:bidi="fa-IR"/>
        </w:rPr>
        <w:fldChar w:fldCharType="separate"/>
      </w:r>
      <w:r w:rsidRPr="00F976E6">
        <w:rPr>
          <w:rFonts w:asciiTheme="majorBidi" w:hAnsiTheme="majorBidi" w:cstheme="majorBidi"/>
          <w:noProof/>
          <w:szCs w:val="24"/>
          <w:lang w:val="en-US" w:bidi="fa-IR"/>
        </w:rPr>
        <w:t xml:space="preserve">(Briscoe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xml:space="preserve">, 2012; Santos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2019)</w:t>
      </w:r>
      <w:r w:rsidRPr="00F976E6">
        <w:rPr>
          <w:rFonts w:asciiTheme="majorBidi" w:hAnsiTheme="majorBidi" w:cstheme="majorBidi"/>
          <w:noProof/>
          <w:szCs w:val="24"/>
          <w:lang w:bidi="fa-IR"/>
        </w:rPr>
        <w:fldChar w:fldCharType="end"/>
      </w:r>
      <w:r w:rsidRPr="00F976E6">
        <w:rPr>
          <w:rFonts w:asciiTheme="majorBidi" w:hAnsiTheme="majorBidi" w:cstheme="majorBidi"/>
          <w:noProof/>
          <w:szCs w:val="24"/>
          <w:lang w:val="en-US" w:bidi="fa-IR"/>
        </w:rPr>
        <w:t xml:space="preserve">. </w:t>
      </w:r>
      <w:r w:rsidRPr="00F976E6">
        <w:rPr>
          <w:rFonts w:asciiTheme="majorBidi" w:hAnsiTheme="majorBidi" w:cstheme="majorBidi"/>
          <w:szCs w:val="24"/>
          <w:lang w:val="en-US" w:bidi="fa-IR"/>
        </w:rPr>
        <w:t xml:space="preserve">Finally, </w:t>
      </w:r>
      <w:r w:rsidRPr="00F976E6">
        <w:rPr>
          <w:rFonts w:asciiTheme="majorBidi" w:hAnsiTheme="majorBidi" w:cstheme="majorBidi"/>
          <w:i/>
          <w:iCs/>
          <w:szCs w:val="24"/>
          <w:lang w:val="en-US" w:bidi="fa-IR"/>
        </w:rPr>
        <w:t>managerial skills</w:t>
      </w:r>
      <w:r w:rsidRPr="00F976E6">
        <w:rPr>
          <w:rFonts w:asciiTheme="majorBidi" w:hAnsiTheme="majorBidi" w:cstheme="majorBidi"/>
          <w:szCs w:val="24"/>
          <w:lang w:val="en-US" w:bidi="fa-IR"/>
        </w:rPr>
        <w:t xml:space="preserve">—including project management, finance, coaching, scheduling, planning, critical thinking, management of people, and leadership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{"citationItems":[{"id":"ITEM-1","itemData":{"DOI":"10.1016/j.leaqua.2016.05.001","ISSN":"10489843","author":[{"dropping-particle":"","family":"Fitzsimmons","given":"Terrance W.","non-dropping-particle":"","parse-names":false,"suffix":""},{"dropping-particle":"","family":"Callan","given":"Victor J.","non-dropping-particle":"","parse-names":false,"suffix":""}],"container-title":"The Leadership Quarterly","id":"ITEM-1","issue":"5","issued":{"date-parts":[["2016","10"]]},"page":"765-787","title":"CEO selection: A capital perspective","type":"article-journal","volume":"27"},"prefix":"e.g., ","uris":["http://www.mendeley.com/documents/?uuid=06915415-b769-48bf-b9d6-1df32cb9c4c0"]}],"mendeley":{"formattedCitation":"(e.g., Fitzsimmons and Callan, 2016)","plainTextFormattedCitation":"(e.g., Fitzsimmons and Callan, 2016)","previouslyFormattedCitation":"(e.g., Fitzsimmons and Callan, 2016)"},"properties":{"noteIndex":0},"schema":"https://github.com/citation-style-language/schema/raw/master/csl-citation.json"}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(e.g., Fitzsimmons and Callan, 2016)</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—emerged only in qualitative research in contexts that required taking initiatives, such as in entrepreneurship, expatriation and project management assignments). </w:t>
      </w:r>
      <w:r w:rsidRPr="00F976E6">
        <w:rPr>
          <w:rFonts w:asciiTheme="majorBidi" w:hAnsiTheme="majorBidi" w:cstheme="majorBidi"/>
          <w:szCs w:val="24"/>
          <w:lang w:bidi="fa-IR"/>
        </w:rPr>
        <w:t xml:space="preserve">These dimensions suggest that knowing how is crucial for </w:t>
      </w:r>
      <w:bookmarkStart w:id="38" w:name="_Hlk190068631"/>
      <w:r w:rsidRPr="00F976E6">
        <w:rPr>
          <w:rFonts w:asciiTheme="majorBidi" w:hAnsiTheme="majorBidi" w:cstheme="majorBidi"/>
          <w:szCs w:val="24"/>
          <w:lang w:bidi="fa-IR"/>
        </w:rPr>
        <w:t>individuals operating in high-stakes or complex work environments</w:t>
      </w:r>
      <w:bookmarkEnd w:id="38"/>
      <w:r w:rsidRPr="00F976E6">
        <w:rPr>
          <w:rFonts w:asciiTheme="majorBidi" w:hAnsiTheme="majorBidi" w:cstheme="majorBidi"/>
          <w:szCs w:val="24"/>
          <w:lang w:bidi="fa-IR"/>
        </w:rPr>
        <w:t>.</w:t>
      </w:r>
    </w:p>
    <w:p w14:paraId="41AC94F8" w14:textId="77777777" w:rsidR="0044176E" w:rsidRPr="00F976E6" w:rsidRDefault="0044176E" w:rsidP="0044176E">
      <w:pPr>
        <w:pStyle w:val="APALevel3"/>
      </w:pPr>
      <w:r w:rsidRPr="00F976E6">
        <w:lastRenderedPageBreak/>
        <w:t>Dimensions of Knowing Whom</w:t>
      </w:r>
    </w:p>
    <w:p w14:paraId="14DBD4D3" w14:textId="40228484" w:rsidR="0044176E" w:rsidRPr="00F976E6" w:rsidRDefault="0044176E" w:rsidP="0044176E">
      <w:pPr>
        <w:spacing w:after="0" w:line="480" w:lineRule="auto"/>
        <w:ind w:firstLine="720"/>
        <w:rPr>
          <w:rFonts w:asciiTheme="majorBidi" w:hAnsiTheme="majorBidi" w:cstheme="majorBidi"/>
          <w:szCs w:val="24"/>
          <w:lang w:val="en-US" w:bidi="fa-IR"/>
        </w:rPr>
      </w:pPr>
      <w:r w:rsidRPr="00F976E6">
        <w:rPr>
          <w:rFonts w:asciiTheme="majorBidi" w:hAnsiTheme="majorBidi" w:cstheme="majorBidi"/>
          <w:szCs w:val="24"/>
          <w:lang w:val="en-US" w:bidi="fa-IR"/>
        </w:rPr>
        <w:t xml:space="preserve">Knowing </w:t>
      </w:r>
      <w:proofErr w:type="gramStart"/>
      <w:r w:rsidRPr="00F976E6">
        <w:rPr>
          <w:rFonts w:asciiTheme="majorBidi" w:hAnsiTheme="majorBidi" w:cstheme="majorBidi"/>
          <w:szCs w:val="24"/>
          <w:lang w:val="en-US" w:bidi="fa-IR"/>
        </w:rPr>
        <w:t>whom</w:t>
      </w:r>
      <w:proofErr w:type="gramEnd"/>
      <w:r w:rsidRPr="00F976E6">
        <w:rPr>
          <w:rFonts w:asciiTheme="majorBidi" w:hAnsiTheme="majorBidi" w:cstheme="majorBidi"/>
          <w:szCs w:val="24"/>
          <w:lang w:val="en-US" w:bidi="fa-IR"/>
        </w:rPr>
        <w:t xml:space="preserve"> was investigated in 109 studies, emphasizing the significance of professional and social networks. The dimensions of knowing </w:t>
      </w:r>
      <w:proofErr w:type="gramStart"/>
      <w:r w:rsidRPr="00F976E6">
        <w:rPr>
          <w:rFonts w:asciiTheme="majorBidi" w:hAnsiTheme="majorBidi" w:cstheme="majorBidi"/>
          <w:szCs w:val="24"/>
          <w:lang w:val="en-US" w:bidi="fa-IR"/>
        </w:rPr>
        <w:t>whom</w:t>
      </w:r>
      <w:proofErr w:type="gramEnd"/>
      <w:r w:rsidRPr="00F976E6">
        <w:rPr>
          <w:rFonts w:asciiTheme="majorBidi" w:hAnsiTheme="majorBidi" w:cstheme="majorBidi"/>
          <w:szCs w:val="24"/>
          <w:lang w:val="en-US" w:bidi="fa-IR"/>
        </w:rPr>
        <w:t xml:space="preserve"> focus on internal and external </w:t>
      </w:r>
      <w:r w:rsidRPr="00F976E6">
        <w:rPr>
          <w:rFonts w:asciiTheme="majorBidi" w:hAnsiTheme="majorBidi" w:cstheme="majorBidi"/>
          <w:i/>
          <w:iCs/>
          <w:szCs w:val="24"/>
          <w:lang w:val="en-US" w:bidi="fa-IR"/>
        </w:rPr>
        <w:t>professional networks</w:t>
      </w:r>
      <w:r w:rsidRPr="00F976E6">
        <w:rPr>
          <w:rFonts w:asciiTheme="majorBidi" w:hAnsiTheme="majorBidi" w:cstheme="majorBidi"/>
          <w:szCs w:val="24"/>
          <w:lang w:val="en-US" w:bidi="fa-IR"/>
        </w:rPr>
        <w:t xml:space="preserve">, which emerged as the most common areas of study. The majority of studies focused on supervisors and colleagues within one’s organization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{"citationItems":[{"id":"ITEM-1","itemData":{"DOI":"10.1016/j.jvb.2019.103347","ISSN":"00018791","abstract":"This qualitative study explores the career experiences of 34 female internet taxi drivers (FTDs) in Tehran, the capital city of Iran, and responds to the call for international and contextual perspectives on careers. We adopt the intelligent career framework and the institutional logics perspective to understand the FTDs' career given their institutional context. First, we shed light on why (i.e., financial needs, flexibility, passion for driving, and social relationships), how (i.e., preferring female passengers, driving skills, navigation skills, becoming less feminine, accessing a car, and self-protection), and with whom (i.e., internet-based taxi company, passengers, family, and citizens) our participants work. Then, we illustrate that normative (e.g., traditional division of labor) and structural (e.g., economic hardship) forces constrain and drive why, how, and with whom the FTDs navigate their career. Our findings unpack an understudied career in an unconventional context and extend the boundaryless career perspective to examine nonprofessional independent contract workers.","author":[{"dropping-particle":"","family":"Beigi","given":"Mina","non-dropping-particle":"","parse-names":false,"suffix":""},{"dropping-particle":"","family":"Nayyeri","given":"Shahrzad","non-dropping-particle":"","parse-names":false,"suffix":""},{"dropping-particle":"","family":"Shirmohammadi","given":"Melika","non-dropping-particle":"","parse-names":false,"suffix":""}],"container-title":"Journal of Vocational Behavior","id":"ITEM-1","issue":"SI","issued":{"date-parts":[["2020","2"]]},"page":"103347","title":"Driving a career in Tehran: Experiences of female internet taxi drivers","type":"article-journal","volume":"116"},"uris":["http://www.mendeley.com/documents/?uuid=13dd395e-ae78-452b-b090-dafa17c65110"]}],"mendeley":{"formattedCitation":"(Beigi &lt;i&gt;et al.&lt;/i&gt;, 2020)","plainTextFormattedCitation":"(Beigi et al., 2020)","previouslyFormattedCitation":"(Beigi &lt;i&gt;et al.&lt;/i&gt;, 2020)"},"properties":{"noteIndex":0},"schema":"https://github.com/citation-style-language/schema/raw/master/csl-citation.json"}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 xml:space="preserve">(Beigi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2020)</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although some studies included former colleagues, business partners, and informants, such as government agents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{"citationItems":[{"id":"ITEM-1","itemData":{"DOI":"10.1080/09585192.2013.792862","ISSN":"0958-5192","abstract":"The existing expatriation literature confirms that international assignments (IAs) are an essential tool for developing international talent and global managers. However, the majority of relevant studies are conducted in Western developed contexts and neglect the effects on individuals from emerging countries such as China. In the Chinese multinational companies context, this paper explores the concept of career capital comprising knowing-how, knowing-whom and knowing-why. Using Hofstede's cultural dimensions, it investigates the impact of IAs on an individual's career capital. Twenty-eight semi-structured interviews with Chinese expatriates were conducted. Results suggest that the Chinese expatriates develop limited career capital from IAs. The research shows that the Chinese culture plays an important role in shaping organisational practices and individual behaviours and, consequently, the development of expatriates' career capital. It goes beyond the current individual and organisational focuses on IAs to include a cultural perspective on the development of career capital. Implications are rehearsed, exposing areas for further research.","author":[{"dropping-particle":"","family":"Yao","given":"Christian","non-dropping-particle":"","parse-names":false,"suffix":""}],"container-title":"The International Journal of Human Resource Management","id":"ITEM-1","issue":"5","issued":{"date-parts":[["2014","3","9"]]},"page":"609-630","title":"The impact of cultural dimensions on Chinese expatriates' career capital","type":"article-journal","volume":"25"},"uris":["http://www.mendeley.com/documents/?uuid=df730893-e4db-4781-8803-098f3e5962de"]}],"mendeley":{"formattedCitation":"(Yao, 2014)","plainTextFormattedCitation":"(Yao, 2014)","previouslyFormattedCitation":"(Yao, 2014)"},"properties":{"noteIndex":0},"schema":"https://github.com/citation-style-language/schema/raw/master/csl-citation.json"}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(Yao, 2014)</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w:t>
      </w:r>
      <w:r w:rsidRPr="00F976E6">
        <w:rPr>
          <w:rFonts w:asciiTheme="majorBidi" w:hAnsiTheme="majorBidi" w:cstheme="majorBidi"/>
          <w:szCs w:val="24"/>
          <w:lang w:bidi="fa-IR"/>
        </w:rPr>
        <w:t xml:space="preserve">These professional networks were shown to enhance career opportunities by providing guidance, mentorship, and access to resources </w:t>
      </w:r>
      <w:r w:rsidRPr="00F976E6">
        <w:rPr>
          <w:rFonts w:asciiTheme="majorBidi" w:hAnsiTheme="majorBidi" w:cstheme="majorBidi"/>
          <w:szCs w:val="24"/>
          <w:lang w:bidi="fa-IR"/>
        </w:rPr>
        <w:fldChar w:fldCharType="begin" w:fldLock="1"/>
      </w:r>
      <w:r w:rsidRPr="00F976E6">
        <w:rPr>
          <w:rFonts w:asciiTheme="majorBidi" w:hAnsiTheme="majorBidi" w:cstheme="majorBidi"/>
          <w:szCs w:val="24"/>
          <w:lang w:bidi="fa-IR"/>
        </w:rPr>
        <w:instrText>ADDIN CSL_CITATION {"citationItems":[{"id":"ITEM-1","itemData":{"DOI":"10.1002/job.214","ISSN":"0894-3796","abstract":"The present study examines three classes of career competencies proposed a, important predictors of success in the boundaryless career. Three criteria of career success were examined: perceived career satisfaction, perceived internal marketability, and perceived external marketability. Using data from 458 alumni from a large southeastern university, predictions were tested using partial correlations and dominance analysis. The results found support for the importance of `knowing why,' `knowing whom,' and `knowing how' as suggested by previous theoretical work. The findings are discussed in reference to future research and theorizing on the boundaryless career. Copyright (C) 2003 John Wiley Sons. Ltd.","author":[{"dropping-particle":"","family":"Eby","given":"Lillian T","non-dropping-particle":"","parse-names":false,"suffix":""},{"dropping-particle":"","family":"Butts","given":"Marcus","non-dropping-particle":"","parse-names":false,"suffix":""},{"dropping-particle":"","family":"Lockwood","given":"Angie","non-dropping-particle":"","parse-names":false,"suffix":""}],"container-title":"Journal of Organizational Behavior","id":"ITEM-1","issue":"6","issued":{"date-parts":[["2003","9"]]},"page":"689-708","title":"Predictors of success in the era of the boundaryless career","type":"article-journal","volume":"24"},"uris":["http://www.mendeley.com/documents/?uuid=97ba4b8e-4329-41c5-a336-7475596aa50d"]},{"id":"ITEM-2","itemData":{"DOI":"10.1108/ER-09-2018-0249","ISSN":"0142-5455","abstract":"Purpose The purpose of this paper is to evaluate the impact of career attitudes (traditional career vs boundaryless career) on perceived employability (internal vs external employability). In addition, the authors examine whether career self-management strategies act as mediators of these relationships. Due to high unemployment rates in the last two decades, it is important to assess the extent to which young graduates' career attitudes affect perceived internal and external employability, along with the role of career self-management strategies as an employability enhancement tool. Design/methodology/approach As part of a cross-sectional research design, the authors administered a survey questionnaire to a sample of 131 graduates (i.e. master's students) with at least one year of work experience. The empirical data were analyzed with partial least squares structural equation modeling, which combines confirmatory factor analysis, multiple linear regression and path analysis. Findings The results reveal that there is a positive and significant impact (direct effect) of a traditional career attitude (TCA) on internal employability, while there is no significant negative impact of a TCA on external employability. Additionally, the results show that there is a negative impact (direct effect) of a boundaryless career attitude (BCA) on internal employability, while no significant positive impact is found of a BCA on external employability. This study also confirms the mediation effect (full mediation) of career positioning strategies on the BCA-external employability relationship, and a partial mediation of career influence strategies on the TCA-internal employability relationship. Originality/value This study offers new empirical evidence of the predictive value of perceived internal vs external employability and the mediating role of career self-management strategies in explaining employability. Young graduates perceive a TCA as more advantageous than a BCA for both internal and external employability. This is an unexpected but interesting finding, since the bulk of the literature on contemporary career attitudes overemphasizes the advantages of a BCA, while disregarding potential disadvantages for both individuals and organizations.","author":[{"dropping-particle":"","family":"Santos","given":"Gina Gaio","non-dropping-particle":"","parse-names":false,"suffix":""},{"dropping-particle":"","family":"Ferreira","given":"Ana Paula","non-dropping-particle":"","parse-names":false,"suffix":""},{"dropping-particle":"","family":"Pinho","given":"José Carlos","non-dropping-particle":"","parse-names":false,"suffix":""}],"container-title":"Employee Relations: The International Journal","id":"ITEM-2","issue":"2","issued":{"date-parts":[["2019","11","20"]]},"note":"Mostafa: The authors investigate the mediating role of career strategies (positioning and influence strategies). They argue that these strategies are aligned with knowing how and whom combined.","page":"417-436","title":"Career attitudes and employability: analysis of mediation via career strategies","type":"article-journal","volume":"42"},"uris":["http://www.mendeley.com/documents/?uuid=1faa94f9-976f-469d-9d6b-b592f24441b6"]}],"mendeley":{"formattedCitation":"(Eby &lt;i&gt;et al.&lt;/i&gt;, 2003; Santos &lt;i&gt;et al.&lt;/i&gt;, 2019)","plainTextFormattedCitation":"(Eby et al., 2003; Santos et al., 2019)","previouslyFormattedCitation":"(Eby &lt;i&gt;et al.&lt;/i&gt;, 2003; Santos &lt;i&gt;et al.&lt;/i&gt;, 2019)"},"properties":{"noteIndex":0},"schema":"https://github.com/citation-style-language/schema/raw/master/csl-citation.json"}</w:instrText>
      </w:r>
      <w:r w:rsidRPr="00F976E6">
        <w:rPr>
          <w:rFonts w:asciiTheme="majorBidi" w:hAnsiTheme="majorBidi" w:cstheme="majorBidi"/>
          <w:szCs w:val="24"/>
          <w:lang w:bidi="fa-IR"/>
        </w:rPr>
        <w:fldChar w:fldCharType="separate"/>
      </w:r>
      <w:r w:rsidRPr="00F976E6">
        <w:rPr>
          <w:rFonts w:asciiTheme="majorBidi" w:hAnsiTheme="majorBidi" w:cstheme="majorBidi"/>
          <w:noProof/>
          <w:szCs w:val="24"/>
          <w:lang w:val="en-US" w:bidi="fa-IR"/>
        </w:rPr>
        <w:t xml:space="preserve">(Eby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xml:space="preserve">, 2003; Santos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2019)</w:t>
      </w:r>
      <w:r w:rsidRPr="00F976E6">
        <w:rPr>
          <w:rFonts w:asciiTheme="majorBidi" w:hAnsiTheme="majorBidi" w:cstheme="majorBidi"/>
          <w:szCs w:val="24"/>
          <w:lang w:bidi="fa-IR"/>
        </w:rPr>
        <w:fldChar w:fldCharType="end"/>
      </w:r>
      <w:r w:rsidRPr="00F976E6">
        <w:rPr>
          <w:rFonts w:asciiTheme="majorBidi" w:hAnsiTheme="majorBidi" w:cstheme="majorBidi"/>
          <w:szCs w:val="24"/>
          <w:lang w:val="en-US" w:bidi="fa-IR"/>
        </w:rPr>
        <w:t xml:space="preserve">. </w:t>
      </w:r>
      <w:r w:rsidR="00522DA6" w:rsidRPr="00F976E6">
        <w:rPr>
          <w:rFonts w:asciiTheme="majorBidi" w:hAnsiTheme="majorBidi" w:cstheme="majorBidi"/>
          <w:szCs w:val="24"/>
          <w:lang w:val="en-US" w:bidi="fa-IR"/>
        </w:rPr>
        <w:t>While, s</w:t>
      </w:r>
      <w:r w:rsidRPr="00F976E6">
        <w:rPr>
          <w:rFonts w:asciiTheme="majorBidi" w:hAnsiTheme="majorBidi" w:cstheme="majorBidi"/>
          <w:szCs w:val="24"/>
          <w:lang w:val="en-US" w:bidi="fa-IR"/>
        </w:rPr>
        <w:t xml:space="preserve">ome quantitative studies used proxy variables for knowing whom, for example in career positioning strategies or contextual knowledge of one’s organization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{"citationItems":[{"id":"ITEM-1","itemData":{"DOI":"10.1108/PR-09-2018-0321","ISSN":"0048-3486","abstract":"Purpose Expatriate mobility is increasing globally, in volume and diversity. A growing element of this overall increase has been the greater share of self-initiated expatriates (SIEs) working outside their home countries. In some host countries, SIEs make up a majority of the overall workforce. The purpose of this paper is to examine the determinants of innovative work behavior (IWB) of SIEs in one such country. Drawing upon leader-member exchange (LMX) theory and the conceptual framework of the resource-based view of career capital, the authors' examine the influences of LMX, perceived innovation-reward, job knowledge and contextual knowledge on SIEs' IWB. Design/methodology/approach The paper is based on the analysis of survey results from 229 SIEs based in the United Arab Emirates. The authors use hierarchal regression and an SPSS macro to assess the significance of the interaction effects. Findings Results indicate significant direct effects for LMX and perceived innovation-reward on SIEs' IWB. Results also reveal significant interaction effects suggesting that the relationship between LMX and SIEs' IWB is stronger when job knowledge is high and when reward for innovation is high. Originality/value This is the first study to examine the determinants of SIE's IWB. This study investigates the effect of LMX, career capital differences (job knowledge and contextual knowledge) and perceived innovation-reward on SIEs' IWB. This is also the first study to examine the interaction effects of LMX and individual differences (job knowledge and contextual knowledge) on SIEs' IWB.","author":[{"dropping-particle":"","family":"Hussain","given":"Taiba","non-dropping-particle":"","parse-names":false,"suffix":""},{"dropping-particle":"","family":"Iren","given":"Perihan","non-dropping-particle":"","parse-names":false,"suffix":""},{"dropping-particle":"","family":"Rice","given":"John","non-dropping-particle":"","parse-names":false,"suffix":""}],"container-title":"Personnel Review","id":"ITEM-1","issue":"2","issued":{"date-parts":[["2019","11","6"]]},"page":"349-369","title":"Determinants of innovative behaviors among self-initiated expatriates","type":"article-journal","volume":"49"},"uris":["http://www.mendeley.com/documents/?uuid=3d74a5e4-5cb6-4799-b256-03dc3cec189c"]}],"mendeley":{"formattedCitation":"(Hussain &lt;i&gt;et al.&lt;/i&gt;, 2019)","plainTextFormattedCitation":"(Hussain et al., 2019)","previouslyFormattedCitation":"(Hussain &lt;i&gt;et al.&lt;/i&gt;, 2019)"},"properties":{"noteIndex":0},"schema":"https://github.com/citation-style-language/schema/raw/master/csl-citation.json"}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 xml:space="preserve">(Hussain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2019)</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w:t>
      </w:r>
      <w:r w:rsidRPr="00F976E6">
        <w:rPr>
          <w:lang w:val="en-US"/>
        </w:rPr>
        <w:t xml:space="preserve">the rest used scales that were specifically </w:t>
      </w:r>
      <w:r w:rsidRPr="00F976E6">
        <w:rPr>
          <w:rFonts w:asciiTheme="majorBidi" w:hAnsiTheme="majorBidi" w:cstheme="majorBidi"/>
          <w:szCs w:val="24"/>
          <w:lang w:val="en-US" w:bidi="fa-IR"/>
        </w:rPr>
        <w:t xml:space="preserve">designed to measure knowing whom among particular samples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{"citationItems":[{"id":"ITEM-1","itemData":{"DOI":"10.1016/j.jvb.2010.03.004","ISSN":"00018791","author":[{"dropping-particle":"","family":"Zwaan","given":"Koos","non-dropping-particle":"","parse-names":false,"suffix":""},{"dropping-particle":"","family":"Bogt","given":"Tom F.M.","non-dropping-particle":"ter","parse-names":false,"suffix":""},{"dropping-particle":"","family":"Raaijmakers","given":"Quinten","non-dropping-particle":"","parse-names":false,"suffix":""}],"container-title":"Journal of Vocational Behavior","id":"ITEM-1","issue":"1","issued":{"date-parts":[["2010","8"]]},"page":"10-20","title":"Career trajectories of Dutch pop musicians: A longitudinal study","type":"article-journal","volume":"77"},"prefix":"e.g., pop musicians; ","uris":["http://www.mendeley.com/documents/?uuid=df8abaec-c5bf-4115-9225-60d12d7a3a11"]}],"mendeley":{"formattedCitation":"(e.g., pop musicians; Zwaan &lt;i&gt;et al.&lt;/i&gt;, 2010)","plainTextFormattedCitation":"(e.g., pop musicians; Zwaan et al., 2010)","previouslyFormattedCitation":"(e.g., pop musicians; Zwaan &lt;i&gt;et al.&lt;/i&gt;, 2010)"},"properties":{"noteIndex":0},"schema":"https://github.com/citation-style-language/schema/raw/master/csl-citation.json"}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 xml:space="preserve">(e.g., pop musicians; Zwaan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2010)</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w:t>
      </w:r>
    </w:p>
    <w:p w14:paraId="662CF37D" w14:textId="66A01FB8" w:rsidR="0044176E" w:rsidRPr="00F976E6" w:rsidRDefault="0044176E" w:rsidP="0044176E">
      <w:pPr>
        <w:spacing w:after="0" w:line="480" w:lineRule="auto"/>
        <w:ind w:firstLine="720"/>
        <w:rPr>
          <w:rFonts w:asciiTheme="majorBidi" w:hAnsiTheme="majorBidi" w:cstheme="majorBidi"/>
          <w:szCs w:val="24"/>
          <w:lang w:val="en-US" w:bidi="fa-IR"/>
        </w:rPr>
      </w:pPr>
      <w:r w:rsidRPr="00F976E6">
        <w:rPr>
          <w:rFonts w:asciiTheme="majorBidi" w:hAnsiTheme="majorBidi" w:cstheme="majorBidi"/>
          <w:i/>
          <w:iCs/>
          <w:szCs w:val="24"/>
          <w:lang w:val="en-US" w:bidi="fa-IR"/>
        </w:rPr>
        <w:t>Family members</w:t>
      </w:r>
      <w:r w:rsidRPr="00F976E6">
        <w:rPr>
          <w:rFonts w:asciiTheme="majorBidi" w:hAnsiTheme="majorBidi" w:cstheme="majorBidi"/>
          <w:szCs w:val="24"/>
          <w:lang w:val="en-US" w:bidi="fa-IR"/>
        </w:rPr>
        <w:t xml:space="preserve"> providing</w:t>
      </w:r>
      <w:r w:rsidRPr="00F976E6">
        <w:rPr>
          <w:rFonts w:asciiTheme="majorBidi" w:hAnsiTheme="majorBidi" w:cstheme="majorBidi"/>
          <w:i/>
          <w:iCs/>
          <w:szCs w:val="24"/>
          <w:lang w:val="en-US" w:bidi="fa-IR"/>
        </w:rPr>
        <w:t xml:space="preserve"> </w:t>
      </w:r>
      <w:r w:rsidRPr="00F976E6">
        <w:rPr>
          <w:rFonts w:asciiTheme="majorBidi" w:hAnsiTheme="majorBidi" w:cstheme="majorBidi"/>
          <w:szCs w:val="24"/>
          <w:lang w:val="en-US" w:bidi="fa-IR"/>
        </w:rPr>
        <w:t xml:space="preserve">support for career decisions or their influence on career paths, for example in providing help in job search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{"citationItems":[{"id":"ITEM-1","itemData":{"DOI":"10.5465/amj.2011.59215081","ISSN":"0001-4273","abstract":"We explore the structure and content of developmental networks depicted in 62 National Baseball Hall of Fame induction speeches to identify which developers and what support mattered most to inductees' career achievement. Our analysis illustrates two new support subfunctions ({''}freedom and opportunity for skill development{''} and ``inspiration and motivation{''}) and shows that first-ballot inductees had larger, more diverse developmental networks featuring greater multiplexity and more single-function ties, plus greater supplementary psychosocial and complementary career support from a wider range of core and peripheral career communities, than later-ballot inductees. We conclude with a theoretical model of extraordinary career achievement.","author":[{"dropping-particle":"","family":"Cotton","given":"Richard D","non-dropping-particle":"","parse-names":false,"suffix":""},{"dropping-particle":"","family":"Shen","given":"Yan","non-dropping-particle":"","parse-names":false,"suffix":""},{"dropping-particle":"","family":"Livne-Tarandach","given":"Reut","non-dropping-particle":"","parse-names":false,"suffix":""}],"container-title":"Academy of Management Journal","id":"ITEM-1","issue":"1","issued":{"date-parts":[["2011","2"]]},"page":"15-46","title":"On Becoming Extraordinary: The Content and Structure of the Developmental Networks of Major League Baseball Hall of Famers","type":"article-journal","volume":"54"},"uris":["http://www.mendeley.com/documents/?uuid=1ede997c-5823-4600-996d-eaef1bb3a810"]}],"mendeley":{"formattedCitation":"(Cotton &lt;i&gt;et al.&lt;/i&gt;, 2011)","plainTextFormattedCitation":"(Cotton et al., 2011)","previouslyFormattedCitation":"(Cotton &lt;i&gt;et al.&lt;/i&gt;, 2011)"},"properties":{"noteIndex":0},"schema":"https://github.com/citation-style-language/schema/raw/master/csl-citation.json"}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 xml:space="preserve">(Cotton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2011)</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was also emerged as a dimension of knowing whom. Nonwork-related, </w:t>
      </w:r>
      <w:r w:rsidRPr="00F976E6">
        <w:rPr>
          <w:rFonts w:asciiTheme="majorBidi" w:hAnsiTheme="majorBidi" w:cstheme="majorBidi"/>
          <w:i/>
          <w:iCs/>
          <w:szCs w:val="24"/>
          <w:lang w:val="en-US" w:bidi="fa-IR"/>
        </w:rPr>
        <w:t>personal networks</w:t>
      </w:r>
      <w:r w:rsidRPr="00F976E6">
        <w:rPr>
          <w:rFonts w:asciiTheme="majorBidi" w:hAnsiTheme="majorBidi" w:cstheme="majorBidi"/>
          <w:szCs w:val="24"/>
          <w:lang w:val="en-US" w:bidi="fa-IR"/>
        </w:rPr>
        <w:t xml:space="preserve"> (i.e., friends) who provided advice, support, and/or new connections provide another category. Examples include support groups for working women with children, friends, and former classmates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10.1108/13620430810901679","ISSN":"1362-0436","author":[{"dropping-particle":"","family":"Cappellen","given":"Tineke","non-dropping-particle":"","parse-names":false,"suffix":""},{"dropping-particle":"","family":"Janssens","given":"Maddy","non-dropping-particle":"","parse-names":false,"suffix":""}],"container-title":"Career Development International","id":"ITEM-1","issue":"6","issued":{"date-parts":[["2008","9","26"]]},"page":"514-537","title":"Global managers' career competencies","type":"article-journal","volume":"13"},"uris":["http://www.mendeley.com/documents/?uuid=b1af5af5-258c-4d7d-87d2-2f039896d6cb"]}],"mendeley":{"formattedCitation":"(Cappellen and Janssens, 2008)","plainTextFormattedCitation":"(Cappellen and Janssens, 2008)","previouslyFormattedCitation":"(Cappellen and Janssens, 2008)"},"properties":{"noteIndex":0},"schema":"https://github.com/citation-style-language/schema/raw/master/csl-citation.json"}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(Cappellen and Janssens, 2008)</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w:t>
      </w:r>
      <w:r w:rsidRPr="00F976E6">
        <w:rPr>
          <w:rFonts w:asciiTheme="majorBidi" w:hAnsiTheme="majorBidi" w:cstheme="majorBidi"/>
          <w:i/>
          <w:iCs/>
          <w:szCs w:val="24"/>
          <w:lang w:val="en-US" w:bidi="fa-IR"/>
        </w:rPr>
        <w:t>External stakeholders</w:t>
      </w:r>
      <w:r w:rsidRPr="00F976E6">
        <w:rPr>
          <w:rFonts w:asciiTheme="majorBidi" w:hAnsiTheme="majorBidi" w:cstheme="majorBidi"/>
          <w:szCs w:val="24"/>
          <w:lang w:val="en-US" w:bidi="fa-IR"/>
        </w:rPr>
        <w:t xml:space="preserve"> were also accounted for as a broader range of social contacts, such as clients, fellow citizens, strangers, and social support organizations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{"citationItems":[{"id":"ITEM-1","itemData":{"DOI":"10.1016/j.jvb.2019.103347","ISSN":"00018791","abstract":"This qualitative study explores the career experiences of 34 female internet taxi drivers (FTDs) in Tehran, the capital city of Iran, and responds to the call for international and contextual perspectives on careers. We adopt the intelligent career framework and the institutional logics perspective to understand the FTDs' career given their institutional context. First, we shed light on why (i.e., financial needs, flexibility, passion for driving, and social relationships), how (i.e., preferring female passengers, driving skills, navigation skills, becoming less feminine, accessing a car, and self-protection), and with whom (i.e., internet-based taxi company, passengers, family, and citizens) our participants work. Then, we illustrate that normative (e.g., traditional division of labor) and structural (e.g., economic hardship) forces constrain and drive why, how, and with whom the FTDs navigate their career. Our findings unpack an understudied career in an unconventional context and extend the boundaryless career perspective to examine nonprofessional independent contract workers.","author":[{"dropping-particle":"","family":"Beigi","given":"Mina","non-dropping-particle":"","parse-names":false,"suffix":""},{"dropping-particle":"","family":"Nayyeri","given":"Shahrzad","non-dropping-particle":"","parse-names":false,"suffix":""},{"dropping-particle":"","family":"Shirmohammadi","given":"Melika","non-dropping-particle":"","parse-names":false,"suffix":""}],"container-title":"Journal of Vocational Behavior","id":"ITEM-1","issue":"SI","issued":{"date-parts":[["2020","2"]]},"page":"103347","title":"Driving a career in Tehran: Experiences of female internet taxi drivers","type":"article-journal","volume":"116"},"uris":["http://www.mendeley.com/documents/?uuid=13dd395e-ae78-452b-b090-dafa17c65110"]}],"mendeley":{"formattedCitation":"(Beigi &lt;i&gt;et al.&lt;/i&gt;, 2020)","plainTextFormattedCitation":"(Beigi et al., 2020)","previouslyFormattedCitation":"(Beigi &lt;i&gt;et al.&lt;/i&gt;, 2020)"},"properties":{"noteIndex":0},"schema":"https://github.com/citation-style-language/schema/raw/master/csl-citation.json"}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 xml:space="preserve">(Beigi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2020)</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w:t>
      </w:r>
      <w:r w:rsidRPr="00F976E6">
        <w:rPr>
          <w:rFonts w:asciiTheme="majorBidi" w:hAnsiTheme="majorBidi" w:cstheme="majorBidi"/>
          <w:szCs w:val="24"/>
          <w:lang w:bidi="fa-IR"/>
        </w:rPr>
        <w:t>These findings highlight the importance of proactively managing and nurturing professional and social connections, even beyond immediate organizational contexts.</w:t>
      </w:r>
    </w:p>
    <w:p w14:paraId="6DA3211F" w14:textId="160C051D" w:rsidR="00B5728D" w:rsidRPr="00F976E6" w:rsidRDefault="00B5728D" w:rsidP="0044176E">
      <w:pPr>
        <w:pStyle w:val="Heading2"/>
        <w:spacing w:after="240"/>
        <w:rPr>
          <w:rFonts w:ascii="Times New Roman" w:hAnsi="Times New Roman" w:cs="Times New Roman"/>
          <w:b/>
          <w:bCs/>
          <w:color w:val="auto"/>
          <w:sz w:val="24"/>
          <w:szCs w:val="24"/>
          <w:lang w:val="en-US"/>
        </w:rPr>
      </w:pPr>
      <w:r w:rsidRPr="00F976E6">
        <w:rPr>
          <w:rFonts w:ascii="Times New Roman" w:hAnsi="Times New Roman" w:cs="Times New Roman"/>
          <w:b/>
          <w:bCs/>
          <w:color w:val="auto"/>
          <w:sz w:val="24"/>
          <w:szCs w:val="24"/>
          <w:lang w:val="en-US"/>
        </w:rPr>
        <w:lastRenderedPageBreak/>
        <w:t xml:space="preserve">Antecedents </w:t>
      </w:r>
      <w:r w:rsidR="00D641C9" w:rsidRPr="00F976E6">
        <w:rPr>
          <w:rFonts w:ascii="Times New Roman" w:hAnsi="Times New Roman" w:cs="Times New Roman"/>
          <w:b/>
          <w:bCs/>
          <w:color w:val="auto"/>
          <w:sz w:val="24"/>
          <w:szCs w:val="24"/>
          <w:lang w:val="en-US"/>
        </w:rPr>
        <w:t>of the Three Ways of Knowing</w:t>
      </w:r>
    </w:p>
    <w:p w14:paraId="1EF5C835" w14:textId="3D524DE0" w:rsidR="00C01974" w:rsidRPr="00F976E6" w:rsidRDefault="00C01974" w:rsidP="00C01974">
      <w:pPr>
        <w:spacing w:after="0" w:line="480" w:lineRule="auto"/>
        <w:ind w:firstLine="720"/>
        <w:rPr>
          <w:rFonts w:asciiTheme="majorBidi" w:hAnsiTheme="majorBidi" w:cstheme="majorBidi"/>
          <w:szCs w:val="24"/>
          <w:lang w:bidi="fa-IR"/>
        </w:rPr>
      </w:pPr>
      <w:bookmarkStart w:id="39" w:name="_Hlk56424826"/>
      <w:bookmarkStart w:id="40" w:name="_Hlk58317010"/>
      <w:bookmarkStart w:id="41" w:name="_Hlk64644530"/>
      <w:bookmarkEnd w:id="34"/>
      <w:r w:rsidRPr="00F976E6">
        <w:rPr>
          <w:rFonts w:asciiTheme="majorBidi" w:hAnsiTheme="majorBidi" w:cstheme="majorBidi"/>
          <w:szCs w:val="24"/>
          <w:lang w:val="en-US" w:bidi="fa-IR"/>
        </w:rPr>
        <w:t xml:space="preserve">We organized the articles that investigated the antecedents of the three ways of knowing into four groups. One group investigated the accumulation of the three ways of knowing from specific </w:t>
      </w:r>
      <w:r w:rsidRPr="00F976E6">
        <w:rPr>
          <w:rFonts w:asciiTheme="majorBidi" w:hAnsiTheme="majorBidi" w:cstheme="majorBidi"/>
          <w:i/>
          <w:iCs/>
          <w:szCs w:val="24"/>
          <w:lang w:val="en-US" w:bidi="fa-IR"/>
        </w:rPr>
        <w:t>events</w:t>
      </w:r>
      <w:r w:rsidRPr="00F976E6">
        <w:rPr>
          <w:rFonts w:asciiTheme="majorBidi" w:hAnsiTheme="majorBidi" w:cstheme="majorBidi"/>
          <w:szCs w:val="24"/>
          <w:lang w:val="en-US" w:bidi="fa-IR"/>
        </w:rPr>
        <w:t xml:space="preserve">. Prominent subgroups involved international experiences </w:t>
      </w:r>
      <w:r w:rsidRPr="00F976E6">
        <w:rPr>
          <w:rFonts w:asciiTheme="majorBidi" w:hAnsiTheme="majorBidi" w:cstheme="majorBidi"/>
          <w:szCs w:val="24"/>
          <w:lang w:val="en-US" w:bidi="fa-IR"/>
        </w:rPr>
        <w:fldChar w:fldCharType="begin" w:fldLock="1"/>
      </w:r>
      <w:r w:rsidR="00016B9E" w:rsidRPr="00F976E6">
        <w:rPr>
          <w:rFonts w:asciiTheme="majorBidi" w:hAnsiTheme="majorBidi" w:cstheme="majorBidi"/>
          <w:szCs w:val="24"/>
          <w:lang w:val="en-US" w:bidi="fa-IR"/>
        </w:rPr>
        <w:instrText>ADDIN CSL_CITATION {"citationItems":[{"id":"ITEM-1","itemData":{"DOI":"10.1016/j.emj.2025.04.001","ISSN":"02632373","author":[{"dropping-particle":"","family":"Mello","given":"Rodrigo","non-dropping-particle":"","parse-names":false,"suffix":""},{"dropping-particle":"","family":"Suutari","given":"Vesa","non-dropping-particle":"","parse-names":false,"suffix":""},{"dropping-particle":"","family":"Kemppinen","given":"Samu","non-dropping-particle":"","parse-names":false,"suffix":""}],"container-title":"European Management Journal","id":"ITEM-1","issued":{"date-parts":[["2025","4"]]},"title":"Career capital development in global work: The roles of job scope, career adaptability, and gender dynamics","type":"article-journal"},"uris":["http://www.mendeley.com/documents/?uuid=05e154da-28a1-4fb6-ac94-049dc738ea6b"]}],"mendeley":{"formattedCitation":"(Mello &lt;i&gt;et al.&lt;/i&gt;, 2025)","plainTextFormattedCitation":"(Mello et al., 2025)","previouslyFormattedCitation":"(Mello &lt;i&gt;et al.&lt;/i&gt;, 2025)"},"properties":{"noteIndex":0},"schema":"https://github.com/citation-style-language/schema/raw/master/csl-citation.json"}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00934707" w:rsidRPr="00F976E6">
        <w:rPr>
          <w:rFonts w:asciiTheme="majorBidi" w:hAnsiTheme="majorBidi" w:cstheme="majorBidi"/>
          <w:noProof/>
          <w:szCs w:val="24"/>
          <w:lang w:val="en-US" w:bidi="fa-IR"/>
        </w:rPr>
        <w:t xml:space="preserve">(Mello </w:t>
      </w:r>
      <w:r w:rsidR="00934707" w:rsidRPr="00F976E6">
        <w:rPr>
          <w:rFonts w:asciiTheme="majorBidi" w:hAnsiTheme="majorBidi" w:cstheme="majorBidi"/>
          <w:i/>
          <w:noProof/>
          <w:szCs w:val="24"/>
          <w:lang w:val="en-US" w:bidi="fa-IR"/>
        </w:rPr>
        <w:t>et al.</w:t>
      </w:r>
      <w:r w:rsidR="00934707" w:rsidRPr="00F976E6">
        <w:rPr>
          <w:rFonts w:asciiTheme="majorBidi" w:hAnsiTheme="majorBidi" w:cstheme="majorBidi"/>
          <w:noProof/>
          <w:szCs w:val="24"/>
          <w:lang w:val="en-US" w:bidi="fa-IR"/>
        </w:rPr>
        <w:t>, 2025)</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developmental experiences </w:t>
      </w:r>
      <w:r w:rsidRPr="00F976E6">
        <w:rPr>
          <w:rFonts w:asciiTheme="majorBidi" w:hAnsiTheme="majorBidi" w:cstheme="majorBidi"/>
          <w:szCs w:val="24"/>
          <w:lang w:val="en-US" w:bidi="fa-IR"/>
        </w:rPr>
        <w:fldChar w:fldCharType="begin" w:fldLock="1"/>
      </w:r>
      <w:r w:rsidRPr="00F976E6">
        <w:rPr>
          <w:rFonts w:asciiTheme="majorBidi" w:hAnsiTheme="majorBidi" w:cstheme="majorBidi"/>
          <w:szCs w:val="24"/>
          <w:lang w:val="en-US" w:bidi="fa-IR"/>
        </w:rPr>
        <w:instrText>ADDIN CSL_CITATION {"citationItems":[{"id":"ITEM-1","itemData":{"DOI":"10.1080/19415257.2015.1010015","ISSN":"1941-5257","abstract":"Practitioners need to invest in professional development to enhance credibility, job security and employment prospects. Employer expectations of continuing development as a performance measure link to the notion of career capital; namely that knowledge competence influences job advancement. This study uses an interpretivist approach to explore whether human resource practitioners see professional development as capital. The findings reveal that individuals appreciate the impact of development in confidence, self-efficacy and resilience. This study illustrates the deeper psychological value of continuous learning, which diverges from the prevalent career literature assumptions of professional development to increase earnings. The implication for educators is to challenge an impoverished view of professional development limited to career advantage. Professional development can sustain individual growth, sustain optimism and empower individuals to fulfil their potential in contributing to society. In articulating a wider appreciation of ongoing development, educators provide a counterbalance to a restrictive managerial view of professional education.","author":[{"dropping-particle":"","family":"Mackay","given":"Margaret","non-dropping-particle":"","parse-names":false,"suffix":""}],"container-title":"Professional Development in Education","id":"ITEM-1","issue":"1","issued":{"date-parts":[["2017","1","23"]]},"page":"140-155","title":"Professional development seen as employment capital","type":"article-journal","volume":"43"},"uris":["http://www.mendeley.com/documents/?uuid=1f9bbf39-88b7-48d3-be7b-5c1c451ef8f4"]}],"mendeley":{"formattedCitation":"(Mackay, 2017)","plainTextFormattedCitation":"(Mackay, 2017)","previouslyFormattedCitation":"(Mackay, 2017)"},"properties":{"noteIndex":0},"schema":"https://github.com/citation-style-language/schema/raw/master/csl-citation.json"}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(Mackay, 2017)</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or transitions </w:t>
      </w:r>
      <w:r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{"citationItems":[{"id":"ITEM-1","itemData":{"DOI":"10.1002/hrm.20178","ISSN":"00904848","author":[{"dropping-particle":"","family":"Baruch","given":"Yehuda","non-dropping-particle":"","parse-names":false,"suffix":""},{"dropping-particle":"","family":"Quick","given":"James Campbell","non-dropping-particle":"","parse-names":false,"suffix":""}],"container-title":"Human Resource Management","id":"ITEM-1","issue":"4","issued":{"date-parts":[["2007"]]},"page":"471-491","title":"Understanding second careers: Lessons from a study of U.S. navy admirals","type":"article-journal","volume":"46"},"uris":["http://www.mendeley.com/documents/?uuid=1f15868b-6769-46f4-957b-8ca4b40e87c5"]}],"mendeley":{"formattedCitation":"(Baruch and Quick, 2007)","plainTextFormattedCitation":"(Baruch and Quick, 2007)","previouslyFormattedCitation":"(Baruch and Quick, 2007)"},"properties":{"noteIndex":0},"schema":"https://github.com/citation-style-language/schema/raw/master/csl-citation.json"}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(Baruch and Quick, 2007)</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Findings of this group of studies reveal that </w:t>
      </w:r>
      <w:proofErr w:type="spellStart"/>
      <w:r w:rsidRPr="00F976E6">
        <w:rPr>
          <w:rFonts w:asciiTheme="majorBidi" w:hAnsiTheme="majorBidi" w:cstheme="majorBidi"/>
          <w:szCs w:val="24"/>
          <w:lang w:val="en-US" w:bidi="fa-IR"/>
        </w:rPr>
        <w:t>i</w:t>
      </w:r>
      <w:r w:rsidRPr="00F976E6">
        <w:rPr>
          <w:rFonts w:asciiTheme="majorBidi" w:hAnsiTheme="majorBidi" w:cstheme="majorBidi"/>
          <w:szCs w:val="24"/>
          <w:lang w:bidi="fa-IR"/>
        </w:rPr>
        <w:t>nternational</w:t>
      </w:r>
      <w:proofErr w:type="spellEnd"/>
      <w:r w:rsidRPr="00F976E6">
        <w:rPr>
          <w:rFonts w:asciiTheme="majorBidi" w:hAnsiTheme="majorBidi" w:cstheme="majorBidi"/>
          <w:szCs w:val="24"/>
          <w:lang w:bidi="fa-IR"/>
        </w:rPr>
        <w:t xml:space="preserve"> experiences </w:t>
      </w:r>
      <w:r w:rsidRPr="00F976E6">
        <w:rPr>
          <w:rFonts w:asciiTheme="majorBidi" w:hAnsiTheme="majorBidi" w:cstheme="majorBidi"/>
          <w:szCs w:val="24"/>
          <w:lang w:val="en-US" w:bidi="fa-IR"/>
        </w:rPr>
        <w:t xml:space="preserve">such as self-initiated expatriation </w:t>
      </w:r>
      <w:r w:rsidRPr="00F976E6">
        <w:rPr>
          <w:rFonts w:asciiTheme="majorBidi" w:hAnsiTheme="majorBidi" w:cstheme="majorBidi"/>
          <w:szCs w:val="24"/>
          <w:lang w:bidi="fa-IR"/>
        </w:rPr>
        <w:t xml:space="preserve">enhance self-awareness (knowing why), skills refinement (knowing how), and professional networks (knowing whom), but can weaken home-country connections and reduce career recognition, highlighting the dual impact of such events on </w:t>
      </w:r>
      <w:r w:rsidR="005D1576" w:rsidRPr="00F976E6">
        <w:rPr>
          <w:rFonts w:asciiTheme="majorBidi" w:hAnsiTheme="majorBidi" w:cstheme="majorBidi"/>
          <w:szCs w:val="24"/>
          <w:lang w:bidi="fa-IR"/>
        </w:rPr>
        <w:t xml:space="preserve">the </w:t>
      </w:r>
      <w:r w:rsidRPr="00F976E6">
        <w:rPr>
          <w:rFonts w:asciiTheme="majorBidi" w:hAnsiTheme="majorBidi" w:cstheme="majorBidi"/>
          <w:szCs w:val="24"/>
          <w:lang w:bidi="fa-IR"/>
        </w:rPr>
        <w:t>three ways of knowing</w:t>
      </w:r>
      <w:r w:rsidR="00335E8F" w:rsidRPr="00F976E6">
        <w:rPr>
          <w:rFonts w:asciiTheme="majorBidi" w:hAnsiTheme="majorBidi" w:cstheme="majorBidi"/>
          <w:szCs w:val="24"/>
          <w:lang w:bidi="fa-IR"/>
        </w:rPr>
        <w:t xml:space="preserve"> </w:t>
      </w:r>
      <w:r w:rsidR="00335E8F" w:rsidRPr="00F976E6">
        <w:rPr>
          <w:rFonts w:asciiTheme="majorBidi" w:hAnsiTheme="majorBidi" w:cstheme="majorBidi"/>
          <w:szCs w:val="24"/>
          <w:lang w:bidi="fa-IR"/>
        </w:rPr>
        <w:fldChar w:fldCharType="begin" w:fldLock="1"/>
      </w:r>
      <w:r w:rsidR="00796E95" w:rsidRPr="00F976E6">
        <w:rPr>
          <w:rFonts w:asciiTheme="majorBidi" w:hAnsiTheme="majorBidi" w:cstheme="majorBidi"/>
          <w:szCs w:val="24"/>
          <w:lang w:bidi="fa-IR"/>
        </w:rPr>
        <w:instrText>ADDIN CSL_CITATION {"citationItems":[{"id":"ITEM-1","itemData":{"DOI":"10.1080/03075079.2022.2134333","ISSN":"0307-5079","author":[{"dropping-particle":"","family":"Houldsworth","given":"Elizabeth","non-dropping-particle":"","parse-names":false,"suffix":""},{"dropping-particle":"","family":"Jones","given":"Karen","non-dropping-particle":"","parse-names":false,"suffix":""},{"dropping-particle":"","family":"McBain","given":"Richard","non-dropping-particle":"","parse-names":false,"suffix":""},{"dropping-particle":"","family":"Brewster","given":"Chris","non-dropping-particle":"","parse-names":false,"suffix":""}],"container-title":"Studies in Higher Education","id":"ITEM-1","issue":"2","issued":{"date-parts":[["2023","2","1"]]},"page":"299-313","title":"Career capital and the MBA: how gender capital supports career capital development","type":"article-journal","volume":"48"},"uris":["http://www.mendeley.com/documents/?uuid=4cb08d60-887f-45d2-a872-3ed414e3bc43"]},{"id":"ITEM-2","itemData":{"ISSN":"1741-8305","abstract":"This study explores, through stories, how coaching supports the development of expatriates' career capital; it is the first empirical investigation in this area. A narrative analysis was conducted to explore semi-structured interviews. Coaching was perceived to support the development of career capital capabilities ('knowing-how', `knowing-why' and `knowingwhom'). When coaching expatriates, it is important to review their needs, previous assignment experience and phase of expatriation. As a practical implication, organizations should consider coaching support for expatriates. The career capital model is recommended as a tool for institutions training coaches, and for coaches, when coaching executives in international transition situations.","author":[{"dropping-particle":"","family":"Salomaa","given":"Raija","non-dropping-particle":"","parse-names":false,"suffix":""},{"dropping-particle":"","family":"Makela","given":"Liisa","non-dropping-particle":"","parse-names":false,"suffix":""}],"container-title":"International Journal of Evidence Based Coaching and Mentoring","id":"ITEM-2","issue":"1","issued":{"date-parts":[["2017","2"]]},"page":"114-132","title":"Coaching for career capital development: A study of expatriates' narratives","type":"article-journal","volume":"15"},"uris":["http://www.mendeley.com/documents/?uuid=0f72a4dd-f1cd-4187-a3aa-2cd4c0367b8f"]}],"mendeley":{"formattedCitation":"(Houldsworth &lt;i&gt;et al.&lt;/i&gt;, 2023; Salomaa and Makela, 2017)","plainTextFormattedCitation":"(Houldsworth et al., 2023; Salomaa and Makela, 2017)","previouslyFormattedCitation":"(Houldsworth &lt;i&gt;et al.&lt;/i&gt;, 2023; Salomaa and Makela, 2017)"},"properties":{"noteIndex":0},"schema":"https://github.com/citation-style-language/schema/raw/master/csl-citation.json"}</w:instrText>
      </w:r>
      <w:r w:rsidR="00335E8F" w:rsidRPr="00F976E6">
        <w:rPr>
          <w:rFonts w:asciiTheme="majorBidi" w:hAnsiTheme="majorBidi" w:cstheme="majorBidi"/>
          <w:szCs w:val="24"/>
          <w:lang w:bidi="fa-IR"/>
        </w:rPr>
        <w:fldChar w:fldCharType="separate"/>
      </w:r>
      <w:r w:rsidR="00826422" w:rsidRPr="00F976E6">
        <w:rPr>
          <w:rFonts w:asciiTheme="majorBidi" w:hAnsiTheme="majorBidi" w:cstheme="majorBidi"/>
          <w:noProof/>
          <w:szCs w:val="24"/>
          <w:lang w:bidi="fa-IR"/>
        </w:rPr>
        <w:t xml:space="preserve">(Houldsworth </w:t>
      </w:r>
      <w:r w:rsidR="00826422" w:rsidRPr="00F976E6">
        <w:rPr>
          <w:rFonts w:asciiTheme="majorBidi" w:hAnsiTheme="majorBidi" w:cstheme="majorBidi"/>
          <w:i/>
          <w:noProof/>
          <w:szCs w:val="24"/>
          <w:lang w:bidi="fa-IR"/>
        </w:rPr>
        <w:t>et al.</w:t>
      </w:r>
      <w:r w:rsidR="00826422" w:rsidRPr="00F976E6">
        <w:rPr>
          <w:rFonts w:asciiTheme="majorBidi" w:hAnsiTheme="majorBidi" w:cstheme="majorBidi"/>
          <w:noProof/>
          <w:szCs w:val="24"/>
          <w:lang w:bidi="fa-IR"/>
        </w:rPr>
        <w:t>, 2023; Salomaa and Makela, 2017)</w:t>
      </w:r>
      <w:r w:rsidR="00335E8F" w:rsidRPr="00F976E6">
        <w:rPr>
          <w:rFonts w:asciiTheme="majorBidi" w:hAnsiTheme="majorBidi" w:cstheme="majorBidi"/>
          <w:szCs w:val="24"/>
          <w:lang w:bidi="fa-IR"/>
        </w:rPr>
        <w:fldChar w:fldCharType="end"/>
      </w:r>
      <w:r w:rsidRPr="00F976E6">
        <w:rPr>
          <w:rFonts w:asciiTheme="majorBidi" w:hAnsiTheme="majorBidi" w:cstheme="majorBidi"/>
          <w:szCs w:val="24"/>
          <w:lang w:bidi="fa-IR"/>
        </w:rPr>
        <w:t>. Developmental experiences including education, mentoring, and training strengthen all three ways of knowing, especially knowing how</w:t>
      </w:r>
      <w:r w:rsidR="00016B9E" w:rsidRPr="00F976E6">
        <w:rPr>
          <w:rFonts w:asciiTheme="majorBidi" w:hAnsiTheme="majorBidi" w:cstheme="majorBidi"/>
          <w:szCs w:val="24"/>
          <w:lang w:bidi="fa-IR"/>
        </w:rPr>
        <w:t xml:space="preserve"> </w:t>
      </w:r>
      <w:r w:rsidR="00016B9E" w:rsidRPr="00F976E6">
        <w:rPr>
          <w:rFonts w:asciiTheme="majorBidi" w:hAnsiTheme="majorBidi" w:cstheme="majorBidi"/>
          <w:szCs w:val="24"/>
          <w:lang w:bidi="fa-IR"/>
        </w:rPr>
        <w:fldChar w:fldCharType="begin" w:fldLock="1"/>
      </w:r>
      <w:r w:rsidR="00D76DD2" w:rsidRPr="00F976E6">
        <w:rPr>
          <w:rFonts w:asciiTheme="majorBidi" w:hAnsiTheme="majorBidi" w:cstheme="majorBidi"/>
          <w:szCs w:val="24"/>
          <w:lang w:bidi="fa-IR"/>
        </w:rPr>
        <w:instrText>ADDIN CSL_CITATION {"citationItems":[{"id":"ITEM-1","itemData":{"DOI":"10.1108/13620431211283797","ISSN":"1362-0436","author":[{"dropping-particle":"","family":"Chen","given":"Aurora","non-dropping-particle":"","parse-names":false,"suffix":""},{"dropping-particle":"","family":"Doherty","given":"Noeleen","non-dropping-particle":"","parse-names":false,"suffix":""},{"dropping-particle":"","family":"Vinnicombe","given":"Susan","non-dropping-particle":"","parse-names":false,"suffix":""}],"container-title":"Career Development International","id":"ITEM-1","issue":"7","issued":{"date-parts":[["2012","11","23"]]},"page":"646-662","title":"The perceived value of networking through an EMBA: a study of Taiwanese women","type":"article-journal","volume":"17"},"prefix":"e.g., ","uris":["http://www.mendeley.com/documents/?uuid=3fccd288-4bc5-4a68-b6d9-be9b6fd8e36d"]},{"id":"ITEM-2","itemData":{"DOI":"10.1177/13505076241236337","ISSN":"1350-5076","abstract":"This article focuses on understanding the qualitatively different experiences of career development reported by the MBA alumni of a UK business school. Although the potential of the MBA to support career capital development has been previously identified, a thorough investigation into how this is experienced has been lacking. The study contributes to career capital theory in the context of post-experience management education in three ways. First, our findings report the development of career capitals, and we describe how these are manifested within the context of an MBA. Second, we identify five different experiences of career capital development, to which we ascribe the following labels: applying, achieving, collaborating, believing and transforming. These five different experiences contribute to theory by revealing the interrelationships and interdependencies between different forms of capital. Finally, we highlight that while it is possible to develop certain forms of career capital either with or without others, this is not the case for those involving personal transformation, which cannot be achieved alone. The article concludes with reflections on the implication of our findings for management educators, MBA teachers and researchers.","author":[{"dropping-particle":"","family":"Houldsworth","given":"Elizabeth","non-dropping-particle":"","parse-names":false,"suffix":""},{"dropping-particle":"","family":"Tresidder","given":"Andrea","non-dropping-particle":"","parse-names":false,"suffix":""},{"dropping-particle":"","family":"Rowson","given":"Tatiana","non-dropping-particle":"","parse-names":false,"suffix":""}],"container-title":"Management Learning","id":"ITEM-2","issue":"2","issued":{"date-parts":[["2025","4","18"]]},"page":"284-304","title":"With or without you: Career capital development as experienced by MBA alumni","type":"article-journal","volume":"56"},"uris":["http://www.mendeley.com/documents/?uuid=e7fad15e-b9f5-4271-85d6-a1587e6c019c"]}],"mendeley":{"formattedCitation":"(e.g., Chen &lt;i&gt;et al.&lt;/i&gt;, 2012; Houldsworth &lt;i&gt;et al.&lt;/i&gt;, 2025)","plainTextFormattedCitation":"(e.g., Chen et al., 2012; Houldsworth et al., 2025)","previouslyFormattedCitation":"(e.g., Chen &lt;i&gt;et al.&lt;/i&gt;, 2012; Houldsworth &lt;i&gt;et al.&lt;/i&gt;, 2025)"},"properties":{"noteIndex":0},"schema":"https://github.com/citation-style-language/schema/raw/master/csl-citation.json"}</w:instrText>
      </w:r>
      <w:r w:rsidR="00016B9E" w:rsidRPr="00F976E6">
        <w:rPr>
          <w:rFonts w:asciiTheme="majorBidi" w:hAnsiTheme="majorBidi" w:cstheme="majorBidi"/>
          <w:szCs w:val="24"/>
          <w:lang w:bidi="fa-IR"/>
        </w:rPr>
        <w:fldChar w:fldCharType="separate"/>
      </w:r>
      <w:r w:rsidR="00016B9E" w:rsidRPr="00F976E6">
        <w:rPr>
          <w:rFonts w:asciiTheme="majorBidi" w:hAnsiTheme="majorBidi" w:cstheme="majorBidi"/>
          <w:noProof/>
          <w:szCs w:val="24"/>
          <w:lang w:bidi="fa-IR"/>
        </w:rPr>
        <w:t xml:space="preserve">(e.g., Chen </w:t>
      </w:r>
      <w:r w:rsidR="00016B9E" w:rsidRPr="00F976E6">
        <w:rPr>
          <w:rFonts w:asciiTheme="majorBidi" w:hAnsiTheme="majorBidi" w:cstheme="majorBidi"/>
          <w:i/>
          <w:noProof/>
          <w:szCs w:val="24"/>
          <w:lang w:bidi="fa-IR"/>
        </w:rPr>
        <w:t>et al.</w:t>
      </w:r>
      <w:r w:rsidR="00016B9E" w:rsidRPr="00F976E6">
        <w:rPr>
          <w:rFonts w:asciiTheme="majorBidi" w:hAnsiTheme="majorBidi" w:cstheme="majorBidi"/>
          <w:noProof/>
          <w:szCs w:val="24"/>
          <w:lang w:bidi="fa-IR"/>
        </w:rPr>
        <w:t xml:space="preserve">, 2012; Houldsworth </w:t>
      </w:r>
      <w:r w:rsidR="00016B9E" w:rsidRPr="00F976E6">
        <w:rPr>
          <w:rFonts w:asciiTheme="majorBidi" w:hAnsiTheme="majorBidi" w:cstheme="majorBidi"/>
          <w:i/>
          <w:noProof/>
          <w:szCs w:val="24"/>
          <w:lang w:bidi="fa-IR"/>
        </w:rPr>
        <w:t>et al.</w:t>
      </w:r>
      <w:r w:rsidR="00016B9E" w:rsidRPr="00F976E6">
        <w:rPr>
          <w:rFonts w:asciiTheme="majorBidi" w:hAnsiTheme="majorBidi" w:cstheme="majorBidi"/>
          <w:noProof/>
          <w:szCs w:val="24"/>
          <w:lang w:bidi="fa-IR"/>
        </w:rPr>
        <w:t>, 2025)</w:t>
      </w:r>
      <w:r w:rsidR="00016B9E" w:rsidRPr="00F976E6">
        <w:rPr>
          <w:rFonts w:asciiTheme="majorBidi" w:hAnsiTheme="majorBidi" w:cstheme="majorBidi"/>
          <w:szCs w:val="24"/>
          <w:lang w:bidi="fa-IR"/>
        </w:rPr>
        <w:fldChar w:fldCharType="end"/>
      </w:r>
      <w:r w:rsidRPr="00F976E6">
        <w:rPr>
          <w:rFonts w:asciiTheme="majorBidi" w:hAnsiTheme="majorBidi" w:cstheme="majorBidi"/>
          <w:szCs w:val="24"/>
          <w:lang w:bidi="fa-IR"/>
        </w:rPr>
        <w:t xml:space="preserve">. Transitions such as career shifts or life changes highlight the challenges in transferring certain competencies from one career context to another. For example, while knowing whom often contributes positively to successful </w:t>
      </w:r>
      <w:r w:rsidR="00522DA6" w:rsidRPr="00F976E6">
        <w:rPr>
          <w:rFonts w:asciiTheme="majorBidi" w:hAnsiTheme="majorBidi" w:cstheme="majorBidi"/>
          <w:szCs w:val="24"/>
          <w:lang w:bidi="fa-IR"/>
        </w:rPr>
        <w:t xml:space="preserve">career </w:t>
      </w:r>
      <w:r w:rsidRPr="00F976E6">
        <w:rPr>
          <w:rFonts w:asciiTheme="majorBidi" w:hAnsiTheme="majorBidi" w:cstheme="majorBidi"/>
          <w:szCs w:val="24"/>
          <w:lang w:bidi="fa-IR"/>
        </w:rPr>
        <w:t xml:space="preserve">transitions, </w:t>
      </w:r>
      <w:r w:rsidR="00522DA6" w:rsidRPr="00F976E6">
        <w:rPr>
          <w:rFonts w:asciiTheme="majorBidi" w:hAnsiTheme="majorBidi" w:cstheme="majorBidi"/>
          <w:szCs w:val="24"/>
          <w:lang w:bidi="fa-IR"/>
        </w:rPr>
        <w:t xml:space="preserve">it </w:t>
      </w:r>
      <w:r w:rsidR="008C6E48" w:rsidRPr="00F976E6">
        <w:rPr>
          <w:rFonts w:asciiTheme="majorBidi" w:hAnsiTheme="majorBidi" w:cstheme="majorBidi"/>
          <w:szCs w:val="24"/>
          <w:lang w:bidi="fa-IR"/>
        </w:rPr>
        <w:t>may</w:t>
      </w:r>
      <w:r w:rsidR="00522DA6" w:rsidRPr="00F976E6">
        <w:rPr>
          <w:rFonts w:asciiTheme="majorBidi" w:hAnsiTheme="majorBidi" w:cstheme="majorBidi"/>
          <w:szCs w:val="24"/>
          <w:lang w:bidi="fa-IR"/>
        </w:rPr>
        <w:t xml:space="preserve"> not</w:t>
      </w:r>
      <w:r w:rsidR="00705A2D" w:rsidRPr="00F976E6">
        <w:rPr>
          <w:rFonts w:asciiTheme="majorBidi" w:hAnsiTheme="majorBidi" w:cstheme="majorBidi"/>
          <w:szCs w:val="24"/>
          <w:lang w:bidi="fa-IR"/>
        </w:rPr>
        <w:t xml:space="preserve"> always </w:t>
      </w:r>
      <w:r w:rsidR="008C6E48" w:rsidRPr="00F976E6">
        <w:rPr>
          <w:rFonts w:asciiTheme="majorBidi" w:hAnsiTheme="majorBidi" w:cstheme="majorBidi"/>
          <w:szCs w:val="24"/>
          <w:lang w:bidi="fa-IR"/>
        </w:rPr>
        <w:t xml:space="preserve">be seen as </w:t>
      </w:r>
      <w:r w:rsidR="00705A2D" w:rsidRPr="00F976E6">
        <w:rPr>
          <w:rFonts w:asciiTheme="majorBidi" w:hAnsiTheme="majorBidi" w:cstheme="majorBidi"/>
          <w:szCs w:val="24"/>
          <w:lang w:bidi="fa-IR"/>
        </w:rPr>
        <w:t xml:space="preserve">a transferable competency </w:t>
      </w:r>
      <w:r w:rsidR="008C6E48" w:rsidRPr="00F976E6">
        <w:rPr>
          <w:rFonts w:asciiTheme="majorBidi" w:hAnsiTheme="majorBidi" w:cstheme="majorBidi"/>
          <w:szCs w:val="24"/>
          <w:lang w:bidi="fa-IR"/>
        </w:rPr>
        <w:t xml:space="preserve">once a transition has been made </w:t>
      </w:r>
      <w:r w:rsidR="00D76DD2" w:rsidRPr="00F976E6">
        <w:rPr>
          <w:rFonts w:asciiTheme="majorBidi" w:hAnsiTheme="majorBidi" w:cstheme="majorBidi"/>
          <w:szCs w:val="24"/>
          <w:lang w:bidi="fa-IR"/>
        </w:rPr>
        <w:fldChar w:fldCharType="begin" w:fldLock="1"/>
      </w:r>
      <w:r w:rsidR="00A0324C" w:rsidRPr="00F976E6">
        <w:rPr>
          <w:rFonts w:asciiTheme="majorBidi" w:hAnsiTheme="majorBidi" w:cstheme="majorBidi"/>
          <w:szCs w:val="24"/>
          <w:lang w:bidi="fa-IR"/>
        </w:rPr>
        <w:instrText>ADDIN CSL_CITATION {"citationItems":[{"id":"ITEM-1","itemData":{"DOI":"10.1002/hrm.20178","ISSN":"00904848","author":[{"dropping-particle":"","family":"Baruch","given":"Yehuda","non-dropping-particle":"","parse-names":false,"suffix":""},{"dropping-particle":"","family":"Quick","given":"James Campbell","non-dropping-particle":"","parse-names":false,"suffix":""}],"container-title":"Human Resource Management","id":"ITEM-1","issue":"4","issued":{"date-parts":[["2007"]]},"page":"471-491","title":"Understanding second careers: Lessons from a study of U.S. navy admirals","type":"article-journal","volume":"46"},"uris":["http://www.mendeley.com/documents/?uuid=1f15868b-6769-46f4-957b-8ca4b40e87c5"]},{"id":"ITEM-2","itemData":{"DOI":"10.1016/j.tate.2003.03.002","ISSN":"0742051X","abstract":"This case study looks at four second career teachers' recognition of previously developed career competencies and their influences on teaching philosophy and classroom practice as they adapt to a new career in teaching. The know-why, know-how, and know-whom career competencies (Defillippi &amp; Arthur, J. Organizational Behavior 15 (1994) 307) provide a framework for the discussion of transferable abilities. Support structures available to the new teachers and how they are experienced are also considered. The findings reveal that for career switchers, seeing the connections of what they have learned and developed through a previous career to what they do everyday within their classrooms and being provided support to do so can aid their adaptation to teaching. (C) 2003 Published by Elsevier Ltd.","author":[{"dropping-particle":"","family":"Mayotte","given":"Gail A","non-dropping-particle":"","parse-names":false,"suffix":""}],"container-title":"Teaching and Teacher Education","id":"ITEM-2","issue":"7","issued":{"date-parts":[["2003","10"]]},"page":"681-695","title":"Stepping stones to success: previously developed career competencies and their benefits to career switchers transitioning to teaching","type":"article-journal","volume":"19"},"uris":["http://www.mendeley.com/documents/?uuid=5f3f02b1-d79e-487a-a39e-074e8d3f326f"]}],"mendeley":{"formattedCitation":"(Baruch and Quick, 2007; Mayotte, 2003)","plainTextFormattedCitation":"(Baruch and Quick, 2007; Mayotte, 2003)","previouslyFormattedCitation":"(Baruch and Quick, 2007; Mayotte, 2003)"},"properties":{"noteIndex":0},"schema":"https://github.com/citation-style-language/schema/raw/master/csl-citation.json"}</w:instrText>
      </w:r>
      <w:r w:rsidR="00D76DD2" w:rsidRPr="00F976E6">
        <w:rPr>
          <w:rFonts w:asciiTheme="majorBidi" w:hAnsiTheme="majorBidi" w:cstheme="majorBidi"/>
          <w:szCs w:val="24"/>
          <w:lang w:bidi="fa-IR"/>
        </w:rPr>
        <w:fldChar w:fldCharType="separate"/>
      </w:r>
      <w:r w:rsidR="00D76DD2" w:rsidRPr="00F976E6">
        <w:rPr>
          <w:rFonts w:asciiTheme="majorBidi" w:hAnsiTheme="majorBidi" w:cstheme="majorBidi"/>
          <w:noProof/>
          <w:szCs w:val="24"/>
          <w:lang w:bidi="fa-IR"/>
        </w:rPr>
        <w:t>(Baruch and Quick, 2007; Mayotte, 2003)</w:t>
      </w:r>
      <w:r w:rsidR="00D76DD2" w:rsidRPr="00F976E6">
        <w:rPr>
          <w:rFonts w:asciiTheme="majorBidi" w:hAnsiTheme="majorBidi" w:cstheme="majorBidi"/>
          <w:szCs w:val="24"/>
          <w:lang w:bidi="fa-IR"/>
        </w:rPr>
        <w:fldChar w:fldCharType="end"/>
      </w:r>
      <w:r w:rsidRPr="00F976E6">
        <w:rPr>
          <w:rFonts w:asciiTheme="majorBidi" w:hAnsiTheme="majorBidi" w:cstheme="majorBidi"/>
          <w:szCs w:val="24"/>
          <w:lang w:bidi="fa-IR"/>
        </w:rPr>
        <w:t>.</w:t>
      </w:r>
    </w:p>
    <w:p w14:paraId="560E5F03" w14:textId="4FAF825A" w:rsidR="00C01974" w:rsidRPr="00F976E6" w:rsidRDefault="00C01974" w:rsidP="00C01974">
      <w:pPr>
        <w:spacing w:after="0" w:line="480" w:lineRule="auto"/>
        <w:ind w:firstLine="720"/>
        <w:rPr>
          <w:rFonts w:asciiTheme="majorBidi" w:hAnsiTheme="majorBidi" w:cstheme="majorBidi"/>
          <w:szCs w:val="24"/>
          <w:lang w:val="en-US" w:bidi="fa-IR"/>
        </w:rPr>
      </w:pPr>
      <w:r w:rsidRPr="00F976E6">
        <w:rPr>
          <w:rFonts w:asciiTheme="majorBidi" w:hAnsiTheme="majorBidi" w:cstheme="majorBidi"/>
          <w:szCs w:val="24"/>
          <w:lang w:val="en-US" w:bidi="fa-IR"/>
        </w:rPr>
        <w:t>A second group examined</w:t>
      </w:r>
      <w:bookmarkStart w:id="42" w:name="_Hlk190011085"/>
      <w:r w:rsidRPr="00F976E6">
        <w:rPr>
          <w:rFonts w:asciiTheme="majorBidi" w:hAnsiTheme="majorBidi" w:cstheme="majorBidi"/>
          <w:szCs w:val="24"/>
          <w:lang w:val="en-US" w:bidi="fa-IR"/>
        </w:rPr>
        <w:t xml:space="preserve"> individual antecedents, of either </w:t>
      </w:r>
      <w:r w:rsidRPr="00F976E6">
        <w:rPr>
          <w:rFonts w:asciiTheme="majorBidi" w:hAnsiTheme="majorBidi" w:cstheme="majorBidi"/>
          <w:i/>
          <w:iCs/>
          <w:szCs w:val="24"/>
          <w:lang w:val="en-US" w:bidi="fa-IR"/>
        </w:rPr>
        <w:t>dispositions</w:t>
      </w:r>
      <w:r w:rsidRPr="00F976E6">
        <w:rPr>
          <w:rFonts w:asciiTheme="majorBidi" w:hAnsiTheme="majorBidi" w:cstheme="majorBidi"/>
          <w:szCs w:val="24"/>
          <w:lang w:val="en-US" w:bidi="fa-IR"/>
        </w:rPr>
        <w:t xml:space="preserve"> or </w:t>
      </w:r>
      <w:r w:rsidRPr="00F976E6">
        <w:rPr>
          <w:rFonts w:asciiTheme="majorBidi" w:hAnsiTheme="majorBidi" w:cstheme="majorBidi"/>
          <w:i/>
          <w:iCs/>
          <w:szCs w:val="24"/>
          <w:lang w:val="en-US" w:bidi="fa-IR"/>
        </w:rPr>
        <w:t>attitude</w:t>
      </w:r>
      <w:bookmarkEnd w:id="42"/>
      <w:r w:rsidRPr="00F976E6">
        <w:rPr>
          <w:rFonts w:asciiTheme="majorBidi" w:hAnsiTheme="majorBidi" w:cstheme="majorBidi"/>
          <w:i/>
          <w:iCs/>
          <w:szCs w:val="24"/>
          <w:lang w:val="en-US" w:bidi="fa-IR"/>
        </w:rPr>
        <w:t>s</w:t>
      </w:r>
      <w:r w:rsidRPr="00F976E6">
        <w:rPr>
          <w:rFonts w:asciiTheme="majorBidi" w:hAnsiTheme="majorBidi" w:cstheme="majorBidi"/>
          <w:szCs w:val="24"/>
          <w:lang w:val="en-US" w:bidi="fa-IR"/>
        </w:rPr>
        <w:t xml:space="preserve"> on the three ways of knowing. Evidence in these categories suggest that a</w:t>
      </w:r>
      <w:proofErr w:type="spellStart"/>
      <w:r w:rsidRPr="00F976E6">
        <w:rPr>
          <w:rFonts w:asciiTheme="majorBidi" w:hAnsiTheme="majorBidi" w:cstheme="majorBidi"/>
          <w:szCs w:val="24"/>
          <w:lang w:bidi="fa-IR"/>
        </w:rPr>
        <w:t>mong</w:t>
      </w:r>
      <w:proofErr w:type="spellEnd"/>
      <w:r w:rsidRPr="00F976E6">
        <w:rPr>
          <w:rFonts w:asciiTheme="majorBidi" w:hAnsiTheme="majorBidi" w:cstheme="majorBidi"/>
          <w:szCs w:val="24"/>
          <w:lang w:bidi="fa-IR"/>
        </w:rPr>
        <w:t xml:space="preserve"> the individual factors, proactiveness, openness to experience, and boundaryless career orientation have the highest potential to drive development of three ways of knowing</w:t>
      </w:r>
      <w:r w:rsidR="00A0324C" w:rsidRPr="00F976E6">
        <w:rPr>
          <w:rFonts w:asciiTheme="majorBidi" w:hAnsiTheme="majorBidi" w:cstheme="majorBidi"/>
          <w:szCs w:val="24"/>
          <w:lang w:bidi="fa-IR"/>
        </w:rPr>
        <w:t xml:space="preserve"> </w:t>
      </w:r>
      <w:r w:rsidR="00A0324C" w:rsidRPr="00F976E6">
        <w:rPr>
          <w:rFonts w:asciiTheme="majorBidi" w:hAnsiTheme="majorBidi" w:cstheme="majorBidi"/>
          <w:szCs w:val="24"/>
          <w:lang w:bidi="fa-IR"/>
        </w:rPr>
        <w:fldChar w:fldCharType="begin" w:fldLock="1"/>
      </w:r>
      <w:r w:rsidR="00847391" w:rsidRPr="00F976E6">
        <w:rPr>
          <w:rFonts w:asciiTheme="majorBidi" w:hAnsiTheme="majorBidi" w:cstheme="majorBidi"/>
          <w:szCs w:val="24"/>
          <w:lang w:bidi="fa-IR"/>
        </w:rPr>
        <w:instrText>ADDIN CSL_CITATION {"citationItems":[{"id":"ITEM-1","itemData":{"DOI":"10.1111/ijtd.12264","ISSN":"1360-3736","author":[{"dropping-particle":"","family":"Baan","given":"Niels","non-dropping-particle":"van der","parse-names":false,"suffix":""},{"dropping-particle":"","family":"Raemdonck","given":"Isabel","non-dropping-particle":"","parse-names":false,"suffix":""},{"dropping-particle":"","family":"Bastiaens","given":"Ellen","non-dropping-particle":"","parse-names":false,"suffix":""},{"dropping-particle":"","family":"Beausaert","given":"Simon","non-dropping-particle":"","parse-names":false,"suffix":""}],"container-title":"International Journal of Training and Development","id":"ITEM-1","issue":"3","issued":{"date-parts":[["2022","9","9"]]},"page":"427-447","title":"Employability competences of workers in health care and finance. The role of self‐directed learning orientation and job characteristics","type":"article-journal","volume":"26"},"uris":["http://www.mendeley.com/documents/?uuid=0c60ed5e-cf6b-40bb-9a04-76638ce18d51"]},{"id":"ITEM-2","itemData":{"DOI":"10.1002/pa.2407","ISSN":"1472-3891","author":[{"dropping-particle":"","family":"Çöp","given":"Serdar","non-dropping-particle":"","parse-names":false,"suffix":""},{"dropping-particle":"","family":"Alola","given":"Uju Violet","non-dropping-particle":"","parse-names":false,"suffix":""},{"dropping-particle":"","family":"Lasisi","given":"Taiwo Temitope","non-dropping-particle":"","parse-names":false,"suffix":""}],"container-title":"Journal of Public Affairs","id":"ITEM-2","issue":"2","issued":{"date-parts":[["2022","9","9"]]},"title":"Does my personality affect my competency? The role of gender identification and career adaptability among hotel employees","type":"article-journal","volume":"22"},"uris":["http://www.mendeley.com/documents/?uuid=09e9c67b-1453-4eab-8e4f-5c21e59dde06"]}],"mendeley":{"formattedCitation":"(van der Baan &lt;i&gt;et al.&lt;/i&gt;, 2022; Çöp &lt;i&gt;et al.&lt;/i&gt;, 2022)","plainTextFormattedCitation":"(van der Baan et al., 2022; Çöp et al., 2022)","previouslyFormattedCitation":"(van der Baan &lt;i&gt;et al.&lt;/i&gt;, 2022; Çöp &lt;i&gt;et al.&lt;/i&gt;, 2022)"},"properties":{"noteIndex":0},"schema":"https://github.com/citation-style-language/schema/raw/master/csl-citation.json"}</w:instrText>
      </w:r>
      <w:r w:rsidR="00A0324C" w:rsidRPr="00F976E6">
        <w:rPr>
          <w:rFonts w:asciiTheme="majorBidi" w:hAnsiTheme="majorBidi" w:cstheme="majorBidi"/>
          <w:szCs w:val="24"/>
          <w:lang w:bidi="fa-IR"/>
        </w:rPr>
        <w:fldChar w:fldCharType="separate"/>
      </w:r>
      <w:r w:rsidR="00A0324C" w:rsidRPr="00F976E6">
        <w:rPr>
          <w:rFonts w:asciiTheme="majorBidi" w:hAnsiTheme="majorBidi" w:cstheme="majorBidi"/>
          <w:noProof/>
          <w:szCs w:val="24"/>
          <w:lang w:bidi="fa-IR"/>
        </w:rPr>
        <w:t xml:space="preserve">(van der Baan </w:t>
      </w:r>
      <w:r w:rsidR="00A0324C" w:rsidRPr="00F976E6">
        <w:rPr>
          <w:rFonts w:asciiTheme="majorBidi" w:hAnsiTheme="majorBidi" w:cstheme="majorBidi"/>
          <w:i/>
          <w:noProof/>
          <w:szCs w:val="24"/>
          <w:lang w:bidi="fa-IR"/>
        </w:rPr>
        <w:t>et al.</w:t>
      </w:r>
      <w:r w:rsidR="00A0324C" w:rsidRPr="00F976E6">
        <w:rPr>
          <w:rFonts w:asciiTheme="majorBidi" w:hAnsiTheme="majorBidi" w:cstheme="majorBidi"/>
          <w:noProof/>
          <w:szCs w:val="24"/>
          <w:lang w:bidi="fa-IR"/>
        </w:rPr>
        <w:t xml:space="preserve">, 2022; Çöp </w:t>
      </w:r>
      <w:r w:rsidR="00A0324C" w:rsidRPr="00F976E6">
        <w:rPr>
          <w:rFonts w:asciiTheme="majorBidi" w:hAnsiTheme="majorBidi" w:cstheme="majorBidi"/>
          <w:i/>
          <w:noProof/>
          <w:szCs w:val="24"/>
          <w:lang w:bidi="fa-IR"/>
        </w:rPr>
        <w:t>et al.</w:t>
      </w:r>
      <w:r w:rsidR="00A0324C" w:rsidRPr="00F976E6">
        <w:rPr>
          <w:rFonts w:asciiTheme="majorBidi" w:hAnsiTheme="majorBidi" w:cstheme="majorBidi"/>
          <w:noProof/>
          <w:szCs w:val="24"/>
          <w:lang w:bidi="fa-IR"/>
        </w:rPr>
        <w:t>, 2022)</w:t>
      </w:r>
      <w:r w:rsidR="00A0324C" w:rsidRPr="00F976E6">
        <w:rPr>
          <w:rFonts w:asciiTheme="majorBidi" w:hAnsiTheme="majorBidi" w:cstheme="majorBidi"/>
          <w:szCs w:val="24"/>
          <w:lang w:bidi="fa-IR"/>
        </w:rPr>
        <w:fldChar w:fldCharType="end"/>
      </w:r>
      <w:r w:rsidRPr="00F976E6">
        <w:rPr>
          <w:rFonts w:asciiTheme="majorBidi" w:hAnsiTheme="majorBidi" w:cstheme="majorBidi"/>
          <w:szCs w:val="24"/>
          <w:lang w:bidi="fa-IR"/>
        </w:rPr>
        <w:t xml:space="preserve">. Career-related attitudes such as future work self </w:t>
      </w:r>
      <w:r w:rsidR="002E2723" w:rsidRPr="00F976E6">
        <w:rPr>
          <w:rFonts w:asciiTheme="majorBidi" w:hAnsiTheme="majorBidi" w:cstheme="majorBidi"/>
          <w:szCs w:val="24"/>
          <w:lang w:bidi="fa-IR"/>
        </w:rPr>
        <w:t>were</w:t>
      </w:r>
      <w:r w:rsidRPr="00F976E6">
        <w:rPr>
          <w:rFonts w:asciiTheme="majorBidi" w:hAnsiTheme="majorBidi" w:cstheme="majorBidi"/>
          <w:szCs w:val="24"/>
          <w:lang w:bidi="fa-IR"/>
        </w:rPr>
        <w:t xml:space="preserve"> shown to influence all three ways of knowing by encouraging career planning, skill building, and networking </w:t>
      </w:r>
      <w:proofErr w:type="spellStart"/>
      <w:r w:rsidRPr="00F976E6">
        <w:rPr>
          <w:rFonts w:asciiTheme="majorBidi" w:hAnsiTheme="majorBidi" w:cstheme="majorBidi"/>
          <w:szCs w:val="24"/>
          <w:lang w:bidi="fa-IR"/>
        </w:rPr>
        <w:t>behaviors</w:t>
      </w:r>
      <w:proofErr w:type="spellEnd"/>
      <w:r w:rsidR="00847391" w:rsidRPr="00F976E6">
        <w:rPr>
          <w:rFonts w:asciiTheme="majorBidi" w:hAnsiTheme="majorBidi" w:cstheme="majorBidi"/>
          <w:szCs w:val="24"/>
          <w:lang w:bidi="fa-IR"/>
        </w:rPr>
        <w:t xml:space="preserve"> </w:t>
      </w:r>
      <w:r w:rsidR="00847391" w:rsidRPr="00F976E6">
        <w:rPr>
          <w:rFonts w:asciiTheme="majorBidi" w:hAnsiTheme="majorBidi" w:cstheme="majorBidi"/>
          <w:szCs w:val="24"/>
          <w:lang w:bidi="fa-IR"/>
        </w:rPr>
        <w:fldChar w:fldCharType="begin" w:fldLock="1"/>
      </w:r>
      <w:r w:rsidR="00132357" w:rsidRPr="00F976E6">
        <w:rPr>
          <w:rFonts w:asciiTheme="majorBidi" w:hAnsiTheme="majorBidi" w:cstheme="majorBidi"/>
          <w:szCs w:val="24"/>
          <w:lang w:bidi="fa-IR"/>
        </w:rPr>
        <w:instrText>ADDIN CSL_CITATION {"citationItems":[{"id":"ITEM-1","itemData":{"DOI":"10.1016/j.jvb.2014.10.005","ISSN":"00018791","abstract":"This study examined the motivational resource of future work self salience and the additive effect of career adaptability dimensions in the prediction of career planning, proactive skill development, and proactive career networking in a sample of university students (N = 113). It was hypothesized that greater clarity of future work self would predict engagement in each of the proactive career behaviors and that specific dimensions of career adaptability would have an additive effect in predicting particular proactive career behavior in line with the theory of career construction. Results indicated that future work self predicted career planning and that career concern had an additive effect. Future work self also predicted proactive skill development and proactive career networking. However, career confidence and career curiosity mediated these relationships in the prediction of skill development and networking respectively. In sum, results suggest that future work self and career adaptability play an influential role in the engagement of proactive career behavior. (C) 2014 Elsevier Inc. All rights reserved.","author":[{"dropping-particle":"","family":"Taber","given":"Brian J","non-dropping-particle":"","parse-names":false,"suffix":""},{"dropping-particle":"","family":"Blankemeyer","given":"Maureen","non-dropping-particle":"","parse-names":false,"suffix":""}],"container-title":"Journal of Vocational Behavior","id":"ITEM-1","issued":{"date-parts":[["2015","2"]]},"page":"20-27","title":"Future work self and career adaptability in the prediction of proactive career behaviors","type":"article-journal","volume":"86"},"uris":["http://www.mendeley.com/documents/?uuid=a294f9bd-4c57-4259-a007-9bf03e128c63"]}],"mendeley":{"formattedCitation":"(Taber and Blankemeyer, 2015)","plainTextFormattedCitation":"(Taber and Blankemeyer, 2015)","previouslyFormattedCitation":"(Taber and Blankemeyer, 2015)"},"properties":{"noteIndex":0},"schema":"https://github.com/citation-style-language/schema/raw/master/csl-citation.json"}</w:instrText>
      </w:r>
      <w:r w:rsidR="00847391" w:rsidRPr="00F976E6">
        <w:rPr>
          <w:rFonts w:asciiTheme="majorBidi" w:hAnsiTheme="majorBidi" w:cstheme="majorBidi"/>
          <w:szCs w:val="24"/>
          <w:lang w:bidi="fa-IR"/>
        </w:rPr>
        <w:fldChar w:fldCharType="separate"/>
      </w:r>
      <w:r w:rsidR="00847391" w:rsidRPr="00F976E6">
        <w:rPr>
          <w:rFonts w:asciiTheme="majorBidi" w:hAnsiTheme="majorBidi" w:cstheme="majorBidi"/>
          <w:noProof/>
          <w:szCs w:val="24"/>
          <w:lang w:bidi="fa-IR"/>
        </w:rPr>
        <w:t>(Taber and Blankemeyer, 2015)</w:t>
      </w:r>
      <w:r w:rsidR="00847391" w:rsidRPr="00F976E6">
        <w:rPr>
          <w:rFonts w:asciiTheme="majorBidi" w:hAnsiTheme="majorBidi" w:cstheme="majorBidi"/>
          <w:szCs w:val="24"/>
          <w:lang w:bidi="fa-IR"/>
        </w:rPr>
        <w:fldChar w:fldCharType="end"/>
      </w:r>
      <w:r w:rsidRPr="00F976E6">
        <w:rPr>
          <w:rFonts w:asciiTheme="majorBidi" w:hAnsiTheme="majorBidi" w:cstheme="majorBidi"/>
          <w:szCs w:val="24"/>
          <w:lang w:bidi="fa-IR"/>
        </w:rPr>
        <w:t>.</w:t>
      </w:r>
    </w:p>
    <w:p w14:paraId="005FD40E" w14:textId="7DF14612" w:rsidR="00C01974" w:rsidRPr="00F976E6" w:rsidRDefault="00C01974" w:rsidP="00C01974">
      <w:pPr>
        <w:spacing w:after="0" w:line="480" w:lineRule="auto"/>
        <w:ind w:firstLine="720"/>
        <w:rPr>
          <w:rFonts w:asciiTheme="majorBidi" w:hAnsiTheme="majorBidi" w:cstheme="majorBidi"/>
          <w:szCs w:val="24"/>
          <w:lang w:val="en-US" w:bidi="fa-IR"/>
        </w:rPr>
      </w:pPr>
      <w:r w:rsidRPr="00F976E6">
        <w:rPr>
          <w:rFonts w:asciiTheme="majorBidi" w:hAnsiTheme="majorBidi" w:cstheme="majorBidi"/>
          <w:szCs w:val="24"/>
          <w:lang w:val="en-US" w:bidi="fa-IR"/>
        </w:rPr>
        <w:lastRenderedPageBreak/>
        <w:t xml:space="preserve">A third group and a fourth group were concerned with antecedents involving </w:t>
      </w:r>
      <w:r w:rsidRPr="00F976E6">
        <w:rPr>
          <w:rFonts w:asciiTheme="majorBidi" w:hAnsiTheme="majorBidi" w:cstheme="majorBidi"/>
          <w:i/>
          <w:iCs/>
          <w:szCs w:val="24"/>
          <w:lang w:val="en-US" w:bidi="fa-IR"/>
        </w:rPr>
        <w:t>organizational factors</w:t>
      </w:r>
      <w:r w:rsidRPr="00F976E6">
        <w:rPr>
          <w:rFonts w:asciiTheme="majorBidi" w:hAnsiTheme="majorBidi" w:cstheme="majorBidi"/>
          <w:szCs w:val="24"/>
          <w:lang w:val="en-US" w:bidi="fa-IR"/>
        </w:rPr>
        <w:t xml:space="preserve"> </w:t>
      </w:r>
      <w:r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{"citationItems":[{"id":"ITEM-1","itemData":{"DOI":"10.1108/EJTD-12-2016-0091","ISSN":"2046-9012","abstract":"Purpose - Focusing on an international trainee-and internship programme, this paper aims to propose a new framework that links organisational strategies regarding ethnic diversity with career competencies of the programme participants. Design/methodology/approach - The paper adopts a case study design. It examines the interplay of the perspectives of the organisation, which is an Austrian bank, and of the programme participants, who are university graduates from South-Eastern Europe. It draws on the typology of diversity strategies by Ortlieb and Sieben (2013) and the categorisation of individual career competencies by DeFillippi and Arthur (1994). Findings - The bank benefits from the programme participants' competencies with regard to South-Eastern Europe and increased legitimacy gained from the public. Programme participants acquiremany knowing-how, knowing-why and knowing-whom competencies, especiallyif the bank pursuesa so-called learning strategy toward sethnic diversity. On the other hand, individual knowing-how competency supports an organisation's antidiscrimination strategy, where as knowing-why and knowing-whom competencies benefit the organisation al learning strategy. Research limitations/implications - Although the paper builds on a single case study and the ability to generalise is limited, the findings imply that future human resource development concepts should jointly consider the perspectives of both organisations and individuals. Practical implications -Owing to their high strategic relevance, organisations should look into the competencies of skilled migrants and evaluate the critical resources they offer. Both organisational learning and an organisation's strategic development are key concerns. The proposed framework helps to effectively design trainee-and internship programmes and simultaneously anticipate organisational and individual consequences thereof at an early stage. Originality/value - The proposed framework concerning the interplay between organisational and individual perspectives as well as the regional focus on South-Eastern Europe present novelties.","author":[{"dropping-particle":"","family":"Hirt","given":"Christian","non-dropping-particle":"","parse-names":false,"suffix":""},{"dropping-particle":"","family":"Ortlieb","given":"Renate","non-dropping-particle":"","parse-names":false,"suffix":""},{"dropping-particle":"","family":"Winterheller","given":"Julian","non-dropping-particle":"","parse-names":false,"suffix":""},{"dropping-particle":"","family":"Bešić","given":"Almina","non-dropping-particle":"","parse-names":false,"suffix":""},{"dropping-particle":"","family":"Scheff","given":"Josef","non-dropping-particle":"","parse-names":false,"suffix":""}],"container-title":"European Journal of Training and Development","id":"ITEM-1","issue":"7","issued":{"date-parts":[["2017","8","7"]]},"page":"610-627","title":"Developing international talents: how organisational and individual perspectives interact","type":"article-journal","volume":"41"},"uris":["http://www.mendeley.com/documents/?uuid=f40554e7-c037-42f4-8f72-a7ca2d8fa2a7"]}],"mendeley":{"formattedCitation":"(Hirt &lt;i&gt;et al.&lt;/i&gt;, 2017)","plainTextFormattedCitation":"(Hirt et al., 2017)","previouslyFormattedCitation":"(Hirt &lt;i&gt;et al.&lt;/i&gt;, 2017)"},"properties":{"noteIndex":0},"schema":"https://github.com/citation-style-language/schema/raw/master/csl-citation.json"}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 xml:space="preserve">(Hirt </w:t>
      </w:r>
      <w:r w:rsidR="00826422" w:rsidRPr="00F976E6">
        <w:rPr>
          <w:rFonts w:asciiTheme="majorBidi" w:hAnsiTheme="majorBidi" w:cstheme="majorBidi"/>
          <w:i/>
          <w:noProof/>
          <w:szCs w:val="24"/>
          <w:lang w:val="en-US" w:bidi="fa-IR"/>
        </w:rPr>
        <w:t>et al.</w:t>
      </w:r>
      <w:r w:rsidR="00826422" w:rsidRPr="00F976E6">
        <w:rPr>
          <w:rFonts w:asciiTheme="majorBidi" w:hAnsiTheme="majorBidi" w:cstheme="majorBidi"/>
          <w:noProof/>
          <w:szCs w:val="24"/>
          <w:lang w:val="en-US" w:bidi="fa-IR"/>
        </w:rPr>
        <w:t>, 2017)</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or</w:t>
      </w:r>
      <w:bookmarkStart w:id="43" w:name="_Hlk190012492"/>
      <w:r w:rsidRPr="00F976E6">
        <w:rPr>
          <w:rFonts w:asciiTheme="majorBidi" w:hAnsiTheme="majorBidi" w:cstheme="majorBidi"/>
          <w:szCs w:val="24"/>
          <w:lang w:val="en-US" w:bidi="fa-IR"/>
        </w:rPr>
        <w:t xml:space="preserve"> involving </w:t>
      </w:r>
      <w:r w:rsidRPr="00F976E6">
        <w:rPr>
          <w:rFonts w:asciiTheme="majorBidi" w:hAnsiTheme="majorBidi" w:cstheme="majorBidi"/>
          <w:i/>
          <w:iCs/>
          <w:szCs w:val="24"/>
          <w:lang w:val="en-US" w:bidi="fa-IR"/>
        </w:rPr>
        <w:t>local, regional or national contexts</w:t>
      </w:r>
      <w:bookmarkEnd w:id="43"/>
      <w:r w:rsidRPr="00F976E6">
        <w:rPr>
          <w:rFonts w:asciiTheme="majorBidi" w:hAnsiTheme="majorBidi" w:cstheme="majorBidi"/>
          <w:szCs w:val="24"/>
          <w:lang w:val="en-US" w:bidi="fa-IR"/>
        </w:rPr>
        <w:t xml:space="preserve"> </w:t>
      </w:r>
      <w:r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{"citationItems":[{"id":"ITEM-1","itemData":{"DOI":"10.1016/j.emj.2019.01.001","ISSN":"02632373","abstract":"Using survey data from alumni of one of the UK's earliest and largest MBA programmes we explore how career capital, career outcomes and career satisfaction are impacted by learner context. We adopt comparative capitalisms theory to investigate whether graduates from a standardised programme marketed as `One MBA' report broadly similar career outcomes irrespective of their work and study location. We find that despite the rhetoric around globalisation in management education there are differences that fit the theories of comparative capitalisms literature; thus supporting the view that, despite the global nature of MBA branding, context still plays a role in shaping learning and career outcomes as evidenced by differences reported here. Significant findings are reported in terms of the reported development of career capital `knowing how'; career satisfaction and perceived organisational support, however differences in terms of the achievement of objective career success (promotion and career mobility) were less pronounced. (C) 2019 Elsevier Ltd. All rights reserved.","author":[{"dropping-particle":"","family":"Houldsworth","given":"Elizabeth","non-dropping-particle":"","parse-names":false,"suffix":""},{"dropping-particle":"","family":"McBain","given":"Richard","non-dropping-particle":"","parse-names":false,"suffix":""},{"dropping-particle":"","family":"Brewster","given":"Chris","non-dropping-particle":"","parse-names":false,"suffix":""}],"container-title":"European Management Journal","id":"ITEM-1","issue":"4","issued":{"date-parts":[["2019","8"]]},"page":"432-441","title":"‘One MBA?’ How context impacts the development of post-MBA career outcomes","type":"article-journal","volume":"37"},"uris":["http://www.mendeley.com/documents/?uuid=63b996b6-185b-458b-ba3a-e53286b4ac43"]}],"mendeley":{"formattedCitation":"(Houldsworth &lt;i&gt;et al.&lt;/i&gt;, 2019)","plainTextFormattedCitation":"(Houldsworth et al., 2019)","previouslyFormattedCitation":"(Houldsworth &lt;i&gt;et al.&lt;/i&gt;, 2019)"},"properties":{"noteIndex":0},"schema":"https://github.com/citation-style-language/schema/raw/master/csl-citation.json"}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 xml:space="preserve">(Houldsworth </w:t>
      </w:r>
      <w:r w:rsidR="00826422" w:rsidRPr="00F976E6">
        <w:rPr>
          <w:rFonts w:asciiTheme="majorBidi" w:hAnsiTheme="majorBidi" w:cstheme="majorBidi"/>
          <w:i/>
          <w:noProof/>
          <w:szCs w:val="24"/>
          <w:lang w:val="en-US" w:bidi="fa-IR"/>
        </w:rPr>
        <w:t>et al.</w:t>
      </w:r>
      <w:r w:rsidR="00826422" w:rsidRPr="00F976E6">
        <w:rPr>
          <w:rFonts w:asciiTheme="majorBidi" w:hAnsiTheme="majorBidi" w:cstheme="majorBidi"/>
          <w:noProof/>
          <w:szCs w:val="24"/>
          <w:lang w:val="en-US" w:bidi="fa-IR"/>
        </w:rPr>
        <w:t>, 2019)</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of the three ways of knowing. Studies suggest that o</w:t>
      </w:r>
      <w:proofErr w:type="spellStart"/>
      <w:r w:rsidRPr="00F976E6">
        <w:rPr>
          <w:rFonts w:asciiTheme="majorBidi" w:hAnsiTheme="majorBidi" w:cstheme="majorBidi"/>
          <w:szCs w:val="24"/>
          <w:lang w:bidi="fa-IR"/>
        </w:rPr>
        <w:t>rganizational</w:t>
      </w:r>
      <w:proofErr w:type="spellEnd"/>
      <w:r w:rsidRPr="00F976E6">
        <w:rPr>
          <w:rFonts w:asciiTheme="majorBidi" w:hAnsiTheme="majorBidi" w:cstheme="majorBidi"/>
          <w:szCs w:val="24"/>
          <w:lang w:bidi="fa-IR"/>
        </w:rPr>
        <w:t xml:space="preserve"> factors such as supportive career management practices, global talent management strategies, and anti-discrimination policies positively influence the three ways of knowing</w:t>
      </w:r>
      <w:r w:rsidR="00A66F8C" w:rsidRPr="00F976E6">
        <w:rPr>
          <w:rFonts w:asciiTheme="majorBidi" w:hAnsiTheme="majorBidi" w:cstheme="majorBidi"/>
          <w:szCs w:val="24"/>
          <w:lang w:bidi="fa-IR"/>
        </w:rPr>
        <w:t xml:space="preserve"> </w:t>
      </w:r>
      <w:r w:rsidR="00A66F8C" w:rsidRPr="00F976E6">
        <w:rPr>
          <w:rFonts w:asciiTheme="majorBidi" w:hAnsiTheme="majorBidi" w:cstheme="majorBidi"/>
          <w:szCs w:val="24"/>
          <w:lang w:bidi="fa-IR"/>
        </w:rPr>
        <w:fldChar w:fldCharType="begin" w:fldLock="1"/>
      </w:r>
      <w:r w:rsidR="00A66F8C" w:rsidRPr="00F976E6">
        <w:rPr>
          <w:rFonts w:asciiTheme="majorBidi" w:hAnsiTheme="majorBidi" w:cstheme="majorBidi"/>
          <w:szCs w:val="24"/>
          <w:lang w:bidi="fa-IR"/>
        </w:rPr>
        <w:instrText>ADDIN CSL_CITATION {"citationItems":[{"id":"ITEM-1","itemData":{"DOI":"10.1080/13678868.2023.2270889","ISSN":"1367-8868","author":[{"dropping-particle":"","family":"Bonneton","given":"Domitille","non-dropping-particle":"","parse-names":false,"suffix":""}],"container-title":"Human Resource Development International","id":"ITEM-1","issue":"2","issued":{"date-parts":[["2025","3","15"]]},"page":"194-221","title":"Talents as career capitalists: how talent management programs influence individual career paths","type":"article-journal","volume":"28"},"prefix":"e.g., ","uris":["http://www.mendeley.com/documents/?uuid=71d022b1-5231-4644-8b57-ca4d4ad6ab16"]}],"mendeley":{"formattedCitation":"(e.g., Bonneton, 2025)","plainTextFormattedCitation":"(e.g., Bonneton, 2025)","previouslyFormattedCitation":"(e.g., Bonneton, 2025)"},"properties":{"noteIndex":0},"schema":"https://github.com/citation-style-language/schema/raw/master/csl-citation.json"}</w:instrText>
      </w:r>
      <w:r w:rsidR="00A66F8C" w:rsidRPr="00F976E6">
        <w:rPr>
          <w:rFonts w:asciiTheme="majorBidi" w:hAnsiTheme="majorBidi" w:cstheme="majorBidi"/>
          <w:szCs w:val="24"/>
          <w:lang w:bidi="fa-IR"/>
        </w:rPr>
        <w:fldChar w:fldCharType="separate"/>
      </w:r>
      <w:r w:rsidR="00A66F8C" w:rsidRPr="00F976E6">
        <w:rPr>
          <w:rFonts w:asciiTheme="majorBidi" w:hAnsiTheme="majorBidi" w:cstheme="majorBidi"/>
          <w:noProof/>
          <w:szCs w:val="24"/>
          <w:lang w:bidi="fa-IR"/>
        </w:rPr>
        <w:t>(e.g., Bonneton, 2025)</w:t>
      </w:r>
      <w:r w:rsidR="00A66F8C" w:rsidRPr="00F976E6">
        <w:rPr>
          <w:rFonts w:asciiTheme="majorBidi" w:hAnsiTheme="majorBidi" w:cstheme="majorBidi"/>
          <w:szCs w:val="24"/>
          <w:lang w:bidi="fa-IR"/>
        </w:rPr>
        <w:fldChar w:fldCharType="end"/>
      </w:r>
      <w:r w:rsidRPr="00F976E6">
        <w:rPr>
          <w:rFonts w:asciiTheme="majorBidi" w:hAnsiTheme="majorBidi" w:cstheme="majorBidi"/>
          <w:szCs w:val="24"/>
          <w:lang w:bidi="fa-IR"/>
        </w:rPr>
        <w:t>. Supportive supervision enhances work motivation (knowing why) and skill development (knowing how), while global talent strategies strengthen professional networks (knowing whom)</w:t>
      </w:r>
      <w:r w:rsidR="00132357" w:rsidRPr="00F976E6">
        <w:rPr>
          <w:rFonts w:asciiTheme="majorBidi" w:hAnsiTheme="majorBidi" w:cstheme="majorBidi"/>
          <w:szCs w:val="24"/>
          <w:lang w:bidi="fa-IR"/>
        </w:rPr>
        <w:t xml:space="preserve"> </w:t>
      </w:r>
      <w:r w:rsidR="00132357" w:rsidRPr="00F976E6">
        <w:rPr>
          <w:rFonts w:asciiTheme="majorBidi" w:hAnsiTheme="majorBidi" w:cstheme="majorBidi"/>
          <w:szCs w:val="24"/>
          <w:lang w:bidi="fa-IR"/>
        </w:rPr>
        <w:fldChar w:fldCharType="begin" w:fldLock="1"/>
      </w:r>
      <w:r w:rsidR="009B4021" w:rsidRPr="00F976E6">
        <w:rPr>
          <w:rFonts w:asciiTheme="majorBidi" w:hAnsiTheme="majorBidi" w:cstheme="majorBidi"/>
          <w:szCs w:val="24"/>
          <w:lang w:bidi="fa-IR"/>
        </w:rPr>
        <w:instrText>ADDIN CSL_CITATION {"citationItems":[{"id":"ITEM-1","itemData":{"DOI":"10.1080/09585192.2019.1683048","ISSN":"0958-5192","abstract":"Global talent management is a key success factor for multinational corporations, as investments made to attract and retain talent are enormous. However, the link between talent management practices and retention is under-researched. In this paper, we fill this research gap by proposing a conceptual framework linking global talent management practices and talent retention in multinational corporations, by exploring the role of individual careers through knowing-whom career capital and career success. We conducted a survey among talent and a control group within a multinational company, to test our framework through structural equation modeling. The main results show that talent management practices have a positive effect on talent's intention to stay and that career-related aspects are key factors in retaining this talent on a global scale. Thus, our contribution is threefold: a conceptual framework, empirical evidence, and a new literature-based TM index, which makes the perceived intensity of TM programs measurable.","author":[{"dropping-particle":"","family":"Bonneton","given":"Domitille","non-dropping-particle":"","parse-names":false,"suffix":""},{"dropping-particle":"","family":"Schworm","given":"Stephanie Katja","non-dropping-particle":"","parse-names":false,"suffix":""},{"dropping-particle":"","family":"Festing","given":"Marion","non-dropping-particle":"","parse-names":false,"suffix":""},{"dropping-particle":"","family":"Muratbekova-Touron","given":"Maral","non-dropping-particle":"","parse-names":false,"suffix":""}],"container-title":"The International Journal of Human Resource Management","id":"ITEM-1","issued":{"date-parts":[["2019","11","1"]]},"page":"1-36","title":"Do global talent management programs help to retain talent? A career-related framework","type":"article-journal"},"uris":["http://www.mendeley.com/documents/?uuid=97f6ef5e-fd8d-4e21-b3c7-82d868503f28"]},{"id":"ITEM-2","itemData":{"DOI":"10.1108/IJCHM-05-2014-0222","ISSN":"0959-6119","abstract":"Purpose - This study aims to explore the influence of psychological empowerment on the career competencies of Generation Y employees and the relationship between empowerment and career satisfaction. Design/methodology/approach - Generation Y working in the hospitality industry comprised the target population of this study. A total of 500 questionnaires were distributed, and 458 valid questionnaires were obtained. Structural equation modeling was used to analyze the data and to test the causal relationships among the constructs. Findings - Psychological empowerment was positively related to career competencies and career satisfaction. Moreover, the four dimensions of psychological empowerment, namely, impact, competence, self-determination and meaning, also contributed positively to the career competencies and satisfaction of Generation Y. Findings indicated that empowerment was an important predictor of career management among young employees. Research limitations/implications - The limitation of this study is the use of convenience sampling method, with participants selected according to their accessibility. Future studies should collect a reasonably broad sample by using probability sampling methods. Practical implications - The findings of this study provided useful guidance to manage and empower Generation Y employees. First, the importance of psychological empowerment to enhance the career competencies and satisfaction of young employees was proved. Second, this study provided detailed information on how to empower Generation Y employees. Third, this study may help to retain qualified employees by empowering and supporting their career development. Social implications - This study highlighted the importance of empowerment in managing Generation Y employees. Once Generation Y employees are trusted and empowered, they tend to perform well in both their job and career. Findings indicated that the four factors of psychological empowerment had different contributions to careers of the employees. Results suggest that managers should attempt to assign challenging and meaningful tasks to young employees and to increase their responsibility and impact in the organization. To attract and retain qualified young employees, career competences should be enhanced to achieve a level of career satisfaction. Originality/value - This study presented new findings on Generation Y and the outcomes of psychological empowerment. Initial evidence on the contribution of emp…","author":[{"dropping-particle":"","family":"Kong","given":"Haiyan","non-dropping-particle":"","parse-names":false,"suffix":""},{"dropping-particle":"","family":"Sun","given":"Ning","non-dropping-particle":"","parse-names":false,"suffix":""},{"dropping-particle":"","family":"Yan","given":"Qi","non-dropping-particle":"","parse-names":false,"suffix":""}],"container-title":"International Journal of Contemporary Hospitality Management","id":"ITEM-2","issue":"11","issued":{"date-parts":[["2016","11","14"]]},"page":"2553-2569","title":"New generation, psychological empowerment: Can empowerment lead to career competencies and career satisfaction?","type":"article-journal","volume":"28"},"uris":["http://www.mendeley.com/documents/?uuid=239c8d8d-b048-4ded-beeb-94b1f48cf9dc"]}],"mendeley":{"formattedCitation":"(Bonneton &lt;i&gt;et al.&lt;/i&gt;, 2019; Kong &lt;i&gt;et al.&lt;/i&gt;, 2016)","plainTextFormattedCitation":"(Bonneton et al., 2019; Kong et al., 2016)","previouslyFormattedCitation":"(Bonneton &lt;i&gt;et al.&lt;/i&gt;, 2019; Kong &lt;i&gt;et al.&lt;/i&gt;, 2016)"},"properties":{"noteIndex":0},"schema":"https://github.com/citation-style-language/schema/raw/master/csl-citation.json"}</w:instrText>
      </w:r>
      <w:r w:rsidR="00132357" w:rsidRPr="00F976E6">
        <w:rPr>
          <w:rFonts w:asciiTheme="majorBidi" w:hAnsiTheme="majorBidi" w:cstheme="majorBidi"/>
          <w:szCs w:val="24"/>
          <w:lang w:bidi="fa-IR"/>
        </w:rPr>
        <w:fldChar w:fldCharType="separate"/>
      </w:r>
      <w:r w:rsidR="00132357" w:rsidRPr="00F976E6">
        <w:rPr>
          <w:rFonts w:asciiTheme="majorBidi" w:hAnsiTheme="majorBidi" w:cstheme="majorBidi"/>
          <w:noProof/>
          <w:szCs w:val="24"/>
          <w:lang w:val="en-US" w:bidi="fa-IR"/>
        </w:rPr>
        <w:t xml:space="preserve">(Bonneton </w:t>
      </w:r>
      <w:r w:rsidR="00132357" w:rsidRPr="00F976E6">
        <w:rPr>
          <w:rFonts w:asciiTheme="majorBidi" w:hAnsiTheme="majorBidi" w:cstheme="majorBidi"/>
          <w:i/>
          <w:noProof/>
          <w:szCs w:val="24"/>
          <w:lang w:val="en-US" w:bidi="fa-IR"/>
        </w:rPr>
        <w:t>et al.</w:t>
      </w:r>
      <w:r w:rsidR="00132357" w:rsidRPr="00F976E6">
        <w:rPr>
          <w:rFonts w:asciiTheme="majorBidi" w:hAnsiTheme="majorBidi" w:cstheme="majorBidi"/>
          <w:noProof/>
          <w:szCs w:val="24"/>
          <w:lang w:val="en-US" w:bidi="fa-IR"/>
        </w:rPr>
        <w:t xml:space="preserve">, 2019; Kong </w:t>
      </w:r>
      <w:r w:rsidR="00132357" w:rsidRPr="00F976E6">
        <w:rPr>
          <w:rFonts w:asciiTheme="majorBidi" w:hAnsiTheme="majorBidi" w:cstheme="majorBidi"/>
          <w:i/>
          <w:noProof/>
          <w:szCs w:val="24"/>
          <w:lang w:val="en-US" w:bidi="fa-IR"/>
        </w:rPr>
        <w:t>et al.</w:t>
      </w:r>
      <w:r w:rsidR="00132357" w:rsidRPr="00F976E6">
        <w:rPr>
          <w:rFonts w:asciiTheme="majorBidi" w:hAnsiTheme="majorBidi" w:cstheme="majorBidi"/>
          <w:noProof/>
          <w:szCs w:val="24"/>
          <w:lang w:val="en-US" w:bidi="fa-IR"/>
        </w:rPr>
        <w:t>, 2016)</w:t>
      </w:r>
      <w:r w:rsidR="00132357" w:rsidRPr="00F976E6">
        <w:rPr>
          <w:rFonts w:asciiTheme="majorBidi" w:hAnsiTheme="majorBidi" w:cstheme="majorBidi"/>
          <w:szCs w:val="24"/>
          <w:lang w:bidi="fa-IR"/>
        </w:rPr>
        <w:fldChar w:fldCharType="end"/>
      </w:r>
      <w:r w:rsidRPr="00F976E6">
        <w:rPr>
          <w:rFonts w:asciiTheme="majorBidi" w:hAnsiTheme="majorBidi" w:cstheme="majorBidi"/>
          <w:szCs w:val="24"/>
          <w:lang w:val="en-US" w:bidi="fa-IR"/>
        </w:rPr>
        <w:t xml:space="preserve">. </w:t>
      </w:r>
      <w:r w:rsidRPr="00F976E6">
        <w:rPr>
          <w:rFonts w:asciiTheme="majorBidi" w:hAnsiTheme="majorBidi" w:cstheme="majorBidi"/>
          <w:szCs w:val="24"/>
          <w:lang w:bidi="fa-IR"/>
        </w:rPr>
        <w:t>Global talent management was linked to strengthening professional networks (knowing whom), while supportive supervision enhanced work motivation (knowing why) and skill development (knowing how). At the local and national levels, economic structures and cultural norms were found to influence the development of three ways of knowing. As an example, one study showed that MBA participants in liberal market economies develop three ways of knowing in distinct ways compared to those in social democratic economies</w:t>
      </w:r>
      <w:r w:rsidR="00CD79E3" w:rsidRPr="00F976E6">
        <w:rPr>
          <w:rFonts w:asciiTheme="majorBidi" w:hAnsiTheme="majorBidi" w:cstheme="majorBidi"/>
          <w:szCs w:val="24"/>
          <w:lang w:val="en-US" w:bidi="fa-IR"/>
        </w:rPr>
        <w:t xml:space="preserve"> </w:t>
      </w:r>
      <w:r w:rsidR="00CD79E3" w:rsidRPr="00F976E6">
        <w:rPr>
          <w:rFonts w:asciiTheme="majorBidi" w:hAnsiTheme="majorBidi" w:cstheme="majorBidi"/>
          <w:szCs w:val="24"/>
          <w:lang w:val="en-US" w:bidi="fa-IR"/>
        </w:rPr>
        <w:fldChar w:fldCharType="begin" w:fldLock="1"/>
      </w:r>
      <w:r w:rsidR="00CD79E3" w:rsidRPr="00F976E6">
        <w:rPr>
          <w:rFonts w:asciiTheme="majorBidi" w:hAnsiTheme="majorBidi" w:cstheme="majorBidi"/>
          <w:szCs w:val="24"/>
          <w:lang w:val="en-US" w:bidi="fa-IR"/>
        </w:rPr>
        <w:instrText>ADDIN CSL_CITATION {"citationItems":[{"id":"ITEM-1","itemData":{"DOI":"10.1016/j.emj.2019.01.001","ISSN":"02632373","abstract":"Using survey data from alumni of one of the UK's earliest and largest MBA programmes we explore how career capital, career outcomes and career satisfaction are impacted by learner context. We adopt comparative capitalisms theory to investigate whether graduates from a standardised programme marketed as `One MBA' report broadly similar career outcomes irrespective of their work and study location. We find that despite the rhetoric around globalisation in management education there are differences that fit the theories of comparative capitalisms literature; thus supporting the view that, despite the global nature of MBA branding, context still plays a role in shaping learning and career outcomes as evidenced by differences reported here. Significant findings are reported in terms of the reported development of career capital `knowing how'; career satisfaction and perceived organisational support, however differences in terms of the achievement of objective career success (promotion and career mobility) were less pronounced. (C) 2019 Elsevier Ltd. All rights reserved.","author":[{"dropping-particle":"","family":"Houldsworth","given":"Elizabeth","non-dropping-particle":"","parse-names":false,"suffix":""},{"dropping-particle":"","family":"McBain","given":"Richard","non-dropping-particle":"","parse-names":false,"suffix":""},{"dropping-particle":"","family":"Brewster","given":"Chris","non-dropping-particle":"","parse-names":false,"suffix":""}],"container-title":"European Management Journal","id":"ITEM-1","issue":"4","issued":{"date-parts":[["2019","8"]]},"page":"432-441","title":"‘One MBA?’ How context impacts the development of post-MBA career outcomes","type":"article-journal","volume":"37"},"uris":["http://www.mendeley.com/documents/?uuid=63b996b6-185b-458b-ba3a-e53286b4ac43"]}],"mendeley":{"formattedCitation":"(Houldsworth &lt;i&gt;et al.&lt;/i&gt;, 2019)","plainTextFormattedCitation":"(Houldsworth et al., 2019)","previouslyFormattedCitation":"(Houldsworth &lt;i&gt;et al.&lt;/i&gt;, 2019)"},"properties":{"noteIndex":0},"schema":"https://github.com/citation-style-language/schema/raw/master/csl-citation.json"}</w:instrText>
      </w:r>
      <w:r w:rsidR="00CD79E3" w:rsidRPr="00F976E6">
        <w:rPr>
          <w:rFonts w:asciiTheme="majorBidi" w:hAnsiTheme="majorBidi" w:cstheme="majorBidi"/>
          <w:szCs w:val="24"/>
          <w:lang w:val="en-US" w:bidi="fa-IR"/>
        </w:rPr>
        <w:fldChar w:fldCharType="separate"/>
      </w:r>
      <w:r w:rsidR="00CD79E3" w:rsidRPr="00F976E6">
        <w:rPr>
          <w:rFonts w:asciiTheme="majorBidi" w:hAnsiTheme="majorBidi" w:cstheme="majorBidi"/>
          <w:noProof/>
          <w:szCs w:val="24"/>
          <w:lang w:val="en-US" w:bidi="fa-IR"/>
        </w:rPr>
        <w:t xml:space="preserve">(Houldsworth </w:t>
      </w:r>
      <w:r w:rsidR="00CD79E3" w:rsidRPr="00F976E6">
        <w:rPr>
          <w:rFonts w:asciiTheme="majorBidi" w:hAnsiTheme="majorBidi" w:cstheme="majorBidi"/>
          <w:i/>
          <w:noProof/>
          <w:szCs w:val="24"/>
          <w:lang w:val="en-US" w:bidi="fa-IR"/>
        </w:rPr>
        <w:t>et al.</w:t>
      </w:r>
      <w:r w:rsidR="00CD79E3" w:rsidRPr="00F976E6">
        <w:rPr>
          <w:rFonts w:asciiTheme="majorBidi" w:hAnsiTheme="majorBidi" w:cstheme="majorBidi"/>
          <w:noProof/>
          <w:szCs w:val="24"/>
          <w:lang w:val="en-US" w:bidi="fa-IR"/>
        </w:rPr>
        <w:t>, 2019)</w:t>
      </w:r>
      <w:r w:rsidR="00CD79E3" w:rsidRPr="00F976E6">
        <w:rPr>
          <w:rFonts w:asciiTheme="majorBidi" w:hAnsiTheme="majorBidi" w:cstheme="majorBidi"/>
          <w:szCs w:val="24"/>
          <w:lang w:val="en-US" w:bidi="fa-IR"/>
        </w:rPr>
        <w:fldChar w:fldCharType="end"/>
      </w:r>
      <w:r w:rsidRPr="00F976E6">
        <w:rPr>
          <w:rFonts w:asciiTheme="majorBidi" w:hAnsiTheme="majorBidi" w:cstheme="majorBidi"/>
          <w:szCs w:val="24"/>
          <w:lang w:bidi="fa-IR"/>
        </w:rPr>
        <w:t xml:space="preserve">. </w:t>
      </w:r>
      <w:r w:rsidRPr="00F976E6">
        <w:rPr>
          <w:rFonts w:asciiTheme="majorBidi" w:hAnsiTheme="majorBidi" w:cstheme="majorBidi"/>
          <w:szCs w:val="24"/>
          <w:lang w:val="en-US" w:bidi="fa-IR"/>
        </w:rPr>
        <w:t>These findings imply that the process of developing the three ways of knowing can be highly context-dependent and highlight the need for cross-national studies to further explore how macro-level factors interact with individual and organizational influences to shape the three ways of knowing.</w:t>
      </w:r>
    </w:p>
    <w:p w14:paraId="4681C9AA" w14:textId="29DFA5FD" w:rsidR="003502CC" w:rsidRPr="00F976E6" w:rsidRDefault="003502CC" w:rsidP="0009289D">
      <w:pPr>
        <w:pStyle w:val="Heading2"/>
        <w:spacing w:after="240"/>
        <w:rPr>
          <w:rFonts w:ascii="Times New Roman" w:hAnsi="Times New Roman" w:cs="Times New Roman"/>
          <w:b/>
          <w:bCs/>
          <w:color w:val="auto"/>
          <w:sz w:val="24"/>
          <w:szCs w:val="24"/>
          <w:lang w:val="en-US"/>
        </w:rPr>
      </w:pPr>
      <w:bookmarkStart w:id="44" w:name="_Hlk190012542"/>
      <w:r w:rsidRPr="00F976E6">
        <w:rPr>
          <w:rFonts w:ascii="Times New Roman" w:hAnsi="Times New Roman" w:cs="Times New Roman"/>
          <w:b/>
          <w:bCs/>
          <w:color w:val="auto"/>
          <w:sz w:val="24"/>
          <w:szCs w:val="24"/>
          <w:lang w:val="en-US"/>
        </w:rPr>
        <w:t>Outcomes of the Three Ways of Knowing</w:t>
      </w:r>
    </w:p>
    <w:bookmarkEnd w:id="44"/>
    <w:p w14:paraId="7756C804" w14:textId="43E8F1A1" w:rsidR="00C01974" w:rsidRPr="00F976E6" w:rsidRDefault="00C01974" w:rsidP="00C01974">
      <w:pPr>
        <w:spacing w:after="0" w:line="480" w:lineRule="auto"/>
        <w:ind w:firstLine="720"/>
        <w:rPr>
          <w:rFonts w:asciiTheme="majorBidi" w:hAnsiTheme="majorBidi" w:cstheme="majorBidi"/>
          <w:szCs w:val="24"/>
          <w:lang w:val="en-US" w:bidi="fa-IR"/>
        </w:rPr>
      </w:pPr>
      <w:r w:rsidRPr="00F976E6">
        <w:rPr>
          <w:rFonts w:asciiTheme="majorBidi" w:hAnsiTheme="majorBidi" w:cstheme="majorBidi"/>
          <w:szCs w:val="24"/>
          <w:lang w:val="en-US" w:bidi="fa-IR"/>
        </w:rPr>
        <w:t xml:space="preserve">Turning to outcomes, </w:t>
      </w:r>
      <w:r w:rsidRPr="00F976E6">
        <w:rPr>
          <w:rFonts w:asciiTheme="majorBidi" w:hAnsiTheme="majorBidi" w:cstheme="majorBidi"/>
          <w:i/>
          <w:iCs/>
          <w:szCs w:val="24"/>
          <w:lang w:val="en-US" w:bidi="fa-IR"/>
        </w:rPr>
        <w:t>individual factors</w:t>
      </w:r>
      <w:r w:rsidRPr="00F976E6">
        <w:rPr>
          <w:rFonts w:asciiTheme="majorBidi" w:hAnsiTheme="majorBidi" w:cstheme="majorBidi"/>
          <w:szCs w:val="24"/>
          <w:lang w:val="en-US" w:bidi="fa-IR"/>
        </w:rPr>
        <w:t xml:space="preserve"> involved </w:t>
      </w:r>
      <w:bookmarkStart w:id="45" w:name="_Hlk190012575"/>
      <w:r w:rsidRPr="00F976E6">
        <w:rPr>
          <w:rFonts w:asciiTheme="majorBidi" w:hAnsiTheme="majorBidi" w:cstheme="majorBidi"/>
          <w:szCs w:val="24"/>
          <w:lang w:val="en-US" w:bidi="fa-IR"/>
        </w:rPr>
        <w:t xml:space="preserve">findings on </w:t>
      </w:r>
      <w:r w:rsidRPr="00F976E6">
        <w:rPr>
          <w:rFonts w:asciiTheme="majorBidi" w:hAnsiTheme="majorBidi" w:cstheme="majorBidi"/>
          <w:i/>
          <w:iCs/>
          <w:szCs w:val="24"/>
          <w:lang w:val="en-US" w:bidi="fa-IR"/>
        </w:rPr>
        <w:t>subjective career success</w:t>
      </w:r>
      <w:r w:rsidRPr="00F976E6">
        <w:rPr>
          <w:rFonts w:asciiTheme="majorBidi" w:hAnsiTheme="majorBidi" w:cstheme="majorBidi"/>
          <w:szCs w:val="24"/>
          <w:lang w:val="en-US" w:bidi="fa-IR"/>
        </w:rPr>
        <w:t xml:space="preserve"> </w:t>
      </w:r>
      <w:bookmarkEnd w:id="45"/>
      <w:r w:rsidRPr="00F976E6">
        <w:rPr>
          <w:rFonts w:asciiTheme="majorBidi" w:hAnsiTheme="majorBidi" w:cstheme="majorBidi"/>
          <w:szCs w:val="24"/>
          <w:lang w:val="en-US" w:bidi="fa-IR"/>
        </w:rPr>
        <w:t xml:space="preserve">and related that success to all of knowing why </w:t>
      </w:r>
      <w:r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{"citationItems":[{"id":"ITEM-1","itemData":{"DOI":"10.3389/fpsyg.2019.01284","ISSN":"1664-1078","abstract":"The aim of this study was to investigate the direct and indirect effects of protean career attitude on subjective and objective career success representing personal outcomes and task performance reflecting an organizational outcome. Drawing on the intelligent career framework, three knowing career competencies, i.e., career insight (knowing why), networking (knowing whom), and career/job-related skills (knowing how), were hypothesized as mediators linking protean career attitude with its personal and organizational outcomes. Participants of the study were 241 faculty members and matched supervisors from five large public sector universities in Islamabad, Pakistan. Data were collected in two waves through a personally administered questionnaire and analyzed through covariance-based structural equation modeling (CB-SEM). Results showed that protean career attitude has direct positive impacts on subjective career success, objective career success, and task performance. Further, the mediating role of three knowing career competencies was partially supported. We contribute to the literature by proposing and testing a research model linking protean career attitude with its personal and organizational outcomes directly and indirectly through three ways of knowing. A number of practical implications along with future research directions are also discussed.","author":[{"dropping-particle":"","family":"Sultana","given":"Razia","non-dropping-particle":"","parse-names":false,"suffix":""},{"dropping-particle":"","family":"Malik","given":"Omer Farooq","non-dropping-particle":"","parse-names":false,"suffix":""}],"container-title":"Frontiers in Psychology","id":"ITEM-1","issued":{"date-parts":[["2019","6","4"]]},"title":"Is Protean Career Attitude Beneficial for Both Employees and Organizations? Investigating the Mediating Effects of Knowing Career Competencies","type":"article-journal","volume":"10"},"prefix":"e.g., from work motivation, ","uris":["http://www.mendeley.com/documents/?uuid=3e74dc76-a67a-4e9e-b10d-dea143950787"]}],"mendeley":{"formattedCitation":"(e.g., from work motivation, Sultana and Malik, 2019)","plainTextFormattedCitation":"(e.g., from work motivation, Sultana and Malik, 2019)","previouslyFormattedCitation":"(e.g., from work motivation, Sultana and Malik, 2019)"},"properties":{"noteIndex":0},"schema":"https://github.com/citation-style-language/schema/raw/master/csl-citation.json"}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(e.g., from work motivation, Sultana and Malik, 2019)</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knowing how </w:t>
      </w:r>
      <w:r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{"citationItems":[{"id":"ITEM-1","itemData":{"DOI":"10.1108/CDI-03-2019-0088","ISSN":"1362-0436","abstract":"Purpose The purpose of this paper is to examine the effect of servant leadership on followers' subjective career success and the mediating role of career skills. The moderating effect of followers' proactive personality is also investigated. Design/methodology/approach This paper collected two-wave matched data from 283 employees of an IT company. The authors use hierarchical regression and bootstrapping to test the hypotheses. Findings Servant leadership has a positive effect on career satisfaction and perceived employability through career skills. In addition, proactive personality moderates the association between servant leadership and career skills, such that the relationship is stronger when proactive personality is high. Proactive personality also moderates the indirect effect of servant leadership on career satisfaction and perceived employability. Practical implications - The findings suggest that organizations should select and train leaders to practice servant leadership to enhance employee subjective career success. Originality/value This is the first study to investigate the mechanism and boundary conditions of the association between servant leadership and employee subjective career success.","author":[{"dropping-particle":"","family":"Wang","given":"Zhen","non-dropping-particle":"","parse-names":false,"suffix":""},{"dropping-particle":"","family":"Yu","given":"Kun","non-dropping-particle":"","parse-names":false,"suffix":""},{"dropping-particle":"","family":"Xi","given":"Ruobing","non-dropping-particle":"","parse-names":false,"suffix":""},{"dropping-particle":"","family":"Zhang","given":"Xiaodan","non-dropping-particle":"","parse-names":false,"suffix":""}],"container-title":"Career Development International","id":"ITEM-1","issue":"7","issued":{"date-parts":[["2019","11","11"]]},"page":"717-730","title":"Servant leadership and career success: the effects of career skills and proactive personality","type":"article-journal","volume":"24"},"prefix":"e.g., from interpersonal skills, ","uris":["http://www.mendeley.com/documents/?uuid=b8fd7d90-963c-4eb7-9556-656e7819da12"]}],"mendeley":{"formattedCitation":"(e.g., from interpersonal skills, Wang &lt;i&gt;et al.&lt;/i&gt;, 2019)","plainTextFormattedCitation":"(e.g., from interpersonal skills, Wang et al., 2019)","previouslyFormattedCitation":"(e.g., from interpersonal skills, Wang &lt;i&gt;et al.&lt;/i&gt;, 2019)"},"properties":{"noteIndex":0},"schema":"https://github.com/citation-style-language/schema/raw/master/csl-citation.json"}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 xml:space="preserve">(e.g., from interpersonal skills, Wang </w:t>
      </w:r>
      <w:r w:rsidR="00826422" w:rsidRPr="00F976E6">
        <w:rPr>
          <w:rFonts w:asciiTheme="majorBidi" w:hAnsiTheme="majorBidi" w:cstheme="majorBidi"/>
          <w:i/>
          <w:noProof/>
          <w:szCs w:val="24"/>
          <w:lang w:val="en-US" w:bidi="fa-IR"/>
        </w:rPr>
        <w:t>et al.</w:t>
      </w:r>
      <w:r w:rsidR="00826422" w:rsidRPr="00F976E6">
        <w:rPr>
          <w:rFonts w:asciiTheme="majorBidi" w:hAnsiTheme="majorBidi" w:cstheme="majorBidi"/>
          <w:noProof/>
          <w:szCs w:val="24"/>
          <w:lang w:val="en-US" w:bidi="fa-IR"/>
        </w:rPr>
        <w:t>, 2019)</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and knowing whom </w:t>
      </w:r>
      <w:r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{"citationItems":[{"id":"ITEM-1","itemData":{"DOI":"10.3389/fpsyg.2019.02055","ISSN":"1664-1078","abstract":"Research has shown the importance of engaging in networking behaviors for employees' career success. Networking behaviors can be seen as a proactive way of creating access to career-related social resources and we argue that this type of proactive career behaviors might be particularly relevant for freelancers who cannot depend on an organizational career system supporting their further development, yet whose careers are characterized by high levels of uncertainty and unpredictability. To date, however, our understanding of how freelancers, being a category of workers that are deprived of an organizational context of support for career development, can safeguard their employability, is limited. Therefore, this study addresses this gap and investigates whether freelancers' networking behaviors are positively associated with career outcomes, through the mediating role of the need for relatedness fulfillment and employability-enhancing competencies. Hypotheses are tested via Structural Equation Modeling using a sample of 1,874 freelancers from Belgium, France, Germany, the Netherlands, and the United Kingdom. The results generally support our hypotheses, providing evidence for a significant association between networking behaviors and need for relatedness fulfillment, and between networking behaviors and employability-enhancing competencies. Moreover, we found a significant association between need for relatedness fulfillment and employability-enhancing competencies, being the mediators in our research model and the outcomes of career satisfaction and perceived future career opportunities. Implications for career development in the contemporary workplace are discussed, with particular attention for need for relatedness fulfillment, employability-enhancing competencies, and sustainable careers of freelance workers.","author":[{"dropping-particle":"","family":"Jacobs","given":"Sofie","non-dropping-particle":"","parse-names":false,"suffix":""},{"dropping-particle":"","family":"Vos","given":"Ans","non-dropping-particle":"De","parse-names":false,"suffix":""},{"dropping-particle":"","family":"Stuer","given":"David","non-dropping-particle":"","parse-names":false,"suffix":""},{"dropping-particle":"","family":"Heijden","given":"Beatrice I. J. M.","non-dropping-particle":"Van der","parse-names":false,"suffix":""}],"container-title":"Frontiers in Psychology","id":"ITEM-1","issued":{"date-parts":[["2019","9","12"]]},"note":"This article is about networking, not based on ICM. However, it mentions the relevance of ICM to networking (knowing whom).\n\nMina: I would say yes, but let's double-check with Melika as well.\n\n\nMelika: Maybe yes","title":"“Knowing Me, Knowing You” the Importance of Networking for Freelancers’ Careers: Examining the Mediating Role of Need for Relatedness Fulfillment and Employability-Enhancing Competencies","type":"article-journal","volume":"10"},"prefix":"e.g., from professional networks, ","uris":["http://www.mendeley.com/documents/?uuid=8dc74e76-decb-4e8f-945f-cba5784a664b"]}],"mendeley":{"formattedCitation":"(e.g., from professional networks, Jacobs &lt;i&gt;et al.&lt;/i&gt;, 2019)","plainTextFormattedCitation":"(e.g., from professional networks, Jacobs et al., 2019)","previouslyFormattedCitation":"(e.g., from professional networks, Jacobs &lt;i&gt;et al.&lt;/i&gt;, 2019)"},"properties":{"noteIndex":0},"schema":"https://github.com/citation-style-language/schema/raw/master/csl-citation.json"}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 xml:space="preserve">(e.g., from professional networks, Jacobs </w:t>
      </w:r>
      <w:r w:rsidR="00826422" w:rsidRPr="00F976E6">
        <w:rPr>
          <w:rFonts w:asciiTheme="majorBidi" w:hAnsiTheme="majorBidi" w:cstheme="majorBidi"/>
          <w:i/>
          <w:noProof/>
          <w:szCs w:val="24"/>
          <w:lang w:val="en-US" w:bidi="fa-IR"/>
        </w:rPr>
        <w:t>et al.</w:t>
      </w:r>
      <w:r w:rsidR="00826422" w:rsidRPr="00F976E6">
        <w:rPr>
          <w:rFonts w:asciiTheme="majorBidi" w:hAnsiTheme="majorBidi" w:cstheme="majorBidi"/>
          <w:noProof/>
          <w:szCs w:val="24"/>
          <w:lang w:val="en-US" w:bidi="fa-IR"/>
        </w:rPr>
        <w:t>, 2019)</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O</w:t>
      </w:r>
      <w:r w:rsidRPr="00F976E6">
        <w:rPr>
          <w:rFonts w:asciiTheme="majorBidi" w:hAnsiTheme="majorBidi" w:cstheme="majorBidi"/>
          <w:i/>
          <w:iCs/>
          <w:szCs w:val="24"/>
          <w:lang w:val="en-US" w:bidi="fa-IR"/>
        </w:rPr>
        <w:t>bjective career success</w:t>
      </w:r>
      <w:r w:rsidRPr="00F976E6">
        <w:rPr>
          <w:rFonts w:asciiTheme="majorBidi" w:hAnsiTheme="majorBidi" w:cstheme="majorBidi"/>
          <w:szCs w:val="24"/>
          <w:lang w:val="en-US" w:bidi="fa-IR"/>
        </w:rPr>
        <w:t xml:space="preserve"> through salary increases and promotions was also related to higher measures of knowing-why, knowing-how or </w:t>
      </w:r>
      <w:r w:rsidRPr="00F976E6">
        <w:rPr>
          <w:rFonts w:asciiTheme="majorBidi" w:hAnsiTheme="majorBidi" w:cstheme="majorBidi"/>
          <w:szCs w:val="24"/>
          <w:lang w:val="en-US" w:bidi="fa-IR"/>
        </w:rPr>
        <w:lastRenderedPageBreak/>
        <w:t xml:space="preserve">knowing-whom competencies </w:t>
      </w:r>
      <w:r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{"citationItems":[{"id":"ITEM-1","itemData":{"DOI":"10.1177/1069072712466724","ISSN":"1069-0727","abstract":"This article describes the development and validation of the Career Competencies Indicator (CCI); a 43-item measure to assess career competencies (CCs). Following an extensive literature review, a comprehensive item generation process involving consultation with subject matter experts, a pilot study and a factor analytic study on a large sample yielded a seven-factor structure; goal setting and career planning, self-knowledge, job performance, career-related skills, knowledge of (office) politics, career guidance and networking, and feedback seeking and self-presentation. Coefficient alpha reliabilities of the seven dimensions ranged from .93 to .81. Convergent validity was established by showing that all 7-CCs loaded substantially onto a single second-order factor representing the general CC construct. Discriminant validity was established by showing less than chance similarity between the 7-CCI subscales and the Big Five personality scales. The results also suggested criterion-related validity of the CCI, since CCs were found to jointly predict objective and subjective career success.","author":[{"dropping-particle":"","family":"Francis-Smythe","given":"Jan","non-dropping-particle":"","parse-names":false,"suffix":""},{"dropping-particle":"","family":"Haase","given":"Sandra","non-dropping-particle":"","parse-names":false,"suffix":""},{"dropping-particle":"","family":"Thomas","given":"Erica","non-dropping-particle":"","parse-names":false,"suffix":""},{"dropping-particle":"","family":"Steele","given":"Catherine","non-dropping-particle":"","parse-names":false,"suffix":""}],"container-title":"Journal of Career Assessment","id":"ITEM-1","issue":"2","issued":{"date-parts":[["2013","5","3"]]},"page":"227-248","title":"Development and Validation of the Career Competencies Indicator (CCI)","type":"article-journal","volume":"21"},"prefix":"e.g., ","uris":["http://www.mendeley.com/documents/?uuid=620f8107-267d-4ced-9b36-5579093bf6b9"]}],"mendeley":{"formattedCitation":"(e.g., Francis-Smythe &lt;i&gt;et al.&lt;/i&gt;, 2013)","plainTextFormattedCitation":"(e.g., Francis-Smythe et al., 2013)","previouslyFormattedCitation":"(e.g., Francis-Smythe &lt;i&gt;et al.&lt;/i&gt;, 2013)"},"properties":{"noteIndex":0},"schema":"https://github.com/citation-style-language/schema/raw/master/csl-citation.json"}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 xml:space="preserve">(e.g., Francis-Smythe </w:t>
      </w:r>
      <w:r w:rsidR="00826422" w:rsidRPr="00F976E6">
        <w:rPr>
          <w:rFonts w:asciiTheme="majorBidi" w:hAnsiTheme="majorBidi" w:cstheme="majorBidi"/>
          <w:i/>
          <w:noProof/>
          <w:szCs w:val="24"/>
          <w:lang w:val="en-US" w:bidi="fa-IR"/>
        </w:rPr>
        <w:t>et al.</w:t>
      </w:r>
      <w:r w:rsidR="00826422" w:rsidRPr="00F976E6">
        <w:rPr>
          <w:rFonts w:asciiTheme="majorBidi" w:hAnsiTheme="majorBidi" w:cstheme="majorBidi"/>
          <w:noProof/>
          <w:szCs w:val="24"/>
          <w:lang w:val="en-US" w:bidi="fa-IR"/>
        </w:rPr>
        <w:t>, 2013)</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w:t>
      </w:r>
      <w:r w:rsidRPr="00F976E6">
        <w:rPr>
          <w:rFonts w:asciiTheme="majorBidi" w:hAnsiTheme="majorBidi" w:cstheme="majorBidi"/>
          <w:szCs w:val="24"/>
          <w:lang w:bidi="fa-IR"/>
        </w:rPr>
        <w:t xml:space="preserve">These findings indicate that career actors who actively develop three ways of knowing are more likely to achieve holistic career success, both subjective and objective. </w:t>
      </w:r>
      <w:bookmarkStart w:id="46" w:name="_Hlk190012792"/>
      <w:bookmarkStart w:id="47" w:name="_Hlk190012606"/>
      <w:r w:rsidRPr="00F976E6">
        <w:rPr>
          <w:rFonts w:asciiTheme="majorBidi" w:hAnsiTheme="majorBidi" w:cstheme="majorBidi"/>
          <w:i/>
          <w:iCs/>
          <w:szCs w:val="24"/>
          <w:lang w:val="en-US" w:bidi="fa-IR"/>
        </w:rPr>
        <w:t>Attitudinal outcomes</w:t>
      </w:r>
      <w:bookmarkEnd w:id="46"/>
      <w:r w:rsidRPr="00F976E6">
        <w:rPr>
          <w:rFonts w:asciiTheme="majorBidi" w:hAnsiTheme="majorBidi" w:cstheme="majorBidi"/>
          <w:szCs w:val="24"/>
          <w:lang w:val="en-US" w:bidi="fa-IR"/>
        </w:rPr>
        <w:t xml:space="preserve"> </w:t>
      </w:r>
      <w:bookmarkEnd w:id="47"/>
      <w:r w:rsidRPr="00F976E6">
        <w:rPr>
          <w:rFonts w:asciiTheme="majorBidi" w:hAnsiTheme="majorBidi" w:cstheme="majorBidi"/>
          <w:szCs w:val="24"/>
          <w:lang w:val="en-US" w:bidi="fa-IR"/>
        </w:rPr>
        <w:t>were another group of outcome variables</w:t>
      </w:r>
      <w:r w:rsidRPr="00F976E6">
        <w:rPr>
          <w:rFonts w:asciiTheme="majorBidi" w:hAnsiTheme="majorBidi" w:cstheme="majorBidi"/>
          <w:i/>
          <w:iCs/>
          <w:szCs w:val="24"/>
          <w:lang w:val="en-US" w:bidi="fa-IR"/>
        </w:rPr>
        <w:t xml:space="preserve"> </w:t>
      </w:r>
      <w:r w:rsidRPr="00F976E6">
        <w:rPr>
          <w:rFonts w:asciiTheme="majorBidi" w:hAnsiTheme="majorBidi" w:cstheme="majorBidi"/>
          <w:szCs w:val="24"/>
          <w:lang w:val="en-US" w:bidi="fa-IR"/>
        </w:rPr>
        <w:t xml:space="preserve">stemming from the three ways of knowing </w:t>
      </w:r>
      <w:r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10.1108/CDI-12-2016-0229","ISSN":"1362-0436","author":[{"dropping-particle":"","family":"Vos","given":"Ans","non-dropping-particle":"De","parse-names":false,"suffix":""},{"dropping-particle":"","family":"Forrier","given":"Anneleen","non-dropping-particle":"","parse-names":false,"suffix":""},{"dropping-particle":"","family":"Heijden","given":"Beatrice","non-dropping-particle":"Van der","parse-names":false,"suffix":""},{"dropping-particle":"","family":"Cuyper","given":"Nele","non-dropping-particle":"De","parse-names":false,"suffix":""}],"container-title":"Career Development International","id":"ITEM-1","issue":"3","issued":{"date-parts":[["2017","6","12"]]},"page":"318-332","title":"Keep the expert! Occupational expertise, perceived employability and job search","type":"article-journal","volume":"22"},"uris":["http://www.mendeley.com/documents/?uuid=cb3ae802-fc90-4110-a80a-15bde21237d0"]}],"mendeley":{"formattedCitation":"(De Vos &lt;i&gt;et al.&lt;/i&gt;, 2017)","plainTextFormattedCitation":"(De Vos et al., 2017)","previouslyFormattedCitation":"(De Vos &lt;i&gt;et al.&lt;/i&gt;, 2017)"},"properties":{"noteIndex":0},"schema":"https://github.com/citation-style-language/schema/raw/master/csl-citation.json"}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 xml:space="preserve">(De Vos </w:t>
      </w:r>
      <w:r w:rsidR="00826422" w:rsidRPr="00F976E6">
        <w:rPr>
          <w:rFonts w:asciiTheme="majorBidi" w:hAnsiTheme="majorBidi" w:cstheme="majorBidi"/>
          <w:i/>
          <w:noProof/>
          <w:szCs w:val="24"/>
          <w:lang w:val="en-US" w:bidi="fa-IR"/>
        </w:rPr>
        <w:t>et al.</w:t>
      </w:r>
      <w:r w:rsidR="00826422" w:rsidRPr="00F976E6">
        <w:rPr>
          <w:rFonts w:asciiTheme="majorBidi" w:hAnsiTheme="majorBidi" w:cstheme="majorBidi"/>
          <w:noProof/>
          <w:szCs w:val="24"/>
          <w:lang w:val="en-US" w:bidi="fa-IR"/>
        </w:rPr>
        <w:t>, 2017)</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w:t>
      </w:r>
      <w:r w:rsidRPr="00F976E6">
        <w:rPr>
          <w:rFonts w:asciiTheme="majorBidi" w:hAnsiTheme="majorBidi" w:cstheme="majorBidi"/>
          <w:szCs w:val="24"/>
          <w:lang w:bidi="fa-IR"/>
        </w:rPr>
        <w:t xml:space="preserve">Attitudinal outcomes, such as employability perceptions and job satisfaction, are influenced by career insights (knowing why), context-specific skills (knowing how), and networking </w:t>
      </w:r>
      <w:proofErr w:type="spellStart"/>
      <w:r w:rsidRPr="00F976E6">
        <w:rPr>
          <w:rFonts w:asciiTheme="majorBidi" w:hAnsiTheme="majorBidi" w:cstheme="majorBidi"/>
          <w:szCs w:val="24"/>
          <w:lang w:bidi="fa-IR"/>
        </w:rPr>
        <w:t>behaviors</w:t>
      </w:r>
      <w:proofErr w:type="spellEnd"/>
      <w:r w:rsidRPr="00F976E6">
        <w:rPr>
          <w:rFonts w:asciiTheme="majorBidi" w:hAnsiTheme="majorBidi" w:cstheme="majorBidi"/>
          <w:szCs w:val="24"/>
          <w:lang w:bidi="fa-IR"/>
        </w:rPr>
        <w:t xml:space="preserve"> (knowing whom).</w:t>
      </w:r>
      <w:r w:rsidRPr="00F976E6">
        <w:rPr>
          <w:rFonts w:asciiTheme="majorBidi" w:hAnsiTheme="majorBidi" w:cstheme="majorBidi"/>
          <w:szCs w:val="24"/>
          <w:lang w:val="en-US" w:bidi="fa-IR"/>
        </w:rPr>
        <w:t xml:space="preserve"> </w:t>
      </w:r>
      <w:r w:rsidRPr="00F976E6">
        <w:rPr>
          <w:rFonts w:asciiTheme="majorBidi" w:hAnsiTheme="majorBidi" w:cstheme="majorBidi"/>
          <w:szCs w:val="24"/>
          <w:lang w:bidi="fa-IR"/>
        </w:rPr>
        <w:t xml:space="preserve">For instance, individuals with robust professional networks (knowing whom) are more likely to perceive career mobility and engage in job search </w:t>
      </w:r>
      <w:proofErr w:type="spellStart"/>
      <w:r w:rsidRPr="00F976E6">
        <w:rPr>
          <w:rFonts w:asciiTheme="majorBidi" w:hAnsiTheme="majorBidi" w:cstheme="majorBidi"/>
          <w:szCs w:val="24"/>
          <w:lang w:bidi="fa-IR"/>
        </w:rPr>
        <w:t>behaviors</w:t>
      </w:r>
      <w:proofErr w:type="spellEnd"/>
      <w:r w:rsidRPr="00F976E6">
        <w:rPr>
          <w:rFonts w:asciiTheme="majorBidi" w:hAnsiTheme="majorBidi" w:cstheme="majorBidi"/>
          <w:szCs w:val="24"/>
          <w:lang w:bidi="fa-IR"/>
        </w:rPr>
        <w:t xml:space="preserve"> </w:t>
      </w:r>
      <w:r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{"citationItems":[{"id":"ITEM-1","itemData":{"DOI":"10.1016/j.jvb.2007.06.003","ISSN":"00018791","abstract":"Recently, Fugate et al. {[}Fugate, M., Kinicki, A. J., &amp; Ashforth, B. E. (2004). Employability: A psycho-social construct, its dimensions, and applications. Journal of Vocational Behavior, 65(1), 14] defined employability as a psycho-social construct comprised of three dimensions: (i) adaptability; (ii) career identity; and (iii) human and social capital. The aim of the current paper was to empirically test Fugate et al.'s model in a sample of 416 unemployed Australians (n = 126 for longitudinal sample). Specifically, this research explored employability in relation to three aspects of unemployment: (1) self-esteem during unemployment; (2) job search during unemployment; and (3) re-employment (at a 6-month follow-up). Overall, the results of this longitudinal study provide broad support for the psycho-social construct of employability and demonstrate its applicability to the unemployment context. (C) 2007 Elsevier Inc. All rights reserved.","author":[{"dropping-particle":"","family":"McArdle","given":"Sarah","non-dropping-particle":"","parse-names":false,"suffix":""},{"dropping-particle":"","family":"Waters","given":"Lea","non-dropping-particle":"","parse-names":false,"suffix":""},{"dropping-particle":"","family":"Briscoe","given":"Jon P","non-dropping-particle":"","parse-names":false,"suffix":""},{"dropping-particle":"","family":"Hall","given":"Douglas T.","non-dropping-particle":"","parse-names":false,"suffix":""}],"container-title":"Journal of Vocational Behavior","id":"ITEM-1","issue":"2","issued":{"date-parts":[["2007","10"]]},"page":"247-264","title":"Employability during unemployment: Adaptability, career identity and human and social capital","type":"article-journal","volume":"71"},"uris":["http://www.mendeley.com/documents/?uuid=323a2f80-f712-44c3-ab2c-199e36564b08"]}],"mendeley":{"formattedCitation":"(McArdle &lt;i&gt;et al.&lt;/i&gt;, 2007)","plainTextFormattedCitation":"(McArdle et al., 2007)","previouslyFormattedCitation":"(McArdle &lt;i&gt;et al.&lt;/i&gt;, 2007)"},"properties":{"noteIndex":0},"schema":"https://github.com/citation-style-language/schema/raw/master/csl-citation.json"}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 xml:space="preserve">(McArdle </w:t>
      </w:r>
      <w:r w:rsidR="00826422" w:rsidRPr="00F976E6">
        <w:rPr>
          <w:rFonts w:asciiTheme="majorBidi" w:hAnsiTheme="majorBidi" w:cstheme="majorBidi"/>
          <w:i/>
          <w:noProof/>
          <w:szCs w:val="24"/>
          <w:lang w:val="en-US" w:bidi="fa-IR"/>
        </w:rPr>
        <w:t>et al.</w:t>
      </w:r>
      <w:r w:rsidR="00826422" w:rsidRPr="00F976E6">
        <w:rPr>
          <w:rFonts w:asciiTheme="majorBidi" w:hAnsiTheme="majorBidi" w:cstheme="majorBidi"/>
          <w:noProof/>
          <w:szCs w:val="24"/>
          <w:lang w:val="en-US" w:bidi="fa-IR"/>
        </w:rPr>
        <w:t>, 2007)</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bidi="fa-IR"/>
        </w:rPr>
        <w:t xml:space="preserve">. </w:t>
      </w:r>
      <w:r w:rsidRPr="00F976E6">
        <w:rPr>
          <w:rFonts w:asciiTheme="majorBidi" w:hAnsiTheme="majorBidi" w:cstheme="majorBidi"/>
          <w:i/>
          <w:iCs/>
          <w:szCs w:val="24"/>
          <w:lang w:val="en-US" w:bidi="fa-IR"/>
        </w:rPr>
        <w:t>Psychological outcomes</w:t>
      </w:r>
      <w:r w:rsidRPr="00F976E6">
        <w:rPr>
          <w:rFonts w:asciiTheme="majorBidi" w:hAnsiTheme="majorBidi" w:cstheme="majorBidi"/>
          <w:szCs w:val="24"/>
          <w:lang w:val="en-US" w:bidi="fa-IR"/>
        </w:rPr>
        <w:t xml:space="preserve"> </w:t>
      </w:r>
      <w:r w:rsidRPr="00F976E6">
        <w:rPr>
          <w:rFonts w:asciiTheme="majorBidi" w:hAnsiTheme="majorBidi" w:cstheme="majorBidi"/>
          <w:szCs w:val="24"/>
          <w:lang w:bidi="fa-IR"/>
        </w:rPr>
        <w:t xml:space="preserve">such as resilience and well-being are also positively associated with the three ways of knowing, particularly in contexts of career uncertainty or economic downturns </w:t>
      </w:r>
      <w:r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{"citationItems":[{"id":"ITEM-1","itemData":{"DOI":"10.1016/j.jvb.2011.12.008","ISSN":"00018791","abstract":"In this paper, we utilize a sample of working adults (N = 362) in the context of the recent economic recession to explore the coping mechanisms associated with different career attitudes and their subsequent impact on important individual work outcomes. Results of structural equation modeling (SEM) demonstrated that boundaryless mindset and self-directed protean career attitudes were differentially correlated with external support seeking, active coping, and identity awareness, which in turn were differentially correlated with individual work outcomes of job search behavior, performance, career success, and psychological Well-being. Evidence for both full and partial mediation within the model tested is presented, as well as the potential implications of these findings and suggested avenues for future research. (C) 2012 Elsevier Inc. All rights reserved.","author":[{"dropping-particle":"","family":"Briscoe","given":"Jon P","non-dropping-particle":"","parse-names":false,"suffix":""},{"dropping-particle":"","family":"Henagan","given":"Stephanie C","non-dropping-particle":"","parse-names":false,"suffix":""},{"dropping-particle":"","family":"Burton","given":"James P","non-dropping-particle":"","parse-names":false,"suffix":""},{"dropping-particle":"","family":"Murphy","given":"Wendy M","non-dropping-particle":"","parse-names":false,"suffix":""}],"container-title":"Journal of Vocational Behavior","id":"ITEM-1","issue":"2","issued":{"date-parts":[["2012","4"]]},"note":"According to the authors, two of the mediators are aligned with &amp;quot;knowing-whom&amp;quot; and &amp;quot;knowing-why&amp;quot; competencies.","page":"308-316","title":"Coping with an insecure employment environment: The differing roles of protean and boundaryless career orientations","type":"article-journal","volume":"80"},"uris":["http://www.mendeley.com/documents/?uuid=3251503d-159a-46cd-a4cc-f9823c4df687"]}],"mendeley":{"formattedCitation":"(Briscoe &lt;i&gt;et al.&lt;/i&gt;, 2012)","plainTextFormattedCitation":"(Briscoe et al., 2012)","previouslyFormattedCitation":"(Briscoe &lt;i&gt;et al.&lt;/i&gt;, 2012)"},"properties":{"noteIndex":0},"schema":"https://github.com/citation-style-language/schema/raw/master/csl-citation.json"}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 xml:space="preserve">(Briscoe </w:t>
      </w:r>
      <w:r w:rsidR="00826422" w:rsidRPr="00F976E6">
        <w:rPr>
          <w:rFonts w:asciiTheme="majorBidi" w:hAnsiTheme="majorBidi" w:cstheme="majorBidi"/>
          <w:i/>
          <w:noProof/>
          <w:szCs w:val="24"/>
          <w:lang w:val="en-US" w:bidi="fa-IR"/>
        </w:rPr>
        <w:t>et al.</w:t>
      </w:r>
      <w:r w:rsidR="00826422" w:rsidRPr="00F976E6">
        <w:rPr>
          <w:rFonts w:asciiTheme="majorBidi" w:hAnsiTheme="majorBidi" w:cstheme="majorBidi"/>
          <w:noProof/>
          <w:szCs w:val="24"/>
          <w:lang w:val="en-US" w:bidi="fa-IR"/>
        </w:rPr>
        <w:t>, 2012)</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w:t>
      </w:r>
      <w:r w:rsidRPr="00F976E6">
        <w:rPr>
          <w:rFonts w:asciiTheme="majorBidi" w:hAnsiTheme="majorBidi" w:cstheme="majorBidi"/>
          <w:i/>
          <w:iCs/>
          <w:szCs w:val="24"/>
          <w:lang w:val="en-US" w:bidi="fa-IR"/>
        </w:rPr>
        <w:t>Behavioral outcomes</w:t>
      </w:r>
      <w:r w:rsidRPr="00F976E6">
        <w:rPr>
          <w:rFonts w:asciiTheme="majorBidi" w:hAnsiTheme="majorBidi" w:cstheme="majorBidi"/>
          <w:szCs w:val="24"/>
          <w:lang w:val="en-US" w:bidi="fa-IR"/>
        </w:rPr>
        <w:t xml:space="preserve"> </w:t>
      </w:r>
      <w:r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{"citationItems":[{"id":"ITEM-1","itemData":{"DOI":"10.3389/fpsyg.2019.01284","ISSN":"1664-1078","abstract":"The aim of this study was to investigate the direct and indirect effects of protean career attitude on subjective and objective career success representing personal outcomes and task performance reflecting an organizational outcome. Drawing on the intelligent career framework, three knowing career competencies, i.e., career insight (knowing why), networking (knowing whom), and career/job-related skills (knowing how), were hypothesized as mediators linking protean career attitude with its personal and organizational outcomes. Participants of the study were 241 faculty members and matched supervisors from five large public sector universities in Islamabad, Pakistan. Data were collected in two waves through a personally administered questionnaire and analyzed through covariance-based structural equation modeling (CB-SEM). Results showed that protean career attitude has direct positive impacts on subjective career success, objective career success, and task performance. Further, the mediating role of three knowing career competencies was partially supported. We contribute to the literature by proposing and testing a research model linking protean career attitude with its personal and organizational outcomes directly and indirectly through three ways of knowing. A number of practical implications along with future research directions are also discussed.","author":[{"dropping-particle":"","family":"Sultana","given":"Razia","non-dropping-particle":"","parse-names":false,"suffix":""},{"dropping-particle":"","family":"Malik","given":"Omer Farooq","non-dropping-particle":"","parse-names":false,"suffix":""}],"container-title":"Frontiers in Psychology","id":"ITEM-1","issued":{"date-parts":[["2019","6","4"]]},"title":"Is Protean Career Attitude Beneficial for Both Employees and Organizations? Investigating the Mediating Effects of Knowing Career Competencies","type":"article-journal","volume":"10"},"prefix":"e.g., job performance; ","uris":["http://www.mendeley.com/documents/?uuid=3e74dc76-a67a-4e9e-b10d-dea143950787"]}],"mendeley":{"formattedCitation":"(e.g., job performance; Sultana and Malik, 2019)","plainTextFormattedCitation":"(e.g., job performance; Sultana and Malik, 2019)","previouslyFormattedCitation":"(e.g., job performance; Sultana and Malik, 2019)"},"properties":{"noteIndex":0},"schema":"https://github.com/citation-style-language/schema/raw/master/csl-citation.json"}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(e.g., job performance; Sultana and Malik, 2019)</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are driven by motivation (knowing why), interpersonal and self-leadership skills (knowing how), and external support systems (knowing whom). </w:t>
      </w:r>
    </w:p>
    <w:p w14:paraId="574444BA" w14:textId="22360D69" w:rsidR="00C01974" w:rsidRPr="00F976E6" w:rsidRDefault="00C01974" w:rsidP="00C01974">
      <w:pPr>
        <w:spacing w:after="0" w:line="480" w:lineRule="auto"/>
        <w:ind w:firstLine="720"/>
        <w:rPr>
          <w:rFonts w:asciiTheme="majorBidi" w:hAnsiTheme="majorBidi" w:cstheme="majorBidi"/>
          <w:szCs w:val="24"/>
          <w:lang w:val="en-US" w:bidi="fa-IR"/>
        </w:rPr>
      </w:pPr>
      <w:r w:rsidRPr="00F976E6">
        <w:rPr>
          <w:rFonts w:asciiTheme="majorBidi" w:hAnsiTheme="majorBidi" w:cstheme="majorBidi"/>
          <w:szCs w:val="24"/>
          <w:lang w:val="en-US" w:bidi="fa-IR"/>
        </w:rPr>
        <w:t xml:space="preserve">Finally, a rather less explored group of outcome variables was the </w:t>
      </w:r>
      <w:bookmarkStart w:id="48" w:name="_Hlk190012970"/>
      <w:r w:rsidRPr="00F976E6">
        <w:rPr>
          <w:rFonts w:asciiTheme="majorBidi" w:hAnsiTheme="majorBidi" w:cstheme="majorBidi"/>
          <w:i/>
          <w:iCs/>
          <w:szCs w:val="24"/>
          <w:lang w:val="en-US" w:bidi="fa-IR"/>
        </w:rPr>
        <w:t>organizational outcomes</w:t>
      </w:r>
      <w:r w:rsidRPr="00F976E6">
        <w:rPr>
          <w:rFonts w:asciiTheme="majorBidi" w:hAnsiTheme="majorBidi" w:cstheme="majorBidi"/>
          <w:szCs w:val="24"/>
          <w:lang w:val="en-US" w:bidi="fa-IR"/>
        </w:rPr>
        <w:t xml:space="preserve"> </w:t>
      </w:r>
      <w:bookmarkEnd w:id="48"/>
      <w:r w:rsidRPr="00F976E6">
        <w:rPr>
          <w:rFonts w:asciiTheme="majorBidi" w:hAnsiTheme="majorBidi" w:cstheme="majorBidi"/>
          <w:szCs w:val="24"/>
          <w:lang w:val="en-US" w:bidi="fa-IR"/>
        </w:rPr>
        <w:t>of the three ways of knowing. Studies suggest that a</w:t>
      </w:r>
      <w:r w:rsidRPr="00F976E6">
        <w:rPr>
          <w:rFonts w:asciiTheme="majorBidi" w:hAnsiTheme="majorBidi" w:cstheme="majorBidi"/>
          <w:szCs w:val="24"/>
          <w:lang w:bidi="fa-IR"/>
        </w:rPr>
        <w:t xml:space="preserve">t the organizational level, the three ways of knowing contribute to improved outcomes such as team performance and perceptions of organizational competitiveness. For example, professional skills and networks (knowing how and whom) enhance team-level project performance, while motivation and skill development (knowing why and how) support organizational capability </w:t>
      </w:r>
      <w:r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{"citationItems":[{"id":"ITEM-1","itemData":{"DOI":"10.1108/MD-11-2016-0854","ISSN":"0025-1747","abstract":"Purpose The purpose of this paper is to provide a more robust understanding of how to develop dynamic capabilities (DCs) in multiunits by examining the roles of international experience and career capital. Design/methodology/approach This study uses a survey of a sample of 413 managers in multiunits and applies structural equation modeling to determine the relationships among variables. Findings The analyses identify international experience as an important antecedent for the career capital of managers in multiunits; further, they show the impact of knowing-how and knowing-why among the aspects of career capital in developing DCs in multiunits. Practical implications This study offers a practical trajectory for developing DCs in multiunits by leveraging the advantages of the international experience of managers and career capital (knowing-how and knowing-why). Originality/value Previous DC studies ignored the development of DCs in multiunits and ignored the role of the manager in multiunits. This paper contributes to the theoretical view of this subject in two important ways: first, it identifies a new pivotal role for career capital (knowing-how and knowing-why) in enabling DC development; second, it shows that the international experience of managers is an important antecedent of career capital advantage and of developing DCs in multiunit routines.","author":[{"dropping-particle":"","family":"Lee","given":"Po-Yen","non-dropping-particle":"","parse-names":false,"suffix":""}],"container-title":"Management Decision","id":"ITEM-1","issue":"2","issued":{"date-parts":[["2018","2","12"]]},"page":"344-357","title":"How to develop dynamic capabilities in multiunits: The roles of international experience and career capital","type":"article-journal","volume":"56"},"prefix":"e.g., ","uris":["http://www.mendeley.com/documents/?uuid=dfb7c556-6677-44fb-875f-eb14ba3a51a9"]},{"id":"ITEM-2","itemData":{"DOI":"10.1016/j.jbusres.2015.10.007","ISSN":"01482963","abstract":"This paper contributes to boundaryless career research by focusing on how past diversity in the career patterns acquired across prior project-based industries and within the same project-based industry may influence current project performance. This study examines the ``knowing how{''} elements accumulated in the past by team members across and within project-based industries as career-related measures of diversity. To address this issue, this paper analyzes the creative context of Italian TV drama series production teams by investigating the career patterns of 1736 actors who worked in this industry from 1996 to 2010. To quantify the differences between career patterns, optimal matching analysis is used. This study finds an inverted U-shaped relationship between past career diversity accumulated across project based industries and current project -performance; the study finds further that past career diversity achieved within the same project-based industry negatively moderates the inverted U-shaped relationship between past career diversity accumulated across project-based industries and current project-performance. These findings are consistent with the idea that the two patterns of career achievement - across project-based industries and within the same project-based industry - are not complementary but rather serve as imperfect substitutes. (C) 2015 Elsevier Inc. All rights reserved.","author":[{"dropping-particle":"","family":"Vicentini","given":"Francesca","non-dropping-particle":"","parse-names":false,"suffix":""},{"dropping-particle":"","family":"Boccardelli","given":"Paolo","non-dropping-particle":"","parse-names":false,"suffix":""}],"container-title":"Journal of Business Research","id":"ITEM-2","issue":"7","issued":{"date-parts":[["2016","7"]]},"page":"2380-2387","title":"Career diversity and project performance in the Italian television industry","type":"article-journal","volume":"69"},"uris":["http://www.mendeley.com/documents/?uuid=d1968a85-36a5-4eac-b86a-b3915810e5b5"]}],"mendeley":{"formattedCitation":"(e.g., Lee, 2018; Vicentini and Boccardelli, 2016)","plainTextFormattedCitation":"(e.g., Lee, 2018; Vicentini and Boccardelli, 2016)","previouslyFormattedCitation":"(e.g., Lee, 2018; Vicentini and Boccardelli, 2016)"},"properties":{"noteIndex":0},"schema":"https://github.com/citation-style-language/schema/raw/master/csl-citation.json"}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(e.g., Lee, 2018; Vicentini and Boccardelli, 2016)</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However, these studies often relied on self-reported measures, indicating a need for more objective data on how individual three ways of knowing translate to organizational success.</w:t>
      </w:r>
      <w:r w:rsidR="00D1117A" w:rsidRPr="00F976E6">
        <w:rPr>
          <w:rFonts w:asciiTheme="majorBidi" w:hAnsiTheme="majorBidi" w:cstheme="majorBidi"/>
          <w:szCs w:val="24"/>
          <w:lang w:val="en-US" w:bidi="fa-IR"/>
        </w:rPr>
        <w:t xml:space="preserve"> We summarize the findings of the antecedents and outcomes in </w:t>
      </w:r>
      <w:r w:rsidR="00E1274D" w:rsidRPr="00F976E6">
        <w:rPr>
          <w:rFonts w:asciiTheme="majorBidi" w:hAnsiTheme="majorBidi" w:cstheme="majorBidi"/>
          <w:szCs w:val="24"/>
          <w:lang w:val="en-US" w:bidi="fa-IR"/>
        </w:rPr>
        <w:t xml:space="preserve">Appendix </w:t>
      </w:r>
      <w:r w:rsidR="008C6E48" w:rsidRPr="00F976E6">
        <w:rPr>
          <w:rFonts w:asciiTheme="majorBidi" w:hAnsiTheme="majorBidi" w:cstheme="majorBidi"/>
          <w:szCs w:val="24"/>
          <w:lang w:val="en-US" w:bidi="fa-IR"/>
        </w:rPr>
        <w:t>3</w:t>
      </w:r>
      <w:r w:rsidR="00D1117A" w:rsidRPr="00F976E6">
        <w:rPr>
          <w:rFonts w:asciiTheme="majorBidi" w:hAnsiTheme="majorBidi" w:cstheme="majorBidi"/>
          <w:szCs w:val="24"/>
          <w:lang w:val="en-US" w:bidi="fa-IR"/>
        </w:rPr>
        <w:t>.</w:t>
      </w:r>
    </w:p>
    <w:p w14:paraId="2C5BC86D" w14:textId="77777777" w:rsidR="00C01974" w:rsidRPr="00F976E6" w:rsidRDefault="00C01974" w:rsidP="0009289D">
      <w:pPr>
        <w:pStyle w:val="Heading2"/>
        <w:spacing w:after="240"/>
        <w:rPr>
          <w:rFonts w:ascii="Times New Roman" w:hAnsi="Times New Roman" w:cs="Times New Roman"/>
          <w:b/>
          <w:bCs/>
          <w:color w:val="auto"/>
          <w:sz w:val="24"/>
          <w:szCs w:val="24"/>
          <w:lang w:val="en-US"/>
        </w:rPr>
      </w:pPr>
      <w:r w:rsidRPr="00F976E6">
        <w:rPr>
          <w:rFonts w:ascii="Times New Roman" w:hAnsi="Times New Roman" w:cs="Times New Roman"/>
          <w:b/>
          <w:bCs/>
          <w:color w:val="auto"/>
          <w:sz w:val="24"/>
          <w:szCs w:val="24"/>
          <w:lang w:val="en-US"/>
        </w:rPr>
        <w:lastRenderedPageBreak/>
        <w:t>Considering the Three Distinctive Features</w:t>
      </w:r>
    </w:p>
    <w:p w14:paraId="5824BEB6" w14:textId="374687D3" w:rsidR="00C01974" w:rsidRPr="00F976E6" w:rsidRDefault="00C01974" w:rsidP="0037516B">
      <w:pPr>
        <w:spacing w:after="0" w:line="480" w:lineRule="auto"/>
        <w:ind w:firstLine="720"/>
        <w:rPr>
          <w:szCs w:val="24"/>
          <w:lang w:val="en-US" w:bidi="fa-IR"/>
        </w:rPr>
      </w:pPr>
      <w:r w:rsidRPr="00F976E6">
        <w:rPr>
          <w:szCs w:val="24"/>
          <w:lang w:val="en-US" w:bidi="fa-IR"/>
        </w:rPr>
        <w:t xml:space="preserve">This article introduces the previously described three distinctive features—an interdisciplinary approach, links among the ways of knowing, and attention to the employment relationship—for the first time. As a result, we could not anticipate finding them directly addressed in our reviewed articles. However, we sought to </w:t>
      </w:r>
      <w:r w:rsidRPr="00F976E6">
        <w:rPr>
          <w:rFonts w:asciiTheme="majorBidi" w:hAnsiTheme="majorBidi" w:cstheme="majorBidi"/>
          <w:szCs w:val="24"/>
          <w:lang w:val="en-US" w:bidi="fa-IR"/>
        </w:rPr>
        <w:t>demonstrate</w:t>
      </w:r>
      <w:r w:rsidRPr="00F976E6">
        <w:rPr>
          <w:szCs w:val="24"/>
          <w:lang w:val="en-US" w:bidi="fa-IR"/>
        </w:rPr>
        <w:t xml:space="preserve"> how these features were or were not represented in each article, and we report the evidence on what we found in </w:t>
      </w:r>
      <w:r w:rsidR="00E1274D" w:rsidRPr="00F976E6">
        <w:rPr>
          <w:szCs w:val="24"/>
          <w:lang w:val="en-US" w:bidi="fa-IR"/>
        </w:rPr>
        <w:t xml:space="preserve">Appendix </w:t>
      </w:r>
      <w:r w:rsidR="004B27E8" w:rsidRPr="00F976E6">
        <w:rPr>
          <w:szCs w:val="24"/>
          <w:lang w:val="en-US" w:bidi="fa-IR"/>
        </w:rPr>
        <w:t>4</w:t>
      </w:r>
      <w:r w:rsidRPr="00F976E6">
        <w:rPr>
          <w:szCs w:val="24"/>
          <w:lang w:val="en-US" w:bidi="fa-IR"/>
        </w:rPr>
        <w:t xml:space="preserve">. </w:t>
      </w:r>
      <w:r w:rsidR="00F564C1" w:rsidRPr="00F976E6">
        <w:rPr>
          <w:szCs w:val="24"/>
          <w:lang w:val="en-US" w:bidi="fa-IR"/>
        </w:rPr>
        <w:t xml:space="preserve">The articles referenced below engaged with each feature to varying degrees, with only three studies addressing more than one, indicating that most papers focused on distinct aspects rather than overlapping foci. Our </w:t>
      </w:r>
      <w:r w:rsidR="008C6E48" w:rsidRPr="00F976E6">
        <w:rPr>
          <w:szCs w:val="24"/>
          <w:lang w:val="en-US" w:bidi="fa-IR"/>
        </w:rPr>
        <w:t>s</w:t>
      </w:r>
      <w:r w:rsidRPr="00F976E6">
        <w:rPr>
          <w:szCs w:val="24"/>
          <w:lang w:val="en-US" w:bidi="fa-IR"/>
        </w:rPr>
        <w:t xml:space="preserve">ummaries of those findings follow. </w:t>
      </w:r>
    </w:p>
    <w:p w14:paraId="039AE3E6" w14:textId="77777777" w:rsidR="00C01974" w:rsidRPr="00F976E6" w:rsidRDefault="00C01974" w:rsidP="00C01974">
      <w:pPr>
        <w:rPr>
          <w:b/>
          <w:bCs/>
          <w:i/>
          <w:iCs/>
          <w:lang w:val="en-US"/>
        </w:rPr>
      </w:pPr>
      <w:r w:rsidRPr="00F976E6">
        <w:rPr>
          <w:b/>
          <w:bCs/>
          <w:i/>
          <w:iCs/>
          <w:lang w:val="en-US"/>
        </w:rPr>
        <w:t>An Interdisciplinary Approach</w:t>
      </w:r>
    </w:p>
    <w:p w14:paraId="01632966" w14:textId="1F46E493" w:rsidR="00DF7383" w:rsidRPr="00F976E6" w:rsidRDefault="001C688C" w:rsidP="00DF7383">
      <w:pPr>
        <w:widowControl w:val="0"/>
        <w:spacing w:after="0" w:line="480" w:lineRule="auto"/>
        <w:ind w:firstLine="720"/>
        <w:rPr>
          <w:rFonts w:asciiTheme="majorBidi" w:hAnsiTheme="majorBidi" w:cstheme="majorBidi"/>
          <w:szCs w:val="24"/>
          <w:lang w:bidi="fa-IR"/>
        </w:rPr>
      </w:pPr>
      <w:bookmarkStart w:id="49" w:name="_Hlk121407997"/>
      <w:proofErr w:type="gramStart"/>
      <w:r w:rsidRPr="00F976E6">
        <w:rPr>
          <w:rFonts w:asciiTheme="majorBidi" w:hAnsiTheme="majorBidi" w:cstheme="majorBidi"/>
          <w:szCs w:val="24"/>
          <w:lang w:val="en-US" w:bidi="fa-IR"/>
        </w:rPr>
        <w:t>All of</w:t>
      </w:r>
      <w:proofErr w:type="gramEnd"/>
      <w:r w:rsidRPr="00F976E6">
        <w:rPr>
          <w:rFonts w:asciiTheme="majorBidi" w:hAnsiTheme="majorBidi" w:cstheme="majorBidi"/>
          <w:szCs w:val="24"/>
          <w:lang w:val="en-US" w:bidi="fa-IR"/>
        </w:rPr>
        <w:t xml:space="preserve"> the studies that use an interdisciplinary approach complied with </w:t>
      </w:r>
      <w:bookmarkEnd w:id="49"/>
      <w:r w:rsidR="00C01974" w:rsidRPr="00F976E6">
        <w:rPr>
          <w:rFonts w:asciiTheme="majorBidi" w:hAnsiTheme="majorBidi" w:cstheme="majorBidi"/>
          <w:szCs w:val="24"/>
          <w:lang w:val="en-US" w:bidi="fa-IR"/>
        </w:rPr>
        <w:t xml:space="preserve">the definition provided earlier about identifying at least one concept from each of two behavioral science approaches. </w:t>
      </w:r>
      <w:bookmarkStart w:id="50" w:name="_Hlk121407693"/>
      <w:r w:rsidR="00C01974" w:rsidRPr="00F976E6">
        <w:rPr>
          <w:rFonts w:asciiTheme="majorBidi" w:hAnsiTheme="majorBidi" w:cstheme="majorBidi"/>
          <w:szCs w:val="24"/>
          <w:lang w:val="en-US" w:bidi="fa-IR"/>
        </w:rPr>
        <w:t>The</w:t>
      </w:r>
      <w:r w:rsidRPr="00F976E6">
        <w:rPr>
          <w:rFonts w:asciiTheme="majorBidi" w:hAnsiTheme="majorBidi" w:cstheme="majorBidi"/>
          <w:szCs w:val="24"/>
          <w:lang w:val="en-US" w:bidi="fa-IR"/>
        </w:rPr>
        <w:t xml:space="preserve"> </w:t>
      </w:r>
      <w:r w:rsidR="00F919A9" w:rsidRPr="00F976E6">
        <w:rPr>
          <w:rFonts w:asciiTheme="majorBidi" w:hAnsiTheme="majorBidi" w:cstheme="majorBidi"/>
          <w:szCs w:val="24"/>
          <w:lang w:val="en-US" w:bidi="fa-IR"/>
        </w:rPr>
        <w:t>34</w:t>
      </w:r>
      <w:r w:rsidR="00C01974" w:rsidRPr="00F976E6">
        <w:rPr>
          <w:rFonts w:asciiTheme="majorBidi" w:hAnsiTheme="majorBidi" w:cstheme="majorBidi"/>
          <w:szCs w:val="24"/>
          <w:lang w:val="en-US" w:bidi="fa-IR"/>
        </w:rPr>
        <w:t xml:space="preserve"> studies fall into three groups</w:t>
      </w:r>
      <w:r w:rsidR="00245041" w:rsidRPr="00F976E6">
        <w:rPr>
          <w:rFonts w:asciiTheme="majorBidi" w:hAnsiTheme="majorBidi" w:cstheme="majorBidi"/>
          <w:szCs w:val="24"/>
          <w:lang w:val="en-US" w:bidi="fa-IR"/>
        </w:rPr>
        <w:t xml:space="preserve">, </w:t>
      </w:r>
      <w:r w:rsidR="00245041" w:rsidRPr="00F976E6">
        <w:rPr>
          <w:rFonts w:asciiTheme="majorBidi" w:hAnsiTheme="majorBidi" w:cstheme="majorBidi"/>
          <w:szCs w:val="24"/>
          <w:lang w:bidi="fa-IR"/>
        </w:rPr>
        <w:t>highlighting different ways in which interdisciplinary perspectives contribute to career</w:t>
      </w:r>
      <w:r w:rsidRPr="00F976E6">
        <w:rPr>
          <w:rFonts w:asciiTheme="majorBidi" w:hAnsiTheme="majorBidi" w:cstheme="majorBidi"/>
          <w:szCs w:val="24"/>
          <w:lang w:bidi="fa-IR"/>
        </w:rPr>
        <w:t>s</w:t>
      </w:r>
      <w:r w:rsidR="00245041" w:rsidRPr="00F976E6">
        <w:rPr>
          <w:rFonts w:asciiTheme="majorBidi" w:hAnsiTheme="majorBidi" w:cstheme="majorBidi"/>
          <w:szCs w:val="24"/>
          <w:lang w:bidi="fa-IR"/>
        </w:rPr>
        <w:t xml:space="preserve"> research</w:t>
      </w:r>
      <w:r w:rsidR="0036375E" w:rsidRPr="00F976E6">
        <w:rPr>
          <w:rFonts w:asciiTheme="majorBidi" w:hAnsiTheme="majorBidi" w:cstheme="majorBidi"/>
          <w:szCs w:val="24"/>
          <w:lang w:val="en-US" w:bidi="fa-IR"/>
        </w:rPr>
        <w:t xml:space="preserve">. </w:t>
      </w:r>
      <w:r w:rsidRPr="00F976E6">
        <w:rPr>
          <w:rFonts w:asciiTheme="majorBidi" w:hAnsiTheme="majorBidi" w:cstheme="majorBidi"/>
          <w:szCs w:val="24"/>
          <w:lang w:bidi="fa-IR"/>
        </w:rPr>
        <w:t xml:space="preserve">First, </w:t>
      </w:r>
      <w:r w:rsidR="006079F8" w:rsidRPr="00F976E6">
        <w:rPr>
          <w:rFonts w:asciiTheme="majorBidi" w:hAnsiTheme="majorBidi" w:cstheme="majorBidi"/>
          <w:szCs w:val="24"/>
          <w:lang w:bidi="fa-IR"/>
        </w:rPr>
        <w:t xml:space="preserve">various </w:t>
      </w:r>
      <w:r w:rsidR="00245041" w:rsidRPr="00F976E6">
        <w:rPr>
          <w:rFonts w:asciiTheme="majorBidi" w:hAnsiTheme="majorBidi" w:cstheme="majorBidi"/>
          <w:szCs w:val="24"/>
          <w:lang w:bidi="fa-IR"/>
        </w:rPr>
        <w:t>studies examin</w:t>
      </w:r>
      <w:r w:rsidRPr="00F976E6">
        <w:rPr>
          <w:rFonts w:asciiTheme="majorBidi" w:hAnsiTheme="majorBidi" w:cstheme="majorBidi"/>
          <w:szCs w:val="24"/>
          <w:lang w:bidi="fa-IR"/>
        </w:rPr>
        <w:t>e</w:t>
      </w:r>
      <w:r w:rsidR="00245041" w:rsidRPr="00F976E6">
        <w:rPr>
          <w:rFonts w:asciiTheme="majorBidi" w:hAnsiTheme="majorBidi" w:cstheme="majorBidi"/>
          <w:szCs w:val="24"/>
          <w:lang w:bidi="fa-IR"/>
        </w:rPr>
        <w:t xml:space="preserve"> </w:t>
      </w:r>
      <w:r w:rsidR="0036375E" w:rsidRPr="00F976E6">
        <w:rPr>
          <w:rFonts w:asciiTheme="majorBidi" w:hAnsiTheme="majorBidi" w:cstheme="majorBidi"/>
          <w:szCs w:val="24"/>
          <w:lang w:val="en-US" w:bidi="fa-IR"/>
        </w:rPr>
        <w:t>careers in</w:t>
      </w:r>
      <w:r w:rsidR="00C01974" w:rsidRPr="00F976E6">
        <w:rPr>
          <w:rFonts w:asciiTheme="majorBidi" w:hAnsiTheme="majorBidi" w:cstheme="majorBidi"/>
          <w:szCs w:val="24"/>
          <w:lang w:val="en-US" w:bidi="fa-IR"/>
        </w:rPr>
        <w:t xml:space="preserve"> </w:t>
      </w:r>
      <w:r w:rsidR="00C01974" w:rsidRPr="00F976E6">
        <w:rPr>
          <w:rFonts w:asciiTheme="majorBidi" w:hAnsiTheme="majorBidi" w:cstheme="majorBidi"/>
          <w:i/>
          <w:iCs/>
          <w:szCs w:val="24"/>
          <w:lang w:val="en-US" w:bidi="fa-IR"/>
        </w:rPr>
        <w:t>specific contexts</w:t>
      </w:r>
      <w:r w:rsidR="009F3A34" w:rsidRPr="00F976E6">
        <w:rPr>
          <w:rFonts w:asciiTheme="majorBidi" w:hAnsiTheme="majorBidi" w:cstheme="majorBidi"/>
          <w:szCs w:val="24"/>
          <w:lang w:val="en-US" w:bidi="fa-IR"/>
        </w:rPr>
        <w:t>—</w:t>
      </w:r>
      <w:r w:rsidR="00C01974" w:rsidRPr="00F976E6">
        <w:rPr>
          <w:rFonts w:asciiTheme="majorBidi" w:hAnsiTheme="majorBidi" w:cstheme="majorBidi"/>
          <w:szCs w:val="24"/>
          <w:lang w:val="en-US" w:bidi="fa-IR"/>
        </w:rPr>
        <w:t xml:space="preserve">for example employees of non-profit organizations deciding to go into war zones </w:t>
      </w:r>
      <w:r w:rsidR="00C01974"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{"citationItems":[{"id":"ITEM-1","itemData":{"DOI":"10.1108/JGM-12-2016-0066","ISSN":"2049-8799","abstract":"Purpose - The purpose of this paper is to explore the factors which influence individuals to take up international assignments in hostile environments (HEs). Using an intelligent careers (IC) perspective, an expanded framework of expatriation drivers to work in hostile contexts is developed that comprises individual, organizational and location-specific factors. In addition, the understanding of career capital acquisition and transfer is refined. Design/methodology/approach - A ``deviant{''} case study method to challenge the underlying assumptions of career capital maximization and transfer in global careers is used. To investigate the case, 25 individuals in an international development organization who had to decide whether to work in HEs were interviewed. Findings - Five insights into decision drivers and career capital effects associated with postings to HEs are presented. These span all three levels of individual, organizational and location-specific decision factors. Research limitations/implications - Due to the case study approach, the usual limitations of qualitative case-based research with respect to generalizability apply. In the conclusions three theoretical implications for the IC framework with respect to career capital acquisition, utilization and temporal effects are outlined. Practical implications - A range of practical implications in relation to the selection, talent management, performance and reward approaches as well as repatriation and family considerations in global mobility are explored. Social implications - The insights help organizations to design global mobility policies for HEs. In addition, individuals and their families benefit from greater clarity of global mobility drivers in the context of high risks. Originality/value - The drivers of individuals to accept assignments to HEs are under-researched. This paper operationalizes and applies a holistic decision to work abroad framework, expands the literature on of the motivations of individuals and develops valuable insights to nuance the IC framework.","author":[{"dropping-particle":"","family":"Dickmann","given":"Michael","non-dropping-particle":"","parse-names":false,"suffix":""},{"dropping-particle":"","family":"Watson","given":"Ashley Helen","non-dropping-particle":"","parse-names":false,"suffix":""}],"container-title":"Journal of Global Mobility: The Home of Expatriate Management Research","id":"ITEM-1","issue":"4","issued":{"date-parts":[["2017","12","11"]]},"page":"348-373","title":"“I might be shot at!” exploring the drivers to work in hostile environments using an intelligent careers perspective","type":"article-journal","volume":"5"},"uris":["http://www.mendeley.com/documents/?uuid=ac887db7-e0fe-4aea-a4e5-ba72f501bff9"]}],"mendeley":{"formattedCitation":"(Dickmann and Watson, 2017)","plainTextFormattedCitation":"(Dickmann and Watson, 2017)","previouslyFormattedCitation":"(Dickmann and Watson, 2017)"},"properties":{"noteIndex":0},"schema":"https://github.com/citation-style-language/schema/raw/master/csl-citation.json"}</w:instrText>
      </w:r>
      <w:r w:rsidR="00C01974"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(Dickmann and Watson, 2017)</w:t>
      </w:r>
      <w:r w:rsidR="00C01974" w:rsidRPr="00F976E6">
        <w:rPr>
          <w:rFonts w:asciiTheme="majorBidi" w:hAnsiTheme="majorBidi" w:cstheme="majorBidi"/>
          <w:szCs w:val="24"/>
          <w:lang w:val="en-US" w:bidi="fa-IR"/>
        </w:rPr>
        <w:fldChar w:fldCharType="end"/>
      </w:r>
      <w:r w:rsidR="00C01974" w:rsidRPr="00F976E6">
        <w:rPr>
          <w:rFonts w:asciiTheme="majorBidi" w:hAnsiTheme="majorBidi" w:cstheme="majorBidi"/>
          <w:szCs w:val="24"/>
          <w:lang w:val="en-US" w:bidi="fa-IR"/>
        </w:rPr>
        <w:t xml:space="preserve"> and actors in television drama productions </w:t>
      </w:r>
      <w:r w:rsidR="006079F8" w:rsidRPr="00F976E6">
        <w:rPr>
          <w:rFonts w:asciiTheme="majorBidi" w:hAnsiTheme="majorBidi" w:cstheme="majorBidi"/>
          <w:szCs w:val="24"/>
          <w:lang w:val="en-US" w:bidi="fa-IR"/>
        </w:rPr>
        <w:t xml:space="preserve">obliged to work through temporary appointments </w:t>
      </w:r>
      <w:r w:rsidR="00C01974"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{"citationItems":[{"id":"ITEM-1","itemData":{"DOI":"10.1016/j.jbusres.2015.10.007","ISSN":"01482963","abstract":"This paper contributes to boundaryless career research by focusing on how past diversity in the career patterns acquired across prior project-based industries and within the same project-based industry may influence current project performance. This study examines the ``knowing how{''} elements accumulated in the past by team members across and within project-based industries as career-related measures of diversity. To address this issue, this paper analyzes the creative context of Italian TV drama series production teams by investigating the career patterns of 1736 actors who worked in this industry from 1996 to 2010. To quantify the differences between career patterns, optimal matching analysis is used. This study finds an inverted U-shaped relationship between past career diversity accumulated across project based industries and current project -performance; the study finds further that past career diversity achieved within the same project-based industry negatively moderates the inverted U-shaped relationship between past career diversity accumulated across project-based industries and current project-performance. These findings are consistent with the idea that the two patterns of career achievement - across project-based industries and within the same project-based industry - are not complementary but rather serve as imperfect substitutes. (C) 2015 Elsevier Inc. All rights reserved.","author":[{"dropping-particle":"","family":"Vicentini","given":"Francesca","non-dropping-particle":"","parse-names":false,"suffix":""},{"dropping-particle":"","family":"Boccardelli","given":"Paolo","non-dropping-particle":"","parse-names":false,"suffix":""}],"container-title":"Journal of Business Research","id":"ITEM-1","issue":"7","issued":{"date-parts":[["2016","7"]]},"page":"2380-2387","title":"Career diversity and project performance in the Italian television industry","type":"article-journal","volume":"69"},"uris":["http://www.mendeley.com/documents/?uuid=d1968a85-36a5-4eac-b86a-b3915810e5b5"]}],"mendeley":{"formattedCitation":"(Vicentini and Boccardelli, 2016)","plainTextFormattedCitation":"(Vicentini and Boccardelli, 2016)","previouslyFormattedCitation":"(Vicentini and Boccardelli, 2016)"},"properties":{"noteIndex":0},"schema":"https://github.com/citation-style-language/schema/raw/master/csl-citation.json"}</w:instrText>
      </w:r>
      <w:r w:rsidR="00C01974"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(Vicentini and Boccardelli, 2016)</w:t>
      </w:r>
      <w:r w:rsidR="00C01974" w:rsidRPr="00F976E6">
        <w:rPr>
          <w:rFonts w:asciiTheme="majorBidi" w:hAnsiTheme="majorBidi" w:cstheme="majorBidi"/>
          <w:szCs w:val="24"/>
          <w:lang w:val="en-US" w:bidi="fa-IR"/>
        </w:rPr>
        <w:fldChar w:fldCharType="end"/>
      </w:r>
      <w:r w:rsidR="00A14697" w:rsidRPr="00F976E6">
        <w:rPr>
          <w:rFonts w:asciiTheme="majorBidi" w:hAnsiTheme="majorBidi" w:cstheme="majorBidi"/>
          <w:szCs w:val="24"/>
          <w:lang w:val="en-US" w:bidi="fa-IR"/>
        </w:rPr>
        <w:t>.</w:t>
      </w:r>
    </w:p>
    <w:p w14:paraId="3CAF14E0" w14:textId="09DF9D12" w:rsidR="0077160D" w:rsidRPr="00F976E6" w:rsidRDefault="006079F8" w:rsidP="00DF7383">
      <w:pPr>
        <w:widowControl w:val="0"/>
        <w:spacing w:after="0" w:line="480" w:lineRule="auto"/>
        <w:ind w:firstLine="720"/>
        <w:rPr>
          <w:rFonts w:asciiTheme="majorBidi" w:hAnsiTheme="majorBidi" w:cstheme="majorBidi"/>
          <w:szCs w:val="24"/>
          <w:lang w:val="en-US" w:bidi="fa-IR"/>
        </w:rPr>
      </w:pPr>
      <w:r w:rsidRPr="00F976E6">
        <w:rPr>
          <w:rFonts w:asciiTheme="majorBidi" w:hAnsiTheme="majorBidi" w:cstheme="majorBidi"/>
          <w:szCs w:val="24"/>
          <w:lang w:val="en-US" w:bidi="fa-IR"/>
        </w:rPr>
        <w:t xml:space="preserve">A second group of studies explores how </w:t>
      </w:r>
      <w:r w:rsidR="00245041" w:rsidRPr="00F976E6">
        <w:rPr>
          <w:rFonts w:asciiTheme="majorBidi" w:hAnsiTheme="majorBidi" w:cstheme="majorBidi"/>
          <w:szCs w:val="24"/>
          <w:lang w:val="en-US" w:bidi="fa-IR"/>
        </w:rPr>
        <w:t xml:space="preserve">careers are shaped by </w:t>
      </w:r>
      <w:r w:rsidR="00245041" w:rsidRPr="00F976E6">
        <w:rPr>
          <w:rFonts w:asciiTheme="majorBidi" w:hAnsiTheme="majorBidi" w:cstheme="majorBidi"/>
          <w:i/>
          <w:iCs/>
          <w:szCs w:val="24"/>
          <w:lang w:val="en-US" w:bidi="fa-IR"/>
        </w:rPr>
        <w:t>cultural influences</w:t>
      </w:r>
      <w:r w:rsidRPr="00F976E6">
        <w:rPr>
          <w:rFonts w:asciiTheme="majorBidi" w:hAnsiTheme="majorBidi" w:cstheme="majorBidi"/>
          <w:szCs w:val="24"/>
          <w:lang w:val="en-US" w:bidi="fa-IR"/>
        </w:rPr>
        <w:t>.</w:t>
      </w:r>
      <w:r w:rsidR="00245041" w:rsidRPr="00F976E6">
        <w:rPr>
          <w:rFonts w:asciiTheme="majorBidi" w:hAnsiTheme="majorBidi" w:cstheme="majorBidi"/>
          <w:szCs w:val="24"/>
          <w:lang w:val="en-US" w:bidi="fa-IR"/>
        </w:rPr>
        <w:t xml:space="preserve"> </w:t>
      </w:r>
      <w:r w:rsidRPr="00F976E6">
        <w:rPr>
          <w:rFonts w:asciiTheme="majorBidi" w:hAnsiTheme="majorBidi" w:cstheme="majorBidi"/>
          <w:szCs w:val="24"/>
          <w:lang w:val="en-US" w:bidi="fa-IR"/>
        </w:rPr>
        <w:t xml:space="preserve">For example, in the </w:t>
      </w:r>
      <w:r w:rsidR="0036375E" w:rsidRPr="00F976E6">
        <w:rPr>
          <w:rFonts w:asciiTheme="majorBidi" w:hAnsiTheme="majorBidi" w:cstheme="majorBidi"/>
          <w:szCs w:val="24"/>
          <w:lang w:val="en-US" w:bidi="fa-IR"/>
        </w:rPr>
        <w:t xml:space="preserve">experiences of </w:t>
      </w:r>
      <w:r w:rsidR="00C01974" w:rsidRPr="00F976E6">
        <w:rPr>
          <w:rFonts w:asciiTheme="majorBidi" w:hAnsiTheme="majorBidi" w:cstheme="majorBidi"/>
          <w:szCs w:val="24"/>
          <w:lang w:val="en-US" w:bidi="fa-IR"/>
        </w:rPr>
        <w:t xml:space="preserve">immigrants </w:t>
      </w:r>
      <w:r w:rsidR="00C01974"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10.1016/j.jvb.2023.103874","ISSN":"00018791","author":[{"dropping-particle":"","family":"Shirmohammadi","given":"Melika","non-dropping-particle":"","parse-names":false,"suffix":""},{"dropping-particle":"","family":"Beigi","given":"Mina","non-dropping-particle":"","parse-names":false,"suffix":""},{"dropping-particle":"","family":"Ayoobzadeh","given":"Mostafa","non-dropping-particle":"","parse-names":false,"suffix":""}],"container-title":"Journal of Vocational Behavior","id":"ITEM-1","issued":{"date-parts":[["2023","4"]]},"page":"103874","title":"Finding a home for your career away from home: Experiences of Iranian highly skilled edu-immigrants in the United States","type":"article-journal","volume":"143"},"uris":["http://www.mendeley.com/documents/?uuid=9e390287-8feb-4182-ba80-a33e31ea820b"]}],"mendeley":{"formattedCitation":"(Shirmohammadi &lt;i&gt;et al.&lt;/i&gt;, 2023)","plainTextFormattedCitation":"(Shirmohammadi et al., 2023)","previouslyFormattedCitation":"(Shirmohammadi &lt;i&gt;et al.&lt;/i&gt;, 2023)"},"properties":{"noteIndex":0},"schema":"https://github.com/citation-style-language/schema/raw/master/csl-citation.json"}</w:instrText>
      </w:r>
      <w:r w:rsidR="00C01974"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 xml:space="preserve">(Shirmohammadi </w:t>
      </w:r>
      <w:r w:rsidR="00826422" w:rsidRPr="00F976E6">
        <w:rPr>
          <w:rFonts w:asciiTheme="majorBidi" w:hAnsiTheme="majorBidi" w:cstheme="majorBidi"/>
          <w:i/>
          <w:noProof/>
          <w:szCs w:val="24"/>
          <w:lang w:val="en-US" w:bidi="fa-IR"/>
        </w:rPr>
        <w:t>et al.</w:t>
      </w:r>
      <w:r w:rsidR="00826422" w:rsidRPr="00F976E6">
        <w:rPr>
          <w:rFonts w:asciiTheme="majorBidi" w:hAnsiTheme="majorBidi" w:cstheme="majorBidi"/>
          <w:noProof/>
          <w:szCs w:val="24"/>
          <w:lang w:val="en-US" w:bidi="fa-IR"/>
        </w:rPr>
        <w:t>, 2023)</w:t>
      </w:r>
      <w:r w:rsidR="00C01974" w:rsidRPr="00F976E6">
        <w:rPr>
          <w:rFonts w:asciiTheme="majorBidi" w:hAnsiTheme="majorBidi" w:cstheme="majorBidi"/>
          <w:szCs w:val="24"/>
          <w:lang w:val="en-US" w:bidi="fa-IR"/>
        </w:rPr>
        <w:fldChar w:fldCharType="end"/>
      </w:r>
      <w:r w:rsidR="00C01974" w:rsidRPr="00F976E6">
        <w:rPr>
          <w:rFonts w:asciiTheme="majorBidi" w:hAnsiTheme="majorBidi" w:cstheme="majorBidi"/>
          <w:szCs w:val="24"/>
          <w:lang w:val="en-US" w:bidi="fa-IR"/>
        </w:rPr>
        <w:t xml:space="preserve"> or </w:t>
      </w:r>
      <w:r w:rsidR="00245041" w:rsidRPr="00F976E6">
        <w:rPr>
          <w:rFonts w:asciiTheme="majorBidi" w:hAnsiTheme="majorBidi" w:cstheme="majorBidi"/>
          <w:szCs w:val="24"/>
          <w:lang w:val="en-US" w:bidi="fa-IR"/>
        </w:rPr>
        <w:t xml:space="preserve">in the development of </w:t>
      </w:r>
      <w:r w:rsidR="00C01974" w:rsidRPr="00F976E6">
        <w:rPr>
          <w:rFonts w:asciiTheme="majorBidi" w:hAnsiTheme="majorBidi" w:cstheme="majorBidi"/>
          <w:szCs w:val="24"/>
          <w:lang w:val="en-US" w:bidi="fa-IR"/>
        </w:rPr>
        <w:t xml:space="preserve">cross-cultural skills across countries </w:t>
      </w:r>
      <w:r w:rsidR="00C01974"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10.1108/CDI-12-2020-0314","ISSN":"1362-0436","author":[{"dropping-particle":"","family":"Kanstrén","given":"Kaisu","non-dropping-particle":"","parse-names":false,"suffix":""},{"dropping-particle":"","family":"Suutari","given":"Vesa","non-dropping-particle":"","parse-names":false,"suffix":""}],"container-title":"Career Development International","id":"ITEM-1","issue":"6","issued":{"date-parts":[["2021","10","14"]]},"page":"824-849","title":"Development of career capital during expatriation: partners' perspectives","type":"article-journal","volume":"26"},"uris":["http://www.mendeley.com/documents/?uuid=15793bb1-19bb-4ce7-b7ff-8d5b168c6387"]}],"mendeley":{"formattedCitation":"(Kanstrén and Suutari, 2021)","plainTextFormattedCitation":"(Kanstrén and Suutari, 2021)","previouslyFormattedCitation":"(Kanstrén and Suutari, 2021)"},"properties":{"noteIndex":0},"schema":"https://github.com/citation-style-language/schema/raw/master/csl-citation.json"}</w:instrText>
      </w:r>
      <w:r w:rsidR="00C01974"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(Kanstrén and Suutari, 2021)</w:t>
      </w:r>
      <w:r w:rsidR="00C01974" w:rsidRPr="00F976E6">
        <w:rPr>
          <w:rFonts w:asciiTheme="majorBidi" w:hAnsiTheme="majorBidi" w:cstheme="majorBidi"/>
          <w:szCs w:val="24"/>
          <w:lang w:val="en-US" w:bidi="fa-IR"/>
        </w:rPr>
        <w:fldChar w:fldCharType="end"/>
      </w:r>
      <w:r w:rsidR="0020545A" w:rsidRPr="00F976E6">
        <w:rPr>
          <w:rFonts w:asciiTheme="majorBidi" w:hAnsiTheme="majorBidi" w:cstheme="majorBidi"/>
          <w:szCs w:val="24"/>
          <w:lang w:val="en-US" w:bidi="fa-IR"/>
        </w:rPr>
        <w:t>.</w:t>
      </w:r>
      <w:r w:rsidR="00C01974" w:rsidRPr="00F976E6">
        <w:rPr>
          <w:rFonts w:asciiTheme="majorBidi" w:hAnsiTheme="majorBidi" w:cstheme="majorBidi"/>
          <w:szCs w:val="24"/>
          <w:lang w:val="en-US" w:bidi="fa-IR"/>
        </w:rPr>
        <w:t xml:space="preserve"> </w:t>
      </w:r>
      <w:r w:rsidR="0020545A" w:rsidRPr="00F976E6">
        <w:rPr>
          <w:rFonts w:asciiTheme="majorBidi" w:hAnsiTheme="majorBidi" w:cstheme="majorBidi"/>
          <w:szCs w:val="24"/>
          <w:lang w:bidi="fa-IR"/>
        </w:rPr>
        <w:t xml:space="preserve">These studies underscore the importance of borrowing from </w:t>
      </w:r>
      <w:r w:rsidR="00245041" w:rsidRPr="00F976E6">
        <w:rPr>
          <w:rFonts w:asciiTheme="majorBidi" w:hAnsiTheme="majorBidi" w:cstheme="majorBidi"/>
          <w:szCs w:val="24"/>
          <w:lang w:bidi="fa-IR"/>
        </w:rPr>
        <w:t>sociology</w:t>
      </w:r>
      <w:r w:rsidR="00DF7383" w:rsidRPr="00F976E6">
        <w:rPr>
          <w:rFonts w:asciiTheme="majorBidi" w:hAnsiTheme="majorBidi" w:cstheme="majorBidi"/>
          <w:szCs w:val="24"/>
          <w:lang w:bidi="fa-IR"/>
        </w:rPr>
        <w:t xml:space="preserve"> and organizational </w:t>
      </w:r>
      <w:proofErr w:type="spellStart"/>
      <w:r w:rsidR="00DF7383" w:rsidRPr="00F976E6">
        <w:rPr>
          <w:rFonts w:asciiTheme="majorBidi" w:hAnsiTheme="majorBidi" w:cstheme="majorBidi"/>
          <w:szCs w:val="24"/>
          <w:lang w:bidi="fa-IR"/>
        </w:rPr>
        <w:t>behavior</w:t>
      </w:r>
      <w:proofErr w:type="spellEnd"/>
      <w:r w:rsidR="00DF7383" w:rsidRPr="00F976E6">
        <w:rPr>
          <w:rFonts w:asciiTheme="majorBidi" w:hAnsiTheme="majorBidi" w:cstheme="majorBidi"/>
          <w:szCs w:val="24"/>
          <w:lang w:bidi="fa-IR"/>
        </w:rPr>
        <w:t xml:space="preserve"> </w:t>
      </w:r>
      <w:r w:rsidR="0020545A" w:rsidRPr="00F976E6">
        <w:rPr>
          <w:rFonts w:asciiTheme="majorBidi" w:hAnsiTheme="majorBidi" w:cstheme="majorBidi"/>
          <w:szCs w:val="24"/>
          <w:lang w:bidi="fa-IR"/>
        </w:rPr>
        <w:t xml:space="preserve">to understand how individuals adapt their career strategies in different national and cultural contexts. </w:t>
      </w:r>
      <w:r w:rsidR="0020545A" w:rsidRPr="00F976E6">
        <w:rPr>
          <w:rFonts w:asciiTheme="majorBidi" w:hAnsiTheme="majorBidi" w:cstheme="majorBidi"/>
          <w:szCs w:val="24"/>
          <w:lang w:val="en-US" w:bidi="fa-IR"/>
        </w:rPr>
        <w:t xml:space="preserve">The </w:t>
      </w:r>
      <w:r w:rsidR="00245041" w:rsidRPr="00F976E6">
        <w:rPr>
          <w:rFonts w:asciiTheme="majorBidi" w:hAnsiTheme="majorBidi" w:cstheme="majorBidi"/>
          <w:szCs w:val="24"/>
          <w:lang w:val="en-US" w:bidi="fa-IR"/>
        </w:rPr>
        <w:t>third group o</w:t>
      </w:r>
      <w:r w:rsidR="0020545A" w:rsidRPr="00F976E6">
        <w:rPr>
          <w:rFonts w:asciiTheme="majorBidi" w:hAnsiTheme="majorBidi" w:cstheme="majorBidi"/>
          <w:szCs w:val="24"/>
          <w:lang w:val="en-US" w:bidi="fa-IR"/>
        </w:rPr>
        <w:t>f studies</w:t>
      </w:r>
      <w:r w:rsidR="00C01974" w:rsidRPr="00F976E6">
        <w:rPr>
          <w:rFonts w:asciiTheme="majorBidi" w:hAnsiTheme="majorBidi" w:cstheme="majorBidi"/>
          <w:szCs w:val="24"/>
          <w:lang w:val="en-US" w:bidi="fa-IR"/>
        </w:rPr>
        <w:t xml:space="preserve"> draw</w:t>
      </w:r>
      <w:r w:rsidR="00245041" w:rsidRPr="00F976E6">
        <w:rPr>
          <w:rFonts w:asciiTheme="majorBidi" w:hAnsiTheme="majorBidi" w:cstheme="majorBidi"/>
          <w:szCs w:val="24"/>
          <w:lang w:val="en-US" w:bidi="fa-IR"/>
        </w:rPr>
        <w:t>s</w:t>
      </w:r>
      <w:r w:rsidR="00C01974" w:rsidRPr="00F976E6">
        <w:rPr>
          <w:rFonts w:asciiTheme="majorBidi" w:hAnsiTheme="majorBidi" w:cstheme="majorBidi"/>
          <w:szCs w:val="24"/>
          <w:lang w:val="en-US" w:bidi="fa-IR"/>
        </w:rPr>
        <w:t xml:space="preserve"> on </w:t>
      </w:r>
      <w:r w:rsidR="00C01974" w:rsidRPr="00F976E6">
        <w:rPr>
          <w:rFonts w:asciiTheme="majorBidi" w:hAnsiTheme="majorBidi" w:cstheme="majorBidi"/>
          <w:i/>
          <w:iCs/>
          <w:szCs w:val="24"/>
          <w:lang w:val="en-US" w:bidi="fa-IR"/>
        </w:rPr>
        <w:t>social capital or networking theories</w:t>
      </w:r>
      <w:r w:rsidR="00245041" w:rsidRPr="00F976E6">
        <w:rPr>
          <w:rFonts w:asciiTheme="majorBidi" w:hAnsiTheme="majorBidi" w:cstheme="majorBidi"/>
          <w:szCs w:val="24"/>
          <w:lang w:val="en-US" w:bidi="fa-IR"/>
        </w:rPr>
        <w:t>, investigating how career actors leverage relationships for</w:t>
      </w:r>
      <w:r w:rsidR="0036375E" w:rsidRPr="00F976E6">
        <w:rPr>
          <w:rFonts w:asciiTheme="majorBidi" w:hAnsiTheme="majorBidi" w:cstheme="majorBidi"/>
          <w:szCs w:val="24"/>
          <w:lang w:val="en-US" w:bidi="fa-IR"/>
        </w:rPr>
        <w:t xml:space="preserve"> </w:t>
      </w:r>
      <w:r w:rsidR="00C01974" w:rsidRPr="00F976E6">
        <w:rPr>
          <w:rFonts w:asciiTheme="majorBidi" w:hAnsiTheme="majorBidi" w:cstheme="majorBidi"/>
          <w:szCs w:val="24"/>
          <w:lang w:val="en-US" w:bidi="fa-IR"/>
        </w:rPr>
        <w:t xml:space="preserve">career support </w:t>
      </w:r>
      <w:r w:rsidR="00245041" w:rsidRPr="00F976E6">
        <w:rPr>
          <w:rFonts w:asciiTheme="majorBidi" w:hAnsiTheme="majorBidi" w:cstheme="majorBidi"/>
          <w:szCs w:val="24"/>
          <w:lang w:val="en-US" w:bidi="fa-IR"/>
        </w:rPr>
        <w:t xml:space="preserve">and advancement. </w:t>
      </w:r>
      <w:r w:rsidR="00245041" w:rsidRPr="00F976E6">
        <w:rPr>
          <w:rFonts w:asciiTheme="majorBidi" w:hAnsiTheme="majorBidi" w:cstheme="majorBidi"/>
          <w:szCs w:val="24"/>
          <w:lang w:bidi="fa-IR"/>
        </w:rPr>
        <w:t xml:space="preserve">These include studies on mentorship </w:t>
      </w:r>
      <w:r w:rsidR="00245041" w:rsidRPr="00F976E6">
        <w:rPr>
          <w:rFonts w:asciiTheme="majorBidi" w:hAnsiTheme="majorBidi" w:cstheme="majorBidi"/>
          <w:szCs w:val="24"/>
          <w:lang w:bidi="fa-IR"/>
        </w:rPr>
        <w:lastRenderedPageBreak/>
        <w:t>and professional networking</w:t>
      </w:r>
      <w:r w:rsidR="00245041" w:rsidRPr="00F976E6">
        <w:rPr>
          <w:rFonts w:asciiTheme="majorBidi" w:hAnsiTheme="majorBidi" w:cstheme="majorBidi"/>
          <w:szCs w:val="24"/>
          <w:lang w:val="en-US" w:bidi="fa-IR"/>
        </w:rPr>
        <w:t xml:space="preserve"> </w:t>
      </w:r>
      <w:r w:rsidR="00C01974"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{"citationItems":[{"id":"ITEM-1","itemData":{"DOI":"10.1002/hrm.20178","ISSN":"00904848","author":[{"dropping-particle":"","family":"Baruch","given":"Yehuda","non-dropping-particle":"","parse-names":false,"suffix":""},{"dropping-particle":"","family":"Quick","given":"James Campbell","non-dropping-particle":"","parse-names":false,"suffix":""}],"container-title":"Human Resource Management","id":"ITEM-1","issue":"4","issued":{"date-parts":[["2007"]]},"page":"471-491","title":"Understanding second careers: Lessons from a study of U.S. navy admirals","type":"article-journal","volume":"46"},"uris":["http://www.mendeley.com/documents/?uuid=1f15868b-6769-46f4-957b-8ca4b40e87c5"]}],"mendeley":{"formattedCitation":"(Baruch and Quick, 2007)","plainTextFormattedCitation":"(Baruch and Quick, 2007)","previouslyFormattedCitation":"(Baruch and Quick, 2007)"},"properties":{"noteIndex":0},"schema":"https://github.com/citation-style-language/schema/raw/master/csl-citation.json"}</w:instrText>
      </w:r>
      <w:r w:rsidR="00C01974"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(Baruch and Quick, 2007)</w:t>
      </w:r>
      <w:r w:rsidR="00C01974" w:rsidRPr="00F976E6">
        <w:rPr>
          <w:rFonts w:asciiTheme="majorBidi" w:hAnsiTheme="majorBidi" w:cstheme="majorBidi"/>
          <w:szCs w:val="24"/>
          <w:lang w:val="en-US" w:bidi="fa-IR"/>
        </w:rPr>
        <w:fldChar w:fldCharType="end"/>
      </w:r>
      <w:r w:rsidR="00C01974" w:rsidRPr="00F976E6">
        <w:rPr>
          <w:rFonts w:asciiTheme="majorBidi" w:hAnsiTheme="majorBidi" w:cstheme="majorBidi"/>
          <w:szCs w:val="24"/>
          <w:lang w:val="en-US" w:bidi="fa-IR"/>
        </w:rPr>
        <w:t xml:space="preserve"> </w:t>
      </w:r>
      <w:r w:rsidR="00245041" w:rsidRPr="00F976E6">
        <w:rPr>
          <w:rFonts w:asciiTheme="majorBidi" w:hAnsiTheme="majorBidi" w:cstheme="majorBidi"/>
          <w:szCs w:val="24"/>
          <w:lang w:bidi="fa-IR"/>
        </w:rPr>
        <w:t xml:space="preserve">as well as research on </w:t>
      </w:r>
      <w:r w:rsidR="00C01974" w:rsidRPr="00F976E6">
        <w:rPr>
          <w:rFonts w:asciiTheme="majorBidi" w:hAnsiTheme="majorBidi" w:cstheme="majorBidi"/>
          <w:szCs w:val="24"/>
          <w:lang w:val="en-US" w:bidi="fa-IR"/>
        </w:rPr>
        <w:t xml:space="preserve">people’s use of social networking websites </w:t>
      </w:r>
      <w:r w:rsidR="00C01974"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10.1016/j.jvb.2020.103396","ISSN":"00018791","author":[{"dropping-particle":"","family":"Davis","given":"Joanna","non-dropping-particle":"","parse-names":false,"suffix":""},{"dropping-particle":"","family":"Wolff","given":"Hans-Georg","non-dropping-particle":"","parse-names":false,"suffix":""},{"dropping-particle":"","family":"Forret","given":"Monica L.","non-dropping-particle":"","parse-names":false,"suffix":""},{"dropping-particle":"","family":"Sullivan","given":"Sherry E.","non-dropping-particle":"","parse-names":false,"suffix":""}],"container-title":"Journal of Vocational Behavior","id":"ITEM-1","issued":{"date-parts":[["2020","4"]]},"page":"103396","title":"Networking via LinkedIn: An examination of usage and career benefits","type":"article-journal","volume":"118"},"uris":["http://www.mendeley.com/documents/?uuid=8ee6459f-0615-41f3-ba18-d754356bb1d3"]}],"mendeley":{"formattedCitation":"(Davis &lt;i&gt;et al.&lt;/i&gt;, 2020)","plainTextFormattedCitation":"(Davis et al., 2020)","previouslyFormattedCitation":"(Davis &lt;i&gt;et al.&lt;/i&gt;, 2020)"},"properties":{"noteIndex":0},"schema":"https://github.com/citation-style-language/schema/raw/master/csl-citation.json"}</w:instrText>
      </w:r>
      <w:r w:rsidR="00C01974"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 xml:space="preserve">(Davis </w:t>
      </w:r>
      <w:r w:rsidR="00826422" w:rsidRPr="00F976E6">
        <w:rPr>
          <w:rFonts w:asciiTheme="majorBidi" w:hAnsiTheme="majorBidi" w:cstheme="majorBidi"/>
          <w:i/>
          <w:noProof/>
          <w:szCs w:val="24"/>
          <w:lang w:val="en-US" w:bidi="fa-IR"/>
        </w:rPr>
        <w:t>et al.</w:t>
      </w:r>
      <w:r w:rsidR="00826422" w:rsidRPr="00F976E6">
        <w:rPr>
          <w:rFonts w:asciiTheme="majorBidi" w:hAnsiTheme="majorBidi" w:cstheme="majorBidi"/>
          <w:noProof/>
          <w:szCs w:val="24"/>
          <w:lang w:val="en-US" w:bidi="fa-IR"/>
        </w:rPr>
        <w:t>, 2020)</w:t>
      </w:r>
      <w:r w:rsidR="00C01974" w:rsidRPr="00F976E6">
        <w:rPr>
          <w:rFonts w:asciiTheme="majorBidi" w:hAnsiTheme="majorBidi" w:cstheme="majorBidi"/>
          <w:szCs w:val="24"/>
          <w:lang w:val="en-US" w:bidi="fa-IR"/>
        </w:rPr>
        <w:fldChar w:fldCharType="end"/>
      </w:r>
      <w:bookmarkEnd w:id="50"/>
      <w:r w:rsidR="00C01974" w:rsidRPr="00F976E6">
        <w:rPr>
          <w:rFonts w:asciiTheme="majorBidi" w:hAnsiTheme="majorBidi" w:cstheme="majorBidi"/>
          <w:szCs w:val="24"/>
          <w:lang w:val="en-US" w:bidi="fa-IR"/>
        </w:rPr>
        <w:t xml:space="preserve">. </w:t>
      </w:r>
    </w:p>
    <w:p w14:paraId="68258DDF" w14:textId="1B288E5D" w:rsidR="00C01974" w:rsidRPr="00F976E6" w:rsidRDefault="004C377E" w:rsidP="0077160D">
      <w:pPr>
        <w:widowControl w:val="0"/>
        <w:spacing w:after="0" w:line="480" w:lineRule="auto"/>
        <w:ind w:firstLine="720"/>
        <w:rPr>
          <w:rFonts w:asciiTheme="majorBidi" w:hAnsiTheme="majorBidi" w:cstheme="majorBidi"/>
          <w:szCs w:val="24"/>
          <w:lang w:val="en-US" w:bidi="fa-IR"/>
        </w:rPr>
      </w:pPr>
      <w:r w:rsidRPr="00F976E6">
        <w:rPr>
          <w:rFonts w:asciiTheme="majorBidi" w:hAnsiTheme="majorBidi" w:cstheme="majorBidi"/>
          <w:szCs w:val="24"/>
          <w:lang w:val="en-US" w:bidi="fa-IR"/>
        </w:rPr>
        <w:t xml:space="preserve">Despite the significance of </w:t>
      </w:r>
      <w:r w:rsidR="00245041" w:rsidRPr="00F976E6">
        <w:rPr>
          <w:rFonts w:asciiTheme="majorBidi" w:hAnsiTheme="majorBidi" w:cstheme="majorBidi"/>
          <w:szCs w:val="24"/>
          <w:lang w:val="en-US" w:bidi="fa-IR"/>
        </w:rPr>
        <w:t xml:space="preserve">such </w:t>
      </w:r>
      <w:r w:rsidR="0077160D" w:rsidRPr="00F976E6">
        <w:rPr>
          <w:rFonts w:asciiTheme="majorBidi" w:hAnsiTheme="majorBidi" w:cstheme="majorBidi"/>
          <w:szCs w:val="24"/>
          <w:lang w:val="en-US" w:bidi="fa-IR"/>
        </w:rPr>
        <w:t>an interdisciplinary</w:t>
      </w:r>
      <w:r w:rsidRPr="00F976E6">
        <w:rPr>
          <w:rFonts w:asciiTheme="majorBidi" w:hAnsiTheme="majorBidi" w:cstheme="majorBidi"/>
          <w:szCs w:val="24"/>
          <w:lang w:val="en-US" w:bidi="fa-IR"/>
        </w:rPr>
        <w:t xml:space="preserve"> approach, it occurs only in 17% of the total studies.</w:t>
      </w:r>
      <w:r w:rsidR="00DA3CBC" w:rsidRPr="00F976E6">
        <w:rPr>
          <w:rFonts w:asciiTheme="majorBidi" w:hAnsiTheme="majorBidi" w:cstheme="majorBidi"/>
          <w:szCs w:val="24"/>
          <w:lang w:val="en-US" w:bidi="fa-IR"/>
        </w:rPr>
        <w:t xml:space="preserve"> </w:t>
      </w:r>
      <w:r w:rsidR="0077160D" w:rsidRPr="00F976E6">
        <w:rPr>
          <w:rFonts w:asciiTheme="majorBidi" w:hAnsiTheme="majorBidi" w:cstheme="majorBidi"/>
          <w:szCs w:val="24"/>
          <w:lang w:bidi="fa-IR"/>
        </w:rPr>
        <w:t>This limited adoption may stem from the challenges associated with interdisciplinary research, such as the need to combine diverse methodologies, integrate different theoretical perspectives, and reconcile varying epistemological assumptions</w:t>
      </w:r>
      <w:r w:rsidR="006E15D8" w:rsidRPr="00F976E6">
        <w:rPr>
          <w:rFonts w:asciiTheme="majorBidi" w:hAnsiTheme="majorBidi" w:cstheme="majorBidi"/>
          <w:szCs w:val="24"/>
          <w:lang w:bidi="fa-IR"/>
        </w:rPr>
        <w:t>.</w:t>
      </w:r>
      <w:r w:rsidR="00476B7E" w:rsidRPr="00F976E6">
        <w:rPr>
          <w:rFonts w:asciiTheme="majorBidi" w:hAnsiTheme="majorBidi" w:cstheme="majorBidi"/>
          <w:szCs w:val="24"/>
          <w:lang w:bidi="fa-IR"/>
        </w:rPr>
        <w:t xml:space="preserve"> </w:t>
      </w:r>
      <w:r w:rsidR="0077160D" w:rsidRPr="00F976E6">
        <w:rPr>
          <w:rFonts w:asciiTheme="majorBidi" w:hAnsiTheme="majorBidi" w:cstheme="majorBidi"/>
          <w:szCs w:val="24"/>
          <w:lang w:bidi="fa-IR"/>
        </w:rPr>
        <w:t>Also, career</w:t>
      </w:r>
      <w:r w:rsidR="002E2723" w:rsidRPr="00F976E6">
        <w:rPr>
          <w:rFonts w:asciiTheme="majorBidi" w:hAnsiTheme="majorBidi" w:cstheme="majorBidi"/>
          <w:szCs w:val="24"/>
          <w:lang w:bidi="fa-IR"/>
        </w:rPr>
        <w:t>s</w:t>
      </w:r>
      <w:r w:rsidR="0077160D" w:rsidRPr="00F976E6">
        <w:rPr>
          <w:rFonts w:asciiTheme="majorBidi" w:hAnsiTheme="majorBidi" w:cstheme="majorBidi"/>
          <w:szCs w:val="24"/>
          <w:lang w:bidi="fa-IR"/>
        </w:rPr>
        <w:t xml:space="preserve"> research has traditionally been dominated by psychological and organizational perspectives, which may have limited engagement with other disciplines. Engaging in interdisciplinary research in </w:t>
      </w:r>
      <w:r w:rsidR="0099250A" w:rsidRPr="00F976E6">
        <w:rPr>
          <w:rFonts w:asciiTheme="majorBidi" w:hAnsiTheme="majorBidi" w:cstheme="majorBidi"/>
          <w:szCs w:val="24"/>
          <w:lang w:bidi="fa-IR"/>
        </w:rPr>
        <w:t xml:space="preserve">the </w:t>
      </w:r>
      <w:r w:rsidR="0077160D" w:rsidRPr="00F976E6">
        <w:rPr>
          <w:rFonts w:asciiTheme="majorBidi" w:hAnsiTheme="majorBidi" w:cstheme="majorBidi"/>
          <w:szCs w:val="24"/>
          <w:lang w:bidi="fa-IR"/>
        </w:rPr>
        <w:t>future could address these gaps, potentially bridge theoretical silos, improve methodological diversity, and generate deeper insights into the evolving nature of work and employment relationships.</w:t>
      </w:r>
    </w:p>
    <w:p w14:paraId="03C0A15F" w14:textId="77777777" w:rsidR="00C01974" w:rsidRPr="00F976E6" w:rsidRDefault="00C01974" w:rsidP="00C01974">
      <w:pPr>
        <w:pStyle w:val="APALevel3"/>
      </w:pPr>
      <w:bookmarkStart w:id="51" w:name="_Hlk190076014"/>
      <w:r w:rsidRPr="00F976E6">
        <w:t xml:space="preserve">Links around the Framework </w:t>
      </w:r>
    </w:p>
    <w:bookmarkEnd w:id="51"/>
    <w:p w14:paraId="0FFB6892" w14:textId="76A375DE" w:rsidR="00C01974" w:rsidRPr="00F976E6" w:rsidRDefault="00C01974" w:rsidP="00C01974">
      <w:pPr>
        <w:widowControl w:val="0"/>
        <w:spacing w:after="0" w:line="480" w:lineRule="auto"/>
        <w:ind w:firstLine="720"/>
        <w:rPr>
          <w:lang w:val="en-US"/>
        </w:rPr>
      </w:pPr>
      <w:r w:rsidRPr="00F976E6">
        <w:rPr>
          <w:rFonts w:cs="Times New Roman"/>
          <w:color w:val="0E101A"/>
          <w:lang w:val="en-US"/>
        </w:rPr>
        <w:t>The second distinctive feature</w:t>
      </w:r>
      <w:r w:rsidR="008855BC" w:rsidRPr="00F976E6">
        <w:rPr>
          <w:rFonts w:cs="Times New Roman"/>
          <w:color w:val="0E101A"/>
          <w:lang w:val="en-US"/>
        </w:rPr>
        <w:t xml:space="preserve"> of the intelligent careers framework</w:t>
      </w:r>
      <w:r w:rsidRPr="00F976E6">
        <w:rPr>
          <w:rFonts w:cs="Times New Roman"/>
          <w:color w:val="0E101A"/>
          <w:lang w:val="en-US"/>
        </w:rPr>
        <w:t xml:space="preserve">, reinforcing and further illuminating the theory’s interdisciplinary nature, reflects the </w:t>
      </w:r>
      <w:r w:rsidRPr="00F976E6">
        <w:rPr>
          <w:rFonts w:cs="Times New Roman"/>
          <w:i/>
          <w:iCs/>
          <w:color w:val="0E101A"/>
          <w:lang w:val="en-US"/>
        </w:rPr>
        <w:t>internal links</w:t>
      </w:r>
      <w:r w:rsidRPr="00F976E6">
        <w:rPr>
          <w:rFonts w:cs="Times New Roman"/>
          <w:color w:val="0E101A"/>
          <w:lang w:val="en-US"/>
        </w:rPr>
        <w:t xml:space="preserve"> among the three ways of knowing</w:t>
      </w:r>
      <w:r w:rsidR="0074060C" w:rsidRPr="00F976E6">
        <w:rPr>
          <w:rFonts w:cs="Times New Roman"/>
          <w:color w:val="0E101A"/>
          <w:lang w:val="en-US"/>
        </w:rPr>
        <w:t xml:space="preserve">, </w:t>
      </w:r>
      <w:r w:rsidR="007007E8" w:rsidRPr="00F976E6">
        <w:rPr>
          <w:rFonts w:cs="Times New Roman"/>
          <w:color w:val="0E101A"/>
          <w:lang w:val="en-US"/>
        </w:rPr>
        <w:t>as</w:t>
      </w:r>
      <w:r w:rsidR="0074060C" w:rsidRPr="00F976E6">
        <w:rPr>
          <w:rFonts w:cs="Times New Roman"/>
          <w:color w:val="0E101A"/>
          <w:lang w:val="en-US"/>
        </w:rPr>
        <w:t xml:space="preserve"> identified in nine studies </w:t>
      </w:r>
      <w:r w:rsidR="007007E8" w:rsidRPr="00F976E6">
        <w:rPr>
          <w:rFonts w:cs="Times New Roman"/>
          <w:color w:val="0E101A"/>
          <w:lang w:val="en-US"/>
        </w:rPr>
        <w:t>from</w:t>
      </w:r>
      <w:r w:rsidR="0074060C" w:rsidRPr="00F976E6">
        <w:rPr>
          <w:rFonts w:cs="Times New Roman"/>
          <w:color w:val="0E101A"/>
          <w:lang w:val="en-US"/>
        </w:rPr>
        <w:t xml:space="preserve"> our database</w:t>
      </w:r>
      <w:r w:rsidRPr="00F976E6">
        <w:rPr>
          <w:rFonts w:cs="Times New Roman"/>
          <w:color w:val="0E101A"/>
          <w:lang w:val="en-US"/>
        </w:rPr>
        <w:t xml:space="preserve">. </w:t>
      </w:r>
      <w:r w:rsidRPr="00F976E6">
        <w:rPr>
          <w:lang w:val="en-US"/>
        </w:rPr>
        <w:t xml:space="preserve">We begin with </w:t>
      </w:r>
      <w:r w:rsidRPr="00F976E6">
        <w:rPr>
          <w:i/>
          <w:iCs/>
          <w:lang w:val="en-US"/>
        </w:rPr>
        <w:t>links from knowing why</w:t>
      </w:r>
      <w:r w:rsidRPr="00F976E6">
        <w:rPr>
          <w:lang w:val="en-US"/>
        </w:rPr>
        <w:t xml:space="preserve">. </w:t>
      </w:r>
      <w:r w:rsidR="0099250A" w:rsidRPr="00F976E6">
        <w:rPr>
          <w:lang w:val="en-US"/>
        </w:rPr>
        <w:t>Some q</w:t>
      </w:r>
      <w:r w:rsidRPr="00F976E6">
        <w:rPr>
          <w:lang w:val="en-US"/>
        </w:rPr>
        <w:t xml:space="preserve">ualitative studies demonstrated a link from knowing why to knowing how, for example where career identities or intrinsic motivation led people to develop wider job-related skills </w:t>
      </w:r>
      <w:r w:rsidRPr="00F976E6">
        <w:rPr>
          <w:lang w:val="en-US"/>
        </w:rPr>
        <w:fldChar w:fldCharType="begin" w:fldLock="1"/>
      </w:r>
      <w:r w:rsidRPr="00F976E6">
        <w:rPr>
          <w:lang w:val="en-US"/>
        </w:rPr>
        <w:instrText>ADDIN CSL_CITATION {"citationItems":[{"id":"ITEM-1","itemData":{"DOI":"10.13106/jafeb.2020.vol7.no4.259","ISSN":"2288-4637","abstract":"The study aims to define the career competency of HRD practitioners based on an intelligent career framework. This intelligent career framework has been described as having been achieved by the accumulation of career capital through the three ways of knowing, including knowing why, knowing how, and knowing with whom. The data were collected from the interviews with 15 HRD practitioners. Semi-structured interviews were used to collect data from the HRD practitioners. For the orientation about the interview, the researcher explained the importance of gathering data about the personal experiences of the respondents on their work and career. After that explanation, the researcher asked several questions based on the pre-structured interview guide. The data collected were qualitatively analyzed on the basis of the intelligent career framework. Based on the analysis of the interviews, the subcategories of each way of knowing competency were identified. For the knowing why, identity, credibility, and career clarity were identified. The subcategories of knowing how are remaining updates, hard skills, and soft skills, while the subcategories of knowing with whom are personal networking and professional networking. The interdependency among the three career competencies was found. The findings provide theoretical implications of applying an intelligent career framework.","author":[{"dropping-particle":"","family":"Park","given":"Yong-Ho","non-dropping-particle":"","parse-names":false,"suffix":""}],"container-title":"The Journal of Asian Finance, Economics and Business","id":"ITEM-1","issue":"4","issued":{"date-parts":[["2020","4","30"]]},"page":"259-265","title":"Career Competencies of Human Resource Development Practitioners","type":"article-journal","volume":"7"},"uris":["http://www.mendeley.com/documents/?uuid=e043c368-e625-4165-a139-ad07d2a3ab74"]}],"mendeley":{"formattedCitation":"(Park, 2020)","plainTextFormattedCitation":"(Park, 2020)","previouslyFormattedCitation":"(Park, 2020)"},"properties":{"noteIndex":0},"schema":"https://github.com/citation-style-language/schema/raw/master/csl-citation.json"}</w:instrText>
      </w:r>
      <w:r w:rsidRPr="00F976E6">
        <w:rPr>
          <w:lang w:val="en-US"/>
        </w:rPr>
        <w:fldChar w:fldCharType="separate"/>
      </w:r>
      <w:r w:rsidRPr="00F976E6">
        <w:rPr>
          <w:noProof/>
          <w:lang w:val="en-US"/>
        </w:rPr>
        <w:t>(Park, 2020)</w:t>
      </w:r>
      <w:r w:rsidRPr="00F976E6">
        <w:rPr>
          <w:lang w:val="en-US"/>
        </w:rPr>
        <w:fldChar w:fldCharType="end"/>
      </w:r>
      <w:r w:rsidRPr="00F976E6">
        <w:rPr>
          <w:lang w:val="en-US"/>
        </w:rPr>
        <w:t xml:space="preserve"> or to seek out new opportunities for their work </w:t>
      </w:r>
      <w:r w:rsidRPr="00F976E6">
        <w:rPr>
          <w:lang w:val="en-US"/>
        </w:rPr>
        <w:fldChar w:fldCharType="begin" w:fldLock="1"/>
      </w:r>
      <w:r w:rsidR="00796E95" w:rsidRPr="00F976E6">
        <w:rPr>
          <w:lang w:val="en-US"/>
        </w:rPr>
        <w:instrText>ADDIN CSL_CITATION {"citationItems":[{"id":"ITEM-1","itemData":{"DOI":"10.1108/IJEBR-07-2014-0129","ISSN":"1355-2554","abstract":"Purpose - The purpose of this paper is to employ intelligent career theory to simultaneously explore the relationships between three types of entrepreneurial career capital (i.e. motivations, human, and social capital). It illustrates the interconnectedness of these three forms of capital as an important way to study entrepreneurial careers and provide a new lens for understanding both personal and venture success. Design/methodology/approach - This qualitative study of 22 in depth semi-structured interviews explores career stories of entrepreneurs in the high tech industry. The interviews focus on examining three aspects of their career, motivations to become an entrepreneur, ways of learning and developing their human and social capital. Interviews were transcribed and coded using grounded theory approach. Findings - The findings describe how entrepreneurial careers as simultaneously shaped by three types of career capital: motivations (knowing-why), knowledge (knowing-how), and relationships (knowing-whom). It also illustrates the accumulation of career capital as a continuous cycle of interrelationships between these three types of capital. Research limitations/implications - In sum, the findings add to the knowledge on entrepreneurial careers and the role that the three types of capital play in venture formation and success. It also points to the importance of a more integrated view of these careers, embedded in a web of motivational, social, and human capital. Practical implications - The study's findings suggest that entrepreneurs should paid equal attention and nurture each form of career capital throughout their careers. It also has implications for entrepreneurship programs as well career advisers to. Originality/value - Prior entrepreneurship research has examined aspects of entrepreneur's career capital (e.g. intentions, social, and human capital) typically in isolation from one another and little is known about their reinforcing relationships in entrepreneurial careers. This study provides novel insights for understanding the three types of career capital and the importance of this more integrated view in entrepreneurship education and career counseling.","author":[{"dropping-particle":"","family":"Zikic","given":"Jelena","non-dropping-particle":"","parse-names":false,"suffix":""},{"dropping-particle":"","family":"Ezzedeen","given":"Souha","non-dropping-particle":"","parse-names":false,"suffix":""}],"container-title":"International Journal of Entrepreneurial Behavior &amp; Research","id":"ITEM-1","issue":"6","issued":{"date-parts":[["2015","9","7"]]},"page":"756-777","title":"Towards a more integrated view of entrepreneurial careers: Qualitative investigation of the three forms of career capital and their relationships among high tech entrepreneurs","type":"article-journal","volume":"21"},"uris":["http://www.mendeley.com/documents/?uuid=8247ca67-8844-4418-9ba0-a7bcd10b86c2"]}],"mendeley":{"formattedCitation":"(Zikic and Ezzedeen, 2015)","plainTextFormattedCitation":"(Zikic and Ezzedeen, 2015)","previouslyFormattedCitation":"(Zikic and Ezzedeen, 2015)"},"properties":{"noteIndex":0},"schema":"https://github.com/citation-style-language/schema/raw/master/csl-citation.json"}</w:instrText>
      </w:r>
      <w:r w:rsidRPr="00F976E6">
        <w:rPr>
          <w:lang w:val="en-US"/>
        </w:rPr>
        <w:fldChar w:fldCharType="separate"/>
      </w:r>
      <w:r w:rsidR="00826422" w:rsidRPr="00F976E6">
        <w:rPr>
          <w:noProof/>
          <w:lang w:val="en-US"/>
        </w:rPr>
        <w:t>(Zikic and Ezzedeen, 2015)</w:t>
      </w:r>
      <w:r w:rsidRPr="00F976E6">
        <w:rPr>
          <w:lang w:val="en-US"/>
        </w:rPr>
        <w:fldChar w:fldCharType="end"/>
      </w:r>
      <w:r w:rsidRPr="00F976E6">
        <w:rPr>
          <w:lang w:val="en-US"/>
        </w:rPr>
        <w:t xml:space="preserve">. The same studies demonstrated complementary links from knowing why to knowing whom, for example in being motivated to find a mentor </w:t>
      </w:r>
      <w:r w:rsidRPr="00F976E6">
        <w:rPr>
          <w:lang w:val="en-US"/>
        </w:rPr>
        <w:fldChar w:fldCharType="begin" w:fldLock="1"/>
      </w:r>
      <w:r w:rsidR="00796E95" w:rsidRPr="00F976E6">
        <w:rPr>
          <w:lang w:val="en-US"/>
        </w:rPr>
        <w:instrText>ADDIN CSL_CITATION {"citationItems":[{"id":"ITEM-1","itemData":{"DOI":"10.1016/j.jvb.2018.05.007","ISSN":"00018791","abstract":"The purpose of this qualitative study is to contribute to the scholarship on career success within a boundaryless career context. Within the body of boundaryless careers research, we adopt the intelligent career framework to highlight success factors described by twenty-eight distinguished academics (DAs) and eight of their spouses to illustrate the DAs' approach to extreme success in academia. Our results further support the existence of six unidirectional links as well as further links between the framework's three ``ways of knowing{''} that have not been thoroughly examined in the career success literature. Our findings have theoretical and practical implications for career scholars and practitioners.","author":[{"dropping-particle":"","family":"Beigi","given":"Mina","non-dropping-particle":"","parse-names":false,"suffix":""},{"dropping-particle":"","family":"Shirmohammadi","given":"Melika","non-dropping-particle":"","parse-names":false,"suffix":""},{"dropping-particle":"","family":"Arthur","given":"Michael B.","non-dropping-particle":"","parse-names":false,"suffix":""}],"container-title":"Journal of Vocational Behavior","id":"ITEM-1","issued":{"date-parts":[["2018","8"]]},"page":"261-275","title":"Intelligent career success: The case of distinguished academics","type":"article-journal","volume":"107"},"uris":["http://www.mendeley.com/documents/?uuid=3f99270d-2fd7-4269-b892-3f8b94073796"]}],"mendeley":{"formattedCitation":"(Beigi &lt;i&gt;et al.&lt;/i&gt;, 2018)","plainTextFormattedCitation":"(Beigi et al., 2018)","previouslyFormattedCitation":"(Beigi &lt;i&gt;et al.&lt;/i&gt;, 2018)"},"properties":{"noteIndex":0},"schema":"https://github.com/citation-style-language/schema/raw/master/csl-citation.json"}</w:instrText>
      </w:r>
      <w:r w:rsidRPr="00F976E6">
        <w:rPr>
          <w:lang w:val="en-US"/>
        </w:rPr>
        <w:fldChar w:fldCharType="separate"/>
      </w:r>
      <w:r w:rsidR="00826422" w:rsidRPr="00F976E6">
        <w:rPr>
          <w:noProof/>
          <w:lang w:val="en-US"/>
        </w:rPr>
        <w:t xml:space="preserve">(Beigi </w:t>
      </w:r>
      <w:r w:rsidR="00826422" w:rsidRPr="00F976E6">
        <w:rPr>
          <w:i/>
          <w:noProof/>
          <w:lang w:val="en-US"/>
        </w:rPr>
        <w:t>et al.</w:t>
      </w:r>
      <w:r w:rsidR="00826422" w:rsidRPr="00F976E6">
        <w:rPr>
          <w:noProof/>
          <w:lang w:val="en-US"/>
        </w:rPr>
        <w:t>, 2018)</w:t>
      </w:r>
      <w:r w:rsidRPr="00F976E6">
        <w:rPr>
          <w:lang w:val="en-US"/>
        </w:rPr>
        <w:fldChar w:fldCharType="end"/>
      </w:r>
      <w:r w:rsidRPr="00F976E6">
        <w:rPr>
          <w:lang w:val="en-US"/>
        </w:rPr>
        <w:t xml:space="preserve"> or to engage with a community of practice </w:t>
      </w:r>
      <w:r w:rsidRPr="00F976E6">
        <w:rPr>
          <w:lang w:val="en-US"/>
        </w:rPr>
        <w:fldChar w:fldCharType="begin" w:fldLock="1"/>
      </w:r>
      <w:r w:rsidR="00796E95" w:rsidRPr="00F976E6">
        <w:rPr>
          <w:lang w:val="en-US"/>
        </w:rPr>
        <w:instrText>ADDIN CSL_CITATION {"citationItems":[{"id":"ITEM-1","itemData":{"DOI":"10.1016/j.jvb.2023.103874","ISSN":"00018791","author":[{"dropping-particle":"","family":"Shirmohammadi","given":"Melika","non-dropping-particle":"","parse-names":false,"suffix":""},{"dropping-particle":"","family":"Beigi","given":"Mina","non-dropping-particle":"","parse-names":false,"suffix":""},{"dropping-particle":"","family":"Ayoobzadeh","given":"Mostafa","non-dropping-particle":"","parse-names":false,"suffix":""}],"container-title":"Journal of Vocational Behavior","id":"ITEM-1","issued":{"date-parts":[["2023","4"]]},"page":"103874","title":"Finding a home for your career away from home: Experiences of Iranian highly skilled edu-immigrants in the United States","type":"article-journal","volume":"143"},"uris":["http://www.mendeley.com/documents/?uuid=9e390287-8feb-4182-ba80-a33e31ea820b"]}],"mendeley":{"formattedCitation":"(Shirmohammadi &lt;i&gt;et al.&lt;/i&gt;, 2023)","plainTextFormattedCitation":"(Shirmohammadi et al., 2023)","previouslyFormattedCitation":"(Shirmohammadi &lt;i&gt;et al.&lt;/i&gt;, 2023)"},"properties":{"noteIndex":0},"schema":"https://github.com/citation-style-language/schema/raw/master/csl-citation.json"}</w:instrText>
      </w:r>
      <w:r w:rsidRPr="00F976E6">
        <w:rPr>
          <w:lang w:val="en-US"/>
        </w:rPr>
        <w:fldChar w:fldCharType="separate"/>
      </w:r>
      <w:r w:rsidR="00826422" w:rsidRPr="00F976E6">
        <w:rPr>
          <w:noProof/>
          <w:lang w:val="en-US"/>
        </w:rPr>
        <w:t xml:space="preserve">(Shirmohammadi </w:t>
      </w:r>
      <w:r w:rsidR="00826422" w:rsidRPr="00F976E6">
        <w:rPr>
          <w:i/>
          <w:noProof/>
          <w:lang w:val="en-US"/>
        </w:rPr>
        <w:t>et al.</w:t>
      </w:r>
      <w:r w:rsidR="00826422" w:rsidRPr="00F976E6">
        <w:rPr>
          <w:noProof/>
          <w:lang w:val="en-US"/>
        </w:rPr>
        <w:t>, 2023)</w:t>
      </w:r>
      <w:r w:rsidRPr="00F976E6">
        <w:rPr>
          <w:lang w:val="en-US"/>
        </w:rPr>
        <w:fldChar w:fldCharType="end"/>
      </w:r>
      <w:r w:rsidRPr="00F976E6">
        <w:rPr>
          <w:rFonts w:asciiTheme="majorBidi" w:hAnsiTheme="majorBidi" w:cstheme="majorBidi"/>
          <w:noProof/>
          <w:szCs w:val="24"/>
          <w:lang w:val="en-US" w:bidi="fa-IR"/>
        </w:rPr>
        <w:t>.</w:t>
      </w:r>
    </w:p>
    <w:p w14:paraId="3AE75F36" w14:textId="60C4AC03" w:rsidR="00C01974" w:rsidRPr="00F976E6" w:rsidRDefault="00C01974" w:rsidP="00C01974">
      <w:pPr>
        <w:spacing w:after="0" w:line="480" w:lineRule="auto"/>
        <w:ind w:firstLine="720"/>
        <w:rPr>
          <w:lang w:val="en-US"/>
        </w:rPr>
      </w:pPr>
      <w:r w:rsidRPr="00F976E6">
        <w:rPr>
          <w:lang w:val="en-US"/>
        </w:rPr>
        <w:t>Turning to cover</w:t>
      </w:r>
      <w:r w:rsidRPr="00F976E6">
        <w:rPr>
          <w:i/>
          <w:iCs/>
          <w:lang w:val="en-US"/>
        </w:rPr>
        <w:t xml:space="preserve"> links from knowing how</w:t>
      </w:r>
      <w:r w:rsidRPr="00F976E6">
        <w:rPr>
          <w:lang w:val="en-US"/>
        </w:rPr>
        <w:t xml:space="preserve">, </w:t>
      </w:r>
      <w:r w:rsidR="0099250A" w:rsidRPr="00F976E6">
        <w:rPr>
          <w:lang w:val="en-US"/>
        </w:rPr>
        <w:t xml:space="preserve">various </w:t>
      </w:r>
      <w:r w:rsidRPr="00F976E6">
        <w:rPr>
          <w:lang w:val="en-US"/>
        </w:rPr>
        <w:t xml:space="preserve">qualitative studies demonstrated a link from knowing how to knowing why, for example when the development of job-related skills </w:t>
      </w:r>
      <w:r w:rsidRPr="00F976E6">
        <w:rPr>
          <w:lang w:val="en-US"/>
        </w:rPr>
        <w:lastRenderedPageBreak/>
        <w:t xml:space="preserve">made people more passionate about their work </w:t>
      </w:r>
      <w:r w:rsidRPr="00F976E6">
        <w:rPr>
          <w:lang w:val="en-US"/>
        </w:rPr>
        <w:fldChar w:fldCharType="begin" w:fldLock="1"/>
      </w:r>
      <w:r w:rsidR="00796E95" w:rsidRPr="00F976E6">
        <w:rPr>
          <w:lang w:val="en-US"/>
        </w:rPr>
        <w:instrText>ADDIN CSL_CITATION {"citationItems":[{"id":"ITEM-1","itemData":{"DOI":"10.1016/j.jwb.2014.08.003","ISSN":"10909516","abstract":"The present paper establishes a relationship between language skills and career mobility. Due to increased internationalization, reduced job security, and a shift in career ownership to the individual, language skills represent a key career competence today. Using qualitative and quantitative data collected with a survey in Finland, we uncovered multiple career-related meanings for language skills. Language skills permeated the basic components of career competence - ``knowing how,{''} ``knowing why,{''} and ``knowing whom{''} - and enabled respondents to cross boundaries. The respondents who possessed the best language skills also demonstrated the highest levels of both psychological and physical career mobility. (C) 2014 Elsevier Inc. All rights reserved.","author":[{"dropping-particle":"","family":"Itani","given":"Sami","non-dropping-particle":"","parse-names":false,"suffix":""},{"dropping-particle":"","family":"Järlström","given":"Maria","non-dropping-particle":"","parse-names":false,"suffix":""},{"dropping-particle":"","family":"Piekkari","given":"Rebecca","non-dropping-particle":"","parse-names":false,"suffix":""}],"container-title":"Journal of World Business","id":"ITEM-1","issue":"2","issued":{"date-parts":[["2015","4"]]},"page":"368-378","title":"The meaning of language skills for career mobility in the new career landscape","type":"article-journal","volume":"50"},"uris":["http://www.mendeley.com/documents/?uuid=6e57d0b5-e057-4f91-9b96-00cf59c850c0"]}],"mendeley":{"formattedCitation":"(Itani &lt;i&gt;et al.&lt;/i&gt;, 2015)","plainTextFormattedCitation":"(Itani et al., 2015)","previouslyFormattedCitation":"(Itani &lt;i&gt;et al.&lt;/i&gt;, 2015)"},"properties":{"noteIndex":0},"schema":"https://github.com/citation-style-language/schema/raw/master/csl-citation.json"}</w:instrText>
      </w:r>
      <w:r w:rsidRPr="00F976E6">
        <w:rPr>
          <w:lang w:val="en-US"/>
        </w:rPr>
        <w:fldChar w:fldCharType="separate"/>
      </w:r>
      <w:r w:rsidR="00826422" w:rsidRPr="00F976E6">
        <w:rPr>
          <w:noProof/>
          <w:lang w:val="en-US"/>
        </w:rPr>
        <w:t xml:space="preserve">(Itani </w:t>
      </w:r>
      <w:r w:rsidR="00826422" w:rsidRPr="00F976E6">
        <w:rPr>
          <w:i/>
          <w:noProof/>
          <w:lang w:val="en-US"/>
        </w:rPr>
        <w:t>et al.</w:t>
      </w:r>
      <w:r w:rsidR="00826422" w:rsidRPr="00F976E6">
        <w:rPr>
          <w:noProof/>
          <w:lang w:val="en-US"/>
        </w:rPr>
        <w:t>, 2015)</w:t>
      </w:r>
      <w:r w:rsidRPr="00F976E6">
        <w:rPr>
          <w:lang w:val="en-US"/>
        </w:rPr>
        <w:fldChar w:fldCharType="end"/>
      </w:r>
      <w:r w:rsidRPr="00F976E6">
        <w:rPr>
          <w:lang w:val="en-US"/>
        </w:rPr>
        <w:t xml:space="preserve"> and when a demand for long working hours interfered with a person’s job commitment </w:t>
      </w:r>
      <w:r w:rsidRPr="00F976E6">
        <w:rPr>
          <w:lang w:val="en-US"/>
        </w:rPr>
        <w:fldChar w:fldCharType="begin" w:fldLock="1"/>
      </w:r>
      <w:r w:rsidR="00796E95" w:rsidRPr="00F976E6">
        <w:rPr>
          <w:lang w:val="en-US"/>
        </w:rPr>
        <w:instrText>ADDIN CSL_CITATION {"citationItems":[{"id":"ITEM-1","itemData":{"DOI":"10.1016/j.jvb.2018.05.007","ISSN":"00018791","abstract":"The purpose of this qualitative study is to contribute to the scholarship on career success within a boundaryless career context. Within the body of boundaryless careers research, we adopt the intelligent career framework to highlight success factors described by twenty-eight distinguished academics (DAs) and eight of their spouses to illustrate the DAs' approach to extreme success in academia. Our results further support the existence of six unidirectional links as well as further links between the framework's three ``ways of knowing{''} that have not been thoroughly examined in the career success literature. Our findings have theoretical and practical implications for career scholars and practitioners.","author":[{"dropping-particle":"","family":"Beigi","given":"Mina","non-dropping-particle":"","parse-names":false,"suffix":""},{"dropping-particle":"","family":"Shirmohammadi","given":"Melika","non-dropping-particle":"","parse-names":false,"suffix":""},{"dropping-particle":"","family":"Arthur","given":"Michael B.","non-dropping-particle":"","parse-names":false,"suffix":""}],"container-title":"Journal of Vocational Behavior","id":"ITEM-1","issued":{"date-parts":[["2018","8"]]},"page":"261-275","title":"Intelligent career success: The case of distinguished academics","type":"article-journal","volume":"107"},"uris":["http://www.mendeley.com/documents/?uuid=3f99270d-2fd7-4269-b892-3f8b94073796"]}],"mendeley":{"formattedCitation":"(Beigi &lt;i&gt;et al.&lt;/i&gt;, 2018)","plainTextFormattedCitation":"(Beigi et al., 2018)","previouslyFormattedCitation":"(Beigi &lt;i&gt;et al.&lt;/i&gt;, 2018)"},"properties":{"noteIndex":0},"schema":"https://github.com/citation-style-language/schema/raw/master/csl-citation.json"}</w:instrText>
      </w:r>
      <w:r w:rsidRPr="00F976E6">
        <w:rPr>
          <w:lang w:val="en-US"/>
        </w:rPr>
        <w:fldChar w:fldCharType="separate"/>
      </w:r>
      <w:r w:rsidR="00826422" w:rsidRPr="00F976E6">
        <w:rPr>
          <w:noProof/>
          <w:lang w:val="en-US"/>
        </w:rPr>
        <w:t xml:space="preserve">(Beigi </w:t>
      </w:r>
      <w:r w:rsidR="00826422" w:rsidRPr="00F976E6">
        <w:rPr>
          <w:i/>
          <w:noProof/>
          <w:lang w:val="en-US"/>
        </w:rPr>
        <w:t>et al.</w:t>
      </w:r>
      <w:r w:rsidR="00826422" w:rsidRPr="00F976E6">
        <w:rPr>
          <w:noProof/>
          <w:lang w:val="en-US"/>
        </w:rPr>
        <w:t>, 2018)</w:t>
      </w:r>
      <w:r w:rsidRPr="00F976E6">
        <w:rPr>
          <w:lang w:val="en-US"/>
        </w:rPr>
        <w:fldChar w:fldCharType="end"/>
      </w:r>
      <w:r w:rsidRPr="00F976E6">
        <w:rPr>
          <w:lang w:val="en-US"/>
        </w:rPr>
        <w:t xml:space="preserve">. The same studies, regarding knowing how to knowing whom, provided evidence for links from a variety of skills – in languages, in inspiring others or in taking the initiative – that could build new career-relevant relationships </w:t>
      </w:r>
      <w:r w:rsidRPr="00F976E6">
        <w:rPr>
          <w:lang w:val="en-US"/>
        </w:rPr>
        <w:fldChar w:fldCharType="begin" w:fldLock="1"/>
      </w:r>
      <w:r w:rsidR="00796E95" w:rsidRPr="00F976E6">
        <w:rPr>
          <w:lang w:val="en-US"/>
        </w:rPr>
        <w:instrText>ADDIN CSL_CITATION {"citationItems":[{"id":"ITEM-1","itemData":{"DOI":"10.1016/j.jvb.2023.103874","ISSN":"00018791","author":[{"dropping-particle":"","family":"Shirmohammadi","given":"Melika","non-dropping-particle":"","parse-names":false,"suffix":""},{"dropping-particle":"","family":"Beigi","given":"Mina","non-dropping-particle":"","parse-names":false,"suffix":""},{"dropping-particle":"","family":"Ayoobzadeh","given":"Mostafa","non-dropping-particle":"","parse-names":false,"suffix":""}],"container-title":"Journal of Vocational Behavior","id":"ITEM-1","issued":{"date-parts":[["2023","4"]]},"page":"103874","title":"Finding a home for your career away from home: Experiences of Iranian highly skilled edu-immigrants in the United States","type":"article-journal","volume":"143"},"prefix":"e.g., ","uris":["http://www.mendeley.com/documents/?uuid=9e390287-8feb-4182-ba80-a33e31ea820b"]}],"mendeley":{"formattedCitation":"(e.g., Shirmohammadi &lt;i&gt;et al.&lt;/i&gt;, 2023)","plainTextFormattedCitation":"(e.g., Shirmohammadi et al., 2023)","previouslyFormattedCitation":"(e.g., Shirmohammadi &lt;i&gt;et al.&lt;/i&gt;, 2023)"},"properties":{"noteIndex":0},"schema":"https://github.com/citation-style-language/schema/raw/master/csl-citation.json"}</w:instrText>
      </w:r>
      <w:r w:rsidRPr="00F976E6">
        <w:rPr>
          <w:lang w:val="en-US"/>
        </w:rPr>
        <w:fldChar w:fldCharType="separate"/>
      </w:r>
      <w:r w:rsidR="00826422" w:rsidRPr="00F976E6">
        <w:rPr>
          <w:noProof/>
          <w:lang w:val="en-US"/>
        </w:rPr>
        <w:t xml:space="preserve">(e.g., Shirmohammadi </w:t>
      </w:r>
      <w:r w:rsidR="00826422" w:rsidRPr="00F976E6">
        <w:rPr>
          <w:i/>
          <w:noProof/>
          <w:lang w:val="en-US"/>
        </w:rPr>
        <w:t>et al.</w:t>
      </w:r>
      <w:r w:rsidR="00826422" w:rsidRPr="00F976E6">
        <w:rPr>
          <w:noProof/>
          <w:lang w:val="en-US"/>
        </w:rPr>
        <w:t>, 2023)</w:t>
      </w:r>
      <w:r w:rsidRPr="00F976E6">
        <w:rPr>
          <w:lang w:val="en-US"/>
        </w:rPr>
        <w:fldChar w:fldCharType="end"/>
      </w:r>
      <w:r w:rsidRPr="00F976E6">
        <w:rPr>
          <w:lang w:val="en-US"/>
        </w:rPr>
        <w:t>.</w:t>
      </w:r>
    </w:p>
    <w:p w14:paraId="593C80F8" w14:textId="3C6BBE21" w:rsidR="00C01974" w:rsidRPr="00F976E6" w:rsidRDefault="00C01974" w:rsidP="00C01974">
      <w:pPr>
        <w:spacing w:after="0" w:line="480" w:lineRule="auto"/>
        <w:ind w:firstLine="720"/>
        <w:rPr>
          <w:rFonts w:asciiTheme="majorBidi" w:hAnsiTheme="majorBidi" w:cstheme="majorBidi"/>
          <w:noProof/>
          <w:szCs w:val="24"/>
          <w:lang w:val="en-US" w:bidi="fa-IR"/>
        </w:rPr>
      </w:pPr>
      <w:r w:rsidRPr="00F976E6">
        <w:rPr>
          <w:lang w:val="en-US"/>
        </w:rPr>
        <w:t xml:space="preserve">Regarding </w:t>
      </w:r>
      <w:r w:rsidRPr="00F976E6">
        <w:rPr>
          <w:i/>
          <w:iCs/>
          <w:lang w:val="en-US"/>
        </w:rPr>
        <w:t>links from knowing whom</w:t>
      </w:r>
      <w:r w:rsidRPr="00F976E6">
        <w:rPr>
          <w:lang w:val="en-US"/>
        </w:rPr>
        <w:t xml:space="preserve">, </w:t>
      </w:r>
      <w:r w:rsidR="0099250A" w:rsidRPr="00F976E6">
        <w:rPr>
          <w:lang w:val="en-US"/>
        </w:rPr>
        <w:t xml:space="preserve">some </w:t>
      </w:r>
      <w:r w:rsidRPr="00F976E6">
        <w:rPr>
          <w:lang w:val="en-US"/>
        </w:rPr>
        <w:t xml:space="preserve">studies described links from knowing whom to knowing why, involving career-related connections as mentors or colleagues encouraging the exploration of new paths or prevailing against difficulties </w:t>
      </w:r>
      <w:r w:rsidRPr="00F976E6">
        <w:rPr>
          <w:lang w:val="en-US"/>
        </w:rPr>
        <w:fldChar w:fldCharType="begin" w:fldLock="1"/>
      </w:r>
      <w:r w:rsidR="00796E95" w:rsidRPr="00F976E6">
        <w:rPr>
          <w:lang w:val="en-US"/>
        </w:rPr>
        <w:instrText>ADDIN CSL_CITATION {"citationItems":[{"id":"ITEM-1","itemData":{"DOI":"10.1108/IJEBR-07-2014-0129","ISSN":"1355-2554","abstract":"Purpose - The purpose of this paper is to employ intelligent career theory to simultaneously explore the relationships between three types of entrepreneurial career capital (i.e. motivations, human, and social capital). It illustrates the interconnectedness of these three forms of capital as an important way to study entrepreneurial careers and provide a new lens for understanding both personal and venture success. Design/methodology/approach - This qualitative study of 22 in depth semi-structured interviews explores career stories of entrepreneurs in the high tech industry. The interviews focus on examining three aspects of their career, motivations to become an entrepreneur, ways of learning and developing their human and social capital. Interviews were transcribed and coded using grounded theory approach. Findings - The findings describe how entrepreneurial careers as simultaneously shaped by three types of career capital: motivations (knowing-why), knowledge (knowing-how), and relationships (knowing-whom). It also illustrates the accumulation of career capital as a continuous cycle of interrelationships between these three types of capital. Research limitations/implications - In sum, the findings add to the knowledge on entrepreneurial careers and the role that the three types of capital play in venture formation and success. It also points to the importance of a more integrated view of these careers, embedded in a web of motivational, social, and human capital. Practical implications - The study's findings suggest that entrepreneurs should paid equal attention and nurture each form of career capital throughout their careers. It also has implications for entrepreneurship programs as well career advisers to. Originality/value - Prior entrepreneurship research has examined aspects of entrepreneur's career capital (e.g. intentions, social, and human capital) typically in isolation from one another and little is known about their reinforcing relationships in entrepreneurial careers. This study provides novel insights for understanding the three types of career capital and the importance of this more integrated view in entrepreneurship education and career counseling.","author":[{"dropping-particle":"","family":"Zikic","given":"Jelena","non-dropping-particle":"","parse-names":false,"suffix":""},{"dropping-particle":"","family":"Ezzedeen","given":"Souha","non-dropping-particle":"","parse-names":false,"suffix":""}],"container-title":"International Journal of Entrepreneurial Behavior &amp; Research","id":"ITEM-1","issue":"6","issued":{"date-parts":[["2015","9","7"]]},"page":"756-777","title":"Towards a more integrated view of entrepreneurial careers: Qualitative investigation of the three forms of career capital and their relationships among high tech entrepreneurs","type":"article-journal","volume":"21"},"uris":["http://www.mendeley.com/documents/?uuid=8247ca67-8844-4418-9ba0-a7bcd10b86c2"]}],"mendeley":{"formattedCitation":"(Zikic and Ezzedeen, 2015)","plainTextFormattedCitation":"(Zikic and Ezzedeen, 2015)","previouslyFormattedCitation":"(Zikic and Ezzedeen, 2015)"},"properties":{"noteIndex":0},"schema":"https://github.com/citation-style-language/schema/raw/master/csl-citation.json"}</w:instrText>
      </w:r>
      <w:r w:rsidRPr="00F976E6">
        <w:rPr>
          <w:lang w:val="en-US"/>
        </w:rPr>
        <w:fldChar w:fldCharType="separate"/>
      </w:r>
      <w:r w:rsidR="00826422" w:rsidRPr="00F976E6">
        <w:rPr>
          <w:noProof/>
          <w:lang w:val="en-US"/>
        </w:rPr>
        <w:t>(Zikic and Ezzedeen, 2015)</w:t>
      </w:r>
      <w:r w:rsidRPr="00F976E6">
        <w:rPr>
          <w:lang w:val="en-US"/>
        </w:rPr>
        <w:fldChar w:fldCharType="end"/>
      </w:r>
      <w:r w:rsidRPr="00F976E6">
        <w:rPr>
          <w:rFonts w:asciiTheme="majorBidi" w:hAnsiTheme="majorBidi" w:cstheme="majorBidi"/>
          <w:noProof/>
          <w:szCs w:val="24"/>
          <w:lang w:val="en-US" w:bidi="fa-IR"/>
        </w:rPr>
        <w:t xml:space="preserve">. On the link from knowing whom to knowing how, career-related connections could help to compensate for a worker’s skills </w:t>
      </w:r>
      <w:r w:rsidRPr="00F976E6">
        <w:rPr>
          <w:rFonts w:asciiTheme="majorBidi" w:hAnsiTheme="majorBidi" w:cstheme="majorBidi"/>
          <w:noProof/>
          <w:szCs w:val="24"/>
          <w:lang w:val="en-US" w:bidi="fa-IR"/>
        </w:rPr>
        <w:fldChar w:fldCharType="begin" w:fldLock="1"/>
      </w:r>
      <w:r w:rsidRPr="00F976E6">
        <w:rPr>
          <w:rFonts w:asciiTheme="majorBidi" w:hAnsiTheme="majorBidi" w:cstheme="majorBidi"/>
          <w:noProof/>
          <w:szCs w:val="24"/>
          <w:lang w:val="en-US" w:bidi="fa-IR"/>
        </w:rPr>
        <w:instrText>ADDIN CSL_CITATION {"citationItems":[{"id":"ITEM-1","itemData":{"DOI":"10.13106/jafeb.2020.vol7.no4.259","ISSN":"2288-4637","abstract":"The study aims to define the career competency of HRD practitioners based on an intelligent career framework. This intelligent career framework has been described as having been achieved by the accumulation of career capital through the three ways of knowing, including knowing why, knowing how, and knowing with whom. The data were collected from the interviews with 15 HRD practitioners. Semi-structured interviews were used to collect data from the HRD practitioners. For the orientation about the interview, the researcher explained the importance of gathering data about the personal experiences of the respondents on their work and career. After that explanation, the researcher asked several questions based on the pre-structured interview guide. The data collected were qualitatively analyzed on the basis of the intelligent career framework. Based on the analysis of the interviews, the subcategories of each way of knowing competency were identified. For the knowing why, identity, credibility, and career clarity were identified. The subcategories of knowing how are remaining updates, hard skills, and soft skills, while the subcategories of knowing with whom are personal networking and professional networking. The interdependency among the three career competencies was found. The findings provide theoretical implications of applying an intelligent career framework.","author":[{"dropping-particle":"","family":"Park","given":"Yong-Ho","non-dropping-particle":"","parse-names":false,"suffix":""}],"container-title":"The Journal of Asian Finance, Economics and Business","id":"ITEM-1","issue":"4","issued":{"date-parts":[["2020","4","30"]]},"page":"259-265","title":"Career Competencies of Human Resource Development Practitioners","type":"article-journal","volume":"7"},"uris":["http://www.mendeley.com/documents/?uuid=e043c368-e625-4165-a139-ad07d2a3ab74"]}],"mendeley":{"formattedCitation":"(Park, 2020)","plainTextFormattedCitation":"(Park, 2020)","previouslyFormattedCitation":"(Park, 2020)"},"properties":{"noteIndex":0},"schema":"https://github.com/citation-style-language/schema/raw/master/csl-citation.json"}</w:instrText>
      </w:r>
      <w:r w:rsidRPr="00F976E6">
        <w:rPr>
          <w:rFonts w:asciiTheme="majorBidi" w:hAnsiTheme="majorBidi" w:cstheme="majorBidi"/>
          <w:noProof/>
          <w:szCs w:val="24"/>
          <w:lang w:val="en-US" w:bidi="fa-IR"/>
        </w:rPr>
        <w:fldChar w:fldCharType="separate"/>
      </w:r>
      <w:r w:rsidRPr="00F976E6">
        <w:rPr>
          <w:rFonts w:asciiTheme="majorBidi" w:hAnsiTheme="majorBidi" w:cstheme="majorBidi"/>
          <w:noProof/>
          <w:szCs w:val="24"/>
          <w:lang w:val="en-US" w:bidi="fa-IR"/>
        </w:rPr>
        <w:t>(Park, 2020)</w:t>
      </w:r>
      <w:r w:rsidRPr="00F976E6">
        <w:rPr>
          <w:rFonts w:asciiTheme="majorBidi" w:hAnsiTheme="majorBidi" w:cstheme="majorBidi"/>
          <w:noProof/>
          <w:szCs w:val="24"/>
          <w:lang w:val="en-US" w:bidi="fa-IR"/>
        </w:rPr>
        <w:fldChar w:fldCharType="end"/>
      </w:r>
      <w:r w:rsidRPr="00F976E6">
        <w:rPr>
          <w:rFonts w:asciiTheme="majorBidi" w:hAnsiTheme="majorBidi" w:cstheme="majorBidi"/>
          <w:noProof/>
          <w:szCs w:val="24"/>
          <w:lang w:val="en-US" w:bidi="fa-IR"/>
        </w:rPr>
        <w:t xml:space="preserve">, or take responsibility for the development of a collaborator’s skills </w:t>
      </w:r>
      <w:r w:rsidRPr="00F976E6">
        <w:rPr>
          <w:rFonts w:asciiTheme="majorBidi" w:hAnsiTheme="majorBidi" w:cstheme="majorBidi"/>
          <w:noProof/>
          <w:szCs w:val="24"/>
          <w:lang w:val="en-US" w:bidi="fa-IR"/>
        </w:rPr>
        <w:fldChar w:fldCharType="begin" w:fldLock="1"/>
      </w:r>
      <w:r w:rsidR="00796E95" w:rsidRPr="00F976E6">
        <w:rPr>
          <w:rFonts w:asciiTheme="majorBidi" w:hAnsiTheme="majorBidi" w:cstheme="majorBidi"/>
          <w:noProof/>
          <w:szCs w:val="24"/>
          <w:lang w:val="en-US" w:bidi="fa-IR"/>
        </w:rPr>
        <w:instrText>ADDIN CSL_CITATION {"citationItems":[{"id":"ITEM-1","itemData":{"DOI":"10.1016/j.jvb.2018.05.007","ISSN":"00018791","abstract":"The purpose of this qualitative study is to contribute to the scholarship on career success within a boundaryless career context. Within the body of boundaryless careers research, we adopt the intelligent career framework to highlight success factors described by twenty-eight distinguished academics (DAs) and eight of their spouses to illustrate the DAs' approach to extreme success in academia. Our results further support the existence of six unidirectional links as well as further links between the framework's three ``ways of knowing{''} that have not been thoroughly examined in the career success literature. Our findings have theoretical and practical implications for career scholars and practitioners.","author":[{"dropping-particle":"","family":"Beigi","given":"Mina","non-dropping-particle":"","parse-names":false,"suffix":""},{"dropping-particle":"","family":"Shirmohammadi","given":"Melika","non-dropping-particle":"","parse-names":false,"suffix":""},{"dropping-particle":"","family":"Arthur","given":"Michael B.","non-dropping-particle":"","parse-names":false,"suffix":""}],"container-title":"Journal of Vocational Behavior","id":"ITEM-1","issued":{"date-parts":[["2018","8"]]},"page":"261-275","title":"Intelligent career success: The case of distinguished academics","type":"article-journal","volume":"107"},"uris":["http://www.mendeley.com/documents/?uuid=3f99270d-2fd7-4269-b892-3f8b94073796"]}],"mendeley":{"formattedCitation":"(Beigi &lt;i&gt;et al.&lt;/i&gt;, 2018)","plainTextFormattedCitation":"(Beigi et al., 2018)","previouslyFormattedCitation":"(Beigi &lt;i&gt;et al.&lt;/i&gt;, 2018)"},"properties":{"noteIndex":0},"schema":"https://github.com/citation-style-language/schema/raw/master/csl-citation.json"}</w:instrText>
      </w:r>
      <w:r w:rsidRPr="00F976E6">
        <w:rPr>
          <w:rFonts w:asciiTheme="majorBidi" w:hAnsiTheme="majorBidi" w:cstheme="majorBidi"/>
          <w:noProof/>
          <w:szCs w:val="24"/>
          <w:lang w:val="en-US" w:bidi="fa-IR"/>
        </w:rPr>
        <w:fldChar w:fldCharType="separate"/>
      </w:r>
      <w:r w:rsidR="00826422" w:rsidRPr="00F976E6">
        <w:rPr>
          <w:rFonts w:asciiTheme="majorBidi" w:hAnsiTheme="majorBidi" w:cstheme="majorBidi"/>
          <w:noProof/>
          <w:szCs w:val="24"/>
          <w:lang w:val="en-US" w:bidi="fa-IR"/>
        </w:rPr>
        <w:t xml:space="preserve">(Beigi </w:t>
      </w:r>
      <w:r w:rsidR="00826422" w:rsidRPr="00F976E6">
        <w:rPr>
          <w:rFonts w:asciiTheme="majorBidi" w:hAnsiTheme="majorBidi" w:cstheme="majorBidi"/>
          <w:i/>
          <w:noProof/>
          <w:szCs w:val="24"/>
          <w:lang w:val="en-US" w:bidi="fa-IR"/>
        </w:rPr>
        <w:t>et al.</w:t>
      </w:r>
      <w:r w:rsidR="00826422" w:rsidRPr="00F976E6">
        <w:rPr>
          <w:rFonts w:asciiTheme="majorBidi" w:hAnsiTheme="majorBidi" w:cstheme="majorBidi"/>
          <w:noProof/>
          <w:szCs w:val="24"/>
          <w:lang w:val="en-US" w:bidi="fa-IR"/>
        </w:rPr>
        <w:t>, 2018)</w:t>
      </w:r>
      <w:r w:rsidRPr="00F976E6">
        <w:rPr>
          <w:rFonts w:asciiTheme="majorBidi" w:hAnsiTheme="majorBidi" w:cstheme="majorBidi"/>
          <w:noProof/>
          <w:szCs w:val="24"/>
          <w:lang w:val="en-US" w:bidi="fa-IR"/>
        </w:rPr>
        <w:fldChar w:fldCharType="end"/>
      </w:r>
      <w:r w:rsidRPr="00F976E6">
        <w:rPr>
          <w:rFonts w:asciiTheme="majorBidi" w:hAnsiTheme="majorBidi" w:cstheme="majorBidi"/>
          <w:noProof/>
          <w:szCs w:val="24"/>
          <w:lang w:val="en-US" w:bidi="fa-IR"/>
        </w:rPr>
        <w:t>.</w:t>
      </w:r>
    </w:p>
    <w:p w14:paraId="41651583" w14:textId="77777777" w:rsidR="008C6E48" w:rsidRPr="00F976E6" w:rsidRDefault="00381E7E" w:rsidP="00481D8D">
      <w:pPr>
        <w:spacing w:after="0" w:line="480" w:lineRule="auto"/>
        <w:ind w:firstLine="720"/>
        <w:rPr>
          <w:rFonts w:asciiTheme="majorBidi" w:hAnsiTheme="majorBidi" w:cstheme="majorBidi"/>
          <w:szCs w:val="24"/>
          <w:lang w:val="en-US" w:bidi="fa-IR"/>
        </w:rPr>
      </w:pPr>
      <w:r w:rsidRPr="00F976E6">
        <w:rPr>
          <w:rFonts w:asciiTheme="majorBidi" w:hAnsiTheme="majorBidi" w:cstheme="majorBidi"/>
          <w:szCs w:val="24"/>
          <w:lang w:val="en-US" w:bidi="fa-IR"/>
        </w:rPr>
        <w:t>Three</w:t>
      </w:r>
      <w:r w:rsidR="00C01974" w:rsidRPr="00F976E6">
        <w:rPr>
          <w:rFonts w:asciiTheme="majorBidi" w:hAnsiTheme="majorBidi" w:cstheme="majorBidi"/>
          <w:szCs w:val="24"/>
          <w:lang w:val="en-US" w:bidi="fa-IR"/>
        </w:rPr>
        <w:t xml:space="preserve"> qualitative studies </w:t>
      </w:r>
      <w:r w:rsidR="00C01974" w:rsidRPr="00F976E6">
        <w:rPr>
          <w:rFonts w:asciiTheme="majorBidi" w:hAnsiTheme="majorBidi" w:cstheme="majorBidi"/>
          <w:szCs w:val="24"/>
          <w:lang w:val="en-US" w:bidi="fa-IR"/>
        </w:rPr>
        <w:fldChar w:fldCharType="begin" w:fldLock="1"/>
      </w:r>
      <w:r w:rsidR="00D12E64" w:rsidRPr="00F976E6">
        <w:rPr>
          <w:rFonts w:asciiTheme="majorBidi" w:hAnsiTheme="majorBidi" w:cstheme="majorBidi"/>
          <w:szCs w:val="24"/>
          <w:lang w:val="en-US" w:bidi="fa-IR"/>
        </w:rPr>
        <w:instrText>ADDIN CSL_CITATION {"citationItems":[{"id":"ITEM-1","itemData":{"DOI":"10.1016/j.jvb.2018.05.007","ISSN":"00018791","abstract":"The purpose of this qualitative study is to contribute to the scholarship on career success within a boundaryless career context. Within the body of boundaryless careers research, we adopt the intelligent career framework to highlight success factors described by twenty-eight distinguished academics (DAs) and eight of their spouses to illustrate the DAs' approach to extreme success in academia. Our results further support the existence of six unidirectional links as well as further links between the framework's three ``ways of knowing{''} that have not been thoroughly examined in the career success literature. Our findings have theoretical and practical implications for career scholars and practitioners.","author":[{"dropping-particle":"","family":"Beigi","given":"Mina","non-dropping-particle":"","parse-names":false,"suffix":""},{"dropping-particle":"","family":"Shirmohammadi","given":"Melika","non-dropping-particle":"","parse-names":false,"suffix":""},{"dropping-particle":"","family":"Arthur","given":"Michael B.","non-dropping-particle":"","parse-names":false,"suffix":""}],"container-title":"Journal of Vocational Behavior","id":"ITEM-1","issued":{"date-parts":[["2018","8"]]},"page":"261-275","title":"Intelligent career success: The case of distinguished academics","type":"article-journal","volume":"107"},"uris":["http://www.mendeley.com/documents/?uuid=3f99270d-2fd7-4269-b892-3f8b94073796"]},{"id":"ITEM-2","itemData":{"DOI":"10.1016/j.jvb.2014.01.002","ISSN":"00018791","abstract":"Industry-specific, innovation-driven regional clusters have become a central focus for economic development and government intervention, and invite a deeper understanding of cluster participants' careers. In the extant research on careers and clusters, most studies have focused on examining employment mobility levels of the individuals involved. However, so far little research has tried to understand the psychological mechanisms and processes behind those careers. This paper aims to contribute to the research gap by investigating how individuals' participation in regional inter-firm collaborations affects their careers, and with what consequences for their employment mobility. Based on two-wave qualitative data from a French competitiveness cluster, we identify a set of psychological constructs, and offer a model depicting links that describe the career consequences of individuals' inter-firm collaborations. The paper concludes with a discussion of these findings in light of their contributions for future research. (C) 2014 Elsevier Inc. All rights reserved.","author":[{"dropping-particle":"","family":"Culié","given":"Jean-Denis","non-dropping-particle":"","parse-names":false,"suffix":""},{"dropping-particle":"","family":"Khapova","given":"Svetlana N","non-dropping-particle":"","parse-names":false,"suffix":""},{"dropping-particle":"","family":"Arthur","given":"Michael B.","non-dropping-particle":"","parse-names":false,"suffix":""}],"container-title":"Journal of Vocational Behavior","id":"ITEM-2","issue":"2","issued":{"date-parts":[["2014","4"]]},"page":"164-176","title":"Careers, clusters and employment mobility: The influences of psychological mobility and organizational support","type":"article-journal","volume":"84"},"uris":["http://www.mendeley.com/documents/?uuid=a8852f4a-36f1-4b7c-8e31-bdbf9f1d51a5"]},{"id":"ITEM-3","itemData":{"DOI":"10.1177/13505076241236337","ISSN":"1350-5076","abstract":"This article focuses on understanding the qualitatively different experiences of career development reported by the MBA alumni of a UK business school. Although the potential of the MBA to support career capital development has been previously identified, a thorough investigation into how this is experienced has been lacking. The study contributes to career capital theory in the context of post-experience management education in three ways. First, our findings report the development of career capitals, and we describe how these are manifested within the context of an MBA. Second, we identify five different experiences of career capital development, to which we ascribe the following labels: applying, achieving, collaborating, believing and transforming. These five different experiences contribute to theory by revealing the interrelationships and interdependencies between different forms of capital. Finally, we highlight that while it is possible to develop certain forms of career capital either with or without others, this is not the case for those involving personal transformation, which cannot be achieved alone. The article concludes with reflections on the implication of our findings for management educators, MBA teachers and researchers.","author":[{"dropping-particle":"","family":"Houldsworth","given":"Elizabeth","non-dropping-particle":"","parse-names":false,"suffix":""},{"dropping-particle":"","family":"Tresidder","given":"Andrea","non-dropping-particle":"","parse-names":false,"suffix":""},{"dropping-particle":"","family":"Rowson","given":"Tatiana","non-dropping-particle":"","parse-names":false,"suffix":""}],"container-title":"Management Learning","id":"ITEM-3","issue":"2","issued":{"date-parts":[["2025","4","18"]]},"page":"284-304","title":"With or without you: Career capital development as experienced by MBA alumni","type":"article-journal","volume":"56"},"uris":["http://www.mendeley.com/documents/?uuid=e7fad15e-b9f5-4271-85d6-a1587e6c019c"]}],"mendeley":{"formattedCitation":"(Beigi &lt;i&gt;et al.&lt;/i&gt;, 2018; Culié &lt;i&gt;et al.&lt;/i&gt;, 2014; Houldsworth &lt;i&gt;et al.&lt;/i&gt;, 2025)","plainTextFormattedCitation":"(Beigi et al., 2018; Culié et al., 2014; Houldsworth et al., 2025)","previouslyFormattedCitation":"(Beigi &lt;i&gt;et al.&lt;/i&gt;, 2018; Culié &lt;i&gt;et al.&lt;/i&gt;, 2014; Houldsworth &lt;i&gt;et al.&lt;/i&gt;, 2025)"},"properties":{"noteIndex":0},"schema":"https://github.com/citation-style-language/schema/raw/master/csl-citation.json"}</w:instrText>
      </w:r>
      <w:r w:rsidR="00C01974" w:rsidRPr="00F976E6">
        <w:rPr>
          <w:rFonts w:asciiTheme="majorBidi" w:hAnsiTheme="majorBidi" w:cstheme="majorBidi"/>
          <w:szCs w:val="24"/>
          <w:lang w:val="en-US" w:bidi="fa-IR"/>
        </w:rPr>
        <w:fldChar w:fldCharType="separate"/>
      </w:r>
      <w:r w:rsidRPr="00F976E6">
        <w:rPr>
          <w:rFonts w:asciiTheme="majorBidi" w:hAnsiTheme="majorBidi" w:cstheme="majorBidi"/>
          <w:noProof/>
          <w:szCs w:val="24"/>
          <w:lang w:val="en-US" w:bidi="fa-IR"/>
        </w:rPr>
        <w:t xml:space="preserve">(Beigi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xml:space="preserve">, 2018; Culié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xml:space="preserve">, 2014; Houldsworth </w:t>
      </w:r>
      <w:r w:rsidRPr="00F976E6">
        <w:rPr>
          <w:rFonts w:asciiTheme="majorBidi" w:hAnsiTheme="majorBidi" w:cstheme="majorBidi"/>
          <w:i/>
          <w:noProof/>
          <w:szCs w:val="24"/>
          <w:lang w:val="en-US" w:bidi="fa-IR"/>
        </w:rPr>
        <w:t>et al.</w:t>
      </w:r>
      <w:r w:rsidRPr="00F976E6">
        <w:rPr>
          <w:rFonts w:asciiTheme="majorBidi" w:hAnsiTheme="majorBidi" w:cstheme="majorBidi"/>
          <w:noProof/>
          <w:szCs w:val="24"/>
          <w:lang w:val="en-US" w:bidi="fa-IR"/>
        </w:rPr>
        <w:t>, 2025)</w:t>
      </w:r>
      <w:r w:rsidR="00C01974" w:rsidRPr="00F976E6">
        <w:rPr>
          <w:rFonts w:asciiTheme="majorBidi" w:hAnsiTheme="majorBidi" w:cstheme="majorBidi"/>
          <w:szCs w:val="24"/>
          <w:lang w:val="en-US" w:bidi="fa-IR"/>
        </w:rPr>
        <w:fldChar w:fldCharType="end"/>
      </w:r>
      <w:r w:rsidR="00C01974" w:rsidRPr="00F976E6">
        <w:rPr>
          <w:rFonts w:asciiTheme="majorBidi" w:hAnsiTheme="majorBidi" w:cstheme="majorBidi"/>
          <w:szCs w:val="24"/>
          <w:lang w:val="en-US" w:bidi="fa-IR"/>
        </w:rPr>
        <w:t xml:space="preserve"> demonstrated the interplay among all three ways of knowing in </w:t>
      </w:r>
      <w:r w:rsidRPr="00F976E6">
        <w:rPr>
          <w:rFonts w:asciiTheme="majorBidi" w:hAnsiTheme="majorBidi" w:cstheme="majorBidi"/>
          <w:szCs w:val="24"/>
          <w:lang w:val="en-US" w:bidi="fa-IR"/>
        </w:rPr>
        <w:t>different</w:t>
      </w:r>
      <w:r w:rsidR="00C01974" w:rsidRPr="00F976E6">
        <w:rPr>
          <w:rFonts w:asciiTheme="majorBidi" w:hAnsiTheme="majorBidi" w:cstheme="majorBidi"/>
          <w:szCs w:val="24"/>
          <w:lang w:val="en-US" w:bidi="fa-IR"/>
        </w:rPr>
        <w:t xml:space="preserve"> directions. Beigi and colleagues </w:t>
      </w:r>
      <w:r w:rsidR="00C01974" w:rsidRPr="00F976E6">
        <w:rPr>
          <w:rFonts w:asciiTheme="majorBidi" w:hAnsiTheme="majorBidi" w:cstheme="majorBidi"/>
          <w:szCs w:val="24"/>
          <w:lang w:val="en-US" w:bidi="fa-IR"/>
        </w:rPr>
        <w:fldChar w:fldCharType="begin" w:fldLock="1"/>
      </w:r>
      <w:r w:rsidR="00C01974" w:rsidRPr="00F976E6">
        <w:rPr>
          <w:rFonts w:asciiTheme="majorBidi" w:hAnsiTheme="majorBidi" w:cstheme="majorBidi"/>
          <w:szCs w:val="24"/>
          <w:lang w:val="en-US" w:bidi="fa-IR"/>
        </w:rPr>
        <w:instrText>ADDIN CSL_CITATION {"citationItems":[{"id":"ITEM-1","itemData":{"DOI":"10.1016/j.jvb.2018.05.007","ISSN":"00018791","abstract":"The purpose of this qualitative study is to contribute to the scholarship on career success within a boundaryless career context. Within the body of boundaryless careers research, we adopt the intelligent career framework to highlight success factors described by twenty-eight distinguished academics (DAs) and eight of their spouses to illustrate the DAs' approach to extreme success in academia. Our results further support the existence of six unidirectional links as well as further links between the framework's three ``ways of knowing{''} that have not been thoroughly examined in the career success literature. Our findings have theoretical and practical implications for career scholars and practitioners.","author":[{"dropping-particle":"","family":"Beigi","given":"Mina","non-dropping-particle":"","parse-names":false,"suffix":""},{"dropping-particle":"","family":"Shirmohammadi","given":"Melika","non-dropping-particle":"","parse-names":false,"suffix":""},{"dropping-particle":"","family":"Arthur","given":"Michael B.","non-dropping-particle":"","parse-names":false,"suffix":""}],"container-title":"Journal of Vocational Behavior","id":"ITEM-1","issued":{"date-parts":[["2018","8"]]},"page":"261-275","title":"Intelligent career success: The case of distinguished academics","type":"article-journal","volume":"107"},"suppress-author":1,"uris":["http://www.mendeley.com/documents/?uuid=3f99270d-2fd7-4269-b892-3f8b94073796"]}],"mendeley":{"formattedCitation":"(2018)","plainTextFormattedCitation":"(2018)","previouslyFormattedCitation":"(2018)"},"properties":{"noteIndex":0},"schema":"https://github.com/citation-style-language/schema/raw/master/csl-citation.json"}</w:instrText>
      </w:r>
      <w:r w:rsidR="00C01974" w:rsidRPr="00F976E6">
        <w:rPr>
          <w:rFonts w:asciiTheme="majorBidi" w:hAnsiTheme="majorBidi" w:cstheme="majorBidi"/>
          <w:szCs w:val="24"/>
          <w:lang w:val="en-US" w:bidi="fa-IR"/>
        </w:rPr>
        <w:fldChar w:fldCharType="separate"/>
      </w:r>
      <w:r w:rsidR="00C01974" w:rsidRPr="00F976E6">
        <w:rPr>
          <w:rFonts w:asciiTheme="majorBidi" w:hAnsiTheme="majorBidi" w:cstheme="majorBidi"/>
          <w:noProof/>
          <w:szCs w:val="24"/>
          <w:lang w:val="en-US" w:bidi="fa-IR"/>
        </w:rPr>
        <w:t>(2018)</w:t>
      </w:r>
      <w:r w:rsidR="00C01974" w:rsidRPr="00F976E6">
        <w:rPr>
          <w:rFonts w:asciiTheme="majorBidi" w:hAnsiTheme="majorBidi" w:cstheme="majorBidi"/>
          <w:szCs w:val="24"/>
          <w:lang w:val="en-US" w:bidi="fa-IR"/>
        </w:rPr>
        <w:fldChar w:fldCharType="end"/>
      </w:r>
      <w:r w:rsidR="00C01974" w:rsidRPr="00F976E6">
        <w:rPr>
          <w:rFonts w:asciiTheme="majorBidi" w:hAnsiTheme="majorBidi" w:cstheme="majorBidi"/>
          <w:szCs w:val="24"/>
          <w:lang w:val="en-US" w:bidi="fa-IR"/>
        </w:rPr>
        <w:t xml:space="preserve"> observed a virtuous cycle where distinguished academics were motivated (knowing why) to seek out new collaborators (knowing whom) in order to generate fresh ideas (knowing how) for their next research project. Once underway, the project drove a virtuous cycle in the reverse direction as new (knowing how) learning deepened the (knowing whom) relationship between collaborators to give rise to fresh (knowing why) motivation. </w:t>
      </w:r>
      <w:proofErr w:type="spellStart"/>
      <w:r w:rsidR="00C01974" w:rsidRPr="00F976E6">
        <w:rPr>
          <w:lang w:val="en-US"/>
        </w:rPr>
        <w:t>Culié</w:t>
      </w:r>
      <w:proofErr w:type="spellEnd"/>
      <w:r w:rsidR="00C01974" w:rsidRPr="00F976E6">
        <w:rPr>
          <w:lang w:val="en-US"/>
        </w:rPr>
        <w:t xml:space="preserve"> and colleagues </w:t>
      </w:r>
      <w:r w:rsidR="00C01974" w:rsidRPr="00F976E6">
        <w:rPr>
          <w:rFonts w:asciiTheme="majorBidi" w:hAnsiTheme="majorBidi" w:cstheme="majorBidi"/>
          <w:szCs w:val="24"/>
          <w:lang w:val="en-US" w:bidi="fa-IR"/>
        </w:rPr>
        <w:fldChar w:fldCharType="begin" w:fldLock="1"/>
      </w:r>
      <w:r w:rsidR="00C01974" w:rsidRPr="00F976E6">
        <w:rPr>
          <w:rFonts w:asciiTheme="majorBidi" w:hAnsiTheme="majorBidi" w:cstheme="majorBidi"/>
          <w:szCs w:val="24"/>
          <w:lang w:val="en-US" w:bidi="fa-IR"/>
        </w:rPr>
        <w:instrText>ADDIN CSL_CITATION {"citationItems":[{"id":"ITEM-1","itemData":{"DOI":"10.1016/j.jvb.2014.01.002","ISSN":"00018791","abstract":"Industry-specific, innovation-driven regional clusters have become a central focus for economic development and government intervention, and invite a deeper understanding of cluster participants' careers. In the extant research on careers and clusters, most studies have focused on examining employment mobility levels of the individuals involved. However, so far little research has tried to understand the psychological mechanisms and processes behind those careers. This paper aims to contribute to the research gap by investigating how individuals' participation in regional inter-firm collaborations affects their careers, and with what consequences for their employment mobility. Based on two-wave qualitative data from a French competitiveness cluster, we identify a set of psychological constructs, and offer a model depicting links that describe the career consequences of individuals' inter-firm collaborations. The paper concludes with a discussion of these findings in light of their contributions for future research. (C) 2014 Elsevier Inc. All rights reserved.","author":[{"dropping-particle":"","family":"Culié","given":"Jean-Denis","non-dropping-particle":"","parse-names":false,"suffix":""},{"dropping-particle":"","family":"Khapova","given":"Svetlana N","non-dropping-particle":"","parse-names":false,"suffix":""},{"dropping-particle":"","family":"Arthur","given":"Michael B.","non-dropping-particle":"","parse-names":false,"suffix":""}],"container-title":"Journal of Vocational Behavior","id":"ITEM-1","issue":"2","issued":{"date-parts":[["2014","4"]]},"page":"164-176","title":"Careers, clusters and employment mobility: The influences of psychological mobility and organizational support","type":"article-journal","volume":"84"},"suppress-author":1,"uris":["http://www.mendeley.com/documents/?uuid=a8852f4a-36f1-4b7c-8e31-bdbf9f1d51a5"]}],"mendeley":{"formattedCitation":"(2014)","plainTextFormattedCitation":"(2014)","previouslyFormattedCitation":"(2014)"},"properties":{"noteIndex":0},"schema":"https://github.com/citation-style-language/schema/raw/master/csl-citation.json"}</w:instrText>
      </w:r>
      <w:r w:rsidR="00C01974" w:rsidRPr="00F976E6">
        <w:rPr>
          <w:rFonts w:asciiTheme="majorBidi" w:hAnsiTheme="majorBidi" w:cstheme="majorBidi"/>
          <w:szCs w:val="24"/>
          <w:lang w:val="en-US" w:bidi="fa-IR"/>
        </w:rPr>
        <w:fldChar w:fldCharType="separate"/>
      </w:r>
      <w:r w:rsidR="00C01974" w:rsidRPr="00F976E6">
        <w:rPr>
          <w:rFonts w:asciiTheme="majorBidi" w:hAnsiTheme="majorBidi" w:cstheme="majorBidi"/>
          <w:noProof/>
          <w:szCs w:val="24"/>
          <w:lang w:val="en-US" w:bidi="fa-IR"/>
        </w:rPr>
        <w:t>(2014)</w:t>
      </w:r>
      <w:r w:rsidR="00C01974" w:rsidRPr="00F976E6">
        <w:rPr>
          <w:rFonts w:asciiTheme="majorBidi" w:hAnsiTheme="majorBidi" w:cstheme="majorBidi"/>
          <w:szCs w:val="24"/>
          <w:lang w:val="en-US" w:bidi="fa-IR"/>
        </w:rPr>
        <w:fldChar w:fldCharType="end"/>
      </w:r>
      <w:r w:rsidR="00C01974" w:rsidRPr="00F976E6">
        <w:rPr>
          <w:rFonts w:asciiTheme="majorBidi" w:hAnsiTheme="majorBidi" w:cstheme="majorBidi"/>
          <w:szCs w:val="24"/>
          <w:lang w:val="en-US" w:bidi="fa-IR"/>
        </w:rPr>
        <w:t xml:space="preserve"> found similar virtuous cycles in their study of IT project collaboration.</w:t>
      </w:r>
      <w:r w:rsidRPr="00F976E6">
        <w:rPr>
          <w:rFonts w:asciiTheme="majorBidi" w:hAnsiTheme="majorBidi" w:cstheme="majorBidi"/>
          <w:szCs w:val="24"/>
          <w:lang w:val="en-US" w:bidi="fa-IR"/>
        </w:rPr>
        <w:t xml:space="preserve"> In a recent study, Houldsworth and colleagues </w:t>
      </w:r>
      <w:r w:rsidRPr="00F976E6">
        <w:rPr>
          <w:rFonts w:asciiTheme="majorBidi" w:hAnsiTheme="majorBidi" w:cstheme="majorBidi"/>
          <w:szCs w:val="24"/>
          <w:lang w:val="en-US" w:bidi="fa-IR"/>
        </w:rPr>
        <w:fldChar w:fldCharType="begin" w:fldLock="1"/>
      </w:r>
      <w:r w:rsidR="001E6E75" w:rsidRPr="00F976E6">
        <w:rPr>
          <w:rFonts w:asciiTheme="majorBidi" w:hAnsiTheme="majorBidi" w:cstheme="majorBidi"/>
          <w:szCs w:val="24"/>
          <w:lang w:val="en-US" w:bidi="fa-IR"/>
        </w:rPr>
        <w:instrText>ADDIN CSL_CITATION {"citationItems":[{"id":"ITEM-1","itemData":{"DOI":"10.1177/13505076241236337","ISSN":"1350-5076","abstract":"This article focuses on understanding the qualitatively different experiences of career development reported by the MBA alumni of a UK business school. Although the potential of the MBA to support career capital development has been previously identified, a thorough investigation into how this is experienced has been lacking. The study contributes to career capital theory in the context of post-experience management education in three ways. First, our findings report the development of career capitals, and we describe how these are manifested within the context of an MBA. Second, we identify five different experiences of career capital development, to which we ascribe the following labels: applying, achieving, collaborating, believing and transforming. These five different experiences contribute to theory by revealing the interrelationships and interdependencies between different forms of capital. Finally, we highlight that while it is possible to develop certain forms of career capital either with or without others, this is not the case for those involving personal transformation, which cannot be achieved alone. The article concludes with reflections on the implication of our findings for management educators, MBA teachers and researchers.","author":[{"dropping-particle":"","family":"Houldsworth","given":"Elizabeth","non-dropping-particle":"","parse-names":false,"suffix":""},{"dropping-particle":"","family":"Tresidder","given":"Andrea","non-dropping-particle":"","parse-names":false,"suffix":""},{"dropping-particle":"","family":"Rowson","given":"Tatiana","non-dropping-particle":"","parse-names":false,"suffix":""}],"container-title":"Management Learning","id":"ITEM-1","issue":"2","issued":{"date-parts":[["2025","4","18"]]},"page":"284-304","title":"With or without you: Career capital development as experienced by MBA alumni","type":"article-journal","volume":"56"},"suppress-author":1,"uris":["http://www.mendeley.com/documents/?uuid=e7fad15e-b9f5-4271-85d6-a1587e6c019c"]}],"mendeley":{"formattedCitation":"(2025)","plainTextFormattedCitation":"(2025)","previouslyFormattedCitation":"(2025)"},"properties":{"noteIndex":0},"schema":"https://github.com/citation-style-language/schema/raw/master/csl-citation.json"}</w:instrText>
      </w:r>
      <w:r w:rsidRPr="00F976E6">
        <w:rPr>
          <w:rFonts w:asciiTheme="majorBidi" w:hAnsiTheme="majorBidi" w:cstheme="majorBidi"/>
          <w:szCs w:val="24"/>
          <w:lang w:val="en-US" w:bidi="fa-IR"/>
        </w:rPr>
        <w:fldChar w:fldCharType="separate"/>
      </w:r>
      <w:r w:rsidR="00D12E64" w:rsidRPr="00F976E6">
        <w:rPr>
          <w:rFonts w:asciiTheme="majorBidi" w:hAnsiTheme="majorBidi" w:cstheme="majorBidi"/>
          <w:noProof/>
          <w:szCs w:val="24"/>
          <w:lang w:val="en-US" w:bidi="fa-IR"/>
        </w:rPr>
        <w:t>(2025)</w:t>
      </w:r>
      <w:r w:rsidRPr="00F976E6">
        <w:rPr>
          <w:rFonts w:asciiTheme="majorBidi" w:hAnsiTheme="majorBidi" w:cstheme="majorBidi"/>
          <w:szCs w:val="24"/>
          <w:lang w:val="en-US" w:bidi="fa-IR"/>
        </w:rPr>
        <w:fldChar w:fldCharType="end"/>
      </w:r>
      <w:r w:rsidRPr="00F976E6">
        <w:rPr>
          <w:rFonts w:asciiTheme="majorBidi" w:hAnsiTheme="majorBidi" w:cstheme="majorBidi"/>
          <w:szCs w:val="24"/>
          <w:lang w:val="en-US" w:bidi="fa-IR"/>
        </w:rPr>
        <w:t xml:space="preserve"> identified five different ways through which MBA alumni developed their career capitals, depending on the interrelationships and interdependencies between the three ways of knowing.</w:t>
      </w:r>
      <w:r w:rsidR="00C01974" w:rsidRPr="00F976E6">
        <w:rPr>
          <w:rFonts w:asciiTheme="majorBidi" w:hAnsiTheme="majorBidi" w:cstheme="majorBidi"/>
          <w:szCs w:val="24"/>
          <w:lang w:val="en-US" w:bidi="fa-IR"/>
        </w:rPr>
        <w:t xml:space="preserve"> </w:t>
      </w:r>
    </w:p>
    <w:p w14:paraId="012C8895" w14:textId="122D89EB" w:rsidR="00C01974" w:rsidRPr="00F976E6" w:rsidRDefault="00C01974" w:rsidP="00481D8D">
      <w:pPr>
        <w:spacing w:after="0" w:line="480" w:lineRule="auto"/>
        <w:ind w:firstLine="720"/>
        <w:rPr>
          <w:rFonts w:asciiTheme="majorBidi" w:hAnsiTheme="majorBidi" w:cstheme="majorBidi"/>
          <w:szCs w:val="24"/>
          <w:lang w:val="en-US" w:bidi="fa-IR"/>
        </w:rPr>
      </w:pPr>
      <w:r w:rsidRPr="00F976E6">
        <w:rPr>
          <w:rFonts w:asciiTheme="majorBidi" w:hAnsiTheme="majorBidi" w:cstheme="majorBidi"/>
          <w:szCs w:val="24"/>
          <w:lang w:val="en-US" w:bidi="fa-IR"/>
        </w:rPr>
        <w:lastRenderedPageBreak/>
        <w:t xml:space="preserve">In summary, all six potential links are widely represented across the limited number of </w:t>
      </w:r>
      <w:r w:rsidR="00706E9D" w:rsidRPr="00F976E6">
        <w:rPr>
          <w:rFonts w:asciiTheme="majorBidi" w:hAnsiTheme="majorBidi" w:cstheme="majorBidi"/>
          <w:szCs w:val="24"/>
          <w:lang w:val="en-US" w:bidi="fa-IR"/>
        </w:rPr>
        <w:t>seven</w:t>
      </w:r>
      <w:r w:rsidRPr="00F976E6">
        <w:rPr>
          <w:rFonts w:asciiTheme="majorBidi" w:hAnsiTheme="majorBidi" w:cstheme="majorBidi"/>
          <w:szCs w:val="24"/>
          <w:lang w:val="en-US" w:bidi="fa-IR"/>
        </w:rPr>
        <w:t xml:space="preserve"> qualitative studies that set out to explore those links. There is a wider opportunity to explore these links more broadly in related research on career </w:t>
      </w:r>
      <w:r w:rsidR="00465D98" w:rsidRPr="00F976E6">
        <w:rPr>
          <w:rFonts w:asciiTheme="majorBidi" w:hAnsiTheme="majorBidi" w:cstheme="majorBidi"/>
          <w:szCs w:val="24"/>
          <w:lang w:val="en-US" w:bidi="fa-IR"/>
        </w:rPr>
        <w:t>narratives</w:t>
      </w:r>
      <w:r w:rsidRPr="00F976E6">
        <w:rPr>
          <w:rFonts w:asciiTheme="majorBidi" w:hAnsiTheme="majorBidi" w:cstheme="majorBidi"/>
          <w:szCs w:val="24"/>
          <w:lang w:val="en-US" w:bidi="fa-IR"/>
        </w:rPr>
        <w:t>.</w:t>
      </w:r>
      <w:r w:rsidR="00A04B3D" w:rsidRPr="00F976E6">
        <w:rPr>
          <w:rFonts w:asciiTheme="majorBidi" w:hAnsiTheme="majorBidi" w:cstheme="majorBidi"/>
          <w:szCs w:val="24"/>
          <w:lang w:val="en-US" w:bidi="fa-IR"/>
        </w:rPr>
        <w:t xml:space="preserve"> </w:t>
      </w:r>
      <w:r w:rsidR="00B11169" w:rsidRPr="00F976E6">
        <w:rPr>
          <w:rFonts w:asciiTheme="majorBidi" w:hAnsiTheme="majorBidi" w:cstheme="majorBidi"/>
          <w:szCs w:val="24"/>
          <w:lang w:val="en-US" w:bidi="fa-IR"/>
        </w:rPr>
        <w:t xml:space="preserve">Career stories provide access to </w:t>
      </w:r>
      <w:r w:rsidR="00B11169" w:rsidRPr="00F976E6">
        <w:rPr>
          <w:rFonts w:asciiTheme="majorBidi" w:hAnsiTheme="majorBidi" w:cstheme="majorBidi"/>
          <w:szCs w:val="24"/>
          <w:lang w:bidi="fa-IR"/>
        </w:rPr>
        <w:t>individuals’ sensemaking</w:t>
      </w:r>
      <w:r w:rsidR="00481D8D" w:rsidRPr="00F976E6">
        <w:rPr>
          <w:rFonts w:asciiTheme="majorBidi" w:hAnsiTheme="majorBidi" w:cstheme="majorBidi"/>
          <w:szCs w:val="24"/>
          <w:lang w:bidi="fa-IR"/>
        </w:rPr>
        <w:t>,</w:t>
      </w:r>
      <w:r w:rsidR="00B11169" w:rsidRPr="00F976E6">
        <w:rPr>
          <w:rFonts w:asciiTheme="majorBidi" w:hAnsiTheme="majorBidi" w:cstheme="majorBidi"/>
          <w:szCs w:val="24"/>
          <w:lang w:bidi="fa-IR"/>
        </w:rPr>
        <w:t xml:space="preserve"> allowing researchers to examine </w:t>
      </w:r>
      <w:r w:rsidR="00481D8D" w:rsidRPr="00F976E6">
        <w:rPr>
          <w:rFonts w:asciiTheme="majorBidi" w:hAnsiTheme="majorBidi" w:cstheme="majorBidi"/>
          <w:szCs w:val="24"/>
          <w:lang w:bidi="fa-IR"/>
        </w:rPr>
        <w:t>how people interpret, perceive, (re)frame, and connect experiences</w:t>
      </w:r>
      <w:r w:rsidR="00420E2A" w:rsidRPr="00F976E6">
        <w:rPr>
          <w:rFonts w:asciiTheme="majorBidi" w:hAnsiTheme="majorBidi" w:cstheme="majorBidi"/>
          <w:szCs w:val="24"/>
          <w:lang w:bidi="fa-IR"/>
        </w:rPr>
        <w:t xml:space="preserve"> </w:t>
      </w:r>
      <w:r w:rsidR="00420E2A" w:rsidRPr="00F976E6">
        <w:rPr>
          <w:rFonts w:asciiTheme="majorBidi" w:hAnsiTheme="majorBidi" w:cstheme="majorBidi"/>
          <w:szCs w:val="24"/>
          <w:lang w:bidi="fa-IR"/>
        </w:rPr>
        <w:fldChar w:fldCharType="begin" w:fldLock="1"/>
      </w:r>
      <w:r w:rsidR="00F50533" w:rsidRPr="00F976E6">
        <w:rPr>
          <w:rFonts w:asciiTheme="majorBidi" w:hAnsiTheme="majorBidi" w:cstheme="majorBidi"/>
          <w:szCs w:val="24"/>
          <w:lang w:bidi="fa-IR"/>
        </w:rPr>
        <w:instrText>ADDIN CSL_CITATION {"citationItems":[{"id":"ITEM-1","itemData":{"DOI":"10.2307/2667055","ISSN":"0001-8392","abstract":"This article describes how people adapt to new roles by experimenting with provisional selves that serve as trials for possible but not yet fully elaborated professional identities. Qualitative data collected from professionals in transition to more senior roles reveal that adaptation involves three basic tasks: (1) observing role models to identify potential identities, (2) experimenting with provisional selves, and (3) evaluating experiments against internal standards and external feedback. Choices within tasks are guided by an evolving repertory that includes images about the kind of professional one might become and the styles, skills, attitudes, and routines available to the person for constructing those identities. A conceptual framework is proposed in which individual and situational factors influence adaptation behaviors indirectly by shaping the repertory of possibilities that guides self-construction.","author":[{"dropping-particle":"","family":"Ibarra","given":"Herminia","non-dropping-particle":"","parse-names":false,"suffix":""}],"container-title":"Administrative Science Quarterly","id":"ITEM-1","issue":"4","issued":{"date-parts":[["1999","12","22"]]},"page":"764-791","title":"Provisional Selves: Experimenting with Image and Identity in Professional Adaptation","type":"article-journal","volume":"44"},"uris":["http://www.mendeley.com/documents/?uuid=1bda8492-b441-4be5-aa6c-a52f6af0e15f"]}],"mendeley":{"formattedCitation":"(Ibarra, 1999)","plainTextFormattedCitation":"(Ibarra, 1999)","previouslyFormattedCitation":"(Ibarra, 1999)"},"properties":{"noteIndex":0},"schema":"https://github.com/citation-style-language/schema/raw/master/csl-citation.json"}</w:instrText>
      </w:r>
      <w:r w:rsidR="00420E2A" w:rsidRPr="00F976E6">
        <w:rPr>
          <w:rFonts w:asciiTheme="majorBidi" w:hAnsiTheme="majorBidi" w:cstheme="majorBidi"/>
          <w:szCs w:val="24"/>
          <w:lang w:bidi="fa-IR"/>
        </w:rPr>
        <w:fldChar w:fldCharType="separate"/>
      </w:r>
      <w:r w:rsidR="00420E2A" w:rsidRPr="00F976E6">
        <w:rPr>
          <w:rFonts w:asciiTheme="majorBidi" w:hAnsiTheme="majorBidi" w:cstheme="majorBidi"/>
          <w:noProof/>
          <w:szCs w:val="24"/>
          <w:lang w:bidi="fa-IR"/>
        </w:rPr>
        <w:t>(Ibarra, 1999)</w:t>
      </w:r>
      <w:r w:rsidR="00420E2A" w:rsidRPr="00F976E6">
        <w:rPr>
          <w:rFonts w:asciiTheme="majorBidi" w:hAnsiTheme="majorBidi" w:cstheme="majorBidi"/>
          <w:szCs w:val="24"/>
          <w:lang w:bidi="fa-IR"/>
        </w:rPr>
        <w:fldChar w:fldCharType="end"/>
      </w:r>
      <w:r w:rsidR="00481D8D" w:rsidRPr="00F976E6">
        <w:rPr>
          <w:rFonts w:asciiTheme="majorBidi" w:hAnsiTheme="majorBidi" w:cstheme="majorBidi"/>
          <w:szCs w:val="24"/>
          <w:lang w:bidi="fa-IR"/>
        </w:rPr>
        <w:t xml:space="preserve">. For example, identity (knowing why), learning (knowing how), and networking (knowing whom) are integrated in a story and brought to the surface for the researcher to examine. This approach enables researchers to capture the interplay of the three ways of knowing and observe emergent patterns of co-evolvement as careers unfold </w:t>
      </w:r>
      <w:r w:rsidR="00E8204C" w:rsidRPr="00F976E6">
        <w:rPr>
          <w:rFonts w:asciiTheme="majorBidi" w:hAnsiTheme="majorBidi" w:cstheme="majorBidi"/>
          <w:szCs w:val="24"/>
          <w:lang w:bidi="fa-IR"/>
        </w:rPr>
        <w:t>across</w:t>
      </w:r>
      <w:r w:rsidR="00481D8D" w:rsidRPr="00F976E6">
        <w:rPr>
          <w:rFonts w:asciiTheme="majorBidi" w:hAnsiTheme="majorBidi" w:cstheme="majorBidi"/>
          <w:szCs w:val="24"/>
          <w:lang w:bidi="fa-IR"/>
        </w:rPr>
        <w:t xml:space="preserve"> </w:t>
      </w:r>
      <w:r w:rsidR="00BC7935" w:rsidRPr="00F976E6">
        <w:rPr>
          <w:rFonts w:asciiTheme="majorBidi" w:hAnsiTheme="majorBidi" w:cstheme="majorBidi"/>
          <w:szCs w:val="24"/>
          <w:lang w:bidi="fa-IR"/>
        </w:rPr>
        <w:t xml:space="preserve">a </w:t>
      </w:r>
      <w:r w:rsidR="00481D8D" w:rsidRPr="00F976E6">
        <w:rPr>
          <w:rFonts w:asciiTheme="majorBidi" w:hAnsiTheme="majorBidi" w:cstheme="majorBidi"/>
          <w:szCs w:val="24"/>
          <w:lang w:bidi="fa-IR"/>
        </w:rPr>
        <w:t>changing environment and over time.</w:t>
      </w:r>
    </w:p>
    <w:p w14:paraId="2480717B" w14:textId="77777777" w:rsidR="00C01974" w:rsidRPr="00F976E6" w:rsidRDefault="00C01974" w:rsidP="00C01974">
      <w:pPr>
        <w:pStyle w:val="APALevel3"/>
      </w:pPr>
      <w:bookmarkStart w:id="52" w:name="_Hlk190076415"/>
      <w:r w:rsidRPr="00F976E6">
        <w:t>The Employment Relationship</w:t>
      </w:r>
    </w:p>
    <w:p w14:paraId="49DF0912" w14:textId="6EB9B038" w:rsidR="00F41EE7" w:rsidRPr="00F976E6" w:rsidRDefault="0099250A" w:rsidP="00F679D0">
      <w:pPr>
        <w:spacing w:after="0" w:line="480" w:lineRule="auto"/>
        <w:ind w:firstLine="720"/>
        <w:rPr>
          <w:rFonts w:asciiTheme="majorBidi" w:hAnsiTheme="majorBidi" w:cstheme="majorBidi"/>
          <w:szCs w:val="24"/>
          <w:lang w:val="en-US" w:bidi="fa-IR"/>
        </w:rPr>
      </w:pPr>
      <w:bookmarkStart w:id="53" w:name="_Hlk121408511"/>
      <w:bookmarkEnd w:id="52"/>
      <w:r w:rsidRPr="00F976E6">
        <w:rPr>
          <w:rFonts w:asciiTheme="majorBidi" w:hAnsiTheme="majorBidi" w:cstheme="majorBidi"/>
          <w:szCs w:val="24"/>
          <w:lang w:val="en-US" w:bidi="fa-IR"/>
        </w:rPr>
        <w:t>The</w:t>
      </w:r>
      <w:r w:rsidR="00F41EE7" w:rsidRPr="00F976E6">
        <w:rPr>
          <w:rFonts w:asciiTheme="majorBidi" w:hAnsiTheme="majorBidi" w:cstheme="majorBidi"/>
          <w:szCs w:val="24"/>
          <w:lang w:val="en-US" w:bidi="fa-IR"/>
        </w:rPr>
        <w:t xml:space="preserve"> third distinctive feature of the intelligent </w:t>
      </w:r>
      <w:proofErr w:type="gramStart"/>
      <w:r w:rsidR="00F41EE7" w:rsidRPr="00F976E6">
        <w:rPr>
          <w:rFonts w:asciiTheme="majorBidi" w:hAnsiTheme="majorBidi" w:cstheme="majorBidi"/>
          <w:szCs w:val="24"/>
          <w:lang w:val="en-US" w:bidi="fa-IR"/>
        </w:rPr>
        <w:t>careers</w:t>
      </w:r>
      <w:proofErr w:type="gramEnd"/>
      <w:r w:rsidR="00F41EE7" w:rsidRPr="00F976E6">
        <w:rPr>
          <w:rFonts w:asciiTheme="majorBidi" w:hAnsiTheme="majorBidi" w:cstheme="majorBidi"/>
          <w:szCs w:val="24"/>
          <w:lang w:val="en-US" w:bidi="fa-IR"/>
        </w:rPr>
        <w:t xml:space="preserve"> framework—the employment relationship—</w:t>
      </w:r>
      <w:r w:rsidRPr="00F976E6">
        <w:rPr>
          <w:rFonts w:asciiTheme="majorBidi" w:hAnsiTheme="majorBidi" w:cstheme="majorBidi"/>
          <w:szCs w:val="24"/>
          <w:lang w:val="en-US" w:bidi="fa-IR"/>
        </w:rPr>
        <w:t>was</w:t>
      </w:r>
      <w:r w:rsidR="00F41EE7" w:rsidRPr="00F976E6">
        <w:rPr>
          <w:rFonts w:asciiTheme="majorBidi" w:hAnsiTheme="majorBidi" w:cstheme="majorBidi"/>
          <w:szCs w:val="24"/>
          <w:lang w:val="en-US" w:bidi="fa-IR"/>
        </w:rPr>
        <w:t xml:space="preserve"> examined in </w:t>
      </w:r>
      <w:r w:rsidR="00C01974" w:rsidRPr="00F976E6">
        <w:rPr>
          <w:rFonts w:asciiTheme="majorBidi" w:hAnsiTheme="majorBidi" w:cstheme="majorBidi"/>
          <w:szCs w:val="24"/>
          <w:lang w:val="en-US" w:bidi="fa-IR"/>
        </w:rPr>
        <w:t>27 studies</w:t>
      </w:r>
      <w:r w:rsidR="00F41EE7" w:rsidRPr="00F976E6">
        <w:rPr>
          <w:rFonts w:asciiTheme="majorBidi" w:hAnsiTheme="majorBidi" w:cstheme="majorBidi"/>
          <w:szCs w:val="24"/>
          <w:lang w:val="en-US" w:bidi="fa-IR"/>
        </w:rPr>
        <w:t>, which can be categorized into three groups</w:t>
      </w:r>
      <w:r w:rsidR="00C01974" w:rsidRPr="00F976E6">
        <w:rPr>
          <w:rFonts w:asciiTheme="majorBidi" w:hAnsiTheme="majorBidi" w:cstheme="majorBidi"/>
          <w:szCs w:val="24"/>
          <w:lang w:val="en-US" w:bidi="fa-IR"/>
        </w:rPr>
        <w:t xml:space="preserve">. In one group, studies indicated </w:t>
      </w:r>
      <w:r w:rsidR="00C01974" w:rsidRPr="00F976E6">
        <w:rPr>
          <w:rFonts w:asciiTheme="majorBidi" w:hAnsiTheme="majorBidi" w:cstheme="majorBidi"/>
          <w:i/>
          <w:iCs/>
          <w:szCs w:val="24"/>
          <w:lang w:val="en-US" w:bidi="fa-IR"/>
        </w:rPr>
        <w:t xml:space="preserve">employer and employee concerns were </w:t>
      </w:r>
      <w:r w:rsidR="005666D6" w:rsidRPr="00F976E6">
        <w:rPr>
          <w:rFonts w:asciiTheme="majorBidi" w:hAnsiTheme="majorBidi" w:cstheme="majorBidi"/>
          <w:i/>
          <w:iCs/>
          <w:szCs w:val="24"/>
          <w:lang w:val="en-US" w:bidi="fa-IR"/>
        </w:rPr>
        <w:t xml:space="preserve">seen </w:t>
      </w:r>
      <w:r w:rsidR="00C01974" w:rsidRPr="00F976E6">
        <w:rPr>
          <w:rFonts w:asciiTheme="majorBidi" w:hAnsiTheme="majorBidi" w:cstheme="majorBidi"/>
          <w:i/>
          <w:iCs/>
          <w:szCs w:val="24"/>
          <w:lang w:val="en-US" w:bidi="fa-IR"/>
        </w:rPr>
        <w:t>connected</w:t>
      </w:r>
      <w:r w:rsidR="00C01974" w:rsidRPr="00F976E6">
        <w:rPr>
          <w:rFonts w:asciiTheme="majorBidi" w:hAnsiTheme="majorBidi" w:cstheme="majorBidi"/>
          <w:szCs w:val="24"/>
          <w:lang w:val="en-US" w:bidi="fa-IR"/>
        </w:rPr>
        <w:t xml:space="preserve"> </w:t>
      </w:r>
      <w:bookmarkEnd w:id="53"/>
      <w:r w:rsidR="005666D6" w:rsidRPr="00F976E6">
        <w:rPr>
          <w:rFonts w:asciiTheme="majorBidi" w:hAnsiTheme="majorBidi" w:cstheme="majorBidi"/>
          <w:szCs w:val="24"/>
          <w:lang w:val="en-US" w:bidi="fa-IR"/>
        </w:rPr>
        <w:t xml:space="preserve">through </w:t>
      </w:r>
      <w:r w:rsidR="00C01974" w:rsidRPr="00F976E6">
        <w:rPr>
          <w:rFonts w:asciiTheme="majorBidi" w:hAnsiTheme="majorBidi" w:cstheme="majorBidi"/>
          <w:szCs w:val="24"/>
          <w:lang w:val="en-US" w:bidi="fa-IR"/>
        </w:rPr>
        <w:t xml:space="preserve">organizational practices and policies </w:t>
      </w:r>
      <w:r w:rsidR="005666D6" w:rsidRPr="00F976E6">
        <w:rPr>
          <w:rFonts w:asciiTheme="majorBidi" w:hAnsiTheme="majorBidi" w:cstheme="majorBidi"/>
          <w:szCs w:val="24"/>
          <w:lang w:val="en-US" w:bidi="fa-IR"/>
        </w:rPr>
        <w:t xml:space="preserve">influencing </w:t>
      </w:r>
      <w:r w:rsidR="00C01974" w:rsidRPr="00F976E6">
        <w:rPr>
          <w:rFonts w:asciiTheme="majorBidi" w:hAnsiTheme="majorBidi" w:cstheme="majorBidi"/>
          <w:szCs w:val="24"/>
          <w:lang w:val="en-US" w:bidi="fa-IR"/>
        </w:rPr>
        <w:t xml:space="preserve">individuals’ careers </w:t>
      </w:r>
      <w:r w:rsidR="00C01974"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{"citationItems":[{"id":"ITEM-1","itemData":{"DOI":"10.1108/EJTD-12-2016-0091","ISSN":"2046-9012","abstract":"Purpose - Focusing on an international trainee-and internship programme, this paper aims to propose a new framework that links organisational strategies regarding ethnic diversity with career competencies of the programme participants. Design/methodology/approach - The paper adopts a case study design. It examines the interplay of the perspectives of the organisation, which is an Austrian bank, and of the programme participants, who are university graduates from South-Eastern Europe. It draws on the typology of diversity strategies by Ortlieb and Sieben (2013) and the categorisation of individual career competencies by DeFillippi and Arthur (1994). Findings - The bank benefits from the programme participants' competencies with regard to South-Eastern Europe and increased legitimacy gained from the public. Programme participants acquiremany knowing-how, knowing-why and knowing-whom competencies, especiallyif the bank pursuesa so-called learning strategy toward sethnic diversity. On the other hand, individual knowing-how competency supports an organisation's antidiscrimination strategy, where as knowing-why and knowing-whom competencies benefit the organisation al learning strategy. Research limitations/implications - Although the paper builds on a single case study and the ability to generalise is limited, the findings imply that future human resource development concepts should jointly consider the perspectives of both organisations and individuals. Practical implications -Owing to their high strategic relevance, organisations should look into the competencies of skilled migrants and evaluate the critical resources they offer. Both organisational learning and an organisation's strategic development are key concerns. The proposed framework helps to effectively design trainee-and internship programmes and simultaneously anticipate organisational and individual consequences thereof at an early stage. Originality/value - The proposed framework concerning the interplay between organisational and individual perspectives as well as the regional focus on South-Eastern Europe present novelties.","author":[{"dropping-particle":"","family":"Hirt","given":"Christian","non-dropping-particle":"","parse-names":false,"suffix":""},{"dropping-particle":"","family":"Ortlieb","given":"Renate","non-dropping-particle":"","parse-names":false,"suffix":""},{"dropping-particle":"","family":"Winterheller","given":"Julian","non-dropping-particle":"","parse-names":false,"suffix":""},{"dropping-particle":"","family":"Bešić","given":"Almina","non-dropping-particle":"","parse-names":false,"suffix":""},{"dropping-particle":"","family":"Scheff","given":"Josef","non-dropping-particle":"","parse-names":false,"suffix":""}],"container-title":"European Journal of Training and Development","id":"ITEM-1","issue":"7","issued":{"date-parts":[["2017","8","7"]]},"page":"610-627","title":"Developing international talents: how organisational and individual perspectives interact","type":"article-journal","volume":"41"},"prefix":"e.g., ","uris":["http://www.mendeley.com/documents/?uuid=f40554e7-c037-42f4-8f72-a7ca2d8fa2a7"]}],"mendeley":{"formattedCitation":"(e.g., Hirt &lt;i&gt;et al.&lt;/i&gt;, 2017)","plainTextFormattedCitation":"(e.g., Hirt et al., 2017)","previouslyFormattedCitation":"(e.g., Hirt &lt;i&gt;et al.&lt;/i&gt;, 2017)"},"properties":{"noteIndex":0},"schema":"https://github.com/citation-style-language/schema/raw/master/csl-citation.json"}</w:instrText>
      </w:r>
      <w:r w:rsidR="00C01974"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 xml:space="preserve">(e.g., Hirt </w:t>
      </w:r>
      <w:r w:rsidR="00826422" w:rsidRPr="00F976E6">
        <w:rPr>
          <w:rFonts w:asciiTheme="majorBidi" w:hAnsiTheme="majorBidi" w:cstheme="majorBidi"/>
          <w:i/>
          <w:noProof/>
          <w:szCs w:val="24"/>
          <w:lang w:val="en-US" w:bidi="fa-IR"/>
        </w:rPr>
        <w:t>et al.</w:t>
      </w:r>
      <w:r w:rsidR="00826422" w:rsidRPr="00F976E6">
        <w:rPr>
          <w:rFonts w:asciiTheme="majorBidi" w:hAnsiTheme="majorBidi" w:cstheme="majorBidi"/>
          <w:noProof/>
          <w:szCs w:val="24"/>
          <w:lang w:val="en-US" w:bidi="fa-IR"/>
        </w:rPr>
        <w:t>, 2017)</w:t>
      </w:r>
      <w:r w:rsidR="00C01974" w:rsidRPr="00F976E6">
        <w:rPr>
          <w:rFonts w:asciiTheme="majorBidi" w:hAnsiTheme="majorBidi" w:cstheme="majorBidi"/>
          <w:szCs w:val="24"/>
          <w:lang w:val="en-US" w:bidi="fa-IR"/>
        </w:rPr>
        <w:fldChar w:fldCharType="end"/>
      </w:r>
      <w:r w:rsidR="00C01974" w:rsidRPr="00F976E6">
        <w:rPr>
          <w:rFonts w:asciiTheme="majorBidi" w:hAnsiTheme="majorBidi" w:cstheme="majorBidi"/>
          <w:szCs w:val="24"/>
          <w:lang w:val="en-US" w:bidi="fa-IR"/>
        </w:rPr>
        <w:t xml:space="preserve"> or by connecting individuals’ three ways of knowing to </w:t>
      </w:r>
      <w:r w:rsidR="005666D6" w:rsidRPr="00F976E6">
        <w:rPr>
          <w:rFonts w:asciiTheme="majorBidi" w:hAnsiTheme="majorBidi" w:cstheme="majorBidi"/>
          <w:szCs w:val="24"/>
          <w:lang w:val="en-US" w:bidi="fa-IR"/>
        </w:rPr>
        <w:t xml:space="preserve">their counterparts in </w:t>
      </w:r>
      <w:r w:rsidR="00C01974" w:rsidRPr="00F976E6">
        <w:rPr>
          <w:rFonts w:asciiTheme="majorBidi" w:hAnsiTheme="majorBidi" w:cstheme="majorBidi"/>
          <w:szCs w:val="24"/>
          <w:lang w:val="en-US" w:bidi="fa-IR"/>
        </w:rPr>
        <w:t xml:space="preserve">organizational culture, know-how, and networks </w:t>
      </w:r>
      <w:r w:rsidR="00C01974" w:rsidRPr="00F976E6">
        <w:rPr>
          <w:rFonts w:asciiTheme="majorBidi" w:hAnsiTheme="majorBidi" w:cstheme="majorBidi"/>
          <w:szCs w:val="24"/>
          <w:lang w:val="en-US" w:bidi="fa-IR"/>
        </w:rPr>
        <w:fldChar w:fldCharType="begin" w:fldLock="1"/>
      </w:r>
      <w:r w:rsidR="00796E95" w:rsidRPr="00F976E6">
        <w:rPr>
          <w:rFonts w:asciiTheme="majorBidi" w:hAnsiTheme="majorBidi" w:cstheme="majorBidi"/>
          <w:szCs w:val="24"/>
          <w:lang w:val="en-US" w:bidi="fa-IR"/>
        </w:rPr>
        <w:instrText>ADDIN CSL_CITATION {"citationItems":[{"id":"ITEM-1","itemData":{"DOI":"10.1016/j.jwb.2005.08.007","ISSN":"10909516","abstract":"Creating organizational processes which nurture global careers is a key task for global companies. International assignments are normally viewed as positive by both individuals and organizations for the development of global career competencies. This paper reports a qualitative study into the effects of international assignments on global careers. The research takes account of the dual dependency within global careers by contrasting individual and organizational perspectives. It highlights the importance of informal norms and develops a more nuanced picture of the impact of an international assignment on the career capital of individuals within one global organization. (c) 2005 Elsevier Inc. All rights reserved.","author":[{"dropping-particle":"","family":"Dickmann","given":"Michael","non-dropping-particle":"","parse-names":false,"suffix":""},{"dropping-particle":"","family":"Harris","given":"Hilary","non-dropping-particle":"","parse-names":false,"suffix":""}],"container-title":"Journal of World Business","id":"ITEM-1","issue":"4","issued":{"date-parts":[["2005","11"]]},"page":"399-408","title":"Developing career capital for global careers: The role of international assignments","type":"article-journal","volume":"40"},"prefix":"e.g., ","uris":["http://www.mendeley.com/documents/?uuid=e6477d86-3a96-40b0-b6ec-47e7dcdeffc7"]}],"mendeley":{"formattedCitation":"(e.g., Dickmann and Harris, 2005)","plainTextFormattedCitation":"(e.g., Dickmann and Harris, 2005)","previouslyFormattedCitation":"(e.g., Dickmann and Harris, 2005)"},"properties":{"noteIndex":0},"schema":"https://github.com/citation-style-language/schema/raw/master/csl-citation.json"}</w:instrText>
      </w:r>
      <w:r w:rsidR="00C01974" w:rsidRPr="00F976E6">
        <w:rPr>
          <w:rFonts w:asciiTheme="majorBidi" w:hAnsiTheme="majorBidi" w:cstheme="majorBidi"/>
          <w:szCs w:val="24"/>
          <w:lang w:val="en-US" w:bidi="fa-IR"/>
        </w:rPr>
        <w:fldChar w:fldCharType="separate"/>
      </w:r>
      <w:r w:rsidR="00826422" w:rsidRPr="00F976E6">
        <w:rPr>
          <w:rFonts w:asciiTheme="majorBidi" w:hAnsiTheme="majorBidi" w:cstheme="majorBidi"/>
          <w:noProof/>
          <w:szCs w:val="24"/>
          <w:lang w:val="en-US" w:bidi="fa-IR"/>
        </w:rPr>
        <w:t>(e.g., Dickmann and Harris, 2005)</w:t>
      </w:r>
      <w:r w:rsidR="00C01974" w:rsidRPr="00F976E6">
        <w:rPr>
          <w:rFonts w:asciiTheme="majorBidi" w:hAnsiTheme="majorBidi" w:cstheme="majorBidi"/>
          <w:szCs w:val="24"/>
          <w:lang w:val="en-US" w:bidi="fa-IR"/>
        </w:rPr>
        <w:fldChar w:fldCharType="end"/>
      </w:r>
      <w:r w:rsidR="00C01974" w:rsidRPr="00F976E6">
        <w:rPr>
          <w:rFonts w:asciiTheme="majorBidi" w:hAnsiTheme="majorBidi" w:cstheme="majorBidi"/>
          <w:szCs w:val="24"/>
          <w:lang w:val="en-US" w:bidi="fa-IR"/>
        </w:rPr>
        <w:t xml:space="preserve">. </w:t>
      </w:r>
      <w:r w:rsidR="00F679D0" w:rsidRPr="00F976E6">
        <w:rPr>
          <w:rFonts w:asciiTheme="majorBidi" w:hAnsiTheme="majorBidi" w:cstheme="majorBidi"/>
          <w:szCs w:val="24"/>
          <w:lang w:val="en-US" w:bidi="fa-IR"/>
        </w:rPr>
        <w:t xml:space="preserve">These findings highlight the reciprocal nature of </w:t>
      </w:r>
      <w:r w:rsidR="0099428A" w:rsidRPr="00F976E6">
        <w:rPr>
          <w:rFonts w:asciiTheme="majorBidi" w:hAnsiTheme="majorBidi" w:cstheme="majorBidi"/>
          <w:szCs w:val="24"/>
          <w:lang w:val="en-US" w:bidi="fa-IR"/>
        </w:rPr>
        <w:t xml:space="preserve">navigating </w:t>
      </w:r>
      <w:r w:rsidR="00F679D0" w:rsidRPr="00F976E6">
        <w:rPr>
          <w:rFonts w:asciiTheme="majorBidi" w:hAnsiTheme="majorBidi" w:cstheme="majorBidi"/>
          <w:szCs w:val="24"/>
          <w:lang w:val="en-US" w:bidi="fa-IR"/>
        </w:rPr>
        <w:t>career</w:t>
      </w:r>
      <w:r w:rsidR="0099428A" w:rsidRPr="00F976E6">
        <w:rPr>
          <w:rFonts w:asciiTheme="majorBidi" w:hAnsiTheme="majorBidi" w:cstheme="majorBidi"/>
          <w:szCs w:val="24"/>
          <w:lang w:val="en-US" w:bidi="fa-IR"/>
        </w:rPr>
        <w:t>s</w:t>
      </w:r>
      <w:r w:rsidR="00F679D0" w:rsidRPr="00F976E6">
        <w:rPr>
          <w:rFonts w:asciiTheme="majorBidi" w:hAnsiTheme="majorBidi" w:cstheme="majorBidi"/>
          <w:szCs w:val="24"/>
          <w:lang w:val="en-US" w:bidi="fa-IR"/>
        </w:rPr>
        <w:t>, that it is not solely an individual endeavor but is influenced by and contributes to organizational dynamics.</w:t>
      </w:r>
    </w:p>
    <w:p w14:paraId="0AC760E1" w14:textId="3857817C" w:rsidR="00F41EE7" w:rsidRPr="00F976E6" w:rsidRDefault="00C01974" w:rsidP="00F72EE0">
      <w:pPr>
        <w:spacing w:after="0" w:line="480" w:lineRule="auto"/>
        <w:ind w:firstLine="720"/>
        <w:rPr>
          <w:rFonts w:asciiTheme="majorBidi" w:hAnsiTheme="majorBidi" w:cstheme="majorBidi"/>
          <w:szCs w:val="24"/>
          <w:lang w:val="en-US" w:bidi="fa-IR"/>
        </w:rPr>
      </w:pPr>
      <w:r w:rsidRPr="00F976E6">
        <w:rPr>
          <w:rFonts w:asciiTheme="majorBidi" w:hAnsiTheme="majorBidi" w:cstheme="majorBidi"/>
          <w:szCs w:val="24"/>
          <w:lang w:val="en-US" w:bidi="fa-IR"/>
        </w:rPr>
        <w:t>We chose to include</w:t>
      </w:r>
      <w:r w:rsidRPr="00F976E6">
        <w:rPr>
          <w:rFonts w:asciiTheme="majorBidi" w:hAnsiTheme="majorBidi" w:cstheme="majorBidi"/>
          <w:i/>
          <w:iCs/>
          <w:szCs w:val="24"/>
          <w:lang w:val="en-US" w:bidi="fa-IR"/>
        </w:rPr>
        <w:t xml:space="preserve"> </w:t>
      </w:r>
      <w:r w:rsidRPr="00F976E6">
        <w:rPr>
          <w:rFonts w:asciiTheme="majorBidi" w:hAnsiTheme="majorBidi" w:cstheme="majorBidi"/>
          <w:szCs w:val="24"/>
          <w:lang w:val="en-US" w:bidi="fa-IR"/>
        </w:rPr>
        <w:t>two groups of</w:t>
      </w:r>
      <w:r w:rsidRPr="00F976E6">
        <w:rPr>
          <w:rFonts w:asciiTheme="majorBidi" w:hAnsiTheme="majorBidi" w:cstheme="majorBidi"/>
          <w:i/>
          <w:iCs/>
          <w:szCs w:val="24"/>
          <w:lang w:val="en-US" w:bidi="fa-IR"/>
        </w:rPr>
        <w:t xml:space="preserve"> further studies showing unidirectional data</w:t>
      </w:r>
      <w:r w:rsidRPr="00F976E6">
        <w:rPr>
          <w:rFonts w:asciiTheme="majorBidi" w:hAnsiTheme="majorBidi" w:cstheme="majorBidi"/>
          <w:szCs w:val="24"/>
          <w:lang w:val="en-US" w:bidi="fa-IR"/>
        </w:rPr>
        <w:t xml:space="preserve"> of employees relating to their employer’s concerns and of employers relating to their employees’ concerns (i.e., top-down employer-to-employee relationship in 12 studies and bottom-up to employee-to-employer relationship in 3 studies). These would provide additional information, and they may have also been contributions to two-way relationships that lay beyond the scope of </w:t>
      </w:r>
      <w:r w:rsidRPr="00F976E6">
        <w:rPr>
          <w:rFonts w:asciiTheme="majorBidi" w:hAnsiTheme="majorBidi" w:cstheme="majorBidi"/>
          <w:szCs w:val="24"/>
          <w:lang w:val="en-US" w:bidi="fa-IR"/>
        </w:rPr>
        <w:lastRenderedPageBreak/>
        <w:t xml:space="preserve">the research. </w:t>
      </w:r>
      <w:r w:rsidR="00F679D0" w:rsidRPr="00F976E6">
        <w:rPr>
          <w:rFonts w:asciiTheme="majorBidi" w:hAnsiTheme="majorBidi" w:cstheme="majorBidi"/>
          <w:szCs w:val="24"/>
          <w:lang w:bidi="fa-IR"/>
        </w:rPr>
        <w:t>Studies that focus</w:t>
      </w:r>
      <w:r w:rsidR="00A82525" w:rsidRPr="00F976E6">
        <w:rPr>
          <w:rFonts w:asciiTheme="majorBidi" w:hAnsiTheme="majorBidi" w:cstheme="majorBidi"/>
          <w:szCs w:val="24"/>
          <w:lang w:bidi="fa-IR"/>
        </w:rPr>
        <w:t xml:space="preserve"> </w:t>
      </w:r>
      <w:r w:rsidR="00F679D0" w:rsidRPr="00F976E6">
        <w:rPr>
          <w:rFonts w:asciiTheme="majorBidi" w:hAnsiTheme="majorBidi" w:cstheme="majorBidi"/>
          <w:szCs w:val="24"/>
          <w:lang w:bidi="fa-IR"/>
        </w:rPr>
        <w:t xml:space="preserve">on employer-to-employee relationships </w:t>
      </w:r>
      <w:r w:rsidR="0099428A" w:rsidRPr="00F976E6">
        <w:rPr>
          <w:rFonts w:asciiTheme="majorBidi" w:hAnsiTheme="majorBidi" w:cstheme="majorBidi"/>
          <w:szCs w:val="24"/>
          <w:lang w:bidi="fa-IR"/>
        </w:rPr>
        <w:t>show</w:t>
      </w:r>
      <w:r w:rsidR="00F679D0" w:rsidRPr="00F976E6">
        <w:rPr>
          <w:rFonts w:asciiTheme="majorBidi" w:hAnsiTheme="majorBidi" w:cstheme="majorBidi"/>
          <w:szCs w:val="24"/>
          <w:lang w:bidi="fa-IR"/>
        </w:rPr>
        <w:t xml:space="preserve"> that organizations </w:t>
      </w:r>
      <w:r w:rsidR="0099428A" w:rsidRPr="00F976E6">
        <w:rPr>
          <w:rFonts w:asciiTheme="majorBidi" w:hAnsiTheme="majorBidi" w:cstheme="majorBidi"/>
          <w:szCs w:val="24"/>
          <w:lang w:bidi="fa-IR"/>
        </w:rPr>
        <w:t>which</w:t>
      </w:r>
      <w:r w:rsidR="00F679D0" w:rsidRPr="00F976E6">
        <w:rPr>
          <w:rFonts w:asciiTheme="majorBidi" w:hAnsiTheme="majorBidi" w:cstheme="majorBidi"/>
          <w:szCs w:val="24"/>
          <w:lang w:bidi="fa-IR"/>
        </w:rPr>
        <w:t xml:space="preserve"> </w:t>
      </w:r>
      <w:r w:rsidR="00A82525" w:rsidRPr="00F976E6">
        <w:rPr>
          <w:rFonts w:asciiTheme="majorBidi" w:hAnsiTheme="majorBidi" w:cstheme="majorBidi"/>
          <w:szCs w:val="24"/>
          <w:lang w:bidi="fa-IR"/>
        </w:rPr>
        <w:t>offer</w:t>
      </w:r>
      <w:r w:rsidR="00F679D0" w:rsidRPr="00F976E6">
        <w:rPr>
          <w:rFonts w:asciiTheme="majorBidi" w:hAnsiTheme="majorBidi" w:cstheme="majorBidi"/>
          <w:szCs w:val="24"/>
          <w:lang w:bidi="fa-IR"/>
        </w:rPr>
        <w:t xml:space="preserve"> career support </w:t>
      </w:r>
      <w:r w:rsidR="00A82525" w:rsidRPr="00F976E6">
        <w:rPr>
          <w:rFonts w:asciiTheme="majorBidi" w:hAnsiTheme="majorBidi" w:cstheme="majorBidi"/>
          <w:szCs w:val="24"/>
          <w:lang w:bidi="fa-IR"/>
        </w:rPr>
        <w:t xml:space="preserve">and resources such as </w:t>
      </w:r>
      <w:r w:rsidR="00F679D0" w:rsidRPr="00F976E6">
        <w:rPr>
          <w:rFonts w:asciiTheme="majorBidi" w:hAnsiTheme="majorBidi" w:cstheme="majorBidi"/>
          <w:szCs w:val="24"/>
          <w:lang w:bidi="fa-IR"/>
        </w:rPr>
        <w:t xml:space="preserve">mentorship and </w:t>
      </w:r>
      <w:r w:rsidR="00A82525" w:rsidRPr="00F976E6">
        <w:rPr>
          <w:rFonts w:asciiTheme="majorBidi" w:hAnsiTheme="majorBidi" w:cstheme="majorBidi"/>
          <w:szCs w:val="24"/>
          <w:lang w:bidi="fa-IR"/>
        </w:rPr>
        <w:t>developmental</w:t>
      </w:r>
      <w:r w:rsidR="00F679D0" w:rsidRPr="00F976E6">
        <w:rPr>
          <w:rFonts w:asciiTheme="majorBidi" w:hAnsiTheme="majorBidi" w:cstheme="majorBidi"/>
          <w:szCs w:val="24"/>
          <w:lang w:bidi="fa-IR"/>
        </w:rPr>
        <w:t xml:space="preserve"> opportunities</w:t>
      </w:r>
      <w:r w:rsidR="00A82525" w:rsidRPr="00F976E6">
        <w:rPr>
          <w:rFonts w:asciiTheme="majorBidi" w:hAnsiTheme="majorBidi" w:cstheme="majorBidi"/>
          <w:szCs w:val="24"/>
          <w:lang w:bidi="fa-IR"/>
        </w:rPr>
        <w:t xml:space="preserve"> </w:t>
      </w:r>
      <w:r w:rsidR="00F679D0" w:rsidRPr="00F976E6">
        <w:rPr>
          <w:rFonts w:asciiTheme="majorBidi" w:hAnsiTheme="majorBidi" w:cstheme="majorBidi"/>
          <w:szCs w:val="24"/>
          <w:lang w:bidi="fa-IR"/>
        </w:rPr>
        <w:t xml:space="preserve">facilitate the accumulation of </w:t>
      </w:r>
      <w:r w:rsidR="0099428A" w:rsidRPr="00F976E6">
        <w:rPr>
          <w:rFonts w:asciiTheme="majorBidi" w:hAnsiTheme="majorBidi" w:cstheme="majorBidi"/>
          <w:szCs w:val="24"/>
          <w:lang w:bidi="fa-IR"/>
        </w:rPr>
        <w:t>three ways of knowing</w:t>
      </w:r>
      <w:r w:rsidR="00F679D0" w:rsidRPr="00F976E6">
        <w:rPr>
          <w:rFonts w:asciiTheme="majorBidi" w:hAnsiTheme="majorBidi" w:cstheme="majorBidi"/>
          <w:szCs w:val="24"/>
          <w:lang w:bidi="fa-IR"/>
        </w:rPr>
        <w:t xml:space="preserve"> among employees. Studies that </w:t>
      </w:r>
      <w:r w:rsidR="00A82525" w:rsidRPr="00F976E6">
        <w:rPr>
          <w:rFonts w:asciiTheme="majorBidi" w:hAnsiTheme="majorBidi" w:cstheme="majorBidi"/>
          <w:szCs w:val="24"/>
          <w:lang w:bidi="fa-IR"/>
        </w:rPr>
        <w:t>e</w:t>
      </w:r>
      <w:r w:rsidR="00F679D0" w:rsidRPr="00F976E6">
        <w:rPr>
          <w:rFonts w:asciiTheme="majorBidi" w:hAnsiTheme="majorBidi" w:cstheme="majorBidi"/>
          <w:szCs w:val="24"/>
          <w:lang w:bidi="fa-IR"/>
        </w:rPr>
        <w:t>xamin</w:t>
      </w:r>
      <w:r w:rsidR="00A82525" w:rsidRPr="00F976E6">
        <w:rPr>
          <w:rFonts w:asciiTheme="majorBidi" w:hAnsiTheme="majorBidi" w:cstheme="majorBidi"/>
          <w:szCs w:val="24"/>
          <w:lang w:bidi="fa-IR"/>
        </w:rPr>
        <w:t>e e</w:t>
      </w:r>
      <w:r w:rsidR="00F679D0" w:rsidRPr="00F976E6">
        <w:rPr>
          <w:rFonts w:asciiTheme="majorBidi" w:hAnsiTheme="majorBidi" w:cstheme="majorBidi"/>
          <w:szCs w:val="24"/>
          <w:lang w:bidi="fa-IR"/>
        </w:rPr>
        <w:t>mployee-</w:t>
      </w:r>
      <w:r w:rsidR="00A82525" w:rsidRPr="00F976E6">
        <w:rPr>
          <w:rFonts w:asciiTheme="majorBidi" w:hAnsiTheme="majorBidi" w:cstheme="majorBidi"/>
          <w:szCs w:val="24"/>
          <w:lang w:bidi="fa-IR"/>
        </w:rPr>
        <w:t>to-employer</w:t>
      </w:r>
      <w:r w:rsidR="00F679D0" w:rsidRPr="00F976E6">
        <w:rPr>
          <w:rFonts w:asciiTheme="majorBidi" w:hAnsiTheme="majorBidi" w:cstheme="majorBidi"/>
          <w:szCs w:val="24"/>
          <w:lang w:bidi="fa-IR"/>
        </w:rPr>
        <w:t xml:space="preserve"> relationships investigat</w:t>
      </w:r>
      <w:r w:rsidR="00A82525" w:rsidRPr="00F976E6">
        <w:rPr>
          <w:rFonts w:asciiTheme="majorBidi" w:hAnsiTheme="majorBidi" w:cstheme="majorBidi"/>
          <w:szCs w:val="24"/>
          <w:lang w:bidi="fa-IR"/>
        </w:rPr>
        <w:t>e</w:t>
      </w:r>
      <w:r w:rsidR="00F679D0" w:rsidRPr="00F976E6">
        <w:rPr>
          <w:rFonts w:asciiTheme="majorBidi" w:hAnsiTheme="majorBidi" w:cstheme="majorBidi"/>
          <w:szCs w:val="24"/>
          <w:lang w:bidi="fa-IR"/>
        </w:rPr>
        <w:t xml:space="preserve"> how individuals leverage personal agency to influence career outcomes</w:t>
      </w:r>
      <w:r w:rsidR="0099428A" w:rsidRPr="00F976E6">
        <w:rPr>
          <w:rFonts w:asciiTheme="majorBidi" w:hAnsiTheme="majorBidi" w:cstheme="majorBidi"/>
          <w:szCs w:val="24"/>
          <w:lang w:bidi="fa-IR"/>
        </w:rPr>
        <w:t xml:space="preserve"> </w:t>
      </w:r>
      <w:r w:rsidR="00F679D0" w:rsidRPr="00F976E6">
        <w:rPr>
          <w:rFonts w:asciiTheme="majorBidi" w:hAnsiTheme="majorBidi" w:cstheme="majorBidi"/>
          <w:szCs w:val="24"/>
          <w:lang w:bidi="fa-IR"/>
        </w:rPr>
        <w:t>through job crafting</w:t>
      </w:r>
      <w:r w:rsidR="00A82525" w:rsidRPr="00F976E6">
        <w:rPr>
          <w:rFonts w:asciiTheme="majorBidi" w:hAnsiTheme="majorBidi" w:cstheme="majorBidi"/>
          <w:szCs w:val="24"/>
          <w:lang w:bidi="fa-IR"/>
        </w:rPr>
        <w:t xml:space="preserve"> and </w:t>
      </w:r>
      <w:r w:rsidR="00F679D0" w:rsidRPr="00F976E6">
        <w:rPr>
          <w:rFonts w:asciiTheme="majorBidi" w:hAnsiTheme="majorBidi" w:cstheme="majorBidi"/>
          <w:szCs w:val="24"/>
          <w:lang w:bidi="fa-IR"/>
        </w:rPr>
        <w:t xml:space="preserve">negotiation of job roles. </w:t>
      </w:r>
      <w:r w:rsidR="00F72EE0" w:rsidRPr="00F976E6">
        <w:rPr>
          <w:rFonts w:asciiTheme="majorBidi" w:hAnsiTheme="majorBidi" w:cstheme="majorBidi"/>
          <w:szCs w:val="24"/>
          <w:lang w:bidi="fa-IR"/>
        </w:rPr>
        <w:t xml:space="preserve">However, these studies, whether adopting a top-down or bottom-up approach, fail to account for the other party in the employment relationship, treating employers and employees as separate entities rather than examining </w:t>
      </w:r>
      <w:r w:rsidR="0099428A" w:rsidRPr="00F976E6">
        <w:rPr>
          <w:rFonts w:asciiTheme="majorBidi" w:hAnsiTheme="majorBidi" w:cstheme="majorBidi"/>
          <w:szCs w:val="24"/>
          <w:lang w:bidi="fa-IR"/>
        </w:rPr>
        <w:t>a</w:t>
      </w:r>
      <w:r w:rsidR="00A82525" w:rsidRPr="00F976E6">
        <w:rPr>
          <w:rFonts w:asciiTheme="majorBidi" w:hAnsiTheme="majorBidi" w:cstheme="majorBidi"/>
          <w:szCs w:val="24"/>
          <w:lang w:bidi="fa-IR"/>
        </w:rPr>
        <w:t xml:space="preserve"> </w:t>
      </w:r>
      <w:r w:rsidR="00F72EE0" w:rsidRPr="00F976E6">
        <w:rPr>
          <w:rFonts w:asciiTheme="majorBidi" w:hAnsiTheme="majorBidi" w:cstheme="majorBidi"/>
          <w:szCs w:val="24"/>
          <w:lang w:bidi="fa-IR"/>
        </w:rPr>
        <w:t>mutual</w:t>
      </w:r>
      <w:r w:rsidR="00A82525" w:rsidRPr="00F976E6">
        <w:rPr>
          <w:rFonts w:asciiTheme="majorBidi" w:hAnsiTheme="majorBidi" w:cstheme="majorBidi"/>
          <w:szCs w:val="24"/>
          <w:lang w:bidi="fa-IR"/>
        </w:rPr>
        <w:t xml:space="preserve"> </w:t>
      </w:r>
      <w:r w:rsidR="00F72EE0" w:rsidRPr="00F976E6">
        <w:rPr>
          <w:rFonts w:asciiTheme="majorBidi" w:hAnsiTheme="majorBidi" w:cstheme="majorBidi"/>
          <w:szCs w:val="24"/>
          <w:lang w:bidi="fa-IR"/>
        </w:rPr>
        <w:t xml:space="preserve">process, as emphasized in the intelligent </w:t>
      </w:r>
      <w:proofErr w:type="gramStart"/>
      <w:r w:rsidR="00F72EE0" w:rsidRPr="00F976E6">
        <w:rPr>
          <w:rFonts w:asciiTheme="majorBidi" w:hAnsiTheme="majorBidi" w:cstheme="majorBidi"/>
          <w:szCs w:val="24"/>
          <w:lang w:bidi="fa-IR"/>
        </w:rPr>
        <w:t>careers</w:t>
      </w:r>
      <w:proofErr w:type="gramEnd"/>
      <w:r w:rsidR="00F72EE0" w:rsidRPr="00F976E6">
        <w:rPr>
          <w:rFonts w:asciiTheme="majorBidi" w:hAnsiTheme="majorBidi" w:cstheme="majorBidi"/>
          <w:szCs w:val="24"/>
          <w:lang w:bidi="fa-IR"/>
        </w:rPr>
        <w:t xml:space="preserve"> framework. </w:t>
      </w:r>
      <w:r w:rsidR="00F41EE7" w:rsidRPr="00F976E6">
        <w:rPr>
          <w:rFonts w:asciiTheme="majorBidi" w:hAnsiTheme="majorBidi" w:cstheme="majorBidi"/>
          <w:szCs w:val="24"/>
          <w:lang w:bidi="fa-IR"/>
        </w:rPr>
        <w:t xml:space="preserve">These findings </w:t>
      </w:r>
      <w:r w:rsidR="0099428A" w:rsidRPr="00F976E6">
        <w:rPr>
          <w:rFonts w:asciiTheme="majorBidi" w:hAnsiTheme="majorBidi" w:cstheme="majorBidi"/>
          <w:szCs w:val="24"/>
          <w:lang w:bidi="fa-IR"/>
        </w:rPr>
        <w:t>indicate</w:t>
      </w:r>
      <w:r w:rsidR="00F41EE7" w:rsidRPr="00F976E6">
        <w:rPr>
          <w:rFonts w:asciiTheme="majorBidi" w:hAnsiTheme="majorBidi" w:cstheme="majorBidi"/>
          <w:szCs w:val="24"/>
          <w:lang w:bidi="fa-IR"/>
        </w:rPr>
        <w:t xml:space="preserve"> a critical gap in research on two-way career conversations between employees and employers.</w:t>
      </w:r>
    </w:p>
    <w:p w14:paraId="6E8E3BBF" w14:textId="68A7F6A0" w:rsidR="00C01974" w:rsidRPr="00F976E6" w:rsidRDefault="00F679D0" w:rsidP="00F679D0">
      <w:pPr>
        <w:spacing w:after="0" w:line="480" w:lineRule="auto"/>
        <w:ind w:firstLine="720"/>
        <w:rPr>
          <w:rFonts w:asciiTheme="majorBidi" w:hAnsiTheme="majorBidi" w:cstheme="majorBidi"/>
          <w:szCs w:val="24"/>
          <w:lang w:val="en-US" w:bidi="fa-IR"/>
        </w:rPr>
      </w:pPr>
      <w:r w:rsidRPr="00F976E6">
        <w:rPr>
          <w:rFonts w:asciiTheme="majorBidi" w:hAnsiTheme="majorBidi" w:cstheme="majorBidi"/>
          <w:szCs w:val="24"/>
          <w:lang w:bidi="fa-IR"/>
        </w:rPr>
        <w:t>Despite growing recognition of the dynamic nature of employment relationships</w:t>
      </w:r>
      <w:r w:rsidR="00C01974" w:rsidRPr="00F976E6">
        <w:rPr>
          <w:rFonts w:asciiTheme="majorBidi" w:hAnsiTheme="majorBidi" w:cstheme="majorBidi"/>
          <w:szCs w:val="24"/>
          <w:lang w:val="en-US" w:bidi="fa-IR"/>
        </w:rPr>
        <w:t xml:space="preserve">, only </w:t>
      </w:r>
      <w:r w:rsidR="00472B7A" w:rsidRPr="00F976E6">
        <w:rPr>
          <w:rFonts w:asciiTheme="majorBidi" w:hAnsiTheme="majorBidi" w:cstheme="majorBidi"/>
          <w:szCs w:val="24"/>
          <w:lang w:val="en-US" w:bidi="fa-IR"/>
        </w:rPr>
        <w:t>7% of</w:t>
      </w:r>
      <w:r w:rsidR="00C01974" w:rsidRPr="00F976E6">
        <w:rPr>
          <w:rFonts w:asciiTheme="majorBidi" w:hAnsiTheme="majorBidi" w:cstheme="majorBidi"/>
          <w:szCs w:val="24"/>
          <w:lang w:val="en-US" w:bidi="fa-IR"/>
        </w:rPr>
        <w:t xml:space="preserve"> studies explored the expression of employee career concerns to their employers</w:t>
      </w:r>
      <w:r w:rsidRPr="00F976E6">
        <w:rPr>
          <w:rFonts w:asciiTheme="majorBidi" w:hAnsiTheme="majorBidi" w:cstheme="majorBidi"/>
          <w:szCs w:val="24"/>
          <w:lang w:val="en-US" w:bidi="fa-IR"/>
        </w:rPr>
        <w:t xml:space="preserve"> (</w:t>
      </w:r>
      <w:r w:rsidR="00C01974" w:rsidRPr="00F976E6">
        <w:rPr>
          <w:rFonts w:asciiTheme="majorBidi" w:hAnsiTheme="majorBidi" w:cstheme="majorBidi"/>
          <w:szCs w:val="24"/>
          <w:lang w:val="en-US" w:bidi="fa-IR"/>
        </w:rPr>
        <w:t xml:space="preserve">See </w:t>
      </w:r>
      <w:r w:rsidR="00E1274D" w:rsidRPr="00F976E6">
        <w:rPr>
          <w:rFonts w:asciiTheme="majorBidi" w:hAnsiTheme="majorBidi" w:cstheme="majorBidi"/>
          <w:szCs w:val="24"/>
          <w:lang w:val="en-US" w:bidi="fa-IR"/>
        </w:rPr>
        <w:t xml:space="preserve">Appendix </w:t>
      </w:r>
      <w:r w:rsidR="00DD15A3" w:rsidRPr="00F976E6">
        <w:rPr>
          <w:rFonts w:asciiTheme="majorBidi" w:hAnsiTheme="majorBidi" w:cstheme="majorBidi"/>
          <w:szCs w:val="24"/>
          <w:lang w:val="en-US" w:bidi="fa-IR"/>
        </w:rPr>
        <w:t>5</w:t>
      </w:r>
      <w:r w:rsidRPr="00F976E6">
        <w:rPr>
          <w:rFonts w:asciiTheme="majorBidi" w:hAnsiTheme="majorBidi" w:cstheme="majorBidi"/>
          <w:szCs w:val="24"/>
          <w:lang w:val="en-US" w:bidi="fa-IR"/>
        </w:rPr>
        <w:t>)</w:t>
      </w:r>
      <w:r w:rsidR="00C01974" w:rsidRPr="00F976E6">
        <w:rPr>
          <w:rFonts w:asciiTheme="majorBidi" w:hAnsiTheme="majorBidi" w:cstheme="majorBidi"/>
          <w:szCs w:val="24"/>
          <w:lang w:val="en-US" w:bidi="fa-IR"/>
        </w:rPr>
        <w:t>.</w:t>
      </w:r>
      <w:r w:rsidRPr="00F976E6">
        <w:rPr>
          <w:rFonts w:asciiTheme="majorBidi" w:hAnsiTheme="majorBidi" w:cstheme="majorBidi"/>
          <w:szCs w:val="24"/>
          <w:lang w:val="en-US" w:bidi="fa-IR"/>
        </w:rPr>
        <w:t xml:space="preserve"> </w:t>
      </w:r>
      <w:r w:rsidRPr="00F976E6">
        <w:rPr>
          <w:rFonts w:asciiTheme="majorBidi" w:hAnsiTheme="majorBidi" w:cstheme="majorBidi"/>
          <w:szCs w:val="24"/>
          <w:lang w:bidi="fa-IR"/>
        </w:rPr>
        <w:t>Given the increasing emphasis on career ownership</w:t>
      </w:r>
      <w:r w:rsidR="003F0B61" w:rsidRPr="00F976E6">
        <w:rPr>
          <w:rFonts w:asciiTheme="majorBidi" w:hAnsiTheme="majorBidi" w:cstheme="majorBidi"/>
          <w:szCs w:val="24"/>
          <w:lang w:bidi="fa-IR"/>
        </w:rPr>
        <w:t xml:space="preserve"> </w:t>
      </w:r>
      <w:r w:rsidRPr="00F976E6">
        <w:rPr>
          <w:rFonts w:asciiTheme="majorBidi" w:hAnsiTheme="majorBidi" w:cstheme="majorBidi"/>
          <w:szCs w:val="24"/>
          <w:lang w:bidi="fa-IR"/>
        </w:rPr>
        <w:t>and employee-driven career management, further research is needed to investigate how career agency is exercised within employment relationships and how organizations can foster more collaborative, two-way career dialogues. Expanding research in this area will contribute to a more balanced understanding of career development as a shared responsibility between individuals and organizations.</w:t>
      </w:r>
    </w:p>
    <w:p w14:paraId="417534A1" w14:textId="37351EB7" w:rsidR="00A3125D" w:rsidRPr="00F976E6" w:rsidRDefault="0099428A" w:rsidP="00BB536F">
      <w:pPr>
        <w:spacing w:after="0" w:line="480" w:lineRule="auto"/>
        <w:ind w:firstLine="720"/>
        <w:rPr>
          <w:rFonts w:asciiTheme="majorBidi" w:hAnsiTheme="majorBidi" w:cstheme="majorBidi"/>
          <w:szCs w:val="24"/>
          <w:lang w:val="en-US" w:bidi="fa-IR"/>
        </w:rPr>
      </w:pPr>
      <w:r w:rsidRPr="00F976E6">
        <w:rPr>
          <w:rFonts w:asciiTheme="majorBidi" w:hAnsiTheme="majorBidi" w:cstheme="majorBidi"/>
          <w:szCs w:val="24"/>
          <w:lang w:val="en-US" w:bidi="fa-IR"/>
        </w:rPr>
        <w:t xml:space="preserve">Bringing together the three sections, it becomes clear that the distinctive features of </w:t>
      </w:r>
      <w:r w:rsidR="00F41EE7" w:rsidRPr="00F976E6">
        <w:rPr>
          <w:rFonts w:asciiTheme="majorBidi" w:hAnsiTheme="majorBidi" w:cstheme="majorBidi"/>
          <w:szCs w:val="24"/>
          <w:lang w:val="en-US" w:bidi="fa-IR"/>
        </w:rPr>
        <w:t xml:space="preserve">the intelligent </w:t>
      </w:r>
      <w:proofErr w:type="gramStart"/>
      <w:r w:rsidR="00F41EE7" w:rsidRPr="00F976E6">
        <w:rPr>
          <w:rFonts w:asciiTheme="majorBidi" w:hAnsiTheme="majorBidi" w:cstheme="majorBidi"/>
          <w:szCs w:val="24"/>
          <w:lang w:val="en-US" w:bidi="fa-IR"/>
        </w:rPr>
        <w:t>careers</w:t>
      </w:r>
      <w:proofErr w:type="gramEnd"/>
      <w:r w:rsidR="00F41EE7" w:rsidRPr="00F976E6">
        <w:rPr>
          <w:rFonts w:asciiTheme="majorBidi" w:hAnsiTheme="majorBidi" w:cstheme="majorBidi"/>
          <w:szCs w:val="24"/>
          <w:lang w:val="en-US" w:bidi="fa-IR"/>
        </w:rPr>
        <w:t xml:space="preserve"> framework</w:t>
      </w:r>
      <w:r w:rsidR="003F0B61" w:rsidRPr="00F976E6">
        <w:rPr>
          <w:rFonts w:asciiTheme="majorBidi" w:hAnsiTheme="majorBidi" w:cstheme="majorBidi"/>
          <w:szCs w:val="24"/>
          <w:lang w:bidi="fa-IR"/>
        </w:rPr>
        <w:t>—</w:t>
      </w:r>
      <w:r w:rsidR="00BB536F" w:rsidRPr="00F976E6">
        <w:rPr>
          <w:rFonts w:asciiTheme="majorBidi" w:hAnsiTheme="majorBidi" w:cstheme="majorBidi"/>
          <w:szCs w:val="24"/>
          <w:lang w:bidi="fa-IR"/>
        </w:rPr>
        <w:t xml:space="preserve">interdisciplinarity </w:t>
      </w:r>
      <w:r w:rsidR="003E5939" w:rsidRPr="00F976E6">
        <w:rPr>
          <w:rFonts w:asciiTheme="majorBidi" w:hAnsiTheme="majorBidi" w:cstheme="majorBidi"/>
          <w:szCs w:val="24"/>
          <w:lang w:bidi="fa-IR"/>
        </w:rPr>
        <w:t>research</w:t>
      </w:r>
      <w:r w:rsidR="003F0B61" w:rsidRPr="00F976E6">
        <w:rPr>
          <w:rFonts w:asciiTheme="majorBidi" w:hAnsiTheme="majorBidi" w:cstheme="majorBidi"/>
          <w:szCs w:val="24"/>
          <w:lang w:bidi="fa-IR"/>
        </w:rPr>
        <w:t>, the interdependent links among the three ways of knowing, and the two-way employment relationship</w:t>
      </w:r>
      <w:r w:rsidRPr="00F976E6">
        <w:rPr>
          <w:rFonts w:asciiTheme="majorBidi" w:hAnsiTheme="majorBidi" w:cstheme="majorBidi"/>
          <w:szCs w:val="24"/>
          <w:lang w:bidi="fa-IR"/>
        </w:rPr>
        <w:t>—require</w:t>
      </w:r>
      <w:r w:rsidR="00332160" w:rsidRPr="00F976E6">
        <w:rPr>
          <w:rFonts w:asciiTheme="majorBidi" w:hAnsiTheme="majorBidi" w:cstheme="majorBidi"/>
          <w:szCs w:val="24"/>
          <w:lang w:bidi="fa-IR"/>
        </w:rPr>
        <w:t>s</w:t>
      </w:r>
      <w:r w:rsidRPr="00F976E6">
        <w:rPr>
          <w:rFonts w:asciiTheme="majorBidi" w:hAnsiTheme="majorBidi" w:cstheme="majorBidi"/>
          <w:szCs w:val="24"/>
          <w:lang w:bidi="fa-IR"/>
        </w:rPr>
        <w:t xml:space="preserve"> greater attention in future research</w:t>
      </w:r>
      <w:r w:rsidR="00F41EE7" w:rsidRPr="00F976E6">
        <w:rPr>
          <w:rFonts w:asciiTheme="majorBidi" w:hAnsiTheme="majorBidi" w:cstheme="majorBidi"/>
          <w:szCs w:val="24"/>
          <w:lang w:val="en-US" w:bidi="fa-IR"/>
        </w:rPr>
        <w:t>.</w:t>
      </w:r>
      <w:r w:rsidR="00BC512A" w:rsidRPr="00F976E6">
        <w:rPr>
          <w:rFonts w:asciiTheme="majorBidi" w:hAnsiTheme="majorBidi" w:cstheme="majorBidi"/>
          <w:szCs w:val="24"/>
          <w:lang w:val="en-US" w:bidi="fa-IR"/>
        </w:rPr>
        <w:t xml:space="preserve"> </w:t>
      </w:r>
      <w:r w:rsidRPr="00F976E6">
        <w:rPr>
          <w:rFonts w:asciiTheme="majorBidi" w:hAnsiTheme="majorBidi" w:cstheme="majorBidi"/>
          <w:szCs w:val="24"/>
          <w:lang w:bidi="fa-IR"/>
        </w:rPr>
        <w:t xml:space="preserve">While the interdisciplinary nature of the framework provides a valuable lens for understanding career mobility, relatively few studies have fully leveraged its potential by integrating insights from multiple disciplines. Similarly, despite the theoretical interdependence </w:t>
      </w:r>
      <w:r w:rsidRPr="00F976E6">
        <w:rPr>
          <w:rFonts w:asciiTheme="majorBidi" w:hAnsiTheme="majorBidi" w:cstheme="majorBidi"/>
          <w:szCs w:val="24"/>
          <w:lang w:bidi="fa-IR"/>
        </w:rPr>
        <w:lastRenderedPageBreak/>
        <w:t xml:space="preserve">of the three ways of knowing, most research has examined these dimensions in isolation rather than exploring their dynamic interactions over time. The two-way employment relationship, a core strength of the </w:t>
      </w:r>
      <w:r w:rsidR="00BC512A" w:rsidRPr="00F976E6">
        <w:rPr>
          <w:rFonts w:asciiTheme="majorBidi" w:hAnsiTheme="majorBidi" w:cstheme="majorBidi"/>
          <w:szCs w:val="24"/>
          <w:lang w:val="en-US" w:bidi="fa-IR"/>
        </w:rPr>
        <w:t>framework</w:t>
      </w:r>
      <w:r w:rsidR="00A3125D" w:rsidRPr="00F976E6">
        <w:rPr>
          <w:rFonts w:asciiTheme="majorBidi" w:hAnsiTheme="majorBidi" w:cstheme="majorBidi"/>
          <w:szCs w:val="24"/>
          <w:lang w:val="en-US" w:bidi="fa-IR"/>
        </w:rPr>
        <w:t xml:space="preserve">, </w:t>
      </w:r>
      <w:r w:rsidRPr="00F976E6">
        <w:rPr>
          <w:rFonts w:asciiTheme="majorBidi" w:hAnsiTheme="majorBidi" w:cstheme="majorBidi"/>
          <w:szCs w:val="24"/>
          <w:lang w:bidi="fa-IR"/>
        </w:rPr>
        <w:t xml:space="preserve">also remains </w:t>
      </w:r>
      <w:r w:rsidR="00332160" w:rsidRPr="00F976E6">
        <w:rPr>
          <w:rFonts w:asciiTheme="majorBidi" w:hAnsiTheme="majorBidi" w:cstheme="majorBidi"/>
          <w:szCs w:val="24"/>
          <w:lang w:bidi="fa-IR"/>
        </w:rPr>
        <w:t xml:space="preserve">largely </w:t>
      </w:r>
      <w:r w:rsidRPr="00F976E6">
        <w:rPr>
          <w:rFonts w:asciiTheme="majorBidi" w:hAnsiTheme="majorBidi" w:cstheme="majorBidi"/>
          <w:szCs w:val="24"/>
          <w:lang w:bidi="fa-IR"/>
        </w:rPr>
        <w:t>unexplored</w:t>
      </w:r>
      <w:r w:rsidR="00332160" w:rsidRPr="00F976E6">
        <w:rPr>
          <w:rFonts w:asciiTheme="majorBidi" w:hAnsiTheme="majorBidi" w:cstheme="majorBidi"/>
          <w:szCs w:val="24"/>
          <w:lang w:bidi="fa-IR"/>
        </w:rPr>
        <w:t>.</w:t>
      </w:r>
    </w:p>
    <w:p w14:paraId="616F818E" w14:textId="197BAB8D" w:rsidR="001B1D97" w:rsidRPr="00F976E6" w:rsidRDefault="008134AB" w:rsidP="001A0792">
      <w:pPr>
        <w:pStyle w:val="Heading1"/>
        <w:spacing w:before="0" w:line="480" w:lineRule="auto"/>
        <w:rPr>
          <w:lang w:val="en-US" w:bidi="fa-IR"/>
        </w:rPr>
      </w:pPr>
      <w:bookmarkStart w:id="54" w:name="_Hlk190077442"/>
      <w:bookmarkEnd w:id="39"/>
      <w:bookmarkEnd w:id="40"/>
      <w:bookmarkEnd w:id="41"/>
      <w:r w:rsidRPr="00F976E6">
        <w:rPr>
          <w:b/>
          <w:bCs/>
          <w:lang w:val="en-US" w:bidi="fa-IR"/>
        </w:rPr>
        <w:t>D</w:t>
      </w:r>
      <w:r w:rsidR="001B1D97" w:rsidRPr="00F976E6">
        <w:rPr>
          <w:b/>
          <w:bCs/>
          <w:lang w:val="en-US" w:bidi="fa-IR"/>
        </w:rPr>
        <w:t>iscussion</w:t>
      </w:r>
      <w:r w:rsidR="001B1D97" w:rsidRPr="00F976E6">
        <w:rPr>
          <w:lang w:val="en-US" w:bidi="fa-IR"/>
        </w:rPr>
        <w:t xml:space="preserve"> </w:t>
      </w:r>
      <w:bookmarkEnd w:id="54"/>
    </w:p>
    <w:p w14:paraId="3603E182" w14:textId="16F55C33" w:rsidR="00E74FC9" w:rsidRPr="00F976E6" w:rsidRDefault="00F5031C" w:rsidP="00BC7935">
      <w:pPr>
        <w:spacing w:after="0" w:line="480" w:lineRule="auto"/>
        <w:ind w:firstLine="720"/>
        <w:rPr>
          <w:rFonts w:asciiTheme="majorBidi" w:hAnsiTheme="majorBidi" w:cstheme="majorBidi"/>
          <w:szCs w:val="24"/>
          <w:lang w:bidi="fa-IR"/>
        </w:rPr>
      </w:pPr>
      <w:bookmarkStart w:id="55" w:name="_Hlk190077448"/>
      <w:r w:rsidRPr="00F976E6">
        <w:rPr>
          <w:rFonts w:asciiTheme="majorBidi" w:hAnsiTheme="majorBidi" w:cstheme="majorBidi"/>
          <w:szCs w:val="24"/>
          <w:lang w:bidi="fa-IR"/>
        </w:rPr>
        <w:t>T</w:t>
      </w:r>
      <w:r w:rsidR="00BC7935" w:rsidRPr="00F976E6">
        <w:rPr>
          <w:rFonts w:asciiTheme="majorBidi" w:hAnsiTheme="majorBidi" w:cstheme="majorBidi"/>
          <w:szCs w:val="24"/>
          <w:lang w:bidi="fa-IR"/>
        </w:rPr>
        <w:t xml:space="preserve">he need for individuals to own, manage, and develop their careers, rather than relying solely on their employing organizations, has become an </w:t>
      </w:r>
      <w:r w:rsidR="00BB536F" w:rsidRPr="00F976E6">
        <w:rPr>
          <w:rFonts w:asciiTheme="majorBidi" w:hAnsiTheme="majorBidi" w:cstheme="majorBidi"/>
          <w:szCs w:val="24"/>
          <w:lang w:bidi="fa-IR"/>
        </w:rPr>
        <w:t>important</w:t>
      </w:r>
      <w:r w:rsidR="00BC7935" w:rsidRPr="00F976E6">
        <w:rPr>
          <w:rFonts w:asciiTheme="majorBidi" w:hAnsiTheme="majorBidi" w:cstheme="majorBidi"/>
          <w:szCs w:val="24"/>
          <w:lang w:bidi="fa-IR"/>
        </w:rPr>
        <w:t xml:space="preserve"> aspect of working life. The intelligent careers framework has </w:t>
      </w:r>
      <w:r w:rsidRPr="00F976E6">
        <w:rPr>
          <w:rFonts w:asciiTheme="majorBidi" w:hAnsiTheme="majorBidi" w:cstheme="majorBidi"/>
          <w:szCs w:val="24"/>
          <w:lang w:bidi="fa-IR"/>
        </w:rPr>
        <w:t xml:space="preserve">recognized such as need and </w:t>
      </w:r>
      <w:r w:rsidR="00BC7935" w:rsidRPr="00F976E6">
        <w:rPr>
          <w:rFonts w:asciiTheme="majorBidi" w:hAnsiTheme="majorBidi" w:cstheme="majorBidi"/>
          <w:szCs w:val="24"/>
          <w:lang w:bidi="fa-IR"/>
        </w:rPr>
        <w:t>offer</w:t>
      </w:r>
      <w:r w:rsidRPr="00F976E6">
        <w:rPr>
          <w:rFonts w:asciiTheme="majorBidi" w:hAnsiTheme="majorBidi" w:cstheme="majorBidi"/>
          <w:szCs w:val="24"/>
          <w:lang w:bidi="fa-IR"/>
        </w:rPr>
        <w:t>ed</w:t>
      </w:r>
      <w:r w:rsidR="00BC7935" w:rsidRPr="00F976E6">
        <w:rPr>
          <w:rFonts w:asciiTheme="majorBidi" w:hAnsiTheme="majorBidi" w:cstheme="majorBidi"/>
          <w:szCs w:val="24"/>
          <w:lang w:bidi="fa-IR"/>
        </w:rPr>
        <w:t xml:space="preserve"> </w:t>
      </w:r>
      <w:r w:rsidRPr="00F976E6">
        <w:rPr>
          <w:rFonts w:asciiTheme="majorBidi" w:hAnsiTheme="majorBidi" w:cstheme="majorBidi"/>
          <w:szCs w:val="24"/>
          <w:lang w:bidi="fa-IR"/>
        </w:rPr>
        <w:t xml:space="preserve">careers scholars </w:t>
      </w:r>
      <w:r w:rsidR="00BC7935" w:rsidRPr="00F976E6">
        <w:rPr>
          <w:rFonts w:asciiTheme="majorBidi" w:hAnsiTheme="majorBidi" w:cstheme="majorBidi"/>
          <w:szCs w:val="24"/>
          <w:lang w:bidi="fa-IR"/>
        </w:rPr>
        <w:t xml:space="preserve">ways to </w:t>
      </w:r>
      <w:r w:rsidRPr="00F976E6">
        <w:rPr>
          <w:rFonts w:asciiTheme="majorBidi" w:hAnsiTheme="majorBidi" w:cstheme="majorBidi"/>
          <w:szCs w:val="24"/>
          <w:lang w:bidi="fa-IR"/>
        </w:rPr>
        <w:t xml:space="preserve">explore and </w:t>
      </w:r>
      <w:r w:rsidR="00BC7935" w:rsidRPr="00F976E6">
        <w:rPr>
          <w:rFonts w:asciiTheme="majorBidi" w:hAnsiTheme="majorBidi" w:cstheme="majorBidi"/>
          <w:szCs w:val="24"/>
          <w:lang w:bidi="fa-IR"/>
        </w:rPr>
        <w:t>address</w:t>
      </w:r>
      <w:r w:rsidRPr="00F976E6">
        <w:rPr>
          <w:rFonts w:asciiTheme="majorBidi" w:hAnsiTheme="majorBidi" w:cstheme="majorBidi"/>
          <w:szCs w:val="24"/>
          <w:lang w:bidi="fa-IR"/>
        </w:rPr>
        <w:t xml:space="preserve"> it in various contexts</w:t>
      </w:r>
      <w:r w:rsidR="00BC7935" w:rsidRPr="00F976E6">
        <w:rPr>
          <w:rFonts w:asciiTheme="majorBidi" w:hAnsiTheme="majorBidi" w:cstheme="majorBidi"/>
          <w:szCs w:val="24"/>
          <w:lang w:bidi="fa-IR"/>
        </w:rPr>
        <w:t xml:space="preserve">. In this review, we bring together the knowledge generated over the past three decades on the intelligent </w:t>
      </w:r>
      <w:proofErr w:type="gramStart"/>
      <w:r w:rsidR="00BC7935" w:rsidRPr="00F976E6">
        <w:rPr>
          <w:rFonts w:asciiTheme="majorBidi" w:hAnsiTheme="majorBidi" w:cstheme="majorBidi"/>
          <w:szCs w:val="24"/>
          <w:lang w:bidi="fa-IR"/>
        </w:rPr>
        <w:t>careers</w:t>
      </w:r>
      <w:proofErr w:type="gramEnd"/>
      <w:r w:rsidR="00BC7935" w:rsidRPr="00F976E6">
        <w:rPr>
          <w:rFonts w:asciiTheme="majorBidi" w:hAnsiTheme="majorBidi" w:cstheme="majorBidi"/>
          <w:szCs w:val="24"/>
          <w:lang w:bidi="fa-IR"/>
        </w:rPr>
        <w:t xml:space="preserve"> framework. The volume and breadth of research indicate that this framework has matured and evolved, offering a promising outlook for addressing the needs of contemporary careers scholarship. The findings of the review offer an integration of the different segments of the literature, refine the theory, and identify overlooked features and relationships, generating new insights for future research. We also recognize and interpret patterns in the overall data, largely adopting a sensemaking lens (Huff, 2008). Through this approach, we sharpen the boundary conditions in intelligent careers theory and clarify the contextual factors that may alter the meaning and application of its main components. Such synthesis extends the framework’s outreach to a larger audience, involving all social scientists who study how work evolves</w:t>
      </w:r>
      <w:r w:rsidR="00181884" w:rsidRPr="00F976E6">
        <w:rPr>
          <w:rFonts w:asciiTheme="majorBidi" w:hAnsiTheme="majorBidi" w:cstheme="majorBidi"/>
          <w:szCs w:val="24"/>
          <w:lang w:bidi="fa-IR"/>
        </w:rPr>
        <w:t>.</w:t>
      </w:r>
    </w:p>
    <w:p w14:paraId="6F64CCFF" w14:textId="158F502F" w:rsidR="00043DD7" w:rsidRPr="00F976E6" w:rsidRDefault="00763F9D" w:rsidP="0009289D">
      <w:pPr>
        <w:pStyle w:val="Heading2"/>
        <w:spacing w:after="240"/>
        <w:rPr>
          <w:rFonts w:ascii="Times New Roman" w:hAnsi="Times New Roman" w:cs="Times New Roman"/>
          <w:b/>
          <w:bCs/>
          <w:color w:val="auto"/>
          <w:lang w:val="en-US" w:bidi="fa-IR"/>
        </w:rPr>
      </w:pPr>
      <w:r w:rsidRPr="00F976E6">
        <w:rPr>
          <w:rFonts w:ascii="Times New Roman" w:hAnsi="Times New Roman" w:cs="Times New Roman"/>
          <w:b/>
          <w:bCs/>
          <w:color w:val="auto"/>
          <w:lang w:val="en-US" w:bidi="fa-IR"/>
        </w:rPr>
        <w:t xml:space="preserve">Evolution of </w:t>
      </w:r>
      <w:r w:rsidR="0048339E" w:rsidRPr="00F976E6">
        <w:rPr>
          <w:rFonts w:ascii="Times New Roman" w:hAnsi="Times New Roman" w:cs="Times New Roman"/>
          <w:b/>
          <w:bCs/>
          <w:color w:val="auto"/>
          <w:lang w:val="en-US" w:bidi="fa-IR"/>
        </w:rPr>
        <w:t>the Intelligent Careers Framework</w:t>
      </w:r>
    </w:p>
    <w:bookmarkEnd w:id="55"/>
    <w:p w14:paraId="170E6ADC" w14:textId="63EF5CEC" w:rsidR="005E63FD" w:rsidRPr="00F976E6" w:rsidRDefault="005E63FD" w:rsidP="001A0792">
      <w:pPr>
        <w:pStyle w:val="APALevel1"/>
        <w:ind w:firstLine="720"/>
        <w:jc w:val="left"/>
        <w:rPr>
          <w:b w:val="0"/>
          <w:bCs/>
          <w:lang w:val="en-US" w:bidi="fa-IR"/>
        </w:rPr>
      </w:pPr>
      <w:r w:rsidRPr="00F976E6">
        <w:rPr>
          <w:b w:val="0"/>
          <w:bCs/>
          <w:lang w:val="en-US"/>
        </w:rPr>
        <w:t xml:space="preserve">In tracing the </w:t>
      </w:r>
      <w:r w:rsidR="008C446F" w:rsidRPr="00F976E6">
        <w:rPr>
          <w:b w:val="0"/>
          <w:bCs/>
          <w:lang w:val="en-US"/>
        </w:rPr>
        <w:t xml:space="preserve">evolution </w:t>
      </w:r>
      <w:r w:rsidRPr="00F976E6">
        <w:rPr>
          <w:b w:val="0"/>
          <w:bCs/>
          <w:lang w:val="en-US"/>
        </w:rPr>
        <w:t xml:space="preserve">of the intelligent </w:t>
      </w:r>
      <w:proofErr w:type="gramStart"/>
      <w:r w:rsidRPr="00F976E6">
        <w:rPr>
          <w:b w:val="0"/>
          <w:bCs/>
          <w:lang w:val="en-US"/>
        </w:rPr>
        <w:t>careers</w:t>
      </w:r>
      <w:proofErr w:type="gramEnd"/>
      <w:r w:rsidRPr="00F976E6">
        <w:rPr>
          <w:b w:val="0"/>
          <w:bCs/>
          <w:lang w:val="en-US"/>
        </w:rPr>
        <w:t xml:space="preserve"> framework, our review shows how the underlying theory has been extended to various contexts and how each of its three components—namely knowing why, how and whom—has evolved to be more reflective of contemporary career contingencies.</w:t>
      </w:r>
      <w:r w:rsidR="009512A4" w:rsidRPr="00F976E6">
        <w:rPr>
          <w:b w:val="0"/>
          <w:bCs/>
          <w:lang w:val="en-US"/>
        </w:rPr>
        <w:t xml:space="preserve"> </w:t>
      </w:r>
    </w:p>
    <w:p w14:paraId="19240DEB" w14:textId="6B9ADE8C" w:rsidR="001B1D97" w:rsidRPr="00F976E6" w:rsidRDefault="00332160" w:rsidP="001B1D97">
      <w:pPr>
        <w:spacing w:after="0" w:line="480" w:lineRule="auto"/>
        <w:ind w:firstLine="720"/>
        <w:rPr>
          <w:rFonts w:eastAsia="Times New Roman" w:cs="Times New Roman"/>
          <w:color w:val="0E101A"/>
          <w:szCs w:val="24"/>
          <w:lang w:val="en-US"/>
        </w:rPr>
      </w:pPr>
      <w:r w:rsidRPr="00F976E6">
        <w:rPr>
          <w:rFonts w:eastAsia="Times New Roman" w:cs="Times New Roman"/>
          <w:color w:val="0E101A"/>
          <w:szCs w:val="24"/>
          <w:lang w:val="en-US"/>
        </w:rPr>
        <w:lastRenderedPageBreak/>
        <w:t>K</w:t>
      </w:r>
      <w:r w:rsidR="001B1D97" w:rsidRPr="00F976E6">
        <w:rPr>
          <w:rFonts w:eastAsia="Times New Roman" w:cs="Times New Roman"/>
          <w:color w:val="0E101A"/>
          <w:szCs w:val="24"/>
          <w:lang w:val="en-US"/>
        </w:rPr>
        <w:t xml:space="preserve">nowing </w:t>
      </w:r>
      <w:proofErr w:type="gramStart"/>
      <w:r w:rsidR="001B1D97" w:rsidRPr="00F976E6">
        <w:rPr>
          <w:rFonts w:eastAsia="Times New Roman" w:cs="Times New Roman"/>
          <w:color w:val="0E101A"/>
          <w:szCs w:val="24"/>
          <w:lang w:val="en-US"/>
        </w:rPr>
        <w:t>why</w:t>
      </w:r>
      <w:proofErr w:type="gramEnd"/>
      <w:r w:rsidR="001B1D97" w:rsidRPr="00F976E6">
        <w:rPr>
          <w:rFonts w:eastAsia="Times New Roman" w:cs="Times New Roman"/>
          <w:color w:val="0E101A"/>
          <w:szCs w:val="24"/>
          <w:lang w:val="en-US"/>
        </w:rPr>
        <w:t xml:space="preserve"> has evolved to include factors such as work-life balance and financial needs </w:t>
      </w:r>
      <w:r w:rsidR="00F60153" w:rsidRPr="00F976E6">
        <w:rPr>
          <w:rFonts w:eastAsia="Times New Roman" w:cs="Times New Roman"/>
          <w:color w:val="0E101A"/>
          <w:szCs w:val="24"/>
          <w:lang w:val="en-US"/>
        </w:rPr>
        <w:t xml:space="preserve">influencing </w:t>
      </w:r>
      <w:r w:rsidR="007112DA" w:rsidRPr="00F976E6">
        <w:rPr>
          <w:rFonts w:eastAsia="Times New Roman" w:cs="Times New Roman"/>
          <w:color w:val="0E101A"/>
          <w:szCs w:val="24"/>
          <w:lang w:val="en-US"/>
        </w:rPr>
        <w:t xml:space="preserve">individual </w:t>
      </w:r>
      <w:r w:rsidR="00035A8C" w:rsidRPr="00F976E6">
        <w:rPr>
          <w:rFonts w:eastAsia="Times New Roman" w:cs="Times New Roman"/>
          <w:color w:val="0E101A"/>
          <w:szCs w:val="24"/>
          <w:lang w:val="en-US"/>
        </w:rPr>
        <w:t xml:space="preserve">decisions </w:t>
      </w:r>
      <w:r w:rsidR="0024799D" w:rsidRPr="00F976E6">
        <w:rPr>
          <w:rFonts w:eastAsia="Times New Roman" w:cs="Times New Roman"/>
          <w:color w:val="0E101A"/>
          <w:szCs w:val="24"/>
          <w:lang w:val="en-US"/>
        </w:rPr>
        <w:t>about</w:t>
      </w:r>
      <w:r w:rsidR="00035A8C" w:rsidRPr="00F976E6">
        <w:rPr>
          <w:rFonts w:eastAsia="Times New Roman" w:cs="Times New Roman"/>
          <w:color w:val="0E101A"/>
          <w:szCs w:val="24"/>
          <w:lang w:val="en-US"/>
        </w:rPr>
        <w:t xml:space="preserve"> employment mobility.</w:t>
      </w:r>
      <w:r w:rsidR="001B1D97" w:rsidRPr="00F976E6">
        <w:rPr>
          <w:rFonts w:eastAsia="Times New Roman" w:cs="Times New Roman"/>
          <w:color w:val="0E101A"/>
          <w:szCs w:val="24"/>
          <w:lang w:val="en-US"/>
        </w:rPr>
        <w:t xml:space="preserve"> </w:t>
      </w:r>
      <w:r w:rsidRPr="00F976E6">
        <w:rPr>
          <w:rFonts w:eastAsia="Times New Roman" w:cs="Times New Roman"/>
          <w:color w:val="0E101A"/>
          <w:szCs w:val="24"/>
          <w:lang w:val="en-US"/>
        </w:rPr>
        <w:t>K</w:t>
      </w:r>
      <w:r w:rsidR="001B1D97" w:rsidRPr="00F976E6">
        <w:rPr>
          <w:rFonts w:eastAsia="Times New Roman" w:cs="Times New Roman"/>
          <w:color w:val="0E101A"/>
          <w:szCs w:val="24"/>
          <w:lang w:val="en-US"/>
        </w:rPr>
        <w:t xml:space="preserve">nowing </w:t>
      </w:r>
      <w:proofErr w:type="gramStart"/>
      <w:r w:rsidR="001B1D97" w:rsidRPr="00F976E6">
        <w:rPr>
          <w:rFonts w:eastAsia="Times New Roman" w:cs="Times New Roman"/>
          <w:color w:val="0E101A"/>
          <w:szCs w:val="24"/>
          <w:lang w:val="en-US"/>
        </w:rPr>
        <w:t>how</w:t>
      </w:r>
      <w:proofErr w:type="gramEnd"/>
      <w:r w:rsidR="001B1D97" w:rsidRPr="00F976E6">
        <w:rPr>
          <w:rFonts w:eastAsia="Times New Roman" w:cs="Times New Roman"/>
          <w:color w:val="0E101A"/>
          <w:szCs w:val="24"/>
          <w:lang w:val="en-US"/>
        </w:rPr>
        <w:t xml:space="preserve"> </w:t>
      </w:r>
      <w:r w:rsidR="005B2270" w:rsidRPr="00F976E6">
        <w:rPr>
          <w:rFonts w:eastAsia="Times New Roman" w:cs="Times New Roman"/>
          <w:color w:val="0E101A"/>
          <w:szCs w:val="24"/>
          <w:lang w:val="en-US"/>
        </w:rPr>
        <w:t xml:space="preserve">has been expanded </w:t>
      </w:r>
      <w:r w:rsidR="002E4457" w:rsidRPr="00F976E6">
        <w:rPr>
          <w:rFonts w:eastAsia="Times New Roman" w:cs="Times New Roman"/>
          <w:color w:val="0E101A"/>
          <w:szCs w:val="24"/>
          <w:lang w:val="en-US"/>
        </w:rPr>
        <w:t xml:space="preserve">to include </w:t>
      </w:r>
      <w:r w:rsidR="00645109" w:rsidRPr="00F976E6">
        <w:rPr>
          <w:rFonts w:eastAsia="Times New Roman" w:cs="Times New Roman"/>
          <w:color w:val="0E101A"/>
          <w:szCs w:val="24"/>
          <w:lang w:val="en-US"/>
        </w:rPr>
        <w:t xml:space="preserve">the </w:t>
      </w:r>
      <w:r w:rsidR="001B1D97" w:rsidRPr="00F976E6">
        <w:rPr>
          <w:rFonts w:eastAsia="Times New Roman" w:cs="Times New Roman"/>
          <w:color w:val="0E101A"/>
          <w:szCs w:val="24"/>
          <w:lang w:val="en-US"/>
        </w:rPr>
        <w:t xml:space="preserve">self-leadership skills required to navigate a market that does not guarantee job security. </w:t>
      </w:r>
      <w:r w:rsidRPr="00F976E6">
        <w:rPr>
          <w:rFonts w:eastAsia="Times New Roman" w:cs="Times New Roman"/>
          <w:color w:val="0E101A"/>
          <w:szCs w:val="24"/>
          <w:lang w:val="en-US"/>
        </w:rPr>
        <w:t>K</w:t>
      </w:r>
      <w:r w:rsidR="001B1D97" w:rsidRPr="00F976E6">
        <w:rPr>
          <w:rFonts w:eastAsia="Times New Roman" w:cs="Times New Roman"/>
          <w:color w:val="0E101A"/>
          <w:szCs w:val="24"/>
          <w:lang w:val="en-US"/>
        </w:rPr>
        <w:t xml:space="preserve">nowing whom has been extended to </w:t>
      </w:r>
      <w:r w:rsidR="00E634FC" w:rsidRPr="00F976E6">
        <w:rPr>
          <w:rFonts w:eastAsia="Times New Roman" w:cs="Times New Roman"/>
          <w:color w:val="0E101A"/>
          <w:szCs w:val="24"/>
          <w:lang w:val="en-US"/>
        </w:rPr>
        <w:t>emphasize</w:t>
      </w:r>
      <w:r w:rsidR="001B1D97" w:rsidRPr="00F976E6">
        <w:rPr>
          <w:rFonts w:eastAsia="Times New Roman" w:cs="Times New Roman"/>
          <w:color w:val="0E101A"/>
          <w:szCs w:val="24"/>
          <w:lang w:val="en-US"/>
        </w:rPr>
        <w:t xml:space="preserve"> </w:t>
      </w:r>
      <w:r w:rsidR="00313003" w:rsidRPr="00F976E6">
        <w:rPr>
          <w:rFonts w:eastAsia="Times New Roman" w:cs="Times New Roman"/>
          <w:color w:val="0E101A"/>
          <w:szCs w:val="24"/>
          <w:lang w:val="en-US"/>
        </w:rPr>
        <w:t xml:space="preserve">the roles played by </w:t>
      </w:r>
      <w:r w:rsidR="001B1D97" w:rsidRPr="00F976E6">
        <w:rPr>
          <w:rFonts w:eastAsia="Times New Roman" w:cs="Times New Roman"/>
          <w:color w:val="0E101A"/>
          <w:szCs w:val="24"/>
          <w:lang w:val="en-US"/>
        </w:rPr>
        <w:t>family members, professional networks, and other stakeholders</w:t>
      </w:r>
      <w:r w:rsidR="00B74490" w:rsidRPr="00F976E6">
        <w:rPr>
          <w:rFonts w:eastAsia="Times New Roman" w:cs="Times New Roman"/>
          <w:color w:val="0E101A"/>
          <w:szCs w:val="24"/>
          <w:lang w:val="en-US"/>
        </w:rPr>
        <w:t xml:space="preserve"> beyond </w:t>
      </w:r>
      <w:r w:rsidR="00105808" w:rsidRPr="00F976E6">
        <w:rPr>
          <w:rFonts w:eastAsia="Times New Roman" w:cs="Times New Roman"/>
          <w:color w:val="0E101A"/>
          <w:szCs w:val="24"/>
          <w:lang w:val="en-US"/>
        </w:rPr>
        <w:t>the current</w:t>
      </w:r>
      <w:r w:rsidR="00AF4DB3" w:rsidRPr="00F976E6">
        <w:rPr>
          <w:rFonts w:eastAsia="Times New Roman" w:cs="Times New Roman"/>
          <w:color w:val="0E101A"/>
          <w:szCs w:val="24"/>
          <w:lang w:val="en-US"/>
        </w:rPr>
        <w:t xml:space="preserve"> employer</w:t>
      </w:r>
      <w:r w:rsidR="001B1D97" w:rsidRPr="00F976E6">
        <w:rPr>
          <w:rFonts w:eastAsia="Times New Roman" w:cs="Times New Roman"/>
          <w:color w:val="0E101A"/>
          <w:szCs w:val="24"/>
          <w:lang w:val="en-US"/>
        </w:rPr>
        <w:t xml:space="preserve">. These developments can be attributed to a myriad of factors, including </w:t>
      </w:r>
      <w:r w:rsidR="00713195" w:rsidRPr="00F976E6">
        <w:rPr>
          <w:rFonts w:eastAsia="Times New Roman" w:cs="Times New Roman"/>
          <w:color w:val="0E101A"/>
          <w:szCs w:val="24"/>
          <w:lang w:val="en-US"/>
        </w:rPr>
        <w:t xml:space="preserve">economic circumstances, adaptive employment arrangements, social change, and the emergence of nontraditional family arrangements </w:t>
      </w:r>
      <w:r w:rsidR="00E73093" w:rsidRPr="00F976E6">
        <w:rPr>
          <w:rFonts w:eastAsia="Times New Roman" w:cs="Times New Roman"/>
          <w:color w:val="0E101A"/>
          <w:szCs w:val="24"/>
          <w:lang w:val="en-US"/>
        </w:rPr>
        <w:fldChar w:fldCharType="begin" w:fldLock="1"/>
      </w:r>
      <w:r w:rsidR="00796E95" w:rsidRPr="00F976E6">
        <w:rPr>
          <w:rFonts w:eastAsia="Times New Roman" w:cs="Times New Roman"/>
          <w:color w:val="0E101A"/>
          <w:szCs w:val="24"/>
          <w:lang w:val="en-US"/>
        </w:rPr>
        <w:instrText>ADDIN CSL_CITATION {"citationItems":[{"id":"ITEM-1","itemData":{"DOI":"10.4337/9781781009291.00017","author":[{"dropping-particle":"","family":"Huffman","given":"Ann Hergatt","non-dropping-particle":"","parse-names":false,"suffix":""},{"dropping-particle":"","family":"Frevert","given":"Tonya K.","non-dropping-particle":"","parse-names":false,"suffix":""}],"container-title":"Handbook of Work–Life Integration Among Professionals","id":"ITEM-1","issued":{"date-parts":[["2013","11","29"]]},"publisher":"Edward Elgar Publishing","title":"Three jobs, two employees and one family: the experiences of dual-earner couples","type":"chapter"},"uris":["http://www.mendeley.com/documents/?uuid=99d4fe2c-dadf-45b1-bcbb-2ba9149d2546"]}],"mendeley":{"formattedCitation":"(Huffman and Frevert, 2013)","plainTextFormattedCitation":"(Huffman and Frevert, 2013)","previouslyFormattedCitation":"(Huffman and Frevert, 2013)"},"properties":{"noteIndex":0},"schema":"https://github.com/citation-style-language/schema/raw/master/csl-citation.json"}</w:instrText>
      </w:r>
      <w:r w:rsidR="00E73093" w:rsidRPr="00F976E6">
        <w:rPr>
          <w:rFonts w:eastAsia="Times New Roman" w:cs="Times New Roman"/>
          <w:color w:val="0E101A"/>
          <w:szCs w:val="24"/>
          <w:lang w:val="en-US"/>
        </w:rPr>
        <w:fldChar w:fldCharType="separate"/>
      </w:r>
      <w:r w:rsidR="00826422" w:rsidRPr="00F976E6">
        <w:rPr>
          <w:rFonts w:eastAsia="Times New Roman" w:cs="Times New Roman"/>
          <w:noProof/>
          <w:color w:val="0E101A"/>
          <w:szCs w:val="24"/>
          <w:lang w:val="en-US"/>
        </w:rPr>
        <w:t>(Huffman and Frevert, 2013)</w:t>
      </w:r>
      <w:r w:rsidR="00E73093" w:rsidRPr="00F976E6">
        <w:rPr>
          <w:rFonts w:eastAsia="Times New Roman" w:cs="Times New Roman"/>
          <w:color w:val="0E101A"/>
          <w:szCs w:val="24"/>
          <w:lang w:val="en-US"/>
        </w:rPr>
        <w:fldChar w:fldCharType="end"/>
      </w:r>
      <w:r w:rsidR="001B1D97" w:rsidRPr="00F976E6">
        <w:rPr>
          <w:rFonts w:eastAsia="Times New Roman" w:cs="Times New Roman"/>
          <w:color w:val="0E101A"/>
          <w:szCs w:val="24"/>
          <w:lang w:val="en-US"/>
        </w:rPr>
        <w:t xml:space="preserve">. </w:t>
      </w:r>
      <w:r w:rsidR="00713195" w:rsidRPr="00F976E6">
        <w:rPr>
          <w:rFonts w:eastAsia="Times New Roman" w:cs="Times New Roman"/>
          <w:color w:val="0E101A"/>
          <w:szCs w:val="24"/>
          <w:lang w:val="en-US"/>
        </w:rPr>
        <w:t xml:space="preserve">In this way, the </w:t>
      </w:r>
      <w:r w:rsidR="001B1D97" w:rsidRPr="00F976E6">
        <w:rPr>
          <w:rFonts w:eastAsia="Times New Roman" w:cs="Times New Roman"/>
          <w:color w:val="0E101A"/>
          <w:szCs w:val="24"/>
          <w:lang w:val="en-US"/>
        </w:rPr>
        <w:t xml:space="preserve">intelligent careers framework has </w:t>
      </w:r>
      <w:r w:rsidR="00713195" w:rsidRPr="00F976E6">
        <w:rPr>
          <w:rFonts w:eastAsia="Times New Roman" w:cs="Times New Roman"/>
          <w:color w:val="0E101A"/>
          <w:szCs w:val="24"/>
          <w:lang w:val="en-US"/>
        </w:rPr>
        <w:t>benefited from the</w:t>
      </w:r>
      <w:r w:rsidR="007209AF" w:rsidRPr="00F976E6">
        <w:rPr>
          <w:rFonts w:eastAsia="Times New Roman" w:cs="Times New Roman"/>
          <w:color w:val="0E101A"/>
          <w:szCs w:val="24"/>
          <w:lang w:val="en-US"/>
        </w:rPr>
        <w:t xml:space="preserve"> research </w:t>
      </w:r>
      <w:r w:rsidR="005E71C5" w:rsidRPr="00F976E6">
        <w:rPr>
          <w:rFonts w:eastAsia="Times New Roman" w:cs="Times New Roman"/>
          <w:color w:val="0E101A"/>
          <w:szCs w:val="24"/>
          <w:lang w:val="en-US"/>
        </w:rPr>
        <w:t>undertaken.</w:t>
      </w:r>
      <w:r w:rsidR="00755C3D" w:rsidRPr="00F976E6">
        <w:rPr>
          <w:rFonts w:eastAsia="Times New Roman" w:cs="Times New Roman"/>
          <w:color w:val="0E101A"/>
          <w:szCs w:val="24"/>
          <w:lang w:val="en-US"/>
        </w:rPr>
        <w:t xml:space="preserve"> </w:t>
      </w:r>
      <w:r w:rsidR="001162DA" w:rsidRPr="00F976E6">
        <w:rPr>
          <w:rFonts w:eastAsia="Times New Roman" w:cs="Times New Roman"/>
          <w:color w:val="0E101A"/>
          <w:szCs w:val="24"/>
          <w:lang w:val="en-US"/>
        </w:rPr>
        <w:t xml:space="preserve">We can anticipate the framework will continue to </w:t>
      </w:r>
      <w:r w:rsidR="00713195" w:rsidRPr="00F976E6">
        <w:rPr>
          <w:rFonts w:eastAsia="Times New Roman" w:cs="Times New Roman"/>
          <w:color w:val="0E101A"/>
          <w:szCs w:val="24"/>
          <w:lang w:val="en-US"/>
        </w:rPr>
        <w:t>incorporate</w:t>
      </w:r>
      <w:r w:rsidR="001162DA" w:rsidRPr="00F976E6">
        <w:rPr>
          <w:rFonts w:eastAsia="Times New Roman" w:cs="Times New Roman"/>
          <w:color w:val="0E101A"/>
          <w:szCs w:val="24"/>
          <w:lang w:val="en-US"/>
        </w:rPr>
        <w:t xml:space="preserve"> further changes </w:t>
      </w:r>
      <w:r w:rsidR="00650950" w:rsidRPr="00F976E6">
        <w:rPr>
          <w:rFonts w:eastAsia="Times New Roman" w:cs="Times New Roman"/>
          <w:color w:val="0E101A"/>
          <w:szCs w:val="24"/>
          <w:lang w:val="en-US"/>
        </w:rPr>
        <w:t>in future time.</w:t>
      </w:r>
    </w:p>
    <w:p w14:paraId="1736B801" w14:textId="6DBF50A2" w:rsidR="001B1D97" w:rsidRPr="00F976E6" w:rsidRDefault="001B1D97" w:rsidP="00821808">
      <w:pPr>
        <w:spacing w:after="0" w:line="480" w:lineRule="auto"/>
        <w:ind w:firstLine="720"/>
        <w:rPr>
          <w:rFonts w:eastAsia="Times New Roman" w:cs="Times New Roman"/>
          <w:color w:val="0E101A"/>
          <w:szCs w:val="24"/>
          <w:lang w:val="en-US"/>
        </w:rPr>
      </w:pPr>
      <w:r w:rsidRPr="00F976E6">
        <w:rPr>
          <w:rFonts w:eastAsia="Times New Roman" w:cs="Times New Roman"/>
          <w:color w:val="0E101A"/>
          <w:szCs w:val="24"/>
          <w:lang w:val="en-US"/>
        </w:rPr>
        <w:t xml:space="preserve">By bringing attention to the three distinctive features of the intelligent </w:t>
      </w:r>
      <w:proofErr w:type="gramStart"/>
      <w:r w:rsidRPr="00F976E6">
        <w:rPr>
          <w:rFonts w:eastAsia="Times New Roman" w:cs="Times New Roman"/>
          <w:color w:val="0E101A"/>
          <w:szCs w:val="24"/>
          <w:lang w:val="en-US"/>
        </w:rPr>
        <w:t>careers</w:t>
      </w:r>
      <w:proofErr w:type="gramEnd"/>
      <w:r w:rsidRPr="00F976E6">
        <w:rPr>
          <w:rFonts w:eastAsia="Times New Roman" w:cs="Times New Roman"/>
          <w:color w:val="0E101A"/>
          <w:szCs w:val="24"/>
          <w:lang w:val="en-US"/>
        </w:rPr>
        <w:t xml:space="preserve"> framework across the reviewed </w:t>
      </w:r>
      <w:r w:rsidR="006D644A" w:rsidRPr="00F976E6">
        <w:rPr>
          <w:rFonts w:eastAsia="Times New Roman" w:cs="Times New Roman"/>
          <w:color w:val="0E101A"/>
          <w:szCs w:val="24"/>
          <w:lang w:val="en-US"/>
        </w:rPr>
        <w:t>article</w:t>
      </w:r>
      <w:r w:rsidRPr="00F976E6">
        <w:rPr>
          <w:rFonts w:eastAsia="Times New Roman" w:cs="Times New Roman"/>
          <w:color w:val="0E101A"/>
          <w:szCs w:val="24"/>
          <w:lang w:val="en-US"/>
        </w:rPr>
        <w:t>s, we demonstrate the importance of taking a more critical approach</w:t>
      </w:r>
      <w:r w:rsidR="0041598A" w:rsidRPr="00F976E6">
        <w:rPr>
          <w:rFonts w:eastAsia="Times New Roman" w:cs="Times New Roman"/>
          <w:color w:val="0E101A"/>
          <w:szCs w:val="24"/>
          <w:lang w:val="en-US"/>
        </w:rPr>
        <w:t xml:space="preserve"> to </w:t>
      </w:r>
      <w:r w:rsidR="003A26FC" w:rsidRPr="00F976E6">
        <w:rPr>
          <w:rFonts w:eastAsia="Times New Roman" w:cs="Times New Roman"/>
          <w:color w:val="0E101A"/>
          <w:szCs w:val="24"/>
          <w:lang w:val="en-US"/>
        </w:rPr>
        <w:t>underlying</w:t>
      </w:r>
      <w:r w:rsidRPr="00F976E6">
        <w:rPr>
          <w:rFonts w:eastAsia="Times New Roman" w:cs="Times New Roman"/>
          <w:color w:val="0E101A"/>
          <w:szCs w:val="24"/>
          <w:lang w:val="en-US"/>
        </w:rPr>
        <w:t xml:space="preserve"> theory. In this regard, despite widespread recognition of the interdisciplinary grounding of the career concept, only 1</w:t>
      </w:r>
      <w:r w:rsidR="007371F9" w:rsidRPr="00F976E6">
        <w:rPr>
          <w:rFonts w:eastAsia="Times New Roman" w:cs="Times New Roman"/>
          <w:color w:val="0E101A"/>
          <w:szCs w:val="24"/>
          <w:lang w:val="en-US"/>
        </w:rPr>
        <w:t>6</w:t>
      </w:r>
      <w:r w:rsidRPr="00F976E6">
        <w:rPr>
          <w:rFonts w:eastAsia="Times New Roman" w:cs="Times New Roman"/>
          <w:color w:val="0E101A"/>
          <w:szCs w:val="24"/>
          <w:lang w:val="en-US"/>
        </w:rPr>
        <w:t xml:space="preserve">% of </w:t>
      </w:r>
      <w:r w:rsidR="0029186C" w:rsidRPr="00F976E6">
        <w:rPr>
          <w:rFonts w:eastAsia="Times New Roman" w:cs="Times New Roman"/>
          <w:color w:val="0E101A"/>
          <w:szCs w:val="24"/>
          <w:lang w:val="en-US"/>
        </w:rPr>
        <w:t>article</w:t>
      </w:r>
      <w:r w:rsidRPr="00F976E6">
        <w:rPr>
          <w:rFonts w:eastAsia="Times New Roman" w:cs="Times New Roman"/>
          <w:color w:val="0E101A"/>
          <w:szCs w:val="24"/>
          <w:lang w:val="en-US"/>
        </w:rPr>
        <w:t>s (2</w:t>
      </w:r>
      <w:r w:rsidR="004750E0" w:rsidRPr="00F976E6">
        <w:rPr>
          <w:rFonts w:eastAsia="Times New Roman" w:cs="Times New Roman"/>
          <w:color w:val="0E101A"/>
          <w:szCs w:val="24"/>
          <w:lang w:val="en-US"/>
        </w:rPr>
        <w:t>8</w:t>
      </w:r>
      <w:r w:rsidRPr="00F976E6">
        <w:rPr>
          <w:rFonts w:eastAsia="Times New Roman" w:cs="Times New Roman"/>
          <w:color w:val="0E101A"/>
          <w:szCs w:val="24"/>
          <w:lang w:val="en-US"/>
        </w:rPr>
        <w:t xml:space="preserve"> from </w:t>
      </w:r>
      <w:r w:rsidR="003B1EF1" w:rsidRPr="00F976E6">
        <w:rPr>
          <w:rFonts w:eastAsia="Times New Roman" w:cs="Times New Roman"/>
          <w:color w:val="0E101A"/>
          <w:szCs w:val="24"/>
          <w:lang w:val="en-US"/>
        </w:rPr>
        <w:t>17</w:t>
      </w:r>
      <w:r w:rsidR="007371F9" w:rsidRPr="00F976E6">
        <w:rPr>
          <w:rFonts w:eastAsia="Times New Roman" w:cs="Times New Roman"/>
          <w:color w:val="0E101A"/>
          <w:szCs w:val="24"/>
          <w:lang w:val="en-US"/>
        </w:rPr>
        <w:t>9</w:t>
      </w:r>
      <w:r w:rsidRPr="00F976E6">
        <w:rPr>
          <w:rFonts w:eastAsia="Times New Roman" w:cs="Times New Roman"/>
          <w:color w:val="0E101A"/>
          <w:szCs w:val="24"/>
          <w:lang w:val="en-US"/>
        </w:rPr>
        <w:t xml:space="preserve">) adopted an interdisciplinary approach. This observation extends to the underlying links among all three ways of knowing, which were fully accommodated in only the </w:t>
      </w:r>
      <w:r w:rsidR="00706E9D" w:rsidRPr="00F976E6">
        <w:rPr>
          <w:rFonts w:eastAsia="Times New Roman" w:cs="Times New Roman"/>
          <w:color w:val="0E101A"/>
          <w:szCs w:val="24"/>
          <w:lang w:val="en-US"/>
        </w:rPr>
        <w:t>seven</w:t>
      </w:r>
      <w:r w:rsidRPr="00F976E6">
        <w:rPr>
          <w:rFonts w:eastAsia="Times New Roman" w:cs="Times New Roman"/>
          <w:color w:val="0E101A"/>
          <w:szCs w:val="24"/>
          <w:lang w:val="en-US"/>
        </w:rPr>
        <w:t xml:space="preserve"> qualitative studies undertaken. </w:t>
      </w:r>
      <w:r w:rsidR="00B7033A" w:rsidRPr="00F976E6">
        <w:rPr>
          <w:rFonts w:eastAsia="Times New Roman" w:cs="Times New Roman"/>
          <w:color w:val="0E101A"/>
          <w:szCs w:val="24"/>
          <w:lang w:val="en-US"/>
        </w:rPr>
        <w:t xml:space="preserve">A similar point can be made about </w:t>
      </w:r>
      <w:r w:rsidR="00F81259" w:rsidRPr="00F976E6">
        <w:rPr>
          <w:rFonts w:eastAsia="Times New Roman" w:cs="Times New Roman"/>
          <w:color w:val="0E101A"/>
          <w:szCs w:val="24"/>
          <w:lang w:val="en-US"/>
        </w:rPr>
        <w:t>studies with data collection at more than one point in time</w:t>
      </w:r>
      <w:r w:rsidR="00614AF0" w:rsidRPr="00F976E6">
        <w:rPr>
          <w:rFonts w:eastAsia="Times New Roman" w:cs="Times New Roman"/>
          <w:color w:val="0E101A"/>
          <w:szCs w:val="24"/>
          <w:lang w:val="en-US"/>
        </w:rPr>
        <w:t xml:space="preserve">, which </w:t>
      </w:r>
      <w:r w:rsidR="005009A7" w:rsidRPr="00F976E6">
        <w:rPr>
          <w:rFonts w:eastAsia="Times New Roman" w:cs="Times New Roman"/>
          <w:color w:val="0E101A"/>
          <w:szCs w:val="24"/>
          <w:lang w:val="en-US"/>
        </w:rPr>
        <w:t xml:space="preserve">occurred in only </w:t>
      </w:r>
      <w:r w:rsidR="00CC5CB0" w:rsidRPr="00F976E6">
        <w:rPr>
          <w:rFonts w:eastAsia="Times New Roman" w:cs="Times New Roman"/>
          <w:color w:val="0E101A"/>
          <w:szCs w:val="24"/>
          <w:lang w:val="en-US"/>
        </w:rPr>
        <w:t>6</w:t>
      </w:r>
      <w:r w:rsidR="00AF42B6" w:rsidRPr="00F976E6">
        <w:rPr>
          <w:rFonts w:eastAsia="Times New Roman" w:cs="Times New Roman"/>
          <w:color w:val="0E101A"/>
          <w:szCs w:val="24"/>
          <w:lang w:val="en-US"/>
        </w:rPr>
        <w:t>%</w:t>
      </w:r>
      <w:r w:rsidR="005A65DD" w:rsidRPr="00F976E6">
        <w:rPr>
          <w:rFonts w:eastAsia="Times New Roman" w:cs="Times New Roman"/>
          <w:color w:val="0E101A"/>
          <w:szCs w:val="24"/>
          <w:lang w:val="en-US"/>
        </w:rPr>
        <w:t xml:space="preserve"> </w:t>
      </w:r>
      <w:r w:rsidR="00F81259" w:rsidRPr="00F976E6">
        <w:rPr>
          <w:rFonts w:eastAsia="Times New Roman" w:cs="Times New Roman"/>
          <w:color w:val="0E101A"/>
          <w:szCs w:val="24"/>
          <w:lang w:val="en-US"/>
        </w:rPr>
        <w:t xml:space="preserve">(11 from </w:t>
      </w:r>
      <w:r w:rsidR="003B1EF1" w:rsidRPr="00F976E6">
        <w:rPr>
          <w:rFonts w:eastAsia="Times New Roman" w:cs="Times New Roman"/>
          <w:color w:val="0E101A"/>
          <w:szCs w:val="24"/>
          <w:lang w:val="en-US"/>
        </w:rPr>
        <w:t>17</w:t>
      </w:r>
      <w:r w:rsidR="00CC5CB0" w:rsidRPr="00F976E6">
        <w:rPr>
          <w:rFonts w:eastAsia="Times New Roman" w:cs="Times New Roman"/>
          <w:color w:val="0E101A"/>
          <w:szCs w:val="24"/>
          <w:lang w:val="en-US"/>
        </w:rPr>
        <w:t>9</w:t>
      </w:r>
      <w:r w:rsidR="00F81259" w:rsidRPr="00F976E6">
        <w:rPr>
          <w:rFonts w:eastAsia="Times New Roman" w:cs="Times New Roman"/>
          <w:color w:val="0E101A"/>
          <w:szCs w:val="24"/>
          <w:lang w:val="en-US"/>
        </w:rPr>
        <w:t xml:space="preserve">) </w:t>
      </w:r>
      <w:r w:rsidR="005A65DD" w:rsidRPr="00F976E6">
        <w:rPr>
          <w:rFonts w:eastAsia="Times New Roman" w:cs="Times New Roman"/>
          <w:color w:val="0E101A"/>
          <w:szCs w:val="24"/>
          <w:lang w:val="en-US"/>
        </w:rPr>
        <w:t>of the articles review</w:t>
      </w:r>
      <w:r w:rsidR="00577DF7" w:rsidRPr="00F976E6">
        <w:rPr>
          <w:rFonts w:eastAsia="Times New Roman" w:cs="Times New Roman"/>
          <w:color w:val="0E101A"/>
          <w:szCs w:val="24"/>
          <w:lang w:val="en-US"/>
        </w:rPr>
        <w:t>e</w:t>
      </w:r>
      <w:r w:rsidR="005A65DD" w:rsidRPr="00F976E6">
        <w:rPr>
          <w:rFonts w:eastAsia="Times New Roman" w:cs="Times New Roman"/>
          <w:color w:val="0E101A"/>
          <w:szCs w:val="24"/>
          <w:lang w:val="en-US"/>
        </w:rPr>
        <w:t xml:space="preserve">d despite </w:t>
      </w:r>
      <w:r w:rsidR="00155816" w:rsidRPr="00F976E6">
        <w:rPr>
          <w:rFonts w:eastAsia="Times New Roman" w:cs="Times New Roman"/>
          <w:color w:val="0E101A"/>
          <w:szCs w:val="24"/>
          <w:lang w:val="en-US"/>
        </w:rPr>
        <w:t xml:space="preserve">widespread recognition that careers happen over time. </w:t>
      </w:r>
      <w:r w:rsidRPr="00F976E6">
        <w:rPr>
          <w:rFonts w:eastAsia="Times New Roman" w:cs="Times New Roman"/>
          <w:color w:val="0E101A"/>
          <w:szCs w:val="24"/>
          <w:lang w:val="en-US"/>
        </w:rPr>
        <w:t xml:space="preserve"> </w:t>
      </w:r>
      <w:r w:rsidR="001A0792" w:rsidRPr="00F976E6">
        <w:rPr>
          <w:rFonts w:eastAsia="Times New Roman" w:cs="Times New Roman"/>
          <w:color w:val="0E101A"/>
          <w:szCs w:val="24"/>
          <w:lang w:val="en-US"/>
        </w:rPr>
        <w:t xml:space="preserve">We therefore encourage theory developers to </w:t>
      </w:r>
      <w:r w:rsidR="00713195" w:rsidRPr="00F976E6">
        <w:rPr>
          <w:rFonts w:eastAsia="Times New Roman" w:cs="Times New Roman"/>
          <w:color w:val="0E101A"/>
          <w:szCs w:val="24"/>
          <w:lang w:val="en-US"/>
        </w:rPr>
        <w:t>incorporate the significance of time, for example</w:t>
      </w:r>
      <w:r w:rsidR="00821808" w:rsidRPr="00F976E6">
        <w:rPr>
          <w:rFonts w:eastAsia="Times New Roman" w:cs="Times New Roman"/>
          <w:color w:val="0E101A"/>
          <w:szCs w:val="24"/>
          <w:lang w:val="en-US"/>
        </w:rPr>
        <w:t>,</w:t>
      </w:r>
      <w:r w:rsidR="00713195" w:rsidRPr="00F976E6">
        <w:rPr>
          <w:rFonts w:eastAsia="Times New Roman" w:cs="Times New Roman"/>
          <w:color w:val="0E101A"/>
          <w:szCs w:val="24"/>
          <w:lang w:val="en-US"/>
        </w:rPr>
        <w:t xml:space="preserve"> </w:t>
      </w:r>
      <w:r w:rsidR="00821808" w:rsidRPr="00F976E6">
        <w:rPr>
          <w:rFonts w:eastAsia="Times New Roman" w:cs="Times New Roman"/>
          <w:color w:val="0E101A"/>
          <w:szCs w:val="24"/>
          <w:lang w:val="en-US"/>
        </w:rPr>
        <w:t xml:space="preserve">proposing </w:t>
      </w:r>
      <w:r w:rsidR="00713195" w:rsidRPr="00F976E6">
        <w:rPr>
          <w:rFonts w:eastAsia="Times New Roman" w:cs="Times New Roman"/>
          <w:color w:val="0E101A"/>
          <w:szCs w:val="24"/>
          <w:lang w:val="en-US"/>
        </w:rPr>
        <w:t xml:space="preserve">longitudinal </w:t>
      </w:r>
      <w:r w:rsidR="00821808" w:rsidRPr="00F976E6">
        <w:rPr>
          <w:rFonts w:eastAsia="Times New Roman" w:cs="Times New Roman"/>
          <w:color w:val="0E101A"/>
          <w:szCs w:val="24"/>
          <w:lang w:val="en-US"/>
        </w:rPr>
        <w:t xml:space="preserve">follow-up research to initial cross-sectional approaches. </w:t>
      </w:r>
    </w:p>
    <w:p w14:paraId="294B3D62" w14:textId="5474EB6F" w:rsidR="001B1D97" w:rsidRPr="00F976E6" w:rsidRDefault="007E3269" w:rsidP="0060187E">
      <w:pPr>
        <w:spacing w:after="0" w:line="480" w:lineRule="auto"/>
        <w:ind w:firstLine="720"/>
        <w:rPr>
          <w:rFonts w:eastAsia="Times New Roman" w:cs="Times New Roman"/>
          <w:color w:val="0E101A"/>
          <w:szCs w:val="24"/>
          <w:lang w:val="en-US"/>
        </w:rPr>
      </w:pPr>
      <w:r w:rsidRPr="00F976E6">
        <w:rPr>
          <w:rFonts w:eastAsia="Times New Roman" w:cs="Times New Roman"/>
          <w:color w:val="0E101A"/>
          <w:szCs w:val="24"/>
          <w:lang w:val="en-US"/>
        </w:rPr>
        <w:t>O</w:t>
      </w:r>
      <w:r w:rsidR="001B1D97" w:rsidRPr="00F976E6">
        <w:rPr>
          <w:rFonts w:eastAsia="Times New Roman" w:cs="Times New Roman"/>
          <w:color w:val="0E101A"/>
          <w:szCs w:val="24"/>
          <w:lang w:val="en-US"/>
        </w:rPr>
        <w:t xml:space="preserve">ur review would not have been as inclusive had we followed the tradition of most review studies and confined our review to quantitative research. The exclusion of qualitative </w:t>
      </w:r>
      <w:r w:rsidR="001B1D97" w:rsidRPr="00F976E6">
        <w:rPr>
          <w:rFonts w:eastAsia="Times New Roman" w:cs="Times New Roman"/>
          <w:color w:val="0E101A"/>
          <w:szCs w:val="24"/>
          <w:lang w:val="en-US"/>
        </w:rPr>
        <w:lastRenderedPageBreak/>
        <w:t xml:space="preserve">research from </w:t>
      </w:r>
      <w:r w:rsidR="006648FE" w:rsidRPr="00F976E6">
        <w:rPr>
          <w:rFonts w:eastAsia="Times New Roman" w:cs="Times New Roman"/>
          <w:color w:val="0E101A"/>
          <w:szCs w:val="24"/>
          <w:lang w:val="en-US"/>
        </w:rPr>
        <w:t xml:space="preserve">other </w:t>
      </w:r>
      <w:r w:rsidR="001B1D97" w:rsidRPr="00F976E6">
        <w:rPr>
          <w:rFonts w:eastAsia="Times New Roman" w:cs="Times New Roman"/>
          <w:color w:val="0E101A"/>
          <w:szCs w:val="24"/>
          <w:lang w:val="en-US"/>
        </w:rPr>
        <w:t xml:space="preserve">review and meta-analytic studies, mainly due to the complexities of integrating the findings with quantitative research, has resulted in depriving scholars of the unique insights gained from </w:t>
      </w:r>
      <w:r w:rsidR="007138BA" w:rsidRPr="00F976E6">
        <w:rPr>
          <w:rFonts w:eastAsia="Times New Roman" w:cs="Times New Roman"/>
          <w:color w:val="0E101A"/>
          <w:szCs w:val="24"/>
          <w:lang w:val="en-US"/>
        </w:rPr>
        <w:t xml:space="preserve">qualitative </w:t>
      </w:r>
      <w:r w:rsidR="001B1D97" w:rsidRPr="00F976E6">
        <w:rPr>
          <w:rFonts w:eastAsia="Times New Roman" w:cs="Times New Roman"/>
          <w:color w:val="0E101A"/>
          <w:szCs w:val="24"/>
          <w:lang w:val="en-US"/>
        </w:rPr>
        <w:t>research and has led to a lack of inclusivity in relevant theorizing.</w:t>
      </w:r>
      <w:r w:rsidR="0041084E" w:rsidRPr="00F976E6">
        <w:rPr>
          <w:rFonts w:eastAsia="Times New Roman" w:cs="Times New Roman"/>
          <w:color w:val="0E101A"/>
          <w:szCs w:val="24"/>
          <w:lang w:val="en-US"/>
        </w:rPr>
        <w:t xml:space="preserve"> </w:t>
      </w:r>
      <w:r w:rsidR="001B1D97" w:rsidRPr="00F976E6">
        <w:rPr>
          <w:rFonts w:eastAsia="Times New Roman" w:cs="Times New Roman"/>
          <w:color w:val="0E101A"/>
          <w:szCs w:val="24"/>
          <w:lang w:val="en-US"/>
        </w:rPr>
        <w:t xml:space="preserve">Qualitative research emphasizes socially constructed reality and captures the processes and meaning of a phenomenon in its natural setting </w:t>
      </w:r>
      <w:r w:rsidR="001B1D97" w:rsidRPr="00F976E6">
        <w:rPr>
          <w:rFonts w:eastAsia="Times New Roman" w:cs="Times New Roman"/>
          <w:color w:val="0E101A"/>
          <w:szCs w:val="24"/>
          <w:lang w:val="en-US"/>
        </w:rPr>
        <w:fldChar w:fldCharType="begin" w:fldLock="1"/>
      </w:r>
      <w:r w:rsidR="00796E95" w:rsidRPr="00F976E6">
        <w:rPr>
          <w:rFonts w:eastAsia="Times New Roman" w:cs="Times New Roman"/>
          <w:color w:val="0E101A"/>
          <w:szCs w:val="24"/>
          <w:lang w:val="en-US"/>
        </w:rPr>
        <w:instrText>ADDIN CSL_CITATION {"citationItems":[{"id":"ITEM-1","itemData":{"author":[{"dropping-particle":"","family":"Denzin","given":"Norman K.","non-dropping-particle":"","parse-names":false,"suffix":""},{"dropping-particle":"","family":"Lincoln","given":"Yvonna S.","non-dropping-particle":"","parse-names":false,"suffix":""}],"id":"ITEM-1","issued":{"date-parts":[["2005"]]},"publisher":"Sage Publications","publisher-place":"Thousand Oaks, CA","title":"The SAGE Handbook of Qualitative Research","type":"book"},"uris":["http://www.mendeley.com/documents/?uuid=f9212890-7a67-4fca-a12e-88da89193ad3"]}],"mendeley":{"formattedCitation":"(Denzin and Lincoln, 2005)","plainTextFormattedCitation":"(Denzin and Lincoln, 2005)","previouslyFormattedCitation":"(Denzin and Lincoln, 2005)"},"properties":{"noteIndex":0},"schema":"https://github.com/citation-style-language/schema/raw/master/csl-citation.json"}</w:instrText>
      </w:r>
      <w:r w:rsidR="001B1D97" w:rsidRPr="00F976E6">
        <w:rPr>
          <w:rFonts w:eastAsia="Times New Roman" w:cs="Times New Roman"/>
          <w:color w:val="0E101A"/>
          <w:szCs w:val="24"/>
          <w:lang w:val="en-US"/>
        </w:rPr>
        <w:fldChar w:fldCharType="separate"/>
      </w:r>
      <w:r w:rsidR="00826422" w:rsidRPr="00F976E6">
        <w:rPr>
          <w:rFonts w:eastAsia="Times New Roman" w:cs="Times New Roman"/>
          <w:noProof/>
          <w:color w:val="0E101A"/>
          <w:szCs w:val="24"/>
          <w:lang w:val="en-US"/>
        </w:rPr>
        <w:t>(Denzin and Lincoln, 2005)</w:t>
      </w:r>
      <w:r w:rsidR="001B1D97" w:rsidRPr="00F976E6">
        <w:rPr>
          <w:rFonts w:eastAsia="Times New Roman" w:cs="Times New Roman"/>
          <w:color w:val="0E101A"/>
          <w:szCs w:val="24"/>
          <w:lang w:val="en-US"/>
        </w:rPr>
        <w:fldChar w:fldCharType="end"/>
      </w:r>
      <w:r w:rsidR="001B1D97" w:rsidRPr="00F976E6">
        <w:rPr>
          <w:rFonts w:eastAsia="Times New Roman" w:cs="Times New Roman"/>
          <w:color w:val="0E101A"/>
          <w:szCs w:val="24"/>
          <w:lang w:val="en-US"/>
        </w:rPr>
        <w:t xml:space="preserve">. Complementing quantitative studies that stress measurement and causal relationships, this inquiry seeks to understand how individuals attribute meaning to social experiences </w:t>
      </w:r>
      <w:r w:rsidR="001B1D97" w:rsidRPr="00F976E6">
        <w:rPr>
          <w:rFonts w:eastAsia="Times New Roman" w:cs="Times New Roman"/>
          <w:color w:val="0E101A"/>
          <w:szCs w:val="24"/>
          <w:lang w:val="en-US"/>
        </w:rPr>
        <w:fldChar w:fldCharType="begin" w:fldLock="1"/>
      </w:r>
      <w:r w:rsidR="00796E95" w:rsidRPr="00F976E6">
        <w:rPr>
          <w:rFonts w:eastAsia="Times New Roman" w:cs="Times New Roman"/>
          <w:color w:val="0E101A"/>
          <w:szCs w:val="24"/>
          <w:lang w:val="en-US"/>
        </w:rPr>
        <w:instrText>ADDIN CSL_CITATION {"citationItems":[{"id":"ITEM-1","itemData":{"DOI":"10.5465/amj.2012.4003","ISSN":"0001-4273","author":[{"dropping-particle":"","family":"Bansal","given":"Pratima (Tima)","non-dropping-particle":"","parse-names":false,"suffix":""},{"dropping-particle":"","family":"Corley","given":"Kevin","non-dropping-particle":"","parse-names":false,"suffix":""}],"container-title":"Academy of Management Journal","id":"ITEM-1","issue":"3","issued":{"date-parts":[["2012","6"]]},"page":"509-513","title":"Publishing in AMJ —Part 7: What's Different about Qualitative Research?","type":"article-journal","volume":"55"},"uris":["http://www.mendeley.com/documents/?uuid=c112a147-eaf4-4c7f-8575-7c64c92789d8"]}],"mendeley":{"formattedCitation":"(Bansal and Corley, 2012)","plainTextFormattedCitation":"(Bansal and Corley, 2012)","previouslyFormattedCitation":"(Bansal and Corley, 2012)"},"properties":{"noteIndex":0},"schema":"https://github.com/citation-style-language/schema/raw/master/csl-citation.json"}</w:instrText>
      </w:r>
      <w:r w:rsidR="001B1D97" w:rsidRPr="00F976E6">
        <w:rPr>
          <w:rFonts w:eastAsia="Times New Roman" w:cs="Times New Roman"/>
          <w:color w:val="0E101A"/>
          <w:szCs w:val="24"/>
          <w:lang w:val="en-US"/>
        </w:rPr>
        <w:fldChar w:fldCharType="separate"/>
      </w:r>
      <w:r w:rsidR="00826422" w:rsidRPr="00F976E6">
        <w:rPr>
          <w:rFonts w:eastAsia="Times New Roman" w:cs="Times New Roman"/>
          <w:noProof/>
          <w:color w:val="0E101A"/>
          <w:szCs w:val="24"/>
          <w:lang w:val="en-US"/>
        </w:rPr>
        <w:t>(Bansal and Corley, 2012)</w:t>
      </w:r>
      <w:r w:rsidR="001B1D97" w:rsidRPr="00F976E6">
        <w:rPr>
          <w:rFonts w:eastAsia="Times New Roman" w:cs="Times New Roman"/>
          <w:color w:val="0E101A"/>
          <w:szCs w:val="24"/>
          <w:lang w:val="en-US"/>
        </w:rPr>
        <w:fldChar w:fldCharType="end"/>
      </w:r>
      <w:r w:rsidR="001B1D97" w:rsidRPr="00F976E6">
        <w:rPr>
          <w:rFonts w:eastAsia="Times New Roman" w:cs="Times New Roman"/>
          <w:color w:val="0E101A"/>
          <w:szCs w:val="24"/>
          <w:lang w:val="en-US"/>
        </w:rPr>
        <w:t xml:space="preserve">. As Bansal, Smith, and Vaara </w:t>
      </w:r>
      <w:r w:rsidR="001B1D97" w:rsidRPr="00F976E6">
        <w:rPr>
          <w:rFonts w:eastAsia="Times New Roman" w:cs="Times New Roman"/>
          <w:color w:val="0E101A"/>
          <w:szCs w:val="24"/>
          <w:lang w:val="en-US"/>
        </w:rPr>
        <w:fldChar w:fldCharType="begin" w:fldLock="1"/>
      </w:r>
      <w:r w:rsidR="001B1D97" w:rsidRPr="00F976E6">
        <w:rPr>
          <w:rFonts w:eastAsia="Times New Roman" w:cs="Times New Roman"/>
          <w:color w:val="0E101A"/>
          <w:szCs w:val="24"/>
          <w:lang w:val="en-US"/>
        </w:rPr>
        <w:instrText>ADDIN CSL_CITATION {"citationItems":[{"id":"ITEM-1","itemData":{"DOI":"10.5465/amj.2018.4004","ISSN":"0001-4273","author":[{"dropping-particle":"","family":"Bansal","given":"Pratima (Tima)","non-dropping-particle":"","parse-names":false,"suffix":""},{"dropping-particle":"","family":"Smith","given":"Wendy K.","non-dropping-particle":"","parse-names":false,"suffix":""},{"dropping-particle":"","family":"Vaara","given":"Eero","non-dropping-particle":"","parse-names":false,"suffix":""}],"container-title":"Academy of Management Journal","id":"ITEM-1","issue":"4","issued":{"date-parts":[["2018","8"]]},"page":"1189-1195","title":"New Ways of Seeing through Qualitative Research","type":"article-journal","volume":"61"},"suppress-author":1,"uris":["http://www.mendeley.com/documents/?uuid=ef50dcb3-2359-4fe0-9aa6-3625f751cb7e"]}],"mendeley":{"formattedCitation":"(2018)","plainTextFormattedCitation":"(2018)","previouslyFormattedCitation":"(2018)"},"properties":{"noteIndex":0},"schema":"https://github.com/citation-style-language/schema/raw/master/csl-citation.json"}</w:instrText>
      </w:r>
      <w:r w:rsidR="001B1D97" w:rsidRPr="00F976E6">
        <w:rPr>
          <w:rFonts w:eastAsia="Times New Roman" w:cs="Times New Roman"/>
          <w:color w:val="0E101A"/>
          <w:szCs w:val="24"/>
          <w:lang w:val="en-US"/>
        </w:rPr>
        <w:fldChar w:fldCharType="separate"/>
      </w:r>
      <w:r w:rsidR="001B1D97" w:rsidRPr="00F976E6">
        <w:rPr>
          <w:rFonts w:eastAsia="Times New Roman" w:cs="Times New Roman"/>
          <w:noProof/>
          <w:color w:val="0E101A"/>
          <w:szCs w:val="24"/>
          <w:lang w:val="en-US"/>
        </w:rPr>
        <w:t>(2018)</w:t>
      </w:r>
      <w:r w:rsidR="001B1D97" w:rsidRPr="00F976E6">
        <w:rPr>
          <w:rFonts w:eastAsia="Times New Roman" w:cs="Times New Roman"/>
          <w:color w:val="0E101A"/>
          <w:szCs w:val="24"/>
          <w:lang w:val="en-US"/>
        </w:rPr>
        <w:fldChar w:fldCharType="end"/>
      </w:r>
      <w:r w:rsidR="001B1D97" w:rsidRPr="00F976E6">
        <w:rPr>
          <w:rFonts w:eastAsia="Times New Roman" w:cs="Times New Roman"/>
          <w:color w:val="0E101A"/>
          <w:szCs w:val="24"/>
          <w:lang w:val="en-US"/>
        </w:rPr>
        <w:t xml:space="preserve"> put it, qualitative research offers critical tools that foster “new ways of seeing” (p. 1189) and increases our knowledge about different types, forms, and processes of social life</w:t>
      </w:r>
      <w:r w:rsidR="00175FE8" w:rsidRPr="00F976E6">
        <w:rPr>
          <w:rFonts w:eastAsia="Times New Roman" w:cs="Times New Roman"/>
          <w:color w:val="0E101A"/>
          <w:szCs w:val="24"/>
          <w:lang w:val="en-US"/>
        </w:rPr>
        <w:t>.</w:t>
      </w:r>
    </w:p>
    <w:p w14:paraId="1F2A3FDE" w14:textId="783DDB2A" w:rsidR="00BC46F7" w:rsidRPr="00F976E6" w:rsidRDefault="00BC46F7" w:rsidP="00BC46F7">
      <w:pPr>
        <w:spacing w:after="0" w:line="480" w:lineRule="auto"/>
        <w:ind w:firstLine="720"/>
        <w:rPr>
          <w:rFonts w:eastAsia="Times New Roman" w:cs="Times New Roman"/>
          <w:color w:val="0E101A"/>
          <w:szCs w:val="24"/>
          <w:lang w:val="en-US"/>
        </w:rPr>
      </w:pPr>
      <w:r w:rsidRPr="00F976E6">
        <w:rPr>
          <w:rFonts w:eastAsia="Times New Roman" w:cs="Times New Roman"/>
          <w:color w:val="0E101A"/>
          <w:szCs w:val="24"/>
          <w:lang w:val="en-US"/>
        </w:rPr>
        <w:t xml:space="preserve">Our findings indicate that correlations among the three ways of knowing went unchallenged by many authors, allowing in turn for measures of all three ways of knowing to contribute to an outcome variable. This may trouble statisticians concerned to seek greater separation among antecedent </w:t>
      </w:r>
      <w:proofErr w:type="gramStart"/>
      <w:r w:rsidRPr="00F976E6">
        <w:rPr>
          <w:rFonts w:eastAsia="Times New Roman" w:cs="Times New Roman"/>
          <w:color w:val="0E101A"/>
          <w:szCs w:val="24"/>
          <w:lang w:val="en-US"/>
        </w:rPr>
        <w:t>variables,</w:t>
      </w:r>
      <w:proofErr w:type="gramEnd"/>
      <w:r w:rsidRPr="00F976E6">
        <w:rPr>
          <w:rFonts w:eastAsia="Times New Roman" w:cs="Times New Roman"/>
          <w:color w:val="0E101A"/>
          <w:szCs w:val="24"/>
          <w:lang w:val="en-US"/>
        </w:rPr>
        <w:t xml:space="preserve"> however it may be helpful to further research in this case. A straightforward example is one of teamwork. In this, member</w:t>
      </w:r>
      <w:r w:rsidR="00BB536F" w:rsidRPr="00F976E6">
        <w:rPr>
          <w:rFonts w:eastAsia="Times New Roman" w:cs="Times New Roman"/>
          <w:color w:val="0E101A"/>
          <w:szCs w:val="24"/>
          <w:lang w:val="en-US"/>
        </w:rPr>
        <w:t>s</w:t>
      </w:r>
      <w:r w:rsidRPr="00F976E6">
        <w:rPr>
          <w:rFonts w:eastAsia="Times New Roman" w:cs="Times New Roman"/>
          <w:color w:val="0E101A"/>
          <w:szCs w:val="24"/>
          <w:lang w:val="en-US"/>
        </w:rPr>
        <w:t xml:space="preserve"> could be expected to contribute more </w:t>
      </w:r>
      <w:r w:rsidR="004620A5" w:rsidRPr="00F976E6">
        <w:rPr>
          <w:rFonts w:eastAsia="Times New Roman" w:cs="Times New Roman"/>
          <w:color w:val="0E101A"/>
          <w:szCs w:val="24"/>
          <w:lang w:val="en-US"/>
        </w:rPr>
        <w:t>o</w:t>
      </w:r>
      <w:r w:rsidRPr="00F976E6">
        <w:rPr>
          <w:rFonts w:eastAsia="Times New Roman" w:cs="Times New Roman"/>
          <w:color w:val="0E101A"/>
          <w:szCs w:val="24"/>
          <w:lang w:val="en-US"/>
        </w:rPr>
        <w:t xml:space="preserve">f </w:t>
      </w:r>
      <w:proofErr w:type="gramStart"/>
      <w:r w:rsidRPr="00F976E6">
        <w:rPr>
          <w:rFonts w:eastAsia="Times New Roman" w:cs="Times New Roman"/>
          <w:color w:val="0E101A"/>
          <w:szCs w:val="24"/>
          <w:lang w:val="en-US"/>
        </w:rPr>
        <w:t>all of</w:t>
      </w:r>
      <w:proofErr w:type="gramEnd"/>
      <w:r w:rsidRPr="00F976E6">
        <w:rPr>
          <w:rFonts w:eastAsia="Times New Roman" w:cs="Times New Roman"/>
          <w:color w:val="0E101A"/>
          <w:szCs w:val="24"/>
          <w:lang w:val="en-US"/>
        </w:rPr>
        <w:t xml:space="preserve"> their motivation (knowing why), job knowledge (knowing how) and relevant relationships (knowing whom)–that is, their overall career capital–toward attaining higher team performance. </w:t>
      </w:r>
    </w:p>
    <w:p w14:paraId="467EB01E" w14:textId="0F55582C" w:rsidR="001B1D97" w:rsidRPr="00F976E6" w:rsidRDefault="001B1D97" w:rsidP="0009289D">
      <w:pPr>
        <w:pStyle w:val="Heading2"/>
        <w:spacing w:after="240"/>
        <w:rPr>
          <w:rFonts w:ascii="Times New Roman" w:hAnsi="Times New Roman" w:cs="Times New Roman"/>
          <w:b/>
          <w:bCs/>
          <w:color w:val="auto"/>
          <w:sz w:val="24"/>
          <w:szCs w:val="24"/>
        </w:rPr>
      </w:pPr>
      <w:bookmarkStart w:id="56" w:name="_Hlk190078596"/>
      <w:r w:rsidRPr="00F976E6">
        <w:rPr>
          <w:rFonts w:ascii="Times New Roman" w:hAnsi="Times New Roman" w:cs="Times New Roman"/>
          <w:b/>
          <w:bCs/>
          <w:color w:val="auto"/>
          <w:sz w:val="24"/>
          <w:szCs w:val="24"/>
        </w:rPr>
        <w:t>Future Research Directions</w:t>
      </w:r>
    </w:p>
    <w:bookmarkEnd w:id="56"/>
    <w:p w14:paraId="05374EBC" w14:textId="23EA7F9D" w:rsidR="001B1D97" w:rsidRPr="00F976E6" w:rsidRDefault="001B1D97" w:rsidP="001B1D97">
      <w:pPr>
        <w:spacing w:after="0" w:line="480" w:lineRule="auto"/>
        <w:ind w:firstLine="720"/>
        <w:rPr>
          <w:rFonts w:eastAsia="Times New Roman" w:cs="Times New Roman"/>
          <w:color w:val="0E101A"/>
          <w:szCs w:val="24"/>
          <w:lang w:val="en-US"/>
        </w:rPr>
      </w:pPr>
      <w:r w:rsidRPr="00F976E6">
        <w:rPr>
          <w:rFonts w:eastAsia="Times New Roman" w:cs="Times New Roman"/>
          <w:color w:val="0E101A"/>
          <w:szCs w:val="24"/>
          <w:lang w:val="en-US"/>
        </w:rPr>
        <w:t xml:space="preserve">As stated at the start of this article, we anticipate our direct conclusions for careers scholars </w:t>
      </w:r>
      <w:r w:rsidR="008635C1" w:rsidRPr="00F976E6">
        <w:rPr>
          <w:rFonts w:eastAsia="Times New Roman" w:cs="Times New Roman"/>
          <w:color w:val="0E101A"/>
          <w:szCs w:val="24"/>
          <w:lang w:val="en-US"/>
        </w:rPr>
        <w:t xml:space="preserve">or fellow </w:t>
      </w:r>
      <w:r w:rsidR="0079262B" w:rsidRPr="00F976E6">
        <w:rPr>
          <w:rFonts w:eastAsia="Times New Roman" w:cs="Times New Roman"/>
          <w:color w:val="0E101A"/>
          <w:szCs w:val="24"/>
          <w:lang w:val="en-US"/>
        </w:rPr>
        <w:t>social scientists</w:t>
      </w:r>
      <w:r w:rsidR="008635C1" w:rsidRPr="00F976E6">
        <w:rPr>
          <w:rFonts w:eastAsia="Times New Roman" w:cs="Times New Roman"/>
          <w:color w:val="0E101A"/>
          <w:szCs w:val="24"/>
          <w:lang w:val="en-US"/>
        </w:rPr>
        <w:t xml:space="preserve"> concerned with the evolution of work experience over time</w:t>
      </w:r>
      <w:r w:rsidR="0079262B" w:rsidRPr="00F976E6">
        <w:rPr>
          <w:rFonts w:eastAsia="Times New Roman" w:cs="Times New Roman"/>
          <w:color w:val="0E101A"/>
          <w:szCs w:val="24"/>
          <w:lang w:val="en-US"/>
        </w:rPr>
        <w:t>. These can focus</w:t>
      </w:r>
      <w:r w:rsidRPr="00F976E6">
        <w:rPr>
          <w:rFonts w:eastAsia="Times New Roman" w:cs="Times New Roman"/>
          <w:color w:val="0E101A"/>
          <w:szCs w:val="24"/>
          <w:lang w:val="en-US"/>
        </w:rPr>
        <w:t xml:space="preserve"> either on the individual side of the employment relationship (e.g.</w:t>
      </w:r>
      <w:r w:rsidR="00841CF1" w:rsidRPr="00F976E6">
        <w:rPr>
          <w:rFonts w:eastAsia="Times New Roman" w:cs="Times New Roman"/>
          <w:color w:val="0E101A"/>
          <w:szCs w:val="24"/>
          <w:lang w:val="en-US"/>
        </w:rPr>
        <w:t>,</w:t>
      </w:r>
      <w:r w:rsidRPr="00F976E6">
        <w:rPr>
          <w:rFonts w:eastAsia="Times New Roman" w:cs="Times New Roman"/>
          <w:color w:val="0E101A"/>
          <w:szCs w:val="24"/>
          <w:lang w:val="en-US"/>
        </w:rPr>
        <w:t xml:space="preserve"> in careers, individual well-being or identity development) or </w:t>
      </w:r>
      <w:r w:rsidR="0079262B" w:rsidRPr="00F976E6">
        <w:rPr>
          <w:rFonts w:eastAsia="Times New Roman" w:cs="Times New Roman"/>
          <w:color w:val="0E101A"/>
          <w:szCs w:val="24"/>
          <w:lang w:val="en-US"/>
        </w:rPr>
        <w:t>o</w:t>
      </w:r>
      <w:r w:rsidRPr="00F976E6">
        <w:rPr>
          <w:rFonts w:eastAsia="Times New Roman" w:cs="Times New Roman"/>
          <w:color w:val="0E101A"/>
          <w:szCs w:val="24"/>
          <w:lang w:val="en-US"/>
        </w:rPr>
        <w:t xml:space="preserve">n the organizational side of that relationship </w:t>
      </w:r>
      <w:r w:rsidRPr="00F976E6">
        <w:rPr>
          <w:rFonts w:eastAsia="Times New Roman" w:cs="Times New Roman"/>
          <w:color w:val="0E101A"/>
          <w:szCs w:val="24"/>
          <w:lang w:val="en-US"/>
        </w:rPr>
        <w:lastRenderedPageBreak/>
        <w:t xml:space="preserve">(e.g., in talent management, succession planning or organization culture). </w:t>
      </w:r>
      <w:r w:rsidR="008D5939" w:rsidRPr="00F976E6">
        <w:rPr>
          <w:rFonts w:eastAsia="Times New Roman" w:cs="Times New Roman"/>
          <w:color w:val="0E101A"/>
          <w:szCs w:val="24"/>
          <w:lang w:val="en-US"/>
        </w:rPr>
        <w:t xml:space="preserve">Our discussion below is intended to </w:t>
      </w:r>
      <w:r w:rsidR="0079262B" w:rsidRPr="00F976E6">
        <w:rPr>
          <w:rFonts w:eastAsia="Times New Roman" w:cs="Times New Roman"/>
          <w:color w:val="0E101A"/>
          <w:szCs w:val="24"/>
          <w:lang w:val="en-US"/>
        </w:rPr>
        <w:t>include</w:t>
      </w:r>
      <w:r w:rsidR="008D5939" w:rsidRPr="00F976E6">
        <w:rPr>
          <w:rFonts w:eastAsia="Times New Roman" w:cs="Times New Roman"/>
          <w:color w:val="0E101A"/>
          <w:szCs w:val="24"/>
          <w:lang w:val="en-US"/>
        </w:rPr>
        <w:t xml:space="preserve"> this wider audience</w:t>
      </w:r>
      <w:r w:rsidR="0079262B" w:rsidRPr="00F976E6">
        <w:rPr>
          <w:rFonts w:eastAsia="Times New Roman" w:cs="Times New Roman"/>
          <w:color w:val="0E101A"/>
          <w:szCs w:val="24"/>
          <w:lang w:val="en-US"/>
        </w:rPr>
        <w:t xml:space="preserve"> in a conversation to</w:t>
      </w:r>
      <w:r w:rsidR="008D5939" w:rsidRPr="00F976E6">
        <w:rPr>
          <w:rFonts w:eastAsia="Times New Roman" w:cs="Times New Roman"/>
          <w:color w:val="0E101A"/>
          <w:szCs w:val="24"/>
          <w:lang w:val="en-US"/>
        </w:rPr>
        <w:t xml:space="preserve"> advance future research</w:t>
      </w:r>
      <w:r w:rsidRPr="00F976E6">
        <w:rPr>
          <w:rFonts w:eastAsia="Times New Roman" w:cs="Times New Roman"/>
          <w:color w:val="0E101A"/>
          <w:szCs w:val="24"/>
          <w:lang w:val="en-US"/>
        </w:rPr>
        <w:t>.</w:t>
      </w:r>
    </w:p>
    <w:p w14:paraId="35D441FD" w14:textId="77777777" w:rsidR="001B1D97" w:rsidRPr="00F976E6" w:rsidRDefault="001B1D97" w:rsidP="001B1D97">
      <w:pPr>
        <w:pStyle w:val="APALevel3"/>
      </w:pPr>
      <w:bookmarkStart w:id="57" w:name="_Hlk190078763"/>
      <w:r w:rsidRPr="00F976E6">
        <w:t>Examining The Links Between the Three Ways of Knowing</w:t>
      </w:r>
    </w:p>
    <w:bookmarkEnd w:id="57"/>
    <w:p w14:paraId="50066738" w14:textId="77777777" w:rsidR="00A13636" w:rsidRPr="00F976E6" w:rsidRDefault="001B1D97" w:rsidP="001B1D97">
      <w:pPr>
        <w:spacing w:after="0" w:line="480" w:lineRule="auto"/>
        <w:ind w:firstLine="720"/>
        <w:rPr>
          <w:rFonts w:eastAsia="Times New Roman" w:cs="Times New Roman"/>
          <w:color w:val="0E101A"/>
          <w:szCs w:val="24"/>
          <w:lang w:val="en-US"/>
        </w:rPr>
      </w:pPr>
      <w:r w:rsidRPr="00F976E6">
        <w:rPr>
          <w:rFonts w:eastAsia="Times New Roman" w:cs="Times New Roman"/>
          <w:color w:val="0E101A"/>
          <w:szCs w:val="24"/>
          <w:lang w:val="en-US"/>
        </w:rPr>
        <w:t>Although</w:t>
      </w:r>
      <w:r w:rsidRPr="00F976E6">
        <w:rPr>
          <w:rFonts w:eastAsia="Times New Roman" w:cs="Times New Roman"/>
          <w:i/>
          <w:iCs/>
          <w:color w:val="0E101A"/>
          <w:szCs w:val="24"/>
          <w:lang w:val="en-US"/>
        </w:rPr>
        <w:t> </w:t>
      </w:r>
      <w:r w:rsidRPr="00F976E6">
        <w:rPr>
          <w:rFonts w:eastAsia="Times New Roman" w:cs="Times New Roman"/>
          <w:color w:val="0E101A"/>
          <w:szCs w:val="24"/>
          <w:lang w:val="en-US"/>
        </w:rPr>
        <w:t>interdependence is at the heart of the links among knowing why, knowing how and knowing whom, most studies in our review examined the three ways of knowing in isolation from one another. More research is needed to examine the links between each pairing of the three ways of knowing, since each link reflects a different set of processes related to a person’s career. How the interdependence of the three ways of knowing changes over time also merits further attention. Career research can benefit from moving away from cross-sectional designs and embarking on research that sets out to gather longitudinal data, for example, through conducting diary studies or investing in diverse types of data such as personal blogs, autobiographies, life stories, and cultural artefacts to conduct in-depth case studies that capture the unfolding interdependence among the three ways of knowing and the evolv</w:t>
      </w:r>
      <w:r w:rsidR="00A1324E" w:rsidRPr="00F976E6">
        <w:rPr>
          <w:rFonts w:eastAsia="Times New Roman" w:cs="Times New Roman"/>
          <w:color w:val="0E101A"/>
          <w:szCs w:val="24"/>
          <w:lang w:val="en-US"/>
        </w:rPr>
        <w:t>ing</w:t>
      </w:r>
      <w:r w:rsidRPr="00F976E6">
        <w:rPr>
          <w:rFonts w:eastAsia="Times New Roman" w:cs="Times New Roman"/>
          <w:color w:val="0E101A"/>
          <w:szCs w:val="24"/>
          <w:lang w:val="en-US"/>
        </w:rPr>
        <w:t xml:space="preserve"> of individuals’ careers.</w:t>
      </w:r>
    </w:p>
    <w:p w14:paraId="78B55F82" w14:textId="780DD284" w:rsidR="001B1D97" w:rsidRPr="00F976E6" w:rsidRDefault="008D5939" w:rsidP="00A13636">
      <w:pPr>
        <w:spacing w:after="0" w:line="480" w:lineRule="auto"/>
        <w:ind w:firstLine="720"/>
        <w:rPr>
          <w:rFonts w:eastAsia="Times New Roman" w:cs="Times New Roman"/>
          <w:color w:val="0E101A"/>
          <w:szCs w:val="24"/>
          <w:lang w:val="en-US"/>
        </w:rPr>
      </w:pPr>
      <w:r w:rsidRPr="00F976E6">
        <w:rPr>
          <w:rFonts w:eastAsia="Times New Roman" w:cs="Times New Roman"/>
          <w:color w:val="0E101A"/>
          <w:szCs w:val="24"/>
          <w:lang w:val="en-US"/>
        </w:rPr>
        <w:t>I</w:t>
      </w:r>
      <w:r w:rsidR="00B94E28" w:rsidRPr="00F976E6">
        <w:rPr>
          <w:rFonts w:eastAsia="Times New Roman" w:cs="Times New Roman"/>
          <w:color w:val="0E101A"/>
          <w:szCs w:val="24"/>
          <w:lang w:val="en-US"/>
        </w:rPr>
        <w:t>t</w:t>
      </w:r>
      <w:r w:rsidR="001B1D97" w:rsidRPr="00F976E6">
        <w:rPr>
          <w:rFonts w:eastAsia="Times New Roman" w:cs="Times New Roman"/>
          <w:color w:val="0E101A"/>
          <w:szCs w:val="24"/>
          <w:lang w:val="en-US"/>
        </w:rPr>
        <w:t xml:space="preserve"> is notable that </w:t>
      </w:r>
      <w:r w:rsidR="00A266D6" w:rsidRPr="00F976E6">
        <w:rPr>
          <w:rFonts w:eastAsia="Times New Roman" w:cs="Times New Roman"/>
          <w:color w:val="0E101A"/>
          <w:szCs w:val="24"/>
          <w:lang w:val="en-US"/>
        </w:rPr>
        <w:t>a</w:t>
      </w:r>
      <w:r w:rsidR="001B1D97" w:rsidRPr="00F976E6">
        <w:rPr>
          <w:rFonts w:eastAsia="Times New Roman" w:cs="Times New Roman"/>
          <w:color w:val="0E101A"/>
          <w:szCs w:val="24"/>
          <w:lang w:val="en-US"/>
        </w:rPr>
        <w:t xml:space="preserve"> few qualitative </w:t>
      </w:r>
      <w:r w:rsidR="00CD189B" w:rsidRPr="00F976E6">
        <w:rPr>
          <w:rFonts w:eastAsia="Times New Roman" w:cs="Times New Roman"/>
          <w:color w:val="0E101A"/>
          <w:szCs w:val="24"/>
          <w:lang w:val="en-US"/>
        </w:rPr>
        <w:t>studie</w:t>
      </w:r>
      <w:r w:rsidR="001B1D97" w:rsidRPr="00F976E6">
        <w:rPr>
          <w:rFonts w:eastAsia="Times New Roman" w:cs="Times New Roman"/>
          <w:color w:val="0E101A"/>
          <w:szCs w:val="24"/>
          <w:lang w:val="en-US"/>
        </w:rPr>
        <w:t>s in our sample suggested important mediation effects where, according to the research participant</w:t>
      </w:r>
      <w:r w:rsidR="00A266D6" w:rsidRPr="00F976E6">
        <w:rPr>
          <w:rFonts w:eastAsia="Times New Roman" w:cs="Times New Roman"/>
          <w:color w:val="0E101A"/>
          <w:szCs w:val="24"/>
          <w:lang w:val="en-US"/>
        </w:rPr>
        <w:t>s</w:t>
      </w:r>
      <w:r w:rsidR="001B1D97" w:rsidRPr="00F976E6">
        <w:rPr>
          <w:rFonts w:eastAsia="Times New Roman" w:cs="Times New Roman"/>
          <w:color w:val="0E101A"/>
          <w:szCs w:val="24"/>
          <w:lang w:val="en-US"/>
        </w:rPr>
        <w:t xml:space="preserve">, one way of knowing served to mediate between the remaining two. Moreover, those suggestions covered the full range of six unidirectional relationships, </w:t>
      </w:r>
      <w:r w:rsidR="004E315C" w:rsidRPr="00F976E6">
        <w:rPr>
          <w:rFonts w:eastAsia="Times New Roman" w:cs="Times New Roman"/>
          <w:color w:val="0E101A"/>
          <w:szCs w:val="24"/>
          <w:lang w:val="en-US"/>
        </w:rPr>
        <w:t>in contrast to</w:t>
      </w:r>
      <w:r w:rsidR="001B1D97" w:rsidRPr="00F976E6">
        <w:rPr>
          <w:rFonts w:eastAsia="Times New Roman" w:cs="Times New Roman"/>
          <w:color w:val="0E101A"/>
          <w:szCs w:val="24"/>
          <w:lang w:val="en-US"/>
        </w:rPr>
        <w:t xml:space="preserve"> the cause-effect assumptions of much quantitative research.</w:t>
      </w:r>
      <w:r w:rsidR="00A13636" w:rsidRPr="00F976E6">
        <w:rPr>
          <w:rFonts w:eastAsia="Times New Roman" w:cs="Times New Roman"/>
          <w:color w:val="0E101A"/>
          <w:szCs w:val="24"/>
          <w:lang w:val="en-US"/>
        </w:rPr>
        <w:t xml:space="preserve"> </w:t>
      </w:r>
      <w:r w:rsidR="00A266D6" w:rsidRPr="00F976E6">
        <w:rPr>
          <w:lang w:val="en-US"/>
        </w:rPr>
        <w:t xml:space="preserve">What seems to be missing in the literature is the design of quantitative studies to test mediation effects that have been highlighted by qualitative research. Such theory development efforts can contribute to </w:t>
      </w:r>
      <w:r w:rsidR="00F5031C" w:rsidRPr="00F976E6">
        <w:rPr>
          <w:lang w:val="en-US"/>
        </w:rPr>
        <w:t xml:space="preserve">the </w:t>
      </w:r>
      <w:r w:rsidR="00A266D6" w:rsidRPr="00F976E6">
        <w:rPr>
          <w:lang w:val="en-US"/>
        </w:rPr>
        <w:t xml:space="preserve">intelligent careers framework by not only underlining the role of the three ways of knowing, but also by explaining how and through which mechanisms they can facilitate (or hinder) one’s career path. </w:t>
      </w:r>
      <w:r w:rsidR="001B1D97" w:rsidRPr="00F976E6">
        <w:rPr>
          <w:rFonts w:eastAsia="Times New Roman" w:cs="Times New Roman"/>
          <w:color w:val="0E101A"/>
          <w:szCs w:val="24"/>
          <w:lang w:val="en-US"/>
        </w:rPr>
        <w:t xml:space="preserve">Investigating the links between the three ways of knowing </w:t>
      </w:r>
      <w:r w:rsidR="001B1D97" w:rsidRPr="00F976E6">
        <w:rPr>
          <w:rFonts w:eastAsia="Times New Roman" w:cs="Times New Roman"/>
          <w:color w:val="0E101A"/>
          <w:szCs w:val="24"/>
          <w:lang w:val="en-US"/>
        </w:rPr>
        <w:lastRenderedPageBreak/>
        <w:t>can eventually expand to their antecedents and outcomes by incorporating the potential feedback loops in career</w:t>
      </w:r>
      <w:r w:rsidR="00BB536F" w:rsidRPr="00F976E6">
        <w:rPr>
          <w:rFonts w:eastAsia="Times New Roman" w:cs="Times New Roman"/>
          <w:color w:val="0E101A"/>
          <w:szCs w:val="24"/>
          <w:lang w:val="en-US"/>
        </w:rPr>
        <w:t xml:space="preserve"> </w:t>
      </w:r>
      <w:r w:rsidR="001B1D97" w:rsidRPr="00F976E6">
        <w:rPr>
          <w:rFonts w:eastAsia="Times New Roman" w:cs="Times New Roman"/>
          <w:color w:val="0E101A"/>
          <w:szCs w:val="24"/>
          <w:lang w:val="en-US"/>
        </w:rPr>
        <w:t xml:space="preserve">development, which are largely neglected in the literature. As evident in longitudinal research </w:t>
      </w:r>
      <w:r w:rsidR="001B1D97" w:rsidRPr="00F976E6">
        <w:rPr>
          <w:rFonts w:eastAsia="Times New Roman" w:cs="Times New Roman"/>
          <w:color w:val="0E101A"/>
          <w:szCs w:val="24"/>
          <w:lang w:val="en-US"/>
        </w:rPr>
        <w:fldChar w:fldCharType="begin" w:fldLock="1"/>
      </w:r>
      <w:r w:rsidR="00796E95" w:rsidRPr="00F976E6">
        <w:rPr>
          <w:rFonts w:eastAsia="Times New Roman" w:cs="Times New Roman"/>
          <w:color w:val="0E101A"/>
          <w:szCs w:val="24"/>
          <w:lang w:val="en-US"/>
        </w:rPr>
        <w:instrText>ADDIN CSL_CITATION {"citationItems":[{"id":"ITEM-1","itemData":{"DOI":"10.1016/j.jvb.2021.103650","ISSN":"00018791","author":[{"dropping-particle":"","family":"Haenggli","given":"Madeleine","non-dropping-particle":"","parse-names":false,"suffix":""},{"dropping-particle":"","family":"Hirschi","given":"Andreas","non-dropping-particle":"","parse-names":false,"suffix":""},{"dropping-particle":"","family":"Rudolph","given":"Cort W.","non-dropping-particle":"","parse-names":false,"suffix":""},{"dropping-particle":"","family":"Peiró","given":"José María","non-dropping-particle":"","parse-names":false,"suffix":""}],"container-title":"Journal of Vocational Behavior","id":"ITEM-1","issued":{"date-parts":[["2021","12"]]},"page":"103650","title":"Exploring the dynamics of protean career orientation, career management behaviors, and subjective career success: An action regulation theory approach","type":"article-journal","volume":"131"},"prefix":"e.g., ","uris":["http://www.mendeley.com/documents/?uuid=52616288-f8f7-4e60-a7db-83da988d1af6"]},{"id":"ITEM-2","itemData":{"DOI":"10.1016/j.jvb.2010.03.004","ISSN":"00018791","author":[{"dropping-particle":"","family":"Zwaan","given":"Koos","non-dropping-particle":"","parse-names":false,"suffix":""},{"dropping-particle":"","family":"Bogt","given":"Tom F.M.","non-dropping-particle":"ter","parse-names":false,"suffix":""},{"dropping-particle":"","family":"Raaijmakers","given":"Quinten","non-dropping-particle":"","parse-names":false,"suffix":""}],"container-title":"Journal of Vocational Behavior","id":"ITEM-2","issue":"1","issued":{"date-parts":[["2010","8"]]},"page":"10-20","title":"Career trajectories of Dutch pop musicians: A longitudinal study","type":"article-journal","volume":"77"},"uris":["http://www.mendeley.com/documents/?uuid=df8abaec-c5bf-4115-9225-60d12d7a3a11"]}],"mendeley":{"formattedCitation":"(e.g., Haenggli &lt;i&gt;et al.&lt;/i&gt;, 2021; Zwaan &lt;i&gt;et al.&lt;/i&gt;, 2010)","plainTextFormattedCitation":"(e.g., Haenggli et al., 2021; Zwaan et al., 2010)","previouslyFormattedCitation":"(e.g., Haenggli &lt;i&gt;et al.&lt;/i&gt;, 2021; Zwaan &lt;i&gt;et al.&lt;/i&gt;, 2010)"},"properties":{"noteIndex":0},"schema":"https://github.com/citation-style-language/schema/raw/master/csl-citation.json"}</w:instrText>
      </w:r>
      <w:r w:rsidR="001B1D97" w:rsidRPr="00F976E6">
        <w:rPr>
          <w:rFonts w:eastAsia="Times New Roman" w:cs="Times New Roman"/>
          <w:color w:val="0E101A"/>
          <w:szCs w:val="24"/>
          <w:lang w:val="en-US"/>
        </w:rPr>
        <w:fldChar w:fldCharType="separate"/>
      </w:r>
      <w:r w:rsidR="00826422" w:rsidRPr="00F976E6">
        <w:rPr>
          <w:rFonts w:eastAsia="Times New Roman" w:cs="Times New Roman"/>
          <w:noProof/>
          <w:color w:val="0E101A"/>
          <w:szCs w:val="24"/>
          <w:lang w:val="en-US"/>
        </w:rPr>
        <w:t xml:space="preserve">(e.g., Haenggli </w:t>
      </w:r>
      <w:r w:rsidR="00826422" w:rsidRPr="00F976E6">
        <w:rPr>
          <w:rFonts w:eastAsia="Times New Roman" w:cs="Times New Roman"/>
          <w:i/>
          <w:noProof/>
          <w:color w:val="0E101A"/>
          <w:szCs w:val="24"/>
          <w:lang w:val="en-US"/>
        </w:rPr>
        <w:t>et al.</w:t>
      </w:r>
      <w:r w:rsidR="00826422" w:rsidRPr="00F976E6">
        <w:rPr>
          <w:rFonts w:eastAsia="Times New Roman" w:cs="Times New Roman"/>
          <w:noProof/>
          <w:color w:val="0E101A"/>
          <w:szCs w:val="24"/>
          <w:lang w:val="en-US"/>
        </w:rPr>
        <w:t xml:space="preserve">, 2021; Zwaan </w:t>
      </w:r>
      <w:r w:rsidR="00826422" w:rsidRPr="00F976E6">
        <w:rPr>
          <w:rFonts w:eastAsia="Times New Roman" w:cs="Times New Roman"/>
          <w:i/>
          <w:noProof/>
          <w:color w:val="0E101A"/>
          <w:szCs w:val="24"/>
          <w:lang w:val="en-US"/>
        </w:rPr>
        <w:t>et al.</w:t>
      </w:r>
      <w:r w:rsidR="00826422" w:rsidRPr="00F976E6">
        <w:rPr>
          <w:rFonts w:eastAsia="Times New Roman" w:cs="Times New Roman"/>
          <w:noProof/>
          <w:color w:val="0E101A"/>
          <w:szCs w:val="24"/>
          <w:lang w:val="en-US"/>
        </w:rPr>
        <w:t>, 2010)</w:t>
      </w:r>
      <w:r w:rsidR="001B1D97" w:rsidRPr="00F976E6">
        <w:rPr>
          <w:rFonts w:eastAsia="Times New Roman" w:cs="Times New Roman"/>
          <w:color w:val="0E101A"/>
          <w:szCs w:val="24"/>
          <w:lang w:val="en-US"/>
        </w:rPr>
        <w:fldChar w:fldCharType="end"/>
      </w:r>
      <w:r w:rsidR="001B1D97" w:rsidRPr="00F976E6">
        <w:rPr>
          <w:rFonts w:eastAsia="Times New Roman" w:cs="Times New Roman"/>
          <w:color w:val="0E101A"/>
          <w:szCs w:val="24"/>
          <w:lang w:val="en-US"/>
        </w:rPr>
        <w:t xml:space="preserve">, the relationships between the three ways of knowing, as well as between them and their </w:t>
      </w:r>
      <w:r w:rsidR="00E670DD" w:rsidRPr="00F976E6">
        <w:rPr>
          <w:rFonts w:eastAsia="Times New Roman" w:cs="Times New Roman"/>
          <w:color w:val="0E101A"/>
          <w:szCs w:val="24"/>
          <w:lang w:val="en-US"/>
        </w:rPr>
        <w:t>antecedents and outcomes</w:t>
      </w:r>
      <w:r w:rsidR="001B1D97" w:rsidRPr="00F976E6">
        <w:rPr>
          <w:rFonts w:eastAsia="Times New Roman" w:cs="Times New Roman"/>
          <w:color w:val="0E101A"/>
          <w:szCs w:val="24"/>
          <w:lang w:val="en-US"/>
        </w:rPr>
        <w:t xml:space="preserve">, appear to be more complex than gets portrayed in most studies. </w:t>
      </w:r>
      <w:r w:rsidR="00A13636" w:rsidRPr="00F976E6">
        <w:rPr>
          <w:rFonts w:eastAsia="Times New Roman" w:cs="Times New Roman"/>
          <w:color w:val="0E101A"/>
          <w:szCs w:val="24"/>
          <w:lang w:val="en-US"/>
        </w:rPr>
        <w:t xml:space="preserve">This calls for greater emphasis on </w:t>
      </w:r>
      <w:r w:rsidR="001B1D97" w:rsidRPr="00F976E6">
        <w:rPr>
          <w:rFonts w:eastAsia="Times New Roman" w:cs="Times New Roman"/>
          <w:color w:val="0E101A"/>
          <w:szCs w:val="24"/>
          <w:lang w:val="en-US"/>
        </w:rPr>
        <w:t xml:space="preserve">the links </w:t>
      </w:r>
      <w:r w:rsidR="00A13636" w:rsidRPr="00F976E6">
        <w:rPr>
          <w:rFonts w:eastAsia="Times New Roman" w:cs="Times New Roman"/>
          <w:color w:val="0E101A"/>
          <w:szCs w:val="24"/>
          <w:lang w:val="en-US"/>
        </w:rPr>
        <w:t>around</w:t>
      </w:r>
      <w:r w:rsidR="001B1D97" w:rsidRPr="00F976E6">
        <w:rPr>
          <w:rFonts w:eastAsia="Times New Roman" w:cs="Times New Roman"/>
          <w:color w:val="0E101A"/>
          <w:szCs w:val="24"/>
          <w:lang w:val="en-US"/>
        </w:rPr>
        <w:t xml:space="preserve"> the ways of knowing</w:t>
      </w:r>
      <w:r w:rsidR="00A13636" w:rsidRPr="00F976E6">
        <w:rPr>
          <w:rFonts w:eastAsia="Times New Roman" w:cs="Times New Roman"/>
          <w:color w:val="0E101A"/>
          <w:szCs w:val="24"/>
          <w:lang w:val="en-US"/>
        </w:rPr>
        <w:t xml:space="preserve"> </w:t>
      </w:r>
      <w:r w:rsidR="001B1D97" w:rsidRPr="00F976E6">
        <w:rPr>
          <w:rFonts w:eastAsia="Times New Roman" w:cs="Times New Roman"/>
          <w:color w:val="0E101A"/>
          <w:szCs w:val="24"/>
          <w:lang w:val="en-US"/>
        </w:rPr>
        <w:t>in further research.</w:t>
      </w:r>
    </w:p>
    <w:p w14:paraId="611E0984" w14:textId="77777777" w:rsidR="001B1D97" w:rsidRPr="00F976E6" w:rsidRDefault="001B1D97" w:rsidP="001B1D97">
      <w:pPr>
        <w:pStyle w:val="APALevel3"/>
      </w:pPr>
      <w:bookmarkStart w:id="58" w:name="_Hlk190078884"/>
      <w:r w:rsidRPr="00F976E6">
        <w:t>Addressing Measurement Limitations</w:t>
      </w:r>
    </w:p>
    <w:bookmarkEnd w:id="58"/>
    <w:p w14:paraId="2891E5CC" w14:textId="04D308CB" w:rsidR="00F500B0" w:rsidRPr="00F976E6" w:rsidRDefault="001B1D97" w:rsidP="00EF16E8">
      <w:pPr>
        <w:spacing w:after="0" w:line="480" w:lineRule="auto"/>
        <w:ind w:firstLine="720"/>
        <w:rPr>
          <w:rFonts w:eastAsia="Times New Roman" w:cs="Times New Roman"/>
          <w:color w:val="0E101A"/>
          <w:szCs w:val="24"/>
          <w:lang w:val="en-US"/>
        </w:rPr>
      </w:pPr>
      <w:r w:rsidRPr="00F976E6">
        <w:rPr>
          <w:rFonts w:eastAsia="Times New Roman" w:cs="Times New Roman"/>
          <w:color w:val="0E101A"/>
          <w:szCs w:val="24"/>
          <w:lang w:val="en-US"/>
        </w:rPr>
        <w:t xml:space="preserve">A limitation of existing measurements, which exacerbated the lack of attention to the links, was the use of higher-order constructs comprising the three ways of knowing. </w:t>
      </w:r>
      <w:r w:rsidR="00141D5F" w:rsidRPr="00F976E6">
        <w:rPr>
          <w:rFonts w:eastAsia="Times New Roman" w:cs="Times New Roman"/>
          <w:color w:val="0E101A"/>
          <w:szCs w:val="24"/>
          <w:lang w:val="en-US"/>
        </w:rPr>
        <w:t xml:space="preserve">One contributing factor </w:t>
      </w:r>
      <w:r w:rsidR="00F5031C" w:rsidRPr="00F976E6">
        <w:rPr>
          <w:rFonts w:eastAsia="Times New Roman" w:cs="Times New Roman"/>
          <w:color w:val="0E101A"/>
          <w:szCs w:val="24"/>
          <w:lang w:val="en-US"/>
        </w:rPr>
        <w:t>may</w:t>
      </w:r>
      <w:r w:rsidR="00141D5F" w:rsidRPr="00F976E6">
        <w:rPr>
          <w:rFonts w:eastAsia="Times New Roman" w:cs="Times New Roman"/>
          <w:color w:val="0E101A"/>
          <w:szCs w:val="24"/>
          <w:lang w:val="en-US"/>
        </w:rPr>
        <w:t xml:space="preserve"> be that the three ways of knowing have been commonly shown to be significantly and positively correlated </w:t>
      </w:r>
      <w:r w:rsidR="00141D5F" w:rsidRPr="00F976E6">
        <w:rPr>
          <w:rFonts w:eastAsia="Times New Roman" w:cs="Times New Roman"/>
          <w:color w:val="0E101A"/>
          <w:szCs w:val="24"/>
          <w:lang w:val="en-US"/>
        </w:rPr>
        <w:fldChar w:fldCharType="begin" w:fldLock="1"/>
      </w:r>
      <w:r w:rsidR="00141D5F" w:rsidRPr="00F976E6">
        <w:rPr>
          <w:rFonts w:eastAsia="Times New Roman" w:cs="Times New Roman"/>
          <w:color w:val="0E101A"/>
          <w:szCs w:val="24"/>
          <w:lang w:val="en-US"/>
        </w:rPr>
        <w:instrText>ADDIN CSL_CITATION {"citationItems":[{"id":"ITEM-1","itemData":{"DOI":"10.1002/tie.21742","ISSN":"10964762","abstract":"We examine how the development of three types of career capital (knowing how, knowing whom, and knowing why) during an international assignment affects the perceived marketability of organizational expatriates. Using the perceived marketability perspective and long-term follow-up data, we show that knowing how is seen as the most transferable type of career capital, while the development of other aspects of career capital has little impact on perceived marketability. We also show that career capital development is more recognized in the external market than by current employers. Our findings expand our understanding of long-term career marketability among people who have completed international assignments. (C) 2015 Wiley Periodicals, Inc.","author":[{"dropping-particle":"","family":"Mäkelä","given":"Liisa","non-dropping-particle":"","parse-names":false,"suffix":""},{"dropping-particle":"","family":"Suutari","given":"Vesa","non-dropping-particle":"","parse-names":false,"suffix":""},{"dropping-particle":"","family":"Brewster","given":"Chris","non-dropping-particle":"","parse-names":false,"suffix":""},{"dropping-particle":"","family":"Dickmann","given":"Michael","non-dropping-particle":"","parse-names":false,"suffix":""},{"dropping-particle":"","family":"Tornikoski","given":"Christelle","non-dropping-particle":"","parse-names":false,"suffix":""}],"container-title":"Thunderbird International Business Review","id":"ITEM-1","issue":"1","issued":{"date-parts":[["2016","1"]]},"page":"29-40","title":"The Impact of Career Capital on Expatriates' Perceived Marketability","type":"article-journal","volume":"58"},"prefix":"e.g., ","uris":["http://www.mendeley.com/documents/?uuid=c0bb42ea-751a-4e3f-97f9-a5fb31683cd4"]},{"id":"ITEM-2","itemData":{"DOI":"10.3389/fpsyg.2019.01284","ISSN":"1664-1078","abstract":"The aim of this study was to investigate the direct and indirect effects of protean career attitude on subjective and objective career success representing personal outcomes and task performance reflecting an organizational outcome. Drawing on the intelligent career framework, three knowing career competencies, i.e., career insight (knowing why), networking (knowing whom), and career/job-related skills (knowing how), were hypothesized as mediators linking protean career attitude with its personal and organizational outcomes. Participants of the study were 241 faculty members and matched supervisors from five large public sector universities in Islamabad, Pakistan. Data were collected in two waves through a personally administered questionnaire and analyzed through covariance-based structural equation modeling (CB-SEM). Results showed that protean career attitude has direct positive impacts on subjective career success, objective career success, and task performance. Further, the mediating role of three knowing career competencies was partially supported. We contribute to the literature by proposing and testing a research model linking protean career attitude with its personal and organizational outcomes directly and indirectly through three ways of knowing. A number of practical implications along with future research directions are also discussed.","author":[{"dropping-particle":"","family":"Sultana","given":"Razia","non-dropping-particle":"","parse-names":false,"suffix":""},{"dropping-particle":"","family":"Malik","given":"Omer Farooq","non-dropping-particle":"","parse-names":false,"suffix":""}],"container-title":"Frontiers in Psychology","id":"ITEM-2","issued":{"date-parts":[["2019","6","4"]]},"title":"Is Protean Career Attitude Beneficial for Both Employees and Organizations? Investigating the Mediating Effects of Knowing Career Competencies","type":"article-journal","volume":"10"},"uris":["http://www.mendeley.com/documents/?uuid=3e74dc76-a67a-4e9e-b10d-dea143950787"]},{"id":"ITEM-3","itemData":{"DOI":"10.1016/j.jvb.2014.10.005","ISSN":"00018791","abstract":"This study examined the motivational resource of future work self salience and the additive effect of career adaptability dimensions in the prediction of career planning, proactive skill development, and proactive career networking in a sample of university students (N = 113). It was hypothesized that greater clarity of future work self would predict engagement in each of the proactive career behaviors and that specific dimensions of career adaptability would have an additive effect in predicting particular proactive career behavior in line with the theory of career construction. Results indicated that future work self predicted career planning and that career concern had an additive effect. Future work self also predicted proactive skill development and proactive career networking. However, career confidence and career curiosity mediated these relationships in the prediction of skill development and networking respectively. In sum, results suggest that future work self and career adaptability play an influential role in the engagement of proactive career behavior. (C) 2014 Elsevier Inc. All rights reserved.","author":[{"dropping-particle":"","family":"Taber","given":"Brian J","non-dropping-particle":"","parse-names":false,"suffix":""},{"dropping-particle":"","family":"Blankemeyer","given":"Maureen","non-dropping-particle":"","parse-names":false,"suffix":""}],"container-title":"Journal of Vocational Behavior","id":"ITEM-3","issued":{"date-parts":[["2015","2"]]},"page":"20-27","title":"Future work self and career adaptability in the prediction of proactive career behaviors","type":"article-journal","volume":"86"},"uris":["http://www.mendeley.com/documents/?uuid=a294f9bd-4c57-4259-a007-9bf03e128c63"]}],"mendeley":{"formattedCitation":"(e.g., Mäkelä &lt;i&gt;et al.&lt;/i&gt;, 2016; Sultana and Malik, 2019; Taber and Blankemeyer, 2015)","plainTextFormattedCitation":"(e.g., Mäkelä et al., 2016; Sultana and Malik, 2019; Taber and Blankemeyer, 2015)","previouslyFormattedCitation":"(e.g., Mäkelä &lt;i&gt;et al.&lt;/i&gt;, 2016; Sultana and Malik, 2019; Taber and Blankemeyer, 2015)"},"properties":{"noteIndex":0},"schema":"https://github.com/citation-style-language/schema/raw/master/csl-citation.json"}</w:instrText>
      </w:r>
      <w:r w:rsidR="00141D5F" w:rsidRPr="00F976E6">
        <w:rPr>
          <w:rFonts w:eastAsia="Times New Roman" w:cs="Times New Roman"/>
          <w:color w:val="0E101A"/>
          <w:szCs w:val="24"/>
          <w:lang w:val="en-US"/>
        </w:rPr>
        <w:fldChar w:fldCharType="separate"/>
      </w:r>
      <w:r w:rsidR="00141D5F" w:rsidRPr="00F976E6">
        <w:rPr>
          <w:rFonts w:eastAsia="Times New Roman" w:cs="Times New Roman"/>
          <w:noProof/>
          <w:color w:val="0E101A"/>
          <w:szCs w:val="24"/>
          <w:lang w:val="en-US"/>
        </w:rPr>
        <w:t xml:space="preserve">(e.g., Mäkelä </w:t>
      </w:r>
      <w:r w:rsidR="00141D5F" w:rsidRPr="00F976E6">
        <w:rPr>
          <w:rFonts w:eastAsia="Times New Roman" w:cs="Times New Roman"/>
          <w:i/>
          <w:noProof/>
          <w:color w:val="0E101A"/>
          <w:szCs w:val="24"/>
          <w:lang w:val="en-US"/>
        </w:rPr>
        <w:t>et al.</w:t>
      </w:r>
      <w:r w:rsidR="00141D5F" w:rsidRPr="00F976E6">
        <w:rPr>
          <w:rFonts w:eastAsia="Times New Roman" w:cs="Times New Roman"/>
          <w:noProof/>
          <w:color w:val="0E101A"/>
          <w:szCs w:val="24"/>
          <w:lang w:val="en-US"/>
        </w:rPr>
        <w:t>, 2016; Sultana and Malik, 2019; Taber and Blankemeyer, 2015)</w:t>
      </w:r>
      <w:r w:rsidR="00141D5F" w:rsidRPr="00F976E6">
        <w:rPr>
          <w:rFonts w:eastAsia="Times New Roman" w:cs="Times New Roman"/>
          <w:color w:val="0E101A"/>
          <w:szCs w:val="24"/>
          <w:lang w:val="en-US"/>
        </w:rPr>
        <w:fldChar w:fldCharType="end"/>
      </w:r>
      <w:r w:rsidR="00141D5F" w:rsidRPr="00F976E6">
        <w:rPr>
          <w:rFonts w:eastAsia="Times New Roman" w:cs="Times New Roman"/>
          <w:color w:val="0E101A"/>
          <w:szCs w:val="24"/>
          <w:lang w:val="en-US"/>
        </w:rPr>
        <w:t>. However, w</w:t>
      </w:r>
      <w:r w:rsidR="00B10732" w:rsidRPr="00F976E6">
        <w:rPr>
          <w:rFonts w:eastAsia="Times New Roman" w:cs="Times New Roman"/>
          <w:color w:val="0E101A"/>
          <w:szCs w:val="24"/>
          <w:lang w:val="en-US"/>
        </w:rPr>
        <w:t xml:space="preserve">hen the three ways of knowing were treated as distinct constructs, they did not always have the same significant relationships with different constructs </w:t>
      </w:r>
      <w:r w:rsidR="00B10732" w:rsidRPr="00F976E6">
        <w:rPr>
          <w:rFonts w:eastAsia="Times New Roman" w:cs="Times New Roman"/>
          <w:color w:val="0E101A"/>
          <w:szCs w:val="24"/>
          <w:lang w:val="en-US"/>
        </w:rPr>
        <w:fldChar w:fldCharType="begin" w:fldLock="1"/>
      </w:r>
      <w:r w:rsidR="00796E95" w:rsidRPr="00F976E6">
        <w:rPr>
          <w:rFonts w:eastAsia="Times New Roman" w:cs="Times New Roman"/>
          <w:color w:val="0E101A"/>
          <w:szCs w:val="24"/>
          <w:lang w:val="en-US"/>
        </w:rPr>
        <w:instrText>ADDIN CSL_CITATION {"citationItems":[{"id":"ITEM-1","itemData":{"DOI":"10.1108/PR-07-2020-0563","ISSN":"0048-3486","author":[{"dropping-particle":"","family":"Ayoobzadeh","given":"Mostafa","non-dropping-particle":"","parse-names":false,"suffix":""}],"container-title":"Personnel Review","id":"ITEM-1","issue":"1","issued":{"date-parts":[["2022","3","11"]]},"page":"40-56","title":"Freelance job search during times of uncertainty: protean career orientation, career competencies and job search","type":"article-journal","volume":"51"},"prefix":"e.g., ","uris":["http://www.mendeley.com/documents/?uuid=37852fc7-a583-4ea9-abb4-f8a0a2505fa1"]},{"id":"ITEM-2","itemData":{"DOI":"10.1016/j.jvb.2011.12.008","ISSN":"00018791","abstract":"In this paper, we utilize a sample of working adults (N = 362) in the context of the recent economic recession to explore the coping mechanisms associated with different career attitudes and their subsequent impact on important individual work outcomes. Results of structural equation modeling (SEM) demonstrated that boundaryless mindset and self-directed protean career attitudes were differentially correlated with external support seeking, active coping, and identity awareness, which in turn were differentially correlated with individual work outcomes of job search behavior, performance, career success, and psychological Well-being. Evidence for both full and partial mediation within the model tested is presented, as well as the potential implications of these findings and suggested avenues for future research. (C) 2012 Elsevier Inc. All rights reserved.","author":[{"dropping-particle":"","family":"Briscoe","given":"Jon P","non-dropping-particle":"","parse-names":false,"suffix":""},{"dropping-particle":"","family":"Henagan","given":"Stephanie C","non-dropping-particle":"","parse-names":false,"suffix":""},{"dropping-particle":"","family":"Burton","given":"James P","non-dropping-particle":"","parse-names":false,"suffix":""},{"dropping-particle":"","family":"Murphy","given":"Wendy M","non-dropping-particle":"","parse-names":false,"suffix":""}],"container-title":"Journal of Vocational Behavior","id":"ITEM-2","issue":"2","issued":{"date-parts":[["2012","4"]]},"note":"According to the authors, two of the mediators are aligned with &amp;quot;knowing-whom&amp;quot; and &amp;quot;knowing-why&amp;quot; competencies.","page":"308-316","title":"Coping with an insecure employment environment: The differing roles of protean and boundaryless career orientations","type":"article-journal","volume":"80"},"uris":["http://www.mendeley.com/documents/?uuid=3251503d-159a-46cd-a4cc-f9823c4df687"]},{"id":"ITEM-3","itemData":{"DOI":"10.1002/tie.21742","ISSN":"10964762","abstract":"We examine how the development of three types of career capital (knowing how, knowing whom, and knowing why) during an international assignment affects the perceived marketability of organizational expatriates. Using the perceived marketability perspective and long-term follow-up data, we show that knowing how is seen as the most transferable type of career capital, while the development of other aspects of career capital has little impact on perceived marketability. We also show that career capital development is more recognized in the external market than by current employers. Our findings expand our understanding of long-term career marketability among people who have completed international assignments. (C) 2015 Wiley Periodicals, Inc.","author":[{"dropping-particle":"","family":"Mäkelä","given":"Liisa","non-dropping-particle":"","parse-names":false,"suffix":""},{"dropping-particle":"","family":"Suutari","given":"Vesa","non-dropping-particle":"","parse-names":false,"suffix":""},{"dropping-particle":"","family":"Brewster","given":"Chris","non-dropping-particle":"","parse-names":false,"suffix":""},{"dropping-particle":"","family":"Dickmann","given":"Michael","non-dropping-particle":"","parse-names":false,"suffix":""},{"dropping-particle":"","family":"Tornikoski","given":"Christelle","non-dropping-particle":"","parse-names":false,"suffix":""}],"container-title":"Thunderbird International Business Review","id":"ITEM-3","issue":"1","issued":{"date-parts":[["2016","1"]]},"page":"29-40","title":"The Impact of Career Capital on Expatriates' Perceived Marketability","type":"article-journal","volume":"58"},"uris":["http://www.mendeley.com/documents/?uuid=c0bb42ea-751a-4e3f-97f9-a5fb31683cd4"]},{"id":"ITEM-4","itemData":{"DOI":"10.1002/job.1786","ISSN":"08943796","abstract":"Recent evidence shows that the frequently proclaimed collapse of the traditional career model is actually not supported by job tenure data. This paper argues that the observed stability of job tenure might be explained by an increasing number of shamrock organizations. This organizational form has three types of workers: core employees, professional freelancers, and routine workers. In such an organization, two very different career models coexist. The organization largely determines the career of the core employee, whereas the individual essentially shapes that of the professional freelancer. This paper studies extensively the career of this second group: the professional freelancer, a growing phenomenon in many developed countries but not yet the focus of many career studies. We develop a freelance career success model on basis of the intelligent career framework augmented by insights from literature on entrepreneurship. Data are from a web survey with responses from about 1600 independent professionals in the Netherlands, in combination with 51 in-depth interviews. We provide two main contributions. First, we report findings from the first large-scale quantitative study into freelance career success. Second, this study enhances our understanding of the success of the modern career by building bridges between career and entrepreneurship literatures. We conclude that the external environment in which an individual freelancer operates is the most important factor determining career success. The study therefore suggests that more work needs to be performed on the relationship between the environment and individual career success. Copyright (c) 2012 John Wiley &amp; Sons, Ltd.","author":[{"dropping-particle":"","family":"Born","given":"Arjan","non-dropping-particle":"Van den","parse-names":false,"suffix":""},{"dropping-particle":"","family":"Witteloostuijn","given":"Arjen","non-dropping-particle":"Van","parse-names":false,"suffix":""}],"container-title":"Journal of Organizational Behavior","id":"ITEM-4","issue":"1","issued":{"date-parts":[["2013","1"]]},"page":"24-46","title":"Drivers of freelance career success","type":"article-journal","volume":"34"},"uris":["http://www.mendeley.com/documents/?uuid=bc32ca71-e90b-4519-96e8-2c42a4c45b18"]}],"mendeley":{"formattedCitation":"(e.g., Ayoobzadeh, 2022; Van den Born and Van Witteloostuijn, 2013; Briscoe &lt;i&gt;et al.&lt;/i&gt;, 2012; Mäkelä &lt;i&gt;et al.&lt;/i&gt;, 2016)","plainTextFormattedCitation":"(e.g., Ayoobzadeh, 2022; Van den Born and Van Witteloostuijn, 2013; Briscoe et al., 2012; Mäkelä et al., 2016)","previouslyFormattedCitation":"(e.g., Ayoobzadeh, 2022; Van den Born and Van Witteloostuijn, 2013; Briscoe &lt;i&gt;et al.&lt;/i&gt;, 2012; Mäkelä &lt;i&gt;et al.&lt;/i&gt;, 2016)"},"properties":{"noteIndex":0},"schema":"https://github.com/citation-style-language/schema/raw/master/csl-citation.json"}</w:instrText>
      </w:r>
      <w:r w:rsidR="00B10732" w:rsidRPr="00F976E6">
        <w:rPr>
          <w:rFonts w:eastAsia="Times New Roman" w:cs="Times New Roman"/>
          <w:color w:val="0E101A"/>
          <w:szCs w:val="24"/>
          <w:lang w:val="en-US"/>
        </w:rPr>
        <w:fldChar w:fldCharType="separate"/>
      </w:r>
      <w:r w:rsidR="00826422" w:rsidRPr="00F976E6">
        <w:rPr>
          <w:rFonts w:eastAsia="Times New Roman" w:cs="Times New Roman"/>
          <w:noProof/>
          <w:color w:val="0E101A"/>
          <w:szCs w:val="24"/>
          <w:lang w:val="en-US"/>
        </w:rPr>
        <w:t xml:space="preserve">(e.g., Ayoobzadeh, 2022; Van den Born and Van Witteloostuijn, 2013; Briscoe </w:t>
      </w:r>
      <w:r w:rsidR="00826422" w:rsidRPr="00F976E6">
        <w:rPr>
          <w:rFonts w:eastAsia="Times New Roman" w:cs="Times New Roman"/>
          <w:i/>
          <w:noProof/>
          <w:color w:val="0E101A"/>
          <w:szCs w:val="24"/>
          <w:lang w:val="en-US"/>
        </w:rPr>
        <w:t>et al.</w:t>
      </w:r>
      <w:r w:rsidR="00826422" w:rsidRPr="00F976E6">
        <w:rPr>
          <w:rFonts w:eastAsia="Times New Roman" w:cs="Times New Roman"/>
          <w:noProof/>
          <w:color w:val="0E101A"/>
          <w:szCs w:val="24"/>
          <w:lang w:val="en-US"/>
        </w:rPr>
        <w:t xml:space="preserve">, 2012; Mäkelä </w:t>
      </w:r>
      <w:r w:rsidR="00826422" w:rsidRPr="00F976E6">
        <w:rPr>
          <w:rFonts w:eastAsia="Times New Roman" w:cs="Times New Roman"/>
          <w:i/>
          <w:noProof/>
          <w:color w:val="0E101A"/>
          <w:szCs w:val="24"/>
          <w:lang w:val="en-US"/>
        </w:rPr>
        <w:t>et al.</w:t>
      </w:r>
      <w:r w:rsidR="00826422" w:rsidRPr="00F976E6">
        <w:rPr>
          <w:rFonts w:eastAsia="Times New Roman" w:cs="Times New Roman"/>
          <w:noProof/>
          <w:color w:val="0E101A"/>
          <w:szCs w:val="24"/>
          <w:lang w:val="en-US"/>
        </w:rPr>
        <w:t>, 2016)</w:t>
      </w:r>
      <w:r w:rsidR="00B10732" w:rsidRPr="00F976E6">
        <w:rPr>
          <w:rFonts w:eastAsia="Times New Roman" w:cs="Times New Roman"/>
          <w:color w:val="0E101A"/>
          <w:szCs w:val="24"/>
          <w:lang w:val="en-US"/>
        </w:rPr>
        <w:fldChar w:fldCharType="end"/>
      </w:r>
      <w:r w:rsidR="006C5DF3" w:rsidRPr="00F976E6">
        <w:rPr>
          <w:rFonts w:eastAsia="Times New Roman" w:cs="Times New Roman"/>
          <w:color w:val="0E101A"/>
          <w:szCs w:val="24"/>
          <w:lang w:val="en-US"/>
        </w:rPr>
        <w:t>.</w:t>
      </w:r>
      <w:r w:rsidR="00501EA7" w:rsidRPr="00F976E6">
        <w:rPr>
          <w:rFonts w:eastAsia="Times New Roman" w:cs="Times New Roman"/>
          <w:color w:val="0E101A"/>
          <w:szCs w:val="24"/>
          <w:lang w:val="en-US"/>
        </w:rPr>
        <w:t xml:space="preserve"> </w:t>
      </w:r>
      <w:r w:rsidR="00481031" w:rsidRPr="00F976E6">
        <w:rPr>
          <w:rFonts w:eastAsia="Times New Roman" w:cs="Times New Roman"/>
          <w:color w:val="0E101A"/>
          <w:szCs w:val="24"/>
          <w:lang w:val="en-US"/>
        </w:rPr>
        <w:t>It has been strongly argue</w:t>
      </w:r>
      <w:r w:rsidR="00A86ACD" w:rsidRPr="00F976E6">
        <w:rPr>
          <w:rFonts w:eastAsia="Times New Roman" w:cs="Times New Roman"/>
          <w:color w:val="0E101A"/>
          <w:szCs w:val="24"/>
          <w:lang w:val="en-US"/>
        </w:rPr>
        <w:t xml:space="preserve">d that applying </w:t>
      </w:r>
      <w:r w:rsidR="00080D2C" w:rsidRPr="00F976E6">
        <w:rPr>
          <w:rFonts w:eastAsia="Times New Roman" w:cs="Times New Roman"/>
          <w:color w:val="0E101A"/>
          <w:szCs w:val="24"/>
          <w:lang w:val="en-US"/>
        </w:rPr>
        <w:t xml:space="preserve">an overall measure of interdependent variables fails to satisfy </w:t>
      </w:r>
      <w:r w:rsidRPr="00F976E6">
        <w:rPr>
          <w:rFonts w:eastAsia="Times New Roman" w:cs="Times New Roman"/>
          <w:color w:val="0E101A"/>
          <w:szCs w:val="24"/>
          <w:lang w:val="en-US"/>
        </w:rPr>
        <w:t xml:space="preserve">rigorous construct clarity standards </w:t>
      </w:r>
      <w:r w:rsidRPr="00F976E6">
        <w:rPr>
          <w:rFonts w:eastAsia="Times New Roman" w:cs="Times New Roman"/>
          <w:color w:val="0E101A"/>
          <w:szCs w:val="24"/>
          <w:lang w:val="en-US"/>
        </w:rPr>
        <w:fldChar w:fldCharType="begin" w:fldLock="1"/>
      </w:r>
      <w:r w:rsidR="00796E95" w:rsidRPr="00F976E6">
        <w:rPr>
          <w:rFonts w:eastAsia="Times New Roman" w:cs="Times New Roman"/>
          <w:color w:val="0E101A"/>
          <w:szCs w:val="24"/>
          <w:lang w:val="en-US"/>
        </w:rPr>
        <w:instrText>ADDIN CSL_CITATION {"citationItems":[{"id":"ITEM-1","itemData":{"DOI":"10.1016/j.hrmr.2011.11.006","ISSN":"10534822","author":[{"dropping-particle":"","family":"Johnson","given":"Russell E.","non-dropping-particle":"","parse-names":false,"suffix":""},{"dropping-particle":"","family":"Rosen","given":"Christopher C.","non-dropping-particle":"","parse-names":false,"suffix":""},{"dropping-particle":"","family":"Chang","given":"Chu-Hsiang (Daisy)","non-dropping-particle":"","parse-names":false,"suffix":""},{"dropping-particle":"","family":"Djurdjevic","given":"Emilija","non-dropping-particle":"","parse-names":false,"suffix":""},{"dropping-particle":"","family":"Taing","given":"Meng U.","non-dropping-particle":"","parse-names":false,"suffix":""}],"container-title":"Human Resource Management Review","id":"ITEM-1","issue":"2","issued":{"date-parts":[["2012","6"]]},"page":"62-72","title":"Recommendations for improving the construct clarity of higher-order multidimensional constructs","type":"article-journal","volume":"22"},"uris":["http://www.mendeley.com/documents/?uuid=4f633853-169f-4403-9ab8-d365a317a48d"]}],"mendeley":{"formattedCitation":"(Johnson &lt;i&gt;et al.&lt;/i&gt;, 2012)","plainTextFormattedCitation":"(Johnson et al., 2012)","previouslyFormattedCitation":"(Johnson &lt;i&gt;et al.&lt;/i&gt;, 2012)"},"properties":{"noteIndex":0},"schema":"https://github.com/citation-style-language/schema/raw/master/csl-citation.json"}</w:instrText>
      </w:r>
      <w:r w:rsidRPr="00F976E6">
        <w:rPr>
          <w:rFonts w:eastAsia="Times New Roman" w:cs="Times New Roman"/>
          <w:color w:val="0E101A"/>
          <w:szCs w:val="24"/>
          <w:lang w:val="en-US"/>
        </w:rPr>
        <w:fldChar w:fldCharType="separate"/>
      </w:r>
      <w:r w:rsidR="00826422" w:rsidRPr="00F976E6">
        <w:rPr>
          <w:rFonts w:eastAsia="Times New Roman" w:cs="Times New Roman"/>
          <w:noProof/>
          <w:color w:val="0E101A"/>
          <w:szCs w:val="24"/>
          <w:lang w:val="en-US"/>
        </w:rPr>
        <w:t xml:space="preserve">(Johnson </w:t>
      </w:r>
      <w:r w:rsidR="00826422" w:rsidRPr="00F976E6">
        <w:rPr>
          <w:rFonts w:eastAsia="Times New Roman" w:cs="Times New Roman"/>
          <w:i/>
          <w:noProof/>
          <w:color w:val="0E101A"/>
          <w:szCs w:val="24"/>
          <w:lang w:val="en-US"/>
        </w:rPr>
        <w:t>et al.</w:t>
      </w:r>
      <w:r w:rsidR="00826422" w:rsidRPr="00F976E6">
        <w:rPr>
          <w:rFonts w:eastAsia="Times New Roman" w:cs="Times New Roman"/>
          <w:noProof/>
          <w:color w:val="0E101A"/>
          <w:szCs w:val="24"/>
          <w:lang w:val="en-US"/>
        </w:rPr>
        <w:t>, 2012)</w:t>
      </w:r>
      <w:r w:rsidRPr="00F976E6">
        <w:rPr>
          <w:rFonts w:eastAsia="Times New Roman" w:cs="Times New Roman"/>
          <w:color w:val="0E101A"/>
          <w:szCs w:val="24"/>
          <w:lang w:val="en-US"/>
        </w:rPr>
        <w:fldChar w:fldCharType="end"/>
      </w:r>
      <w:r w:rsidR="00D96254" w:rsidRPr="00F976E6">
        <w:rPr>
          <w:rFonts w:eastAsia="Times New Roman" w:cs="Times New Roman"/>
          <w:color w:val="0E101A"/>
          <w:szCs w:val="24"/>
          <w:lang w:val="en-US"/>
        </w:rPr>
        <w:t>. However,</w:t>
      </w:r>
      <w:r w:rsidR="0041182B" w:rsidRPr="00F976E6">
        <w:rPr>
          <w:rFonts w:eastAsia="Times New Roman" w:cs="Times New Roman"/>
          <w:color w:val="0E101A"/>
          <w:szCs w:val="24"/>
          <w:lang w:val="en-US"/>
        </w:rPr>
        <w:t xml:space="preserve"> such a measure can be useful in assessing the overall </w:t>
      </w:r>
      <w:r w:rsidR="00DA4891" w:rsidRPr="00F976E6">
        <w:rPr>
          <w:rFonts w:eastAsia="Times New Roman" w:cs="Times New Roman"/>
          <w:color w:val="0E101A"/>
          <w:szCs w:val="24"/>
          <w:lang w:val="en-US"/>
        </w:rPr>
        <w:t xml:space="preserve">influence of career capital on a </w:t>
      </w:r>
      <w:r w:rsidR="00551085" w:rsidRPr="00F976E6">
        <w:rPr>
          <w:rFonts w:eastAsia="Times New Roman" w:cs="Times New Roman"/>
          <w:color w:val="0E101A"/>
          <w:szCs w:val="24"/>
          <w:lang w:val="en-US"/>
        </w:rPr>
        <w:t xml:space="preserve">hypothesized </w:t>
      </w:r>
      <w:r w:rsidR="00DA4891" w:rsidRPr="00F976E6">
        <w:rPr>
          <w:rFonts w:eastAsia="Times New Roman" w:cs="Times New Roman"/>
          <w:color w:val="0E101A"/>
          <w:szCs w:val="24"/>
          <w:lang w:val="en-US"/>
        </w:rPr>
        <w:t xml:space="preserve">dependent </w:t>
      </w:r>
      <w:r w:rsidR="00551085" w:rsidRPr="00F976E6">
        <w:rPr>
          <w:rFonts w:eastAsia="Times New Roman" w:cs="Times New Roman"/>
          <w:color w:val="0E101A"/>
          <w:szCs w:val="24"/>
          <w:lang w:val="en-US"/>
        </w:rPr>
        <w:t>variable, such as perceived career success</w:t>
      </w:r>
      <w:r w:rsidR="002122F2" w:rsidRPr="00F976E6">
        <w:rPr>
          <w:rFonts w:eastAsia="Times New Roman" w:cs="Times New Roman"/>
          <w:color w:val="0E101A"/>
          <w:szCs w:val="24"/>
          <w:lang w:val="en-US"/>
        </w:rPr>
        <w:t xml:space="preserve"> </w:t>
      </w:r>
      <w:r w:rsidR="002122F2" w:rsidRPr="00F976E6">
        <w:rPr>
          <w:rFonts w:eastAsia="Times New Roman" w:cs="Times New Roman"/>
          <w:color w:val="0E101A"/>
          <w:szCs w:val="24"/>
          <w:lang w:val="en-US"/>
        </w:rPr>
        <w:fldChar w:fldCharType="begin" w:fldLock="1"/>
      </w:r>
      <w:r w:rsidR="00796E95" w:rsidRPr="00F976E6">
        <w:rPr>
          <w:rFonts w:eastAsia="Times New Roman" w:cs="Times New Roman"/>
          <w:color w:val="0E101A"/>
          <w:szCs w:val="24"/>
          <w:lang w:val="en-US"/>
        </w:rPr>
        <w:instrText>ADDIN CSL_CITATION {"citationItems":[{"id":"ITEM-1","itemData":{"DOI":"10.1002/job.214","ISSN":"0894-3796","abstract":"The present study examines three classes of career competencies proposed a, important predictors of success in the boundaryless career. Three criteria of career success were examined: perceived career satisfaction, perceived internal marketability, and perceived external marketability. Using data from 458 alumni from a large southeastern university, predictions were tested using partial correlations and dominance analysis. The results found support for the importance of `knowing why,' `knowing whom,' and `knowing how' as suggested by previous theoretical work. The findings are discussed in reference to future research and theorizing on the boundaryless career. Copyright (C) 2003 John Wiley Sons. Ltd.","author":[{"dropping-particle":"","family":"Eby","given":"Lillian T","non-dropping-particle":"","parse-names":false,"suffix":""},{"dropping-particle":"","family":"Butts","given":"Marcus","non-dropping-particle":"","parse-names":false,"suffix":""},{"dropping-particle":"","family":"Lockwood","given":"Angie","non-dropping-particle":"","parse-names":false,"suffix":""}],"container-title":"Journal of Organizational Behavior","id":"ITEM-1","issue":"6","issued":{"date-parts":[["2003","9"]]},"page":"689-708","title":"Predictors of success in the era of the boundaryless career","type":"article-journal","volume":"24"},"uris":["http://www.mendeley.com/documents/?uuid=97ba4b8e-4329-41c5-a336-7475596aa50d"]},{"id":"ITEM-2","itemData":{"DOI":"10.1111/apps.12082","ISSN":"0269994X","abstract":"This study aimed to investigate whether career competencies could enhance an employee's subjective career success in terms of perceived employability and work-home balance via job crafting behaviors. Based on Job Demands-Resources (JD-R) Theory, we examined a potential motivational process in which career competencies, as a personal resource, would enhance career success through expansive job crafting. The results showed that job crafting mediated the positive relationship between career competencies and both internal and external perceived employability. In addition, job crafting mediated the positive relationship between career competencies and work-home enrichment. We expected a negative association between job crafting and work-home interference, yet our results indicated that career competencies are indirectly and positively related to work-home interference via job crafting. With our findings, we add to JD-R Theory by (1) showing that career competencies may be considered a personal resource, (2) empirically examining the role of job crafting in motivational processes, and (3) showing that enhanced subjective career success can be an outcome of motivational processes. Organisations may use these findings to implement developmental HR practices aimed at increasing career competencies and job crafting.","author":[{"dropping-particle":"","family":"Akkermans","given":"Jos","non-dropping-particle":"","parse-names":false,"suffix":""},{"dropping-particle":"","family":"Tims","given":"Maria","non-dropping-particle":"","parse-names":false,"suffix":""}],"container-title":"Applied Psychology","id":"ITEM-2","issue":"1","issued":{"date-parts":[["2017","1"]]},"page":"168-195","title":"Crafting your Career: How Career Competencies Relate to Career Success via Job Crafting","type":"article-journal","volume":"66"},"uris":["http://www.mendeley.com/documents/?uuid=65c63dd7-6331-42fe-bc0b-33ebc7088bb3"]}],"mendeley":{"formattedCitation":"(Akkermans and Tims, 2017; Eby &lt;i&gt;et al.&lt;/i&gt;, 2003)","plainTextFormattedCitation":"(Akkermans and Tims, 2017; Eby et al., 2003)","previouslyFormattedCitation":"(Akkermans and Tims, 2017; Eby &lt;i&gt;et al.&lt;/i&gt;, 2003)"},"properties":{"noteIndex":0},"schema":"https://github.com/citation-style-language/schema/raw/master/csl-citation.json"}</w:instrText>
      </w:r>
      <w:r w:rsidR="002122F2" w:rsidRPr="00F976E6">
        <w:rPr>
          <w:rFonts w:eastAsia="Times New Roman" w:cs="Times New Roman"/>
          <w:color w:val="0E101A"/>
          <w:szCs w:val="24"/>
          <w:lang w:val="en-US"/>
        </w:rPr>
        <w:fldChar w:fldCharType="separate"/>
      </w:r>
      <w:r w:rsidR="00826422" w:rsidRPr="00F976E6">
        <w:rPr>
          <w:rFonts w:eastAsia="Times New Roman" w:cs="Times New Roman"/>
          <w:noProof/>
          <w:color w:val="0E101A"/>
          <w:szCs w:val="24"/>
          <w:lang w:val="en-US"/>
        </w:rPr>
        <w:t xml:space="preserve">(Akkermans and Tims, 2017; Eby </w:t>
      </w:r>
      <w:r w:rsidR="00826422" w:rsidRPr="00F976E6">
        <w:rPr>
          <w:rFonts w:eastAsia="Times New Roman" w:cs="Times New Roman"/>
          <w:i/>
          <w:noProof/>
          <w:color w:val="0E101A"/>
          <w:szCs w:val="24"/>
          <w:lang w:val="en-US"/>
        </w:rPr>
        <w:t>et al.</w:t>
      </w:r>
      <w:r w:rsidR="00826422" w:rsidRPr="00F976E6">
        <w:rPr>
          <w:rFonts w:eastAsia="Times New Roman" w:cs="Times New Roman"/>
          <w:noProof/>
          <w:color w:val="0E101A"/>
          <w:szCs w:val="24"/>
          <w:lang w:val="en-US"/>
        </w:rPr>
        <w:t>, 2003)</w:t>
      </w:r>
      <w:r w:rsidR="002122F2" w:rsidRPr="00F976E6">
        <w:rPr>
          <w:rFonts w:eastAsia="Times New Roman" w:cs="Times New Roman"/>
          <w:color w:val="0E101A"/>
          <w:szCs w:val="24"/>
          <w:lang w:val="en-US"/>
        </w:rPr>
        <w:fldChar w:fldCharType="end"/>
      </w:r>
      <w:r w:rsidR="00F500B0" w:rsidRPr="00F976E6">
        <w:rPr>
          <w:rFonts w:eastAsia="Times New Roman" w:cs="Times New Roman"/>
          <w:color w:val="0E101A"/>
          <w:szCs w:val="24"/>
          <w:lang w:val="en-US"/>
        </w:rPr>
        <w:t>.</w:t>
      </w:r>
      <w:r w:rsidR="00262A84" w:rsidRPr="00F976E6">
        <w:rPr>
          <w:rFonts w:eastAsia="Times New Roman" w:cs="Times New Roman"/>
          <w:color w:val="0E101A"/>
          <w:szCs w:val="24"/>
          <w:lang w:val="en-US"/>
        </w:rPr>
        <w:t xml:space="preserve"> Future researchers can weigh the </w:t>
      </w:r>
      <w:r w:rsidR="00301B8A" w:rsidRPr="00F976E6">
        <w:rPr>
          <w:rFonts w:eastAsia="Times New Roman" w:cs="Times New Roman"/>
          <w:color w:val="0E101A"/>
          <w:szCs w:val="24"/>
          <w:lang w:val="en-US"/>
        </w:rPr>
        <w:t xml:space="preserve">potential merits and shortcomings of </w:t>
      </w:r>
      <w:proofErr w:type="gramStart"/>
      <w:r w:rsidR="00301B8A" w:rsidRPr="00F976E6">
        <w:rPr>
          <w:rFonts w:eastAsia="Times New Roman" w:cs="Times New Roman"/>
          <w:color w:val="0E101A"/>
          <w:szCs w:val="24"/>
          <w:lang w:val="en-US"/>
        </w:rPr>
        <w:t>construct</w:t>
      </w:r>
      <w:proofErr w:type="gramEnd"/>
      <w:r w:rsidR="00301B8A" w:rsidRPr="00F976E6">
        <w:rPr>
          <w:rFonts w:eastAsia="Times New Roman" w:cs="Times New Roman"/>
          <w:color w:val="0E101A"/>
          <w:szCs w:val="24"/>
          <w:lang w:val="en-US"/>
        </w:rPr>
        <w:t xml:space="preserve"> </w:t>
      </w:r>
      <w:r w:rsidR="00297232" w:rsidRPr="00F976E6">
        <w:rPr>
          <w:rFonts w:eastAsia="Times New Roman" w:cs="Times New Roman"/>
          <w:color w:val="0E101A"/>
          <w:szCs w:val="24"/>
          <w:lang w:val="en-US"/>
        </w:rPr>
        <w:t xml:space="preserve">inclusion </w:t>
      </w:r>
      <w:r w:rsidR="00B821EE" w:rsidRPr="00F976E6">
        <w:rPr>
          <w:rFonts w:eastAsia="Times New Roman" w:cs="Times New Roman"/>
          <w:color w:val="0E101A"/>
          <w:szCs w:val="24"/>
          <w:lang w:val="en-US"/>
        </w:rPr>
        <w:t>in developing their research designs.</w:t>
      </w:r>
      <w:r w:rsidR="00202454" w:rsidRPr="00F976E6">
        <w:rPr>
          <w:rFonts w:eastAsia="Times New Roman" w:cs="Times New Roman"/>
          <w:color w:val="0E101A"/>
          <w:szCs w:val="24"/>
          <w:lang w:val="en-US"/>
        </w:rPr>
        <w:t xml:space="preserve"> When treating the three ways of knowing separately, future research can conceptualize and operationalize them as three distinct constructs or even three bundles of related concepts, depending on the research question.</w:t>
      </w:r>
    </w:p>
    <w:p w14:paraId="76029EED" w14:textId="52232869" w:rsidR="001B1D97" w:rsidRPr="00F976E6" w:rsidRDefault="001B1D97" w:rsidP="001B1D97">
      <w:pPr>
        <w:pStyle w:val="APALevel3"/>
      </w:pPr>
      <w:bookmarkStart w:id="59" w:name="_Hlk190078952"/>
      <w:r w:rsidRPr="00F976E6">
        <w:t>Expanding Interdisciplinary Research</w:t>
      </w:r>
    </w:p>
    <w:bookmarkEnd w:id="59"/>
    <w:p w14:paraId="5D97EBA6" w14:textId="0342B005" w:rsidR="001B1D97" w:rsidRPr="00F976E6" w:rsidRDefault="001B1D97" w:rsidP="001B1D97">
      <w:pPr>
        <w:spacing w:after="0" w:line="480" w:lineRule="auto"/>
        <w:ind w:firstLine="720"/>
        <w:rPr>
          <w:rFonts w:eastAsia="Times New Roman" w:cs="Times New Roman"/>
          <w:color w:val="0E101A"/>
          <w:szCs w:val="24"/>
          <w:lang w:val="en-US"/>
        </w:rPr>
      </w:pPr>
      <w:r w:rsidRPr="00F976E6">
        <w:rPr>
          <w:rFonts w:eastAsia="Times New Roman" w:cs="Times New Roman"/>
          <w:color w:val="0E101A"/>
          <w:szCs w:val="24"/>
          <w:lang w:val="en-US"/>
        </w:rPr>
        <w:lastRenderedPageBreak/>
        <w:t xml:space="preserve">As evident in our review and other reviews focusing on careers </w:t>
      </w:r>
      <w:r w:rsidRPr="00F976E6">
        <w:rPr>
          <w:rFonts w:eastAsia="Times New Roman" w:cs="Times New Roman"/>
          <w:color w:val="0E101A"/>
          <w:szCs w:val="24"/>
          <w:lang w:val="en-US"/>
        </w:rPr>
        <w:fldChar w:fldCharType="begin" w:fldLock="1"/>
      </w:r>
      <w:r w:rsidR="00796E95" w:rsidRPr="00F976E6">
        <w:rPr>
          <w:rFonts w:eastAsia="Times New Roman" w:cs="Times New Roman"/>
          <w:color w:val="0E101A"/>
          <w:szCs w:val="24"/>
          <w:lang w:val="en-US"/>
        </w:rPr>
        <w:instrText>ADDIN CSL_CITATION {"citationItems":[{"id":"ITEM-1","itemData":{"DOI":"10.1016/j.jvb.2018.05.013","ISSN":"00018791","author":[{"dropping-particle":"","family":"Guan","given":"Yanjun","non-dropping-particle":"","parse-names":false,"suffix":""},{"dropping-particle":"","family":"Arthur","given":"Michael B.","non-dropping-particle":"","parse-names":false,"suffix":""},{"dropping-particle":"","family":"Khapova","given":"Svetlana N.","non-dropping-particle":"","parse-names":false,"suffix":""},{"dropping-particle":"","family":"Hall","given":"Rosalie J.","non-dropping-particle":"","parse-names":false,"suffix":""},{"dropping-particle":"","family":"Lord","given":"Robert G.","non-dropping-particle":"","parse-names":false,"suffix":""}],"container-title":"Journal of Vocational Behavior","id":"ITEM-1","issued":{"date-parts":[["2019","2"]]},"page":"390-402","title":"Career boundarylessness and career success: A review, integration and guide to future research","type":"article-journal","volume":"110"},"prefix":"e.g., ","uris":["http://www.mendeley.com/documents/?uuid=0a420508-b189-47a1-a9c2-bd98b65fb45b"]},{"id":"ITEM-2","itemData":{"DOI":"10.1002/job.712","ISSN":"08943796","author":[{"dropping-particle":"","family":"Tams","given":"Svenja","non-dropping-particle":"","parse-names":false,"suffix":""},{"dropping-particle":"","family":"Arthur","given":"Michael B.","non-dropping-particle":"","parse-names":false,"suffix":""}],"container-title":"Journal of Organizational Behavior","id":"ITEM-2","issue":"5","issued":{"date-parts":[["2010","6","25"]]},"page":"629-646","title":"New directions for boundaryless careers: Agency and interdependence in a changing world","type":"article-journal","volume":"31"},"uris":["http://www.mendeley.com/documents/?uuid=b421d96e-c39b-43bc-aba4-1997dcd2d24a"]}],"mendeley":{"formattedCitation":"(e.g., Guan &lt;i&gt;et al.&lt;/i&gt;, 2019; Tams and Arthur, 2010)","plainTextFormattedCitation":"(e.g., Guan et al., 2019; Tams and Arthur, 2010)","previouslyFormattedCitation":"(e.g., Guan &lt;i&gt;et al.&lt;/i&gt;, 2019; Tams and Arthur, 2010)"},"properties":{"noteIndex":0},"schema":"https://github.com/citation-style-language/schema/raw/master/csl-citation.json"}</w:instrText>
      </w:r>
      <w:r w:rsidRPr="00F976E6">
        <w:rPr>
          <w:rFonts w:eastAsia="Times New Roman" w:cs="Times New Roman"/>
          <w:color w:val="0E101A"/>
          <w:szCs w:val="24"/>
          <w:lang w:val="en-US"/>
        </w:rPr>
        <w:fldChar w:fldCharType="separate"/>
      </w:r>
      <w:r w:rsidR="00826422" w:rsidRPr="00F976E6">
        <w:rPr>
          <w:rFonts w:eastAsia="Times New Roman" w:cs="Times New Roman"/>
          <w:noProof/>
          <w:color w:val="0E101A"/>
          <w:szCs w:val="24"/>
          <w:lang w:val="en-US"/>
        </w:rPr>
        <w:t xml:space="preserve">(e.g., Guan </w:t>
      </w:r>
      <w:r w:rsidR="00826422" w:rsidRPr="00F976E6">
        <w:rPr>
          <w:rFonts w:eastAsia="Times New Roman" w:cs="Times New Roman"/>
          <w:i/>
          <w:noProof/>
          <w:color w:val="0E101A"/>
          <w:szCs w:val="24"/>
          <w:lang w:val="en-US"/>
        </w:rPr>
        <w:t>et al.</w:t>
      </w:r>
      <w:r w:rsidR="00826422" w:rsidRPr="00F976E6">
        <w:rPr>
          <w:rFonts w:eastAsia="Times New Roman" w:cs="Times New Roman"/>
          <w:noProof/>
          <w:color w:val="0E101A"/>
          <w:szCs w:val="24"/>
          <w:lang w:val="en-US"/>
        </w:rPr>
        <w:t>, 2019; Tams and Arthur, 2010)</w:t>
      </w:r>
      <w:r w:rsidRPr="00F976E6">
        <w:rPr>
          <w:rFonts w:eastAsia="Times New Roman" w:cs="Times New Roman"/>
          <w:color w:val="0E101A"/>
          <w:szCs w:val="24"/>
          <w:lang w:val="en-US"/>
        </w:rPr>
        <w:fldChar w:fldCharType="end"/>
      </w:r>
      <w:r w:rsidRPr="00F976E6">
        <w:rPr>
          <w:rFonts w:eastAsia="Times New Roman" w:cs="Times New Roman"/>
          <w:color w:val="0E101A"/>
          <w:szCs w:val="24"/>
          <w:lang w:val="en-US"/>
        </w:rPr>
        <w:t xml:space="preserve">, </w:t>
      </w:r>
      <w:r w:rsidR="00DC350A" w:rsidRPr="00F976E6">
        <w:rPr>
          <w:rFonts w:eastAsia="Times New Roman" w:cs="Times New Roman"/>
          <w:color w:val="0E101A"/>
          <w:szCs w:val="24"/>
          <w:lang w:val="en-US"/>
        </w:rPr>
        <w:t xml:space="preserve">much </w:t>
      </w:r>
      <w:r w:rsidRPr="00F976E6">
        <w:rPr>
          <w:rFonts w:eastAsia="Times New Roman" w:cs="Times New Roman"/>
          <w:color w:val="0E101A"/>
          <w:szCs w:val="24"/>
          <w:lang w:val="en-US"/>
        </w:rPr>
        <w:t xml:space="preserve">scholarly discourse </w:t>
      </w:r>
      <w:r w:rsidR="00D733DA" w:rsidRPr="00F976E6">
        <w:rPr>
          <w:rFonts w:eastAsia="Times New Roman" w:cs="Times New Roman"/>
          <w:color w:val="0E101A"/>
          <w:szCs w:val="24"/>
          <w:lang w:val="en-US"/>
        </w:rPr>
        <w:t xml:space="preserve">takes place in </w:t>
      </w:r>
      <w:proofErr w:type="spellStart"/>
      <w:r w:rsidR="00D733DA" w:rsidRPr="00F976E6">
        <w:rPr>
          <w:rFonts w:eastAsia="Times New Roman" w:cs="Times New Roman"/>
          <w:color w:val="0E101A"/>
          <w:szCs w:val="24"/>
          <w:lang w:val="en-US"/>
        </w:rPr>
        <w:t>uni</w:t>
      </w:r>
      <w:r w:rsidRPr="00F976E6">
        <w:rPr>
          <w:rFonts w:eastAsia="Times New Roman" w:cs="Times New Roman"/>
          <w:color w:val="0E101A"/>
          <w:szCs w:val="24"/>
          <w:lang w:val="en-US"/>
        </w:rPr>
        <w:t>disciplinary</w:t>
      </w:r>
      <w:proofErr w:type="spellEnd"/>
      <w:r w:rsidRPr="00F976E6">
        <w:rPr>
          <w:rFonts w:eastAsia="Times New Roman" w:cs="Times New Roman"/>
          <w:color w:val="0E101A"/>
          <w:szCs w:val="24"/>
          <w:lang w:val="en-US"/>
        </w:rPr>
        <w:t xml:space="preserve"> </w:t>
      </w:r>
      <w:r w:rsidR="00870EA3" w:rsidRPr="00F976E6">
        <w:rPr>
          <w:rFonts w:eastAsia="Times New Roman" w:cs="Times New Roman"/>
          <w:color w:val="0E101A"/>
          <w:szCs w:val="24"/>
          <w:lang w:val="en-US"/>
        </w:rPr>
        <w:t>settings</w:t>
      </w:r>
      <w:r w:rsidRPr="00F976E6">
        <w:rPr>
          <w:rFonts w:eastAsia="Times New Roman" w:cs="Times New Roman"/>
          <w:color w:val="0E101A"/>
          <w:szCs w:val="24"/>
          <w:lang w:val="en-US"/>
        </w:rPr>
        <w:t xml:space="preserve">. </w:t>
      </w:r>
      <w:r w:rsidR="009C293B" w:rsidRPr="00F976E6">
        <w:rPr>
          <w:rFonts w:eastAsia="Times New Roman" w:cs="Times New Roman"/>
          <w:color w:val="0E101A"/>
          <w:szCs w:val="24"/>
          <w:lang w:val="en-US"/>
        </w:rPr>
        <w:t>Yet, as careers evolve, understanding work behaviors across individual, organizational, network, societal</w:t>
      </w:r>
      <w:r w:rsidR="00F5031C" w:rsidRPr="00F976E6">
        <w:rPr>
          <w:rFonts w:eastAsia="Times New Roman" w:cs="Times New Roman"/>
          <w:color w:val="0E101A"/>
          <w:szCs w:val="24"/>
          <w:lang w:val="en-US"/>
        </w:rPr>
        <w:t>,</w:t>
      </w:r>
      <w:r w:rsidR="009C293B" w:rsidRPr="00F976E6">
        <w:rPr>
          <w:rFonts w:eastAsia="Times New Roman" w:cs="Times New Roman"/>
          <w:color w:val="0E101A"/>
          <w:szCs w:val="24"/>
          <w:lang w:val="en-US"/>
        </w:rPr>
        <w:t xml:space="preserve"> and governmental settings calls </w:t>
      </w:r>
      <w:r w:rsidR="00F50533" w:rsidRPr="00F976E6">
        <w:rPr>
          <w:rFonts w:eastAsia="Times New Roman" w:cs="Times New Roman"/>
          <w:color w:val="0E101A"/>
          <w:szCs w:val="24"/>
          <w:lang w:val="en-US"/>
        </w:rPr>
        <w:t>f</w:t>
      </w:r>
      <w:r w:rsidR="009C293B" w:rsidRPr="00F976E6">
        <w:rPr>
          <w:rFonts w:eastAsia="Times New Roman" w:cs="Times New Roman"/>
          <w:color w:val="0E101A"/>
          <w:szCs w:val="24"/>
          <w:lang w:val="en-US"/>
        </w:rPr>
        <w:t xml:space="preserve">or a </w:t>
      </w:r>
      <w:r w:rsidR="00F5031C" w:rsidRPr="00F976E6">
        <w:rPr>
          <w:rFonts w:eastAsia="Times New Roman" w:cs="Times New Roman"/>
          <w:color w:val="0E101A"/>
          <w:szCs w:val="24"/>
          <w:lang w:val="en-US"/>
        </w:rPr>
        <w:t>broader</w:t>
      </w:r>
      <w:r w:rsidR="009C293B" w:rsidRPr="00F976E6">
        <w:rPr>
          <w:rFonts w:eastAsia="Times New Roman" w:cs="Times New Roman"/>
          <w:color w:val="0E101A"/>
          <w:szCs w:val="24"/>
          <w:lang w:val="en-US"/>
        </w:rPr>
        <w:t xml:space="preserve"> agenda. </w:t>
      </w:r>
      <w:r w:rsidR="00A04B3D" w:rsidRPr="00F976E6">
        <w:rPr>
          <w:rFonts w:eastAsia="Times New Roman" w:cs="Times New Roman"/>
          <w:color w:val="0E101A"/>
          <w:szCs w:val="24"/>
          <w:lang w:val="en-US"/>
        </w:rPr>
        <w:t>For example, n</w:t>
      </w:r>
      <w:r w:rsidR="009C293B" w:rsidRPr="00F976E6">
        <w:rPr>
          <w:rFonts w:eastAsia="Times New Roman" w:cs="Times New Roman"/>
          <w:color w:val="0E101A"/>
          <w:szCs w:val="24"/>
          <w:lang w:val="en-US"/>
        </w:rPr>
        <w:t xml:space="preserve">owhere is this more clearly displayed than with federal workers in the United States in 2025, where mass layoffs, voluntary resignations, and a prolonged government shutdown have highlighted the uncertainty of individual careers among what </w:t>
      </w:r>
      <w:r w:rsidR="00BB536F" w:rsidRPr="00F976E6">
        <w:rPr>
          <w:rFonts w:eastAsia="Times New Roman" w:cs="Times New Roman"/>
          <w:color w:val="0E101A"/>
          <w:szCs w:val="24"/>
          <w:lang w:val="en-US"/>
        </w:rPr>
        <w:t>was</w:t>
      </w:r>
      <w:r w:rsidR="009C293B" w:rsidRPr="00F976E6">
        <w:rPr>
          <w:rFonts w:eastAsia="Times New Roman" w:cs="Times New Roman"/>
          <w:color w:val="0E101A"/>
          <w:szCs w:val="24"/>
          <w:lang w:val="en-US"/>
        </w:rPr>
        <w:t xml:space="preserve"> until recently seen as a relatively stable workforce</w:t>
      </w:r>
      <w:r w:rsidR="00F50533" w:rsidRPr="00F976E6">
        <w:rPr>
          <w:rFonts w:eastAsia="Times New Roman" w:cs="Times New Roman"/>
          <w:color w:val="0E101A"/>
          <w:szCs w:val="24"/>
          <w:lang w:val="en-US"/>
        </w:rPr>
        <w:t xml:space="preserve"> </w:t>
      </w:r>
      <w:r w:rsidR="00F50533" w:rsidRPr="00F976E6">
        <w:rPr>
          <w:rFonts w:eastAsia="Times New Roman" w:cs="Times New Roman"/>
          <w:color w:val="0E101A"/>
          <w:szCs w:val="24"/>
          <w:lang w:val="en-US"/>
        </w:rPr>
        <w:fldChar w:fldCharType="begin" w:fldLock="1"/>
      </w:r>
      <w:r w:rsidR="00A85B9C" w:rsidRPr="00F976E6">
        <w:rPr>
          <w:rFonts w:eastAsia="Times New Roman" w:cs="Times New Roman"/>
          <w:color w:val="0E101A"/>
          <w:szCs w:val="24"/>
          <w:lang w:val="en-US"/>
        </w:rPr>
        <w:instrText>ADDIN CSL_CITATION {"citationItems":[{"id":"ITEM-1","itemData":{"author":[{"dropping-particle":"","family":"DePillis","given":"Lydia","non-dropping-particle":"","parse-names":false,"suffix":""}],"container-title":"The New York Times","id":"ITEM-1","issued":{"date-parts":[["2025"]]},"title":"Shutdown With No Clear End Poses New Economic Threat","type":"article-magazine"},"uris":["http://www.mendeley.com/documents/?uuid=fbd4be06-c33e-4c75-919d-bffad3ef7e94"]},{"id":"ITEM-2","itemData":{"author":[{"dropping-particle":"","family":"Egan","given":"Matt","non-dropping-particle":"","parse-names":false,"suffix":""}],"container-title":"CNN","id":"ITEM-2","issued":{"date-parts":[["2025"]]},"title":"The government shutdown is now the longest - and likely the most damaging in US history","type":"report"},"uris":["http://www.mendeley.com/documents/?uuid=a91d8753-f277-45eb-9e7d-6da5848530ff"]}],"mendeley":{"formattedCitation":"(DePillis, 2025; Egan, 2025)","plainTextFormattedCitation":"(DePillis, 2025; Egan, 2025)","previouslyFormattedCitation":"(DePillis, 2025; Egan, 2025)"},"properties":{"noteIndex":0},"schema":"https://github.com/citation-style-language/schema/raw/master/csl-citation.json"}</w:instrText>
      </w:r>
      <w:r w:rsidR="00F50533" w:rsidRPr="00F976E6">
        <w:rPr>
          <w:rFonts w:eastAsia="Times New Roman" w:cs="Times New Roman"/>
          <w:color w:val="0E101A"/>
          <w:szCs w:val="24"/>
          <w:lang w:val="en-US"/>
        </w:rPr>
        <w:fldChar w:fldCharType="separate"/>
      </w:r>
      <w:r w:rsidR="00F50533" w:rsidRPr="00F976E6">
        <w:rPr>
          <w:rFonts w:eastAsia="Times New Roman" w:cs="Times New Roman"/>
          <w:noProof/>
          <w:color w:val="0E101A"/>
          <w:szCs w:val="24"/>
          <w:lang w:val="en-US"/>
        </w:rPr>
        <w:t>(DePillis, 2025; Egan, 2025)</w:t>
      </w:r>
      <w:r w:rsidR="00F50533" w:rsidRPr="00F976E6">
        <w:rPr>
          <w:rFonts w:eastAsia="Times New Roman" w:cs="Times New Roman"/>
          <w:color w:val="0E101A"/>
          <w:szCs w:val="24"/>
          <w:lang w:val="en-US"/>
        </w:rPr>
        <w:fldChar w:fldCharType="end"/>
      </w:r>
      <w:r w:rsidR="009C293B" w:rsidRPr="00F976E6">
        <w:rPr>
          <w:rFonts w:eastAsia="Times New Roman" w:cs="Times New Roman"/>
          <w:color w:val="0E101A"/>
          <w:szCs w:val="24"/>
          <w:lang w:val="en-US"/>
        </w:rPr>
        <w:t xml:space="preserve">. Bridging across diverse lenses, the intelligent careers framework can serve as a theoretical foundation for scholars to focus on unanticipated career consequences and their implications for the future </w:t>
      </w:r>
      <w:r w:rsidR="00F33388" w:rsidRPr="00F976E6">
        <w:rPr>
          <w:rFonts w:cs="Times New Roman"/>
          <w:color w:val="0E101A"/>
          <w:lang w:val="en-US"/>
        </w:rPr>
        <w:fldChar w:fldCharType="begin" w:fldLock="1"/>
      </w:r>
      <w:r w:rsidR="00F33388" w:rsidRPr="00F976E6">
        <w:rPr>
          <w:rFonts w:cs="Times New Roman"/>
          <w:color w:val="0E101A"/>
          <w:lang w:val="en-US"/>
        </w:rPr>
        <w:instrText>ADDIN CSL_CITATION {"citationItems":[{"id":"ITEM-1","itemData":{"DOI":"10.1016/j.jvb.2009.04.001","ISSN":"00018791","author":[{"dropping-particle":"","family":"Parker","given":"Polly","non-dropping-particle":"","parse-names":false,"suffix":""},{"dropping-particle":"","family":"Khapova","given":"Svetlana N.","non-dropping-particle":"","parse-names":false,"suffix":""},{"dropping-particle":"","family":"Arthur","given":"Michael B.","non-dropping-particle":"","parse-names":false,"suffix":""}],"container-title":"Journal of Vocational Behavior","id":"ITEM-1","issue":"3","issued":{"date-parts":[["2009","12"]]},"page":"291-302","title":"The intelligent career framework as a basis for interdisciplinary inquiry","type":"article-journal","volume":"75"},"uris":["http://www.mendeley.com/documents/?uuid=bc1ba33e-e1e8-41a1-8f75-72f53feb35c5"]}],"mendeley":{"formattedCitation":"(Parker &lt;i&gt;et al.&lt;/i&gt;, 2009)","plainTextFormattedCitation":"(Parker et al., 2009)","previouslyFormattedCitation":"(Parker &lt;i&gt;et al.&lt;/i&gt;, 2009)"},"properties":{"noteIndex":0},"schema":"https://github.com/citation-style-language/schema/raw/master/csl-citation.json"}</w:instrText>
      </w:r>
      <w:r w:rsidR="00F33388" w:rsidRPr="00F976E6">
        <w:rPr>
          <w:rFonts w:cs="Times New Roman"/>
          <w:color w:val="0E101A"/>
          <w:lang w:val="en-US"/>
        </w:rPr>
        <w:fldChar w:fldCharType="separate"/>
      </w:r>
      <w:r w:rsidR="00F33388" w:rsidRPr="00F976E6">
        <w:rPr>
          <w:rFonts w:cs="Times New Roman"/>
          <w:noProof/>
          <w:color w:val="0E101A"/>
          <w:lang w:val="en-US"/>
        </w:rPr>
        <w:t xml:space="preserve">(Parker </w:t>
      </w:r>
      <w:r w:rsidR="00F33388" w:rsidRPr="00F976E6">
        <w:rPr>
          <w:rFonts w:cs="Times New Roman"/>
          <w:i/>
          <w:noProof/>
          <w:color w:val="0E101A"/>
          <w:lang w:val="en-US"/>
        </w:rPr>
        <w:t>et al.</w:t>
      </w:r>
      <w:r w:rsidR="00F33388" w:rsidRPr="00F976E6">
        <w:rPr>
          <w:rFonts w:cs="Times New Roman"/>
          <w:noProof/>
          <w:color w:val="0E101A"/>
          <w:lang w:val="en-US"/>
        </w:rPr>
        <w:t>, 2009)</w:t>
      </w:r>
      <w:r w:rsidR="00F33388" w:rsidRPr="00F976E6">
        <w:rPr>
          <w:rFonts w:cs="Times New Roman"/>
          <w:color w:val="0E101A"/>
          <w:lang w:val="en-US"/>
        </w:rPr>
        <w:fldChar w:fldCharType="end"/>
      </w:r>
      <w:r w:rsidRPr="00F976E6">
        <w:rPr>
          <w:rFonts w:eastAsia="Times New Roman" w:cs="Times New Roman"/>
          <w:color w:val="0E101A"/>
          <w:szCs w:val="24"/>
          <w:lang w:val="en-US"/>
        </w:rPr>
        <w:t>.</w:t>
      </w:r>
    </w:p>
    <w:p w14:paraId="28381B65" w14:textId="1990B8B7" w:rsidR="001B1D97" w:rsidRPr="00F976E6" w:rsidRDefault="00366EC2" w:rsidP="001B1D97">
      <w:pPr>
        <w:pStyle w:val="APALevel3"/>
      </w:pPr>
      <w:bookmarkStart w:id="60" w:name="_Hlk190079000"/>
      <w:r w:rsidRPr="00F976E6">
        <w:t xml:space="preserve">Using </w:t>
      </w:r>
      <w:r w:rsidR="00F13CC6" w:rsidRPr="00F976E6">
        <w:t>Multilevel</w:t>
      </w:r>
      <w:r w:rsidRPr="00F976E6">
        <w:t xml:space="preserve"> </w:t>
      </w:r>
      <w:r w:rsidR="00F13CC6" w:rsidRPr="00F976E6">
        <w:t>D</w:t>
      </w:r>
      <w:r w:rsidRPr="00F976E6">
        <w:t>esign</w:t>
      </w:r>
      <w:r w:rsidR="001B1D97" w:rsidRPr="00F976E6">
        <w:t>s</w:t>
      </w:r>
    </w:p>
    <w:bookmarkEnd w:id="60"/>
    <w:p w14:paraId="6B809B67" w14:textId="5AB10CED" w:rsidR="006D35BB" w:rsidRPr="00F976E6" w:rsidRDefault="001B1D97" w:rsidP="001A0792">
      <w:pPr>
        <w:spacing w:after="0" w:line="480" w:lineRule="auto"/>
        <w:ind w:firstLine="720"/>
        <w:rPr>
          <w:rFonts w:eastAsia="Times New Roman" w:cs="Times New Roman"/>
          <w:color w:val="0E101A"/>
          <w:szCs w:val="24"/>
          <w:lang w:val="en-US"/>
        </w:rPr>
      </w:pPr>
      <w:r w:rsidRPr="00F976E6">
        <w:rPr>
          <w:rFonts w:eastAsia="Times New Roman" w:cs="Times New Roman"/>
          <w:color w:val="0E101A"/>
          <w:szCs w:val="24"/>
          <w:lang w:val="en-US"/>
        </w:rPr>
        <w:t xml:space="preserve">One of the methodological limitations of extant research, which reveals itself in a need for more attention to employer-employee relationships, is a heavy reliance on the individual level of analysis. </w:t>
      </w:r>
      <w:r w:rsidR="002E7142" w:rsidRPr="00F976E6">
        <w:rPr>
          <w:rFonts w:eastAsia="Times New Roman" w:cs="Times New Roman"/>
          <w:color w:val="0E101A"/>
          <w:szCs w:val="24"/>
          <w:lang w:val="en-US"/>
        </w:rPr>
        <w:t xml:space="preserve">Various studies </w:t>
      </w:r>
      <w:r w:rsidR="00444E63" w:rsidRPr="00F976E6">
        <w:rPr>
          <w:rFonts w:eastAsia="Times New Roman" w:cs="Times New Roman"/>
          <w:color w:val="0E101A"/>
          <w:szCs w:val="24"/>
          <w:lang w:val="en-US"/>
        </w:rPr>
        <w:t xml:space="preserve">have examined employer-employee relationships </w:t>
      </w:r>
      <w:r w:rsidR="009B7A73" w:rsidRPr="00F976E6">
        <w:rPr>
          <w:rFonts w:eastAsia="Times New Roman" w:cs="Times New Roman"/>
          <w:color w:val="0E101A"/>
          <w:szCs w:val="24"/>
          <w:lang w:val="en-US"/>
        </w:rPr>
        <w:t xml:space="preserve">or </w:t>
      </w:r>
      <w:r w:rsidRPr="00F976E6">
        <w:rPr>
          <w:rFonts w:eastAsia="Times New Roman" w:cs="Times New Roman"/>
          <w:color w:val="0E101A"/>
          <w:szCs w:val="24"/>
          <w:lang w:val="en-US"/>
        </w:rPr>
        <w:t xml:space="preserve">relationships between individual-level ways of knowing and team- or organizational-level outcomes </w:t>
      </w:r>
      <w:r w:rsidRPr="00F976E6">
        <w:rPr>
          <w:rFonts w:eastAsia="Times New Roman" w:cs="Times New Roman"/>
          <w:color w:val="0E101A"/>
          <w:szCs w:val="24"/>
          <w:lang w:val="en-US"/>
        </w:rPr>
        <w:fldChar w:fldCharType="begin" w:fldLock="1"/>
      </w:r>
      <w:r w:rsidR="008D3CDA" w:rsidRPr="00F976E6">
        <w:rPr>
          <w:rFonts w:eastAsia="Times New Roman" w:cs="Times New Roman"/>
          <w:color w:val="0E101A"/>
          <w:szCs w:val="24"/>
          <w:lang w:val="en-US"/>
        </w:rPr>
        <w:instrText>ADDIN CSL_CITATION {"citationItems":[{"id":"ITEM-1","itemData":{"DOI":"10.1080/09585192.2019.1683048","ISSN":"0958-5192","abstract":"Global talent management is a key success factor for multinational corporations, as investments made to attract and retain talent are enormous. However, the link between talent management practices and retention is under-researched. In this paper, we fill this research gap by proposing a conceptual framework linking global talent management practices and talent retention in multinational corporations, by exploring the role of individual careers through knowing-whom career capital and career success. We conducted a survey among talent and a control group within a multinational company, to test our framework through structural equation modeling. The main results show that talent management practices have a positive effect on talent's intention to stay and that career-related aspects are key factors in retaining this talent on a global scale. Thus, our contribution is threefold: a conceptual framework, empirical evidence, and a new literature-based TM index, which makes the perceived intensity of TM programs measurable.","author":[{"dropping-particle":"","family":"Bonneton","given":"Domitille","non-dropping-particle":"","parse-names":false,"suffix":""},{"dropping-particle":"","family":"Schworm","given":"Stephanie Katja","non-dropping-particle":"","parse-names":false,"suffix":""},{"dropping-particle":"","family":"Festing","given":"Marion","non-dropping-particle":"","parse-names":false,"suffix":""},{"dropping-particle":"","family":"Muratbekova-Touron","given":"Maral","non-dropping-particle":"","parse-names":false,"suffix":""}],"container-title":"The International Journal of Human Resource Management","id":"ITEM-1","issued":{"date-parts":[["2019","11","1"]]},"page":"1-36","title":"Do global talent management programs help to retain talent? A career-related framework","type":"article-journal"},"prefix":"e.g., ","uris":["http://www.mendeley.com/documents/?uuid=97f6ef5e-fd8d-4e21-b3c7-82d868503f28"]},{"id":"ITEM-2","itemData":{"DOI":"10.1111/emre.12304","ISSN":"1740-4754","abstract":"Talent management (TM) is a growing field that concentrates on optimizing human resources so that they provide a sustained competitive advantage to organizations. While successful TM practices are widely understood to include career development, the topics of careers and TM remain largely disconnected in the human resource management (HRM) literature. In this conceptual paper, we review the traditional and boundaryless career literature from a multi‐level perspective, in order to theoretically develop TM, which to date has been consistently described as under‐theorized. We contend that consideration of the functioning of careers within and across individual, network, organization, industry, occupation, and national/global structures is important when developing effective TM practices. To further understand the relationship between careers and TM, this paper develops researchable propositions for future studies, supported by the existing literature.","author":[{"dropping-particle":"","family":"Crowley‐Henry","given":"Marian","non-dropping-particle":"","parse-names":false,"suffix":""},{"dropping-particle":"","family":"Benson","given":"Emily T","non-dropping-particle":"","parse-names":false,"suffix":""},{"dropping-particle":"","family":"Ariss","given":"Akram","non-dropping-particle":"Al","parse-names":false,"suffix":""}],"container-title":"European Management Review","id":"ITEM-2","issue":"1","issued":{"date-parts":[["2019","3","6"]]},"language":"English","page":"5-19","title":"Linking Talent Management to Traditional and Boundaryless Career Orientations: Research Propositions and Future Directions","type":"article-journal","volume":"16"},"uris":["http://www.mendeley.com/documents/?uuid=8add4662-4b85-4237-8014-6b2a39b55ce9"]},{"id":"ITEM-3","itemData":{"DOI":"10.1108/EJTD-12-2016-0091","ISSN":"2046-9012","abstract":"Purpose - Focusing on an international trainee-and internship programme, this paper aims to propose a new framework that links organisational strategies regarding ethnic diversity with career competencies of the programme participants. Design/methodology/approach - The paper adopts a case study design. It examines the interplay of the perspectives of the organisation, which is an Austrian bank, and of the programme participants, who are university graduates from South-Eastern Europe. It draws on the typology of diversity strategies by Ortlieb and Sieben (2013) and the categorisation of individual career competencies by DeFillippi and Arthur (1994). Findings - The bank benefits from the programme participants' competencies with regard to South-Eastern Europe and increased legitimacy gained from the public. Programme participants acquiremany knowing-how, knowing-why and knowing-whom competencies, especiallyif the bank pursuesa so-called learning strategy toward sethnic diversity. On the other hand, individual knowing-how competency supports an organisation's antidiscrimination strategy, where as knowing-why and knowing-whom competencies benefit the organisation al learning strategy. Research limitations/implications - Although the paper builds on a single case study and the ability to generalise is limited, the findings imply that future human resource development concepts should jointly consider the perspectives of both organisations and individuals. Practical implications -Owing to their high strategic relevance, organisations should look into the competencies of skilled migrants and evaluate the critical resources they offer. Both organisational learning and an organisation's strategic development are key concerns. The proposed framework helps to effectively design trainee-and internship programmes and simultaneously anticipate organisational and individual consequences thereof at an early stage. Originality/value - The proposed framework concerning the interplay between organisational and individual perspectives as well as the regional focus on South-Eastern Europe present novelties.","author":[{"dropping-particle":"","family":"Hirt","given":"Christian","non-dropping-particle":"","parse-names":false,"suffix":""},{"dropping-particle":"","family":"Ortlieb","given":"Renate","non-dropping-particle":"","parse-names":false,"suffix":""},{"dropping-particle":"","family":"Winterheller","given":"Julian","non-dropping-particle":"","parse-names":false,"suffix":""},{"dropping-particle":"","family":"Bešić","given":"Almina","non-dropping-particle":"","parse-names":false,"suffix":""},{"dropping-particle":"","family":"Scheff","given":"Josef","non-dropping-particle":"","parse-names":false,"suffix":""}],"container-title":"European Journal of Training and Development","id":"ITEM-3","issue":"7","issued":{"date-parts":[["2017","8","7"]]},"page":"610-627","title":"Developing international talents: how organisational and individual perspectives interact","type":"article-journal","volume":"41"},"uris":["http://www.mendeley.com/documents/?uuid=f40554e7-c037-42f4-8f72-a7ca2d8fa2a7"]},{"id":"ITEM-4","itemData":{"DOI":"10.1108/MD-11-2016-0854","ISSN":"0025-1747","abstract":"Purpose The purpose of this paper is to provide a more robust understanding of how to develop dynamic capabilities (DCs) in multiunits by examining the roles of international experience and career capital. Design/methodology/approach This study uses a survey of a sample of 413 managers in multiunits and applies structural equation modeling to determine the relationships among variables. Findings The analyses identify international experience as an important antecedent for the career capital of managers in multiunits; further, they show the impact of knowing-how and knowing-why among the aspects of career capital in developing DCs in multiunits. Practical implications This study offers a practical trajectory for developing DCs in multiunits by leveraging the advantages of the international experience of managers and career capital (knowing-how and knowing-why). Originality/value Previous DC studies ignored the development of DCs in multiunits and ignored the role of the manager in multiunits. This paper contributes to the theoretical view of this subject in two important ways: first, it identifies a new pivotal role for career capital (knowing-how and knowing-why) in enabling DC development; second, it shows that the international experience of managers is an important antecedent of career capital advantage and of developing DCs in multiunit routines.","author":[{"dropping-particle":"","family":"Lee","given":"Po-Yen","non-dropping-particle":"","parse-names":false,"suffix":""}],"container-title":"Management Decision","id":"ITEM-4","issue":"2","issued":{"date-parts":[["2018","2","12"]]},"page":"344-357","title":"How to develop dynamic capabilities in multiunits: The roles of international experience and career capital","type":"article-journal","volume":"56"},"uris":["http://www.mendeley.com/documents/?uuid=dfb7c556-6677-44fb-875f-eb14ba3a51a9"]},{"id":"ITEM-5","itemData":{"DOI":"10.1080/09585192.2014.981199","ISSN":"0958-5192","abstract":"Skilled migrants (SMs) are an important source of labour force growth in today's knowledge economy in many parts of the world. Yet, management scholars have paid only scarce attention to understanding the potential strategic value of SMs' career capital and ways of attracting and integrating them into local organizations. This paper combines intelligent career theory and the resource-based view theory applied to diversity into a new and integrated framework defining ways that local employers may leverage on SM career capital. The framework addresses organizational competencies related to properly assessing organizational needs and readiness (organizational knowing-why) for SM workforce and then describing unique ways of properly attracting and integrating (knowing-how and knowing-whom related to SMs) this type of workforce into local organizations. Propositions for future</w:instrText>
      </w:r>
      <w:r w:rsidR="008D3CDA" w:rsidRPr="00F976E6">
        <w:rPr>
          <w:rFonts w:eastAsia="Times New Roman" w:cs="Times New Roman"/>
          <w:color w:val="0E101A"/>
          <w:szCs w:val="24"/>
          <w:lang w:val="fr-FR"/>
        </w:rPr>
        <w:instrText xml:space="preserve"> research and, in particular, for further studying the role of HR in each of the three stages of the SM-employer relationship (i.e. understanding, attracting and integrating) are discussed. The paper also contributes to diversity literature by focusing on the less examined type of diversity, namely career capital diversity. Implications for future research and practice in this area are described.","author":[{"dropping-particle":"","family":"Zikic","given":"Jelena","non-dropping-particle":"","parse-names":false,"suffix":""}],"container-title":"The International Journal of Human Resource Management","id":"ITEM-5","issue":"10","issued":{"date-parts":[["2015","5","31"]]},"page":"1360-1381","title":"Skilled migrants' career capital as a source of competitive advantage: implications for strategic HRM","type":"article-journal","volume":"26"},"uris":["http://www.mendeley.com/documents/?uuid=f29bbe12-7dd9-4491-a2c3-ce10f3a9f853"]}],"mendeley":{"formattedCitation":"(e.g., Bonneton &lt;i&gt;et al.&lt;/i&gt;, 2019; Crowley‐Henry &lt;i&gt;et al.&lt;/i&gt;, 2019; Hirt &lt;i&gt;et al.&lt;/i&gt;, 2017; Lee, 2018; Zikic, 2015)","plainTextFormattedCitation":"(e.g., Bonneton et al., 2019; Crowley‐Henry et al., 2019; Hirt et al., 2017; Lee, 2018; Zikic, 2015)","previouslyFormattedCitation":"(e.g., Bonneton &lt;i&gt;et al.&lt;/i&gt;, 2019; Crowley‐Henry &lt;i&gt;et al.&lt;/i&gt;, 2019; Hirt &lt;i&gt;et al.&lt;/i&gt;, 2017; Lee, 2018; Zikic, 2015)"},"properties":{"noteIndex":0},"schema":"https://github.com/citation-style-language/schema/raw/master/csl-citation.json"}</w:instrText>
      </w:r>
      <w:r w:rsidRPr="00F976E6">
        <w:rPr>
          <w:rFonts w:eastAsia="Times New Roman" w:cs="Times New Roman"/>
          <w:color w:val="0E101A"/>
          <w:szCs w:val="24"/>
          <w:lang w:val="en-US"/>
        </w:rPr>
        <w:fldChar w:fldCharType="separate"/>
      </w:r>
      <w:r w:rsidR="003146AF" w:rsidRPr="00F976E6">
        <w:rPr>
          <w:rFonts w:eastAsia="Times New Roman" w:cs="Times New Roman"/>
          <w:noProof/>
          <w:color w:val="0E101A"/>
          <w:szCs w:val="24"/>
          <w:lang w:val="fr-FR"/>
        </w:rPr>
        <w:t xml:space="preserve">(e.g., Bonneton </w:t>
      </w:r>
      <w:r w:rsidR="003146AF" w:rsidRPr="00F976E6">
        <w:rPr>
          <w:rFonts w:eastAsia="Times New Roman" w:cs="Times New Roman"/>
          <w:i/>
          <w:noProof/>
          <w:color w:val="0E101A"/>
          <w:szCs w:val="24"/>
          <w:lang w:val="fr-FR"/>
        </w:rPr>
        <w:t>et al.</w:t>
      </w:r>
      <w:r w:rsidR="003146AF" w:rsidRPr="00F976E6">
        <w:rPr>
          <w:rFonts w:eastAsia="Times New Roman" w:cs="Times New Roman"/>
          <w:noProof/>
          <w:color w:val="0E101A"/>
          <w:szCs w:val="24"/>
          <w:lang w:val="fr-FR"/>
        </w:rPr>
        <w:t xml:space="preserve">, 2019; Crowley‐Henry </w:t>
      </w:r>
      <w:r w:rsidR="003146AF" w:rsidRPr="00F976E6">
        <w:rPr>
          <w:rFonts w:eastAsia="Times New Roman" w:cs="Times New Roman"/>
          <w:i/>
          <w:noProof/>
          <w:color w:val="0E101A"/>
          <w:szCs w:val="24"/>
          <w:lang w:val="fr-FR"/>
        </w:rPr>
        <w:t>et al.</w:t>
      </w:r>
      <w:r w:rsidR="003146AF" w:rsidRPr="00F976E6">
        <w:rPr>
          <w:rFonts w:eastAsia="Times New Roman" w:cs="Times New Roman"/>
          <w:noProof/>
          <w:color w:val="0E101A"/>
          <w:szCs w:val="24"/>
          <w:lang w:val="fr-FR"/>
        </w:rPr>
        <w:t xml:space="preserve">, 2019; Hirt </w:t>
      </w:r>
      <w:r w:rsidR="003146AF" w:rsidRPr="00F976E6">
        <w:rPr>
          <w:rFonts w:eastAsia="Times New Roman" w:cs="Times New Roman"/>
          <w:i/>
          <w:noProof/>
          <w:color w:val="0E101A"/>
          <w:szCs w:val="24"/>
          <w:lang w:val="fr-FR"/>
        </w:rPr>
        <w:t>et al.</w:t>
      </w:r>
      <w:r w:rsidR="003146AF" w:rsidRPr="00F976E6">
        <w:rPr>
          <w:rFonts w:eastAsia="Times New Roman" w:cs="Times New Roman"/>
          <w:noProof/>
          <w:color w:val="0E101A"/>
          <w:szCs w:val="24"/>
          <w:lang w:val="fr-FR"/>
        </w:rPr>
        <w:t>, 2017; Lee, 2018; Zikic, 2015)</w:t>
      </w:r>
      <w:r w:rsidRPr="00F976E6">
        <w:rPr>
          <w:rFonts w:eastAsia="Times New Roman" w:cs="Times New Roman"/>
          <w:color w:val="0E101A"/>
          <w:szCs w:val="24"/>
          <w:lang w:val="en-US"/>
        </w:rPr>
        <w:fldChar w:fldCharType="end"/>
      </w:r>
      <w:r w:rsidR="009B7A73" w:rsidRPr="00F976E6">
        <w:rPr>
          <w:rFonts w:eastAsia="Times New Roman" w:cs="Times New Roman"/>
          <w:color w:val="0E101A"/>
          <w:szCs w:val="24"/>
          <w:lang w:val="fr-FR"/>
        </w:rPr>
        <w:t>.</w:t>
      </w:r>
      <w:r w:rsidR="002D5698" w:rsidRPr="00F976E6">
        <w:rPr>
          <w:rFonts w:eastAsia="Times New Roman" w:cs="Times New Roman"/>
          <w:color w:val="0E101A"/>
          <w:szCs w:val="24"/>
          <w:lang w:val="fr-FR"/>
        </w:rPr>
        <w:t xml:space="preserve"> </w:t>
      </w:r>
      <w:r w:rsidR="002D5698" w:rsidRPr="00F976E6">
        <w:rPr>
          <w:rFonts w:eastAsia="Times New Roman" w:cs="Times New Roman"/>
          <w:color w:val="0E101A"/>
          <w:szCs w:val="24"/>
          <w:lang w:val="en-US"/>
        </w:rPr>
        <w:t xml:space="preserve">By demonstrating knowing why, how, and whom at micro, </w:t>
      </w:r>
      <w:proofErr w:type="spellStart"/>
      <w:r w:rsidR="002D5698" w:rsidRPr="00F976E6">
        <w:rPr>
          <w:rFonts w:eastAsia="Times New Roman" w:cs="Times New Roman"/>
          <w:color w:val="0E101A"/>
          <w:szCs w:val="24"/>
          <w:lang w:val="en-US"/>
        </w:rPr>
        <w:t>meso</w:t>
      </w:r>
      <w:proofErr w:type="spellEnd"/>
      <w:r w:rsidR="002D5698" w:rsidRPr="00F976E6">
        <w:rPr>
          <w:rFonts w:eastAsia="Times New Roman" w:cs="Times New Roman"/>
          <w:color w:val="0E101A"/>
          <w:szCs w:val="24"/>
          <w:lang w:val="en-US"/>
        </w:rPr>
        <w:t>, and macro</w:t>
      </w:r>
      <w:r w:rsidR="008D3CDA" w:rsidRPr="00F976E6">
        <w:rPr>
          <w:rFonts w:eastAsia="Times New Roman" w:cs="Times New Roman"/>
          <w:color w:val="0E101A"/>
          <w:szCs w:val="24"/>
          <w:lang w:val="en-US"/>
        </w:rPr>
        <w:t xml:space="preserve"> </w:t>
      </w:r>
      <w:r w:rsidR="002D5698" w:rsidRPr="00F976E6">
        <w:rPr>
          <w:rFonts w:eastAsia="Times New Roman" w:cs="Times New Roman"/>
          <w:color w:val="0E101A"/>
          <w:szCs w:val="24"/>
          <w:lang w:val="en-US"/>
        </w:rPr>
        <w:t xml:space="preserve">levels, qualitative research has also </w:t>
      </w:r>
      <w:r w:rsidR="008D3CDA" w:rsidRPr="00F976E6">
        <w:rPr>
          <w:rFonts w:eastAsia="Times New Roman" w:cs="Times New Roman"/>
          <w:color w:val="0E101A"/>
          <w:szCs w:val="24"/>
          <w:lang w:val="en-US"/>
        </w:rPr>
        <w:t>attempted to capture a wider picture of career stories that unfold within social structures</w:t>
      </w:r>
      <w:r w:rsidR="002D5698" w:rsidRPr="00F976E6">
        <w:rPr>
          <w:rFonts w:eastAsia="Times New Roman" w:cs="Times New Roman"/>
          <w:color w:val="0E101A"/>
          <w:szCs w:val="24"/>
          <w:lang w:val="en-US"/>
        </w:rPr>
        <w:t xml:space="preserve"> at multiple levels of analysis</w:t>
      </w:r>
      <w:r w:rsidR="008D3CDA" w:rsidRPr="00F976E6">
        <w:rPr>
          <w:rFonts w:eastAsia="Times New Roman" w:cs="Times New Roman"/>
          <w:color w:val="0E101A"/>
          <w:szCs w:val="24"/>
          <w:lang w:val="en-US"/>
        </w:rPr>
        <w:t xml:space="preserve"> </w:t>
      </w:r>
      <w:r w:rsidR="008D3CDA" w:rsidRPr="00F976E6">
        <w:rPr>
          <w:rFonts w:eastAsia="Times New Roman" w:cs="Times New Roman"/>
          <w:color w:val="0E101A"/>
          <w:szCs w:val="24"/>
          <w:lang w:val="en-US"/>
        </w:rPr>
        <w:fldChar w:fldCharType="begin" w:fldLock="1"/>
      </w:r>
      <w:r w:rsidR="00382A1D" w:rsidRPr="00F976E6">
        <w:rPr>
          <w:rFonts w:eastAsia="Times New Roman" w:cs="Times New Roman"/>
          <w:color w:val="0E101A"/>
          <w:szCs w:val="24"/>
          <w:lang w:val="en-US"/>
        </w:rPr>
        <w:instrText>ADDIN CSL_CITATION {"citationItems":[{"id":"ITEM-1","itemData":{"DOI":"10.1108/CDI-04-2022-0097","ISSN":"1362-0436","author":[{"dropping-particle":"","family":"Crowley–Henry","given":"Marian","non-dropping-particle":"","parse-names":false,"suffix":""},{"dropping-particle":"","family":"Almeida","given":"Shamika","non-dropping-particle":"","parse-names":false,"suffix":""},{"dropping-particle":"","family":"Bertone","given":"Santina","non-dropping-particle":"","parse-names":false,"suffix":""},{"dropping-particle":"","family":"Gunasekara","given":"Asanka","non-dropping-particle":"","parse-names":false,"suffix":""}],"container-title":"Career Development International","id":"ITEM-1","issued":{"date-parts":[["2023","7","17"]]},"title":"The multilevel intelligent career framework: an exploration and application to skilled migrants","type":"article-journal"},"uris":["http://www.mendeley.com/documents/?uuid=5951de7a-5f30-4965-876b-c44f5bc716e8"]}],"mendeley":{"formattedCitation":"(Crowley–Henry &lt;i&gt;et al.&lt;/i&gt;, 2023)","plainTextFormattedCitation":"(Crowley–Henry et al., 2023)","previouslyFormattedCitation":"(Crowley–Henry &lt;i&gt;et al.&lt;/i&gt;, 2023)"},"properties":{"noteIndex":0},"schema":"https://github.com/citation-style-language/schema/raw/master/csl-citation.json"}</w:instrText>
      </w:r>
      <w:r w:rsidR="008D3CDA" w:rsidRPr="00F976E6">
        <w:rPr>
          <w:rFonts w:eastAsia="Times New Roman" w:cs="Times New Roman"/>
          <w:color w:val="0E101A"/>
          <w:szCs w:val="24"/>
          <w:lang w:val="en-US"/>
        </w:rPr>
        <w:fldChar w:fldCharType="separate"/>
      </w:r>
      <w:r w:rsidR="008D3CDA" w:rsidRPr="00F976E6">
        <w:rPr>
          <w:rFonts w:eastAsia="Times New Roman" w:cs="Times New Roman"/>
          <w:noProof/>
          <w:color w:val="0E101A"/>
          <w:szCs w:val="24"/>
          <w:lang w:val="en-US"/>
        </w:rPr>
        <w:t xml:space="preserve">(Crowley–Henry </w:t>
      </w:r>
      <w:r w:rsidR="008D3CDA" w:rsidRPr="00F976E6">
        <w:rPr>
          <w:rFonts w:eastAsia="Times New Roman" w:cs="Times New Roman"/>
          <w:i/>
          <w:noProof/>
          <w:color w:val="0E101A"/>
          <w:szCs w:val="24"/>
          <w:lang w:val="en-US"/>
        </w:rPr>
        <w:t>et al.</w:t>
      </w:r>
      <w:r w:rsidR="008D3CDA" w:rsidRPr="00F976E6">
        <w:rPr>
          <w:rFonts w:eastAsia="Times New Roman" w:cs="Times New Roman"/>
          <w:noProof/>
          <w:color w:val="0E101A"/>
          <w:szCs w:val="24"/>
          <w:lang w:val="en-US"/>
        </w:rPr>
        <w:t>, 2023)</w:t>
      </w:r>
      <w:r w:rsidR="008D3CDA" w:rsidRPr="00F976E6">
        <w:rPr>
          <w:rFonts w:eastAsia="Times New Roman" w:cs="Times New Roman"/>
          <w:color w:val="0E101A"/>
          <w:szCs w:val="24"/>
          <w:lang w:val="en-US"/>
        </w:rPr>
        <w:fldChar w:fldCharType="end"/>
      </w:r>
      <w:r w:rsidR="002D5698" w:rsidRPr="00F976E6">
        <w:rPr>
          <w:rFonts w:eastAsia="Times New Roman" w:cs="Times New Roman"/>
          <w:color w:val="0E101A"/>
          <w:szCs w:val="24"/>
          <w:lang w:val="en-US"/>
        </w:rPr>
        <w:t>.</w:t>
      </w:r>
      <w:r w:rsidR="009B7A73" w:rsidRPr="00F976E6">
        <w:rPr>
          <w:rFonts w:eastAsia="Times New Roman" w:cs="Times New Roman"/>
          <w:color w:val="0E101A"/>
          <w:szCs w:val="24"/>
          <w:lang w:val="en-US"/>
        </w:rPr>
        <w:t xml:space="preserve"> However, </w:t>
      </w:r>
      <w:r w:rsidRPr="00F976E6">
        <w:rPr>
          <w:rFonts w:eastAsia="Times New Roman" w:cs="Times New Roman"/>
          <w:color w:val="0E101A"/>
          <w:szCs w:val="24"/>
          <w:lang w:val="en-US"/>
        </w:rPr>
        <w:t>no</w:t>
      </w:r>
      <w:r w:rsidR="008D3CDA" w:rsidRPr="00F976E6">
        <w:rPr>
          <w:rFonts w:eastAsia="Times New Roman" w:cs="Times New Roman"/>
          <w:color w:val="0E101A"/>
          <w:szCs w:val="24"/>
          <w:lang w:val="en-US"/>
        </w:rPr>
        <w:t xml:space="preserve"> quantitative</w:t>
      </w:r>
      <w:r w:rsidRPr="00F976E6">
        <w:rPr>
          <w:rFonts w:eastAsia="Times New Roman" w:cs="Times New Roman"/>
          <w:color w:val="0E101A"/>
          <w:szCs w:val="24"/>
          <w:lang w:val="en-US"/>
        </w:rPr>
        <w:t xml:space="preserve"> study </w:t>
      </w:r>
      <w:r w:rsidR="009B7A73" w:rsidRPr="00F976E6">
        <w:rPr>
          <w:rFonts w:eastAsia="Times New Roman" w:cs="Times New Roman"/>
          <w:color w:val="0E101A"/>
          <w:szCs w:val="24"/>
          <w:lang w:val="en-US"/>
        </w:rPr>
        <w:t xml:space="preserve">has yet </w:t>
      </w:r>
      <w:r w:rsidRPr="00F976E6">
        <w:rPr>
          <w:rFonts w:eastAsia="Times New Roman" w:cs="Times New Roman"/>
          <w:color w:val="0E101A"/>
          <w:szCs w:val="24"/>
          <w:lang w:val="en-US"/>
        </w:rPr>
        <w:t xml:space="preserve">used </w:t>
      </w:r>
      <w:r w:rsidR="009B7A73" w:rsidRPr="00F976E6">
        <w:rPr>
          <w:rFonts w:eastAsia="Times New Roman" w:cs="Times New Roman"/>
          <w:color w:val="0E101A"/>
          <w:szCs w:val="24"/>
          <w:lang w:val="en-US"/>
        </w:rPr>
        <w:t xml:space="preserve">a </w:t>
      </w:r>
      <w:r w:rsidRPr="00F976E6">
        <w:rPr>
          <w:rFonts w:eastAsia="Times New Roman" w:cs="Times New Roman"/>
          <w:color w:val="0E101A"/>
          <w:szCs w:val="24"/>
          <w:lang w:val="en-US"/>
        </w:rPr>
        <w:t xml:space="preserve">multilevel design to </w:t>
      </w:r>
      <w:r w:rsidR="009B7E74" w:rsidRPr="00F976E6">
        <w:rPr>
          <w:rFonts w:eastAsia="Times New Roman" w:cs="Times New Roman"/>
          <w:color w:val="0E101A"/>
          <w:szCs w:val="24"/>
          <w:lang w:val="en-US"/>
        </w:rPr>
        <w:t xml:space="preserve">more fully </w:t>
      </w:r>
      <w:r w:rsidRPr="00F976E6">
        <w:rPr>
          <w:rFonts w:eastAsia="Times New Roman" w:cs="Times New Roman"/>
          <w:color w:val="0E101A"/>
          <w:szCs w:val="24"/>
          <w:lang w:val="en-US"/>
        </w:rPr>
        <w:t xml:space="preserve">investigate those relationships. Multilevel studies can uncover organizational- and team-level implications of the three ways of knowing and </w:t>
      </w:r>
      <w:r w:rsidR="001E5906" w:rsidRPr="00F976E6">
        <w:rPr>
          <w:rFonts w:eastAsia="Times New Roman" w:cs="Times New Roman"/>
          <w:color w:val="0E101A"/>
          <w:szCs w:val="24"/>
          <w:lang w:val="en-US"/>
        </w:rPr>
        <w:t xml:space="preserve">in so doing providing a wider picture of </w:t>
      </w:r>
      <w:r w:rsidR="008536C8" w:rsidRPr="00F976E6">
        <w:rPr>
          <w:rFonts w:eastAsia="Times New Roman" w:cs="Times New Roman"/>
          <w:color w:val="0E101A"/>
          <w:szCs w:val="24"/>
          <w:lang w:val="en-US"/>
        </w:rPr>
        <w:t xml:space="preserve">the consequences of career ownership on </w:t>
      </w:r>
      <w:r w:rsidR="008B2871" w:rsidRPr="00F976E6">
        <w:rPr>
          <w:rFonts w:eastAsia="Times New Roman" w:cs="Times New Roman"/>
          <w:color w:val="0E101A"/>
          <w:szCs w:val="24"/>
          <w:lang w:val="en-US"/>
        </w:rPr>
        <w:t>all three of group organizational and societal levels</w:t>
      </w:r>
      <w:r w:rsidR="00423E32" w:rsidRPr="00F976E6">
        <w:rPr>
          <w:rFonts w:eastAsia="Times New Roman" w:cs="Times New Roman"/>
          <w:color w:val="0E101A"/>
          <w:szCs w:val="24"/>
          <w:lang w:val="en-US"/>
        </w:rPr>
        <w:t xml:space="preserve"> of analysis</w:t>
      </w:r>
      <w:r w:rsidR="00F6354F" w:rsidRPr="00F976E6">
        <w:rPr>
          <w:rFonts w:eastAsia="Times New Roman" w:cs="Times New Roman"/>
          <w:color w:val="0E101A"/>
          <w:szCs w:val="24"/>
          <w:lang w:val="en-US"/>
        </w:rPr>
        <w:t xml:space="preserve"> </w:t>
      </w:r>
      <w:r w:rsidR="00F6354F" w:rsidRPr="00F976E6">
        <w:rPr>
          <w:rFonts w:eastAsia="Times New Roman" w:cs="Times New Roman"/>
          <w:color w:val="0E101A"/>
          <w:szCs w:val="24"/>
          <w:lang w:val="en-US"/>
        </w:rPr>
        <w:fldChar w:fldCharType="begin" w:fldLock="1"/>
      </w:r>
      <w:r w:rsidR="00796E95" w:rsidRPr="00F976E6">
        <w:rPr>
          <w:rFonts w:eastAsia="Times New Roman" w:cs="Times New Roman"/>
          <w:color w:val="0E101A"/>
          <w:szCs w:val="24"/>
          <w:lang w:val="en-US"/>
        </w:rPr>
        <w:instrText>ADDIN CSL_CITATION {"citationItems":[{"id":"ITEM-1","itemData":{"DOI":"10.5465/amj.2007.28166219","ISSN":"0001-4273","author":[{"dropping-particle":"","family":"Hitt","given":"Michael A.","non-dropping-particle":"","parse-names":false,"suffix":""},{"dropping-particle":"","family":"Beamish","given":"Paul W.","non-dropping-particle":"","parse-names":false,"suffix":""},{"dropping-particle":"","family":"Jackson","given":"Susan E.","non-dropping-particle":"","parse-names":false,"suffix":""},{"dropping-particle":"","family":"Mathieu","given":"John E.","non-dropping-particle":"","parse-names":false,"suffix":""}],"container-title":"Academy of Management Journal","id":"ITEM-1","issue":"6","issued":{"date-parts":[["2007","12"]]},"page":"1385-1399","title":"Building Theoretical and Empirical Bridges Across Levels: Multilevel Research in Management","type":"article-journal","volume":"50"},"uris":["http://www.mendeley.com/documents/?uuid=1ea96419-a8d4-4cd9-89c5-b6d643e3ad7a"]}],"mendeley":{"formattedCitation":"(Hitt &lt;i&gt;et al.&lt;/i&gt;, 2007)","plainTextFormattedCitation":"(Hitt et al., 2007)","previouslyFormattedCitation":"(Hitt &lt;i&gt;et al.&lt;/i&gt;, 2007)"},"properties":{"noteIndex":0},"schema":"https://github.com/citation-style-language/schema/raw/master/csl-citation.json"}</w:instrText>
      </w:r>
      <w:r w:rsidR="00F6354F" w:rsidRPr="00F976E6">
        <w:rPr>
          <w:rFonts w:eastAsia="Times New Roman" w:cs="Times New Roman"/>
          <w:color w:val="0E101A"/>
          <w:szCs w:val="24"/>
          <w:lang w:val="en-US"/>
        </w:rPr>
        <w:fldChar w:fldCharType="separate"/>
      </w:r>
      <w:r w:rsidR="00826422" w:rsidRPr="00F976E6">
        <w:rPr>
          <w:rFonts w:eastAsia="Times New Roman" w:cs="Times New Roman"/>
          <w:noProof/>
          <w:color w:val="0E101A"/>
          <w:szCs w:val="24"/>
          <w:lang w:val="en-US"/>
        </w:rPr>
        <w:t xml:space="preserve">(Hitt </w:t>
      </w:r>
      <w:r w:rsidR="00826422" w:rsidRPr="00F976E6">
        <w:rPr>
          <w:rFonts w:eastAsia="Times New Roman" w:cs="Times New Roman"/>
          <w:i/>
          <w:noProof/>
          <w:color w:val="0E101A"/>
          <w:szCs w:val="24"/>
          <w:lang w:val="en-US"/>
        </w:rPr>
        <w:t>et al.</w:t>
      </w:r>
      <w:r w:rsidR="00826422" w:rsidRPr="00F976E6">
        <w:rPr>
          <w:rFonts w:eastAsia="Times New Roman" w:cs="Times New Roman"/>
          <w:noProof/>
          <w:color w:val="0E101A"/>
          <w:szCs w:val="24"/>
          <w:lang w:val="en-US"/>
        </w:rPr>
        <w:t>, 2007)</w:t>
      </w:r>
      <w:r w:rsidR="00F6354F" w:rsidRPr="00F976E6">
        <w:rPr>
          <w:rFonts w:eastAsia="Times New Roman" w:cs="Times New Roman"/>
          <w:color w:val="0E101A"/>
          <w:szCs w:val="24"/>
          <w:lang w:val="en-US"/>
        </w:rPr>
        <w:fldChar w:fldCharType="end"/>
      </w:r>
      <w:r w:rsidR="00423E32" w:rsidRPr="00F976E6">
        <w:rPr>
          <w:rFonts w:eastAsia="Times New Roman" w:cs="Times New Roman"/>
          <w:color w:val="0E101A"/>
          <w:szCs w:val="24"/>
          <w:lang w:val="en-US"/>
        </w:rPr>
        <w:t>.</w:t>
      </w:r>
    </w:p>
    <w:p w14:paraId="35DBAB23" w14:textId="4BECC719" w:rsidR="00A804F1" w:rsidRPr="00F976E6" w:rsidRDefault="00A804F1" w:rsidP="00A804F1">
      <w:pPr>
        <w:pStyle w:val="Heading2"/>
        <w:spacing w:after="240"/>
        <w:rPr>
          <w:rFonts w:ascii="Times New Roman" w:hAnsi="Times New Roman" w:cs="Times New Roman"/>
          <w:color w:val="222222"/>
          <w:sz w:val="24"/>
          <w:szCs w:val="24"/>
          <w:lang w:val="en-US"/>
        </w:rPr>
      </w:pPr>
      <w:r w:rsidRPr="00F976E6">
        <w:rPr>
          <w:rFonts w:ascii="Times New Roman" w:hAnsi="Times New Roman" w:cs="Times New Roman"/>
          <w:b/>
          <w:bCs/>
          <w:color w:val="0E101A"/>
          <w:sz w:val="24"/>
          <w:szCs w:val="24"/>
          <w:lang w:val="en-US"/>
        </w:rPr>
        <w:lastRenderedPageBreak/>
        <w:t>Practical Implications</w:t>
      </w:r>
    </w:p>
    <w:p w14:paraId="2BF48759" w14:textId="374A088A" w:rsidR="00B71536" w:rsidRPr="00F976E6" w:rsidRDefault="00F51D97" w:rsidP="00B71536">
      <w:pPr>
        <w:spacing w:after="0" w:line="480" w:lineRule="auto"/>
        <w:ind w:firstLine="720"/>
        <w:rPr>
          <w:rFonts w:asciiTheme="majorBidi" w:eastAsiaTheme="minorEastAsia" w:hAnsiTheme="majorBidi" w:cstheme="majorBidi"/>
          <w:szCs w:val="24"/>
        </w:rPr>
      </w:pPr>
      <w:bookmarkStart w:id="61" w:name="_Hlk190079117"/>
      <w:r w:rsidRPr="00F976E6">
        <w:rPr>
          <w:rFonts w:asciiTheme="majorBidi" w:eastAsiaTheme="minorEastAsia" w:hAnsiTheme="majorBidi" w:cstheme="majorBidi"/>
          <w:szCs w:val="24"/>
        </w:rPr>
        <w:t xml:space="preserve">We draw the attention of individual career actors to three key areas for their career development to adapt today’s changing world of work and take ownership of their careers: the importance of aligning career and work choices with goals, identities, and especially psychological needs (knowing why), cultivating context-specific, teamwork, self-leadership, and managerial skills (knowing how), and managing connections to expand career opportunities (knowing whom). </w:t>
      </w:r>
      <w:r w:rsidR="00B71536" w:rsidRPr="00F976E6">
        <w:rPr>
          <w:rFonts w:asciiTheme="majorBidi" w:eastAsiaTheme="minorEastAsia" w:hAnsiTheme="majorBidi" w:cstheme="majorBidi"/>
          <w:szCs w:val="24"/>
        </w:rPr>
        <w:t xml:space="preserve">We </w:t>
      </w:r>
      <w:r w:rsidRPr="00F976E6">
        <w:rPr>
          <w:rFonts w:asciiTheme="majorBidi" w:eastAsiaTheme="minorEastAsia" w:hAnsiTheme="majorBidi" w:cstheme="majorBidi"/>
          <w:szCs w:val="24"/>
        </w:rPr>
        <w:t xml:space="preserve">also </w:t>
      </w:r>
      <w:r w:rsidR="00B71536" w:rsidRPr="00F976E6">
        <w:rPr>
          <w:rFonts w:asciiTheme="majorBidi" w:eastAsiaTheme="minorEastAsia" w:hAnsiTheme="majorBidi" w:cstheme="majorBidi"/>
          <w:szCs w:val="24"/>
        </w:rPr>
        <w:t xml:space="preserve">emphasize that career learning and growth arise not only from individual initiative but also from organizational structures that foster dialogue, support, and responsiveness. </w:t>
      </w:r>
      <w:r w:rsidRPr="00F976E6">
        <w:rPr>
          <w:rFonts w:asciiTheme="majorBidi" w:eastAsiaTheme="minorEastAsia" w:hAnsiTheme="majorBidi" w:cstheme="majorBidi"/>
          <w:szCs w:val="24"/>
        </w:rPr>
        <w:t>We encourage employers to support car</w:t>
      </w:r>
      <w:r w:rsidR="00BB536F" w:rsidRPr="00F976E6">
        <w:rPr>
          <w:rFonts w:asciiTheme="majorBidi" w:eastAsiaTheme="minorEastAsia" w:hAnsiTheme="majorBidi" w:cstheme="majorBidi"/>
          <w:szCs w:val="24"/>
        </w:rPr>
        <w:t>e</w:t>
      </w:r>
      <w:r w:rsidRPr="00F976E6">
        <w:rPr>
          <w:rFonts w:asciiTheme="majorBidi" w:eastAsiaTheme="minorEastAsia" w:hAnsiTheme="majorBidi" w:cstheme="majorBidi"/>
          <w:szCs w:val="24"/>
        </w:rPr>
        <w:t>er actors by</w:t>
      </w:r>
      <w:r w:rsidR="00B71536" w:rsidRPr="00F976E6">
        <w:rPr>
          <w:rFonts w:asciiTheme="majorBidi" w:eastAsiaTheme="minorEastAsia" w:hAnsiTheme="majorBidi" w:cstheme="majorBidi"/>
          <w:szCs w:val="24"/>
        </w:rPr>
        <w:t xml:space="preserve"> creating the conditions for developing all three ways of knowing</w:t>
      </w:r>
      <w:r w:rsidRPr="00F976E6">
        <w:rPr>
          <w:rFonts w:asciiTheme="majorBidi" w:eastAsiaTheme="minorEastAsia" w:hAnsiTheme="majorBidi" w:cstheme="majorBidi"/>
          <w:szCs w:val="24"/>
        </w:rPr>
        <w:t xml:space="preserve">, </w:t>
      </w:r>
      <w:r w:rsidR="00B71536" w:rsidRPr="00F976E6">
        <w:rPr>
          <w:rFonts w:asciiTheme="majorBidi" w:eastAsiaTheme="minorEastAsia" w:hAnsiTheme="majorBidi" w:cstheme="majorBidi"/>
          <w:szCs w:val="24"/>
        </w:rPr>
        <w:t xml:space="preserve">including how individuals and organizations can navigate interconnections and benefit from effective employment relationships. </w:t>
      </w:r>
      <w:r w:rsidRPr="00F976E6">
        <w:rPr>
          <w:rFonts w:asciiTheme="majorBidi" w:eastAsiaTheme="minorEastAsia" w:hAnsiTheme="majorBidi" w:cstheme="majorBidi"/>
          <w:szCs w:val="24"/>
        </w:rPr>
        <w:t>Appendix 5 provides a detailed list of</w:t>
      </w:r>
      <w:r w:rsidR="00B71536" w:rsidRPr="00F976E6">
        <w:rPr>
          <w:rFonts w:asciiTheme="majorBidi" w:eastAsiaTheme="minorEastAsia" w:hAnsiTheme="majorBidi" w:cstheme="majorBidi"/>
          <w:szCs w:val="24"/>
        </w:rPr>
        <w:t xml:space="preserve"> recommendations </w:t>
      </w:r>
      <w:r w:rsidR="00BB536F" w:rsidRPr="00F976E6">
        <w:rPr>
          <w:rFonts w:asciiTheme="majorBidi" w:eastAsiaTheme="minorEastAsia" w:hAnsiTheme="majorBidi" w:cstheme="majorBidi"/>
          <w:szCs w:val="24"/>
        </w:rPr>
        <w:t xml:space="preserve">that </w:t>
      </w:r>
      <w:r w:rsidRPr="00F976E6">
        <w:rPr>
          <w:rFonts w:asciiTheme="majorBidi" w:eastAsiaTheme="minorEastAsia" w:hAnsiTheme="majorBidi" w:cstheme="majorBidi"/>
          <w:szCs w:val="24"/>
        </w:rPr>
        <w:t>translate our findings into</w:t>
      </w:r>
      <w:r w:rsidR="00B71536" w:rsidRPr="00F976E6">
        <w:rPr>
          <w:rFonts w:asciiTheme="majorBidi" w:eastAsiaTheme="minorEastAsia" w:hAnsiTheme="majorBidi" w:cstheme="majorBidi"/>
          <w:szCs w:val="24"/>
        </w:rPr>
        <w:t xml:space="preserve"> </w:t>
      </w:r>
      <w:r w:rsidRPr="00F976E6">
        <w:rPr>
          <w:rFonts w:asciiTheme="majorBidi" w:eastAsiaTheme="minorEastAsia" w:hAnsiTheme="majorBidi" w:cstheme="majorBidi"/>
          <w:szCs w:val="24"/>
        </w:rPr>
        <w:t>practical strategies that</w:t>
      </w:r>
      <w:r w:rsidR="00B71536" w:rsidRPr="00F976E6">
        <w:rPr>
          <w:rFonts w:asciiTheme="majorBidi" w:eastAsiaTheme="minorEastAsia" w:hAnsiTheme="majorBidi" w:cstheme="majorBidi"/>
          <w:szCs w:val="24"/>
        </w:rPr>
        <w:t xml:space="preserve"> </w:t>
      </w:r>
      <w:r w:rsidRPr="00F976E6">
        <w:rPr>
          <w:rFonts w:asciiTheme="majorBidi" w:eastAsiaTheme="minorEastAsia" w:hAnsiTheme="majorBidi" w:cstheme="majorBidi"/>
          <w:szCs w:val="24"/>
        </w:rPr>
        <w:t xml:space="preserve">employees and employers can invest in to benefit from positive outcomes </w:t>
      </w:r>
      <w:r w:rsidR="00B71536" w:rsidRPr="00F976E6">
        <w:rPr>
          <w:rFonts w:asciiTheme="majorBidi" w:eastAsiaTheme="minorEastAsia" w:hAnsiTheme="majorBidi" w:cstheme="majorBidi"/>
          <w:szCs w:val="24"/>
        </w:rPr>
        <w:t>(see Appendix</w:t>
      </w:r>
      <w:r w:rsidR="00B37E96" w:rsidRPr="00F976E6">
        <w:rPr>
          <w:rFonts w:asciiTheme="majorBidi" w:eastAsiaTheme="minorEastAsia" w:hAnsiTheme="majorBidi" w:cstheme="majorBidi"/>
          <w:szCs w:val="24"/>
        </w:rPr>
        <w:t xml:space="preserve"> 5</w:t>
      </w:r>
      <w:r w:rsidR="00B71536" w:rsidRPr="00F976E6">
        <w:rPr>
          <w:rFonts w:asciiTheme="majorBidi" w:eastAsiaTheme="minorEastAsia" w:hAnsiTheme="majorBidi" w:cstheme="majorBidi"/>
          <w:szCs w:val="24"/>
        </w:rPr>
        <w:t xml:space="preserve">). </w:t>
      </w:r>
    </w:p>
    <w:p w14:paraId="78C46903" w14:textId="173F2A6D" w:rsidR="00306EDA" w:rsidRPr="00F976E6" w:rsidRDefault="00306EDA" w:rsidP="0009289D">
      <w:pPr>
        <w:pStyle w:val="Heading2"/>
        <w:spacing w:after="240"/>
        <w:rPr>
          <w:rFonts w:ascii="Times New Roman" w:hAnsi="Times New Roman" w:cs="Times New Roman"/>
          <w:color w:val="222222"/>
          <w:sz w:val="24"/>
          <w:szCs w:val="24"/>
          <w:lang w:val="en-US"/>
        </w:rPr>
      </w:pPr>
      <w:r w:rsidRPr="00F976E6">
        <w:rPr>
          <w:rFonts w:ascii="Times New Roman" w:hAnsi="Times New Roman" w:cs="Times New Roman"/>
          <w:b/>
          <w:bCs/>
          <w:color w:val="0E101A"/>
          <w:sz w:val="24"/>
          <w:szCs w:val="24"/>
          <w:lang w:val="en-US"/>
        </w:rPr>
        <w:t xml:space="preserve">Limitations of this </w:t>
      </w:r>
      <w:r w:rsidR="00A804F1" w:rsidRPr="00F976E6">
        <w:rPr>
          <w:rFonts w:ascii="Times New Roman" w:hAnsi="Times New Roman" w:cs="Times New Roman"/>
          <w:b/>
          <w:bCs/>
          <w:color w:val="0E101A"/>
          <w:sz w:val="24"/>
          <w:szCs w:val="24"/>
          <w:lang w:val="en-US"/>
        </w:rPr>
        <w:t>R</w:t>
      </w:r>
      <w:r w:rsidRPr="00F976E6">
        <w:rPr>
          <w:rFonts w:ascii="Times New Roman" w:hAnsi="Times New Roman" w:cs="Times New Roman"/>
          <w:b/>
          <w:bCs/>
          <w:color w:val="0E101A"/>
          <w:sz w:val="24"/>
          <w:szCs w:val="24"/>
          <w:lang w:val="en-US"/>
        </w:rPr>
        <w:t>eview</w:t>
      </w:r>
    </w:p>
    <w:bookmarkEnd w:id="61"/>
    <w:p w14:paraId="2CBA2F6C" w14:textId="57F80923" w:rsidR="001A0792" w:rsidRPr="00F976E6" w:rsidRDefault="00306EDA" w:rsidP="00DF6B58">
      <w:pPr>
        <w:spacing w:after="0" w:line="480" w:lineRule="auto"/>
        <w:ind w:firstLine="720"/>
        <w:rPr>
          <w:color w:val="0E101A"/>
          <w:lang w:val="en-US"/>
        </w:rPr>
      </w:pPr>
      <w:r w:rsidRPr="00F976E6">
        <w:rPr>
          <w:color w:val="0E101A"/>
          <w:lang w:val="en-US"/>
        </w:rPr>
        <w:t xml:space="preserve">There </w:t>
      </w:r>
      <w:r w:rsidRPr="00F976E6">
        <w:rPr>
          <w:rFonts w:eastAsia="Times New Roman" w:cs="Times New Roman"/>
          <w:color w:val="0E101A"/>
          <w:szCs w:val="24"/>
          <w:lang w:val="en-US"/>
        </w:rPr>
        <w:t>are</w:t>
      </w:r>
      <w:r w:rsidRPr="00F976E6">
        <w:rPr>
          <w:color w:val="0E101A"/>
          <w:lang w:val="en-US"/>
        </w:rPr>
        <w:t xml:space="preserve"> tradeoffs to be made in any literature review, and this article is no exception.  One is between rigor of quantitative works and the more expansive data from qualitative articles. Another is the tradition of cause-effect assumptions across both quantitative and qualitative research compared to inclusion of mediating variables and feedback loops. In contrast, the intelligent careers framework anticipates interdependence among all three ways of knowing. We understand that some researchers will be dissatisfied with our approach. We might add, however, that the few</w:t>
      </w:r>
      <w:r w:rsidRPr="00F976E6">
        <w:rPr>
          <w:color w:val="222222"/>
          <w:sz w:val="16"/>
          <w:szCs w:val="16"/>
          <w:lang w:val="en-US"/>
        </w:rPr>
        <w:t> </w:t>
      </w:r>
      <w:r w:rsidRPr="00F976E6">
        <w:rPr>
          <w:color w:val="0E101A"/>
          <w:lang w:val="en-US"/>
        </w:rPr>
        <w:t xml:space="preserve">qualitative </w:t>
      </w:r>
      <w:r w:rsidR="0025251C" w:rsidRPr="00F976E6">
        <w:rPr>
          <w:color w:val="0E101A"/>
          <w:lang w:val="en-US"/>
        </w:rPr>
        <w:t>studie</w:t>
      </w:r>
      <w:r w:rsidRPr="00F976E6">
        <w:rPr>
          <w:color w:val="0E101A"/>
          <w:lang w:val="en-US"/>
        </w:rPr>
        <w:t xml:space="preserve">s reviewed very much supported the framework under examination. It may be further argued that this research has a limited focus, but we have emphasized that our observations about the evolution of work </w:t>
      </w:r>
      <w:proofErr w:type="gramStart"/>
      <w:r w:rsidRPr="00F976E6">
        <w:rPr>
          <w:color w:val="0E101A"/>
          <w:lang w:val="en-US"/>
        </w:rPr>
        <w:t>experiences</w:t>
      </w:r>
      <w:proofErr w:type="gramEnd"/>
      <w:r w:rsidRPr="00F976E6">
        <w:rPr>
          <w:color w:val="0E101A"/>
          <w:lang w:val="en-US"/>
        </w:rPr>
        <w:t xml:space="preserve"> over time </w:t>
      </w:r>
      <w:proofErr w:type="gramStart"/>
      <w:r w:rsidRPr="00F976E6">
        <w:rPr>
          <w:color w:val="0E101A"/>
          <w:lang w:val="en-US"/>
        </w:rPr>
        <w:t>is</w:t>
      </w:r>
      <w:proofErr w:type="gramEnd"/>
      <w:r w:rsidRPr="00F976E6">
        <w:rPr>
          <w:color w:val="0E101A"/>
          <w:lang w:val="en-US"/>
        </w:rPr>
        <w:t xml:space="preserve"> central to </w:t>
      </w:r>
      <w:r w:rsidRPr="00F976E6">
        <w:rPr>
          <w:color w:val="0E101A"/>
          <w:lang w:val="en-US"/>
        </w:rPr>
        <w:lastRenderedPageBreak/>
        <w:t xml:space="preserve">many other research constructs. Across </w:t>
      </w:r>
      <w:proofErr w:type="gramStart"/>
      <w:r w:rsidRPr="00F976E6">
        <w:rPr>
          <w:color w:val="0E101A"/>
          <w:lang w:val="en-US"/>
        </w:rPr>
        <w:t>all of</w:t>
      </w:r>
      <w:proofErr w:type="gramEnd"/>
      <w:r w:rsidRPr="00F976E6">
        <w:rPr>
          <w:color w:val="0E101A"/>
          <w:lang w:val="en-US"/>
        </w:rPr>
        <w:t xml:space="preserve"> these considerations, we hope that both our approach and the data presented can be helpful to the promotion and discussion of future research.</w:t>
      </w:r>
      <w:r w:rsidR="005F075E" w:rsidRPr="00F976E6">
        <w:rPr>
          <w:color w:val="0E101A"/>
          <w:lang w:val="en-US"/>
        </w:rPr>
        <w:t xml:space="preserve"> </w:t>
      </w:r>
    </w:p>
    <w:p w14:paraId="176F5684" w14:textId="17BC3F9C" w:rsidR="00306EDA" w:rsidRPr="00F976E6" w:rsidRDefault="00306EDA" w:rsidP="001A0792">
      <w:pPr>
        <w:spacing w:after="0" w:line="480" w:lineRule="auto"/>
        <w:ind w:firstLine="720"/>
        <w:rPr>
          <w:color w:val="0E101A"/>
          <w:lang w:val="en-US"/>
        </w:rPr>
      </w:pPr>
      <w:r w:rsidRPr="00F976E6">
        <w:rPr>
          <w:color w:val="0E101A"/>
          <w:lang w:val="en-US"/>
        </w:rPr>
        <w:t xml:space="preserve">We opened this article with a </w:t>
      </w:r>
      <w:r w:rsidR="0096382A" w:rsidRPr="00F976E6">
        <w:rPr>
          <w:color w:val="0E101A"/>
          <w:lang w:val="en-US"/>
        </w:rPr>
        <w:t>35-year-old</w:t>
      </w:r>
      <w:r w:rsidRPr="00F976E6">
        <w:rPr>
          <w:color w:val="0E101A"/>
          <w:lang w:val="en-US"/>
        </w:rPr>
        <w:t xml:space="preserve"> quote that people need to </w:t>
      </w:r>
      <w:proofErr w:type="gramStart"/>
      <w:r w:rsidRPr="00F976E6">
        <w:rPr>
          <w:color w:val="0E101A"/>
          <w:lang w:val="en-US"/>
        </w:rPr>
        <w:t>be in charge of</w:t>
      </w:r>
      <w:proofErr w:type="gramEnd"/>
      <w:r w:rsidRPr="00F976E6">
        <w:rPr>
          <w:color w:val="0E101A"/>
          <w:lang w:val="en-US"/>
        </w:rPr>
        <w:t xml:space="preserve"> their own destinies. Similar statements are commonplace today. Our hope in submitting our manuscript is that career researchers can help in supporting the career actors in question. Let us continue to widen our scholarly </w:t>
      </w:r>
      <w:proofErr w:type="gramStart"/>
      <w:r w:rsidRPr="00F976E6">
        <w:rPr>
          <w:color w:val="0E101A"/>
          <w:lang w:val="en-US"/>
        </w:rPr>
        <w:t>conversations, but</w:t>
      </w:r>
      <w:proofErr w:type="gramEnd"/>
      <w:r w:rsidRPr="00F976E6">
        <w:rPr>
          <w:color w:val="0E101A"/>
          <w:lang w:val="en-US"/>
        </w:rPr>
        <w:t xml:space="preserve"> be sure to observe that those career actors are the primary reason for our research.</w:t>
      </w:r>
      <w:r w:rsidR="000E141B" w:rsidRPr="00F976E6">
        <w:rPr>
          <w:color w:val="0E101A"/>
          <w:lang w:val="en-US"/>
        </w:rPr>
        <w:t xml:space="preserve"> </w:t>
      </w:r>
      <w:r w:rsidR="007E23F2" w:rsidRPr="00F976E6">
        <w:rPr>
          <w:color w:val="0E101A"/>
          <w:lang w:val="en-US"/>
        </w:rPr>
        <w:t>In this regard, w</w:t>
      </w:r>
      <w:r w:rsidR="000E141B" w:rsidRPr="00F976E6">
        <w:rPr>
          <w:color w:val="0E101A"/>
          <w:lang w:val="en-US"/>
        </w:rPr>
        <w:t>e</w:t>
      </w:r>
      <w:r w:rsidR="007E23F2" w:rsidRPr="00F976E6">
        <w:rPr>
          <w:color w:val="0E101A"/>
          <w:lang w:val="en-US"/>
        </w:rPr>
        <w:t xml:space="preserve"> </w:t>
      </w:r>
      <w:r w:rsidR="000E141B" w:rsidRPr="00F976E6">
        <w:rPr>
          <w:color w:val="0E101A"/>
          <w:lang w:val="en-US"/>
        </w:rPr>
        <w:t xml:space="preserve">acknowledge that our research assumes primarily that a wide range of career actors, especially in the age of knowledge economy, can benefit from career ownership. Nonetheless, there are still </w:t>
      </w:r>
      <w:r w:rsidR="007E23F2" w:rsidRPr="00F976E6">
        <w:rPr>
          <w:color w:val="0E101A"/>
          <w:lang w:val="en-US"/>
        </w:rPr>
        <w:t>many</w:t>
      </w:r>
      <w:r w:rsidR="000E141B" w:rsidRPr="00F976E6">
        <w:rPr>
          <w:color w:val="0E101A"/>
          <w:lang w:val="en-US"/>
        </w:rPr>
        <w:t xml:space="preserve"> </w:t>
      </w:r>
      <w:r w:rsidR="007E23F2" w:rsidRPr="00F976E6">
        <w:rPr>
          <w:color w:val="0E101A"/>
          <w:lang w:val="en-US"/>
        </w:rPr>
        <w:t>work roles</w:t>
      </w:r>
      <w:r w:rsidR="000E141B" w:rsidRPr="00F976E6">
        <w:rPr>
          <w:color w:val="0E101A"/>
          <w:lang w:val="en-US"/>
        </w:rPr>
        <w:t xml:space="preserve"> </w:t>
      </w:r>
      <w:r w:rsidR="007E23F2" w:rsidRPr="00F976E6">
        <w:rPr>
          <w:color w:val="0E101A"/>
          <w:lang w:val="en-US"/>
        </w:rPr>
        <w:t xml:space="preserve">where people do not employ </w:t>
      </w:r>
      <w:proofErr w:type="gramStart"/>
      <w:r w:rsidR="007E23F2" w:rsidRPr="00F976E6">
        <w:rPr>
          <w:color w:val="0E101A"/>
          <w:lang w:val="en-US"/>
        </w:rPr>
        <w:t>a career</w:t>
      </w:r>
      <w:proofErr w:type="gramEnd"/>
      <w:r w:rsidR="007E23F2" w:rsidRPr="00F976E6">
        <w:rPr>
          <w:color w:val="0E101A"/>
          <w:lang w:val="en-US"/>
        </w:rPr>
        <w:t xml:space="preserve"> lens.</w:t>
      </w:r>
      <w:r w:rsidR="00C64DAF" w:rsidRPr="00F976E6">
        <w:rPr>
          <w:color w:val="0E101A"/>
          <w:lang w:val="en-US"/>
        </w:rPr>
        <w:t xml:space="preserve"> </w:t>
      </w:r>
      <w:r w:rsidR="000E141B" w:rsidRPr="00F976E6">
        <w:rPr>
          <w:color w:val="0E101A"/>
          <w:lang w:val="en-US"/>
        </w:rPr>
        <w:t>We invite future research</w:t>
      </w:r>
      <w:r w:rsidR="00BB536F" w:rsidRPr="00F976E6">
        <w:rPr>
          <w:color w:val="0E101A"/>
          <w:lang w:val="en-US"/>
        </w:rPr>
        <w:t>ers</w:t>
      </w:r>
      <w:r w:rsidR="000E141B" w:rsidRPr="00F976E6">
        <w:rPr>
          <w:color w:val="0E101A"/>
          <w:lang w:val="en-US"/>
        </w:rPr>
        <w:t xml:space="preserve"> to be mindful of whether and to what extent the development of the three ways of knowing makes sense in various contexts.</w:t>
      </w:r>
    </w:p>
    <w:p w14:paraId="61C06627" w14:textId="06057896" w:rsidR="004143FD" w:rsidRPr="00F976E6" w:rsidRDefault="001A0792" w:rsidP="008134AB">
      <w:pPr>
        <w:pStyle w:val="Heading1"/>
        <w:spacing w:before="0" w:line="480" w:lineRule="auto"/>
        <w:rPr>
          <w:lang w:val="en-US" w:bidi="fa-IR"/>
        </w:rPr>
      </w:pPr>
      <w:r w:rsidRPr="00F976E6">
        <w:rPr>
          <w:b/>
          <w:bCs/>
          <w:lang w:val="en-US" w:bidi="fa-IR"/>
        </w:rPr>
        <w:br w:type="page"/>
      </w:r>
      <w:r w:rsidR="004143FD" w:rsidRPr="00F976E6">
        <w:rPr>
          <w:b/>
          <w:bCs/>
          <w:lang w:val="en-US" w:bidi="fa-IR"/>
        </w:rPr>
        <w:lastRenderedPageBreak/>
        <w:t>References</w:t>
      </w:r>
    </w:p>
    <w:p w14:paraId="3BC26CE6" w14:textId="10FE281D" w:rsidR="00382A1D" w:rsidRPr="00F976E6" w:rsidRDefault="004143FD" w:rsidP="00382A1D">
      <w:pPr>
        <w:widowControl w:val="0"/>
        <w:autoSpaceDE w:val="0"/>
        <w:autoSpaceDN w:val="0"/>
        <w:adjustRightInd w:val="0"/>
        <w:spacing w:after="0" w:line="480" w:lineRule="auto"/>
        <w:ind w:left="480" w:hanging="480"/>
        <w:rPr>
          <w:rFonts w:cs="Times New Roman"/>
          <w:noProof/>
        </w:rPr>
      </w:pPr>
      <w:r w:rsidRPr="00F976E6">
        <w:rPr>
          <w:bCs/>
          <w:lang w:val="en-US" w:bidi="fa-IR"/>
        </w:rPr>
        <w:fldChar w:fldCharType="begin" w:fldLock="1"/>
      </w:r>
      <w:r w:rsidRPr="00F976E6">
        <w:rPr>
          <w:bCs/>
          <w:lang w:val="en-US" w:bidi="fa-IR"/>
        </w:rPr>
        <w:instrText xml:space="preserve">ADDIN Mendeley Bibliography CSL_BIBLIOGRAPHY </w:instrText>
      </w:r>
      <w:r w:rsidRPr="00F976E6">
        <w:rPr>
          <w:bCs/>
          <w:lang w:val="en-US" w:bidi="fa-IR"/>
        </w:rPr>
        <w:fldChar w:fldCharType="separate"/>
      </w:r>
      <w:r w:rsidR="00382A1D" w:rsidRPr="00F976E6">
        <w:rPr>
          <w:rFonts w:cs="Times New Roman"/>
          <w:noProof/>
        </w:rPr>
        <w:t xml:space="preserve">Akkermans, J. and Tims, M. (2017), “Crafting your Career: How Career Competencies Relate to Career Success via Job Crafting”, </w:t>
      </w:r>
      <w:r w:rsidR="00382A1D" w:rsidRPr="00F976E6">
        <w:rPr>
          <w:rFonts w:cs="Times New Roman"/>
          <w:i/>
          <w:iCs/>
          <w:noProof/>
        </w:rPr>
        <w:t>Applied Psychology</w:t>
      </w:r>
      <w:r w:rsidR="00382A1D" w:rsidRPr="00F976E6">
        <w:rPr>
          <w:rFonts w:cs="Times New Roman"/>
          <w:noProof/>
        </w:rPr>
        <w:t>, Vol. 66 No. 1, pp. 168–195, doi: 10.1111/apps.12082.</w:t>
      </w:r>
    </w:p>
    <w:p w14:paraId="2CD87AE3"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Alexander, V.D. (2021), </w:t>
      </w:r>
      <w:r w:rsidRPr="00F976E6">
        <w:rPr>
          <w:rFonts w:cs="Times New Roman"/>
          <w:i/>
          <w:iCs/>
          <w:noProof/>
        </w:rPr>
        <w:t>Sociology of the Arts: Exploring Fine and Popular Forms</w:t>
      </w:r>
      <w:r w:rsidRPr="00F976E6">
        <w:rPr>
          <w:rFonts w:cs="Times New Roman"/>
          <w:noProof/>
        </w:rPr>
        <w:t>, John Wiley &amp; Sons, Ltd, Hoboken, NJ.</w:t>
      </w:r>
    </w:p>
    <w:p w14:paraId="07EF2D4F"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Anteby, M. and Bechky, B.A. (2016), “Book Review: Editorial Essay: How Workplace Ethnographies Can Inform the Study of Work and Employment Relations”, </w:t>
      </w:r>
      <w:r w:rsidRPr="00F976E6">
        <w:rPr>
          <w:rFonts w:cs="Times New Roman"/>
          <w:i/>
          <w:iCs/>
          <w:noProof/>
        </w:rPr>
        <w:t>ILR Review</w:t>
      </w:r>
      <w:r w:rsidRPr="00F976E6">
        <w:rPr>
          <w:rFonts w:cs="Times New Roman"/>
          <w:noProof/>
        </w:rPr>
        <w:t>, Vol. 69 No. 2, pp. 501–505, doi: 10.1177/0019793915621746.</w:t>
      </w:r>
    </w:p>
    <w:p w14:paraId="7DA9F72D"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Arthur, M.B., Claman, P.H. and DeFillippi, R.J. (1995), “Intelligent enterprise, intelligent careers”, </w:t>
      </w:r>
      <w:r w:rsidRPr="00F976E6">
        <w:rPr>
          <w:rFonts w:cs="Times New Roman"/>
          <w:i/>
          <w:iCs/>
          <w:noProof/>
        </w:rPr>
        <w:t>Academy of Management Executive</w:t>
      </w:r>
      <w:r w:rsidRPr="00F976E6">
        <w:rPr>
          <w:rFonts w:cs="Times New Roman"/>
          <w:noProof/>
        </w:rPr>
        <w:t>, Vol. 9 No. 4, pp. 7–20, doi: 10.5465/ame.1995.9512032185.</w:t>
      </w:r>
    </w:p>
    <w:p w14:paraId="7C7C847C"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Arthur, M.B., Hall, D.T. and Lawrence, B.S. (1989), </w:t>
      </w:r>
      <w:r w:rsidRPr="00F976E6">
        <w:rPr>
          <w:rFonts w:cs="Times New Roman"/>
          <w:i/>
          <w:iCs/>
          <w:noProof/>
        </w:rPr>
        <w:t>Handbook of Career Theory</w:t>
      </w:r>
      <w:r w:rsidRPr="00F976E6">
        <w:rPr>
          <w:rFonts w:cs="Times New Roman"/>
          <w:noProof/>
        </w:rPr>
        <w:t>, edited by Arthur, M.B., Hall, D.T. and Lawrence, B.S., Cambridge University Press, Boston, MA, doi: 10.1017/CBO9780511625459.</w:t>
      </w:r>
    </w:p>
    <w:p w14:paraId="4FF39516"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Arthur, M.B., Inkson, K. and Pringle, J.K. (1999), </w:t>
      </w:r>
      <w:r w:rsidRPr="00F976E6">
        <w:rPr>
          <w:rFonts w:cs="Times New Roman"/>
          <w:i/>
          <w:iCs/>
          <w:noProof/>
        </w:rPr>
        <w:t>The New Careers: Individual Action and Economic Change</w:t>
      </w:r>
      <w:r w:rsidRPr="00F976E6">
        <w:rPr>
          <w:rFonts w:cs="Times New Roman"/>
          <w:noProof/>
        </w:rPr>
        <w:t>, SAGE Publications, Inc., Thousand Oaks, CA.</w:t>
      </w:r>
    </w:p>
    <w:p w14:paraId="4EAB5990"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Arthur, M.B., Khapova, S.N. and Richardson, J. (2017), </w:t>
      </w:r>
      <w:r w:rsidRPr="00F976E6">
        <w:rPr>
          <w:rFonts w:cs="Times New Roman"/>
          <w:i/>
          <w:iCs/>
          <w:noProof/>
        </w:rPr>
        <w:t>An Intelligent Career: Taking Ownership of Your Work and Your Life</w:t>
      </w:r>
      <w:r w:rsidRPr="00F976E6">
        <w:rPr>
          <w:rFonts w:cs="Times New Roman"/>
          <w:noProof/>
        </w:rPr>
        <w:t>, Oxford University Press, New York, NY.</w:t>
      </w:r>
    </w:p>
    <w:p w14:paraId="1E97CAB9"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Arthur, M.B. and Rousseau, D.M. (1996), “A Career Lexicon for the 21st Century”, </w:t>
      </w:r>
      <w:r w:rsidRPr="00F976E6">
        <w:rPr>
          <w:rFonts w:cs="Times New Roman"/>
          <w:i/>
          <w:iCs/>
          <w:noProof/>
        </w:rPr>
        <w:t>Academy of Management Perspectives</w:t>
      </w:r>
      <w:r w:rsidRPr="00F976E6">
        <w:rPr>
          <w:rFonts w:cs="Times New Roman"/>
          <w:noProof/>
        </w:rPr>
        <w:t>, Vol. 10 No. 4, pp. 28–39, doi: 10.5465/ame.1996.3145317.</w:t>
      </w:r>
    </w:p>
    <w:p w14:paraId="4048D3C7"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Ayoobzadeh, M. (2022), “Freelance job search during times of uncertainty: protean career orientation, career competencies and job search”, </w:t>
      </w:r>
      <w:r w:rsidRPr="00F976E6">
        <w:rPr>
          <w:rFonts w:cs="Times New Roman"/>
          <w:i/>
          <w:iCs/>
          <w:noProof/>
        </w:rPr>
        <w:t>Personnel Review</w:t>
      </w:r>
      <w:r w:rsidRPr="00F976E6">
        <w:rPr>
          <w:rFonts w:cs="Times New Roman"/>
          <w:noProof/>
        </w:rPr>
        <w:t>, Vol. 51 No. 1, pp. 40–</w:t>
      </w:r>
      <w:r w:rsidRPr="00F976E6">
        <w:rPr>
          <w:rFonts w:cs="Times New Roman"/>
          <w:noProof/>
        </w:rPr>
        <w:lastRenderedPageBreak/>
        <w:t>56, doi: 10.1108/PR-07-2020-0563.</w:t>
      </w:r>
    </w:p>
    <w:p w14:paraId="44F15874"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van der Baan, N., Raemdonck, I., Bastiaens, E. and Beausaert, S. (2022), “Employability competences of workers in health care and finance. The role of self‐directed learning orientation and job characteristics”, </w:t>
      </w:r>
      <w:r w:rsidRPr="00F976E6">
        <w:rPr>
          <w:rFonts w:cs="Times New Roman"/>
          <w:i/>
          <w:iCs/>
          <w:noProof/>
        </w:rPr>
        <w:t>International Journal of Training and Development</w:t>
      </w:r>
      <w:r w:rsidRPr="00F976E6">
        <w:rPr>
          <w:rFonts w:cs="Times New Roman"/>
          <w:noProof/>
        </w:rPr>
        <w:t>, Vol. 26 No. 3, pp. 427–447, doi: 10.1111/ijtd.12264.</w:t>
      </w:r>
    </w:p>
    <w:p w14:paraId="79DB27D7"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Bansal, P. (Tima) and Corley, K. (2012), “Publishing in AMJ —Part 7: What’s Different about Qualitative Research?”, </w:t>
      </w:r>
      <w:r w:rsidRPr="00F976E6">
        <w:rPr>
          <w:rFonts w:cs="Times New Roman"/>
          <w:i/>
          <w:iCs/>
          <w:noProof/>
        </w:rPr>
        <w:t>Academy of Management Journal</w:t>
      </w:r>
      <w:r w:rsidRPr="00F976E6">
        <w:rPr>
          <w:rFonts w:cs="Times New Roman"/>
          <w:noProof/>
        </w:rPr>
        <w:t>, Vol. 55 No. 3, pp. 509–513, doi: 10.5465/amj.2012.4003.</w:t>
      </w:r>
    </w:p>
    <w:p w14:paraId="67944ACE"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Bansal, P. (Tima), Smith, W.K. and Vaara, E. (2018), “New Ways of Seeing through Qualitative Research”, </w:t>
      </w:r>
      <w:r w:rsidRPr="00F976E6">
        <w:rPr>
          <w:rFonts w:cs="Times New Roman"/>
          <w:i/>
          <w:iCs/>
          <w:noProof/>
        </w:rPr>
        <w:t>Academy of Management Journal</w:t>
      </w:r>
      <w:r w:rsidRPr="00F976E6">
        <w:rPr>
          <w:rFonts w:cs="Times New Roman"/>
          <w:noProof/>
        </w:rPr>
        <w:t>, Vol. 61 No. 4, pp. 1189–1195, doi: 10.5465/amj.2018.4004.</w:t>
      </w:r>
    </w:p>
    <w:p w14:paraId="3F06A9A9"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Baruch, Y. and Quick, J.C. (2007), “Understanding second careers: Lessons from a study of U.S. navy admirals”, </w:t>
      </w:r>
      <w:r w:rsidRPr="00F976E6">
        <w:rPr>
          <w:rFonts w:cs="Times New Roman"/>
          <w:i/>
          <w:iCs/>
          <w:noProof/>
        </w:rPr>
        <w:t>Human Resource Management</w:t>
      </w:r>
      <w:r w:rsidRPr="00F976E6">
        <w:rPr>
          <w:rFonts w:cs="Times New Roman"/>
          <w:noProof/>
        </w:rPr>
        <w:t>, Vol. 46 No. 4, pp. 471–491, doi: 10.1002/hrm.20178.</w:t>
      </w:r>
    </w:p>
    <w:p w14:paraId="7DA796A7"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Beigi, M., Nayyeri, S. and Shirmohammadi, M. (2020), “Driving a career in Tehran: Experiences of female internet taxi drivers”, </w:t>
      </w:r>
      <w:r w:rsidRPr="00F976E6">
        <w:rPr>
          <w:rFonts w:cs="Times New Roman"/>
          <w:i/>
          <w:iCs/>
          <w:noProof/>
        </w:rPr>
        <w:t>Journal of Vocational Behavior</w:t>
      </w:r>
      <w:r w:rsidRPr="00F976E6">
        <w:rPr>
          <w:rFonts w:cs="Times New Roman"/>
          <w:noProof/>
        </w:rPr>
        <w:t>, Vol. 116 No. SI, p. 103347, doi: 10.1016/j.jvb.2019.103347.</w:t>
      </w:r>
    </w:p>
    <w:p w14:paraId="214B71D7"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Beigi, M., Shirmohammadi, M. and Arthur, M.B. (2018), “Intelligent career success: The case of distinguished academics”, </w:t>
      </w:r>
      <w:r w:rsidRPr="00F976E6">
        <w:rPr>
          <w:rFonts w:cs="Times New Roman"/>
          <w:i/>
          <w:iCs/>
          <w:noProof/>
        </w:rPr>
        <w:t>Journal of Vocational Behavior</w:t>
      </w:r>
      <w:r w:rsidRPr="00F976E6">
        <w:rPr>
          <w:rFonts w:cs="Times New Roman"/>
          <w:noProof/>
        </w:rPr>
        <w:t>, Vol. 107, pp. 261–275, doi: 10.1016/j.jvb.2018.05.007.</w:t>
      </w:r>
    </w:p>
    <w:p w14:paraId="665B119B"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Bidwell, M. and Mollick, E. (2015), “Shifts and Ladders: Comparing the Role of Internal and External Mobility in Managerial Careers”, </w:t>
      </w:r>
      <w:r w:rsidRPr="00F976E6">
        <w:rPr>
          <w:rFonts w:cs="Times New Roman"/>
          <w:i/>
          <w:iCs/>
          <w:noProof/>
        </w:rPr>
        <w:t>Organization Science</w:t>
      </w:r>
      <w:r w:rsidRPr="00F976E6">
        <w:rPr>
          <w:rFonts w:cs="Times New Roman"/>
          <w:noProof/>
        </w:rPr>
        <w:t>, Vol. 26 No. 6, pp. 1629–1645, doi: 10.1287/orsc.2015.1003.</w:t>
      </w:r>
    </w:p>
    <w:p w14:paraId="4EBF529B"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lastRenderedPageBreak/>
        <w:t xml:space="preserve">Biron, M. and Bamberger, P. (2012), “Aversive workplace conditions and absenteeism: Taking referent group norms and supervisor support into account.”, </w:t>
      </w:r>
      <w:r w:rsidRPr="00F976E6">
        <w:rPr>
          <w:rFonts w:cs="Times New Roman"/>
          <w:i/>
          <w:iCs/>
          <w:noProof/>
        </w:rPr>
        <w:t>Journal of Applied Psychology</w:t>
      </w:r>
      <w:r w:rsidRPr="00F976E6">
        <w:rPr>
          <w:rFonts w:cs="Times New Roman"/>
          <w:noProof/>
        </w:rPr>
        <w:t>, Vol. 97 No. 4, pp. 901–912, doi: 10.1037/a0027437.</w:t>
      </w:r>
    </w:p>
    <w:p w14:paraId="1CD0E259"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Bonneton, D. (2025), “Talents as career capitalists: how talent management programs influence individual career paths”, </w:t>
      </w:r>
      <w:r w:rsidRPr="00F976E6">
        <w:rPr>
          <w:rFonts w:cs="Times New Roman"/>
          <w:i/>
          <w:iCs/>
          <w:noProof/>
        </w:rPr>
        <w:t>Human Resource Development International</w:t>
      </w:r>
      <w:r w:rsidRPr="00F976E6">
        <w:rPr>
          <w:rFonts w:cs="Times New Roman"/>
          <w:noProof/>
        </w:rPr>
        <w:t>, Vol. 28 No. 2, pp. 194–221, doi: 10.1080/13678868.2023.2270889.</w:t>
      </w:r>
    </w:p>
    <w:p w14:paraId="1488223D"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Bonneton, D., Schworm, S.K., Festing, M. and Muratbekova-Touron, M. (2019), “Do global talent management programs help to retain talent? A career-related framework”, </w:t>
      </w:r>
      <w:r w:rsidRPr="00F976E6">
        <w:rPr>
          <w:rFonts w:cs="Times New Roman"/>
          <w:i/>
          <w:iCs/>
          <w:noProof/>
        </w:rPr>
        <w:t>The International Journal of Human Resource Management</w:t>
      </w:r>
      <w:r w:rsidRPr="00F976E6">
        <w:rPr>
          <w:rFonts w:cs="Times New Roman"/>
          <w:noProof/>
        </w:rPr>
        <w:t>, pp. 1–36, doi: 10.1080/09585192.2019.1683048.</w:t>
      </w:r>
    </w:p>
    <w:p w14:paraId="45963096"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Van den Born, A. and Van Witteloostuijn, A. (2013), “Drivers of freelance career success”, </w:t>
      </w:r>
      <w:r w:rsidRPr="00F976E6">
        <w:rPr>
          <w:rFonts w:cs="Times New Roman"/>
          <w:i/>
          <w:iCs/>
          <w:noProof/>
        </w:rPr>
        <w:t>Journal of Organizational Behavior</w:t>
      </w:r>
      <w:r w:rsidRPr="00F976E6">
        <w:rPr>
          <w:rFonts w:cs="Times New Roman"/>
          <w:noProof/>
        </w:rPr>
        <w:t>, Vol. 34 No. 1, pp. 24–46, doi: 10.1002/job.1786.</w:t>
      </w:r>
    </w:p>
    <w:p w14:paraId="2DD2CDB3"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Briscoe, J.P., Henagan, S.C., Burton, J.P. and Murphy, W.M. (2012), “Coping with an insecure employment environment: The differing roles of protean and boundaryless career orientations”, </w:t>
      </w:r>
      <w:r w:rsidRPr="00F976E6">
        <w:rPr>
          <w:rFonts w:cs="Times New Roman"/>
          <w:i/>
          <w:iCs/>
          <w:noProof/>
        </w:rPr>
        <w:t>Journal of Vocational Behavior</w:t>
      </w:r>
      <w:r w:rsidRPr="00F976E6">
        <w:rPr>
          <w:rFonts w:cs="Times New Roman"/>
          <w:noProof/>
        </w:rPr>
        <w:t>, Vol. 80 No. 2, pp. 308–316, doi: 10.1016/j.jvb.2011.12.008.</w:t>
      </w:r>
    </w:p>
    <w:p w14:paraId="0B2A1263"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Brown, C., Hooley, T. and Wond, T. (2020), “Building career capital: developing business leaders’ career mobility”, </w:t>
      </w:r>
      <w:r w:rsidRPr="00F976E6">
        <w:rPr>
          <w:rFonts w:cs="Times New Roman"/>
          <w:i/>
          <w:iCs/>
          <w:noProof/>
        </w:rPr>
        <w:t>Career Development International</w:t>
      </w:r>
      <w:r w:rsidRPr="00F976E6">
        <w:rPr>
          <w:rFonts w:cs="Times New Roman"/>
          <w:noProof/>
        </w:rPr>
        <w:t>, Vol. 25 No. 5, pp. 445–459, doi: 10.1108/CDI-07-2019-0186.</w:t>
      </w:r>
    </w:p>
    <w:p w14:paraId="681028F1"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Burt, R.S. (2007), </w:t>
      </w:r>
      <w:r w:rsidRPr="00F976E6">
        <w:rPr>
          <w:rFonts w:cs="Times New Roman"/>
          <w:i/>
          <w:iCs/>
          <w:noProof/>
        </w:rPr>
        <w:t>Brokerage and Closure: An Introduction to Social Capital</w:t>
      </w:r>
      <w:r w:rsidRPr="00F976E6">
        <w:rPr>
          <w:rFonts w:cs="Times New Roman"/>
          <w:noProof/>
        </w:rPr>
        <w:t>, Oxford University Press, New York, NY.</w:t>
      </w:r>
    </w:p>
    <w:p w14:paraId="4EFFA29B"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Cappellen, T. and Janssens, M. (2008), “Global managers’ career competencies”, </w:t>
      </w:r>
      <w:r w:rsidRPr="00F976E6">
        <w:rPr>
          <w:rFonts w:cs="Times New Roman"/>
          <w:i/>
          <w:iCs/>
          <w:noProof/>
        </w:rPr>
        <w:t>Career Development International</w:t>
      </w:r>
      <w:r w:rsidRPr="00F976E6">
        <w:rPr>
          <w:rFonts w:cs="Times New Roman"/>
          <w:noProof/>
        </w:rPr>
        <w:t>, Vol. 13 No. 6, pp. 514–537, doi: 10.1108/13620430810901679.</w:t>
      </w:r>
    </w:p>
    <w:p w14:paraId="400DF438"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lastRenderedPageBreak/>
        <w:t xml:space="preserve">Chartered Association of Business Schools. (2024), “Methodology”, </w:t>
      </w:r>
      <w:r w:rsidRPr="00F976E6">
        <w:rPr>
          <w:rFonts w:cs="Times New Roman"/>
          <w:i/>
          <w:iCs/>
          <w:noProof/>
        </w:rPr>
        <w:t>Academic Journal Guide 2024</w:t>
      </w:r>
      <w:r w:rsidRPr="00F976E6">
        <w:rPr>
          <w:rFonts w:cs="Times New Roman"/>
          <w:noProof/>
        </w:rPr>
        <w:t>.</w:t>
      </w:r>
    </w:p>
    <w:p w14:paraId="725ECF00"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Chen, A., Doherty, N. and Vinnicombe, S. (2012), “The perceived value of networking through an EMBA: a study of Taiwanese women”, </w:t>
      </w:r>
      <w:r w:rsidRPr="00F976E6">
        <w:rPr>
          <w:rFonts w:cs="Times New Roman"/>
          <w:i/>
          <w:iCs/>
          <w:noProof/>
        </w:rPr>
        <w:t>Career Development International</w:t>
      </w:r>
      <w:r w:rsidRPr="00F976E6">
        <w:rPr>
          <w:rFonts w:cs="Times New Roman"/>
          <w:noProof/>
        </w:rPr>
        <w:t>, Vol. 17 No. 7, pp. 646–662, doi: 10.1108/13620431211283797.</w:t>
      </w:r>
    </w:p>
    <w:p w14:paraId="3A3817DB"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Cohen, L. and Duberley, J. (2021), “Making sense of our working lives: The concept of the career imagination”, </w:t>
      </w:r>
      <w:r w:rsidRPr="00F976E6">
        <w:rPr>
          <w:rFonts w:cs="Times New Roman"/>
          <w:i/>
          <w:iCs/>
          <w:noProof/>
        </w:rPr>
        <w:t>Organization Theory</w:t>
      </w:r>
      <w:r w:rsidRPr="00F976E6">
        <w:rPr>
          <w:rFonts w:cs="Times New Roman"/>
          <w:noProof/>
        </w:rPr>
        <w:t>, Vol. 2 No. 2, p. 263178772110046, doi: 10.1177/26317877211004600.</w:t>
      </w:r>
    </w:p>
    <w:p w14:paraId="14F7F2EB"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Connell, R.W., Ashenden, D.J., Kessler, S. and Dowsett, G.W. (2020), </w:t>
      </w:r>
      <w:r w:rsidRPr="00F976E6">
        <w:rPr>
          <w:rFonts w:cs="Times New Roman"/>
          <w:i/>
          <w:iCs/>
          <w:noProof/>
        </w:rPr>
        <w:t>Teachers’ Work</w:t>
      </w:r>
      <w:r w:rsidRPr="00F976E6">
        <w:rPr>
          <w:rFonts w:cs="Times New Roman"/>
          <w:noProof/>
        </w:rPr>
        <w:t>, Routledge, London, UK, doi: 10.4324/9781003117667.</w:t>
      </w:r>
    </w:p>
    <w:p w14:paraId="072EEA5B"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Çöp, S., Alola, U.V. and Lasisi, T.T. (2022), “Does my personality affect my competency? The role of gender identification and career adaptability among hotel employees”, </w:t>
      </w:r>
      <w:r w:rsidRPr="00F976E6">
        <w:rPr>
          <w:rFonts w:cs="Times New Roman"/>
          <w:i/>
          <w:iCs/>
          <w:noProof/>
        </w:rPr>
        <w:t>Journal of Public Affairs</w:t>
      </w:r>
      <w:r w:rsidRPr="00F976E6">
        <w:rPr>
          <w:rFonts w:cs="Times New Roman"/>
          <w:noProof/>
        </w:rPr>
        <w:t>, Vol. 22 No. 2, doi: 10.1002/pa.2407.</w:t>
      </w:r>
    </w:p>
    <w:p w14:paraId="2DE15564"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Cotton, R.D., Shen, Y. and Livne-Tarandach, R. (2011), “On Becoming Extraordinary: The Content and Structure of the Developmental Networks of Major League Baseball Hall of Famers”, </w:t>
      </w:r>
      <w:r w:rsidRPr="00F976E6">
        <w:rPr>
          <w:rFonts w:cs="Times New Roman"/>
          <w:i/>
          <w:iCs/>
          <w:noProof/>
        </w:rPr>
        <w:t>Academy of Management Journal</w:t>
      </w:r>
      <w:r w:rsidRPr="00F976E6">
        <w:rPr>
          <w:rFonts w:cs="Times New Roman"/>
          <w:noProof/>
        </w:rPr>
        <w:t>, Vol. 54 No. 1, pp. 15–46, doi: 10.5465/amj.2011.59215081.</w:t>
      </w:r>
    </w:p>
    <w:p w14:paraId="389596E0"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Crowley-Henry, M. and Al Ariss, A. (2018), “Talent management of skilled migrants: propositions and an agenda for future research”, </w:t>
      </w:r>
      <w:r w:rsidRPr="00F976E6">
        <w:rPr>
          <w:rFonts w:cs="Times New Roman"/>
          <w:i/>
          <w:iCs/>
          <w:noProof/>
        </w:rPr>
        <w:t>The International Journal of Human Resource Management</w:t>
      </w:r>
      <w:r w:rsidRPr="00F976E6">
        <w:rPr>
          <w:rFonts w:cs="Times New Roman"/>
          <w:noProof/>
        </w:rPr>
        <w:t>, Vol. 29 No. 13, pp. 2054–2079, doi: 10.1080/09585192.2016.1262889.</w:t>
      </w:r>
    </w:p>
    <w:p w14:paraId="5DC9D608"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Crowley‐Henry, M., Benson, E.T. and Al Ariss, A. (2019), “Linking Talent Management to Traditional and Boundaryless Career Orientations: Research Propositions and Future </w:t>
      </w:r>
      <w:r w:rsidRPr="00F976E6">
        <w:rPr>
          <w:rFonts w:cs="Times New Roman"/>
          <w:noProof/>
        </w:rPr>
        <w:lastRenderedPageBreak/>
        <w:t xml:space="preserve">Directions”, </w:t>
      </w:r>
      <w:r w:rsidRPr="00F976E6">
        <w:rPr>
          <w:rFonts w:cs="Times New Roman"/>
          <w:i/>
          <w:iCs/>
          <w:noProof/>
        </w:rPr>
        <w:t>European Management Review</w:t>
      </w:r>
      <w:r w:rsidRPr="00F976E6">
        <w:rPr>
          <w:rFonts w:cs="Times New Roman"/>
          <w:noProof/>
        </w:rPr>
        <w:t>, Vol. 16 No. 1, pp. 5–19, doi: 10.1111/emre.12304.</w:t>
      </w:r>
    </w:p>
    <w:p w14:paraId="2324D5C3"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Crowley–Henry, M., Almeida, S., Bertone, S. and Gunasekara, A. (2023), “The multilevel intelligent career framework: an exploration and application to skilled migrants”, </w:t>
      </w:r>
      <w:r w:rsidRPr="00F976E6">
        <w:rPr>
          <w:rFonts w:cs="Times New Roman"/>
          <w:i/>
          <w:iCs/>
          <w:noProof/>
        </w:rPr>
        <w:t>Career Development International</w:t>
      </w:r>
      <w:r w:rsidRPr="00F976E6">
        <w:rPr>
          <w:rFonts w:cs="Times New Roman"/>
          <w:noProof/>
        </w:rPr>
        <w:t>, doi: 10.1108/CDI-04-2022-0097.</w:t>
      </w:r>
    </w:p>
    <w:p w14:paraId="5729600C"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Culié, J.-D., Khapova, S.N. and Arthur, M.B. (2014), “Careers, clusters and employment mobility: The influences of psychological mobility and organizational support”, </w:t>
      </w:r>
      <w:r w:rsidRPr="00F976E6">
        <w:rPr>
          <w:rFonts w:cs="Times New Roman"/>
          <w:i/>
          <w:iCs/>
          <w:noProof/>
        </w:rPr>
        <w:t>Journal of Vocational Behavior</w:t>
      </w:r>
      <w:r w:rsidRPr="00F976E6">
        <w:rPr>
          <w:rFonts w:cs="Times New Roman"/>
          <w:noProof/>
        </w:rPr>
        <w:t>, Vol. 84 No. 2, pp. 164–176, doi: 10.1016/j.jvb.2014.01.002.</w:t>
      </w:r>
    </w:p>
    <w:p w14:paraId="69568DC4"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Davis, J., Wolff, H.-G., Forret, M.L. and Sullivan, S.E. (2020), “Networking via LinkedIn: An examination of usage and career benefits”, </w:t>
      </w:r>
      <w:r w:rsidRPr="00F976E6">
        <w:rPr>
          <w:rFonts w:cs="Times New Roman"/>
          <w:i/>
          <w:iCs/>
          <w:noProof/>
        </w:rPr>
        <w:t>Journal of Vocational Behavior</w:t>
      </w:r>
      <w:r w:rsidRPr="00F976E6">
        <w:rPr>
          <w:rFonts w:cs="Times New Roman"/>
          <w:noProof/>
        </w:rPr>
        <w:t>, Vol. 118, p. 103396, doi: 10.1016/j.jvb.2020.103396.</w:t>
      </w:r>
    </w:p>
    <w:p w14:paraId="38897723"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DeFillippi, R.J. and Arthur, M.B. (1996), “Boundaryless contexts and careers: A competency-based perspective”, in Arthur, M.B. and Rousseau, D.M. (Eds.), </w:t>
      </w:r>
      <w:r w:rsidRPr="00F976E6">
        <w:rPr>
          <w:rFonts w:cs="Times New Roman"/>
          <w:i/>
          <w:iCs/>
          <w:noProof/>
        </w:rPr>
        <w:t>The Boundaryless Career</w:t>
      </w:r>
      <w:r w:rsidRPr="00F976E6">
        <w:rPr>
          <w:rFonts w:cs="Times New Roman"/>
          <w:noProof/>
        </w:rPr>
        <w:t>, Oxford University Press, New York, NY, pp. 116–131.</w:t>
      </w:r>
    </w:p>
    <w:p w14:paraId="0CAC58E1"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Denyer, D. and Tranfield, D. (2009), “Producing a systematic review”, </w:t>
      </w:r>
      <w:r w:rsidRPr="00F976E6">
        <w:rPr>
          <w:rFonts w:cs="Times New Roman"/>
          <w:i/>
          <w:iCs/>
          <w:noProof/>
        </w:rPr>
        <w:t>The Sage Handbook of Organizational Research Methods</w:t>
      </w:r>
      <w:r w:rsidRPr="00F976E6">
        <w:rPr>
          <w:rFonts w:cs="Times New Roman"/>
          <w:noProof/>
        </w:rPr>
        <w:t>, SAGE Publications Ltd, pp. 671–689.</w:t>
      </w:r>
    </w:p>
    <w:p w14:paraId="4ADA5713"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Denzin, N.K. and Lincoln, Y.S. (2005), </w:t>
      </w:r>
      <w:r w:rsidRPr="00F976E6">
        <w:rPr>
          <w:rFonts w:cs="Times New Roman"/>
          <w:i/>
          <w:iCs/>
          <w:noProof/>
        </w:rPr>
        <w:t>The SAGE Handbook of Qualitative Research</w:t>
      </w:r>
      <w:r w:rsidRPr="00F976E6">
        <w:rPr>
          <w:rFonts w:cs="Times New Roman"/>
          <w:noProof/>
        </w:rPr>
        <w:t>, Sage Publications, Thousand Oaks, CA.</w:t>
      </w:r>
    </w:p>
    <w:p w14:paraId="354B5B9B"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DePillis, L. (2025), “Shutdown With No Clear End Poses New Economic Threat”, </w:t>
      </w:r>
      <w:r w:rsidRPr="00F976E6">
        <w:rPr>
          <w:rFonts w:cs="Times New Roman"/>
          <w:i/>
          <w:iCs/>
          <w:noProof/>
        </w:rPr>
        <w:t>The New York Times</w:t>
      </w:r>
      <w:r w:rsidRPr="00F976E6">
        <w:rPr>
          <w:rFonts w:cs="Times New Roman"/>
          <w:noProof/>
        </w:rPr>
        <w:t>.</w:t>
      </w:r>
    </w:p>
    <w:p w14:paraId="27060BC6"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Dickmann, M. and Cerdin, J.-L. (2018), “Exploring the development and transfer of career capital in an international governmental organization”, </w:t>
      </w:r>
      <w:r w:rsidRPr="00F976E6">
        <w:rPr>
          <w:rFonts w:cs="Times New Roman"/>
          <w:i/>
          <w:iCs/>
          <w:noProof/>
        </w:rPr>
        <w:t>The International Journal of Human Resource Management</w:t>
      </w:r>
      <w:r w:rsidRPr="00F976E6">
        <w:rPr>
          <w:rFonts w:cs="Times New Roman"/>
          <w:noProof/>
        </w:rPr>
        <w:t xml:space="preserve">, Vol. 29 No. 15, pp. 2253–2283, doi: </w:t>
      </w:r>
      <w:r w:rsidRPr="00F976E6">
        <w:rPr>
          <w:rFonts w:cs="Times New Roman"/>
          <w:noProof/>
        </w:rPr>
        <w:lastRenderedPageBreak/>
        <w:t>10.1080/09585192.2016.1239217.</w:t>
      </w:r>
    </w:p>
    <w:p w14:paraId="2DFE62D4"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Dickmann, M. and Harris, H. (2005), “Developing career capital for global careers: The role of international assignments”, </w:t>
      </w:r>
      <w:r w:rsidRPr="00F976E6">
        <w:rPr>
          <w:rFonts w:cs="Times New Roman"/>
          <w:i/>
          <w:iCs/>
          <w:noProof/>
        </w:rPr>
        <w:t>Journal of World Business</w:t>
      </w:r>
      <w:r w:rsidRPr="00F976E6">
        <w:rPr>
          <w:rFonts w:cs="Times New Roman"/>
          <w:noProof/>
        </w:rPr>
        <w:t>, Vol. 40 No. 4, pp. 399–408, doi: 10.1016/j.jwb.2005.08.007.</w:t>
      </w:r>
    </w:p>
    <w:p w14:paraId="132225D3"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Dickmann, M. and Watson, A.H. (2017), “‘I might be shot at!’ exploring the drivers to work in hostile environments using an intelligent careers perspective”, </w:t>
      </w:r>
      <w:r w:rsidRPr="00F976E6">
        <w:rPr>
          <w:rFonts w:cs="Times New Roman"/>
          <w:i/>
          <w:iCs/>
          <w:noProof/>
        </w:rPr>
        <w:t>Journal of Global Mobility: The Home of Expatriate Management Research</w:t>
      </w:r>
      <w:r w:rsidRPr="00F976E6">
        <w:rPr>
          <w:rFonts w:cs="Times New Roman"/>
          <w:noProof/>
        </w:rPr>
        <w:t>, Vol. 5 No. 4, pp. 348–373, doi: 10.1108/JGM-12-2016-0066.</w:t>
      </w:r>
    </w:p>
    <w:p w14:paraId="2011DC15"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Direnzo, M.S. and Greenhaus, J.H. (2011), “Job Search and Voluntary Turnover in a Boundaryless World: A Control Theory Perspective”, </w:t>
      </w:r>
      <w:r w:rsidRPr="00F976E6">
        <w:rPr>
          <w:rFonts w:cs="Times New Roman"/>
          <w:i/>
          <w:iCs/>
          <w:noProof/>
        </w:rPr>
        <w:t>Academy of Management Review</w:t>
      </w:r>
      <w:r w:rsidRPr="00F976E6">
        <w:rPr>
          <w:rFonts w:cs="Times New Roman"/>
          <w:noProof/>
        </w:rPr>
        <w:t>, Vol. 36 No. 3, pp. 567–589, doi: 10.5465/AMR.2011.61031812.</w:t>
      </w:r>
    </w:p>
    <w:p w14:paraId="6834CF98"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Dubina, K., Ice, L., Kim, J.-L. and Rieley, M. (2021), “Projections overview and highlights, 2020–30”, </w:t>
      </w:r>
      <w:r w:rsidRPr="00F976E6">
        <w:rPr>
          <w:rFonts w:cs="Times New Roman"/>
          <w:i/>
          <w:iCs/>
          <w:noProof/>
        </w:rPr>
        <w:t>Monthly Labor Review</w:t>
      </w:r>
      <w:r w:rsidRPr="00F976E6">
        <w:rPr>
          <w:rFonts w:cs="Times New Roman"/>
          <w:noProof/>
        </w:rPr>
        <w:t>, doi: 10.21916/mlr.2021.20.</w:t>
      </w:r>
    </w:p>
    <w:p w14:paraId="4D0CDC60"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Eby, L.T., Butts, M. and Lockwood, A. (2003), “Predictors of success in the era of the boundaryless career”, </w:t>
      </w:r>
      <w:r w:rsidRPr="00F976E6">
        <w:rPr>
          <w:rFonts w:cs="Times New Roman"/>
          <w:i/>
          <w:iCs/>
          <w:noProof/>
        </w:rPr>
        <w:t>Journal of Organizational Behavior</w:t>
      </w:r>
      <w:r w:rsidRPr="00F976E6">
        <w:rPr>
          <w:rFonts w:cs="Times New Roman"/>
          <w:noProof/>
        </w:rPr>
        <w:t>, Vol. 24 No. 6, pp. 689–708, doi: 10.1002/job.214.</w:t>
      </w:r>
    </w:p>
    <w:p w14:paraId="016F26C5"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Egan, M. (2025), </w:t>
      </w:r>
      <w:r w:rsidRPr="00F976E6">
        <w:rPr>
          <w:rFonts w:cs="Times New Roman"/>
          <w:i/>
          <w:iCs/>
          <w:noProof/>
        </w:rPr>
        <w:t>The Government Shutdown Is Now the Longest - and Likely the Most Damaging in US History</w:t>
      </w:r>
      <w:r w:rsidRPr="00F976E6">
        <w:rPr>
          <w:rFonts w:cs="Times New Roman"/>
          <w:noProof/>
        </w:rPr>
        <w:t xml:space="preserve">, </w:t>
      </w:r>
      <w:r w:rsidRPr="00F976E6">
        <w:rPr>
          <w:rFonts w:cs="Times New Roman"/>
          <w:i/>
          <w:iCs/>
          <w:noProof/>
        </w:rPr>
        <w:t>CNN</w:t>
      </w:r>
      <w:r w:rsidRPr="00F976E6">
        <w:rPr>
          <w:rFonts w:cs="Times New Roman"/>
          <w:noProof/>
        </w:rPr>
        <w:t>.</w:t>
      </w:r>
    </w:p>
    <w:p w14:paraId="202F0984"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Fitzsimmons, T.W. and Callan, V.J. (2016), “CEO selection: A capital perspective”, </w:t>
      </w:r>
      <w:r w:rsidRPr="00F976E6">
        <w:rPr>
          <w:rFonts w:cs="Times New Roman"/>
          <w:i/>
          <w:iCs/>
          <w:noProof/>
        </w:rPr>
        <w:t>The Leadership Quarterly</w:t>
      </w:r>
      <w:r w:rsidRPr="00F976E6">
        <w:rPr>
          <w:rFonts w:cs="Times New Roman"/>
          <w:noProof/>
        </w:rPr>
        <w:t>, Vol. 27 No. 5, pp. 765–787, doi: 10.1016/j.leaqua.2016.05.001.</w:t>
      </w:r>
    </w:p>
    <w:p w14:paraId="478CDE67"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Fleisher, C., Khapova, S.N. and Jansen, P.G.W. (2014), “Effects of employees’ career competencies development on their organizations: Does satisfaction matter?”, edited by Ricardo Rodrigues, D. and David Guest, P.</w:t>
      </w:r>
      <w:r w:rsidRPr="00F976E6">
        <w:rPr>
          <w:rFonts w:cs="Times New Roman"/>
          <w:i/>
          <w:iCs/>
          <w:noProof/>
        </w:rPr>
        <w:t>Career Development International</w:t>
      </w:r>
      <w:r w:rsidRPr="00F976E6">
        <w:rPr>
          <w:rFonts w:cs="Times New Roman"/>
          <w:noProof/>
        </w:rPr>
        <w:t xml:space="preserve">, Vol. 19 No. </w:t>
      </w:r>
      <w:r w:rsidRPr="00F976E6">
        <w:rPr>
          <w:rFonts w:cs="Times New Roman"/>
          <w:noProof/>
        </w:rPr>
        <w:lastRenderedPageBreak/>
        <w:t>6, pp. 700–717, doi: 10.1108/CDI-12-2013-0150.</w:t>
      </w:r>
    </w:p>
    <w:p w14:paraId="023CE568"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Francis-Smythe, J., Haase, S., Thomas, E. and Steele, C. (2013), “Development and Validation of the Career Competencies Indicator (CCI)”, </w:t>
      </w:r>
      <w:r w:rsidRPr="00F976E6">
        <w:rPr>
          <w:rFonts w:cs="Times New Roman"/>
          <w:i/>
          <w:iCs/>
          <w:noProof/>
        </w:rPr>
        <w:t>Journal of Career Assessment</w:t>
      </w:r>
      <w:r w:rsidRPr="00F976E6">
        <w:rPr>
          <w:rFonts w:cs="Times New Roman"/>
          <w:noProof/>
        </w:rPr>
        <w:t>, Vol. 21 No. 2, pp. 227–248, doi: 10.1177/1069072712466724.</w:t>
      </w:r>
    </w:p>
    <w:p w14:paraId="7539899D"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Garrard, J. (2016), </w:t>
      </w:r>
      <w:r w:rsidRPr="00F976E6">
        <w:rPr>
          <w:rFonts w:cs="Times New Roman"/>
          <w:i/>
          <w:iCs/>
          <w:noProof/>
        </w:rPr>
        <w:t>Health Sciences Literature Review Made Easy</w:t>
      </w:r>
      <w:r w:rsidRPr="00F976E6">
        <w:rPr>
          <w:rFonts w:cs="Times New Roman"/>
          <w:noProof/>
        </w:rPr>
        <w:t>, Jones &amp; Bartlett Learning.</w:t>
      </w:r>
    </w:p>
    <w:p w14:paraId="3B614D24"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Grant-Vallone, E.J. and Ensher, E.A. (2011), “Opting In Between: Strategies Used by Professional Women With Children to Balance Work and Family”, </w:t>
      </w:r>
      <w:r w:rsidRPr="00F976E6">
        <w:rPr>
          <w:rFonts w:cs="Times New Roman"/>
          <w:i/>
          <w:iCs/>
          <w:noProof/>
        </w:rPr>
        <w:t>Journal of Career Development</w:t>
      </w:r>
      <w:r w:rsidRPr="00F976E6">
        <w:rPr>
          <w:rFonts w:cs="Times New Roman"/>
          <w:noProof/>
        </w:rPr>
        <w:t>, Vol. 38 No. 4, pp. 331–348, doi: 10.1177/0894845310372219.</w:t>
      </w:r>
    </w:p>
    <w:p w14:paraId="1ED92749"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Guan, Y., Arthur, M.B., Khapova, S.N., Hall, R.J. and Lord, R.G. (2019), “Career boundarylessness and career success: A review, integration and guide to future research”, </w:t>
      </w:r>
      <w:r w:rsidRPr="00F976E6">
        <w:rPr>
          <w:rFonts w:cs="Times New Roman"/>
          <w:i/>
          <w:iCs/>
          <w:noProof/>
        </w:rPr>
        <w:t>Journal of Vocational Behavior</w:t>
      </w:r>
      <w:r w:rsidRPr="00F976E6">
        <w:rPr>
          <w:rFonts w:cs="Times New Roman"/>
          <w:noProof/>
        </w:rPr>
        <w:t>, Vol. 110, pp. 390–402, doi: 10.1016/j.jvb.2018.05.013.</w:t>
      </w:r>
    </w:p>
    <w:p w14:paraId="0BC4E0C2"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Guest, D.E. (2017), “Human resource management and employee well-being: towards a new analytic framework”, </w:t>
      </w:r>
      <w:r w:rsidRPr="00F976E6">
        <w:rPr>
          <w:rFonts w:cs="Times New Roman"/>
          <w:i/>
          <w:iCs/>
          <w:noProof/>
        </w:rPr>
        <w:t>Human Resource Management Journal</w:t>
      </w:r>
      <w:r w:rsidRPr="00F976E6">
        <w:rPr>
          <w:rFonts w:cs="Times New Roman"/>
          <w:noProof/>
        </w:rPr>
        <w:t>, Vol. 27 No. 1, pp. 22–38, doi: 10.1111/1748-8583.12139.</w:t>
      </w:r>
    </w:p>
    <w:p w14:paraId="1AEF1FA9"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Haenggli, M., Hirschi, A., Rudolph, C.W. and Peiró, J.M. (2021), “Exploring the dynamics of protean career orientation, career management behaviors, and subjective career success: An action regulation theory approach”, </w:t>
      </w:r>
      <w:r w:rsidRPr="00F976E6">
        <w:rPr>
          <w:rFonts w:cs="Times New Roman"/>
          <w:i/>
          <w:iCs/>
          <w:noProof/>
        </w:rPr>
        <w:t>Journal of Vocational Behavior</w:t>
      </w:r>
      <w:r w:rsidRPr="00F976E6">
        <w:rPr>
          <w:rFonts w:cs="Times New Roman"/>
          <w:noProof/>
        </w:rPr>
        <w:t>, Vol. 131, p. 103650, doi: 10.1016/j.jvb.2021.103650.</w:t>
      </w:r>
    </w:p>
    <w:p w14:paraId="629E5E2D"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Hall, D.T. (2002), </w:t>
      </w:r>
      <w:r w:rsidRPr="00F976E6">
        <w:rPr>
          <w:rFonts w:cs="Times New Roman"/>
          <w:i/>
          <w:iCs/>
          <w:noProof/>
        </w:rPr>
        <w:t>Careers in and out of Organizations</w:t>
      </w:r>
      <w:r w:rsidRPr="00F976E6">
        <w:rPr>
          <w:rFonts w:cs="Times New Roman"/>
          <w:noProof/>
        </w:rPr>
        <w:t>, SAGE Publications, Inc., Thousand Oaks, CA, doi: 10.4135/9781452231174.</w:t>
      </w:r>
    </w:p>
    <w:p w14:paraId="708FBEA2"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Hall, R. (1992), “The strategic analysis of intangible resources”, </w:t>
      </w:r>
      <w:r w:rsidRPr="00F976E6">
        <w:rPr>
          <w:rFonts w:cs="Times New Roman"/>
          <w:i/>
          <w:iCs/>
          <w:noProof/>
        </w:rPr>
        <w:t>Strategic Management Journal</w:t>
      </w:r>
      <w:r w:rsidRPr="00F976E6">
        <w:rPr>
          <w:rFonts w:cs="Times New Roman"/>
          <w:noProof/>
        </w:rPr>
        <w:t>, Vol. 13 No. 2, pp. 135–144, doi: 10.1002/smj.4250130205.</w:t>
      </w:r>
    </w:p>
    <w:p w14:paraId="55914855"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Handy, C. (1990), </w:t>
      </w:r>
      <w:r w:rsidRPr="00F976E6">
        <w:rPr>
          <w:rFonts w:cs="Times New Roman"/>
          <w:i/>
          <w:iCs/>
          <w:noProof/>
        </w:rPr>
        <w:t>The Age of Unreason</w:t>
      </w:r>
      <w:r w:rsidRPr="00F976E6">
        <w:rPr>
          <w:rFonts w:cs="Times New Roman"/>
          <w:noProof/>
        </w:rPr>
        <w:t>, Harvard Business School Press, Boston, MA.</w:t>
      </w:r>
    </w:p>
    <w:p w14:paraId="4190CBE8"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lastRenderedPageBreak/>
        <w:t xml:space="preserve">Handy, C. (1995), </w:t>
      </w:r>
      <w:r w:rsidRPr="00F976E6">
        <w:rPr>
          <w:rFonts w:cs="Times New Roman"/>
          <w:i/>
          <w:iCs/>
          <w:noProof/>
        </w:rPr>
        <w:t>Beyond Certainty: The Changing Worlds of Organizations</w:t>
      </w:r>
      <w:r w:rsidRPr="00F976E6">
        <w:rPr>
          <w:rFonts w:cs="Times New Roman"/>
          <w:noProof/>
        </w:rPr>
        <w:t>, Random House, New York, NY.</w:t>
      </w:r>
    </w:p>
    <w:p w14:paraId="6AEB53C0"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Higgins, J.P. and Green, S. (2008), </w:t>
      </w:r>
      <w:r w:rsidRPr="00F976E6">
        <w:rPr>
          <w:rFonts w:cs="Times New Roman"/>
          <w:i/>
          <w:iCs/>
          <w:noProof/>
        </w:rPr>
        <w:t>Cochrane Handbook for Systematic Reviews of Interventions</w:t>
      </w:r>
      <w:r w:rsidRPr="00F976E6">
        <w:rPr>
          <w:rFonts w:cs="Times New Roman"/>
          <w:noProof/>
        </w:rPr>
        <w:t>, edited by Higgins, J.P. and Green, S., Wiley, doi: 10.1002/9780470712184.</w:t>
      </w:r>
    </w:p>
    <w:p w14:paraId="60F8F019"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Highhouse, S., Thornbury, E.E. and Little, I.S. (2007), “Social-identity functions of attraction to organizations”, </w:t>
      </w:r>
      <w:r w:rsidRPr="00F976E6">
        <w:rPr>
          <w:rFonts w:cs="Times New Roman"/>
          <w:i/>
          <w:iCs/>
          <w:noProof/>
        </w:rPr>
        <w:t>Organizational Behavior and Human Decision Processes</w:t>
      </w:r>
      <w:r w:rsidRPr="00F976E6">
        <w:rPr>
          <w:rFonts w:cs="Times New Roman"/>
          <w:noProof/>
        </w:rPr>
        <w:t>, Vol. 103 No. 1, pp. 134–146, doi: 10.1016/j.obhdp.2006.01.001.</w:t>
      </w:r>
    </w:p>
    <w:p w14:paraId="491FD8F5"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Hirschi, A. (2018), “The Fourth Industrial Revolution: Issues and Implications for Career Research and Practice”, </w:t>
      </w:r>
      <w:r w:rsidRPr="00F976E6">
        <w:rPr>
          <w:rFonts w:cs="Times New Roman"/>
          <w:i/>
          <w:iCs/>
          <w:noProof/>
        </w:rPr>
        <w:t>The Career Development Quarterly</w:t>
      </w:r>
      <w:r w:rsidRPr="00F976E6">
        <w:rPr>
          <w:rFonts w:cs="Times New Roman"/>
          <w:noProof/>
        </w:rPr>
        <w:t>, Vol. 66 No. 3, pp. 192–204, doi: 10.1002/cdq.12142.</w:t>
      </w:r>
    </w:p>
    <w:p w14:paraId="65D2FBBA"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Hirt, C., Ortlieb, R., Winterheller, J., Bešić, A. and Scheff, J. (2017), “Developing international talents: how organisational and individual perspectives interact”, </w:t>
      </w:r>
      <w:r w:rsidRPr="00F976E6">
        <w:rPr>
          <w:rFonts w:cs="Times New Roman"/>
          <w:i/>
          <w:iCs/>
          <w:noProof/>
        </w:rPr>
        <w:t>European Journal of Training and Development</w:t>
      </w:r>
      <w:r w:rsidRPr="00F976E6">
        <w:rPr>
          <w:rFonts w:cs="Times New Roman"/>
          <w:noProof/>
        </w:rPr>
        <w:t>, Vol. 41 No. 7, pp. 610–627, doi: 10.1108/EJTD-12-2016-0091.</w:t>
      </w:r>
    </w:p>
    <w:p w14:paraId="6A100EC5"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Hitt, M.A., Beamish, P.W., Jackson, S.E. and Mathieu, J.E. (2007), “Building Theoretical and Empirical Bridges Across Levels: Multilevel Research in Management”, </w:t>
      </w:r>
      <w:r w:rsidRPr="00F976E6">
        <w:rPr>
          <w:rFonts w:cs="Times New Roman"/>
          <w:i/>
          <w:iCs/>
          <w:noProof/>
        </w:rPr>
        <w:t>Academy of Management Journal</w:t>
      </w:r>
      <w:r w:rsidRPr="00F976E6">
        <w:rPr>
          <w:rFonts w:cs="Times New Roman"/>
          <w:noProof/>
        </w:rPr>
        <w:t>, Vol. 50 No. 6, pp. 1385–1399, doi: 10.5465/amj.2007.28166219.</w:t>
      </w:r>
    </w:p>
    <w:p w14:paraId="0513939B"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Houldsworth, E., Jones, K., McBain, R. and Brewster, C. (2023), “Career capital and the MBA: how gender capital supports career capital development”, </w:t>
      </w:r>
      <w:r w:rsidRPr="00F976E6">
        <w:rPr>
          <w:rFonts w:cs="Times New Roman"/>
          <w:i/>
          <w:iCs/>
          <w:noProof/>
        </w:rPr>
        <w:t>Studies in Higher Education</w:t>
      </w:r>
      <w:r w:rsidRPr="00F976E6">
        <w:rPr>
          <w:rFonts w:cs="Times New Roman"/>
          <w:noProof/>
        </w:rPr>
        <w:t>, Vol. 48 No. 2, pp. 299–313, doi: 10.1080/03075079.2022.2134333.</w:t>
      </w:r>
    </w:p>
    <w:p w14:paraId="5B125455"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Houldsworth, E., McBain, R. and Brewster, C. (2019), “‘One MBA?’ How context impacts the development of post-MBA career outcomes”, </w:t>
      </w:r>
      <w:r w:rsidRPr="00F976E6">
        <w:rPr>
          <w:rFonts w:cs="Times New Roman"/>
          <w:i/>
          <w:iCs/>
          <w:noProof/>
        </w:rPr>
        <w:t>European Management Journal</w:t>
      </w:r>
      <w:r w:rsidRPr="00F976E6">
        <w:rPr>
          <w:rFonts w:cs="Times New Roman"/>
          <w:noProof/>
        </w:rPr>
        <w:t>, Vol. 37 No. 4, pp. 432–441, doi: 10.1016/j.emj.2019.01.001.</w:t>
      </w:r>
    </w:p>
    <w:p w14:paraId="693A3577"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Houldsworth, E., Tresidder, A. and Rowson, T. (2025), “With or without you: Career capital </w:t>
      </w:r>
      <w:r w:rsidRPr="00F976E6">
        <w:rPr>
          <w:rFonts w:cs="Times New Roman"/>
          <w:noProof/>
        </w:rPr>
        <w:lastRenderedPageBreak/>
        <w:t xml:space="preserve">development as experienced by MBA alumni”, </w:t>
      </w:r>
      <w:r w:rsidRPr="00F976E6">
        <w:rPr>
          <w:rFonts w:cs="Times New Roman"/>
          <w:i/>
          <w:iCs/>
          <w:noProof/>
        </w:rPr>
        <w:t>Management Learning</w:t>
      </w:r>
      <w:r w:rsidRPr="00F976E6">
        <w:rPr>
          <w:rFonts w:cs="Times New Roman"/>
          <w:noProof/>
        </w:rPr>
        <w:t>, Vol. 56 No. 2, pp. 284–304, doi: 10.1177/13505076241236337.</w:t>
      </w:r>
    </w:p>
    <w:p w14:paraId="79220858"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Huff, A.S. (2008), </w:t>
      </w:r>
      <w:r w:rsidRPr="00F976E6">
        <w:rPr>
          <w:rFonts w:cs="Times New Roman"/>
          <w:i/>
          <w:iCs/>
          <w:noProof/>
        </w:rPr>
        <w:t>Designing Research for Publication</w:t>
      </w:r>
      <w:r w:rsidRPr="00F976E6">
        <w:rPr>
          <w:rFonts w:cs="Times New Roman"/>
          <w:noProof/>
        </w:rPr>
        <w:t>, Sage Publications, Thousand Oaks, CA.</w:t>
      </w:r>
    </w:p>
    <w:p w14:paraId="29A70A50"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Huffman, A.H. and Frevert, T.K. (2013), “Three jobs, two employees and one family: the experiences of dual-earner couples”, </w:t>
      </w:r>
      <w:r w:rsidRPr="00F976E6">
        <w:rPr>
          <w:rFonts w:cs="Times New Roman"/>
          <w:i/>
          <w:iCs/>
          <w:noProof/>
        </w:rPr>
        <w:t>Handbook of Work–Life Integration Among Professionals</w:t>
      </w:r>
      <w:r w:rsidRPr="00F976E6">
        <w:rPr>
          <w:rFonts w:cs="Times New Roman"/>
          <w:noProof/>
        </w:rPr>
        <w:t>, Edward Elgar Publishing, doi: 10.4337/9781781009291.00017.</w:t>
      </w:r>
    </w:p>
    <w:p w14:paraId="084359BC"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Hussain, T., Iren, P. and Rice, J. (2019), “Determinants of innovative behaviors among self-initiated expatriates”, </w:t>
      </w:r>
      <w:r w:rsidRPr="00F976E6">
        <w:rPr>
          <w:rFonts w:cs="Times New Roman"/>
          <w:i/>
          <w:iCs/>
          <w:noProof/>
        </w:rPr>
        <w:t>Personnel Review</w:t>
      </w:r>
      <w:r w:rsidRPr="00F976E6">
        <w:rPr>
          <w:rFonts w:cs="Times New Roman"/>
          <w:noProof/>
        </w:rPr>
        <w:t>, Vol. 49 No. 2, pp. 349–369, doi: 10.1108/PR-09-2018-0321.</w:t>
      </w:r>
    </w:p>
    <w:p w14:paraId="1AD63D64"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Ibarra, H. (1999), “Provisional Selves: Experimenting with Image and Identity in Professional Adaptation”, </w:t>
      </w:r>
      <w:r w:rsidRPr="00F976E6">
        <w:rPr>
          <w:rFonts w:cs="Times New Roman"/>
          <w:i/>
          <w:iCs/>
          <w:noProof/>
        </w:rPr>
        <w:t>Administrative Science Quarterly</w:t>
      </w:r>
      <w:r w:rsidRPr="00F976E6">
        <w:rPr>
          <w:rFonts w:cs="Times New Roman"/>
          <w:noProof/>
        </w:rPr>
        <w:t>, Vol. 44 No. 4, pp. 764–791, doi: 10.2307/2667055.</w:t>
      </w:r>
    </w:p>
    <w:p w14:paraId="27FDF2BB"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Ibarra, H. (2023), </w:t>
      </w:r>
      <w:r w:rsidRPr="00F976E6">
        <w:rPr>
          <w:rFonts w:cs="Times New Roman"/>
          <w:i/>
          <w:iCs/>
          <w:noProof/>
        </w:rPr>
        <w:t>Working Identity, Updated Edition, With a New Preface: Unconventional Strategies for Reinventing Your Career</w:t>
      </w:r>
      <w:r w:rsidRPr="00F976E6">
        <w:rPr>
          <w:rFonts w:cs="Times New Roman"/>
          <w:noProof/>
        </w:rPr>
        <w:t>, Harvard Business Review Press, Boston, MA.</w:t>
      </w:r>
    </w:p>
    <w:p w14:paraId="5455BBC3"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Inkson, K. and Arthur, M.B. (2001), “How to be a successful career capitalist”, </w:t>
      </w:r>
      <w:r w:rsidRPr="00F976E6">
        <w:rPr>
          <w:rFonts w:cs="Times New Roman"/>
          <w:i/>
          <w:iCs/>
          <w:noProof/>
        </w:rPr>
        <w:t>Organizational Dynamics</w:t>
      </w:r>
      <w:r w:rsidRPr="00F976E6">
        <w:rPr>
          <w:rFonts w:cs="Times New Roman"/>
          <w:noProof/>
        </w:rPr>
        <w:t>, Vol. 30 No. 1, pp. 48–61, doi: 10.1016/S0090-2616(01)00040-7.</w:t>
      </w:r>
    </w:p>
    <w:p w14:paraId="7810FAC8"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Itani, S., Järlström, M. and Piekkari, R. (2015), “The meaning of language skills for career mobility in the new career landscape”, </w:t>
      </w:r>
      <w:r w:rsidRPr="00F976E6">
        <w:rPr>
          <w:rFonts w:cs="Times New Roman"/>
          <w:i/>
          <w:iCs/>
          <w:noProof/>
        </w:rPr>
        <w:t>Journal of World Business</w:t>
      </w:r>
      <w:r w:rsidRPr="00F976E6">
        <w:rPr>
          <w:rFonts w:cs="Times New Roman"/>
          <w:noProof/>
        </w:rPr>
        <w:t>, Vol. 50 No. 2, pp. 368–378, doi: 10.1016/j.jwb.2014.08.003.</w:t>
      </w:r>
    </w:p>
    <w:p w14:paraId="3E71CDC8"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Jacobs, S., De Vos, A., Stuer, D. and Van der Heijden, B.I.J.M. (2019), “‘Knowing Me, Knowing You’ the Importance of Networking for Freelancers’ Careers: Examining the Mediating Role of Need for Relatedness Fulfillment and Employability-Enhancing Competencies”, </w:t>
      </w:r>
      <w:r w:rsidRPr="00F976E6">
        <w:rPr>
          <w:rFonts w:cs="Times New Roman"/>
          <w:i/>
          <w:iCs/>
          <w:noProof/>
        </w:rPr>
        <w:t>Frontiers in Psychology</w:t>
      </w:r>
      <w:r w:rsidRPr="00F976E6">
        <w:rPr>
          <w:rFonts w:cs="Times New Roman"/>
          <w:noProof/>
        </w:rPr>
        <w:t>, Vol. 10, doi: 10.3389/fpsyg.2019.02055.</w:t>
      </w:r>
    </w:p>
    <w:p w14:paraId="2EF046B4"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lastRenderedPageBreak/>
        <w:t xml:space="preserve">Johnson, R.E., Rosen, C.C., Chang, C.-H. (Daisy), Djurdjevic, E. and Taing, M.U. (2012), “Recommendations for improving the construct clarity of higher-order multidimensional constructs”, </w:t>
      </w:r>
      <w:r w:rsidRPr="00F976E6">
        <w:rPr>
          <w:rFonts w:cs="Times New Roman"/>
          <w:i/>
          <w:iCs/>
          <w:noProof/>
        </w:rPr>
        <w:t>Human Resource Management Review</w:t>
      </w:r>
      <w:r w:rsidRPr="00F976E6">
        <w:rPr>
          <w:rFonts w:cs="Times New Roman"/>
          <w:noProof/>
        </w:rPr>
        <w:t>, Vol. 22 No. 2, pp. 62–72, doi: 10.1016/j.hrmr.2011.11.006.</w:t>
      </w:r>
    </w:p>
    <w:p w14:paraId="52D52116"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Jokinen, T., Brewster, C. and Suutari, V. (2008), “Career capital during international work experiences: contrasting self-initiated expatriate experiences and assigned expatriation”, </w:t>
      </w:r>
      <w:r w:rsidRPr="00F976E6">
        <w:rPr>
          <w:rFonts w:cs="Times New Roman"/>
          <w:i/>
          <w:iCs/>
          <w:noProof/>
        </w:rPr>
        <w:t>The International Journal of Human Resource Management</w:t>
      </w:r>
      <w:r w:rsidRPr="00F976E6">
        <w:rPr>
          <w:rFonts w:cs="Times New Roman"/>
          <w:noProof/>
        </w:rPr>
        <w:t>, Vol. 19 No. 6, pp. 979–998, doi: 10.1080/09585190802051279.</w:t>
      </w:r>
    </w:p>
    <w:p w14:paraId="55631D96"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Kanstrén, K. and Suutari, V. (2021), “Development of career capital during expatriation: partners’ perspectives”, </w:t>
      </w:r>
      <w:r w:rsidRPr="00F976E6">
        <w:rPr>
          <w:rFonts w:cs="Times New Roman"/>
          <w:i/>
          <w:iCs/>
          <w:noProof/>
        </w:rPr>
        <w:t>Career Development International</w:t>
      </w:r>
      <w:r w:rsidRPr="00F976E6">
        <w:rPr>
          <w:rFonts w:cs="Times New Roman"/>
          <w:noProof/>
        </w:rPr>
        <w:t>, Vol. 26 No. 6, pp. 824–849, doi: 10.1108/CDI-12-2020-0314.</w:t>
      </w:r>
    </w:p>
    <w:p w14:paraId="5672E01A"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Kong, H., Sun, N. and Yan, Q. (2016), “New generation, psychological empowerment: Can empowerment lead to career competencies and career satisfaction?”, </w:t>
      </w:r>
      <w:r w:rsidRPr="00F976E6">
        <w:rPr>
          <w:rFonts w:cs="Times New Roman"/>
          <w:i/>
          <w:iCs/>
          <w:noProof/>
        </w:rPr>
        <w:t>International Journal of Contemporary Hospitality Management</w:t>
      </w:r>
      <w:r w:rsidRPr="00F976E6">
        <w:rPr>
          <w:rFonts w:cs="Times New Roman"/>
          <w:noProof/>
        </w:rPr>
        <w:t>, Vol. 28 No. 11, pp. 2553–2569, doi: 10.1108/IJCHM-05-2014-0222.</w:t>
      </w:r>
    </w:p>
    <w:p w14:paraId="100C32C5"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Kost, D., Fieseler, C. and Wong, S.I. (2020), “Boundaryless careers in the gig economy: An oxymoron?”, </w:t>
      </w:r>
      <w:r w:rsidRPr="00F976E6">
        <w:rPr>
          <w:rFonts w:cs="Times New Roman"/>
          <w:i/>
          <w:iCs/>
          <w:noProof/>
        </w:rPr>
        <w:t>Human Resource Management Journal</w:t>
      </w:r>
      <w:r w:rsidRPr="00F976E6">
        <w:rPr>
          <w:rFonts w:cs="Times New Roman"/>
          <w:noProof/>
        </w:rPr>
        <w:t>, Vol. 30 No. 1, pp. 100–113, doi: 10.1111/1748-8583.12265.</w:t>
      </w:r>
    </w:p>
    <w:p w14:paraId="3F046391"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Lawrence, B.S. (2006), “Organizational Reference Groups: A Missing Perspective on Social Context”, </w:t>
      </w:r>
      <w:r w:rsidRPr="00F976E6">
        <w:rPr>
          <w:rFonts w:cs="Times New Roman"/>
          <w:i/>
          <w:iCs/>
          <w:noProof/>
        </w:rPr>
        <w:t>Organization Science</w:t>
      </w:r>
      <w:r w:rsidRPr="00F976E6">
        <w:rPr>
          <w:rFonts w:cs="Times New Roman"/>
          <w:noProof/>
        </w:rPr>
        <w:t>, Vol. 17 No. 1, pp. 80–100, doi: 10.1287/orsc.1050.0173.</w:t>
      </w:r>
    </w:p>
    <w:p w14:paraId="266C8DC4"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Lee, P.-Y. (2018), “How to develop dynamic capabilities in multiunits: The roles of international experience and career capital”, </w:t>
      </w:r>
      <w:r w:rsidRPr="00F976E6">
        <w:rPr>
          <w:rFonts w:cs="Times New Roman"/>
          <w:i/>
          <w:iCs/>
          <w:noProof/>
        </w:rPr>
        <w:t>Management Decision</w:t>
      </w:r>
      <w:r w:rsidRPr="00F976E6">
        <w:rPr>
          <w:rFonts w:cs="Times New Roman"/>
          <w:noProof/>
        </w:rPr>
        <w:t>, Vol. 56 No. 2, pp. 344–357, doi: 10.1108/MD-11-2016-0854.</w:t>
      </w:r>
    </w:p>
    <w:p w14:paraId="2D8754BF"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lastRenderedPageBreak/>
        <w:t xml:space="preserve">Lincoln, Y.S. and Guba, E.G. (1985), </w:t>
      </w:r>
      <w:r w:rsidRPr="00F976E6">
        <w:rPr>
          <w:rFonts w:cs="Times New Roman"/>
          <w:i/>
          <w:iCs/>
          <w:noProof/>
        </w:rPr>
        <w:t>Naturalistic Inquiry</w:t>
      </w:r>
      <w:r w:rsidRPr="00F976E6">
        <w:rPr>
          <w:rFonts w:cs="Times New Roman"/>
          <w:noProof/>
        </w:rPr>
        <w:t>, Sage Publications, Thousand Oaks, CA.</w:t>
      </w:r>
    </w:p>
    <w:p w14:paraId="3BCAF43C"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Van Maanen, J. (1977), “Introduction: The Promise of Career Studies”, </w:t>
      </w:r>
      <w:r w:rsidRPr="00F976E6">
        <w:rPr>
          <w:rFonts w:cs="Times New Roman"/>
          <w:i/>
          <w:iCs/>
          <w:noProof/>
        </w:rPr>
        <w:t>Organizational Careers: Some New Perspectives</w:t>
      </w:r>
      <w:r w:rsidRPr="00F976E6">
        <w:rPr>
          <w:rFonts w:cs="Times New Roman"/>
          <w:noProof/>
        </w:rPr>
        <w:t>, John Wiley &amp; Sons, New York, NY, p. 7.</w:t>
      </w:r>
    </w:p>
    <w:p w14:paraId="74087B42"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Mackay, M. (2017), “Professional development seen as employment capital”, </w:t>
      </w:r>
      <w:r w:rsidRPr="00F976E6">
        <w:rPr>
          <w:rFonts w:cs="Times New Roman"/>
          <w:i/>
          <w:iCs/>
          <w:noProof/>
        </w:rPr>
        <w:t>Professional Development in Education</w:t>
      </w:r>
      <w:r w:rsidRPr="00F976E6">
        <w:rPr>
          <w:rFonts w:cs="Times New Roman"/>
          <w:noProof/>
        </w:rPr>
        <w:t>, Vol. 43 No. 1, pp. 140–155, doi: 10.1080/19415257.2015.1010015.</w:t>
      </w:r>
    </w:p>
    <w:p w14:paraId="046D8E8A"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Mäkelä, L., Suutari, V., Brewster, C., Dickmann, M. and Tornikoski, C. (2016), “The Impact of Career Capital on Expatriates’ Perceived Marketability”, </w:t>
      </w:r>
      <w:r w:rsidRPr="00F976E6">
        <w:rPr>
          <w:rFonts w:cs="Times New Roman"/>
          <w:i/>
          <w:iCs/>
          <w:noProof/>
        </w:rPr>
        <w:t>Thunderbird International Business Review</w:t>
      </w:r>
      <w:r w:rsidRPr="00F976E6">
        <w:rPr>
          <w:rFonts w:cs="Times New Roman"/>
          <w:noProof/>
        </w:rPr>
        <w:t>, Vol. 58 No. 1, pp. 29–40, doi: 10.1002/tie.21742.</w:t>
      </w:r>
    </w:p>
    <w:p w14:paraId="7A01E579"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Mayotte, G.A. (2003), “Stepping stones to success: previously developed career competencies and their benefits to career switchers transitioning to teaching”, </w:t>
      </w:r>
      <w:r w:rsidRPr="00F976E6">
        <w:rPr>
          <w:rFonts w:cs="Times New Roman"/>
          <w:i/>
          <w:iCs/>
          <w:noProof/>
        </w:rPr>
        <w:t>Teaching and Teacher Education</w:t>
      </w:r>
      <w:r w:rsidRPr="00F976E6">
        <w:rPr>
          <w:rFonts w:cs="Times New Roman"/>
          <w:noProof/>
        </w:rPr>
        <w:t>, Vol. 19 No. 7, pp. 681–695, doi: 10.1016/j.tate.2003.03.002.</w:t>
      </w:r>
    </w:p>
    <w:p w14:paraId="35CD4CA4"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McArdle, S., Waters, L., Briscoe, J.P. and Hall, D.T. (2007), “Employability during unemployment: Adaptability, career identity and human and social capital”, </w:t>
      </w:r>
      <w:r w:rsidRPr="00F976E6">
        <w:rPr>
          <w:rFonts w:cs="Times New Roman"/>
          <w:i/>
          <w:iCs/>
          <w:noProof/>
        </w:rPr>
        <w:t>Journal of Vocational Behavior</w:t>
      </w:r>
      <w:r w:rsidRPr="00F976E6">
        <w:rPr>
          <w:rFonts w:cs="Times New Roman"/>
          <w:noProof/>
        </w:rPr>
        <w:t>, Vol. 71 No. 2, pp. 247–264, doi: 10.1016/j.jvb.2007.06.003.</w:t>
      </w:r>
    </w:p>
    <w:p w14:paraId="200208D2"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Mello, R., Suutari, V. and Kemppinen, S. (2025), “Career capital development in global work: The roles of job scope, career adaptability, and gender dynamics”, </w:t>
      </w:r>
      <w:r w:rsidRPr="00F976E6">
        <w:rPr>
          <w:rFonts w:cs="Times New Roman"/>
          <w:i/>
          <w:iCs/>
          <w:noProof/>
        </w:rPr>
        <w:t>European Management Journal</w:t>
      </w:r>
      <w:r w:rsidRPr="00F976E6">
        <w:rPr>
          <w:rFonts w:cs="Times New Roman"/>
          <w:noProof/>
        </w:rPr>
        <w:t>, doi: 10.1016/j.emj.2025.04.001.</w:t>
      </w:r>
    </w:p>
    <w:p w14:paraId="09192095"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Oldham, G.R. and Fried, Y. (2016), “Job design research and theory: Past, present and future”, </w:t>
      </w:r>
      <w:r w:rsidRPr="00F976E6">
        <w:rPr>
          <w:rFonts w:cs="Times New Roman"/>
          <w:i/>
          <w:iCs/>
          <w:noProof/>
        </w:rPr>
        <w:t>Organizational Behavior and Human Decision Processes</w:t>
      </w:r>
      <w:r w:rsidRPr="00F976E6">
        <w:rPr>
          <w:rFonts w:cs="Times New Roman"/>
          <w:noProof/>
        </w:rPr>
        <w:t>, Vol. 136, pp. 20–35, doi: 10.1016/j.obhdp.2016.05.002.</w:t>
      </w:r>
    </w:p>
    <w:p w14:paraId="2403A1C3"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Park, Y.-H. (2020), “Career Competencies of Human Resource Development Practitioners”, </w:t>
      </w:r>
      <w:r w:rsidRPr="00F976E6">
        <w:rPr>
          <w:rFonts w:cs="Times New Roman"/>
          <w:i/>
          <w:iCs/>
          <w:noProof/>
        </w:rPr>
        <w:t xml:space="preserve">The </w:t>
      </w:r>
      <w:r w:rsidRPr="00F976E6">
        <w:rPr>
          <w:rFonts w:cs="Times New Roman"/>
          <w:i/>
          <w:iCs/>
          <w:noProof/>
        </w:rPr>
        <w:lastRenderedPageBreak/>
        <w:t>Journal of Asian Finance, Economics and Business</w:t>
      </w:r>
      <w:r w:rsidRPr="00F976E6">
        <w:rPr>
          <w:rFonts w:cs="Times New Roman"/>
          <w:noProof/>
        </w:rPr>
        <w:t>, Vol. 7 No. 4, pp. 259–265, doi: 10.13106/jafeb.2020.vol7.no4.259.</w:t>
      </w:r>
    </w:p>
    <w:p w14:paraId="3A618112"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Parker, P., Khapova, S.N. and Arthur, M.B. (2009), “The intelligent career framework as a basis for interdisciplinary inquiry”, </w:t>
      </w:r>
      <w:r w:rsidRPr="00F976E6">
        <w:rPr>
          <w:rFonts w:cs="Times New Roman"/>
          <w:i/>
          <w:iCs/>
          <w:noProof/>
        </w:rPr>
        <w:t>Journal of Vocational Behavior</w:t>
      </w:r>
      <w:r w:rsidRPr="00F976E6">
        <w:rPr>
          <w:rFonts w:cs="Times New Roman"/>
          <w:noProof/>
        </w:rPr>
        <w:t>, Vol. 75 No. 3, pp. 291–302, doi: 10.1016/j.jvb.2009.04.001.</w:t>
      </w:r>
    </w:p>
    <w:p w14:paraId="49A1511A"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Reynolds, C.R., Altmann, R.A. and Allen, D.N. (2021), “Introduction to Psychological Assessment”, </w:t>
      </w:r>
      <w:r w:rsidRPr="00F976E6">
        <w:rPr>
          <w:rFonts w:cs="Times New Roman"/>
          <w:i/>
          <w:iCs/>
          <w:noProof/>
        </w:rPr>
        <w:t>Mastering Modern Psychological Testing</w:t>
      </w:r>
      <w:r w:rsidRPr="00F976E6">
        <w:rPr>
          <w:rFonts w:cs="Times New Roman"/>
          <w:noProof/>
        </w:rPr>
        <w:t>, Springer International Publishing, Cham, pp. 1–47, doi: 10.1007/978-3-030-59455-8_1.</w:t>
      </w:r>
    </w:p>
    <w:p w14:paraId="4CB129D0"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Salomaa, R. and Makela, L. (2017), “Coaching for career capital development: A study of expatriates’ narratives”, </w:t>
      </w:r>
      <w:r w:rsidRPr="00F976E6">
        <w:rPr>
          <w:rFonts w:cs="Times New Roman"/>
          <w:i/>
          <w:iCs/>
          <w:noProof/>
        </w:rPr>
        <w:t>International Journal of Evidence Based Coaching and Mentoring</w:t>
      </w:r>
      <w:r w:rsidRPr="00F976E6">
        <w:rPr>
          <w:rFonts w:cs="Times New Roman"/>
          <w:noProof/>
        </w:rPr>
        <w:t>, Vol. 15 No. 1, pp. 114–132.</w:t>
      </w:r>
    </w:p>
    <w:p w14:paraId="439DE276"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Santos, G.G., Ferreira, A.P. and Pinho, J.C. (2019), “Career attitudes and employability: analysis of mediation via career strategies”, </w:t>
      </w:r>
      <w:r w:rsidRPr="00F976E6">
        <w:rPr>
          <w:rFonts w:cs="Times New Roman"/>
          <w:i/>
          <w:iCs/>
          <w:noProof/>
        </w:rPr>
        <w:t>Employee Relations: The International Journal</w:t>
      </w:r>
      <w:r w:rsidRPr="00F976E6">
        <w:rPr>
          <w:rFonts w:cs="Times New Roman"/>
          <w:noProof/>
        </w:rPr>
        <w:t>, Vol. 42 No. 2, pp. 417–436, doi: 10.1108/ER-09-2018-0249.</w:t>
      </w:r>
    </w:p>
    <w:p w14:paraId="1B0590CD"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Sherif, K., Nan, N. and Brice, J. (2020), “Career success in academia”, </w:t>
      </w:r>
      <w:r w:rsidRPr="00F976E6">
        <w:rPr>
          <w:rFonts w:cs="Times New Roman"/>
          <w:i/>
          <w:iCs/>
          <w:noProof/>
        </w:rPr>
        <w:t>Career Development International</w:t>
      </w:r>
      <w:r w:rsidRPr="00F976E6">
        <w:rPr>
          <w:rFonts w:cs="Times New Roman"/>
          <w:noProof/>
        </w:rPr>
        <w:t>, Vol. 25 No. 6, pp. 597–616, doi: 10.1108/CDI-09-2019-0232.</w:t>
      </w:r>
    </w:p>
    <w:p w14:paraId="3F90CA56"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Shirmohammadi, M., Beigi, M. and Ayoobzadeh, M. (2023), “Finding a home for your career away from home: Experiences of Iranian highly skilled edu-immigrants in the United States”, </w:t>
      </w:r>
      <w:r w:rsidRPr="00F976E6">
        <w:rPr>
          <w:rFonts w:cs="Times New Roman"/>
          <w:i/>
          <w:iCs/>
          <w:noProof/>
        </w:rPr>
        <w:t>Journal of Vocational Behavior</w:t>
      </w:r>
      <w:r w:rsidRPr="00F976E6">
        <w:rPr>
          <w:rFonts w:cs="Times New Roman"/>
          <w:noProof/>
        </w:rPr>
        <w:t>, Vol. 143, p. 103874, doi: 10.1016/j.jvb.2023.103874.</w:t>
      </w:r>
    </w:p>
    <w:p w14:paraId="30AF121F"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Soto‐Simeone, A., Sirén, C. and Antretter, T. (2020), “New Venture Survival: A Review and Extension”, </w:t>
      </w:r>
      <w:r w:rsidRPr="00F976E6">
        <w:rPr>
          <w:rFonts w:cs="Times New Roman"/>
          <w:i/>
          <w:iCs/>
          <w:noProof/>
        </w:rPr>
        <w:t>International Journal of Management Reviews</w:t>
      </w:r>
      <w:r w:rsidRPr="00F976E6">
        <w:rPr>
          <w:rFonts w:cs="Times New Roman"/>
          <w:noProof/>
        </w:rPr>
        <w:t>, Vol. 22 No. 4, pp. 378–407, doi: 10.1111/ijmr.12229.</w:t>
      </w:r>
    </w:p>
    <w:p w14:paraId="4756F0AD"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lastRenderedPageBreak/>
        <w:t xml:space="preserve">Sturges, J., Simpson, R. and Altman, Y. (2003), “Capitalising on learning: an exploration of the MBA as a vehicle for developing career competencies”, </w:t>
      </w:r>
      <w:r w:rsidRPr="00F976E6">
        <w:rPr>
          <w:rFonts w:cs="Times New Roman"/>
          <w:i/>
          <w:iCs/>
          <w:noProof/>
        </w:rPr>
        <w:t>International Journal of Training and Development</w:t>
      </w:r>
      <w:r w:rsidRPr="00F976E6">
        <w:rPr>
          <w:rFonts w:cs="Times New Roman"/>
          <w:noProof/>
        </w:rPr>
        <w:t>, Vol. 7 No. 1, pp. 53–66, doi: 10.1111/1468-2419.00170.</w:t>
      </w:r>
    </w:p>
    <w:p w14:paraId="6D5BE646"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Sullivan, S.E. and Arthur, M.B. (2006), “The evolution of the boundaryless career concept: Examining physical and psychological mobility”, </w:t>
      </w:r>
      <w:r w:rsidRPr="00F976E6">
        <w:rPr>
          <w:rFonts w:cs="Times New Roman"/>
          <w:i/>
          <w:iCs/>
          <w:noProof/>
        </w:rPr>
        <w:t>Journal of Vocational Behavior</w:t>
      </w:r>
      <w:r w:rsidRPr="00F976E6">
        <w:rPr>
          <w:rFonts w:cs="Times New Roman"/>
          <w:noProof/>
        </w:rPr>
        <w:t>, Vol. 69 No. 1, pp. 19–29, doi: 10.1016/j.jvb.2005.09.001.</w:t>
      </w:r>
    </w:p>
    <w:p w14:paraId="799E0BEE"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Sultana, R. and Malik, O.F. (2019), “Is Protean Career Attitude Beneficial for Both Employees and Organizations? Investigating the Mediating Effects of Knowing Career Competencies”, </w:t>
      </w:r>
      <w:r w:rsidRPr="00F976E6">
        <w:rPr>
          <w:rFonts w:cs="Times New Roman"/>
          <w:i/>
          <w:iCs/>
          <w:noProof/>
        </w:rPr>
        <w:t>Frontiers in Psychology</w:t>
      </w:r>
      <w:r w:rsidRPr="00F976E6">
        <w:rPr>
          <w:rFonts w:cs="Times New Roman"/>
          <w:noProof/>
        </w:rPr>
        <w:t>, Vol. 10, doi: 10.3389/fpsyg.2019.01284.</w:t>
      </w:r>
    </w:p>
    <w:p w14:paraId="3F3C9715"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Taber, B.J. and Blankemeyer, M. (2015), “Future work self and career adaptability in the prediction of proactive career behaviors”, </w:t>
      </w:r>
      <w:r w:rsidRPr="00F976E6">
        <w:rPr>
          <w:rFonts w:cs="Times New Roman"/>
          <w:i/>
          <w:iCs/>
          <w:noProof/>
        </w:rPr>
        <w:t>Journal of Vocational Behavior</w:t>
      </w:r>
      <w:r w:rsidRPr="00F976E6">
        <w:rPr>
          <w:rFonts w:cs="Times New Roman"/>
          <w:noProof/>
        </w:rPr>
        <w:t>, Vol. 86, pp. 20–27, doi: 10.1016/j.jvb.2014.10.005.</w:t>
      </w:r>
    </w:p>
    <w:p w14:paraId="127CD095"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Tams, S. and Arthur, M.B. (2010), “New directions for boundaryless careers: Agency and interdependence in a changing world”, </w:t>
      </w:r>
      <w:r w:rsidRPr="00F976E6">
        <w:rPr>
          <w:rFonts w:cs="Times New Roman"/>
          <w:i/>
          <w:iCs/>
          <w:noProof/>
        </w:rPr>
        <w:t>Journal of Organizational Behavior</w:t>
      </w:r>
      <w:r w:rsidRPr="00F976E6">
        <w:rPr>
          <w:rFonts w:cs="Times New Roman"/>
          <w:noProof/>
        </w:rPr>
        <w:t>, Vol. 31 No. 5, pp. 629–646, doi: 10.1002/job.712.</w:t>
      </w:r>
    </w:p>
    <w:p w14:paraId="595A9056"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Thomas, L.D.W. and Tee, R. (2022), “Generativity: A systematic review and conceptual framework”, </w:t>
      </w:r>
      <w:r w:rsidRPr="00F976E6">
        <w:rPr>
          <w:rFonts w:cs="Times New Roman"/>
          <w:i/>
          <w:iCs/>
          <w:noProof/>
        </w:rPr>
        <w:t>International Journal of Management Reviews</w:t>
      </w:r>
      <w:r w:rsidRPr="00F976E6">
        <w:rPr>
          <w:rFonts w:cs="Times New Roman"/>
          <w:noProof/>
        </w:rPr>
        <w:t>, Vol. 24 No. 2, pp. 255–278, doi: 10.1111/ijmr.12277.</w:t>
      </w:r>
    </w:p>
    <w:p w14:paraId="02601387"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Tranfield, D., Denyer, D. and Smart, P. (2003), “Towards a Methodology for Developing Evidence‐Informed Management Knowledge by Means of Systematic Review”, </w:t>
      </w:r>
      <w:r w:rsidRPr="00F976E6">
        <w:rPr>
          <w:rFonts w:cs="Times New Roman"/>
          <w:i/>
          <w:iCs/>
          <w:noProof/>
        </w:rPr>
        <w:t>British Journal of Management</w:t>
      </w:r>
      <w:r w:rsidRPr="00F976E6">
        <w:rPr>
          <w:rFonts w:cs="Times New Roman"/>
          <w:noProof/>
        </w:rPr>
        <w:t>, Vol. 14 No. 3, pp. 207–222, doi: 10.1111/1467-8551.00375.</w:t>
      </w:r>
    </w:p>
    <w:p w14:paraId="3AD9E52E"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Trougakos, J.P., Chawla, N. and McCarthy, J.M. (2020), “Working in a pandemic: Exploring the impact of COVID-19 health anxiety on work, family, and health outcomes.”, </w:t>
      </w:r>
      <w:r w:rsidRPr="00F976E6">
        <w:rPr>
          <w:rFonts w:cs="Times New Roman"/>
          <w:i/>
          <w:iCs/>
          <w:noProof/>
        </w:rPr>
        <w:t xml:space="preserve">Journal of </w:t>
      </w:r>
      <w:r w:rsidRPr="00F976E6">
        <w:rPr>
          <w:rFonts w:cs="Times New Roman"/>
          <w:i/>
          <w:iCs/>
          <w:noProof/>
        </w:rPr>
        <w:lastRenderedPageBreak/>
        <w:t>Applied Psychology</w:t>
      </w:r>
      <w:r w:rsidRPr="00F976E6">
        <w:rPr>
          <w:rFonts w:cs="Times New Roman"/>
          <w:noProof/>
        </w:rPr>
        <w:t>, Vol. 105 No. 11, pp. 1234–1245, doi: 10.1037/apl0000739.</w:t>
      </w:r>
    </w:p>
    <w:p w14:paraId="5439E5F6"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Vicentini, F. and Boccardelli, P. (2016), “Career diversity and project performance in the Italian television industry”, </w:t>
      </w:r>
      <w:r w:rsidRPr="00F976E6">
        <w:rPr>
          <w:rFonts w:cs="Times New Roman"/>
          <w:i/>
          <w:iCs/>
          <w:noProof/>
        </w:rPr>
        <w:t>Journal of Business Research</w:t>
      </w:r>
      <w:r w:rsidRPr="00F976E6">
        <w:rPr>
          <w:rFonts w:cs="Times New Roman"/>
          <w:noProof/>
        </w:rPr>
        <w:t>, Vol. 69 No. 7, pp. 2380–2387, doi: 10.1016/j.jbusres.2015.10.007.</w:t>
      </w:r>
    </w:p>
    <w:p w14:paraId="4C37ED73"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De Vos, A. and Cambré, B. (2017), “Career Management in High-Performing Organizations: A Set-Theoretic Approach”, </w:t>
      </w:r>
      <w:r w:rsidRPr="00F976E6">
        <w:rPr>
          <w:rFonts w:cs="Times New Roman"/>
          <w:i/>
          <w:iCs/>
          <w:noProof/>
        </w:rPr>
        <w:t>Human Resource Management</w:t>
      </w:r>
      <w:r w:rsidRPr="00F976E6">
        <w:rPr>
          <w:rFonts w:cs="Times New Roman"/>
          <w:noProof/>
        </w:rPr>
        <w:t>, Vol. 56 No. 3, pp. 501–518, doi: 10.1002/hrm.21786.</w:t>
      </w:r>
    </w:p>
    <w:p w14:paraId="189D41E0"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De Vos, A., Forrier, A., Van der Heijden, B. and De Cuyper, N. (2017), “Keep the expert! Occupational expertise, perceived employability and job search”, </w:t>
      </w:r>
      <w:r w:rsidRPr="00F976E6">
        <w:rPr>
          <w:rFonts w:cs="Times New Roman"/>
          <w:i/>
          <w:iCs/>
          <w:noProof/>
        </w:rPr>
        <w:t>Career Development International</w:t>
      </w:r>
      <w:r w:rsidRPr="00F976E6">
        <w:rPr>
          <w:rFonts w:cs="Times New Roman"/>
          <w:noProof/>
        </w:rPr>
        <w:t>, Vol. 22 No. 3, pp. 318–332, doi: 10.1108/CDI-12-2016-0229.</w:t>
      </w:r>
    </w:p>
    <w:p w14:paraId="63F4F3D5"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Wang, C.L. and Chugh, H. (2014), “Entrepreneurial Learning: Past Research and Future Challenges”, </w:t>
      </w:r>
      <w:r w:rsidRPr="00F976E6">
        <w:rPr>
          <w:rFonts w:cs="Times New Roman"/>
          <w:i/>
          <w:iCs/>
          <w:noProof/>
        </w:rPr>
        <w:t>International Journal of Management Reviews</w:t>
      </w:r>
      <w:r w:rsidRPr="00F976E6">
        <w:rPr>
          <w:rFonts w:cs="Times New Roman"/>
          <w:noProof/>
        </w:rPr>
        <w:t>, Vol. 16 No. 1, pp. 24–61, doi: 10.1111/ijmr.12007.</w:t>
      </w:r>
    </w:p>
    <w:p w14:paraId="473B1AD4"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Wang, Z., Yu, K., Xi, R. and Zhang, X. (2019), “Servant leadership and career success: the effects of career skills and proactive personality”, </w:t>
      </w:r>
      <w:r w:rsidRPr="00F976E6">
        <w:rPr>
          <w:rFonts w:cs="Times New Roman"/>
          <w:i/>
          <w:iCs/>
          <w:noProof/>
        </w:rPr>
        <w:t>Career Development International</w:t>
      </w:r>
      <w:r w:rsidRPr="00F976E6">
        <w:rPr>
          <w:rFonts w:cs="Times New Roman"/>
          <w:noProof/>
        </w:rPr>
        <w:t>, Vol. 24 No. 7, pp. 717–730, doi: 10.1108/CDI-03-2019-0088.</w:t>
      </w:r>
    </w:p>
    <w:p w14:paraId="418118CC"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Welch, D. and Welch, C. (2015), “How global careers unfold in practice: Evidence from international project work”, </w:t>
      </w:r>
      <w:r w:rsidRPr="00F976E6">
        <w:rPr>
          <w:rFonts w:cs="Times New Roman"/>
          <w:i/>
          <w:iCs/>
          <w:noProof/>
        </w:rPr>
        <w:t>International Business Review</w:t>
      </w:r>
      <w:r w:rsidRPr="00F976E6">
        <w:rPr>
          <w:rFonts w:cs="Times New Roman"/>
          <w:noProof/>
        </w:rPr>
        <w:t>, Vol. 24 No. 6, pp. 1072–1081, doi: 10.1016/j.ibusrev.2015.04.008.</w:t>
      </w:r>
    </w:p>
    <w:p w14:paraId="10A12586"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Yao, C. (2014), “The impact of cultural dimensions on Chinese expatriates’ career capital”, </w:t>
      </w:r>
      <w:r w:rsidRPr="00F976E6">
        <w:rPr>
          <w:rFonts w:cs="Times New Roman"/>
          <w:i/>
          <w:iCs/>
          <w:noProof/>
        </w:rPr>
        <w:t>The International Journal of Human Resource Management</w:t>
      </w:r>
      <w:r w:rsidRPr="00F976E6">
        <w:rPr>
          <w:rFonts w:cs="Times New Roman"/>
          <w:noProof/>
        </w:rPr>
        <w:t>, Vol. 25 No. 5, pp. 609–630, doi: 10.1080/09585192.2013.792862.</w:t>
      </w:r>
    </w:p>
    <w:p w14:paraId="1129503D"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Zhou, Q., Yu, H., Adams, K., Attah‐Boakye, R. and Johansson, J. (2025), “Uncovering the </w:t>
      </w:r>
      <w:r w:rsidRPr="00F976E6">
        <w:rPr>
          <w:rFonts w:cs="Times New Roman"/>
          <w:noProof/>
        </w:rPr>
        <w:lastRenderedPageBreak/>
        <w:t xml:space="preserve">impact of digital technologies on strategising: Evidence from a systematic literature review”, </w:t>
      </w:r>
      <w:r w:rsidRPr="00F976E6">
        <w:rPr>
          <w:rFonts w:cs="Times New Roman"/>
          <w:i/>
          <w:iCs/>
          <w:noProof/>
        </w:rPr>
        <w:t>International Journal of Management Reviews</w:t>
      </w:r>
      <w:r w:rsidRPr="00F976E6">
        <w:rPr>
          <w:rFonts w:cs="Times New Roman"/>
          <w:noProof/>
        </w:rPr>
        <w:t>, Vol. 27 No. 3, pp. 375–397, doi: 10.1111/ijmr.12387.</w:t>
      </w:r>
    </w:p>
    <w:p w14:paraId="78F7DD5E"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Zikic, J. (2015), “Skilled migrants’ career capital as a source of competitive advantage: implications for strategic HRM”, </w:t>
      </w:r>
      <w:r w:rsidRPr="00F976E6">
        <w:rPr>
          <w:rFonts w:cs="Times New Roman"/>
          <w:i/>
          <w:iCs/>
          <w:noProof/>
        </w:rPr>
        <w:t>The International Journal of Human Resource Management</w:t>
      </w:r>
      <w:r w:rsidRPr="00F976E6">
        <w:rPr>
          <w:rFonts w:cs="Times New Roman"/>
          <w:noProof/>
        </w:rPr>
        <w:t>, Vol. 26 No. 10, pp. 1360–1381, doi: 10.1080/09585192.2014.981199.</w:t>
      </w:r>
    </w:p>
    <w:p w14:paraId="57F45B9A"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Zikic, J. and Ezzedeen, S. (2015), “Towards a more integrated view of entrepreneurial careers: Qualitative investigation of the three forms of career capital and their relationships among high tech entrepreneurs”, </w:t>
      </w:r>
      <w:r w:rsidRPr="00F976E6">
        <w:rPr>
          <w:rFonts w:cs="Times New Roman"/>
          <w:i/>
          <w:iCs/>
          <w:noProof/>
        </w:rPr>
        <w:t>International Journal of Entrepreneurial Behavior &amp; Research</w:t>
      </w:r>
      <w:r w:rsidRPr="00F976E6">
        <w:rPr>
          <w:rFonts w:cs="Times New Roman"/>
          <w:noProof/>
        </w:rPr>
        <w:t>, Vol. 21 No. 6, pp. 756–777, doi: 10.1108/IJEBR-07-2014-0129.</w:t>
      </w:r>
    </w:p>
    <w:p w14:paraId="546B17E8" w14:textId="77777777" w:rsidR="00382A1D" w:rsidRPr="00F976E6" w:rsidRDefault="00382A1D" w:rsidP="00382A1D">
      <w:pPr>
        <w:widowControl w:val="0"/>
        <w:autoSpaceDE w:val="0"/>
        <w:autoSpaceDN w:val="0"/>
        <w:adjustRightInd w:val="0"/>
        <w:spacing w:after="0" w:line="480" w:lineRule="auto"/>
        <w:ind w:left="480" w:hanging="480"/>
        <w:rPr>
          <w:rFonts w:cs="Times New Roman"/>
          <w:noProof/>
        </w:rPr>
      </w:pPr>
      <w:r w:rsidRPr="00F976E6">
        <w:rPr>
          <w:rFonts w:cs="Times New Roman"/>
          <w:noProof/>
        </w:rPr>
        <w:t xml:space="preserve">Zwaan, K., ter Bogt, T.F.M. and Raaijmakers, Q. (2010), “Career trajectories of Dutch pop musicians: A longitudinal study”, </w:t>
      </w:r>
      <w:r w:rsidRPr="00F976E6">
        <w:rPr>
          <w:rFonts w:cs="Times New Roman"/>
          <w:i/>
          <w:iCs/>
          <w:noProof/>
        </w:rPr>
        <w:t>Journal of Vocational Behavior</w:t>
      </w:r>
      <w:r w:rsidRPr="00F976E6">
        <w:rPr>
          <w:rFonts w:cs="Times New Roman"/>
          <w:noProof/>
        </w:rPr>
        <w:t>, Vol. 77 No. 1, pp. 10–20, doi: 10.1016/j.jvb.2010.03.004.</w:t>
      </w:r>
    </w:p>
    <w:p w14:paraId="234A7304" w14:textId="540EBDD9" w:rsidR="00C76384" w:rsidRPr="00F976E6" w:rsidRDefault="004143FD" w:rsidP="006B55E9">
      <w:pPr>
        <w:widowControl w:val="0"/>
        <w:spacing w:after="0" w:line="480" w:lineRule="auto"/>
        <w:rPr>
          <w:bCs/>
          <w:lang w:val="en-US" w:bidi="fa-IR"/>
        </w:rPr>
      </w:pPr>
      <w:r w:rsidRPr="00F976E6">
        <w:rPr>
          <w:bCs/>
          <w:lang w:val="en-US" w:bidi="fa-IR"/>
        </w:rPr>
        <w:fldChar w:fldCharType="end"/>
      </w:r>
      <w:bookmarkEnd w:id="3"/>
      <w:bookmarkEnd w:id="4"/>
    </w:p>
    <w:p w14:paraId="54961515" w14:textId="77777777" w:rsidR="00C76384" w:rsidRPr="00F976E6" w:rsidRDefault="00C76384">
      <w:pPr>
        <w:rPr>
          <w:bCs/>
          <w:lang w:val="en-US" w:bidi="fa-IR"/>
        </w:rPr>
      </w:pPr>
      <w:r w:rsidRPr="00F976E6">
        <w:rPr>
          <w:bCs/>
          <w:lang w:val="en-US" w:bidi="fa-IR"/>
        </w:rPr>
        <w:br w:type="page"/>
      </w:r>
    </w:p>
    <w:p w14:paraId="4259F4D3" w14:textId="26D7676B" w:rsidR="00C76384" w:rsidRPr="00F976E6" w:rsidRDefault="00C76384" w:rsidP="006432BE">
      <w:pPr>
        <w:pStyle w:val="Heading1"/>
        <w:spacing w:before="0" w:line="480" w:lineRule="auto"/>
        <w:jc w:val="left"/>
        <w:rPr>
          <w:b/>
          <w:bCs/>
          <w:lang w:val="en-US"/>
        </w:rPr>
      </w:pPr>
      <w:r w:rsidRPr="00F976E6">
        <w:rPr>
          <w:bCs/>
          <w:lang w:val="en-US" w:bidi="fa-IR"/>
        </w:rPr>
        <w:lastRenderedPageBreak/>
        <w:t xml:space="preserve">Figure 1. </w:t>
      </w:r>
      <w:r w:rsidRPr="00F976E6">
        <w:rPr>
          <w:lang w:val="en-US"/>
        </w:rPr>
        <w:t>The Links Between the Three Ways of Knowing</w:t>
      </w:r>
    </w:p>
    <w:p w14:paraId="101217B3" w14:textId="77777777" w:rsidR="00C76384" w:rsidRPr="00F976E6" w:rsidRDefault="00C76384" w:rsidP="00C76384">
      <w:pPr>
        <w:autoSpaceDE w:val="0"/>
        <w:autoSpaceDN w:val="0"/>
        <w:adjustRightInd w:val="0"/>
        <w:spacing w:after="0" w:line="480" w:lineRule="auto"/>
        <w:rPr>
          <w:rFonts w:asciiTheme="majorBidi" w:hAnsiTheme="majorBidi" w:cstheme="majorBidi"/>
          <w:szCs w:val="24"/>
          <w:lang w:val="en-US"/>
        </w:rPr>
      </w:pPr>
      <w:r w:rsidRPr="00F976E6">
        <w:rPr>
          <w:rFonts w:asciiTheme="majorBidi" w:hAnsiTheme="majorBidi" w:cstheme="majorBidi"/>
          <w:noProof/>
          <w:szCs w:val="24"/>
          <w:lang w:val="en-US"/>
        </w:rPr>
        <w:drawing>
          <wp:inline distT="0" distB="0" distL="0" distR="0" wp14:anchorId="4D2023A4" wp14:editId="650426D0">
            <wp:extent cx="6309360" cy="6063615"/>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309360" cy="6063615"/>
                    </a:xfrm>
                    <a:prstGeom prst="rect">
                      <a:avLst/>
                    </a:prstGeom>
                  </pic:spPr>
                </pic:pic>
              </a:graphicData>
            </a:graphic>
          </wp:inline>
        </w:drawing>
      </w:r>
    </w:p>
    <w:p w14:paraId="2123E7B9" w14:textId="77777777" w:rsidR="00C76384" w:rsidRPr="00F976E6" w:rsidRDefault="00C76384" w:rsidP="00C76384">
      <w:pPr>
        <w:rPr>
          <w:noProof/>
          <w:lang w:val="en-US"/>
        </w:rPr>
      </w:pPr>
    </w:p>
    <w:p w14:paraId="797D78CC" w14:textId="0B451294" w:rsidR="00C76384" w:rsidRPr="00F976E6" w:rsidRDefault="00DB6B7A" w:rsidP="00DB6B7A">
      <w:pPr>
        <w:rPr>
          <w:lang w:val="en-US"/>
        </w:rPr>
      </w:pPr>
      <w:r w:rsidRPr="00DB6B7A">
        <w:t>Source: Authors own work</w:t>
      </w:r>
    </w:p>
    <w:p w14:paraId="5D902D15" w14:textId="2F0D2B08" w:rsidR="006432BE" w:rsidRPr="00F976E6" w:rsidRDefault="00C76384" w:rsidP="00C76384">
      <w:pPr>
        <w:tabs>
          <w:tab w:val="left" w:pos="3410"/>
        </w:tabs>
        <w:rPr>
          <w:rFonts w:asciiTheme="majorBidi" w:hAnsiTheme="majorBidi" w:cstheme="majorBidi"/>
          <w:noProof/>
          <w:szCs w:val="24"/>
          <w:lang w:val="en-US"/>
        </w:rPr>
      </w:pPr>
      <w:r w:rsidRPr="00F976E6">
        <w:rPr>
          <w:rFonts w:asciiTheme="majorBidi" w:hAnsiTheme="majorBidi" w:cstheme="majorBidi"/>
          <w:noProof/>
          <w:szCs w:val="24"/>
          <w:lang w:val="en-US"/>
        </w:rPr>
        <w:tab/>
      </w:r>
    </w:p>
    <w:p w14:paraId="2738AA19" w14:textId="77777777" w:rsidR="006432BE" w:rsidRPr="00F976E6" w:rsidRDefault="006432BE">
      <w:pPr>
        <w:rPr>
          <w:rFonts w:asciiTheme="majorBidi" w:hAnsiTheme="majorBidi" w:cstheme="majorBidi"/>
          <w:noProof/>
          <w:szCs w:val="24"/>
          <w:lang w:val="en-US"/>
        </w:rPr>
      </w:pPr>
      <w:r w:rsidRPr="00F976E6">
        <w:rPr>
          <w:rFonts w:asciiTheme="majorBidi" w:hAnsiTheme="majorBidi" w:cstheme="majorBidi"/>
          <w:noProof/>
          <w:szCs w:val="24"/>
          <w:lang w:val="en-US"/>
        </w:rPr>
        <w:br w:type="page"/>
      </w:r>
    </w:p>
    <w:p w14:paraId="27854B78" w14:textId="28FF895D" w:rsidR="006432BE" w:rsidRPr="00F976E6" w:rsidRDefault="006432BE" w:rsidP="006432BE">
      <w:pPr>
        <w:pStyle w:val="Heading1"/>
        <w:spacing w:before="0" w:line="480" w:lineRule="auto"/>
        <w:jc w:val="left"/>
        <w:rPr>
          <w:bCs/>
          <w:lang w:val="en-US" w:bidi="fa-IR"/>
        </w:rPr>
      </w:pPr>
      <w:r w:rsidRPr="00F976E6">
        <w:rPr>
          <w:bCs/>
          <w:lang w:val="en-US" w:bidi="fa-IR"/>
        </w:rPr>
        <w:lastRenderedPageBreak/>
        <w:t>Figure 2. Article Search and Selection</w:t>
      </w:r>
    </w:p>
    <w:p w14:paraId="3FACEFDE" w14:textId="77777777" w:rsidR="006432BE" w:rsidRPr="00F976E6" w:rsidRDefault="006432BE" w:rsidP="006432BE">
      <w:pPr>
        <w:autoSpaceDE w:val="0"/>
        <w:autoSpaceDN w:val="0"/>
        <w:adjustRightInd w:val="0"/>
        <w:spacing w:after="0" w:line="480" w:lineRule="auto"/>
        <w:rPr>
          <w:rFonts w:asciiTheme="majorBidi" w:hAnsiTheme="majorBidi" w:cstheme="majorBidi"/>
          <w:szCs w:val="24"/>
          <w:lang w:val="en-US"/>
        </w:rPr>
      </w:pPr>
    </w:p>
    <w:p w14:paraId="687AF71B" w14:textId="77777777" w:rsidR="006432BE" w:rsidRPr="00F976E6" w:rsidRDefault="006432BE" w:rsidP="006432BE">
      <w:pPr>
        <w:autoSpaceDE w:val="0"/>
        <w:autoSpaceDN w:val="0"/>
        <w:adjustRightInd w:val="0"/>
        <w:spacing w:after="0" w:line="240" w:lineRule="auto"/>
        <w:rPr>
          <w:rFonts w:asciiTheme="majorBidi" w:hAnsiTheme="majorBidi" w:cstheme="majorBidi"/>
          <w:szCs w:val="24"/>
          <w:lang w:val="en-US"/>
        </w:rPr>
      </w:pPr>
      <w:r w:rsidRPr="00F976E6">
        <w:rPr>
          <w:rFonts w:asciiTheme="majorBidi" w:hAnsiTheme="majorBidi" w:cstheme="majorBidi"/>
          <w:noProof/>
          <w:szCs w:val="24"/>
          <w:lang w:val="en-US" w:eastAsia="en-AU"/>
        </w:rPr>
        <mc:AlternateContent>
          <mc:Choice Requires="wpc">
            <w:drawing>
              <wp:inline distT="0" distB="0" distL="0" distR="0" wp14:anchorId="7B1BD96C" wp14:editId="7670EBB5">
                <wp:extent cx="5486400" cy="3891336"/>
                <wp:effectExtent l="0" t="0" r="0" b="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Straight Arrow Connector 15"/>
                        <wps:cNvCnPr>
                          <a:stCxn id="16" idx="2"/>
                          <a:endCxn id="41" idx="0"/>
                        </wps:cNvCnPr>
                        <wps:spPr>
                          <a:xfrm>
                            <a:off x="1891145" y="671894"/>
                            <a:ext cx="305" cy="5565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Rectangle 16"/>
                        <wps:cNvSpPr/>
                        <wps:spPr>
                          <a:xfrm>
                            <a:off x="926275" y="31814"/>
                            <a:ext cx="1929740" cy="640080"/>
                          </a:xfrm>
                          <a:prstGeom prst="rect">
                            <a:avLst/>
                          </a:prstGeom>
                        </wps:spPr>
                        <wps:style>
                          <a:lnRef idx="2">
                            <a:schemeClr val="dk1"/>
                          </a:lnRef>
                          <a:fillRef idx="1">
                            <a:schemeClr val="lt1"/>
                          </a:fillRef>
                          <a:effectRef idx="0">
                            <a:schemeClr val="dk1"/>
                          </a:effectRef>
                          <a:fontRef idx="minor">
                            <a:schemeClr val="dk1"/>
                          </a:fontRef>
                        </wps:style>
                        <wps:txbx>
                          <w:txbxContent>
                            <w:p w14:paraId="5C934F3E" w14:textId="77777777" w:rsidR="006432BE" w:rsidRPr="006432BE" w:rsidRDefault="006432BE" w:rsidP="006432BE">
                              <w:pPr>
                                <w:spacing w:after="0" w:line="240" w:lineRule="auto"/>
                                <w:jc w:val="center"/>
                                <w:rPr>
                                  <w:rFonts w:asciiTheme="majorBidi" w:hAnsiTheme="majorBidi" w:cstheme="majorBidi"/>
                                  <w:szCs w:val="24"/>
                                  <w:lang w:val="en-US"/>
                                </w:rPr>
                              </w:pPr>
                              <w:r w:rsidRPr="006432BE">
                                <w:rPr>
                                  <w:rFonts w:asciiTheme="majorBidi" w:hAnsiTheme="majorBidi" w:cstheme="majorBidi"/>
                                  <w:szCs w:val="24"/>
                                  <w:lang w:val="en-US"/>
                                </w:rPr>
                                <w:t xml:space="preserve">Initial search by keywords and search terms </w:t>
                              </w:r>
                            </w:p>
                            <w:p w14:paraId="1A53E9DF" w14:textId="77777777" w:rsidR="006432BE" w:rsidRDefault="006432BE" w:rsidP="006432BE">
                              <w:pPr>
                                <w:spacing w:after="0" w:line="240" w:lineRule="auto"/>
                                <w:jc w:val="center"/>
                              </w:pPr>
                              <w:r w:rsidRPr="006432BE">
                                <w:rPr>
                                  <w:rFonts w:asciiTheme="majorBidi" w:hAnsiTheme="majorBidi" w:cstheme="majorBidi"/>
                                  <w:szCs w:val="24"/>
                                  <w:lang w:val="en-US"/>
                                </w:rPr>
                                <w:t>(n = 880)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926885" y="1228471"/>
                            <a:ext cx="1929130" cy="776183"/>
                          </a:xfrm>
                          <a:prstGeom prst="rect">
                            <a:avLst/>
                          </a:prstGeom>
                        </wps:spPr>
                        <wps:style>
                          <a:lnRef idx="2">
                            <a:schemeClr val="dk1"/>
                          </a:lnRef>
                          <a:fillRef idx="1">
                            <a:schemeClr val="lt1"/>
                          </a:fillRef>
                          <a:effectRef idx="0">
                            <a:schemeClr val="dk1"/>
                          </a:effectRef>
                          <a:fontRef idx="minor">
                            <a:schemeClr val="dk1"/>
                          </a:fontRef>
                        </wps:style>
                        <wps:txbx>
                          <w:txbxContent>
                            <w:p w14:paraId="4CFB78E3" w14:textId="77777777" w:rsidR="006432BE" w:rsidRPr="006432BE" w:rsidRDefault="006432BE" w:rsidP="006432BE">
                              <w:pPr>
                                <w:spacing w:after="0" w:line="240" w:lineRule="auto"/>
                                <w:jc w:val="center"/>
                                <w:rPr>
                                  <w:rFonts w:asciiTheme="majorBidi" w:hAnsiTheme="majorBidi" w:cstheme="majorBidi"/>
                                  <w:szCs w:val="24"/>
                                  <w:lang w:val="en-US"/>
                                </w:rPr>
                              </w:pPr>
                              <w:r w:rsidRPr="006432BE">
                                <w:rPr>
                                  <w:rFonts w:asciiTheme="majorBidi" w:hAnsiTheme="majorBidi" w:cstheme="majorBidi"/>
                                  <w:szCs w:val="24"/>
                                  <w:lang w:val="en-US"/>
                                </w:rPr>
                                <w:t xml:space="preserve">Potentially relevant publications after reading the complete record </w:t>
                              </w:r>
                            </w:p>
                            <w:p w14:paraId="66597A7F" w14:textId="77777777" w:rsidR="006432BE" w:rsidRDefault="006432BE" w:rsidP="006432BE">
                              <w:pPr>
                                <w:spacing w:after="0" w:line="240" w:lineRule="auto"/>
                                <w:jc w:val="center"/>
                              </w:pPr>
                              <w:r w:rsidRPr="006432BE">
                                <w:rPr>
                                  <w:rFonts w:asciiTheme="majorBidi" w:hAnsiTheme="majorBidi" w:cstheme="majorBidi"/>
                                  <w:szCs w:val="24"/>
                                  <w:lang w:val="en-US"/>
                                </w:rPr>
                                <w:t>(n= 212)</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44" name="Rectangle 44"/>
                        <wps:cNvSpPr/>
                        <wps:spPr>
                          <a:xfrm>
                            <a:off x="3233047" y="2081339"/>
                            <a:ext cx="192913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28032FFF" w14:textId="77777777" w:rsidR="006432BE" w:rsidRDefault="006432BE" w:rsidP="006432BE">
                              <w:pPr>
                                <w:pStyle w:val="NormalWeb"/>
                                <w:spacing w:after="0" w:line="240" w:lineRule="auto"/>
                                <w:jc w:val="center"/>
                              </w:pPr>
                              <w:r w:rsidRPr="006432BE">
                                <w:rPr>
                                  <w:rFonts w:eastAsia="Calibri" w:cs="Arial"/>
                                </w:rPr>
                                <w:t>Excluded after reading the complete text (n= 50)</w:t>
                              </w:r>
                            </w:p>
                            <w:p w14:paraId="1D55067B" w14:textId="77777777" w:rsidR="006432BE" w:rsidRDefault="006432BE" w:rsidP="006432BE">
                              <w:pPr>
                                <w:spacing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a:endCxn id="44" idx="1"/>
                        </wps:cNvCnPr>
                        <wps:spPr>
                          <a:xfrm>
                            <a:off x="1891450" y="2309939"/>
                            <a:ext cx="134159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a:endCxn id="51" idx="1"/>
                        </wps:cNvCnPr>
                        <wps:spPr>
                          <a:xfrm>
                            <a:off x="1891450" y="956146"/>
                            <a:ext cx="132385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Rectangle 51"/>
                        <wps:cNvSpPr/>
                        <wps:spPr>
                          <a:xfrm>
                            <a:off x="3215308" y="727546"/>
                            <a:ext cx="192913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5E7265FA" w14:textId="77777777" w:rsidR="006432BE" w:rsidRDefault="006432BE" w:rsidP="006432BE">
                              <w:pPr>
                                <w:pStyle w:val="NormalWeb"/>
                                <w:spacing w:after="0" w:line="240" w:lineRule="auto"/>
                                <w:jc w:val="center"/>
                              </w:pPr>
                              <w:r w:rsidRPr="006432BE">
                                <w:rPr>
                                  <w:rFonts w:eastAsia="Calibri" w:cs="Arial"/>
                                </w:rPr>
                                <w:t>Excluded after reading title and abstract (n= 668)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Straight Arrow Connector 45"/>
                        <wps:cNvCnPr>
                          <a:stCxn id="41" idx="2"/>
                          <a:endCxn id="53" idx="0"/>
                        </wps:cNvCnPr>
                        <wps:spPr>
                          <a:xfrm>
                            <a:off x="1891450" y="2004654"/>
                            <a:ext cx="0" cy="14136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 name="Rectangle 53"/>
                        <wps:cNvSpPr/>
                        <wps:spPr>
                          <a:xfrm>
                            <a:off x="926885" y="3418261"/>
                            <a:ext cx="192913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6B36C77F" w14:textId="77777777" w:rsidR="006432BE" w:rsidRPr="006432BE" w:rsidRDefault="006432BE" w:rsidP="006432BE">
                              <w:pPr>
                                <w:spacing w:after="0" w:line="240" w:lineRule="auto"/>
                                <w:jc w:val="center"/>
                                <w:rPr>
                                  <w:rFonts w:asciiTheme="majorBidi" w:hAnsiTheme="majorBidi" w:cstheme="majorBidi"/>
                                  <w:szCs w:val="24"/>
                                  <w:lang w:val="en-US"/>
                                </w:rPr>
                              </w:pPr>
                              <w:r w:rsidRPr="006432BE">
                                <w:rPr>
                                  <w:rFonts w:asciiTheme="majorBidi" w:hAnsiTheme="majorBidi" w:cstheme="majorBidi"/>
                                  <w:szCs w:val="24"/>
                                  <w:lang w:val="en-US"/>
                                </w:rPr>
                                <w:t xml:space="preserve">Articles used in review </w:t>
                              </w:r>
                            </w:p>
                            <w:p w14:paraId="2F904029" w14:textId="77777777" w:rsidR="006432BE" w:rsidRPr="00E34392" w:rsidRDefault="006432BE" w:rsidP="006432BE">
                              <w:pPr>
                                <w:spacing w:after="0" w:line="240" w:lineRule="auto"/>
                                <w:jc w:val="center"/>
                                <w:rPr>
                                  <w:rFonts w:asciiTheme="majorBidi" w:hAnsiTheme="majorBidi" w:cstheme="majorBidi"/>
                                  <w:szCs w:val="24"/>
                                  <w:lang w:val="en-US"/>
                                </w:rPr>
                              </w:pPr>
                              <w:r w:rsidRPr="006432BE">
                                <w:rPr>
                                  <w:rFonts w:asciiTheme="majorBidi" w:hAnsiTheme="majorBidi" w:cstheme="majorBidi"/>
                                  <w:szCs w:val="24"/>
                                  <w:lang w:val="en-US"/>
                                </w:rPr>
                                <w:t>(n= 179)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 name="Straight Arrow Connector 65"/>
                        <wps:cNvCnPr/>
                        <wps:spPr>
                          <a:xfrm flipH="1">
                            <a:off x="1900362" y="3025462"/>
                            <a:ext cx="135967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19105796" name="Rectangle 1119105796"/>
                        <wps:cNvSpPr/>
                        <wps:spPr>
                          <a:xfrm>
                            <a:off x="3231211" y="2794886"/>
                            <a:ext cx="1929384" cy="457200"/>
                          </a:xfrm>
                          <a:prstGeom prst="rect">
                            <a:avLst/>
                          </a:prstGeom>
                        </wps:spPr>
                        <wps:style>
                          <a:lnRef idx="2">
                            <a:schemeClr val="dk1"/>
                          </a:lnRef>
                          <a:fillRef idx="1">
                            <a:schemeClr val="lt1"/>
                          </a:fillRef>
                          <a:effectRef idx="0">
                            <a:schemeClr val="dk1"/>
                          </a:effectRef>
                          <a:fontRef idx="minor">
                            <a:schemeClr val="dk1"/>
                          </a:fontRef>
                        </wps:style>
                        <wps:txbx>
                          <w:txbxContent>
                            <w:p w14:paraId="562F330B" w14:textId="77777777" w:rsidR="006432BE" w:rsidRDefault="006432BE" w:rsidP="006432BE">
                              <w:pPr>
                                <w:spacing w:after="0" w:line="240" w:lineRule="auto"/>
                                <w:jc w:val="center"/>
                                <w:rPr>
                                  <w:rFonts w:eastAsia="Calibri" w:cs="Arial"/>
                                  <w:sz w:val="22"/>
                                  <w:lang w:val="en-CA"/>
                                </w:rPr>
                              </w:pPr>
                              <w:r w:rsidRPr="006432BE">
                                <w:rPr>
                                  <w:rFonts w:eastAsia="Calibri" w:cs="Arial"/>
                                </w:rPr>
                                <w:t>Added after hand-searching outstanding journals (n= 17)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B1BD96C" id="Canvas 39" o:spid="_x0000_s1026" editas="canvas" style="width:6in;height:306.4pt;mso-position-horizontal-relative:char;mso-position-vertical-relative:line" coordsize="54864,3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8912;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15" o:spid="_x0000_s1028" type="#_x0000_t32" style="position:absolute;left:18911;top:6718;width:3;height:55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rect id="Rectangle 16" o:spid="_x0000_s1029" style="position:absolute;left:9262;top:318;width:1929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" fillcolor="white [3201]" strokecolor="black [3200]" strokeweight="1pt">
                  <v:textbox>
                    <w:txbxContent>
                      <w:p w14:paraId="5C934F3E" w14:textId="77777777" w:rsidR="006432BE" w:rsidRPr="006432BE" w:rsidRDefault="006432BE" w:rsidP="006432BE">
                        <w:pPr>
                          <w:spacing w:after="0" w:line="240" w:lineRule="auto"/>
                          <w:jc w:val="center"/>
                          <w:rPr>
                            <w:rFonts w:asciiTheme="majorBidi" w:hAnsiTheme="majorBidi" w:cstheme="majorBidi"/>
                            <w:szCs w:val="24"/>
                            <w:lang w:val="en-US"/>
                          </w:rPr>
                        </w:pPr>
                        <w:r w:rsidRPr="006432BE">
                          <w:rPr>
                            <w:rFonts w:asciiTheme="majorBidi" w:hAnsiTheme="majorBidi" w:cstheme="majorBidi"/>
                            <w:szCs w:val="24"/>
                            <w:lang w:val="en-US"/>
                          </w:rPr>
                          <w:t xml:space="preserve">Initial search by keywords and search terms </w:t>
                        </w:r>
                      </w:p>
                      <w:p w14:paraId="1A53E9DF" w14:textId="77777777" w:rsidR="006432BE" w:rsidRDefault="006432BE" w:rsidP="006432BE">
                        <w:pPr>
                          <w:spacing w:after="0" w:line="240" w:lineRule="auto"/>
                          <w:jc w:val="center"/>
                        </w:pPr>
                        <w:r w:rsidRPr="006432BE">
                          <w:rPr>
                            <w:rFonts w:asciiTheme="majorBidi" w:hAnsiTheme="majorBidi" w:cstheme="majorBidi"/>
                            <w:szCs w:val="24"/>
                            <w:lang w:val="en-US"/>
                          </w:rPr>
                          <w:t>(n = 880)</w:t>
                        </w:r>
                      </w:p>
                    </w:txbxContent>
                  </v:textbox>
                </v:rect>
                <v:rect id="Rectangle 41" o:spid="_x0000_s1030" style="position:absolute;left:9268;top:12284;width:19292;height:7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" fillcolor="white [3201]" strokecolor="black [3200]" strokeweight="1pt">
                  <v:textbox inset=",0,,0">
                    <w:txbxContent>
                      <w:p w14:paraId="4CFB78E3" w14:textId="77777777" w:rsidR="006432BE" w:rsidRPr="006432BE" w:rsidRDefault="006432BE" w:rsidP="006432BE">
                        <w:pPr>
                          <w:spacing w:after="0" w:line="240" w:lineRule="auto"/>
                          <w:jc w:val="center"/>
                          <w:rPr>
                            <w:rFonts w:asciiTheme="majorBidi" w:hAnsiTheme="majorBidi" w:cstheme="majorBidi"/>
                            <w:szCs w:val="24"/>
                            <w:lang w:val="en-US"/>
                          </w:rPr>
                        </w:pPr>
                        <w:r w:rsidRPr="006432BE">
                          <w:rPr>
                            <w:rFonts w:asciiTheme="majorBidi" w:hAnsiTheme="majorBidi" w:cstheme="majorBidi"/>
                            <w:szCs w:val="24"/>
                            <w:lang w:val="en-US"/>
                          </w:rPr>
                          <w:t xml:space="preserve">Potentially relevant publications after reading the complete record </w:t>
                        </w:r>
                      </w:p>
                      <w:p w14:paraId="66597A7F" w14:textId="77777777" w:rsidR="006432BE" w:rsidRDefault="006432BE" w:rsidP="006432BE">
                        <w:pPr>
                          <w:spacing w:after="0" w:line="240" w:lineRule="auto"/>
                          <w:jc w:val="center"/>
                        </w:pPr>
                        <w:r w:rsidRPr="006432BE">
                          <w:rPr>
                            <w:rFonts w:asciiTheme="majorBidi" w:hAnsiTheme="majorBidi" w:cstheme="majorBidi"/>
                            <w:szCs w:val="24"/>
                            <w:lang w:val="en-US"/>
                          </w:rPr>
                          <w:t>(n= 212)</w:t>
                        </w:r>
                      </w:p>
                    </w:txbxContent>
                  </v:textbox>
                </v:rect>
                <v:rect id="Rectangle 44" o:spid="_x0000_s1031" style="position:absolute;left:32330;top:20813;width:1929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" fillcolor="white [3201]" strokecolor="black [3200]" strokeweight="1pt">
                  <v:textbox>
                    <w:txbxContent>
                      <w:p w14:paraId="28032FFF" w14:textId="77777777" w:rsidR="006432BE" w:rsidRDefault="006432BE" w:rsidP="006432BE">
                        <w:pPr>
                          <w:pStyle w:val="NormalWeb"/>
                          <w:spacing w:after="0" w:line="240" w:lineRule="auto"/>
                          <w:jc w:val="center"/>
                        </w:pPr>
                        <w:r w:rsidRPr="006432BE">
                          <w:rPr>
                            <w:rFonts w:eastAsia="Calibri" w:cs="Arial"/>
                          </w:rPr>
                          <w:t>Excluded after reading the complete text (n= 50)</w:t>
                        </w:r>
                      </w:p>
                      <w:p w14:paraId="1D55067B" w14:textId="77777777" w:rsidR="006432BE" w:rsidRDefault="006432BE" w:rsidP="006432BE">
                        <w:pPr>
                          <w:spacing w:line="252" w:lineRule="auto"/>
                          <w:jc w:val="center"/>
                        </w:pPr>
                      </w:p>
                    </w:txbxContent>
                  </v:textbox>
                </v:rect>
                <v:shape id="Straight Arrow Connector 47" o:spid="_x0000_s1032" type="#_x0000_t32" style="position:absolute;left:18914;top:23099;width:134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" strokecolor="black [3200]" strokeweight=".5pt">
                  <v:stroke endarrow="block" joinstyle="miter"/>
                </v:shape>
                <v:shape id="Straight Arrow Connector 50" o:spid="_x0000_s1033" type="#_x0000_t32" style="position:absolute;left:18914;top:9561;width:132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" strokecolor="black [3200]" strokeweight=".5pt">
                  <v:stroke endarrow="block" joinstyle="miter"/>
                </v:shape>
                <v:rect id="Rectangle 51" o:spid="_x0000_s1034" style="position:absolute;left:32153;top:7275;width:1929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" fillcolor="white [3201]" strokecolor="black [3200]" strokeweight="1pt">
                  <v:textbox>
                    <w:txbxContent>
                      <w:p w14:paraId="5E7265FA" w14:textId="77777777" w:rsidR="006432BE" w:rsidRDefault="006432BE" w:rsidP="006432BE">
                        <w:pPr>
                          <w:pStyle w:val="NormalWeb"/>
                          <w:spacing w:after="0" w:line="240" w:lineRule="auto"/>
                          <w:jc w:val="center"/>
                        </w:pPr>
                        <w:r w:rsidRPr="006432BE">
                          <w:rPr>
                            <w:rFonts w:eastAsia="Calibri" w:cs="Arial"/>
                          </w:rPr>
                          <w:t>Excluded after reading title and abstract (n= 668)</w:t>
                        </w:r>
                      </w:p>
                    </w:txbxContent>
                  </v:textbox>
                </v:rect>
                <v:shape id="Straight Arrow Connector 45" o:spid="_x0000_s1035" type="#_x0000_t32" style="position:absolute;left:18914;top:20046;width:0;height:141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" strokecolor="black [3200]" strokeweight=".5pt">
                  <v:stroke endarrow="block" joinstyle="miter"/>
                </v:shape>
                <v:rect id="Rectangle 53" o:spid="_x0000_s1036" style="position:absolute;left:9268;top:34182;width:1929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" fillcolor="white [3201]" strokecolor="black [3200]" strokeweight="1pt">
                  <v:textbox>
                    <w:txbxContent>
                      <w:p w14:paraId="6B36C77F" w14:textId="77777777" w:rsidR="006432BE" w:rsidRPr="006432BE" w:rsidRDefault="006432BE" w:rsidP="006432BE">
                        <w:pPr>
                          <w:spacing w:after="0" w:line="240" w:lineRule="auto"/>
                          <w:jc w:val="center"/>
                          <w:rPr>
                            <w:rFonts w:asciiTheme="majorBidi" w:hAnsiTheme="majorBidi" w:cstheme="majorBidi"/>
                            <w:szCs w:val="24"/>
                            <w:lang w:val="en-US"/>
                          </w:rPr>
                        </w:pPr>
                        <w:r w:rsidRPr="006432BE">
                          <w:rPr>
                            <w:rFonts w:asciiTheme="majorBidi" w:hAnsiTheme="majorBidi" w:cstheme="majorBidi"/>
                            <w:szCs w:val="24"/>
                            <w:lang w:val="en-US"/>
                          </w:rPr>
                          <w:t xml:space="preserve">Articles used in review </w:t>
                        </w:r>
                      </w:p>
                      <w:p w14:paraId="2F904029" w14:textId="77777777" w:rsidR="006432BE" w:rsidRPr="00E34392" w:rsidRDefault="006432BE" w:rsidP="006432BE">
                        <w:pPr>
                          <w:spacing w:after="0" w:line="240" w:lineRule="auto"/>
                          <w:jc w:val="center"/>
                          <w:rPr>
                            <w:rFonts w:asciiTheme="majorBidi" w:hAnsiTheme="majorBidi" w:cstheme="majorBidi"/>
                            <w:szCs w:val="24"/>
                            <w:lang w:val="en-US"/>
                          </w:rPr>
                        </w:pPr>
                        <w:r w:rsidRPr="006432BE">
                          <w:rPr>
                            <w:rFonts w:asciiTheme="majorBidi" w:hAnsiTheme="majorBidi" w:cstheme="majorBidi"/>
                            <w:szCs w:val="24"/>
                            <w:lang w:val="en-US"/>
                          </w:rPr>
                          <w:t>(n= 179)</w:t>
                        </w:r>
                      </w:p>
                    </w:txbxContent>
                  </v:textbox>
                </v:rect>
                <v:shape id="Straight Arrow Connector 65" o:spid="_x0000_s1037" type="#_x0000_t32" style="position:absolute;left:19003;top:30254;width:135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" strokecolor="black [3200]" strokeweight=".5pt">
                  <v:stroke endarrow="block" joinstyle="miter"/>
                </v:shape>
                <v:rect id="Rectangle 1119105796" o:spid="_x0000_s1038" style="position:absolute;left:32312;top:27948;width:1929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" fillcolor="white [3201]" strokecolor="black [3200]" strokeweight="1pt">
                  <v:textbox>
                    <w:txbxContent>
                      <w:p w14:paraId="562F330B" w14:textId="77777777" w:rsidR="006432BE" w:rsidRDefault="006432BE" w:rsidP="006432BE">
                        <w:pPr>
                          <w:spacing w:after="0" w:line="240" w:lineRule="auto"/>
                          <w:jc w:val="center"/>
                          <w:rPr>
                            <w:rFonts w:eastAsia="Calibri" w:cs="Arial"/>
                            <w:sz w:val="22"/>
                            <w:lang w:val="en-CA"/>
                          </w:rPr>
                        </w:pPr>
                        <w:r w:rsidRPr="006432BE">
                          <w:rPr>
                            <w:rFonts w:eastAsia="Calibri" w:cs="Arial"/>
                          </w:rPr>
                          <w:t>Added after hand-searching outstanding journals (n= 17)</w:t>
                        </w:r>
                      </w:p>
                    </w:txbxContent>
                  </v:textbox>
                </v:rect>
                <w10:anchorlock/>
              </v:group>
            </w:pict>
          </mc:Fallback>
        </mc:AlternateContent>
      </w:r>
    </w:p>
    <w:p w14:paraId="5066B062" w14:textId="77777777" w:rsidR="006432BE" w:rsidRPr="00F976E6" w:rsidRDefault="006432BE" w:rsidP="006432BE">
      <w:pPr>
        <w:autoSpaceDE w:val="0"/>
        <w:autoSpaceDN w:val="0"/>
        <w:adjustRightInd w:val="0"/>
        <w:spacing w:after="0" w:line="240" w:lineRule="auto"/>
        <w:rPr>
          <w:rFonts w:asciiTheme="majorBidi" w:hAnsiTheme="majorBidi" w:cstheme="majorBidi"/>
          <w:szCs w:val="24"/>
          <w:lang w:val="en-US"/>
        </w:rPr>
      </w:pPr>
    </w:p>
    <w:p w14:paraId="0E8976D2" w14:textId="77777777" w:rsidR="006432BE" w:rsidRPr="003C0218" w:rsidRDefault="006432BE" w:rsidP="006432BE">
      <w:pPr>
        <w:autoSpaceDE w:val="0"/>
        <w:autoSpaceDN w:val="0"/>
        <w:adjustRightInd w:val="0"/>
        <w:spacing w:after="0" w:line="240" w:lineRule="auto"/>
        <w:rPr>
          <w:rFonts w:asciiTheme="majorBidi" w:hAnsiTheme="majorBidi" w:cstheme="majorBidi"/>
          <w:szCs w:val="24"/>
          <w:lang w:val="en-US"/>
        </w:rPr>
      </w:pPr>
      <w:r w:rsidRPr="00F976E6">
        <w:rPr>
          <w:rFonts w:asciiTheme="majorBidi" w:hAnsiTheme="majorBidi" w:cstheme="majorBidi"/>
          <w:szCs w:val="24"/>
          <w:lang w:val="en-US"/>
        </w:rPr>
        <w:t>Note: Selection criteria called for the intelligent careers framework to be directly used in theory-building or in research activities. Articles that referred to the three ways of knowing only as part of their literature review or discussion were not selected for inclusion</w:t>
      </w:r>
    </w:p>
    <w:p w14:paraId="4AA01A40" w14:textId="77777777" w:rsidR="006432BE" w:rsidRDefault="006432BE" w:rsidP="006432BE">
      <w:pPr>
        <w:autoSpaceDE w:val="0"/>
        <w:autoSpaceDN w:val="0"/>
        <w:adjustRightInd w:val="0"/>
        <w:spacing w:after="0" w:line="480" w:lineRule="auto"/>
        <w:rPr>
          <w:rFonts w:asciiTheme="majorBidi" w:hAnsiTheme="majorBidi" w:cstheme="majorBidi"/>
          <w:szCs w:val="24"/>
          <w:lang w:val="en-US"/>
        </w:rPr>
      </w:pPr>
    </w:p>
    <w:p w14:paraId="1D3CBD8F" w14:textId="79D9E3A6" w:rsidR="00DB6B7A" w:rsidRDefault="00DB6B7A" w:rsidP="00DB6B7A">
      <w:pPr>
        <w:autoSpaceDE w:val="0"/>
        <w:autoSpaceDN w:val="0"/>
        <w:adjustRightInd w:val="0"/>
        <w:spacing w:after="0" w:line="480" w:lineRule="auto"/>
        <w:rPr>
          <w:rFonts w:asciiTheme="majorBidi" w:hAnsiTheme="majorBidi" w:cstheme="majorBidi"/>
          <w:szCs w:val="24"/>
          <w:lang w:val="en-US"/>
        </w:rPr>
      </w:pPr>
      <w:r w:rsidRPr="00DB6B7A">
        <w:rPr>
          <w:rFonts w:asciiTheme="majorBidi" w:hAnsiTheme="majorBidi" w:cstheme="majorBidi"/>
          <w:szCs w:val="24"/>
        </w:rPr>
        <w:t>Source: Authors own work</w:t>
      </w:r>
    </w:p>
    <w:p w14:paraId="798CF12C" w14:textId="77777777" w:rsidR="00C76384" w:rsidRDefault="00C76384" w:rsidP="00C76384">
      <w:pPr>
        <w:tabs>
          <w:tab w:val="left" w:pos="3410"/>
        </w:tabs>
        <w:rPr>
          <w:rFonts w:asciiTheme="majorBidi" w:hAnsiTheme="majorBidi" w:cstheme="majorBidi"/>
          <w:noProof/>
          <w:szCs w:val="24"/>
          <w:lang w:val="en-US"/>
        </w:rPr>
      </w:pPr>
    </w:p>
    <w:p w14:paraId="0AF8FF21" w14:textId="7130AD83" w:rsidR="00C76384" w:rsidRPr="006B55E9" w:rsidRDefault="00C76384" w:rsidP="00C76384">
      <w:pPr>
        <w:widowControl w:val="0"/>
        <w:spacing w:after="0" w:line="480" w:lineRule="auto"/>
        <w:rPr>
          <w:bCs/>
          <w:lang w:val="en-US" w:bidi="fa-IR"/>
        </w:rPr>
      </w:pPr>
    </w:p>
    <w:sectPr w:rsidR="00C76384" w:rsidRPr="006B55E9" w:rsidSect="008571B5">
      <w:footerReference w:type="default" r:id="rId9"/>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199E" w14:textId="77777777" w:rsidR="00E61EC0" w:rsidRDefault="00E61EC0" w:rsidP="003448A5">
      <w:pPr>
        <w:spacing w:after="0" w:line="240" w:lineRule="auto"/>
      </w:pPr>
      <w:r>
        <w:separator/>
      </w:r>
    </w:p>
  </w:endnote>
  <w:endnote w:type="continuationSeparator" w:id="0">
    <w:p w14:paraId="6AD430B8" w14:textId="77777777" w:rsidR="00E61EC0" w:rsidRDefault="00E61EC0" w:rsidP="00344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is SIL">
    <w:altName w:val="Charis SI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BB5D" w14:textId="77777777" w:rsidR="003427CE" w:rsidRPr="009605A7" w:rsidRDefault="003427CE" w:rsidP="009605A7">
    <w:pPr>
      <w:pStyle w:val="Footer"/>
      <w:tabs>
        <w:tab w:val="clear" w:pos="4680"/>
        <w:tab w:val="clear" w:pos="9360"/>
      </w:tabs>
      <w:jc w:val="center"/>
      <w:rPr>
        <w:caps/>
        <w:noProof/>
        <w:color w:val="000000" w:themeColor="text1"/>
      </w:rPr>
    </w:pPr>
    <w:r w:rsidRPr="009605A7">
      <w:rPr>
        <w:caps/>
        <w:color w:val="000000" w:themeColor="text1"/>
      </w:rPr>
      <w:fldChar w:fldCharType="begin"/>
    </w:r>
    <w:r w:rsidRPr="009605A7">
      <w:rPr>
        <w:caps/>
        <w:color w:val="000000" w:themeColor="text1"/>
      </w:rPr>
      <w:instrText xml:space="preserve"> PAGE   \* MERGEFORMAT </w:instrText>
    </w:r>
    <w:r w:rsidRPr="009605A7">
      <w:rPr>
        <w:caps/>
        <w:color w:val="000000" w:themeColor="text1"/>
      </w:rPr>
      <w:fldChar w:fldCharType="separate"/>
    </w:r>
    <w:r w:rsidRPr="009605A7">
      <w:rPr>
        <w:caps/>
        <w:noProof/>
        <w:color w:val="000000" w:themeColor="text1"/>
      </w:rPr>
      <w:t>2</w:t>
    </w:r>
    <w:r w:rsidRPr="009605A7">
      <w:rPr>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F115" w14:textId="77777777" w:rsidR="00E61EC0" w:rsidRDefault="00E61EC0" w:rsidP="003448A5">
      <w:pPr>
        <w:spacing w:after="0" w:line="240" w:lineRule="auto"/>
      </w:pPr>
      <w:r>
        <w:separator/>
      </w:r>
    </w:p>
  </w:footnote>
  <w:footnote w:type="continuationSeparator" w:id="0">
    <w:p w14:paraId="317040A9" w14:textId="77777777" w:rsidR="00E61EC0" w:rsidRDefault="00E61EC0" w:rsidP="00344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F92"/>
    <w:multiLevelType w:val="hybridMultilevel"/>
    <w:tmpl w:val="8CD2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E11D4"/>
    <w:multiLevelType w:val="hybridMultilevel"/>
    <w:tmpl w:val="65A6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C6A1B"/>
    <w:multiLevelType w:val="hybridMultilevel"/>
    <w:tmpl w:val="B4A8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35AD0"/>
    <w:multiLevelType w:val="hybridMultilevel"/>
    <w:tmpl w:val="3398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A3230"/>
    <w:multiLevelType w:val="hybridMultilevel"/>
    <w:tmpl w:val="4286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6488A"/>
    <w:multiLevelType w:val="hybridMultilevel"/>
    <w:tmpl w:val="3AA6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369D6"/>
    <w:multiLevelType w:val="hybridMultilevel"/>
    <w:tmpl w:val="0F62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30E63"/>
    <w:multiLevelType w:val="hybridMultilevel"/>
    <w:tmpl w:val="66D46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967FA0"/>
    <w:multiLevelType w:val="hybridMultilevel"/>
    <w:tmpl w:val="E4008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50AC0"/>
    <w:multiLevelType w:val="hybridMultilevel"/>
    <w:tmpl w:val="3CB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42FC6"/>
    <w:multiLevelType w:val="hybridMultilevel"/>
    <w:tmpl w:val="012C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46010"/>
    <w:multiLevelType w:val="multilevel"/>
    <w:tmpl w:val="3138A2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2726D"/>
    <w:multiLevelType w:val="hybridMultilevel"/>
    <w:tmpl w:val="6280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F0818"/>
    <w:multiLevelType w:val="hybridMultilevel"/>
    <w:tmpl w:val="7D42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C94849"/>
    <w:multiLevelType w:val="hybridMultilevel"/>
    <w:tmpl w:val="AB94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A52AE"/>
    <w:multiLevelType w:val="hybridMultilevel"/>
    <w:tmpl w:val="5D70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D5DCD"/>
    <w:multiLevelType w:val="hybridMultilevel"/>
    <w:tmpl w:val="B30A2FA6"/>
    <w:lvl w:ilvl="0" w:tplc="540E1000">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F57768A"/>
    <w:multiLevelType w:val="hybridMultilevel"/>
    <w:tmpl w:val="1C927FD2"/>
    <w:lvl w:ilvl="0" w:tplc="5F887A6C">
      <w:start w:val="1"/>
      <w:numFmt w:val="decimal"/>
      <w:lvlText w:val="%1."/>
      <w:lvlJc w:val="left"/>
      <w:pPr>
        <w:ind w:left="720" w:hanging="360"/>
      </w:pPr>
      <w:rPr>
        <w:rFonts w:ascii="Arial" w:hAnsi="Arial" w:cs="Arial" w:hint="default"/>
        <w:color w:val="222222"/>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7C7F6A"/>
    <w:multiLevelType w:val="hybridMultilevel"/>
    <w:tmpl w:val="B060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536FA"/>
    <w:multiLevelType w:val="hybridMultilevel"/>
    <w:tmpl w:val="C096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297F96"/>
    <w:multiLevelType w:val="hybridMultilevel"/>
    <w:tmpl w:val="EC04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652D76"/>
    <w:multiLevelType w:val="hybridMultilevel"/>
    <w:tmpl w:val="A9129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D10057"/>
    <w:multiLevelType w:val="hybridMultilevel"/>
    <w:tmpl w:val="DD86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D20FAF"/>
    <w:multiLevelType w:val="hybridMultilevel"/>
    <w:tmpl w:val="D100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A786F"/>
    <w:multiLevelType w:val="hybridMultilevel"/>
    <w:tmpl w:val="FE22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057F25"/>
    <w:multiLevelType w:val="hybridMultilevel"/>
    <w:tmpl w:val="1602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232C6"/>
    <w:multiLevelType w:val="hybridMultilevel"/>
    <w:tmpl w:val="128C0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7C71D6"/>
    <w:multiLevelType w:val="hybridMultilevel"/>
    <w:tmpl w:val="E0107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35470"/>
    <w:multiLevelType w:val="hybridMultilevel"/>
    <w:tmpl w:val="3E08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C7AFB"/>
    <w:multiLevelType w:val="hybridMultilevel"/>
    <w:tmpl w:val="FCD64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6481123">
    <w:abstractNumId w:val="26"/>
  </w:num>
  <w:num w:numId="2" w16cid:durableId="1607688349">
    <w:abstractNumId w:val="9"/>
  </w:num>
  <w:num w:numId="3" w16cid:durableId="121508482">
    <w:abstractNumId w:val="13"/>
  </w:num>
  <w:num w:numId="4" w16cid:durableId="2024670368">
    <w:abstractNumId w:val="29"/>
  </w:num>
  <w:num w:numId="5" w16cid:durableId="2022320366">
    <w:abstractNumId w:val="21"/>
  </w:num>
  <w:num w:numId="6" w16cid:durableId="1501314480">
    <w:abstractNumId w:val="11"/>
  </w:num>
  <w:num w:numId="7" w16cid:durableId="1593464460">
    <w:abstractNumId w:val="16"/>
  </w:num>
  <w:num w:numId="8" w16cid:durableId="462119706">
    <w:abstractNumId w:val="7"/>
  </w:num>
  <w:num w:numId="9" w16cid:durableId="1684623849">
    <w:abstractNumId w:val="17"/>
  </w:num>
  <w:num w:numId="10" w16cid:durableId="1595505421">
    <w:abstractNumId w:val="0"/>
  </w:num>
  <w:num w:numId="11" w16cid:durableId="467557517">
    <w:abstractNumId w:val="1"/>
  </w:num>
  <w:num w:numId="12" w16cid:durableId="537470780">
    <w:abstractNumId w:val="19"/>
  </w:num>
  <w:num w:numId="13" w16cid:durableId="2102526653">
    <w:abstractNumId w:val="28"/>
  </w:num>
  <w:num w:numId="14" w16cid:durableId="395516324">
    <w:abstractNumId w:val="27"/>
  </w:num>
  <w:num w:numId="15" w16cid:durableId="863976917">
    <w:abstractNumId w:val="24"/>
  </w:num>
  <w:num w:numId="16" w16cid:durableId="102849557">
    <w:abstractNumId w:val="20"/>
  </w:num>
  <w:num w:numId="17" w16cid:durableId="918632386">
    <w:abstractNumId w:val="2"/>
  </w:num>
  <w:num w:numId="18" w16cid:durableId="1201892929">
    <w:abstractNumId w:val="8"/>
  </w:num>
  <w:num w:numId="19" w16cid:durableId="449127550">
    <w:abstractNumId w:val="10"/>
  </w:num>
  <w:num w:numId="20" w16cid:durableId="946931899">
    <w:abstractNumId w:val="18"/>
  </w:num>
  <w:num w:numId="21" w16cid:durableId="590748093">
    <w:abstractNumId w:val="5"/>
  </w:num>
  <w:num w:numId="22" w16cid:durableId="1859811971">
    <w:abstractNumId w:val="14"/>
  </w:num>
  <w:num w:numId="23" w16cid:durableId="421145517">
    <w:abstractNumId w:val="15"/>
  </w:num>
  <w:num w:numId="24" w16cid:durableId="441921070">
    <w:abstractNumId w:val="23"/>
  </w:num>
  <w:num w:numId="25" w16cid:durableId="1047148690">
    <w:abstractNumId w:val="25"/>
  </w:num>
  <w:num w:numId="26" w16cid:durableId="1184125918">
    <w:abstractNumId w:val="6"/>
  </w:num>
  <w:num w:numId="27" w16cid:durableId="1835338125">
    <w:abstractNumId w:val="4"/>
  </w:num>
  <w:num w:numId="28" w16cid:durableId="1884900141">
    <w:abstractNumId w:val="12"/>
  </w:num>
  <w:num w:numId="29" w16cid:durableId="1440679388">
    <w:abstractNumId w:val="22"/>
  </w:num>
  <w:num w:numId="30" w16cid:durableId="890311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F9"/>
    <w:rsid w:val="000001FC"/>
    <w:rsid w:val="000005B6"/>
    <w:rsid w:val="000009C0"/>
    <w:rsid w:val="00000C32"/>
    <w:rsid w:val="00001288"/>
    <w:rsid w:val="000015D3"/>
    <w:rsid w:val="00001F79"/>
    <w:rsid w:val="00002DE8"/>
    <w:rsid w:val="00003A7A"/>
    <w:rsid w:val="00004421"/>
    <w:rsid w:val="000045E7"/>
    <w:rsid w:val="00004835"/>
    <w:rsid w:val="000052A4"/>
    <w:rsid w:val="00005D95"/>
    <w:rsid w:val="000064D1"/>
    <w:rsid w:val="00006B60"/>
    <w:rsid w:val="00006E50"/>
    <w:rsid w:val="00007468"/>
    <w:rsid w:val="00007ED0"/>
    <w:rsid w:val="00007F4F"/>
    <w:rsid w:val="00010E5C"/>
    <w:rsid w:val="00010F42"/>
    <w:rsid w:val="00011016"/>
    <w:rsid w:val="00011019"/>
    <w:rsid w:val="00011338"/>
    <w:rsid w:val="0001161A"/>
    <w:rsid w:val="00011B65"/>
    <w:rsid w:val="00011D89"/>
    <w:rsid w:val="00012C5D"/>
    <w:rsid w:val="00012FB9"/>
    <w:rsid w:val="000135FA"/>
    <w:rsid w:val="000141FF"/>
    <w:rsid w:val="00014777"/>
    <w:rsid w:val="00014CF1"/>
    <w:rsid w:val="00015979"/>
    <w:rsid w:val="000159B5"/>
    <w:rsid w:val="000159C6"/>
    <w:rsid w:val="00015FCE"/>
    <w:rsid w:val="00016002"/>
    <w:rsid w:val="000163A5"/>
    <w:rsid w:val="000165B7"/>
    <w:rsid w:val="00016B9E"/>
    <w:rsid w:val="00016F1A"/>
    <w:rsid w:val="000177AF"/>
    <w:rsid w:val="0001793D"/>
    <w:rsid w:val="00020631"/>
    <w:rsid w:val="0002151F"/>
    <w:rsid w:val="00021AE6"/>
    <w:rsid w:val="0002200E"/>
    <w:rsid w:val="000223D0"/>
    <w:rsid w:val="00022CB8"/>
    <w:rsid w:val="00022CFF"/>
    <w:rsid w:val="00023328"/>
    <w:rsid w:val="000236F0"/>
    <w:rsid w:val="00023F2E"/>
    <w:rsid w:val="000242D0"/>
    <w:rsid w:val="00025F41"/>
    <w:rsid w:val="0002606A"/>
    <w:rsid w:val="00026455"/>
    <w:rsid w:val="000265C2"/>
    <w:rsid w:val="00026752"/>
    <w:rsid w:val="00027580"/>
    <w:rsid w:val="000276E9"/>
    <w:rsid w:val="00027838"/>
    <w:rsid w:val="0003077B"/>
    <w:rsid w:val="00030B5A"/>
    <w:rsid w:val="00030C35"/>
    <w:rsid w:val="00031216"/>
    <w:rsid w:val="00031FC9"/>
    <w:rsid w:val="00032221"/>
    <w:rsid w:val="00032BA8"/>
    <w:rsid w:val="00032E88"/>
    <w:rsid w:val="00033001"/>
    <w:rsid w:val="00033130"/>
    <w:rsid w:val="00033866"/>
    <w:rsid w:val="00033985"/>
    <w:rsid w:val="000341F0"/>
    <w:rsid w:val="0003497E"/>
    <w:rsid w:val="00035802"/>
    <w:rsid w:val="00035A8C"/>
    <w:rsid w:val="00035F00"/>
    <w:rsid w:val="00035FF6"/>
    <w:rsid w:val="0003625C"/>
    <w:rsid w:val="00036EC6"/>
    <w:rsid w:val="000371B0"/>
    <w:rsid w:val="0003753C"/>
    <w:rsid w:val="00037BBF"/>
    <w:rsid w:val="00037CCE"/>
    <w:rsid w:val="00040FD2"/>
    <w:rsid w:val="000412D3"/>
    <w:rsid w:val="00041C48"/>
    <w:rsid w:val="0004282D"/>
    <w:rsid w:val="00042D76"/>
    <w:rsid w:val="000430A6"/>
    <w:rsid w:val="000431CC"/>
    <w:rsid w:val="00043954"/>
    <w:rsid w:val="00043996"/>
    <w:rsid w:val="00043C90"/>
    <w:rsid w:val="00043DD7"/>
    <w:rsid w:val="00043FDF"/>
    <w:rsid w:val="000441FB"/>
    <w:rsid w:val="0004434E"/>
    <w:rsid w:val="00044420"/>
    <w:rsid w:val="00044CE2"/>
    <w:rsid w:val="00044F60"/>
    <w:rsid w:val="00045CA3"/>
    <w:rsid w:val="00045D2A"/>
    <w:rsid w:val="00046486"/>
    <w:rsid w:val="00046B66"/>
    <w:rsid w:val="00047396"/>
    <w:rsid w:val="00047820"/>
    <w:rsid w:val="00047D9D"/>
    <w:rsid w:val="00050C73"/>
    <w:rsid w:val="00051D27"/>
    <w:rsid w:val="00052BFA"/>
    <w:rsid w:val="00053A60"/>
    <w:rsid w:val="00054223"/>
    <w:rsid w:val="00054258"/>
    <w:rsid w:val="000550E3"/>
    <w:rsid w:val="00055323"/>
    <w:rsid w:val="0005587F"/>
    <w:rsid w:val="00056190"/>
    <w:rsid w:val="00056BD5"/>
    <w:rsid w:val="00056F4E"/>
    <w:rsid w:val="000576C0"/>
    <w:rsid w:val="000605B1"/>
    <w:rsid w:val="00060780"/>
    <w:rsid w:val="00060A90"/>
    <w:rsid w:val="00061984"/>
    <w:rsid w:val="00061C71"/>
    <w:rsid w:val="00061D1D"/>
    <w:rsid w:val="00061F97"/>
    <w:rsid w:val="000632BC"/>
    <w:rsid w:val="000637F6"/>
    <w:rsid w:val="00063D4D"/>
    <w:rsid w:val="00064003"/>
    <w:rsid w:val="000642D8"/>
    <w:rsid w:val="00064523"/>
    <w:rsid w:val="0006485D"/>
    <w:rsid w:val="00064865"/>
    <w:rsid w:val="0006499B"/>
    <w:rsid w:val="00064C27"/>
    <w:rsid w:val="000654D0"/>
    <w:rsid w:val="00065613"/>
    <w:rsid w:val="0006561E"/>
    <w:rsid w:val="0006565F"/>
    <w:rsid w:val="00065E7E"/>
    <w:rsid w:val="0006605D"/>
    <w:rsid w:val="00066067"/>
    <w:rsid w:val="0006634C"/>
    <w:rsid w:val="00066FE7"/>
    <w:rsid w:val="0006727B"/>
    <w:rsid w:val="00067497"/>
    <w:rsid w:val="0006756F"/>
    <w:rsid w:val="00067C6D"/>
    <w:rsid w:val="00067C71"/>
    <w:rsid w:val="000700E1"/>
    <w:rsid w:val="00070417"/>
    <w:rsid w:val="000709B1"/>
    <w:rsid w:val="00071122"/>
    <w:rsid w:val="0007114A"/>
    <w:rsid w:val="0007228D"/>
    <w:rsid w:val="00072A6E"/>
    <w:rsid w:val="00072DA1"/>
    <w:rsid w:val="00073226"/>
    <w:rsid w:val="000734CC"/>
    <w:rsid w:val="00073B2E"/>
    <w:rsid w:val="00073C23"/>
    <w:rsid w:val="00074062"/>
    <w:rsid w:val="00074933"/>
    <w:rsid w:val="00074A58"/>
    <w:rsid w:val="000754D7"/>
    <w:rsid w:val="00075D1A"/>
    <w:rsid w:val="0008004E"/>
    <w:rsid w:val="00080718"/>
    <w:rsid w:val="00080A1F"/>
    <w:rsid w:val="00080A2E"/>
    <w:rsid w:val="00080A2F"/>
    <w:rsid w:val="00080AF6"/>
    <w:rsid w:val="00080D13"/>
    <w:rsid w:val="00080D2C"/>
    <w:rsid w:val="0008103B"/>
    <w:rsid w:val="00081E18"/>
    <w:rsid w:val="0008291F"/>
    <w:rsid w:val="00082CFC"/>
    <w:rsid w:val="00082FFC"/>
    <w:rsid w:val="00084291"/>
    <w:rsid w:val="00084637"/>
    <w:rsid w:val="000850AE"/>
    <w:rsid w:val="00085AEA"/>
    <w:rsid w:val="00085CC5"/>
    <w:rsid w:val="00085DD4"/>
    <w:rsid w:val="00086496"/>
    <w:rsid w:val="000865B2"/>
    <w:rsid w:val="0008684D"/>
    <w:rsid w:val="00087C26"/>
    <w:rsid w:val="00087D78"/>
    <w:rsid w:val="00090736"/>
    <w:rsid w:val="00090D98"/>
    <w:rsid w:val="0009164E"/>
    <w:rsid w:val="000917D8"/>
    <w:rsid w:val="00091A2C"/>
    <w:rsid w:val="00091D57"/>
    <w:rsid w:val="0009200E"/>
    <w:rsid w:val="00092081"/>
    <w:rsid w:val="0009224B"/>
    <w:rsid w:val="000922EA"/>
    <w:rsid w:val="00092499"/>
    <w:rsid w:val="00092675"/>
    <w:rsid w:val="0009289D"/>
    <w:rsid w:val="00092D6E"/>
    <w:rsid w:val="00093B4C"/>
    <w:rsid w:val="000940A8"/>
    <w:rsid w:val="00094379"/>
    <w:rsid w:val="000946A2"/>
    <w:rsid w:val="000948F1"/>
    <w:rsid w:val="00095407"/>
    <w:rsid w:val="00095B08"/>
    <w:rsid w:val="00095F12"/>
    <w:rsid w:val="000975E6"/>
    <w:rsid w:val="000A0240"/>
    <w:rsid w:val="000A024A"/>
    <w:rsid w:val="000A03DA"/>
    <w:rsid w:val="000A08B8"/>
    <w:rsid w:val="000A176B"/>
    <w:rsid w:val="000A238D"/>
    <w:rsid w:val="000A243A"/>
    <w:rsid w:val="000A298B"/>
    <w:rsid w:val="000A3059"/>
    <w:rsid w:val="000A32F1"/>
    <w:rsid w:val="000A341F"/>
    <w:rsid w:val="000A3C92"/>
    <w:rsid w:val="000A3F43"/>
    <w:rsid w:val="000A4314"/>
    <w:rsid w:val="000A43EE"/>
    <w:rsid w:val="000A4877"/>
    <w:rsid w:val="000A4D97"/>
    <w:rsid w:val="000A4EDC"/>
    <w:rsid w:val="000A622B"/>
    <w:rsid w:val="000A63A0"/>
    <w:rsid w:val="000A6F1F"/>
    <w:rsid w:val="000A7597"/>
    <w:rsid w:val="000A7788"/>
    <w:rsid w:val="000A7CCC"/>
    <w:rsid w:val="000B02E4"/>
    <w:rsid w:val="000B071A"/>
    <w:rsid w:val="000B1477"/>
    <w:rsid w:val="000B16ED"/>
    <w:rsid w:val="000B1AA1"/>
    <w:rsid w:val="000B20CE"/>
    <w:rsid w:val="000B2272"/>
    <w:rsid w:val="000B259D"/>
    <w:rsid w:val="000B2846"/>
    <w:rsid w:val="000B2AC8"/>
    <w:rsid w:val="000B2F9B"/>
    <w:rsid w:val="000B3086"/>
    <w:rsid w:val="000B3474"/>
    <w:rsid w:val="000B3CB5"/>
    <w:rsid w:val="000B3DA3"/>
    <w:rsid w:val="000B3FCC"/>
    <w:rsid w:val="000B49B8"/>
    <w:rsid w:val="000B4D73"/>
    <w:rsid w:val="000B5488"/>
    <w:rsid w:val="000B56CA"/>
    <w:rsid w:val="000B57EC"/>
    <w:rsid w:val="000B5D77"/>
    <w:rsid w:val="000B6503"/>
    <w:rsid w:val="000B6545"/>
    <w:rsid w:val="000B65CF"/>
    <w:rsid w:val="000B6D32"/>
    <w:rsid w:val="000B6DE9"/>
    <w:rsid w:val="000B7319"/>
    <w:rsid w:val="000B7E09"/>
    <w:rsid w:val="000C05A0"/>
    <w:rsid w:val="000C14BE"/>
    <w:rsid w:val="000C18BC"/>
    <w:rsid w:val="000C2B8F"/>
    <w:rsid w:val="000C2C45"/>
    <w:rsid w:val="000C2DD4"/>
    <w:rsid w:val="000C3210"/>
    <w:rsid w:val="000C3728"/>
    <w:rsid w:val="000C3E09"/>
    <w:rsid w:val="000C46C3"/>
    <w:rsid w:val="000C48AB"/>
    <w:rsid w:val="000C5610"/>
    <w:rsid w:val="000C59CA"/>
    <w:rsid w:val="000C5A62"/>
    <w:rsid w:val="000C5A66"/>
    <w:rsid w:val="000C5CB9"/>
    <w:rsid w:val="000C67E9"/>
    <w:rsid w:val="000C69F3"/>
    <w:rsid w:val="000C7369"/>
    <w:rsid w:val="000C758D"/>
    <w:rsid w:val="000C7C94"/>
    <w:rsid w:val="000D04A1"/>
    <w:rsid w:val="000D07BD"/>
    <w:rsid w:val="000D0906"/>
    <w:rsid w:val="000D0CFC"/>
    <w:rsid w:val="000D1212"/>
    <w:rsid w:val="000D1C64"/>
    <w:rsid w:val="000D2270"/>
    <w:rsid w:val="000D25A0"/>
    <w:rsid w:val="000D29B5"/>
    <w:rsid w:val="000D304A"/>
    <w:rsid w:val="000D4242"/>
    <w:rsid w:val="000D48AC"/>
    <w:rsid w:val="000D52E3"/>
    <w:rsid w:val="000D53D8"/>
    <w:rsid w:val="000D596B"/>
    <w:rsid w:val="000D5E48"/>
    <w:rsid w:val="000D5F25"/>
    <w:rsid w:val="000D6C91"/>
    <w:rsid w:val="000D70D8"/>
    <w:rsid w:val="000D7AA6"/>
    <w:rsid w:val="000D7C8B"/>
    <w:rsid w:val="000D7DB2"/>
    <w:rsid w:val="000E034A"/>
    <w:rsid w:val="000E062C"/>
    <w:rsid w:val="000E063A"/>
    <w:rsid w:val="000E141B"/>
    <w:rsid w:val="000E19B3"/>
    <w:rsid w:val="000E1D6F"/>
    <w:rsid w:val="000E2389"/>
    <w:rsid w:val="000E23E5"/>
    <w:rsid w:val="000E2C62"/>
    <w:rsid w:val="000E36D5"/>
    <w:rsid w:val="000E4FEB"/>
    <w:rsid w:val="000E553C"/>
    <w:rsid w:val="000E5B50"/>
    <w:rsid w:val="000E6590"/>
    <w:rsid w:val="000E7397"/>
    <w:rsid w:val="000E73BE"/>
    <w:rsid w:val="000E785B"/>
    <w:rsid w:val="000E7D94"/>
    <w:rsid w:val="000F054A"/>
    <w:rsid w:val="000F0638"/>
    <w:rsid w:val="000F0F11"/>
    <w:rsid w:val="000F1A73"/>
    <w:rsid w:val="000F1B4C"/>
    <w:rsid w:val="000F1DCD"/>
    <w:rsid w:val="000F1F05"/>
    <w:rsid w:val="000F2609"/>
    <w:rsid w:val="000F2CB9"/>
    <w:rsid w:val="000F2E77"/>
    <w:rsid w:val="000F3171"/>
    <w:rsid w:val="000F37F7"/>
    <w:rsid w:val="000F3C16"/>
    <w:rsid w:val="000F41C9"/>
    <w:rsid w:val="000F5413"/>
    <w:rsid w:val="000F5AEB"/>
    <w:rsid w:val="000F62AB"/>
    <w:rsid w:val="000F6715"/>
    <w:rsid w:val="000F6726"/>
    <w:rsid w:val="000F67E2"/>
    <w:rsid w:val="000F6BDA"/>
    <w:rsid w:val="000F6DB2"/>
    <w:rsid w:val="000F6FA3"/>
    <w:rsid w:val="000F7523"/>
    <w:rsid w:val="000F7AB7"/>
    <w:rsid w:val="00100087"/>
    <w:rsid w:val="00100DDC"/>
    <w:rsid w:val="0010109E"/>
    <w:rsid w:val="00101207"/>
    <w:rsid w:val="001012CA"/>
    <w:rsid w:val="00101B72"/>
    <w:rsid w:val="00101CD5"/>
    <w:rsid w:val="00101E01"/>
    <w:rsid w:val="00101F05"/>
    <w:rsid w:val="001029E1"/>
    <w:rsid w:val="00102AB5"/>
    <w:rsid w:val="00102C4E"/>
    <w:rsid w:val="00102D11"/>
    <w:rsid w:val="00103192"/>
    <w:rsid w:val="00103432"/>
    <w:rsid w:val="001034EA"/>
    <w:rsid w:val="001047DC"/>
    <w:rsid w:val="0010493E"/>
    <w:rsid w:val="00104CB1"/>
    <w:rsid w:val="00105064"/>
    <w:rsid w:val="001050EF"/>
    <w:rsid w:val="00105225"/>
    <w:rsid w:val="0010535C"/>
    <w:rsid w:val="001055D9"/>
    <w:rsid w:val="00105808"/>
    <w:rsid w:val="00105F11"/>
    <w:rsid w:val="00106309"/>
    <w:rsid w:val="00106ADE"/>
    <w:rsid w:val="00106B34"/>
    <w:rsid w:val="00107D0A"/>
    <w:rsid w:val="0011033F"/>
    <w:rsid w:val="00110457"/>
    <w:rsid w:val="001105E5"/>
    <w:rsid w:val="0011062E"/>
    <w:rsid w:val="00110CCA"/>
    <w:rsid w:val="001111C4"/>
    <w:rsid w:val="00111809"/>
    <w:rsid w:val="00112950"/>
    <w:rsid w:val="001130B8"/>
    <w:rsid w:val="001135E5"/>
    <w:rsid w:val="001162DA"/>
    <w:rsid w:val="00117F59"/>
    <w:rsid w:val="001207E0"/>
    <w:rsid w:val="0012112E"/>
    <w:rsid w:val="00121424"/>
    <w:rsid w:val="0012189B"/>
    <w:rsid w:val="00121DBC"/>
    <w:rsid w:val="00121DE6"/>
    <w:rsid w:val="001221EA"/>
    <w:rsid w:val="00122CFB"/>
    <w:rsid w:val="00123190"/>
    <w:rsid w:val="001232FF"/>
    <w:rsid w:val="001233F7"/>
    <w:rsid w:val="00123523"/>
    <w:rsid w:val="00123B38"/>
    <w:rsid w:val="00123CE3"/>
    <w:rsid w:val="00123E97"/>
    <w:rsid w:val="0012431B"/>
    <w:rsid w:val="0012474A"/>
    <w:rsid w:val="00124975"/>
    <w:rsid w:val="00125240"/>
    <w:rsid w:val="00125487"/>
    <w:rsid w:val="00125FC3"/>
    <w:rsid w:val="00126A31"/>
    <w:rsid w:val="00126E35"/>
    <w:rsid w:val="001274C6"/>
    <w:rsid w:val="001301CF"/>
    <w:rsid w:val="00130BCF"/>
    <w:rsid w:val="00130C31"/>
    <w:rsid w:val="00131ACC"/>
    <w:rsid w:val="00131BBA"/>
    <w:rsid w:val="00131E1E"/>
    <w:rsid w:val="00132357"/>
    <w:rsid w:val="00132D76"/>
    <w:rsid w:val="00132D9F"/>
    <w:rsid w:val="00133687"/>
    <w:rsid w:val="001337C1"/>
    <w:rsid w:val="00133AC3"/>
    <w:rsid w:val="00133B18"/>
    <w:rsid w:val="00133BDB"/>
    <w:rsid w:val="0013440E"/>
    <w:rsid w:val="00134D83"/>
    <w:rsid w:val="00135DA9"/>
    <w:rsid w:val="00136186"/>
    <w:rsid w:val="00136D01"/>
    <w:rsid w:val="00136EC8"/>
    <w:rsid w:val="00137319"/>
    <w:rsid w:val="0013752A"/>
    <w:rsid w:val="00137561"/>
    <w:rsid w:val="00137694"/>
    <w:rsid w:val="00137C08"/>
    <w:rsid w:val="0014033D"/>
    <w:rsid w:val="001409C0"/>
    <w:rsid w:val="00140E24"/>
    <w:rsid w:val="00140E5C"/>
    <w:rsid w:val="001410DE"/>
    <w:rsid w:val="00141D5F"/>
    <w:rsid w:val="00141E18"/>
    <w:rsid w:val="00142157"/>
    <w:rsid w:val="00142240"/>
    <w:rsid w:val="001423CA"/>
    <w:rsid w:val="001423ED"/>
    <w:rsid w:val="0014277E"/>
    <w:rsid w:val="00142B76"/>
    <w:rsid w:val="00142C85"/>
    <w:rsid w:val="00142F4D"/>
    <w:rsid w:val="00143C2B"/>
    <w:rsid w:val="00144AE1"/>
    <w:rsid w:val="00145300"/>
    <w:rsid w:val="00145DAB"/>
    <w:rsid w:val="001464FE"/>
    <w:rsid w:val="0014711F"/>
    <w:rsid w:val="001471A3"/>
    <w:rsid w:val="00147269"/>
    <w:rsid w:val="0014739E"/>
    <w:rsid w:val="00147502"/>
    <w:rsid w:val="00147698"/>
    <w:rsid w:val="00147F45"/>
    <w:rsid w:val="00150046"/>
    <w:rsid w:val="00150722"/>
    <w:rsid w:val="00150A3D"/>
    <w:rsid w:val="0015136B"/>
    <w:rsid w:val="001516F3"/>
    <w:rsid w:val="001517DE"/>
    <w:rsid w:val="0015194B"/>
    <w:rsid w:val="0015213F"/>
    <w:rsid w:val="0015250E"/>
    <w:rsid w:val="00152937"/>
    <w:rsid w:val="00152961"/>
    <w:rsid w:val="00153CC0"/>
    <w:rsid w:val="00154B5D"/>
    <w:rsid w:val="00155247"/>
    <w:rsid w:val="0015537F"/>
    <w:rsid w:val="00155816"/>
    <w:rsid w:val="001558B3"/>
    <w:rsid w:val="00155C22"/>
    <w:rsid w:val="001561F0"/>
    <w:rsid w:val="001573F3"/>
    <w:rsid w:val="001578F6"/>
    <w:rsid w:val="00160336"/>
    <w:rsid w:val="001608CF"/>
    <w:rsid w:val="00160916"/>
    <w:rsid w:val="0016158D"/>
    <w:rsid w:val="0016175C"/>
    <w:rsid w:val="00161B41"/>
    <w:rsid w:val="00161CC0"/>
    <w:rsid w:val="00162245"/>
    <w:rsid w:val="00162595"/>
    <w:rsid w:val="00162935"/>
    <w:rsid w:val="00162D1D"/>
    <w:rsid w:val="00163615"/>
    <w:rsid w:val="00164154"/>
    <w:rsid w:val="00164853"/>
    <w:rsid w:val="00164870"/>
    <w:rsid w:val="00164969"/>
    <w:rsid w:val="00164D1F"/>
    <w:rsid w:val="00165955"/>
    <w:rsid w:val="00165DF2"/>
    <w:rsid w:val="00166213"/>
    <w:rsid w:val="00167152"/>
    <w:rsid w:val="00167802"/>
    <w:rsid w:val="00167B78"/>
    <w:rsid w:val="00167F2F"/>
    <w:rsid w:val="0017011A"/>
    <w:rsid w:val="001709E4"/>
    <w:rsid w:val="00170E9F"/>
    <w:rsid w:val="00170F26"/>
    <w:rsid w:val="001712D1"/>
    <w:rsid w:val="0017174E"/>
    <w:rsid w:val="00171762"/>
    <w:rsid w:val="00171CA4"/>
    <w:rsid w:val="00172123"/>
    <w:rsid w:val="0017279F"/>
    <w:rsid w:val="00172880"/>
    <w:rsid w:val="00173305"/>
    <w:rsid w:val="001738C1"/>
    <w:rsid w:val="00173A30"/>
    <w:rsid w:val="00173B8E"/>
    <w:rsid w:val="00173E25"/>
    <w:rsid w:val="00174121"/>
    <w:rsid w:val="001742E1"/>
    <w:rsid w:val="00174CB7"/>
    <w:rsid w:val="00174CF4"/>
    <w:rsid w:val="0017545B"/>
    <w:rsid w:val="00175659"/>
    <w:rsid w:val="00175FE8"/>
    <w:rsid w:val="00176A37"/>
    <w:rsid w:val="001773CF"/>
    <w:rsid w:val="00177775"/>
    <w:rsid w:val="00177E7A"/>
    <w:rsid w:val="00180D02"/>
    <w:rsid w:val="0018157E"/>
    <w:rsid w:val="00181884"/>
    <w:rsid w:val="001819BA"/>
    <w:rsid w:val="00181E3E"/>
    <w:rsid w:val="0018211D"/>
    <w:rsid w:val="0018239B"/>
    <w:rsid w:val="001828AE"/>
    <w:rsid w:val="00182DE7"/>
    <w:rsid w:val="00183242"/>
    <w:rsid w:val="00183E80"/>
    <w:rsid w:val="00184B36"/>
    <w:rsid w:val="0018507C"/>
    <w:rsid w:val="00185182"/>
    <w:rsid w:val="00185392"/>
    <w:rsid w:val="001853E1"/>
    <w:rsid w:val="001862B7"/>
    <w:rsid w:val="00186710"/>
    <w:rsid w:val="00186CE6"/>
    <w:rsid w:val="0018714B"/>
    <w:rsid w:val="001871E3"/>
    <w:rsid w:val="00190300"/>
    <w:rsid w:val="00190A50"/>
    <w:rsid w:val="0019165F"/>
    <w:rsid w:val="00191C90"/>
    <w:rsid w:val="00191DFA"/>
    <w:rsid w:val="001923A8"/>
    <w:rsid w:val="001925D8"/>
    <w:rsid w:val="001925DF"/>
    <w:rsid w:val="0019269A"/>
    <w:rsid w:val="001932A1"/>
    <w:rsid w:val="00193535"/>
    <w:rsid w:val="00193939"/>
    <w:rsid w:val="00193C9C"/>
    <w:rsid w:val="00194030"/>
    <w:rsid w:val="001942A1"/>
    <w:rsid w:val="0019566F"/>
    <w:rsid w:val="00195793"/>
    <w:rsid w:val="00196502"/>
    <w:rsid w:val="001966F7"/>
    <w:rsid w:val="001969BF"/>
    <w:rsid w:val="00196F28"/>
    <w:rsid w:val="00197604"/>
    <w:rsid w:val="001978D7"/>
    <w:rsid w:val="00197FA5"/>
    <w:rsid w:val="001A0369"/>
    <w:rsid w:val="001A0792"/>
    <w:rsid w:val="001A0EDC"/>
    <w:rsid w:val="001A1FAA"/>
    <w:rsid w:val="001A20B2"/>
    <w:rsid w:val="001A2599"/>
    <w:rsid w:val="001A2BBC"/>
    <w:rsid w:val="001A32B6"/>
    <w:rsid w:val="001A3E18"/>
    <w:rsid w:val="001A4618"/>
    <w:rsid w:val="001A4682"/>
    <w:rsid w:val="001A4758"/>
    <w:rsid w:val="001A48A5"/>
    <w:rsid w:val="001A4EEF"/>
    <w:rsid w:val="001A61FB"/>
    <w:rsid w:val="001A64BE"/>
    <w:rsid w:val="001A6559"/>
    <w:rsid w:val="001A668D"/>
    <w:rsid w:val="001A6E49"/>
    <w:rsid w:val="001A7629"/>
    <w:rsid w:val="001A7F28"/>
    <w:rsid w:val="001B020C"/>
    <w:rsid w:val="001B023B"/>
    <w:rsid w:val="001B0774"/>
    <w:rsid w:val="001B0D1B"/>
    <w:rsid w:val="001B128A"/>
    <w:rsid w:val="001B1B10"/>
    <w:rsid w:val="001B1D97"/>
    <w:rsid w:val="001B1FC4"/>
    <w:rsid w:val="001B22CF"/>
    <w:rsid w:val="001B3051"/>
    <w:rsid w:val="001B3CC8"/>
    <w:rsid w:val="001B3CD2"/>
    <w:rsid w:val="001B477A"/>
    <w:rsid w:val="001B51D4"/>
    <w:rsid w:val="001B52EC"/>
    <w:rsid w:val="001B55D0"/>
    <w:rsid w:val="001B5A5B"/>
    <w:rsid w:val="001B62FE"/>
    <w:rsid w:val="001B636F"/>
    <w:rsid w:val="001B69A3"/>
    <w:rsid w:val="001B6FFC"/>
    <w:rsid w:val="001B7DA3"/>
    <w:rsid w:val="001C0C2B"/>
    <w:rsid w:val="001C11D9"/>
    <w:rsid w:val="001C16D0"/>
    <w:rsid w:val="001C190F"/>
    <w:rsid w:val="001C1CD8"/>
    <w:rsid w:val="001C1CE7"/>
    <w:rsid w:val="001C2014"/>
    <w:rsid w:val="001C2623"/>
    <w:rsid w:val="001C2717"/>
    <w:rsid w:val="001C2C8F"/>
    <w:rsid w:val="001C2E43"/>
    <w:rsid w:val="001C31F8"/>
    <w:rsid w:val="001C362E"/>
    <w:rsid w:val="001C3F79"/>
    <w:rsid w:val="001C40DB"/>
    <w:rsid w:val="001C445F"/>
    <w:rsid w:val="001C4C3F"/>
    <w:rsid w:val="001C54AE"/>
    <w:rsid w:val="001C5C2B"/>
    <w:rsid w:val="001C6086"/>
    <w:rsid w:val="001C669B"/>
    <w:rsid w:val="001C688C"/>
    <w:rsid w:val="001C6B03"/>
    <w:rsid w:val="001C70C5"/>
    <w:rsid w:val="001C7419"/>
    <w:rsid w:val="001C7B21"/>
    <w:rsid w:val="001D000D"/>
    <w:rsid w:val="001D01A2"/>
    <w:rsid w:val="001D01B9"/>
    <w:rsid w:val="001D1343"/>
    <w:rsid w:val="001D1366"/>
    <w:rsid w:val="001D1DC0"/>
    <w:rsid w:val="001D27F1"/>
    <w:rsid w:val="001D28AA"/>
    <w:rsid w:val="001D29A5"/>
    <w:rsid w:val="001D2BFB"/>
    <w:rsid w:val="001D2C5E"/>
    <w:rsid w:val="001D2DB1"/>
    <w:rsid w:val="001D32F1"/>
    <w:rsid w:val="001D4942"/>
    <w:rsid w:val="001D5234"/>
    <w:rsid w:val="001D5236"/>
    <w:rsid w:val="001D5796"/>
    <w:rsid w:val="001D64A2"/>
    <w:rsid w:val="001D66EC"/>
    <w:rsid w:val="001D6B54"/>
    <w:rsid w:val="001D6C10"/>
    <w:rsid w:val="001D6EDD"/>
    <w:rsid w:val="001D7335"/>
    <w:rsid w:val="001D766A"/>
    <w:rsid w:val="001D7B3A"/>
    <w:rsid w:val="001D7E4E"/>
    <w:rsid w:val="001E1007"/>
    <w:rsid w:val="001E140F"/>
    <w:rsid w:val="001E1490"/>
    <w:rsid w:val="001E17A8"/>
    <w:rsid w:val="001E2458"/>
    <w:rsid w:val="001E31CC"/>
    <w:rsid w:val="001E3260"/>
    <w:rsid w:val="001E3BA7"/>
    <w:rsid w:val="001E4BDB"/>
    <w:rsid w:val="001E4F34"/>
    <w:rsid w:val="001E5175"/>
    <w:rsid w:val="001E5906"/>
    <w:rsid w:val="001E5D1F"/>
    <w:rsid w:val="001E6E75"/>
    <w:rsid w:val="001E72DC"/>
    <w:rsid w:val="001E742C"/>
    <w:rsid w:val="001E7615"/>
    <w:rsid w:val="001E77AD"/>
    <w:rsid w:val="001E78D6"/>
    <w:rsid w:val="001E7EFF"/>
    <w:rsid w:val="001F00FF"/>
    <w:rsid w:val="001F11CB"/>
    <w:rsid w:val="001F1754"/>
    <w:rsid w:val="001F17F8"/>
    <w:rsid w:val="001F1F62"/>
    <w:rsid w:val="001F20E6"/>
    <w:rsid w:val="001F2510"/>
    <w:rsid w:val="001F26E0"/>
    <w:rsid w:val="001F286B"/>
    <w:rsid w:val="001F3FFB"/>
    <w:rsid w:val="001F4086"/>
    <w:rsid w:val="001F571B"/>
    <w:rsid w:val="001F574C"/>
    <w:rsid w:val="001F5E91"/>
    <w:rsid w:val="001F69B5"/>
    <w:rsid w:val="001F6CA6"/>
    <w:rsid w:val="001F6F70"/>
    <w:rsid w:val="001F7031"/>
    <w:rsid w:val="001F7114"/>
    <w:rsid w:val="001F7123"/>
    <w:rsid w:val="001F73C9"/>
    <w:rsid w:val="002006CD"/>
    <w:rsid w:val="00200849"/>
    <w:rsid w:val="0020168D"/>
    <w:rsid w:val="0020172A"/>
    <w:rsid w:val="00201BDE"/>
    <w:rsid w:val="00201C99"/>
    <w:rsid w:val="00201E83"/>
    <w:rsid w:val="002021F8"/>
    <w:rsid w:val="00202454"/>
    <w:rsid w:val="002029E2"/>
    <w:rsid w:val="00202A3C"/>
    <w:rsid w:val="00203125"/>
    <w:rsid w:val="0020324C"/>
    <w:rsid w:val="00203505"/>
    <w:rsid w:val="002043A0"/>
    <w:rsid w:val="00204FEB"/>
    <w:rsid w:val="00205227"/>
    <w:rsid w:val="0020545A"/>
    <w:rsid w:val="00205909"/>
    <w:rsid w:val="00205CB6"/>
    <w:rsid w:val="00206D78"/>
    <w:rsid w:val="002071B5"/>
    <w:rsid w:val="00207A88"/>
    <w:rsid w:val="00210455"/>
    <w:rsid w:val="002109C3"/>
    <w:rsid w:val="00210F50"/>
    <w:rsid w:val="002115B3"/>
    <w:rsid w:val="00211B3F"/>
    <w:rsid w:val="00211E59"/>
    <w:rsid w:val="00211EED"/>
    <w:rsid w:val="002122F2"/>
    <w:rsid w:val="002122F4"/>
    <w:rsid w:val="0021268F"/>
    <w:rsid w:val="00212852"/>
    <w:rsid w:val="00212F38"/>
    <w:rsid w:val="00213086"/>
    <w:rsid w:val="0021416F"/>
    <w:rsid w:val="0021459E"/>
    <w:rsid w:val="00214829"/>
    <w:rsid w:val="00214B5B"/>
    <w:rsid w:val="00214EF7"/>
    <w:rsid w:val="00215140"/>
    <w:rsid w:val="0021554D"/>
    <w:rsid w:val="0021572C"/>
    <w:rsid w:val="0021585C"/>
    <w:rsid w:val="00215916"/>
    <w:rsid w:val="00215DDC"/>
    <w:rsid w:val="00215E55"/>
    <w:rsid w:val="00216002"/>
    <w:rsid w:val="00216200"/>
    <w:rsid w:val="00216288"/>
    <w:rsid w:val="002169FD"/>
    <w:rsid w:val="00216C5B"/>
    <w:rsid w:val="00216EBF"/>
    <w:rsid w:val="00216F25"/>
    <w:rsid w:val="00217952"/>
    <w:rsid w:val="00217AB1"/>
    <w:rsid w:val="00220690"/>
    <w:rsid w:val="0022089D"/>
    <w:rsid w:val="002219A2"/>
    <w:rsid w:val="00221E35"/>
    <w:rsid w:val="002223C2"/>
    <w:rsid w:val="00222FAE"/>
    <w:rsid w:val="00223ABF"/>
    <w:rsid w:val="002249E4"/>
    <w:rsid w:val="00224CBB"/>
    <w:rsid w:val="0022521D"/>
    <w:rsid w:val="00225945"/>
    <w:rsid w:val="0022685C"/>
    <w:rsid w:val="00226F11"/>
    <w:rsid w:val="0022734F"/>
    <w:rsid w:val="002279B4"/>
    <w:rsid w:val="00230095"/>
    <w:rsid w:val="00230247"/>
    <w:rsid w:val="00230601"/>
    <w:rsid w:val="0023077C"/>
    <w:rsid w:val="002309C6"/>
    <w:rsid w:val="002310AC"/>
    <w:rsid w:val="0023132E"/>
    <w:rsid w:val="00231D97"/>
    <w:rsid w:val="002323C0"/>
    <w:rsid w:val="00232805"/>
    <w:rsid w:val="002329C8"/>
    <w:rsid w:val="00232E87"/>
    <w:rsid w:val="002348B1"/>
    <w:rsid w:val="0023575A"/>
    <w:rsid w:val="00236F98"/>
    <w:rsid w:val="00240110"/>
    <w:rsid w:val="00240F6A"/>
    <w:rsid w:val="00240F6D"/>
    <w:rsid w:val="00241160"/>
    <w:rsid w:val="00241565"/>
    <w:rsid w:val="00241ED8"/>
    <w:rsid w:val="00241EF7"/>
    <w:rsid w:val="00242CE3"/>
    <w:rsid w:val="0024348E"/>
    <w:rsid w:val="002435AB"/>
    <w:rsid w:val="00243A0E"/>
    <w:rsid w:val="00243B3D"/>
    <w:rsid w:val="00244E85"/>
    <w:rsid w:val="00244EAD"/>
    <w:rsid w:val="00245041"/>
    <w:rsid w:val="00245113"/>
    <w:rsid w:val="002458B6"/>
    <w:rsid w:val="0024618A"/>
    <w:rsid w:val="002466C7"/>
    <w:rsid w:val="00246913"/>
    <w:rsid w:val="00246A0B"/>
    <w:rsid w:val="00246ACC"/>
    <w:rsid w:val="00247310"/>
    <w:rsid w:val="0024736A"/>
    <w:rsid w:val="0024799D"/>
    <w:rsid w:val="00247A6C"/>
    <w:rsid w:val="00247CA2"/>
    <w:rsid w:val="002515AF"/>
    <w:rsid w:val="002518D1"/>
    <w:rsid w:val="00251CA2"/>
    <w:rsid w:val="0025251C"/>
    <w:rsid w:val="0025282B"/>
    <w:rsid w:val="0025288C"/>
    <w:rsid w:val="00252C65"/>
    <w:rsid w:val="002537CF"/>
    <w:rsid w:val="0025435C"/>
    <w:rsid w:val="00254E0B"/>
    <w:rsid w:val="00255A0F"/>
    <w:rsid w:val="00256239"/>
    <w:rsid w:val="002567BA"/>
    <w:rsid w:val="00256A78"/>
    <w:rsid w:val="00256F32"/>
    <w:rsid w:val="00257B4E"/>
    <w:rsid w:val="00257B70"/>
    <w:rsid w:val="00260481"/>
    <w:rsid w:val="0026055F"/>
    <w:rsid w:val="0026078D"/>
    <w:rsid w:val="00260AF1"/>
    <w:rsid w:val="00261136"/>
    <w:rsid w:val="002619C1"/>
    <w:rsid w:val="00261B57"/>
    <w:rsid w:val="00261CDD"/>
    <w:rsid w:val="00261CEA"/>
    <w:rsid w:val="00261F26"/>
    <w:rsid w:val="00261F60"/>
    <w:rsid w:val="002621E4"/>
    <w:rsid w:val="00262A84"/>
    <w:rsid w:val="00262B28"/>
    <w:rsid w:val="002633AD"/>
    <w:rsid w:val="00264199"/>
    <w:rsid w:val="00264BD9"/>
    <w:rsid w:val="00264CEC"/>
    <w:rsid w:val="002651AC"/>
    <w:rsid w:val="00265BF6"/>
    <w:rsid w:val="00265C25"/>
    <w:rsid w:val="002661F5"/>
    <w:rsid w:val="00266AF9"/>
    <w:rsid w:val="00266BD4"/>
    <w:rsid w:val="00266CA2"/>
    <w:rsid w:val="00266E53"/>
    <w:rsid w:val="00267588"/>
    <w:rsid w:val="00267BDE"/>
    <w:rsid w:val="0027108D"/>
    <w:rsid w:val="0027164B"/>
    <w:rsid w:val="002719F8"/>
    <w:rsid w:val="00271B1C"/>
    <w:rsid w:val="00271DCC"/>
    <w:rsid w:val="002724A8"/>
    <w:rsid w:val="00272880"/>
    <w:rsid w:val="002732A2"/>
    <w:rsid w:val="00273570"/>
    <w:rsid w:val="00273BAA"/>
    <w:rsid w:val="002741B7"/>
    <w:rsid w:val="002743CC"/>
    <w:rsid w:val="00274657"/>
    <w:rsid w:val="002747CE"/>
    <w:rsid w:val="002753FA"/>
    <w:rsid w:val="00276B10"/>
    <w:rsid w:val="00276F71"/>
    <w:rsid w:val="0027713D"/>
    <w:rsid w:val="002779E0"/>
    <w:rsid w:val="00277D90"/>
    <w:rsid w:val="0028012D"/>
    <w:rsid w:val="00280247"/>
    <w:rsid w:val="002803D8"/>
    <w:rsid w:val="00280459"/>
    <w:rsid w:val="0028078F"/>
    <w:rsid w:val="0028153E"/>
    <w:rsid w:val="002816D5"/>
    <w:rsid w:val="002825C9"/>
    <w:rsid w:val="002827D6"/>
    <w:rsid w:val="002827D7"/>
    <w:rsid w:val="0028287A"/>
    <w:rsid w:val="002828C2"/>
    <w:rsid w:val="00282BBB"/>
    <w:rsid w:val="002835B5"/>
    <w:rsid w:val="00283844"/>
    <w:rsid w:val="002839F4"/>
    <w:rsid w:val="00283E4F"/>
    <w:rsid w:val="002848A0"/>
    <w:rsid w:val="00284AF3"/>
    <w:rsid w:val="00285313"/>
    <w:rsid w:val="00285795"/>
    <w:rsid w:val="00285EBD"/>
    <w:rsid w:val="002867CF"/>
    <w:rsid w:val="00287BF0"/>
    <w:rsid w:val="002900DC"/>
    <w:rsid w:val="00290CC3"/>
    <w:rsid w:val="00290E07"/>
    <w:rsid w:val="00290F18"/>
    <w:rsid w:val="0029186C"/>
    <w:rsid w:val="00292257"/>
    <w:rsid w:val="00292B81"/>
    <w:rsid w:val="00292DBC"/>
    <w:rsid w:val="00293183"/>
    <w:rsid w:val="0029360A"/>
    <w:rsid w:val="002937E8"/>
    <w:rsid w:val="00293A73"/>
    <w:rsid w:val="00293FEC"/>
    <w:rsid w:val="0029469B"/>
    <w:rsid w:val="00294EAE"/>
    <w:rsid w:val="002951D5"/>
    <w:rsid w:val="00295986"/>
    <w:rsid w:val="0029635F"/>
    <w:rsid w:val="00296FA2"/>
    <w:rsid w:val="00297232"/>
    <w:rsid w:val="002976A1"/>
    <w:rsid w:val="0029792B"/>
    <w:rsid w:val="002A004F"/>
    <w:rsid w:val="002A01E1"/>
    <w:rsid w:val="002A0337"/>
    <w:rsid w:val="002A07BC"/>
    <w:rsid w:val="002A0DF7"/>
    <w:rsid w:val="002A0F6B"/>
    <w:rsid w:val="002A1B63"/>
    <w:rsid w:val="002A1BA4"/>
    <w:rsid w:val="002A1BD1"/>
    <w:rsid w:val="002A2070"/>
    <w:rsid w:val="002A2740"/>
    <w:rsid w:val="002A2955"/>
    <w:rsid w:val="002A2AE8"/>
    <w:rsid w:val="002A3421"/>
    <w:rsid w:val="002A3728"/>
    <w:rsid w:val="002A4AC9"/>
    <w:rsid w:val="002A50BA"/>
    <w:rsid w:val="002A50EB"/>
    <w:rsid w:val="002A5113"/>
    <w:rsid w:val="002A5694"/>
    <w:rsid w:val="002A5F32"/>
    <w:rsid w:val="002A62E4"/>
    <w:rsid w:val="002A7192"/>
    <w:rsid w:val="002A736A"/>
    <w:rsid w:val="002A7797"/>
    <w:rsid w:val="002B06CD"/>
    <w:rsid w:val="002B16B7"/>
    <w:rsid w:val="002B1712"/>
    <w:rsid w:val="002B20D1"/>
    <w:rsid w:val="002B2D85"/>
    <w:rsid w:val="002B2E1D"/>
    <w:rsid w:val="002B3629"/>
    <w:rsid w:val="002B372A"/>
    <w:rsid w:val="002B38E1"/>
    <w:rsid w:val="002B3912"/>
    <w:rsid w:val="002B3B6B"/>
    <w:rsid w:val="002B40EB"/>
    <w:rsid w:val="002B416B"/>
    <w:rsid w:val="002B41A1"/>
    <w:rsid w:val="002B4492"/>
    <w:rsid w:val="002B4514"/>
    <w:rsid w:val="002B478A"/>
    <w:rsid w:val="002B4825"/>
    <w:rsid w:val="002B4C0E"/>
    <w:rsid w:val="002B4C1F"/>
    <w:rsid w:val="002B4FE6"/>
    <w:rsid w:val="002B528F"/>
    <w:rsid w:val="002B59B5"/>
    <w:rsid w:val="002B6A43"/>
    <w:rsid w:val="002B6BC8"/>
    <w:rsid w:val="002B6DBC"/>
    <w:rsid w:val="002B7441"/>
    <w:rsid w:val="002B7BD7"/>
    <w:rsid w:val="002B7C78"/>
    <w:rsid w:val="002C0459"/>
    <w:rsid w:val="002C0B3F"/>
    <w:rsid w:val="002C0CB0"/>
    <w:rsid w:val="002C12B2"/>
    <w:rsid w:val="002C140A"/>
    <w:rsid w:val="002C1537"/>
    <w:rsid w:val="002C1578"/>
    <w:rsid w:val="002C1CB2"/>
    <w:rsid w:val="002C1EE5"/>
    <w:rsid w:val="002C25E2"/>
    <w:rsid w:val="002C2675"/>
    <w:rsid w:val="002C293E"/>
    <w:rsid w:val="002C2B56"/>
    <w:rsid w:val="002C2E8E"/>
    <w:rsid w:val="002C2F5A"/>
    <w:rsid w:val="002C3392"/>
    <w:rsid w:val="002C3D97"/>
    <w:rsid w:val="002C3E89"/>
    <w:rsid w:val="002C4089"/>
    <w:rsid w:val="002C46D2"/>
    <w:rsid w:val="002C4C8E"/>
    <w:rsid w:val="002C529D"/>
    <w:rsid w:val="002C53CD"/>
    <w:rsid w:val="002C5CFF"/>
    <w:rsid w:val="002C5F5E"/>
    <w:rsid w:val="002C6104"/>
    <w:rsid w:val="002C61FE"/>
    <w:rsid w:val="002C645F"/>
    <w:rsid w:val="002C6982"/>
    <w:rsid w:val="002C6FC9"/>
    <w:rsid w:val="002D0261"/>
    <w:rsid w:val="002D039D"/>
    <w:rsid w:val="002D03D4"/>
    <w:rsid w:val="002D0B99"/>
    <w:rsid w:val="002D1521"/>
    <w:rsid w:val="002D1734"/>
    <w:rsid w:val="002D1F83"/>
    <w:rsid w:val="002D2070"/>
    <w:rsid w:val="002D239A"/>
    <w:rsid w:val="002D3538"/>
    <w:rsid w:val="002D39D5"/>
    <w:rsid w:val="002D39E2"/>
    <w:rsid w:val="002D3CA2"/>
    <w:rsid w:val="002D47EC"/>
    <w:rsid w:val="002D4809"/>
    <w:rsid w:val="002D4DD5"/>
    <w:rsid w:val="002D4E9F"/>
    <w:rsid w:val="002D4F22"/>
    <w:rsid w:val="002D5076"/>
    <w:rsid w:val="002D5698"/>
    <w:rsid w:val="002D56E2"/>
    <w:rsid w:val="002D5C49"/>
    <w:rsid w:val="002D7A88"/>
    <w:rsid w:val="002D7ECF"/>
    <w:rsid w:val="002E0443"/>
    <w:rsid w:val="002E05A8"/>
    <w:rsid w:val="002E098D"/>
    <w:rsid w:val="002E0A74"/>
    <w:rsid w:val="002E0BA4"/>
    <w:rsid w:val="002E0BDE"/>
    <w:rsid w:val="002E0D63"/>
    <w:rsid w:val="002E0D73"/>
    <w:rsid w:val="002E0E40"/>
    <w:rsid w:val="002E1706"/>
    <w:rsid w:val="002E1722"/>
    <w:rsid w:val="002E1926"/>
    <w:rsid w:val="002E1D01"/>
    <w:rsid w:val="002E1DC7"/>
    <w:rsid w:val="002E20E8"/>
    <w:rsid w:val="002E243E"/>
    <w:rsid w:val="002E2516"/>
    <w:rsid w:val="002E2723"/>
    <w:rsid w:val="002E2A3D"/>
    <w:rsid w:val="002E42F5"/>
    <w:rsid w:val="002E43A9"/>
    <w:rsid w:val="002E4457"/>
    <w:rsid w:val="002E471C"/>
    <w:rsid w:val="002E492D"/>
    <w:rsid w:val="002E5140"/>
    <w:rsid w:val="002E5389"/>
    <w:rsid w:val="002E543D"/>
    <w:rsid w:val="002E6485"/>
    <w:rsid w:val="002E67C4"/>
    <w:rsid w:val="002E6E7C"/>
    <w:rsid w:val="002E70EC"/>
    <w:rsid w:val="002E7142"/>
    <w:rsid w:val="002E743F"/>
    <w:rsid w:val="002E74C3"/>
    <w:rsid w:val="002E779A"/>
    <w:rsid w:val="002E7DF9"/>
    <w:rsid w:val="002F0652"/>
    <w:rsid w:val="002F1363"/>
    <w:rsid w:val="002F13BB"/>
    <w:rsid w:val="002F1605"/>
    <w:rsid w:val="002F1D4F"/>
    <w:rsid w:val="002F1E31"/>
    <w:rsid w:val="002F1F59"/>
    <w:rsid w:val="002F203B"/>
    <w:rsid w:val="002F2667"/>
    <w:rsid w:val="002F2A0E"/>
    <w:rsid w:val="002F2C70"/>
    <w:rsid w:val="002F2E76"/>
    <w:rsid w:val="002F2EFC"/>
    <w:rsid w:val="002F30AF"/>
    <w:rsid w:val="002F358A"/>
    <w:rsid w:val="002F39D9"/>
    <w:rsid w:val="002F427B"/>
    <w:rsid w:val="002F4CF0"/>
    <w:rsid w:val="002F5025"/>
    <w:rsid w:val="002F5044"/>
    <w:rsid w:val="002F5427"/>
    <w:rsid w:val="002F55AC"/>
    <w:rsid w:val="002F6212"/>
    <w:rsid w:val="002F6E21"/>
    <w:rsid w:val="002F6F3B"/>
    <w:rsid w:val="002F6FEA"/>
    <w:rsid w:val="002F70AA"/>
    <w:rsid w:val="002F7352"/>
    <w:rsid w:val="002F7371"/>
    <w:rsid w:val="002F7E81"/>
    <w:rsid w:val="003006A3"/>
    <w:rsid w:val="003006E2"/>
    <w:rsid w:val="00300985"/>
    <w:rsid w:val="00300C9B"/>
    <w:rsid w:val="00300E6F"/>
    <w:rsid w:val="0030114B"/>
    <w:rsid w:val="003012AC"/>
    <w:rsid w:val="003013B1"/>
    <w:rsid w:val="003014CB"/>
    <w:rsid w:val="00301523"/>
    <w:rsid w:val="003019EA"/>
    <w:rsid w:val="00301B8A"/>
    <w:rsid w:val="00301D6A"/>
    <w:rsid w:val="00301D82"/>
    <w:rsid w:val="003028E5"/>
    <w:rsid w:val="003029AF"/>
    <w:rsid w:val="00303128"/>
    <w:rsid w:val="00303816"/>
    <w:rsid w:val="00303FFA"/>
    <w:rsid w:val="003041C7"/>
    <w:rsid w:val="0030458D"/>
    <w:rsid w:val="003052A0"/>
    <w:rsid w:val="003057DD"/>
    <w:rsid w:val="00306023"/>
    <w:rsid w:val="00306627"/>
    <w:rsid w:val="00306C4D"/>
    <w:rsid w:val="00306D96"/>
    <w:rsid w:val="00306EDA"/>
    <w:rsid w:val="003070CF"/>
    <w:rsid w:val="0030776E"/>
    <w:rsid w:val="003079E4"/>
    <w:rsid w:val="00307FBB"/>
    <w:rsid w:val="003107DE"/>
    <w:rsid w:val="00310BC1"/>
    <w:rsid w:val="00310CB3"/>
    <w:rsid w:val="00310DA2"/>
    <w:rsid w:val="00311A89"/>
    <w:rsid w:val="00311DC8"/>
    <w:rsid w:val="00312365"/>
    <w:rsid w:val="00312AAF"/>
    <w:rsid w:val="00312CA5"/>
    <w:rsid w:val="00313003"/>
    <w:rsid w:val="00313026"/>
    <w:rsid w:val="003135ED"/>
    <w:rsid w:val="00313BE9"/>
    <w:rsid w:val="00314447"/>
    <w:rsid w:val="003146AF"/>
    <w:rsid w:val="003147A6"/>
    <w:rsid w:val="00314FD2"/>
    <w:rsid w:val="0031570F"/>
    <w:rsid w:val="00316564"/>
    <w:rsid w:val="0031661D"/>
    <w:rsid w:val="0031752A"/>
    <w:rsid w:val="003175ED"/>
    <w:rsid w:val="00317B7E"/>
    <w:rsid w:val="00317F1B"/>
    <w:rsid w:val="00320BC9"/>
    <w:rsid w:val="00320EBF"/>
    <w:rsid w:val="0032111A"/>
    <w:rsid w:val="0032181D"/>
    <w:rsid w:val="00321ACE"/>
    <w:rsid w:val="00321F8E"/>
    <w:rsid w:val="0032203C"/>
    <w:rsid w:val="003225D9"/>
    <w:rsid w:val="0032276D"/>
    <w:rsid w:val="003227FC"/>
    <w:rsid w:val="0032295C"/>
    <w:rsid w:val="00323106"/>
    <w:rsid w:val="003232BB"/>
    <w:rsid w:val="0032394F"/>
    <w:rsid w:val="00323A05"/>
    <w:rsid w:val="00323A9A"/>
    <w:rsid w:val="00324082"/>
    <w:rsid w:val="003252D4"/>
    <w:rsid w:val="0032663F"/>
    <w:rsid w:val="00326D6E"/>
    <w:rsid w:val="003270A3"/>
    <w:rsid w:val="00327249"/>
    <w:rsid w:val="003274F3"/>
    <w:rsid w:val="0032750F"/>
    <w:rsid w:val="00327B93"/>
    <w:rsid w:val="00330326"/>
    <w:rsid w:val="003308A5"/>
    <w:rsid w:val="00330FDD"/>
    <w:rsid w:val="0033182B"/>
    <w:rsid w:val="00331EC3"/>
    <w:rsid w:val="00331FC6"/>
    <w:rsid w:val="00332160"/>
    <w:rsid w:val="00332258"/>
    <w:rsid w:val="00332633"/>
    <w:rsid w:val="0033264F"/>
    <w:rsid w:val="003336C4"/>
    <w:rsid w:val="003344F5"/>
    <w:rsid w:val="00334FE7"/>
    <w:rsid w:val="0033502C"/>
    <w:rsid w:val="0033519E"/>
    <w:rsid w:val="0033557C"/>
    <w:rsid w:val="0033570A"/>
    <w:rsid w:val="00335A74"/>
    <w:rsid w:val="00335E8F"/>
    <w:rsid w:val="00335FE9"/>
    <w:rsid w:val="0033676D"/>
    <w:rsid w:val="00337184"/>
    <w:rsid w:val="003373D9"/>
    <w:rsid w:val="00337510"/>
    <w:rsid w:val="003378C3"/>
    <w:rsid w:val="00337F7A"/>
    <w:rsid w:val="00340135"/>
    <w:rsid w:val="0034056C"/>
    <w:rsid w:val="00340E81"/>
    <w:rsid w:val="003410F2"/>
    <w:rsid w:val="00341102"/>
    <w:rsid w:val="00341773"/>
    <w:rsid w:val="003417FE"/>
    <w:rsid w:val="00342548"/>
    <w:rsid w:val="003427CE"/>
    <w:rsid w:val="00342AE1"/>
    <w:rsid w:val="00342F2E"/>
    <w:rsid w:val="003431E6"/>
    <w:rsid w:val="0034368E"/>
    <w:rsid w:val="003448A5"/>
    <w:rsid w:val="00344C90"/>
    <w:rsid w:val="00344EE0"/>
    <w:rsid w:val="00344FBB"/>
    <w:rsid w:val="00345C05"/>
    <w:rsid w:val="003464BB"/>
    <w:rsid w:val="0034665D"/>
    <w:rsid w:val="00346A5C"/>
    <w:rsid w:val="003478BC"/>
    <w:rsid w:val="00347D93"/>
    <w:rsid w:val="00347E30"/>
    <w:rsid w:val="00347F65"/>
    <w:rsid w:val="003502CC"/>
    <w:rsid w:val="003511FB"/>
    <w:rsid w:val="0035170A"/>
    <w:rsid w:val="003517B1"/>
    <w:rsid w:val="003518F1"/>
    <w:rsid w:val="00351A58"/>
    <w:rsid w:val="00351BD3"/>
    <w:rsid w:val="00352360"/>
    <w:rsid w:val="003536E4"/>
    <w:rsid w:val="00353751"/>
    <w:rsid w:val="00353A6A"/>
    <w:rsid w:val="00353F7F"/>
    <w:rsid w:val="003541DC"/>
    <w:rsid w:val="0035457E"/>
    <w:rsid w:val="00354721"/>
    <w:rsid w:val="003550F5"/>
    <w:rsid w:val="0035565A"/>
    <w:rsid w:val="0035676F"/>
    <w:rsid w:val="0035696C"/>
    <w:rsid w:val="00356D87"/>
    <w:rsid w:val="003574C4"/>
    <w:rsid w:val="00357888"/>
    <w:rsid w:val="00357A24"/>
    <w:rsid w:val="00357A3A"/>
    <w:rsid w:val="00357B52"/>
    <w:rsid w:val="00357C00"/>
    <w:rsid w:val="00360AC4"/>
    <w:rsid w:val="00360CAC"/>
    <w:rsid w:val="00360ECB"/>
    <w:rsid w:val="00361945"/>
    <w:rsid w:val="00362345"/>
    <w:rsid w:val="003625A5"/>
    <w:rsid w:val="00363003"/>
    <w:rsid w:val="00363389"/>
    <w:rsid w:val="0036372E"/>
    <w:rsid w:val="0036375E"/>
    <w:rsid w:val="00363C2D"/>
    <w:rsid w:val="00364082"/>
    <w:rsid w:val="003640C8"/>
    <w:rsid w:val="003646E8"/>
    <w:rsid w:val="00364A03"/>
    <w:rsid w:val="00364BDD"/>
    <w:rsid w:val="00364FA6"/>
    <w:rsid w:val="00365325"/>
    <w:rsid w:val="003658C9"/>
    <w:rsid w:val="0036590C"/>
    <w:rsid w:val="00366220"/>
    <w:rsid w:val="003669AB"/>
    <w:rsid w:val="00366A50"/>
    <w:rsid w:val="00366EC2"/>
    <w:rsid w:val="003671E2"/>
    <w:rsid w:val="00367224"/>
    <w:rsid w:val="00367A26"/>
    <w:rsid w:val="00367A5E"/>
    <w:rsid w:val="0037071C"/>
    <w:rsid w:val="00370772"/>
    <w:rsid w:val="0037141B"/>
    <w:rsid w:val="0037194B"/>
    <w:rsid w:val="0037259A"/>
    <w:rsid w:val="00373133"/>
    <w:rsid w:val="00374431"/>
    <w:rsid w:val="003749AA"/>
    <w:rsid w:val="00374AE4"/>
    <w:rsid w:val="00374DA3"/>
    <w:rsid w:val="00374F23"/>
    <w:rsid w:val="00374FB8"/>
    <w:rsid w:val="0037516B"/>
    <w:rsid w:val="003751CA"/>
    <w:rsid w:val="00375A1C"/>
    <w:rsid w:val="00375FEB"/>
    <w:rsid w:val="00376040"/>
    <w:rsid w:val="0037632B"/>
    <w:rsid w:val="00376393"/>
    <w:rsid w:val="00376CAE"/>
    <w:rsid w:val="00376CE1"/>
    <w:rsid w:val="00377575"/>
    <w:rsid w:val="00377D49"/>
    <w:rsid w:val="00377D60"/>
    <w:rsid w:val="003806B9"/>
    <w:rsid w:val="003808CA"/>
    <w:rsid w:val="00380AD4"/>
    <w:rsid w:val="00381146"/>
    <w:rsid w:val="00381330"/>
    <w:rsid w:val="00381401"/>
    <w:rsid w:val="00381A5D"/>
    <w:rsid w:val="00381E7E"/>
    <w:rsid w:val="00382131"/>
    <w:rsid w:val="00382A1D"/>
    <w:rsid w:val="00382AC5"/>
    <w:rsid w:val="00382CB9"/>
    <w:rsid w:val="00383106"/>
    <w:rsid w:val="00383468"/>
    <w:rsid w:val="0038392F"/>
    <w:rsid w:val="00383A21"/>
    <w:rsid w:val="0038429C"/>
    <w:rsid w:val="00384349"/>
    <w:rsid w:val="00384928"/>
    <w:rsid w:val="00384D7B"/>
    <w:rsid w:val="003850E3"/>
    <w:rsid w:val="003853F2"/>
    <w:rsid w:val="00385732"/>
    <w:rsid w:val="003857EF"/>
    <w:rsid w:val="00385AB7"/>
    <w:rsid w:val="00385D4C"/>
    <w:rsid w:val="003867E3"/>
    <w:rsid w:val="00386A4D"/>
    <w:rsid w:val="00386EBE"/>
    <w:rsid w:val="003871B8"/>
    <w:rsid w:val="00387864"/>
    <w:rsid w:val="00387A09"/>
    <w:rsid w:val="00387A43"/>
    <w:rsid w:val="00387B99"/>
    <w:rsid w:val="0039025B"/>
    <w:rsid w:val="003908F4"/>
    <w:rsid w:val="00390BD5"/>
    <w:rsid w:val="00390D21"/>
    <w:rsid w:val="0039121C"/>
    <w:rsid w:val="00391733"/>
    <w:rsid w:val="00391E18"/>
    <w:rsid w:val="00392923"/>
    <w:rsid w:val="00393013"/>
    <w:rsid w:val="003940D8"/>
    <w:rsid w:val="0039435A"/>
    <w:rsid w:val="00394395"/>
    <w:rsid w:val="00394D2E"/>
    <w:rsid w:val="00394F9A"/>
    <w:rsid w:val="00395995"/>
    <w:rsid w:val="00395E1D"/>
    <w:rsid w:val="00396503"/>
    <w:rsid w:val="00396E8E"/>
    <w:rsid w:val="003973C0"/>
    <w:rsid w:val="003975DA"/>
    <w:rsid w:val="00397635"/>
    <w:rsid w:val="003979E9"/>
    <w:rsid w:val="00397A8D"/>
    <w:rsid w:val="003A0329"/>
    <w:rsid w:val="003A0C7E"/>
    <w:rsid w:val="003A162E"/>
    <w:rsid w:val="003A164C"/>
    <w:rsid w:val="003A1B3F"/>
    <w:rsid w:val="003A1B48"/>
    <w:rsid w:val="003A21E7"/>
    <w:rsid w:val="003A235D"/>
    <w:rsid w:val="003A26FC"/>
    <w:rsid w:val="003A2A98"/>
    <w:rsid w:val="003A2AFC"/>
    <w:rsid w:val="003A2C03"/>
    <w:rsid w:val="003A39AD"/>
    <w:rsid w:val="003A3BF3"/>
    <w:rsid w:val="003A43B8"/>
    <w:rsid w:val="003A43E5"/>
    <w:rsid w:val="003A46F3"/>
    <w:rsid w:val="003A4EF3"/>
    <w:rsid w:val="003A506E"/>
    <w:rsid w:val="003A5DE9"/>
    <w:rsid w:val="003A5E8C"/>
    <w:rsid w:val="003A5F9D"/>
    <w:rsid w:val="003A6245"/>
    <w:rsid w:val="003A6C84"/>
    <w:rsid w:val="003A7198"/>
    <w:rsid w:val="003A74C7"/>
    <w:rsid w:val="003B00E2"/>
    <w:rsid w:val="003B0325"/>
    <w:rsid w:val="003B0DD7"/>
    <w:rsid w:val="003B1A15"/>
    <w:rsid w:val="003B1EF1"/>
    <w:rsid w:val="003B2996"/>
    <w:rsid w:val="003B29D2"/>
    <w:rsid w:val="003B2EE4"/>
    <w:rsid w:val="003B3584"/>
    <w:rsid w:val="003B59D6"/>
    <w:rsid w:val="003B6197"/>
    <w:rsid w:val="003B633E"/>
    <w:rsid w:val="003B63FF"/>
    <w:rsid w:val="003B7091"/>
    <w:rsid w:val="003B789F"/>
    <w:rsid w:val="003B7A94"/>
    <w:rsid w:val="003C0014"/>
    <w:rsid w:val="003C0016"/>
    <w:rsid w:val="003C0218"/>
    <w:rsid w:val="003C070A"/>
    <w:rsid w:val="003C0C98"/>
    <w:rsid w:val="003C0CFC"/>
    <w:rsid w:val="003C131F"/>
    <w:rsid w:val="003C1A07"/>
    <w:rsid w:val="003C1F58"/>
    <w:rsid w:val="003C34C7"/>
    <w:rsid w:val="003C363C"/>
    <w:rsid w:val="003C3C63"/>
    <w:rsid w:val="003C4438"/>
    <w:rsid w:val="003C4777"/>
    <w:rsid w:val="003C4CD1"/>
    <w:rsid w:val="003C4E28"/>
    <w:rsid w:val="003C539A"/>
    <w:rsid w:val="003C5B08"/>
    <w:rsid w:val="003C5CEA"/>
    <w:rsid w:val="003C6336"/>
    <w:rsid w:val="003C6971"/>
    <w:rsid w:val="003C6A93"/>
    <w:rsid w:val="003C6CFA"/>
    <w:rsid w:val="003C6F19"/>
    <w:rsid w:val="003D01EC"/>
    <w:rsid w:val="003D0382"/>
    <w:rsid w:val="003D044D"/>
    <w:rsid w:val="003D0829"/>
    <w:rsid w:val="003D2198"/>
    <w:rsid w:val="003D2A6E"/>
    <w:rsid w:val="003D2B1B"/>
    <w:rsid w:val="003D2D2D"/>
    <w:rsid w:val="003D2E44"/>
    <w:rsid w:val="003D3021"/>
    <w:rsid w:val="003D314B"/>
    <w:rsid w:val="003D3DA4"/>
    <w:rsid w:val="003D3F66"/>
    <w:rsid w:val="003D493B"/>
    <w:rsid w:val="003D5450"/>
    <w:rsid w:val="003D5B71"/>
    <w:rsid w:val="003D60A4"/>
    <w:rsid w:val="003D6969"/>
    <w:rsid w:val="003D6A77"/>
    <w:rsid w:val="003D7001"/>
    <w:rsid w:val="003D75C0"/>
    <w:rsid w:val="003D75F9"/>
    <w:rsid w:val="003D77DB"/>
    <w:rsid w:val="003D7E37"/>
    <w:rsid w:val="003E03F2"/>
    <w:rsid w:val="003E0B9B"/>
    <w:rsid w:val="003E156F"/>
    <w:rsid w:val="003E16BD"/>
    <w:rsid w:val="003E2216"/>
    <w:rsid w:val="003E301B"/>
    <w:rsid w:val="003E34B0"/>
    <w:rsid w:val="003E3CF1"/>
    <w:rsid w:val="003E55D9"/>
    <w:rsid w:val="003E5939"/>
    <w:rsid w:val="003E63F5"/>
    <w:rsid w:val="003E65CD"/>
    <w:rsid w:val="003E6AB6"/>
    <w:rsid w:val="003F0071"/>
    <w:rsid w:val="003F02F9"/>
    <w:rsid w:val="003F041B"/>
    <w:rsid w:val="003F0910"/>
    <w:rsid w:val="003F0B61"/>
    <w:rsid w:val="003F1227"/>
    <w:rsid w:val="003F1344"/>
    <w:rsid w:val="003F1540"/>
    <w:rsid w:val="003F1789"/>
    <w:rsid w:val="003F18DC"/>
    <w:rsid w:val="003F198E"/>
    <w:rsid w:val="003F1EE7"/>
    <w:rsid w:val="003F25A6"/>
    <w:rsid w:val="003F2D36"/>
    <w:rsid w:val="003F31CE"/>
    <w:rsid w:val="003F36BB"/>
    <w:rsid w:val="003F3936"/>
    <w:rsid w:val="003F42C0"/>
    <w:rsid w:val="003F497E"/>
    <w:rsid w:val="003F4CFB"/>
    <w:rsid w:val="003F5115"/>
    <w:rsid w:val="003F513F"/>
    <w:rsid w:val="003F5839"/>
    <w:rsid w:val="003F5DE9"/>
    <w:rsid w:val="003F6E01"/>
    <w:rsid w:val="003F782B"/>
    <w:rsid w:val="003F78E3"/>
    <w:rsid w:val="003F7F04"/>
    <w:rsid w:val="0040034C"/>
    <w:rsid w:val="00400624"/>
    <w:rsid w:val="0040078C"/>
    <w:rsid w:val="0040098E"/>
    <w:rsid w:val="004011D6"/>
    <w:rsid w:val="00401417"/>
    <w:rsid w:val="00401761"/>
    <w:rsid w:val="004019B5"/>
    <w:rsid w:val="00402690"/>
    <w:rsid w:val="004026AA"/>
    <w:rsid w:val="00403245"/>
    <w:rsid w:val="00403513"/>
    <w:rsid w:val="004051A4"/>
    <w:rsid w:val="0040531A"/>
    <w:rsid w:val="0040537F"/>
    <w:rsid w:val="0040569C"/>
    <w:rsid w:val="004057AD"/>
    <w:rsid w:val="004057D0"/>
    <w:rsid w:val="00406688"/>
    <w:rsid w:val="00406768"/>
    <w:rsid w:val="0040683E"/>
    <w:rsid w:val="00406AC2"/>
    <w:rsid w:val="0040708C"/>
    <w:rsid w:val="00407231"/>
    <w:rsid w:val="00407E3E"/>
    <w:rsid w:val="004107E4"/>
    <w:rsid w:val="0041084E"/>
    <w:rsid w:val="00410939"/>
    <w:rsid w:val="0041182B"/>
    <w:rsid w:val="00411D88"/>
    <w:rsid w:val="004124B1"/>
    <w:rsid w:val="00412537"/>
    <w:rsid w:val="00412A98"/>
    <w:rsid w:val="00412B09"/>
    <w:rsid w:val="00412D08"/>
    <w:rsid w:val="00413478"/>
    <w:rsid w:val="0041353B"/>
    <w:rsid w:val="0041359E"/>
    <w:rsid w:val="00413636"/>
    <w:rsid w:val="00413B9E"/>
    <w:rsid w:val="00414023"/>
    <w:rsid w:val="004143FD"/>
    <w:rsid w:val="00414D45"/>
    <w:rsid w:val="00415246"/>
    <w:rsid w:val="004156A3"/>
    <w:rsid w:val="0041598A"/>
    <w:rsid w:val="00415A08"/>
    <w:rsid w:val="00415EBA"/>
    <w:rsid w:val="004166D7"/>
    <w:rsid w:val="00416B48"/>
    <w:rsid w:val="00416FD7"/>
    <w:rsid w:val="004171E1"/>
    <w:rsid w:val="00417286"/>
    <w:rsid w:val="0041770F"/>
    <w:rsid w:val="004203D5"/>
    <w:rsid w:val="004206EC"/>
    <w:rsid w:val="00420E2A"/>
    <w:rsid w:val="004212BA"/>
    <w:rsid w:val="004216E9"/>
    <w:rsid w:val="004217CC"/>
    <w:rsid w:val="00421B95"/>
    <w:rsid w:val="0042238F"/>
    <w:rsid w:val="004224DA"/>
    <w:rsid w:val="00422767"/>
    <w:rsid w:val="0042280C"/>
    <w:rsid w:val="00422A94"/>
    <w:rsid w:val="00422EAB"/>
    <w:rsid w:val="00423E32"/>
    <w:rsid w:val="00424001"/>
    <w:rsid w:val="00424B0F"/>
    <w:rsid w:val="004259B6"/>
    <w:rsid w:val="004259FE"/>
    <w:rsid w:val="004261C5"/>
    <w:rsid w:val="0042656D"/>
    <w:rsid w:val="0042687D"/>
    <w:rsid w:val="00426C87"/>
    <w:rsid w:val="00427B13"/>
    <w:rsid w:val="004308DE"/>
    <w:rsid w:val="00430F61"/>
    <w:rsid w:val="00430FDA"/>
    <w:rsid w:val="00431114"/>
    <w:rsid w:val="004313B5"/>
    <w:rsid w:val="0043169C"/>
    <w:rsid w:val="0043285B"/>
    <w:rsid w:val="004328C4"/>
    <w:rsid w:val="00432959"/>
    <w:rsid w:val="00432EC8"/>
    <w:rsid w:val="00432F28"/>
    <w:rsid w:val="00433241"/>
    <w:rsid w:val="0043343A"/>
    <w:rsid w:val="00433641"/>
    <w:rsid w:val="00433A47"/>
    <w:rsid w:val="0043415F"/>
    <w:rsid w:val="004345C3"/>
    <w:rsid w:val="004347BB"/>
    <w:rsid w:val="00434C7B"/>
    <w:rsid w:val="00434F81"/>
    <w:rsid w:val="00435473"/>
    <w:rsid w:val="004354DF"/>
    <w:rsid w:val="0043605E"/>
    <w:rsid w:val="0043701B"/>
    <w:rsid w:val="00441059"/>
    <w:rsid w:val="0044176E"/>
    <w:rsid w:val="00442071"/>
    <w:rsid w:val="0044284D"/>
    <w:rsid w:val="00442A2F"/>
    <w:rsid w:val="00443111"/>
    <w:rsid w:val="00443765"/>
    <w:rsid w:val="004438A6"/>
    <w:rsid w:val="0044395E"/>
    <w:rsid w:val="004439EB"/>
    <w:rsid w:val="00443F10"/>
    <w:rsid w:val="004440EC"/>
    <w:rsid w:val="0044463C"/>
    <w:rsid w:val="004447BB"/>
    <w:rsid w:val="00444B69"/>
    <w:rsid w:val="00444E63"/>
    <w:rsid w:val="00445A19"/>
    <w:rsid w:val="00447245"/>
    <w:rsid w:val="00447531"/>
    <w:rsid w:val="00447CCD"/>
    <w:rsid w:val="004503BD"/>
    <w:rsid w:val="00450D2B"/>
    <w:rsid w:val="00450F65"/>
    <w:rsid w:val="00451D2F"/>
    <w:rsid w:val="0045280F"/>
    <w:rsid w:val="00452A13"/>
    <w:rsid w:val="00452E77"/>
    <w:rsid w:val="00452EA6"/>
    <w:rsid w:val="004537FC"/>
    <w:rsid w:val="00453857"/>
    <w:rsid w:val="0045427D"/>
    <w:rsid w:val="004556D4"/>
    <w:rsid w:val="004558FE"/>
    <w:rsid w:val="0045622C"/>
    <w:rsid w:val="00456E64"/>
    <w:rsid w:val="00456F7C"/>
    <w:rsid w:val="0045758D"/>
    <w:rsid w:val="00457599"/>
    <w:rsid w:val="00457644"/>
    <w:rsid w:val="00457651"/>
    <w:rsid w:val="00457654"/>
    <w:rsid w:val="00457830"/>
    <w:rsid w:val="00457951"/>
    <w:rsid w:val="00460744"/>
    <w:rsid w:val="00460925"/>
    <w:rsid w:val="00460A95"/>
    <w:rsid w:val="00460BDC"/>
    <w:rsid w:val="00460C04"/>
    <w:rsid w:val="00460CB8"/>
    <w:rsid w:val="00460CD1"/>
    <w:rsid w:val="00460D7B"/>
    <w:rsid w:val="00461058"/>
    <w:rsid w:val="00461191"/>
    <w:rsid w:val="00461824"/>
    <w:rsid w:val="004620A5"/>
    <w:rsid w:val="0046222A"/>
    <w:rsid w:val="00462338"/>
    <w:rsid w:val="00462570"/>
    <w:rsid w:val="004626F5"/>
    <w:rsid w:val="00462783"/>
    <w:rsid w:val="00462A6E"/>
    <w:rsid w:val="00462C6E"/>
    <w:rsid w:val="00462E57"/>
    <w:rsid w:val="004643B9"/>
    <w:rsid w:val="00464DB2"/>
    <w:rsid w:val="00464FBB"/>
    <w:rsid w:val="00465627"/>
    <w:rsid w:val="00465D98"/>
    <w:rsid w:val="00465DE2"/>
    <w:rsid w:val="004676EF"/>
    <w:rsid w:val="004678E7"/>
    <w:rsid w:val="00467BF4"/>
    <w:rsid w:val="004701D6"/>
    <w:rsid w:val="00470318"/>
    <w:rsid w:val="0047046A"/>
    <w:rsid w:val="00470993"/>
    <w:rsid w:val="00470994"/>
    <w:rsid w:val="00470A7B"/>
    <w:rsid w:val="004710E3"/>
    <w:rsid w:val="00471554"/>
    <w:rsid w:val="00471BE1"/>
    <w:rsid w:val="00471D2C"/>
    <w:rsid w:val="00471FBF"/>
    <w:rsid w:val="004724EE"/>
    <w:rsid w:val="00472B7A"/>
    <w:rsid w:val="00472E74"/>
    <w:rsid w:val="00472F1B"/>
    <w:rsid w:val="004730B4"/>
    <w:rsid w:val="004732B4"/>
    <w:rsid w:val="0047391E"/>
    <w:rsid w:val="00474869"/>
    <w:rsid w:val="004750E0"/>
    <w:rsid w:val="0047576B"/>
    <w:rsid w:val="00475A46"/>
    <w:rsid w:val="00476177"/>
    <w:rsid w:val="0047646D"/>
    <w:rsid w:val="00476B7E"/>
    <w:rsid w:val="00476E99"/>
    <w:rsid w:val="004774DD"/>
    <w:rsid w:val="00477BF6"/>
    <w:rsid w:val="00480545"/>
    <w:rsid w:val="00481031"/>
    <w:rsid w:val="00481338"/>
    <w:rsid w:val="0048150A"/>
    <w:rsid w:val="004816B7"/>
    <w:rsid w:val="00481D8D"/>
    <w:rsid w:val="00481E19"/>
    <w:rsid w:val="00481E2F"/>
    <w:rsid w:val="00481E6F"/>
    <w:rsid w:val="00481F86"/>
    <w:rsid w:val="00481FB7"/>
    <w:rsid w:val="00482004"/>
    <w:rsid w:val="0048219A"/>
    <w:rsid w:val="00482947"/>
    <w:rsid w:val="00482FE9"/>
    <w:rsid w:val="00483270"/>
    <w:rsid w:val="0048339E"/>
    <w:rsid w:val="00483A6A"/>
    <w:rsid w:val="00483C75"/>
    <w:rsid w:val="00484244"/>
    <w:rsid w:val="00484863"/>
    <w:rsid w:val="00485C68"/>
    <w:rsid w:val="00485C80"/>
    <w:rsid w:val="00487225"/>
    <w:rsid w:val="00487540"/>
    <w:rsid w:val="00487AFD"/>
    <w:rsid w:val="00487DDC"/>
    <w:rsid w:val="004905E5"/>
    <w:rsid w:val="004907B7"/>
    <w:rsid w:val="004907C9"/>
    <w:rsid w:val="004908FB"/>
    <w:rsid w:val="00490C2F"/>
    <w:rsid w:val="00491919"/>
    <w:rsid w:val="00491C81"/>
    <w:rsid w:val="00491DF4"/>
    <w:rsid w:val="00491FBE"/>
    <w:rsid w:val="00492041"/>
    <w:rsid w:val="00492082"/>
    <w:rsid w:val="00492298"/>
    <w:rsid w:val="00492D95"/>
    <w:rsid w:val="0049316D"/>
    <w:rsid w:val="00493327"/>
    <w:rsid w:val="00493757"/>
    <w:rsid w:val="0049420C"/>
    <w:rsid w:val="004943C2"/>
    <w:rsid w:val="004944D7"/>
    <w:rsid w:val="00494507"/>
    <w:rsid w:val="0049463D"/>
    <w:rsid w:val="00494D37"/>
    <w:rsid w:val="00494E6C"/>
    <w:rsid w:val="00495115"/>
    <w:rsid w:val="00495325"/>
    <w:rsid w:val="004957C1"/>
    <w:rsid w:val="00495AC4"/>
    <w:rsid w:val="00496063"/>
    <w:rsid w:val="004964A5"/>
    <w:rsid w:val="00496B02"/>
    <w:rsid w:val="00496BA6"/>
    <w:rsid w:val="00496F24"/>
    <w:rsid w:val="00497028"/>
    <w:rsid w:val="0049735C"/>
    <w:rsid w:val="00497FBD"/>
    <w:rsid w:val="00497FC1"/>
    <w:rsid w:val="004A02C2"/>
    <w:rsid w:val="004A0A1A"/>
    <w:rsid w:val="004A0B05"/>
    <w:rsid w:val="004A1FE2"/>
    <w:rsid w:val="004A200A"/>
    <w:rsid w:val="004A2551"/>
    <w:rsid w:val="004A2ECB"/>
    <w:rsid w:val="004A351A"/>
    <w:rsid w:val="004A3865"/>
    <w:rsid w:val="004A3A57"/>
    <w:rsid w:val="004A3B07"/>
    <w:rsid w:val="004A3B15"/>
    <w:rsid w:val="004A3C14"/>
    <w:rsid w:val="004A4390"/>
    <w:rsid w:val="004A46E6"/>
    <w:rsid w:val="004A4DA3"/>
    <w:rsid w:val="004A517A"/>
    <w:rsid w:val="004A587B"/>
    <w:rsid w:val="004A5A38"/>
    <w:rsid w:val="004A5FA9"/>
    <w:rsid w:val="004A6071"/>
    <w:rsid w:val="004A668E"/>
    <w:rsid w:val="004A6B8B"/>
    <w:rsid w:val="004A7313"/>
    <w:rsid w:val="004A732C"/>
    <w:rsid w:val="004A7E35"/>
    <w:rsid w:val="004B0D16"/>
    <w:rsid w:val="004B1B0D"/>
    <w:rsid w:val="004B1DE0"/>
    <w:rsid w:val="004B274D"/>
    <w:rsid w:val="004B27AB"/>
    <w:rsid w:val="004B27E8"/>
    <w:rsid w:val="004B2A0B"/>
    <w:rsid w:val="004B2AC1"/>
    <w:rsid w:val="004B2D08"/>
    <w:rsid w:val="004B2E8A"/>
    <w:rsid w:val="004B32EA"/>
    <w:rsid w:val="004B417F"/>
    <w:rsid w:val="004B42AA"/>
    <w:rsid w:val="004B4457"/>
    <w:rsid w:val="004B44A4"/>
    <w:rsid w:val="004B482E"/>
    <w:rsid w:val="004B497B"/>
    <w:rsid w:val="004B56AD"/>
    <w:rsid w:val="004B593C"/>
    <w:rsid w:val="004B6990"/>
    <w:rsid w:val="004B6CBA"/>
    <w:rsid w:val="004B6D26"/>
    <w:rsid w:val="004B6DD9"/>
    <w:rsid w:val="004B6FC0"/>
    <w:rsid w:val="004B7016"/>
    <w:rsid w:val="004B71C9"/>
    <w:rsid w:val="004B7466"/>
    <w:rsid w:val="004B7652"/>
    <w:rsid w:val="004C0588"/>
    <w:rsid w:val="004C05EF"/>
    <w:rsid w:val="004C1079"/>
    <w:rsid w:val="004C1BF9"/>
    <w:rsid w:val="004C2223"/>
    <w:rsid w:val="004C2870"/>
    <w:rsid w:val="004C2BE7"/>
    <w:rsid w:val="004C377E"/>
    <w:rsid w:val="004C3CDE"/>
    <w:rsid w:val="004C438F"/>
    <w:rsid w:val="004C4BE7"/>
    <w:rsid w:val="004C51B1"/>
    <w:rsid w:val="004C564B"/>
    <w:rsid w:val="004C5B3E"/>
    <w:rsid w:val="004C600C"/>
    <w:rsid w:val="004C7163"/>
    <w:rsid w:val="004C740D"/>
    <w:rsid w:val="004C751B"/>
    <w:rsid w:val="004C758A"/>
    <w:rsid w:val="004C7705"/>
    <w:rsid w:val="004C777E"/>
    <w:rsid w:val="004C7C85"/>
    <w:rsid w:val="004C7FD4"/>
    <w:rsid w:val="004D03E5"/>
    <w:rsid w:val="004D0510"/>
    <w:rsid w:val="004D08B7"/>
    <w:rsid w:val="004D1889"/>
    <w:rsid w:val="004D24B1"/>
    <w:rsid w:val="004D2603"/>
    <w:rsid w:val="004D2835"/>
    <w:rsid w:val="004D380C"/>
    <w:rsid w:val="004D3C39"/>
    <w:rsid w:val="004D41DE"/>
    <w:rsid w:val="004D46C4"/>
    <w:rsid w:val="004D4867"/>
    <w:rsid w:val="004D5520"/>
    <w:rsid w:val="004D5A36"/>
    <w:rsid w:val="004D5EF5"/>
    <w:rsid w:val="004D5EFB"/>
    <w:rsid w:val="004D6226"/>
    <w:rsid w:val="004D640F"/>
    <w:rsid w:val="004D6928"/>
    <w:rsid w:val="004D7FD0"/>
    <w:rsid w:val="004E0097"/>
    <w:rsid w:val="004E057F"/>
    <w:rsid w:val="004E0D0D"/>
    <w:rsid w:val="004E1477"/>
    <w:rsid w:val="004E192F"/>
    <w:rsid w:val="004E19C8"/>
    <w:rsid w:val="004E2230"/>
    <w:rsid w:val="004E2419"/>
    <w:rsid w:val="004E27B4"/>
    <w:rsid w:val="004E290C"/>
    <w:rsid w:val="004E2B19"/>
    <w:rsid w:val="004E315C"/>
    <w:rsid w:val="004E3732"/>
    <w:rsid w:val="004E415A"/>
    <w:rsid w:val="004E4425"/>
    <w:rsid w:val="004E4C00"/>
    <w:rsid w:val="004E4DD1"/>
    <w:rsid w:val="004E4F43"/>
    <w:rsid w:val="004E5994"/>
    <w:rsid w:val="004E5A3C"/>
    <w:rsid w:val="004E5E62"/>
    <w:rsid w:val="004E5F23"/>
    <w:rsid w:val="004E664E"/>
    <w:rsid w:val="004E7471"/>
    <w:rsid w:val="004E74D2"/>
    <w:rsid w:val="004E770D"/>
    <w:rsid w:val="004F0175"/>
    <w:rsid w:val="004F1E1B"/>
    <w:rsid w:val="004F21A6"/>
    <w:rsid w:val="004F38B4"/>
    <w:rsid w:val="004F3ED2"/>
    <w:rsid w:val="004F3F6D"/>
    <w:rsid w:val="004F44A1"/>
    <w:rsid w:val="004F4B6C"/>
    <w:rsid w:val="004F58AA"/>
    <w:rsid w:val="004F6025"/>
    <w:rsid w:val="004F629C"/>
    <w:rsid w:val="004F6BEF"/>
    <w:rsid w:val="004F6EE2"/>
    <w:rsid w:val="004F6EF2"/>
    <w:rsid w:val="004F6FF3"/>
    <w:rsid w:val="004F7096"/>
    <w:rsid w:val="004F74EC"/>
    <w:rsid w:val="004F7A5C"/>
    <w:rsid w:val="005002A1"/>
    <w:rsid w:val="0050046C"/>
    <w:rsid w:val="005009A7"/>
    <w:rsid w:val="0050146D"/>
    <w:rsid w:val="005014D0"/>
    <w:rsid w:val="00501979"/>
    <w:rsid w:val="0050198E"/>
    <w:rsid w:val="00501EA7"/>
    <w:rsid w:val="00502492"/>
    <w:rsid w:val="0050266F"/>
    <w:rsid w:val="00502EDE"/>
    <w:rsid w:val="00503042"/>
    <w:rsid w:val="00503817"/>
    <w:rsid w:val="005039E9"/>
    <w:rsid w:val="00503B8A"/>
    <w:rsid w:val="00504BCB"/>
    <w:rsid w:val="0050529D"/>
    <w:rsid w:val="005058CC"/>
    <w:rsid w:val="00506366"/>
    <w:rsid w:val="0050638C"/>
    <w:rsid w:val="00506A57"/>
    <w:rsid w:val="00506B37"/>
    <w:rsid w:val="00507053"/>
    <w:rsid w:val="00507241"/>
    <w:rsid w:val="005074E6"/>
    <w:rsid w:val="005075DD"/>
    <w:rsid w:val="0050790D"/>
    <w:rsid w:val="00507C30"/>
    <w:rsid w:val="00507D6E"/>
    <w:rsid w:val="005100D8"/>
    <w:rsid w:val="00510582"/>
    <w:rsid w:val="005118AE"/>
    <w:rsid w:val="00511B6A"/>
    <w:rsid w:val="00512514"/>
    <w:rsid w:val="00512ACC"/>
    <w:rsid w:val="005135F3"/>
    <w:rsid w:val="005138B2"/>
    <w:rsid w:val="005146E3"/>
    <w:rsid w:val="00514705"/>
    <w:rsid w:val="00514F3A"/>
    <w:rsid w:val="005151CE"/>
    <w:rsid w:val="00515B62"/>
    <w:rsid w:val="00516409"/>
    <w:rsid w:val="005166E5"/>
    <w:rsid w:val="00516A35"/>
    <w:rsid w:val="00520237"/>
    <w:rsid w:val="0052042B"/>
    <w:rsid w:val="0052052A"/>
    <w:rsid w:val="005218B4"/>
    <w:rsid w:val="00521919"/>
    <w:rsid w:val="00521BA9"/>
    <w:rsid w:val="005226FD"/>
    <w:rsid w:val="00522837"/>
    <w:rsid w:val="00522DA6"/>
    <w:rsid w:val="00522FE4"/>
    <w:rsid w:val="005232BC"/>
    <w:rsid w:val="00523FEB"/>
    <w:rsid w:val="00524E5C"/>
    <w:rsid w:val="005250E5"/>
    <w:rsid w:val="00525355"/>
    <w:rsid w:val="00525552"/>
    <w:rsid w:val="00525C76"/>
    <w:rsid w:val="005264E8"/>
    <w:rsid w:val="00526B26"/>
    <w:rsid w:val="005272AC"/>
    <w:rsid w:val="005275F2"/>
    <w:rsid w:val="0053024A"/>
    <w:rsid w:val="005304DD"/>
    <w:rsid w:val="00530569"/>
    <w:rsid w:val="005307EE"/>
    <w:rsid w:val="0053085A"/>
    <w:rsid w:val="00530F8E"/>
    <w:rsid w:val="00531008"/>
    <w:rsid w:val="00531080"/>
    <w:rsid w:val="00531813"/>
    <w:rsid w:val="00531A26"/>
    <w:rsid w:val="00531BB2"/>
    <w:rsid w:val="00531E4F"/>
    <w:rsid w:val="0053200F"/>
    <w:rsid w:val="005322F5"/>
    <w:rsid w:val="005333B6"/>
    <w:rsid w:val="00533A4C"/>
    <w:rsid w:val="00534094"/>
    <w:rsid w:val="005341A4"/>
    <w:rsid w:val="00534647"/>
    <w:rsid w:val="00534CCE"/>
    <w:rsid w:val="00537847"/>
    <w:rsid w:val="0054060F"/>
    <w:rsid w:val="005406D6"/>
    <w:rsid w:val="005408BB"/>
    <w:rsid w:val="00540924"/>
    <w:rsid w:val="00541399"/>
    <w:rsid w:val="00541628"/>
    <w:rsid w:val="00541F69"/>
    <w:rsid w:val="00542F40"/>
    <w:rsid w:val="00543057"/>
    <w:rsid w:val="00543786"/>
    <w:rsid w:val="00543EF7"/>
    <w:rsid w:val="00544A69"/>
    <w:rsid w:val="00545508"/>
    <w:rsid w:val="0054563A"/>
    <w:rsid w:val="00545C0B"/>
    <w:rsid w:val="00545E77"/>
    <w:rsid w:val="00545FD7"/>
    <w:rsid w:val="00546050"/>
    <w:rsid w:val="00546468"/>
    <w:rsid w:val="005464E2"/>
    <w:rsid w:val="00546FD4"/>
    <w:rsid w:val="00550026"/>
    <w:rsid w:val="0055034F"/>
    <w:rsid w:val="00550BEC"/>
    <w:rsid w:val="00550C55"/>
    <w:rsid w:val="00551085"/>
    <w:rsid w:val="00551177"/>
    <w:rsid w:val="005516B1"/>
    <w:rsid w:val="0055186A"/>
    <w:rsid w:val="00552529"/>
    <w:rsid w:val="005531B2"/>
    <w:rsid w:val="00553A81"/>
    <w:rsid w:val="00553D66"/>
    <w:rsid w:val="00554A7B"/>
    <w:rsid w:val="0055543B"/>
    <w:rsid w:val="00555B86"/>
    <w:rsid w:val="00556028"/>
    <w:rsid w:val="00556CD5"/>
    <w:rsid w:val="00556CDE"/>
    <w:rsid w:val="0055709F"/>
    <w:rsid w:val="00557254"/>
    <w:rsid w:val="0055739B"/>
    <w:rsid w:val="005575F7"/>
    <w:rsid w:val="00557E96"/>
    <w:rsid w:val="00560320"/>
    <w:rsid w:val="00560375"/>
    <w:rsid w:val="0056064D"/>
    <w:rsid w:val="00560D3C"/>
    <w:rsid w:val="00561511"/>
    <w:rsid w:val="005618CD"/>
    <w:rsid w:val="0056198E"/>
    <w:rsid w:val="00561A03"/>
    <w:rsid w:val="00561E9D"/>
    <w:rsid w:val="00562023"/>
    <w:rsid w:val="0056266E"/>
    <w:rsid w:val="005627D0"/>
    <w:rsid w:val="00563A45"/>
    <w:rsid w:val="005641B8"/>
    <w:rsid w:val="005644C7"/>
    <w:rsid w:val="00564B4C"/>
    <w:rsid w:val="0056559D"/>
    <w:rsid w:val="005656E1"/>
    <w:rsid w:val="00565A78"/>
    <w:rsid w:val="00565CD4"/>
    <w:rsid w:val="00565F4E"/>
    <w:rsid w:val="005662E0"/>
    <w:rsid w:val="0056656B"/>
    <w:rsid w:val="005665DB"/>
    <w:rsid w:val="005666D6"/>
    <w:rsid w:val="00566B6A"/>
    <w:rsid w:val="00566C00"/>
    <w:rsid w:val="00566CBC"/>
    <w:rsid w:val="00566FDB"/>
    <w:rsid w:val="005672E0"/>
    <w:rsid w:val="00567C10"/>
    <w:rsid w:val="00567DFD"/>
    <w:rsid w:val="00567F57"/>
    <w:rsid w:val="0057022D"/>
    <w:rsid w:val="0057039A"/>
    <w:rsid w:val="00570CA9"/>
    <w:rsid w:val="0057113C"/>
    <w:rsid w:val="005714CC"/>
    <w:rsid w:val="005719E2"/>
    <w:rsid w:val="00571B4D"/>
    <w:rsid w:val="00571B9F"/>
    <w:rsid w:val="00571D9A"/>
    <w:rsid w:val="005729ED"/>
    <w:rsid w:val="00572E8B"/>
    <w:rsid w:val="0057305C"/>
    <w:rsid w:val="005731DD"/>
    <w:rsid w:val="005732A0"/>
    <w:rsid w:val="00573909"/>
    <w:rsid w:val="00573A71"/>
    <w:rsid w:val="00573E79"/>
    <w:rsid w:val="005744A8"/>
    <w:rsid w:val="00574676"/>
    <w:rsid w:val="0057478C"/>
    <w:rsid w:val="005749AF"/>
    <w:rsid w:val="00574A3B"/>
    <w:rsid w:val="00574BE5"/>
    <w:rsid w:val="00574DFF"/>
    <w:rsid w:val="00575810"/>
    <w:rsid w:val="0057586A"/>
    <w:rsid w:val="00575898"/>
    <w:rsid w:val="00575A4B"/>
    <w:rsid w:val="00575B20"/>
    <w:rsid w:val="00575E10"/>
    <w:rsid w:val="00577516"/>
    <w:rsid w:val="00577B40"/>
    <w:rsid w:val="00577DF7"/>
    <w:rsid w:val="00577E59"/>
    <w:rsid w:val="00581A88"/>
    <w:rsid w:val="00581B00"/>
    <w:rsid w:val="00582852"/>
    <w:rsid w:val="0058289E"/>
    <w:rsid w:val="005836F1"/>
    <w:rsid w:val="00583906"/>
    <w:rsid w:val="00584744"/>
    <w:rsid w:val="005850BA"/>
    <w:rsid w:val="00585FDB"/>
    <w:rsid w:val="00586694"/>
    <w:rsid w:val="005868DD"/>
    <w:rsid w:val="00586C53"/>
    <w:rsid w:val="0058701B"/>
    <w:rsid w:val="005870CA"/>
    <w:rsid w:val="005872E3"/>
    <w:rsid w:val="0058739C"/>
    <w:rsid w:val="005901EF"/>
    <w:rsid w:val="00590B2E"/>
    <w:rsid w:val="00590EB2"/>
    <w:rsid w:val="005919EA"/>
    <w:rsid w:val="00591ACF"/>
    <w:rsid w:val="00591B96"/>
    <w:rsid w:val="0059249C"/>
    <w:rsid w:val="005924AA"/>
    <w:rsid w:val="005924DD"/>
    <w:rsid w:val="0059273B"/>
    <w:rsid w:val="0059288A"/>
    <w:rsid w:val="00592B34"/>
    <w:rsid w:val="005935F5"/>
    <w:rsid w:val="005937B8"/>
    <w:rsid w:val="0059384F"/>
    <w:rsid w:val="00593C6B"/>
    <w:rsid w:val="00593E6E"/>
    <w:rsid w:val="00594565"/>
    <w:rsid w:val="005945ED"/>
    <w:rsid w:val="00595194"/>
    <w:rsid w:val="00595637"/>
    <w:rsid w:val="00595848"/>
    <w:rsid w:val="0059594F"/>
    <w:rsid w:val="00595C21"/>
    <w:rsid w:val="00596B9E"/>
    <w:rsid w:val="00596E15"/>
    <w:rsid w:val="00596E25"/>
    <w:rsid w:val="0059717A"/>
    <w:rsid w:val="0059725E"/>
    <w:rsid w:val="00597CC2"/>
    <w:rsid w:val="00597FCE"/>
    <w:rsid w:val="005A00EB"/>
    <w:rsid w:val="005A0637"/>
    <w:rsid w:val="005A1208"/>
    <w:rsid w:val="005A15BE"/>
    <w:rsid w:val="005A1A0E"/>
    <w:rsid w:val="005A20C1"/>
    <w:rsid w:val="005A285D"/>
    <w:rsid w:val="005A34C5"/>
    <w:rsid w:val="005A3921"/>
    <w:rsid w:val="005A3987"/>
    <w:rsid w:val="005A3A91"/>
    <w:rsid w:val="005A3B0A"/>
    <w:rsid w:val="005A3CAD"/>
    <w:rsid w:val="005A50EA"/>
    <w:rsid w:val="005A512A"/>
    <w:rsid w:val="005A587D"/>
    <w:rsid w:val="005A5B1C"/>
    <w:rsid w:val="005A5F3B"/>
    <w:rsid w:val="005A632C"/>
    <w:rsid w:val="005A65DD"/>
    <w:rsid w:val="005A6A9B"/>
    <w:rsid w:val="005A6C38"/>
    <w:rsid w:val="005A6C70"/>
    <w:rsid w:val="005A6EE1"/>
    <w:rsid w:val="005A6F07"/>
    <w:rsid w:val="005A752E"/>
    <w:rsid w:val="005A7620"/>
    <w:rsid w:val="005A771F"/>
    <w:rsid w:val="005A784A"/>
    <w:rsid w:val="005B00F7"/>
    <w:rsid w:val="005B043E"/>
    <w:rsid w:val="005B0A67"/>
    <w:rsid w:val="005B0EA1"/>
    <w:rsid w:val="005B19A0"/>
    <w:rsid w:val="005B2270"/>
    <w:rsid w:val="005B255C"/>
    <w:rsid w:val="005B261D"/>
    <w:rsid w:val="005B33F7"/>
    <w:rsid w:val="005B345D"/>
    <w:rsid w:val="005B3D63"/>
    <w:rsid w:val="005B4A93"/>
    <w:rsid w:val="005B5268"/>
    <w:rsid w:val="005B59FD"/>
    <w:rsid w:val="005B6F6D"/>
    <w:rsid w:val="005B7055"/>
    <w:rsid w:val="005C0267"/>
    <w:rsid w:val="005C056E"/>
    <w:rsid w:val="005C0AEB"/>
    <w:rsid w:val="005C0FDC"/>
    <w:rsid w:val="005C13A8"/>
    <w:rsid w:val="005C160A"/>
    <w:rsid w:val="005C1A61"/>
    <w:rsid w:val="005C1BFC"/>
    <w:rsid w:val="005C1FAA"/>
    <w:rsid w:val="005C2355"/>
    <w:rsid w:val="005C287C"/>
    <w:rsid w:val="005C2B46"/>
    <w:rsid w:val="005C335B"/>
    <w:rsid w:val="005C3593"/>
    <w:rsid w:val="005C3CED"/>
    <w:rsid w:val="005C4D43"/>
    <w:rsid w:val="005C5201"/>
    <w:rsid w:val="005C5FBD"/>
    <w:rsid w:val="005C601C"/>
    <w:rsid w:val="005C6088"/>
    <w:rsid w:val="005C618E"/>
    <w:rsid w:val="005C6746"/>
    <w:rsid w:val="005C6A3C"/>
    <w:rsid w:val="005C6B47"/>
    <w:rsid w:val="005C6EBC"/>
    <w:rsid w:val="005C71F1"/>
    <w:rsid w:val="005C7EBA"/>
    <w:rsid w:val="005C7FAC"/>
    <w:rsid w:val="005D02F9"/>
    <w:rsid w:val="005D0E7D"/>
    <w:rsid w:val="005D1576"/>
    <w:rsid w:val="005D1BD2"/>
    <w:rsid w:val="005D266C"/>
    <w:rsid w:val="005D27BD"/>
    <w:rsid w:val="005D2879"/>
    <w:rsid w:val="005D2A5D"/>
    <w:rsid w:val="005D2E46"/>
    <w:rsid w:val="005D2FBA"/>
    <w:rsid w:val="005D32C5"/>
    <w:rsid w:val="005D32F8"/>
    <w:rsid w:val="005D334A"/>
    <w:rsid w:val="005D3730"/>
    <w:rsid w:val="005D3988"/>
    <w:rsid w:val="005D3A25"/>
    <w:rsid w:val="005D47A3"/>
    <w:rsid w:val="005D4C47"/>
    <w:rsid w:val="005D5478"/>
    <w:rsid w:val="005D633D"/>
    <w:rsid w:val="005D64B3"/>
    <w:rsid w:val="005D691A"/>
    <w:rsid w:val="005D69E2"/>
    <w:rsid w:val="005D6AF0"/>
    <w:rsid w:val="005D6BA1"/>
    <w:rsid w:val="005D6DBE"/>
    <w:rsid w:val="005D75E5"/>
    <w:rsid w:val="005D7723"/>
    <w:rsid w:val="005D79EE"/>
    <w:rsid w:val="005E05C9"/>
    <w:rsid w:val="005E2344"/>
    <w:rsid w:val="005E2A40"/>
    <w:rsid w:val="005E2C34"/>
    <w:rsid w:val="005E3E57"/>
    <w:rsid w:val="005E3F3A"/>
    <w:rsid w:val="005E41EC"/>
    <w:rsid w:val="005E47FA"/>
    <w:rsid w:val="005E4A1E"/>
    <w:rsid w:val="005E5426"/>
    <w:rsid w:val="005E5993"/>
    <w:rsid w:val="005E5DE2"/>
    <w:rsid w:val="005E5E7A"/>
    <w:rsid w:val="005E63BE"/>
    <w:rsid w:val="005E63FD"/>
    <w:rsid w:val="005E67E1"/>
    <w:rsid w:val="005E71C5"/>
    <w:rsid w:val="005E760A"/>
    <w:rsid w:val="005E7C3F"/>
    <w:rsid w:val="005E7E37"/>
    <w:rsid w:val="005E7EDB"/>
    <w:rsid w:val="005F075E"/>
    <w:rsid w:val="005F18F7"/>
    <w:rsid w:val="005F1BFE"/>
    <w:rsid w:val="005F2221"/>
    <w:rsid w:val="005F23F7"/>
    <w:rsid w:val="005F2A26"/>
    <w:rsid w:val="005F2CF6"/>
    <w:rsid w:val="005F30B7"/>
    <w:rsid w:val="005F3B5A"/>
    <w:rsid w:val="005F42DF"/>
    <w:rsid w:val="005F4E5F"/>
    <w:rsid w:val="005F5055"/>
    <w:rsid w:val="005F50DF"/>
    <w:rsid w:val="005F55C1"/>
    <w:rsid w:val="005F5737"/>
    <w:rsid w:val="005F587F"/>
    <w:rsid w:val="005F58FA"/>
    <w:rsid w:val="005F5B1B"/>
    <w:rsid w:val="005F5DF7"/>
    <w:rsid w:val="005F61A7"/>
    <w:rsid w:val="005F74B5"/>
    <w:rsid w:val="005F7D04"/>
    <w:rsid w:val="00600435"/>
    <w:rsid w:val="00600454"/>
    <w:rsid w:val="00600859"/>
    <w:rsid w:val="00601043"/>
    <w:rsid w:val="006016D4"/>
    <w:rsid w:val="0060187E"/>
    <w:rsid w:val="00601949"/>
    <w:rsid w:val="00601BBB"/>
    <w:rsid w:val="00601D29"/>
    <w:rsid w:val="00601D77"/>
    <w:rsid w:val="0060297C"/>
    <w:rsid w:val="00603921"/>
    <w:rsid w:val="0060398A"/>
    <w:rsid w:val="00603C71"/>
    <w:rsid w:val="0060490B"/>
    <w:rsid w:val="00604938"/>
    <w:rsid w:val="00605109"/>
    <w:rsid w:val="0060600A"/>
    <w:rsid w:val="00607192"/>
    <w:rsid w:val="00607307"/>
    <w:rsid w:val="006077E1"/>
    <w:rsid w:val="006079F8"/>
    <w:rsid w:val="00611975"/>
    <w:rsid w:val="0061209B"/>
    <w:rsid w:val="006129D7"/>
    <w:rsid w:val="00612A56"/>
    <w:rsid w:val="00613243"/>
    <w:rsid w:val="00613F99"/>
    <w:rsid w:val="00614043"/>
    <w:rsid w:val="00614232"/>
    <w:rsid w:val="006145FD"/>
    <w:rsid w:val="00614610"/>
    <w:rsid w:val="00614AF0"/>
    <w:rsid w:val="006152C8"/>
    <w:rsid w:val="00615446"/>
    <w:rsid w:val="00615AA9"/>
    <w:rsid w:val="00615B19"/>
    <w:rsid w:val="0061620F"/>
    <w:rsid w:val="00616553"/>
    <w:rsid w:val="006167C9"/>
    <w:rsid w:val="00616F23"/>
    <w:rsid w:val="00617067"/>
    <w:rsid w:val="006170C8"/>
    <w:rsid w:val="006171EF"/>
    <w:rsid w:val="0061738F"/>
    <w:rsid w:val="00617A8B"/>
    <w:rsid w:val="0062039F"/>
    <w:rsid w:val="00620A88"/>
    <w:rsid w:val="00620B56"/>
    <w:rsid w:val="00620B6F"/>
    <w:rsid w:val="00620C77"/>
    <w:rsid w:val="00620DE2"/>
    <w:rsid w:val="00621849"/>
    <w:rsid w:val="006223E3"/>
    <w:rsid w:val="006226D9"/>
    <w:rsid w:val="00622A1B"/>
    <w:rsid w:val="006242D3"/>
    <w:rsid w:val="006245E4"/>
    <w:rsid w:val="006256A7"/>
    <w:rsid w:val="006257AE"/>
    <w:rsid w:val="00625AE3"/>
    <w:rsid w:val="006263F0"/>
    <w:rsid w:val="00626C4D"/>
    <w:rsid w:val="00627505"/>
    <w:rsid w:val="006278A4"/>
    <w:rsid w:val="00627A7D"/>
    <w:rsid w:val="00627C58"/>
    <w:rsid w:val="006308D4"/>
    <w:rsid w:val="0063091F"/>
    <w:rsid w:val="00630CF2"/>
    <w:rsid w:val="00630D92"/>
    <w:rsid w:val="00630E8C"/>
    <w:rsid w:val="0063103B"/>
    <w:rsid w:val="00631FA9"/>
    <w:rsid w:val="0063245D"/>
    <w:rsid w:val="0063265A"/>
    <w:rsid w:val="006327D5"/>
    <w:rsid w:val="00632E47"/>
    <w:rsid w:val="006330D6"/>
    <w:rsid w:val="00633DF0"/>
    <w:rsid w:val="00633F71"/>
    <w:rsid w:val="00634728"/>
    <w:rsid w:val="00634B4D"/>
    <w:rsid w:val="00634D99"/>
    <w:rsid w:val="006351D1"/>
    <w:rsid w:val="0063541D"/>
    <w:rsid w:val="00635D11"/>
    <w:rsid w:val="00635E53"/>
    <w:rsid w:val="006368B2"/>
    <w:rsid w:val="00636B11"/>
    <w:rsid w:val="00636C86"/>
    <w:rsid w:val="00637307"/>
    <w:rsid w:val="00637576"/>
    <w:rsid w:val="00637781"/>
    <w:rsid w:val="00640A66"/>
    <w:rsid w:val="00640AC9"/>
    <w:rsid w:val="00640B27"/>
    <w:rsid w:val="00640B97"/>
    <w:rsid w:val="006410F1"/>
    <w:rsid w:val="006415E4"/>
    <w:rsid w:val="006418AB"/>
    <w:rsid w:val="006421C3"/>
    <w:rsid w:val="00642268"/>
    <w:rsid w:val="0064240A"/>
    <w:rsid w:val="006432BE"/>
    <w:rsid w:val="00643931"/>
    <w:rsid w:val="00643A44"/>
    <w:rsid w:val="00643EF0"/>
    <w:rsid w:val="00644648"/>
    <w:rsid w:val="006447A5"/>
    <w:rsid w:val="0064485B"/>
    <w:rsid w:val="00644B8C"/>
    <w:rsid w:val="00645109"/>
    <w:rsid w:val="006452BF"/>
    <w:rsid w:val="0064649C"/>
    <w:rsid w:val="006464C8"/>
    <w:rsid w:val="00646B01"/>
    <w:rsid w:val="00646D3C"/>
    <w:rsid w:val="00646DBA"/>
    <w:rsid w:val="006477B5"/>
    <w:rsid w:val="00647933"/>
    <w:rsid w:val="0065051C"/>
    <w:rsid w:val="00650520"/>
    <w:rsid w:val="00650950"/>
    <w:rsid w:val="00650B9F"/>
    <w:rsid w:val="00651117"/>
    <w:rsid w:val="0065125A"/>
    <w:rsid w:val="006512D8"/>
    <w:rsid w:val="00651596"/>
    <w:rsid w:val="0065165E"/>
    <w:rsid w:val="0065208A"/>
    <w:rsid w:val="0065276A"/>
    <w:rsid w:val="00653209"/>
    <w:rsid w:val="006533F7"/>
    <w:rsid w:val="006533F8"/>
    <w:rsid w:val="00653CA7"/>
    <w:rsid w:val="00653E5F"/>
    <w:rsid w:val="0065521C"/>
    <w:rsid w:val="00655891"/>
    <w:rsid w:val="006558EB"/>
    <w:rsid w:val="0065595F"/>
    <w:rsid w:val="00655FBD"/>
    <w:rsid w:val="00656C85"/>
    <w:rsid w:val="00656CB2"/>
    <w:rsid w:val="00656DCC"/>
    <w:rsid w:val="00656F6A"/>
    <w:rsid w:val="00657562"/>
    <w:rsid w:val="00657B58"/>
    <w:rsid w:val="00657E24"/>
    <w:rsid w:val="00657E26"/>
    <w:rsid w:val="00657FB4"/>
    <w:rsid w:val="006604DB"/>
    <w:rsid w:val="006606EB"/>
    <w:rsid w:val="0066091A"/>
    <w:rsid w:val="00661055"/>
    <w:rsid w:val="00661329"/>
    <w:rsid w:val="00661E73"/>
    <w:rsid w:val="0066205F"/>
    <w:rsid w:val="006621DE"/>
    <w:rsid w:val="0066228C"/>
    <w:rsid w:val="006627CF"/>
    <w:rsid w:val="00662CF7"/>
    <w:rsid w:val="00662F5E"/>
    <w:rsid w:val="0066375C"/>
    <w:rsid w:val="00664260"/>
    <w:rsid w:val="006648FE"/>
    <w:rsid w:val="00664A50"/>
    <w:rsid w:val="00664B8B"/>
    <w:rsid w:val="006650BD"/>
    <w:rsid w:val="00665550"/>
    <w:rsid w:val="0066585A"/>
    <w:rsid w:val="006660AC"/>
    <w:rsid w:val="00666604"/>
    <w:rsid w:val="006666EE"/>
    <w:rsid w:val="0066697F"/>
    <w:rsid w:val="0067008B"/>
    <w:rsid w:val="0067085C"/>
    <w:rsid w:val="00670EA3"/>
    <w:rsid w:val="006710A3"/>
    <w:rsid w:val="00671529"/>
    <w:rsid w:val="006716C9"/>
    <w:rsid w:val="006717C5"/>
    <w:rsid w:val="00673A91"/>
    <w:rsid w:val="00673B0E"/>
    <w:rsid w:val="006744E4"/>
    <w:rsid w:val="00674AF4"/>
    <w:rsid w:val="00675D2F"/>
    <w:rsid w:val="00676AA2"/>
    <w:rsid w:val="006772A2"/>
    <w:rsid w:val="00677A43"/>
    <w:rsid w:val="00677A8E"/>
    <w:rsid w:val="00677AF8"/>
    <w:rsid w:val="0068017D"/>
    <w:rsid w:val="006804E5"/>
    <w:rsid w:val="00680C23"/>
    <w:rsid w:val="006810AA"/>
    <w:rsid w:val="00681712"/>
    <w:rsid w:val="0068172E"/>
    <w:rsid w:val="00681896"/>
    <w:rsid w:val="006819BF"/>
    <w:rsid w:val="00681E85"/>
    <w:rsid w:val="00682085"/>
    <w:rsid w:val="00682A14"/>
    <w:rsid w:val="00682ED1"/>
    <w:rsid w:val="00682F97"/>
    <w:rsid w:val="0068375E"/>
    <w:rsid w:val="00684722"/>
    <w:rsid w:val="00684970"/>
    <w:rsid w:val="00684D2D"/>
    <w:rsid w:val="00684E11"/>
    <w:rsid w:val="006851A2"/>
    <w:rsid w:val="006852C2"/>
    <w:rsid w:val="00686123"/>
    <w:rsid w:val="006866DC"/>
    <w:rsid w:val="006866E7"/>
    <w:rsid w:val="0068726A"/>
    <w:rsid w:val="006878A5"/>
    <w:rsid w:val="00687A01"/>
    <w:rsid w:val="00687ECC"/>
    <w:rsid w:val="00690BBA"/>
    <w:rsid w:val="00690F49"/>
    <w:rsid w:val="00690F4B"/>
    <w:rsid w:val="0069137B"/>
    <w:rsid w:val="00691459"/>
    <w:rsid w:val="0069161D"/>
    <w:rsid w:val="00691AE6"/>
    <w:rsid w:val="00691F12"/>
    <w:rsid w:val="0069227F"/>
    <w:rsid w:val="00692305"/>
    <w:rsid w:val="00692678"/>
    <w:rsid w:val="00692F89"/>
    <w:rsid w:val="00693417"/>
    <w:rsid w:val="006934D0"/>
    <w:rsid w:val="0069357A"/>
    <w:rsid w:val="00693CE2"/>
    <w:rsid w:val="0069462B"/>
    <w:rsid w:val="006946D5"/>
    <w:rsid w:val="006947D0"/>
    <w:rsid w:val="00694A01"/>
    <w:rsid w:val="00694B3A"/>
    <w:rsid w:val="006959DF"/>
    <w:rsid w:val="006959F7"/>
    <w:rsid w:val="00696177"/>
    <w:rsid w:val="00696D79"/>
    <w:rsid w:val="00696EF7"/>
    <w:rsid w:val="00697080"/>
    <w:rsid w:val="00697573"/>
    <w:rsid w:val="006A083A"/>
    <w:rsid w:val="006A08AC"/>
    <w:rsid w:val="006A0EDB"/>
    <w:rsid w:val="006A10B5"/>
    <w:rsid w:val="006A14E5"/>
    <w:rsid w:val="006A174C"/>
    <w:rsid w:val="006A1B88"/>
    <w:rsid w:val="006A1D1C"/>
    <w:rsid w:val="006A246F"/>
    <w:rsid w:val="006A2C6A"/>
    <w:rsid w:val="006A2CB3"/>
    <w:rsid w:val="006A2D42"/>
    <w:rsid w:val="006A2DEE"/>
    <w:rsid w:val="006A37D1"/>
    <w:rsid w:val="006A42FD"/>
    <w:rsid w:val="006A43EC"/>
    <w:rsid w:val="006A4E73"/>
    <w:rsid w:val="006A4F15"/>
    <w:rsid w:val="006A562E"/>
    <w:rsid w:val="006A5AB4"/>
    <w:rsid w:val="006A5D03"/>
    <w:rsid w:val="006A600F"/>
    <w:rsid w:val="006A6049"/>
    <w:rsid w:val="006A6202"/>
    <w:rsid w:val="006A64B0"/>
    <w:rsid w:val="006A67AF"/>
    <w:rsid w:val="006A68D9"/>
    <w:rsid w:val="006A6BAD"/>
    <w:rsid w:val="006A6C8E"/>
    <w:rsid w:val="006A759A"/>
    <w:rsid w:val="006A7BE0"/>
    <w:rsid w:val="006A7DB0"/>
    <w:rsid w:val="006A7F28"/>
    <w:rsid w:val="006B0610"/>
    <w:rsid w:val="006B11AB"/>
    <w:rsid w:val="006B164B"/>
    <w:rsid w:val="006B169E"/>
    <w:rsid w:val="006B284E"/>
    <w:rsid w:val="006B428F"/>
    <w:rsid w:val="006B4A61"/>
    <w:rsid w:val="006B55C9"/>
    <w:rsid w:val="006B55E9"/>
    <w:rsid w:val="006B58C5"/>
    <w:rsid w:val="006B59B1"/>
    <w:rsid w:val="006B5A6A"/>
    <w:rsid w:val="006B676C"/>
    <w:rsid w:val="006B6BC3"/>
    <w:rsid w:val="006B7005"/>
    <w:rsid w:val="006B7308"/>
    <w:rsid w:val="006B796E"/>
    <w:rsid w:val="006B7983"/>
    <w:rsid w:val="006B7ED2"/>
    <w:rsid w:val="006B7FC6"/>
    <w:rsid w:val="006C0882"/>
    <w:rsid w:val="006C0DD4"/>
    <w:rsid w:val="006C1381"/>
    <w:rsid w:val="006C13D3"/>
    <w:rsid w:val="006C1656"/>
    <w:rsid w:val="006C1A85"/>
    <w:rsid w:val="006C2007"/>
    <w:rsid w:val="006C201B"/>
    <w:rsid w:val="006C2061"/>
    <w:rsid w:val="006C2086"/>
    <w:rsid w:val="006C25DF"/>
    <w:rsid w:val="006C271C"/>
    <w:rsid w:val="006C27AB"/>
    <w:rsid w:val="006C2980"/>
    <w:rsid w:val="006C3359"/>
    <w:rsid w:val="006C368A"/>
    <w:rsid w:val="006C45FA"/>
    <w:rsid w:val="006C48FF"/>
    <w:rsid w:val="006C4C84"/>
    <w:rsid w:val="006C55EC"/>
    <w:rsid w:val="006C5DF3"/>
    <w:rsid w:val="006C635F"/>
    <w:rsid w:val="006C63F8"/>
    <w:rsid w:val="006C658C"/>
    <w:rsid w:val="006C69CA"/>
    <w:rsid w:val="006C6B05"/>
    <w:rsid w:val="006C6E21"/>
    <w:rsid w:val="006C6E35"/>
    <w:rsid w:val="006C727B"/>
    <w:rsid w:val="006C75A9"/>
    <w:rsid w:val="006C7E35"/>
    <w:rsid w:val="006D00A4"/>
    <w:rsid w:val="006D0917"/>
    <w:rsid w:val="006D0CE0"/>
    <w:rsid w:val="006D16BD"/>
    <w:rsid w:val="006D1793"/>
    <w:rsid w:val="006D1AB4"/>
    <w:rsid w:val="006D1C4B"/>
    <w:rsid w:val="006D1C59"/>
    <w:rsid w:val="006D2C8B"/>
    <w:rsid w:val="006D2CA4"/>
    <w:rsid w:val="006D3164"/>
    <w:rsid w:val="006D35BB"/>
    <w:rsid w:val="006D3BA0"/>
    <w:rsid w:val="006D3F33"/>
    <w:rsid w:val="006D4047"/>
    <w:rsid w:val="006D49E8"/>
    <w:rsid w:val="006D4D57"/>
    <w:rsid w:val="006D4FB2"/>
    <w:rsid w:val="006D50C0"/>
    <w:rsid w:val="006D536C"/>
    <w:rsid w:val="006D5919"/>
    <w:rsid w:val="006D5CE4"/>
    <w:rsid w:val="006D5D42"/>
    <w:rsid w:val="006D6278"/>
    <w:rsid w:val="006D644A"/>
    <w:rsid w:val="006D6963"/>
    <w:rsid w:val="006D6968"/>
    <w:rsid w:val="006D6ACC"/>
    <w:rsid w:val="006D7414"/>
    <w:rsid w:val="006D7985"/>
    <w:rsid w:val="006D7C12"/>
    <w:rsid w:val="006D7D30"/>
    <w:rsid w:val="006E01C1"/>
    <w:rsid w:val="006E095B"/>
    <w:rsid w:val="006E0C33"/>
    <w:rsid w:val="006E0FE0"/>
    <w:rsid w:val="006E15D8"/>
    <w:rsid w:val="006E1C6F"/>
    <w:rsid w:val="006E2001"/>
    <w:rsid w:val="006E2088"/>
    <w:rsid w:val="006E24BD"/>
    <w:rsid w:val="006E2CE8"/>
    <w:rsid w:val="006E3041"/>
    <w:rsid w:val="006E30D1"/>
    <w:rsid w:val="006E385D"/>
    <w:rsid w:val="006E4341"/>
    <w:rsid w:val="006E4D44"/>
    <w:rsid w:val="006E7A0D"/>
    <w:rsid w:val="006E7C3F"/>
    <w:rsid w:val="006E7FE7"/>
    <w:rsid w:val="006F00EA"/>
    <w:rsid w:val="006F0111"/>
    <w:rsid w:val="006F1807"/>
    <w:rsid w:val="006F1E2C"/>
    <w:rsid w:val="006F1E5E"/>
    <w:rsid w:val="006F2A2F"/>
    <w:rsid w:val="006F3A42"/>
    <w:rsid w:val="006F3F12"/>
    <w:rsid w:val="006F3FCB"/>
    <w:rsid w:val="006F41EE"/>
    <w:rsid w:val="006F42FA"/>
    <w:rsid w:val="006F467E"/>
    <w:rsid w:val="006F47A5"/>
    <w:rsid w:val="006F4D62"/>
    <w:rsid w:val="006F56EE"/>
    <w:rsid w:val="006F5C8C"/>
    <w:rsid w:val="006F5D89"/>
    <w:rsid w:val="006F61AC"/>
    <w:rsid w:val="006F6C34"/>
    <w:rsid w:val="006F6ED5"/>
    <w:rsid w:val="006F7049"/>
    <w:rsid w:val="006F722B"/>
    <w:rsid w:val="00700336"/>
    <w:rsid w:val="007007E8"/>
    <w:rsid w:val="00700C01"/>
    <w:rsid w:val="00700D26"/>
    <w:rsid w:val="007010CE"/>
    <w:rsid w:val="00701455"/>
    <w:rsid w:val="00702392"/>
    <w:rsid w:val="00703487"/>
    <w:rsid w:val="00703880"/>
    <w:rsid w:val="00703BE0"/>
    <w:rsid w:val="00704ACF"/>
    <w:rsid w:val="00704B77"/>
    <w:rsid w:val="0070524F"/>
    <w:rsid w:val="00705A2D"/>
    <w:rsid w:val="00705CF6"/>
    <w:rsid w:val="00706270"/>
    <w:rsid w:val="007065FF"/>
    <w:rsid w:val="0070669F"/>
    <w:rsid w:val="00706E9D"/>
    <w:rsid w:val="00707F1D"/>
    <w:rsid w:val="007111E3"/>
    <w:rsid w:val="00711218"/>
    <w:rsid w:val="007112DA"/>
    <w:rsid w:val="0071198C"/>
    <w:rsid w:val="00711A64"/>
    <w:rsid w:val="00711D89"/>
    <w:rsid w:val="00711DB1"/>
    <w:rsid w:val="00711F55"/>
    <w:rsid w:val="0071245D"/>
    <w:rsid w:val="00712A32"/>
    <w:rsid w:val="00712C6C"/>
    <w:rsid w:val="00712EA1"/>
    <w:rsid w:val="00712EFA"/>
    <w:rsid w:val="007130D1"/>
    <w:rsid w:val="00713195"/>
    <w:rsid w:val="007138BA"/>
    <w:rsid w:val="00713953"/>
    <w:rsid w:val="00713E54"/>
    <w:rsid w:val="00714350"/>
    <w:rsid w:val="007143C3"/>
    <w:rsid w:val="007145B9"/>
    <w:rsid w:val="00714812"/>
    <w:rsid w:val="00714872"/>
    <w:rsid w:val="0071499D"/>
    <w:rsid w:val="00714D86"/>
    <w:rsid w:val="00715799"/>
    <w:rsid w:val="0071599B"/>
    <w:rsid w:val="00715BF2"/>
    <w:rsid w:val="00716400"/>
    <w:rsid w:val="007169C6"/>
    <w:rsid w:val="00716E66"/>
    <w:rsid w:val="00716F5A"/>
    <w:rsid w:val="00720050"/>
    <w:rsid w:val="00720527"/>
    <w:rsid w:val="0072064C"/>
    <w:rsid w:val="007209AF"/>
    <w:rsid w:val="00721081"/>
    <w:rsid w:val="00721229"/>
    <w:rsid w:val="0072141F"/>
    <w:rsid w:val="0072148F"/>
    <w:rsid w:val="0072171A"/>
    <w:rsid w:val="00722564"/>
    <w:rsid w:val="00722A97"/>
    <w:rsid w:val="00722B72"/>
    <w:rsid w:val="00722C0D"/>
    <w:rsid w:val="00723348"/>
    <w:rsid w:val="00723368"/>
    <w:rsid w:val="007239FC"/>
    <w:rsid w:val="007241C6"/>
    <w:rsid w:val="00724436"/>
    <w:rsid w:val="00724EFB"/>
    <w:rsid w:val="00725112"/>
    <w:rsid w:val="007251A5"/>
    <w:rsid w:val="007251CC"/>
    <w:rsid w:val="00725BF3"/>
    <w:rsid w:val="0072605F"/>
    <w:rsid w:val="00726C9D"/>
    <w:rsid w:val="00726DA2"/>
    <w:rsid w:val="00727248"/>
    <w:rsid w:val="00727A3C"/>
    <w:rsid w:val="00727FE3"/>
    <w:rsid w:val="0073007E"/>
    <w:rsid w:val="007302B6"/>
    <w:rsid w:val="007320A0"/>
    <w:rsid w:val="0073214F"/>
    <w:rsid w:val="0073223E"/>
    <w:rsid w:val="00732D6A"/>
    <w:rsid w:val="0073338A"/>
    <w:rsid w:val="00733457"/>
    <w:rsid w:val="007337E8"/>
    <w:rsid w:val="0073395D"/>
    <w:rsid w:val="00733C97"/>
    <w:rsid w:val="00733E1E"/>
    <w:rsid w:val="007345C9"/>
    <w:rsid w:val="00734D42"/>
    <w:rsid w:val="00734D84"/>
    <w:rsid w:val="00734E20"/>
    <w:rsid w:val="00735183"/>
    <w:rsid w:val="00735878"/>
    <w:rsid w:val="00735901"/>
    <w:rsid w:val="00736094"/>
    <w:rsid w:val="007360C6"/>
    <w:rsid w:val="0073665C"/>
    <w:rsid w:val="007366CC"/>
    <w:rsid w:val="007367CF"/>
    <w:rsid w:val="00736848"/>
    <w:rsid w:val="00736DBE"/>
    <w:rsid w:val="007371F9"/>
    <w:rsid w:val="00737571"/>
    <w:rsid w:val="00737793"/>
    <w:rsid w:val="00740496"/>
    <w:rsid w:val="0074060C"/>
    <w:rsid w:val="0074182A"/>
    <w:rsid w:val="00741843"/>
    <w:rsid w:val="00741C90"/>
    <w:rsid w:val="007424BE"/>
    <w:rsid w:val="00742781"/>
    <w:rsid w:val="00742C15"/>
    <w:rsid w:val="00743217"/>
    <w:rsid w:val="00743288"/>
    <w:rsid w:val="007441A6"/>
    <w:rsid w:val="007441E1"/>
    <w:rsid w:val="007445CE"/>
    <w:rsid w:val="00744883"/>
    <w:rsid w:val="00745021"/>
    <w:rsid w:val="00745432"/>
    <w:rsid w:val="00745A2A"/>
    <w:rsid w:val="00745C24"/>
    <w:rsid w:val="007462B7"/>
    <w:rsid w:val="007462C8"/>
    <w:rsid w:val="0074639B"/>
    <w:rsid w:val="0074670E"/>
    <w:rsid w:val="00746D48"/>
    <w:rsid w:val="00746EA9"/>
    <w:rsid w:val="00746EB5"/>
    <w:rsid w:val="00746F67"/>
    <w:rsid w:val="007476A0"/>
    <w:rsid w:val="00747719"/>
    <w:rsid w:val="00750049"/>
    <w:rsid w:val="00750206"/>
    <w:rsid w:val="00750590"/>
    <w:rsid w:val="00750B81"/>
    <w:rsid w:val="007516D3"/>
    <w:rsid w:val="007519BB"/>
    <w:rsid w:val="00751BDA"/>
    <w:rsid w:val="00751E3A"/>
    <w:rsid w:val="00751E86"/>
    <w:rsid w:val="00752543"/>
    <w:rsid w:val="007528C4"/>
    <w:rsid w:val="0075310B"/>
    <w:rsid w:val="00753125"/>
    <w:rsid w:val="00753469"/>
    <w:rsid w:val="00753B02"/>
    <w:rsid w:val="00753F8F"/>
    <w:rsid w:val="007542FC"/>
    <w:rsid w:val="00754889"/>
    <w:rsid w:val="00755994"/>
    <w:rsid w:val="00755A25"/>
    <w:rsid w:val="00755AB6"/>
    <w:rsid w:val="00755C3D"/>
    <w:rsid w:val="00755F5D"/>
    <w:rsid w:val="00756E38"/>
    <w:rsid w:val="0075738A"/>
    <w:rsid w:val="00757FA8"/>
    <w:rsid w:val="00760275"/>
    <w:rsid w:val="00760FAB"/>
    <w:rsid w:val="00761907"/>
    <w:rsid w:val="00762109"/>
    <w:rsid w:val="007624FE"/>
    <w:rsid w:val="00762603"/>
    <w:rsid w:val="0076260A"/>
    <w:rsid w:val="00762676"/>
    <w:rsid w:val="00762C92"/>
    <w:rsid w:val="00762DA7"/>
    <w:rsid w:val="007639F9"/>
    <w:rsid w:val="00763F9D"/>
    <w:rsid w:val="0076425A"/>
    <w:rsid w:val="007648B5"/>
    <w:rsid w:val="00765042"/>
    <w:rsid w:val="0076608F"/>
    <w:rsid w:val="007668C5"/>
    <w:rsid w:val="007668D5"/>
    <w:rsid w:val="00766A0B"/>
    <w:rsid w:val="0076788D"/>
    <w:rsid w:val="00767AB6"/>
    <w:rsid w:val="0077047C"/>
    <w:rsid w:val="00770B6A"/>
    <w:rsid w:val="0077160D"/>
    <w:rsid w:val="00771DC9"/>
    <w:rsid w:val="00771E1B"/>
    <w:rsid w:val="00771FC8"/>
    <w:rsid w:val="007726E7"/>
    <w:rsid w:val="007727BC"/>
    <w:rsid w:val="0077286A"/>
    <w:rsid w:val="00774735"/>
    <w:rsid w:val="00774B8D"/>
    <w:rsid w:val="007750ED"/>
    <w:rsid w:val="0077519A"/>
    <w:rsid w:val="00775664"/>
    <w:rsid w:val="00775C97"/>
    <w:rsid w:val="00776A98"/>
    <w:rsid w:val="00776F15"/>
    <w:rsid w:val="00777652"/>
    <w:rsid w:val="00777750"/>
    <w:rsid w:val="00777899"/>
    <w:rsid w:val="00777D3D"/>
    <w:rsid w:val="0078063D"/>
    <w:rsid w:val="007809F1"/>
    <w:rsid w:val="007810D5"/>
    <w:rsid w:val="007811CE"/>
    <w:rsid w:val="00781627"/>
    <w:rsid w:val="007818FB"/>
    <w:rsid w:val="00781A30"/>
    <w:rsid w:val="00781A48"/>
    <w:rsid w:val="00781D50"/>
    <w:rsid w:val="00782161"/>
    <w:rsid w:val="0078221A"/>
    <w:rsid w:val="00782370"/>
    <w:rsid w:val="007823C5"/>
    <w:rsid w:val="00782A3E"/>
    <w:rsid w:val="00782CF0"/>
    <w:rsid w:val="0078458A"/>
    <w:rsid w:val="007845FD"/>
    <w:rsid w:val="007851DA"/>
    <w:rsid w:val="00785756"/>
    <w:rsid w:val="00785EE1"/>
    <w:rsid w:val="00786320"/>
    <w:rsid w:val="00786794"/>
    <w:rsid w:val="0078729C"/>
    <w:rsid w:val="0078771B"/>
    <w:rsid w:val="00787823"/>
    <w:rsid w:val="007900B9"/>
    <w:rsid w:val="00790B28"/>
    <w:rsid w:val="00790CFB"/>
    <w:rsid w:val="00790F10"/>
    <w:rsid w:val="00791B7A"/>
    <w:rsid w:val="007920CF"/>
    <w:rsid w:val="0079257D"/>
    <w:rsid w:val="0079262B"/>
    <w:rsid w:val="007926F1"/>
    <w:rsid w:val="00793AF7"/>
    <w:rsid w:val="00794617"/>
    <w:rsid w:val="0079461C"/>
    <w:rsid w:val="0079487C"/>
    <w:rsid w:val="007952B4"/>
    <w:rsid w:val="00795883"/>
    <w:rsid w:val="00795931"/>
    <w:rsid w:val="00795B92"/>
    <w:rsid w:val="00796407"/>
    <w:rsid w:val="00796C5D"/>
    <w:rsid w:val="00796D4A"/>
    <w:rsid w:val="00796E95"/>
    <w:rsid w:val="00796FE9"/>
    <w:rsid w:val="00797B2E"/>
    <w:rsid w:val="00797D84"/>
    <w:rsid w:val="00797EA4"/>
    <w:rsid w:val="007A00CB"/>
    <w:rsid w:val="007A01D8"/>
    <w:rsid w:val="007A09D6"/>
    <w:rsid w:val="007A0F0E"/>
    <w:rsid w:val="007A11A2"/>
    <w:rsid w:val="007A11CE"/>
    <w:rsid w:val="007A1B6A"/>
    <w:rsid w:val="007A27E0"/>
    <w:rsid w:val="007A3969"/>
    <w:rsid w:val="007A4DFF"/>
    <w:rsid w:val="007A5778"/>
    <w:rsid w:val="007A6393"/>
    <w:rsid w:val="007A6748"/>
    <w:rsid w:val="007A6C33"/>
    <w:rsid w:val="007A74B6"/>
    <w:rsid w:val="007A7720"/>
    <w:rsid w:val="007A78CB"/>
    <w:rsid w:val="007A7D6E"/>
    <w:rsid w:val="007B1424"/>
    <w:rsid w:val="007B18FD"/>
    <w:rsid w:val="007B1ECF"/>
    <w:rsid w:val="007B2E25"/>
    <w:rsid w:val="007B3087"/>
    <w:rsid w:val="007B36E2"/>
    <w:rsid w:val="007B3D15"/>
    <w:rsid w:val="007B4ACC"/>
    <w:rsid w:val="007B4F07"/>
    <w:rsid w:val="007B56E0"/>
    <w:rsid w:val="007B64DC"/>
    <w:rsid w:val="007B7579"/>
    <w:rsid w:val="007C03AE"/>
    <w:rsid w:val="007C069C"/>
    <w:rsid w:val="007C06C7"/>
    <w:rsid w:val="007C0907"/>
    <w:rsid w:val="007C1326"/>
    <w:rsid w:val="007C1988"/>
    <w:rsid w:val="007C30DE"/>
    <w:rsid w:val="007C3676"/>
    <w:rsid w:val="007C4098"/>
    <w:rsid w:val="007C4A29"/>
    <w:rsid w:val="007C4A6A"/>
    <w:rsid w:val="007C4FDD"/>
    <w:rsid w:val="007C54A8"/>
    <w:rsid w:val="007C5A1C"/>
    <w:rsid w:val="007C5F73"/>
    <w:rsid w:val="007C5F87"/>
    <w:rsid w:val="007C62BA"/>
    <w:rsid w:val="007C6972"/>
    <w:rsid w:val="007C6B2B"/>
    <w:rsid w:val="007C6F5A"/>
    <w:rsid w:val="007C7906"/>
    <w:rsid w:val="007C797A"/>
    <w:rsid w:val="007D0B4D"/>
    <w:rsid w:val="007D1086"/>
    <w:rsid w:val="007D108A"/>
    <w:rsid w:val="007D128D"/>
    <w:rsid w:val="007D133C"/>
    <w:rsid w:val="007D1741"/>
    <w:rsid w:val="007D1818"/>
    <w:rsid w:val="007D1DFC"/>
    <w:rsid w:val="007D2111"/>
    <w:rsid w:val="007D2345"/>
    <w:rsid w:val="007D2441"/>
    <w:rsid w:val="007D2F18"/>
    <w:rsid w:val="007D3756"/>
    <w:rsid w:val="007D3989"/>
    <w:rsid w:val="007D3C52"/>
    <w:rsid w:val="007D3CF2"/>
    <w:rsid w:val="007D41FE"/>
    <w:rsid w:val="007D426F"/>
    <w:rsid w:val="007D4368"/>
    <w:rsid w:val="007D49C5"/>
    <w:rsid w:val="007D4C99"/>
    <w:rsid w:val="007D615F"/>
    <w:rsid w:val="007D695C"/>
    <w:rsid w:val="007D6C6C"/>
    <w:rsid w:val="007D6D3B"/>
    <w:rsid w:val="007D7356"/>
    <w:rsid w:val="007D7382"/>
    <w:rsid w:val="007D783B"/>
    <w:rsid w:val="007D783E"/>
    <w:rsid w:val="007D79AA"/>
    <w:rsid w:val="007E0F2C"/>
    <w:rsid w:val="007E1796"/>
    <w:rsid w:val="007E18CE"/>
    <w:rsid w:val="007E18CF"/>
    <w:rsid w:val="007E19F4"/>
    <w:rsid w:val="007E19F5"/>
    <w:rsid w:val="007E21D6"/>
    <w:rsid w:val="007E2210"/>
    <w:rsid w:val="007E23F2"/>
    <w:rsid w:val="007E23FD"/>
    <w:rsid w:val="007E2E50"/>
    <w:rsid w:val="007E3269"/>
    <w:rsid w:val="007E3294"/>
    <w:rsid w:val="007E32D4"/>
    <w:rsid w:val="007E378F"/>
    <w:rsid w:val="007E3BE1"/>
    <w:rsid w:val="007E43F7"/>
    <w:rsid w:val="007E48D7"/>
    <w:rsid w:val="007E4A0D"/>
    <w:rsid w:val="007E54F9"/>
    <w:rsid w:val="007E64E4"/>
    <w:rsid w:val="007E6E3A"/>
    <w:rsid w:val="007E7801"/>
    <w:rsid w:val="007F0BCF"/>
    <w:rsid w:val="007F0E3C"/>
    <w:rsid w:val="007F18DE"/>
    <w:rsid w:val="007F2B7F"/>
    <w:rsid w:val="007F3AA7"/>
    <w:rsid w:val="007F3B3D"/>
    <w:rsid w:val="007F3D3F"/>
    <w:rsid w:val="007F3D9A"/>
    <w:rsid w:val="007F4284"/>
    <w:rsid w:val="007F4961"/>
    <w:rsid w:val="007F4BE9"/>
    <w:rsid w:val="007F58BE"/>
    <w:rsid w:val="007F58E8"/>
    <w:rsid w:val="007F7009"/>
    <w:rsid w:val="007F74D6"/>
    <w:rsid w:val="0080094C"/>
    <w:rsid w:val="00801EA7"/>
    <w:rsid w:val="0080200B"/>
    <w:rsid w:val="00802335"/>
    <w:rsid w:val="00802CC3"/>
    <w:rsid w:val="00802D9A"/>
    <w:rsid w:val="00803424"/>
    <w:rsid w:val="00803DC8"/>
    <w:rsid w:val="008041CB"/>
    <w:rsid w:val="00804CBC"/>
    <w:rsid w:val="008050BA"/>
    <w:rsid w:val="008051BD"/>
    <w:rsid w:val="00806AC6"/>
    <w:rsid w:val="008072A8"/>
    <w:rsid w:val="008077F0"/>
    <w:rsid w:val="00807BA6"/>
    <w:rsid w:val="00807C70"/>
    <w:rsid w:val="00807D45"/>
    <w:rsid w:val="0081056A"/>
    <w:rsid w:val="00810DBA"/>
    <w:rsid w:val="00810FBC"/>
    <w:rsid w:val="0081140A"/>
    <w:rsid w:val="0081184D"/>
    <w:rsid w:val="0081253A"/>
    <w:rsid w:val="00812EB5"/>
    <w:rsid w:val="00813136"/>
    <w:rsid w:val="00813273"/>
    <w:rsid w:val="00813314"/>
    <w:rsid w:val="00813370"/>
    <w:rsid w:val="008134AB"/>
    <w:rsid w:val="0081386F"/>
    <w:rsid w:val="00813D0C"/>
    <w:rsid w:val="0081427F"/>
    <w:rsid w:val="0081429C"/>
    <w:rsid w:val="008149CB"/>
    <w:rsid w:val="00814AC0"/>
    <w:rsid w:val="00814B26"/>
    <w:rsid w:val="00814E23"/>
    <w:rsid w:val="00814FDF"/>
    <w:rsid w:val="00816754"/>
    <w:rsid w:val="00816A71"/>
    <w:rsid w:val="00817174"/>
    <w:rsid w:val="008172A5"/>
    <w:rsid w:val="00817BF6"/>
    <w:rsid w:val="0082007E"/>
    <w:rsid w:val="00820A29"/>
    <w:rsid w:val="00821808"/>
    <w:rsid w:val="00821BC0"/>
    <w:rsid w:val="00821DC5"/>
    <w:rsid w:val="008235E4"/>
    <w:rsid w:val="0082378F"/>
    <w:rsid w:val="008239C1"/>
    <w:rsid w:val="00823B21"/>
    <w:rsid w:val="00824A19"/>
    <w:rsid w:val="00824CAA"/>
    <w:rsid w:val="00824D07"/>
    <w:rsid w:val="00824D6D"/>
    <w:rsid w:val="00824DF7"/>
    <w:rsid w:val="008251CC"/>
    <w:rsid w:val="0082555D"/>
    <w:rsid w:val="00825BA9"/>
    <w:rsid w:val="00825C37"/>
    <w:rsid w:val="00825D5B"/>
    <w:rsid w:val="00826422"/>
    <w:rsid w:val="0082644A"/>
    <w:rsid w:val="008302D2"/>
    <w:rsid w:val="0083094B"/>
    <w:rsid w:val="00830D06"/>
    <w:rsid w:val="00830D21"/>
    <w:rsid w:val="0083139E"/>
    <w:rsid w:val="0083147C"/>
    <w:rsid w:val="0083191A"/>
    <w:rsid w:val="00832696"/>
    <w:rsid w:val="00832847"/>
    <w:rsid w:val="00832964"/>
    <w:rsid w:val="00832AE3"/>
    <w:rsid w:val="00832B8D"/>
    <w:rsid w:val="00833769"/>
    <w:rsid w:val="00833EDE"/>
    <w:rsid w:val="00834344"/>
    <w:rsid w:val="00834D1E"/>
    <w:rsid w:val="008355A5"/>
    <w:rsid w:val="00835AA7"/>
    <w:rsid w:val="00836283"/>
    <w:rsid w:val="00836394"/>
    <w:rsid w:val="00837A59"/>
    <w:rsid w:val="008403E8"/>
    <w:rsid w:val="008411C5"/>
    <w:rsid w:val="0084138D"/>
    <w:rsid w:val="00841559"/>
    <w:rsid w:val="00841659"/>
    <w:rsid w:val="008416C9"/>
    <w:rsid w:val="0084170E"/>
    <w:rsid w:val="00841CF1"/>
    <w:rsid w:val="00842ADC"/>
    <w:rsid w:val="00843194"/>
    <w:rsid w:val="008434CE"/>
    <w:rsid w:val="008436AD"/>
    <w:rsid w:val="00843909"/>
    <w:rsid w:val="00843B6B"/>
    <w:rsid w:val="00843F1B"/>
    <w:rsid w:val="00844455"/>
    <w:rsid w:val="00844607"/>
    <w:rsid w:val="00845251"/>
    <w:rsid w:val="00845663"/>
    <w:rsid w:val="00845929"/>
    <w:rsid w:val="00845B95"/>
    <w:rsid w:val="00845E9F"/>
    <w:rsid w:val="0084635A"/>
    <w:rsid w:val="00846DFC"/>
    <w:rsid w:val="00847391"/>
    <w:rsid w:val="00850218"/>
    <w:rsid w:val="0085080D"/>
    <w:rsid w:val="00850B7F"/>
    <w:rsid w:val="008517C8"/>
    <w:rsid w:val="00851D59"/>
    <w:rsid w:val="00851FE3"/>
    <w:rsid w:val="00853339"/>
    <w:rsid w:val="008536C8"/>
    <w:rsid w:val="00853B76"/>
    <w:rsid w:val="00853C42"/>
    <w:rsid w:val="00853D41"/>
    <w:rsid w:val="0085418C"/>
    <w:rsid w:val="00855818"/>
    <w:rsid w:val="008571B5"/>
    <w:rsid w:val="008571FC"/>
    <w:rsid w:val="00857A15"/>
    <w:rsid w:val="0086059E"/>
    <w:rsid w:val="00860B14"/>
    <w:rsid w:val="008611B7"/>
    <w:rsid w:val="00861B2E"/>
    <w:rsid w:val="00861F15"/>
    <w:rsid w:val="00862601"/>
    <w:rsid w:val="008629D2"/>
    <w:rsid w:val="00862AFA"/>
    <w:rsid w:val="008635C1"/>
    <w:rsid w:val="00863657"/>
    <w:rsid w:val="0086390B"/>
    <w:rsid w:val="00863A26"/>
    <w:rsid w:val="0086429E"/>
    <w:rsid w:val="00865E6A"/>
    <w:rsid w:val="00865FBC"/>
    <w:rsid w:val="00866429"/>
    <w:rsid w:val="00866F2B"/>
    <w:rsid w:val="008705D6"/>
    <w:rsid w:val="00870C3B"/>
    <w:rsid w:val="00870E3D"/>
    <w:rsid w:val="00870EA3"/>
    <w:rsid w:val="008713CE"/>
    <w:rsid w:val="00871600"/>
    <w:rsid w:val="00871BB2"/>
    <w:rsid w:val="00871CC8"/>
    <w:rsid w:val="008723C4"/>
    <w:rsid w:val="0087248E"/>
    <w:rsid w:val="00872D8C"/>
    <w:rsid w:val="008734BB"/>
    <w:rsid w:val="008741A8"/>
    <w:rsid w:val="00875057"/>
    <w:rsid w:val="00875E06"/>
    <w:rsid w:val="008760D1"/>
    <w:rsid w:val="0087612F"/>
    <w:rsid w:val="0087640F"/>
    <w:rsid w:val="00876C38"/>
    <w:rsid w:val="008772A0"/>
    <w:rsid w:val="008775FC"/>
    <w:rsid w:val="00877792"/>
    <w:rsid w:val="0087786E"/>
    <w:rsid w:val="00877CE2"/>
    <w:rsid w:val="00877D85"/>
    <w:rsid w:val="008805C0"/>
    <w:rsid w:val="00880702"/>
    <w:rsid w:val="00880885"/>
    <w:rsid w:val="008810B8"/>
    <w:rsid w:val="008811B5"/>
    <w:rsid w:val="008819B8"/>
    <w:rsid w:val="00881D5B"/>
    <w:rsid w:val="0088229D"/>
    <w:rsid w:val="008826EE"/>
    <w:rsid w:val="00883A3F"/>
    <w:rsid w:val="008841E5"/>
    <w:rsid w:val="00884F77"/>
    <w:rsid w:val="00885410"/>
    <w:rsid w:val="008855BC"/>
    <w:rsid w:val="00885B97"/>
    <w:rsid w:val="00886055"/>
    <w:rsid w:val="00886776"/>
    <w:rsid w:val="00886867"/>
    <w:rsid w:val="00886DF3"/>
    <w:rsid w:val="00887F9C"/>
    <w:rsid w:val="0089013D"/>
    <w:rsid w:val="00890BFB"/>
    <w:rsid w:val="008916E0"/>
    <w:rsid w:val="00891FF8"/>
    <w:rsid w:val="00892089"/>
    <w:rsid w:val="00892122"/>
    <w:rsid w:val="008924BC"/>
    <w:rsid w:val="00892586"/>
    <w:rsid w:val="00892C46"/>
    <w:rsid w:val="008937A1"/>
    <w:rsid w:val="0089485E"/>
    <w:rsid w:val="0089501E"/>
    <w:rsid w:val="0089508C"/>
    <w:rsid w:val="008950C5"/>
    <w:rsid w:val="00895AD2"/>
    <w:rsid w:val="00895AF7"/>
    <w:rsid w:val="00895CAA"/>
    <w:rsid w:val="00895EA1"/>
    <w:rsid w:val="00895ECB"/>
    <w:rsid w:val="00897756"/>
    <w:rsid w:val="00897814"/>
    <w:rsid w:val="00897A66"/>
    <w:rsid w:val="00897E96"/>
    <w:rsid w:val="00897F12"/>
    <w:rsid w:val="008A0240"/>
    <w:rsid w:val="008A0441"/>
    <w:rsid w:val="008A0957"/>
    <w:rsid w:val="008A1351"/>
    <w:rsid w:val="008A1AC1"/>
    <w:rsid w:val="008A26A3"/>
    <w:rsid w:val="008A3C3C"/>
    <w:rsid w:val="008A5133"/>
    <w:rsid w:val="008A5DEE"/>
    <w:rsid w:val="008A7065"/>
    <w:rsid w:val="008A76D4"/>
    <w:rsid w:val="008A7857"/>
    <w:rsid w:val="008A79E6"/>
    <w:rsid w:val="008B0383"/>
    <w:rsid w:val="008B0B32"/>
    <w:rsid w:val="008B110C"/>
    <w:rsid w:val="008B16B1"/>
    <w:rsid w:val="008B1B7B"/>
    <w:rsid w:val="008B1DD1"/>
    <w:rsid w:val="008B20BE"/>
    <w:rsid w:val="008B2871"/>
    <w:rsid w:val="008B2D48"/>
    <w:rsid w:val="008B37D7"/>
    <w:rsid w:val="008B42A2"/>
    <w:rsid w:val="008B4604"/>
    <w:rsid w:val="008B4D35"/>
    <w:rsid w:val="008B53FC"/>
    <w:rsid w:val="008B5D54"/>
    <w:rsid w:val="008B5DE0"/>
    <w:rsid w:val="008B5FD4"/>
    <w:rsid w:val="008B635E"/>
    <w:rsid w:val="008B6E08"/>
    <w:rsid w:val="008B75CC"/>
    <w:rsid w:val="008B76F0"/>
    <w:rsid w:val="008C01C2"/>
    <w:rsid w:val="008C02AA"/>
    <w:rsid w:val="008C02C5"/>
    <w:rsid w:val="008C0B05"/>
    <w:rsid w:val="008C0BF8"/>
    <w:rsid w:val="008C1528"/>
    <w:rsid w:val="008C15F3"/>
    <w:rsid w:val="008C1BC6"/>
    <w:rsid w:val="008C1C90"/>
    <w:rsid w:val="008C1CFE"/>
    <w:rsid w:val="008C1F7F"/>
    <w:rsid w:val="008C2161"/>
    <w:rsid w:val="008C24DD"/>
    <w:rsid w:val="008C3E6C"/>
    <w:rsid w:val="008C4430"/>
    <w:rsid w:val="008C4468"/>
    <w:rsid w:val="008C446F"/>
    <w:rsid w:val="008C4997"/>
    <w:rsid w:val="008C49F0"/>
    <w:rsid w:val="008C4FD4"/>
    <w:rsid w:val="008C62FC"/>
    <w:rsid w:val="008C6424"/>
    <w:rsid w:val="008C6C04"/>
    <w:rsid w:val="008C6D36"/>
    <w:rsid w:val="008C6E48"/>
    <w:rsid w:val="008C7093"/>
    <w:rsid w:val="008C7221"/>
    <w:rsid w:val="008D01B1"/>
    <w:rsid w:val="008D03AB"/>
    <w:rsid w:val="008D0C6C"/>
    <w:rsid w:val="008D0D86"/>
    <w:rsid w:val="008D1A14"/>
    <w:rsid w:val="008D1B98"/>
    <w:rsid w:val="008D2203"/>
    <w:rsid w:val="008D3509"/>
    <w:rsid w:val="008D356D"/>
    <w:rsid w:val="008D36FE"/>
    <w:rsid w:val="008D3C14"/>
    <w:rsid w:val="008D3CDA"/>
    <w:rsid w:val="008D478A"/>
    <w:rsid w:val="008D47BE"/>
    <w:rsid w:val="008D4A1A"/>
    <w:rsid w:val="008D568A"/>
    <w:rsid w:val="008D5939"/>
    <w:rsid w:val="008D5EC4"/>
    <w:rsid w:val="008D62D3"/>
    <w:rsid w:val="008D66A8"/>
    <w:rsid w:val="008D6EC8"/>
    <w:rsid w:val="008D7581"/>
    <w:rsid w:val="008D771D"/>
    <w:rsid w:val="008D795A"/>
    <w:rsid w:val="008D7C4A"/>
    <w:rsid w:val="008E022A"/>
    <w:rsid w:val="008E067B"/>
    <w:rsid w:val="008E1E48"/>
    <w:rsid w:val="008E1F46"/>
    <w:rsid w:val="008E2393"/>
    <w:rsid w:val="008E27EA"/>
    <w:rsid w:val="008E28A4"/>
    <w:rsid w:val="008E2B43"/>
    <w:rsid w:val="008E3047"/>
    <w:rsid w:val="008E31C5"/>
    <w:rsid w:val="008E32E5"/>
    <w:rsid w:val="008E331A"/>
    <w:rsid w:val="008E3786"/>
    <w:rsid w:val="008E41BA"/>
    <w:rsid w:val="008E4455"/>
    <w:rsid w:val="008E45D5"/>
    <w:rsid w:val="008E4D1F"/>
    <w:rsid w:val="008E5A37"/>
    <w:rsid w:val="008E5A3E"/>
    <w:rsid w:val="008E5F49"/>
    <w:rsid w:val="008E6E93"/>
    <w:rsid w:val="008E70A1"/>
    <w:rsid w:val="008E736D"/>
    <w:rsid w:val="008E75FC"/>
    <w:rsid w:val="008E777F"/>
    <w:rsid w:val="008E7E73"/>
    <w:rsid w:val="008F0305"/>
    <w:rsid w:val="008F06B0"/>
    <w:rsid w:val="008F0978"/>
    <w:rsid w:val="008F1352"/>
    <w:rsid w:val="008F1D23"/>
    <w:rsid w:val="008F2074"/>
    <w:rsid w:val="008F23AB"/>
    <w:rsid w:val="008F2B4A"/>
    <w:rsid w:val="008F2D77"/>
    <w:rsid w:val="008F3AB3"/>
    <w:rsid w:val="008F3C20"/>
    <w:rsid w:val="008F43E5"/>
    <w:rsid w:val="008F452F"/>
    <w:rsid w:val="008F4808"/>
    <w:rsid w:val="008F4C76"/>
    <w:rsid w:val="008F4FFD"/>
    <w:rsid w:val="008F5113"/>
    <w:rsid w:val="008F5265"/>
    <w:rsid w:val="008F526A"/>
    <w:rsid w:val="008F52BD"/>
    <w:rsid w:val="008F663D"/>
    <w:rsid w:val="008F6825"/>
    <w:rsid w:val="008F6924"/>
    <w:rsid w:val="008F6CA3"/>
    <w:rsid w:val="008F6D28"/>
    <w:rsid w:val="008F7B99"/>
    <w:rsid w:val="008F7E17"/>
    <w:rsid w:val="00900078"/>
    <w:rsid w:val="00900B05"/>
    <w:rsid w:val="00900EB6"/>
    <w:rsid w:val="0090112C"/>
    <w:rsid w:val="009012E9"/>
    <w:rsid w:val="00901C8C"/>
    <w:rsid w:val="00901EB0"/>
    <w:rsid w:val="0090218A"/>
    <w:rsid w:val="00902386"/>
    <w:rsid w:val="00902CB1"/>
    <w:rsid w:val="00902D49"/>
    <w:rsid w:val="00902F3D"/>
    <w:rsid w:val="009032B8"/>
    <w:rsid w:val="009038D5"/>
    <w:rsid w:val="00903DB8"/>
    <w:rsid w:val="00903DFD"/>
    <w:rsid w:val="0090444D"/>
    <w:rsid w:val="0090477D"/>
    <w:rsid w:val="009049A5"/>
    <w:rsid w:val="00904A90"/>
    <w:rsid w:val="00904E2A"/>
    <w:rsid w:val="009050E5"/>
    <w:rsid w:val="0090531D"/>
    <w:rsid w:val="009060AA"/>
    <w:rsid w:val="009060EE"/>
    <w:rsid w:val="00906B32"/>
    <w:rsid w:val="00911CE4"/>
    <w:rsid w:val="00911D15"/>
    <w:rsid w:val="0091209A"/>
    <w:rsid w:val="009122F7"/>
    <w:rsid w:val="00912C89"/>
    <w:rsid w:val="00912E2C"/>
    <w:rsid w:val="00913039"/>
    <w:rsid w:val="00913511"/>
    <w:rsid w:val="00913555"/>
    <w:rsid w:val="00913687"/>
    <w:rsid w:val="00914378"/>
    <w:rsid w:val="0091443C"/>
    <w:rsid w:val="00914CFA"/>
    <w:rsid w:val="0091509F"/>
    <w:rsid w:val="0091556C"/>
    <w:rsid w:val="00916893"/>
    <w:rsid w:val="00916923"/>
    <w:rsid w:val="009178A0"/>
    <w:rsid w:val="00917BDB"/>
    <w:rsid w:val="009203D2"/>
    <w:rsid w:val="00920494"/>
    <w:rsid w:val="009205D7"/>
    <w:rsid w:val="00920B03"/>
    <w:rsid w:val="00921218"/>
    <w:rsid w:val="009214EB"/>
    <w:rsid w:val="00922856"/>
    <w:rsid w:val="0092289D"/>
    <w:rsid w:val="00922966"/>
    <w:rsid w:val="00922D02"/>
    <w:rsid w:val="00923068"/>
    <w:rsid w:val="00923655"/>
    <w:rsid w:val="009238F3"/>
    <w:rsid w:val="00923A86"/>
    <w:rsid w:val="009240E0"/>
    <w:rsid w:val="0092410A"/>
    <w:rsid w:val="00924652"/>
    <w:rsid w:val="0092474A"/>
    <w:rsid w:val="00924E5F"/>
    <w:rsid w:val="009253D7"/>
    <w:rsid w:val="00925DB6"/>
    <w:rsid w:val="00926034"/>
    <w:rsid w:val="00926C7F"/>
    <w:rsid w:val="00927458"/>
    <w:rsid w:val="009277BC"/>
    <w:rsid w:val="00927AF1"/>
    <w:rsid w:val="00927D49"/>
    <w:rsid w:val="009305C8"/>
    <w:rsid w:val="009307A8"/>
    <w:rsid w:val="00931082"/>
    <w:rsid w:val="009311E4"/>
    <w:rsid w:val="009316E9"/>
    <w:rsid w:val="009317A4"/>
    <w:rsid w:val="00931C21"/>
    <w:rsid w:val="00931FFF"/>
    <w:rsid w:val="0093274C"/>
    <w:rsid w:val="009327B4"/>
    <w:rsid w:val="00933115"/>
    <w:rsid w:val="009337DC"/>
    <w:rsid w:val="009339B1"/>
    <w:rsid w:val="009339F6"/>
    <w:rsid w:val="0093417E"/>
    <w:rsid w:val="00934405"/>
    <w:rsid w:val="009344F7"/>
    <w:rsid w:val="00934634"/>
    <w:rsid w:val="009346BB"/>
    <w:rsid w:val="00934707"/>
    <w:rsid w:val="009349D3"/>
    <w:rsid w:val="00934FC1"/>
    <w:rsid w:val="0093502E"/>
    <w:rsid w:val="00935371"/>
    <w:rsid w:val="009359A5"/>
    <w:rsid w:val="00935B75"/>
    <w:rsid w:val="00935DD2"/>
    <w:rsid w:val="0093606B"/>
    <w:rsid w:val="00936E9D"/>
    <w:rsid w:val="00937B8D"/>
    <w:rsid w:val="00937EF4"/>
    <w:rsid w:val="009403DE"/>
    <w:rsid w:val="009408B1"/>
    <w:rsid w:val="00940F88"/>
    <w:rsid w:val="00941309"/>
    <w:rsid w:val="00942424"/>
    <w:rsid w:val="00942467"/>
    <w:rsid w:val="00942BE6"/>
    <w:rsid w:val="00943394"/>
    <w:rsid w:val="00943A4B"/>
    <w:rsid w:val="00943FFA"/>
    <w:rsid w:val="00944804"/>
    <w:rsid w:val="00944A0A"/>
    <w:rsid w:val="0094511E"/>
    <w:rsid w:val="00945592"/>
    <w:rsid w:val="00945B8C"/>
    <w:rsid w:val="00946366"/>
    <w:rsid w:val="00947C98"/>
    <w:rsid w:val="00950492"/>
    <w:rsid w:val="00950EAD"/>
    <w:rsid w:val="009512A4"/>
    <w:rsid w:val="009514A3"/>
    <w:rsid w:val="00952357"/>
    <w:rsid w:val="00952B8A"/>
    <w:rsid w:val="00952D43"/>
    <w:rsid w:val="00953122"/>
    <w:rsid w:val="00953288"/>
    <w:rsid w:val="00954178"/>
    <w:rsid w:val="00954220"/>
    <w:rsid w:val="009544C6"/>
    <w:rsid w:val="009545B3"/>
    <w:rsid w:val="0095498F"/>
    <w:rsid w:val="00954C7C"/>
    <w:rsid w:val="009551B8"/>
    <w:rsid w:val="009551D5"/>
    <w:rsid w:val="00955642"/>
    <w:rsid w:val="00955BE9"/>
    <w:rsid w:val="00956E20"/>
    <w:rsid w:val="0095744F"/>
    <w:rsid w:val="00957968"/>
    <w:rsid w:val="00960270"/>
    <w:rsid w:val="009602BB"/>
    <w:rsid w:val="009605A7"/>
    <w:rsid w:val="009606D1"/>
    <w:rsid w:val="0096083E"/>
    <w:rsid w:val="00960B7C"/>
    <w:rsid w:val="00960C40"/>
    <w:rsid w:val="0096189E"/>
    <w:rsid w:val="009619AE"/>
    <w:rsid w:val="009619D8"/>
    <w:rsid w:val="00961C79"/>
    <w:rsid w:val="00961E2F"/>
    <w:rsid w:val="009620EE"/>
    <w:rsid w:val="009621BF"/>
    <w:rsid w:val="009634C7"/>
    <w:rsid w:val="0096356A"/>
    <w:rsid w:val="00963675"/>
    <w:rsid w:val="0096382A"/>
    <w:rsid w:val="00964031"/>
    <w:rsid w:val="0096422A"/>
    <w:rsid w:val="00964B48"/>
    <w:rsid w:val="009651BA"/>
    <w:rsid w:val="009651BC"/>
    <w:rsid w:val="009651F8"/>
    <w:rsid w:val="00966105"/>
    <w:rsid w:val="00966929"/>
    <w:rsid w:val="00967096"/>
    <w:rsid w:val="009700F0"/>
    <w:rsid w:val="009703DF"/>
    <w:rsid w:val="00970841"/>
    <w:rsid w:val="00970D3D"/>
    <w:rsid w:val="009711F1"/>
    <w:rsid w:val="00971979"/>
    <w:rsid w:val="009719CF"/>
    <w:rsid w:val="00971C95"/>
    <w:rsid w:val="00972DCE"/>
    <w:rsid w:val="00972EBF"/>
    <w:rsid w:val="00973447"/>
    <w:rsid w:val="00973481"/>
    <w:rsid w:val="00973D48"/>
    <w:rsid w:val="00973FFC"/>
    <w:rsid w:val="0097492E"/>
    <w:rsid w:val="00974D73"/>
    <w:rsid w:val="00974E38"/>
    <w:rsid w:val="00974E45"/>
    <w:rsid w:val="00974F1B"/>
    <w:rsid w:val="00975670"/>
    <w:rsid w:val="0097622E"/>
    <w:rsid w:val="00976447"/>
    <w:rsid w:val="00976EF0"/>
    <w:rsid w:val="00977242"/>
    <w:rsid w:val="00977912"/>
    <w:rsid w:val="00977A9D"/>
    <w:rsid w:val="00977AE5"/>
    <w:rsid w:val="00977D71"/>
    <w:rsid w:val="00980000"/>
    <w:rsid w:val="0098074C"/>
    <w:rsid w:val="00980ED7"/>
    <w:rsid w:val="00981241"/>
    <w:rsid w:val="00981767"/>
    <w:rsid w:val="009820EA"/>
    <w:rsid w:val="00982A50"/>
    <w:rsid w:val="00983414"/>
    <w:rsid w:val="00983539"/>
    <w:rsid w:val="0098356F"/>
    <w:rsid w:val="0098450A"/>
    <w:rsid w:val="00984527"/>
    <w:rsid w:val="009848DF"/>
    <w:rsid w:val="009856A4"/>
    <w:rsid w:val="00985903"/>
    <w:rsid w:val="00985AAE"/>
    <w:rsid w:val="00985D09"/>
    <w:rsid w:val="009867A0"/>
    <w:rsid w:val="009868A0"/>
    <w:rsid w:val="00986CE4"/>
    <w:rsid w:val="00986E76"/>
    <w:rsid w:val="00987498"/>
    <w:rsid w:val="0098768C"/>
    <w:rsid w:val="00987B7C"/>
    <w:rsid w:val="00987EF3"/>
    <w:rsid w:val="00990864"/>
    <w:rsid w:val="00990895"/>
    <w:rsid w:val="009908DB"/>
    <w:rsid w:val="009910D6"/>
    <w:rsid w:val="0099166A"/>
    <w:rsid w:val="0099199C"/>
    <w:rsid w:val="00991CD6"/>
    <w:rsid w:val="00991DB5"/>
    <w:rsid w:val="00992426"/>
    <w:rsid w:val="00992455"/>
    <w:rsid w:val="009924F9"/>
    <w:rsid w:val="0099250A"/>
    <w:rsid w:val="009925DD"/>
    <w:rsid w:val="009927F0"/>
    <w:rsid w:val="00992923"/>
    <w:rsid w:val="00992F5B"/>
    <w:rsid w:val="00993856"/>
    <w:rsid w:val="0099428A"/>
    <w:rsid w:val="009943CE"/>
    <w:rsid w:val="009946F4"/>
    <w:rsid w:val="009946F5"/>
    <w:rsid w:val="00994817"/>
    <w:rsid w:val="00994B43"/>
    <w:rsid w:val="00994E0E"/>
    <w:rsid w:val="009955D7"/>
    <w:rsid w:val="0099570D"/>
    <w:rsid w:val="00995B18"/>
    <w:rsid w:val="00996710"/>
    <w:rsid w:val="009976AB"/>
    <w:rsid w:val="00997776"/>
    <w:rsid w:val="00997C8A"/>
    <w:rsid w:val="00997CC1"/>
    <w:rsid w:val="009A04BD"/>
    <w:rsid w:val="009A058A"/>
    <w:rsid w:val="009A09CC"/>
    <w:rsid w:val="009A0DA7"/>
    <w:rsid w:val="009A0EE0"/>
    <w:rsid w:val="009A1596"/>
    <w:rsid w:val="009A162E"/>
    <w:rsid w:val="009A181A"/>
    <w:rsid w:val="009A1D31"/>
    <w:rsid w:val="009A1DC6"/>
    <w:rsid w:val="009A1E51"/>
    <w:rsid w:val="009A1F19"/>
    <w:rsid w:val="009A2134"/>
    <w:rsid w:val="009A2381"/>
    <w:rsid w:val="009A2699"/>
    <w:rsid w:val="009A2F7C"/>
    <w:rsid w:val="009A30C0"/>
    <w:rsid w:val="009A3179"/>
    <w:rsid w:val="009A3350"/>
    <w:rsid w:val="009A35EA"/>
    <w:rsid w:val="009A38EB"/>
    <w:rsid w:val="009A3A39"/>
    <w:rsid w:val="009A3B46"/>
    <w:rsid w:val="009A3F91"/>
    <w:rsid w:val="009A4294"/>
    <w:rsid w:val="009A474D"/>
    <w:rsid w:val="009A47FA"/>
    <w:rsid w:val="009A4C1C"/>
    <w:rsid w:val="009A4E97"/>
    <w:rsid w:val="009A5268"/>
    <w:rsid w:val="009A52D8"/>
    <w:rsid w:val="009A599C"/>
    <w:rsid w:val="009A5F42"/>
    <w:rsid w:val="009A66FE"/>
    <w:rsid w:val="009A67F6"/>
    <w:rsid w:val="009A6920"/>
    <w:rsid w:val="009A6A5C"/>
    <w:rsid w:val="009A738C"/>
    <w:rsid w:val="009A7765"/>
    <w:rsid w:val="009A7CD4"/>
    <w:rsid w:val="009A7CDB"/>
    <w:rsid w:val="009B0CB9"/>
    <w:rsid w:val="009B176A"/>
    <w:rsid w:val="009B1A27"/>
    <w:rsid w:val="009B1C4A"/>
    <w:rsid w:val="009B26A2"/>
    <w:rsid w:val="009B299C"/>
    <w:rsid w:val="009B33D9"/>
    <w:rsid w:val="009B348F"/>
    <w:rsid w:val="009B39D5"/>
    <w:rsid w:val="009B4021"/>
    <w:rsid w:val="009B4777"/>
    <w:rsid w:val="009B4CF5"/>
    <w:rsid w:val="009B4D19"/>
    <w:rsid w:val="009B4E53"/>
    <w:rsid w:val="009B506D"/>
    <w:rsid w:val="009B50DE"/>
    <w:rsid w:val="009B518A"/>
    <w:rsid w:val="009B54E7"/>
    <w:rsid w:val="009B5764"/>
    <w:rsid w:val="009B5BC8"/>
    <w:rsid w:val="009B5E08"/>
    <w:rsid w:val="009B643E"/>
    <w:rsid w:val="009B6AE3"/>
    <w:rsid w:val="009B6D5A"/>
    <w:rsid w:val="009B6DBA"/>
    <w:rsid w:val="009B7860"/>
    <w:rsid w:val="009B7A73"/>
    <w:rsid w:val="009B7E6B"/>
    <w:rsid w:val="009B7E74"/>
    <w:rsid w:val="009C05EA"/>
    <w:rsid w:val="009C0896"/>
    <w:rsid w:val="009C0A26"/>
    <w:rsid w:val="009C118F"/>
    <w:rsid w:val="009C13CF"/>
    <w:rsid w:val="009C17FF"/>
    <w:rsid w:val="009C19FE"/>
    <w:rsid w:val="009C287C"/>
    <w:rsid w:val="009C293B"/>
    <w:rsid w:val="009C29AB"/>
    <w:rsid w:val="009C29F8"/>
    <w:rsid w:val="009C2A57"/>
    <w:rsid w:val="009C2DF7"/>
    <w:rsid w:val="009C3614"/>
    <w:rsid w:val="009C3BD0"/>
    <w:rsid w:val="009C3BE6"/>
    <w:rsid w:val="009C496C"/>
    <w:rsid w:val="009C5BC9"/>
    <w:rsid w:val="009C6247"/>
    <w:rsid w:val="009C6857"/>
    <w:rsid w:val="009C6E41"/>
    <w:rsid w:val="009C6F4E"/>
    <w:rsid w:val="009C7290"/>
    <w:rsid w:val="009C72C7"/>
    <w:rsid w:val="009C790D"/>
    <w:rsid w:val="009D1EC9"/>
    <w:rsid w:val="009D2CD1"/>
    <w:rsid w:val="009D4158"/>
    <w:rsid w:val="009D4620"/>
    <w:rsid w:val="009D494E"/>
    <w:rsid w:val="009D5268"/>
    <w:rsid w:val="009D54FB"/>
    <w:rsid w:val="009D5A07"/>
    <w:rsid w:val="009D5BD9"/>
    <w:rsid w:val="009D63DB"/>
    <w:rsid w:val="009D6627"/>
    <w:rsid w:val="009D7492"/>
    <w:rsid w:val="009D7A89"/>
    <w:rsid w:val="009D7DEB"/>
    <w:rsid w:val="009E0F7E"/>
    <w:rsid w:val="009E1226"/>
    <w:rsid w:val="009E1366"/>
    <w:rsid w:val="009E146E"/>
    <w:rsid w:val="009E1908"/>
    <w:rsid w:val="009E19E7"/>
    <w:rsid w:val="009E2A2C"/>
    <w:rsid w:val="009E2CE1"/>
    <w:rsid w:val="009E30AA"/>
    <w:rsid w:val="009E399B"/>
    <w:rsid w:val="009E3E0B"/>
    <w:rsid w:val="009E3F45"/>
    <w:rsid w:val="009E46A1"/>
    <w:rsid w:val="009E5636"/>
    <w:rsid w:val="009E572E"/>
    <w:rsid w:val="009E5907"/>
    <w:rsid w:val="009E5A44"/>
    <w:rsid w:val="009E65A8"/>
    <w:rsid w:val="009E707A"/>
    <w:rsid w:val="009E7BC6"/>
    <w:rsid w:val="009E7C02"/>
    <w:rsid w:val="009F006E"/>
    <w:rsid w:val="009F116D"/>
    <w:rsid w:val="009F15FA"/>
    <w:rsid w:val="009F161E"/>
    <w:rsid w:val="009F1FFD"/>
    <w:rsid w:val="009F242B"/>
    <w:rsid w:val="009F2C47"/>
    <w:rsid w:val="009F3648"/>
    <w:rsid w:val="009F3A34"/>
    <w:rsid w:val="009F3D41"/>
    <w:rsid w:val="009F3E7A"/>
    <w:rsid w:val="009F3F72"/>
    <w:rsid w:val="009F44FC"/>
    <w:rsid w:val="009F46C2"/>
    <w:rsid w:val="009F4BE3"/>
    <w:rsid w:val="009F60D5"/>
    <w:rsid w:val="009F6894"/>
    <w:rsid w:val="009F6A5F"/>
    <w:rsid w:val="009F6E51"/>
    <w:rsid w:val="009F725F"/>
    <w:rsid w:val="009F73A5"/>
    <w:rsid w:val="009F7500"/>
    <w:rsid w:val="009F77DB"/>
    <w:rsid w:val="009F793E"/>
    <w:rsid w:val="009F7AE0"/>
    <w:rsid w:val="009F7D64"/>
    <w:rsid w:val="00A00261"/>
    <w:rsid w:val="00A002D6"/>
    <w:rsid w:val="00A0035A"/>
    <w:rsid w:val="00A00B7B"/>
    <w:rsid w:val="00A00C3E"/>
    <w:rsid w:val="00A0103C"/>
    <w:rsid w:val="00A01A6A"/>
    <w:rsid w:val="00A01BA3"/>
    <w:rsid w:val="00A01C46"/>
    <w:rsid w:val="00A02115"/>
    <w:rsid w:val="00A02508"/>
    <w:rsid w:val="00A02746"/>
    <w:rsid w:val="00A02AD7"/>
    <w:rsid w:val="00A02F48"/>
    <w:rsid w:val="00A03156"/>
    <w:rsid w:val="00A0324C"/>
    <w:rsid w:val="00A032A8"/>
    <w:rsid w:val="00A03D24"/>
    <w:rsid w:val="00A03E86"/>
    <w:rsid w:val="00A0499C"/>
    <w:rsid w:val="00A04B3D"/>
    <w:rsid w:val="00A05809"/>
    <w:rsid w:val="00A05971"/>
    <w:rsid w:val="00A05BCC"/>
    <w:rsid w:val="00A06773"/>
    <w:rsid w:val="00A06CF5"/>
    <w:rsid w:val="00A06DE0"/>
    <w:rsid w:val="00A06FE4"/>
    <w:rsid w:val="00A07024"/>
    <w:rsid w:val="00A072B8"/>
    <w:rsid w:val="00A0760E"/>
    <w:rsid w:val="00A078CE"/>
    <w:rsid w:val="00A07DB4"/>
    <w:rsid w:val="00A10252"/>
    <w:rsid w:val="00A107F8"/>
    <w:rsid w:val="00A10871"/>
    <w:rsid w:val="00A10E3D"/>
    <w:rsid w:val="00A11125"/>
    <w:rsid w:val="00A11542"/>
    <w:rsid w:val="00A115FD"/>
    <w:rsid w:val="00A118F6"/>
    <w:rsid w:val="00A119BD"/>
    <w:rsid w:val="00A11C26"/>
    <w:rsid w:val="00A121F3"/>
    <w:rsid w:val="00A124F1"/>
    <w:rsid w:val="00A1291F"/>
    <w:rsid w:val="00A12D33"/>
    <w:rsid w:val="00A12E25"/>
    <w:rsid w:val="00A131C7"/>
    <w:rsid w:val="00A1324E"/>
    <w:rsid w:val="00A13494"/>
    <w:rsid w:val="00A13636"/>
    <w:rsid w:val="00A13844"/>
    <w:rsid w:val="00A13BFA"/>
    <w:rsid w:val="00A13D18"/>
    <w:rsid w:val="00A1402B"/>
    <w:rsid w:val="00A14143"/>
    <w:rsid w:val="00A141FF"/>
    <w:rsid w:val="00A14697"/>
    <w:rsid w:val="00A14B7D"/>
    <w:rsid w:val="00A153CB"/>
    <w:rsid w:val="00A15ACB"/>
    <w:rsid w:val="00A163C6"/>
    <w:rsid w:val="00A16FB5"/>
    <w:rsid w:val="00A17F6D"/>
    <w:rsid w:val="00A20030"/>
    <w:rsid w:val="00A201A9"/>
    <w:rsid w:val="00A205AD"/>
    <w:rsid w:val="00A2064E"/>
    <w:rsid w:val="00A2099A"/>
    <w:rsid w:val="00A21D27"/>
    <w:rsid w:val="00A2201C"/>
    <w:rsid w:val="00A220D9"/>
    <w:rsid w:val="00A2262D"/>
    <w:rsid w:val="00A22642"/>
    <w:rsid w:val="00A226F0"/>
    <w:rsid w:val="00A22A4E"/>
    <w:rsid w:val="00A22D35"/>
    <w:rsid w:val="00A23762"/>
    <w:rsid w:val="00A23C07"/>
    <w:rsid w:val="00A23E74"/>
    <w:rsid w:val="00A23F84"/>
    <w:rsid w:val="00A243E5"/>
    <w:rsid w:val="00A250DC"/>
    <w:rsid w:val="00A256F7"/>
    <w:rsid w:val="00A25770"/>
    <w:rsid w:val="00A25874"/>
    <w:rsid w:val="00A25C75"/>
    <w:rsid w:val="00A26222"/>
    <w:rsid w:val="00A262EA"/>
    <w:rsid w:val="00A26613"/>
    <w:rsid w:val="00A266D6"/>
    <w:rsid w:val="00A26799"/>
    <w:rsid w:val="00A26FBE"/>
    <w:rsid w:val="00A270DA"/>
    <w:rsid w:val="00A27F8E"/>
    <w:rsid w:val="00A302AE"/>
    <w:rsid w:val="00A30CA4"/>
    <w:rsid w:val="00A31143"/>
    <w:rsid w:val="00A3125D"/>
    <w:rsid w:val="00A315C1"/>
    <w:rsid w:val="00A32033"/>
    <w:rsid w:val="00A3256D"/>
    <w:rsid w:val="00A32CFE"/>
    <w:rsid w:val="00A33763"/>
    <w:rsid w:val="00A33AB7"/>
    <w:rsid w:val="00A33C99"/>
    <w:rsid w:val="00A343D6"/>
    <w:rsid w:val="00A34B44"/>
    <w:rsid w:val="00A34BB4"/>
    <w:rsid w:val="00A34C43"/>
    <w:rsid w:val="00A3516C"/>
    <w:rsid w:val="00A355D9"/>
    <w:rsid w:val="00A356EB"/>
    <w:rsid w:val="00A358BA"/>
    <w:rsid w:val="00A35AAE"/>
    <w:rsid w:val="00A35D1E"/>
    <w:rsid w:val="00A35D37"/>
    <w:rsid w:val="00A36B15"/>
    <w:rsid w:val="00A36EC9"/>
    <w:rsid w:val="00A37CFB"/>
    <w:rsid w:val="00A37D72"/>
    <w:rsid w:val="00A40223"/>
    <w:rsid w:val="00A40404"/>
    <w:rsid w:val="00A40430"/>
    <w:rsid w:val="00A4076C"/>
    <w:rsid w:val="00A41294"/>
    <w:rsid w:val="00A4169D"/>
    <w:rsid w:val="00A41F33"/>
    <w:rsid w:val="00A41F90"/>
    <w:rsid w:val="00A428FA"/>
    <w:rsid w:val="00A42CE8"/>
    <w:rsid w:val="00A42FAA"/>
    <w:rsid w:val="00A4362C"/>
    <w:rsid w:val="00A4395B"/>
    <w:rsid w:val="00A43F1D"/>
    <w:rsid w:val="00A43FC5"/>
    <w:rsid w:val="00A45460"/>
    <w:rsid w:val="00A4554E"/>
    <w:rsid w:val="00A45BBF"/>
    <w:rsid w:val="00A45F21"/>
    <w:rsid w:val="00A46DB3"/>
    <w:rsid w:val="00A4708D"/>
    <w:rsid w:val="00A47690"/>
    <w:rsid w:val="00A476F8"/>
    <w:rsid w:val="00A5071B"/>
    <w:rsid w:val="00A50EFA"/>
    <w:rsid w:val="00A52665"/>
    <w:rsid w:val="00A52706"/>
    <w:rsid w:val="00A52921"/>
    <w:rsid w:val="00A52935"/>
    <w:rsid w:val="00A52A22"/>
    <w:rsid w:val="00A5304D"/>
    <w:rsid w:val="00A533A4"/>
    <w:rsid w:val="00A540B6"/>
    <w:rsid w:val="00A54ED3"/>
    <w:rsid w:val="00A5518E"/>
    <w:rsid w:val="00A55AA5"/>
    <w:rsid w:val="00A55CB9"/>
    <w:rsid w:val="00A57466"/>
    <w:rsid w:val="00A57650"/>
    <w:rsid w:val="00A57FA2"/>
    <w:rsid w:val="00A60032"/>
    <w:rsid w:val="00A60253"/>
    <w:rsid w:val="00A60833"/>
    <w:rsid w:val="00A61BDA"/>
    <w:rsid w:val="00A61D9F"/>
    <w:rsid w:val="00A6282A"/>
    <w:rsid w:val="00A62A05"/>
    <w:rsid w:val="00A62B07"/>
    <w:rsid w:val="00A654EF"/>
    <w:rsid w:val="00A65742"/>
    <w:rsid w:val="00A65E13"/>
    <w:rsid w:val="00A6659C"/>
    <w:rsid w:val="00A66D3D"/>
    <w:rsid w:val="00A66F8C"/>
    <w:rsid w:val="00A671A3"/>
    <w:rsid w:val="00A671C0"/>
    <w:rsid w:val="00A6736E"/>
    <w:rsid w:val="00A678B9"/>
    <w:rsid w:val="00A70064"/>
    <w:rsid w:val="00A70242"/>
    <w:rsid w:val="00A7099B"/>
    <w:rsid w:val="00A70A0F"/>
    <w:rsid w:val="00A70B3C"/>
    <w:rsid w:val="00A72490"/>
    <w:rsid w:val="00A727AD"/>
    <w:rsid w:val="00A7293B"/>
    <w:rsid w:val="00A72B88"/>
    <w:rsid w:val="00A732F3"/>
    <w:rsid w:val="00A73820"/>
    <w:rsid w:val="00A73F54"/>
    <w:rsid w:val="00A74208"/>
    <w:rsid w:val="00A747A0"/>
    <w:rsid w:val="00A74E41"/>
    <w:rsid w:val="00A74FAC"/>
    <w:rsid w:val="00A75105"/>
    <w:rsid w:val="00A75864"/>
    <w:rsid w:val="00A76035"/>
    <w:rsid w:val="00A77474"/>
    <w:rsid w:val="00A77535"/>
    <w:rsid w:val="00A775DA"/>
    <w:rsid w:val="00A776B0"/>
    <w:rsid w:val="00A777CD"/>
    <w:rsid w:val="00A77810"/>
    <w:rsid w:val="00A77BE4"/>
    <w:rsid w:val="00A80378"/>
    <w:rsid w:val="00A804F1"/>
    <w:rsid w:val="00A80D28"/>
    <w:rsid w:val="00A81030"/>
    <w:rsid w:val="00A818EA"/>
    <w:rsid w:val="00A82369"/>
    <w:rsid w:val="00A82525"/>
    <w:rsid w:val="00A827EF"/>
    <w:rsid w:val="00A82CE6"/>
    <w:rsid w:val="00A83649"/>
    <w:rsid w:val="00A836EF"/>
    <w:rsid w:val="00A83A60"/>
    <w:rsid w:val="00A83BC7"/>
    <w:rsid w:val="00A83E72"/>
    <w:rsid w:val="00A84BA0"/>
    <w:rsid w:val="00A84F7C"/>
    <w:rsid w:val="00A8528A"/>
    <w:rsid w:val="00A852E2"/>
    <w:rsid w:val="00A85455"/>
    <w:rsid w:val="00A8585A"/>
    <w:rsid w:val="00A8590A"/>
    <w:rsid w:val="00A85B9C"/>
    <w:rsid w:val="00A85BBB"/>
    <w:rsid w:val="00A86ACD"/>
    <w:rsid w:val="00A87A52"/>
    <w:rsid w:val="00A87BAD"/>
    <w:rsid w:val="00A87E01"/>
    <w:rsid w:val="00A903F3"/>
    <w:rsid w:val="00A90673"/>
    <w:rsid w:val="00A90938"/>
    <w:rsid w:val="00A91A14"/>
    <w:rsid w:val="00A91F99"/>
    <w:rsid w:val="00A9244A"/>
    <w:rsid w:val="00A92A64"/>
    <w:rsid w:val="00A92C60"/>
    <w:rsid w:val="00A93642"/>
    <w:rsid w:val="00A9474C"/>
    <w:rsid w:val="00A94F52"/>
    <w:rsid w:val="00A94FAD"/>
    <w:rsid w:val="00A94FBA"/>
    <w:rsid w:val="00A95258"/>
    <w:rsid w:val="00A961E3"/>
    <w:rsid w:val="00A963B8"/>
    <w:rsid w:val="00A9644D"/>
    <w:rsid w:val="00A9645C"/>
    <w:rsid w:val="00A96467"/>
    <w:rsid w:val="00A97051"/>
    <w:rsid w:val="00A971B6"/>
    <w:rsid w:val="00A9767D"/>
    <w:rsid w:val="00A97D45"/>
    <w:rsid w:val="00AA003D"/>
    <w:rsid w:val="00AA0356"/>
    <w:rsid w:val="00AA1800"/>
    <w:rsid w:val="00AA18AF"/>
    <w:rsid w:val="00AA224F"/>
    <w:rsid w:val="00AA22FD"/>
    <w:rsid w:val="00AA2E42"/>
    <w:rsid w:val="00AA3245"/>
    <w:rsid w:val="00AA3477"/>
    <w:rsid w:val="00AA34B2"/>
    <w:rsid w:val="00AA354B"/>
    <w:rsid w:val="00AA385E"/>
    <w:rsid w:val="00AA3B23"/>
    <w:rsid w:val="00AA440E"/>
    <w:rsid w:val="00AA4427"/>
    <w:rsid w:val="00AA4504"/>
    <w:rsid w:val="00AA53E8"/>
    <w:rsid w:val="00AA54B4"/>
    <w:rsid w:val="00AA5E76"/>
    <w:rsid w:val="00AA663E"/>
    <w:rsid w:val="00AA7041"/>
    <w:rsid w:val="00AA71FB"/>
    <w:rsid w:val="00AA782D"/>
    <w:rsid w:val="00AA7B89"/>
    <w:rsid w:val="00AA7BDD"/>
    <w:rsid w:val="00AB00BD"/>
    <w:rsid w:val="00AB00D3"/>
    <w:rsid w:val="00AB023A"/>
    <w:rsid w:val="00AB02EA"/>
    <w:rsid w:val="00AB0CF4"/>
    <w:rsid w:val="00AB188E"/>
    <w:rsid w:val="00AB195C"/>
    <w:rsid w:val="00AB1B89"/>
    <w:rsid w:val="00AB1C0F"/>
    <w:rsid w:val="00AB202F"/>
    <w:rsid w:val="00AB21A4"/>
    <w:rsid w:val="00AB2584"/>
    <w:rsid w:val="00AB28AA"/>
    <w:rsid w:val="00AB2E36"/>
    <w:rsid w:val="00AB3099"/>
    <w:rsid w:val="00AB3362"/>
    <w:rsid w:val="00AB396A"/>
    <w:rsid w:val="00AB3FC8"/>
    <w:rsid w:val="00AB406D"/>
    <w:rsid w:val="00AB4EBC"/>
    <w:rsid w:val="00AB5648"/>
    <w:rsid w:val="00AB5C1E"/>
    <w:rsid w:val="00AB5F1D"/>
    <w:rsid w:val="00AB614F"/>
    <w:rsid w:val="00AB6B04"/>
    <w:rsid w:val="00AB6BF7"/>
    <w:rsid w:val="00AB76A5"/>
    <w:rsid w:val="00AB798E"/>
    <w:rsid w:val="00AB7CE4"/>
    <w:rsid w:val="00AC00E8"/>
    <w:rsid w:val="00AC033A"/>
    <w:rsid w:val="00AC177C"/>
    <w:rsid w:val="00AC1C2C"/>
    <w:rsid w:val="00AC20D8"/>
    <w:rsid w:val="00AC2484"/>
    <w:rsid w:val="00AC26BF"/>
    <w:rsid w:val="00AC2C36"/>
    <w:rsid w:val="00AC2CDF"/>
    <w:rsid w:val="00AC3360"/>
    <w:rsid w:val="00AC36DD"/>
    <w:rsid w:val="00AC36F0"/>
    <w:rsid w:val="00AC3994"/>
    <w:rsid w:val="00AC456D"/>
    <w:rsid w:val="00AC4619"/>
    <w:rsid w:val="00AC4CF1"/>
    <w:rsid w:val="00AC55A3"/>
    <w:rsid w:val="00AC5825"/>
    <w:rsid w:val="00AC611E"/>
    <w:rsid w:val="00AC61A5"/>
    <w:rsid w:val="00AC6240"/>
    <w:rsid w:val="00AC68F7"/>
    <w:rsid w:val="00AC6B9C"/>
    <w:rsid w:val="00AC6BEB"/>
    <w:rsid w:val="00AC6D79"/>
    <w:rsid w:val="00AC6DDA"/>
    <w:rsid w:val="00AC6DDE"/>
    <w:rsid w:val="00AC6E31"/>
    <w:rsid w:val="00AC71D1"/>
    <w:rsid w:val="00AC75A9"/>
    <w:rsid w:val="00AC7A7D"/>
    <w:rsid w:val="00AD0C84"/>
    <w:rsid w:val="00AD135A"/>
    <w:rsid w:val="00AD2E3B"/>
    <w:rsid w:val="00AD3CE4"/>
    <w:rsid w:val="00AD4069"/>
    <w:rsid w:val="00AD463D"/>
    <w:rsid w:val="00AD4C6E"/>
    <w:rsid w:val="00AD4F13"/>
    <w:rsid w:val="00AD5622"/>
    <w:rsid w:val="00AD5937"/>
    <w:rsid w:val="00AD61C1"/>
    <w:rsid w:val="00AD61FE"/>
    <w:rsid w:val="00AD645B"/>
    <w:rsid w:val="00AD6AB9"/>
    <w:rsid w:val="00AD7298"/>
    <w:rsid w:val="00AD7C31"/>
    <w:rsid w:val="00AD7CB2"/>
    <w:rsid w:val="00AD7F7C"/>
    <w:rsid w:val="00AE01C4"/>
    <w:rsid w:val="00AE0874"/>
    <w:rsid w:val="00AE0959"/>
    <w:rsid w:val="00AE0E7C"/>
    <w:rsid w:val="00AE1049"/>
    <w:rsid w:val="00AE2060"/>
    <w:rsid w:val="00AE2462"/>
    <w:rsid w:val="00AE2813"/>
    <w:rsid w:val="00AE31C8"/>
    <w:rsid w:val="00AE41B9"/>
    <w:rsid w:val="00AE45FB"/>
    <w:rsid w:val="00AE4D36"/>
    <w:rsid w:val="00AE4E02"/>
    <w:rsid w:val="00AE4FBC"/>
    <w:rsid w:val="00AE539F"/>
    <w:rsid w:val="00AE5A4D"/>
    <w:rsid w:val="00AE5A6B"/>
    <w:rsid w:val="00AE6174"/>
    <w:rsid w:val="00AE6717"/>
    <w:rsid w:val="00AE72F6"/>
    <w:rsid w:val="00AE738C"/>
    <w:rsid w:val="00AE7E36"/>
    <w:rsid w:val="00AE7EFE"/>
    <w:rsid w:val="00AF0FE6"/>
    <w:rsid w:val="00AF1807"/>
    <w:rsid w:val="00AF1813"/>
    <w:rsid w:val="00AF1A38"/>
    <w:rsid w:val="00AF1C0B"/>
    <w:rsid w:val="00AF1DC9"/>
    <w:rsid w:val="00AF213E"/>
    <w:rsid w:val="00AF2996"/>
    <w:rsid w:val="00AF2B55"/>
    <w:rsid w:val="00AF38C1"/>
    <w:rsid w:val="00AF3BB6"/>
    <w:rsid w:val="00AF419D"/>
    <w:rsid w:val="00AF42B6"/>
    <w:rsid w:val="00AF459C"/>
    <w:rsid w:val="00AF499F"/>
    <w:rsid w:val="00AF4A8E"/>
    <w:rsid w:val="00AF4DB3"/>
    <w:rsid w:val="00AF4DD9"/>
    <w:rsid w:val="00AF6026"/>
    <w:rsid w:val="00AF6F98"/>
    <w:rsid w:val="00AF727F"/>
    <w:rsid w:val="00AF7291"/>
    <w:rsid w:val="00AF74F0"/>
    <w:rsid w:val="00AF7B6A"/>
    <w:rsid w:val="00B0053D"/>
    <w:rsid w:val="00B0060E"/>
    <w:rsid w:val="00B00CB2"/>
    <w:rsid w:val="00B00CD7"/>
    <w:rsid w:val="00B01553"/>
    <w:rsid w:val="00B019D1"/>
    <w:rsid w:val="00B01BAA"/>
    <w:rsid w:val="00B01C6F"/>
    <w:rsid w:val="00B02A65"/>
    <w:rsid w:val="00B02BD0"/>
    <w:rsid w:val="00B02FCE"/>
    <w:rsid w:val="00B038F5"/>
    <w:rsid w:val="00B044CA"/>
    <w:rsid w:val="00B04856"/>
    <w:rsid w:val="00B04A36"/>
    <w:rsid w:val="00B04D2A"/>
    <w:rsid w:val="00B04F4C"/>
    <w:rsid w:val="00B04FC9"/>
    <w:rsid w:val="00B05485"/>
    <w:rsid w:val="00B05511"/>
    <w:rsid w:val="00B05530"/>
    <w:rsid w:val="00B05AD6"/>
    <w:rsid w:val="00B05D74"/>
    <w:rsid w:val="00B05DA6"/>
    <w:rsid w:val="00B05F8D"/>
    <w:rsid w:val="00B0641B"/>
    <w:rsid w:val="00B07349"/>
    <w:rsid w:val="00B0767B"/>
    <w:rsid w:val="00B0770C"/>
    <w:rsid w:val="00B078CF"/>
    <w:rsid w:val="00B079DD"/>
    <w:rsid w:val="00B07B1F"/>
    <w:rsid w:val="00B07E70"/>
    <w:rsid w:val="00B07F7A"/>
    <w:rsid w:val="00B1056C"/>
    <w:rsid w:val="00B10645"/>
    <w:rsid w:val="00B10732"/>
    <w:rsid w:val="00B11169"/>
    <w:rsid w:val="00B11745"/>
    <w:rsid w:val="00B11A90"/>
    <w:rsid w:val="00B132E7"/>
    <w:rsid w:val="00B1441D"/>
    <w:rsid w:val="00B1470E"/>
    <w:rsid w:val="00B1474B"/>
    <w:rsid w:val="00B15580"/>
    <w:rsid w:val="00B15960"/>
    <w:rsid w:val="00B1654A"/>
    <w:rsid w:val="00B17243"/>
    <w:rsid w:val="00B1775C"/>
    <w:rsid w:val="00B17998"/>
    <w:rsid w:val="00B20226"/>
    <w:rsid w:val="00B20F1F"/>
    <w:rsid w:val="00B21779"/>
    <w:rsid w:val="00B21874"/>
    <w:rsid w:val="00B21C85"/>
    <w:rsid w:val="00B22A22"/>
    <w:rsid w:val="00B22B39"/>
    <w:rsid w:val="00B23562"/>
    <w:rsid w:val="00B23E19"/>
    <w:rsid w:val="00B24BF9"/>
    <w:rsid w:val="00B26270"/>
    <w:rsid w:val="00B27650"/>
    <w:rsid w:val="00B278F5"/>
    <w:rsid w:val="00B279C0"/>
    <w:rsid w:val="00B31135"/>
    <w:rsid w:val="00B31A84"/>
    <w:rsid w:val="00B32177"/>
    <w:rsid w:val="00B32B3A"/>
    <w:rsid w:val="00B33A23"/>
    <w:rsid w:val="00B342F0"/>
    <w:rsid w:val="00B3463E"/>
    <w:rsid w:val="00B34A9B"/>
    <w:rsid w:val="00B34B87"/>
    <w:rsid w:val="00B34D47"/>
    <w:rsid w:val="00B34DF7"/>
    <w:rsid w:val="00B358F1"/>
    <w:rsid w:val="00B3619C"/>
    <w:rsid w:val="00B36AB1"/>
    <w:rsid w:val="00B36D9A"/>
    <w:rsid w:val="00B37386"/>
    <w:rsid w:val="00B37E96"/>
    <w:rsid w:val="00B404C6"/>
    <w:rsid w:val="00B405DF"/>
    <w:rsid w:val="00B407A8"/>
    <w:rsid w:val="00B40F48"/>
    <w:rsid w:val="00B433C9"/>
    <w:rsid w:val="00B43601"/>
    <w:rsid w:val="00B43C2D"/>
    <w:rsid w:val="00B4452B"/>
    <w:rsid w:val="00B4463E"/>
    <w:rsid w:val="00B447AA"/>
    <w:rsid w:val="00B44AD5"/>
    <w:rsid w:val="00B44C3E"/>
    <w:rsid w:val="00B45382"/>
    <w:rsid w:val="00B458B9"/>
    <w:rsid w:val="00B45B18"/>
    <w:rsid w:val="00B45BE0"/>
    <w:rsid w:val="00B46777"/>
    <w:rsid w:val="00B468E6"/>
    <w:rsid w:val="00B46B11"/>
    <w:rsid w:val="00B47F11"/>
    <w:rsid w:val="00B5027D"/>
    <w:rsid w:val="00B509D1"/>
    <w:rsid w:val="00B50C22"/>
    <w:rsid w:val="00B50C3C"/>
    <w:rsid w:val="00B51080"/>
    <w:rsid w:val="00B52AAB"/>
    <w:rsid w:val="00B52BC5"/>
    <w:rsid w:val="00B52DB6"/>
    <w:rsid w:val="00B538F8"/>
    <w:rsid w:val="00B53A50"/>
    <w:rsid w:val="00B53B7E"/>
    <w:rsid w:val="00B53EE1"/>
    <w:rsid w:val="00B53FD1"/>
    <w:rsid w:val="00B549DA"/>
    <w:rsid w:val="00B54A82"/>
    <w:rsid w:val="00B54A8D"/>
    <w:rsid w:val="00B54AEE"/>
    <w:rsid w:val="00B55957"/>
    <w:rsid w:val="00B5597D"/>
    <w:rsid w:val="00B55A8C"/>
    <w:rsid w:val="00B56A1A"/>
    <w:rsid w:val="00B56C30"/>
    <w:rsid w:val="00B5728D"/>
    <w:rsid w:val="00B606A9"/>
    <w:rsid w:val="00B608C7"/>
    <w:rsid w:val="00B60927"/>
    <w:rsid w:val="00B6093E"/>
    <w:rsid w:val="00B60AA0"/>
    <w:rsid w:val="00B60E4A"/>
    <w:rsid w:val="00B60F01"/>
    <w:rsid w:val="00B60F5D"/>
    <w:rsid w:val="00B612F3"/>
    <w:rsid w:val="00B61665"/>
    <w:rsid w:val="00B617F8"/>
    <w:rsid w:val="00B61829"/>
    <w:rsid w:val="00B62577"/>
    <w:rsid w:val="00B62E05"/>
    <w:rsid w:val="00B633CE"/>
    <w:rsid w:val="00B63715"/>
    <w:rsid w:val="00B63FCC"/>
    <w:rsid w:val="00B64043"/>
    <w:rsid w:val="00B64F41"/>
    <w:rsid w:val="00B65C41"/>
    <w:rsid w:val="00B66323"/>
    <w:rsid w:val="00B665E8"/>
    <w:rsid w:val="00B66F5E"/>
    <w:rsid w:val="00B6765B"/>
    <w:rsid w:val="00B67A42"/>
    <w:rsid w:val="00B67BCC"/>
    <w:rsid w:val="00B7033A"/>
    <w:rsid w:val="00B70356"/>
    <w:rsid w:val="00B703B7"/>
    <w:rsid w:val="00B7040C"/>
    <w:rsid w:val="00B70BD5"/>
    <w:rsid w:val="00B71536"/>
    <w:rsid w:val="00B71641"/>
    <w:rsid w:val="00B7185C"/>
    <w:rsid w:val="00B724FD"/>
    <w:rsid w:val="00B727E6"/>
    <w:rsid w:val="00B72D03"/>
    <w:rsid w:val="00B72E21"/>
    <w:rsid w:val="00B732A5"/>
    <w:rsid w:val="00B7364E"/>
    <w:rsid w:val="00B73B49"/>
    <w:rsid w:val="00B73C4A"/>
    <w:rsid w:val="00B74490"/>
    <w:rsid w:val="00B74B97"/>
    <w:rsid w:val="00B74CA8"/>
    <w:rsid w:val="00B752C6"/>
    <w:rsid w:val="00B75D7B"/>
    <w:rsid w:val="00B7765A"/>
    <w:rsid w:val="00B77CDA"/>
    <w:rsid w:val="00B77F97"/>
    <w:rsid w:val="00B80C9E"/>
    <w:rsid w:val="00B82036"/>
    <w:rsid w:val="00B821EE"/>
    <w:rsid w:val="00B82CA6"/>
    <w:rsid w:val="00B83501"/>
    <w:rsid w:val="00B839F8"/>
    <w:rsid w:val="00B83DF0"/>
    <w:rsid w:val="00B84520"/>
    <w:rsid w:val="00B84A16"/>
    <w:rsid w:val="00B84B6A"/>
    <w:rsid w:val="00B84E5D"/>
    <w:rsid w:val="00B85541"/>
    <w:rsid w:val="00B862ED"/>
    <w:rsid w:val="00B863BA"/>
    <w:rsid w:val="00B86B1E"/>
    <w:rsid w:val="00B86C4C"/>
    <w:rsid w:val="00B86D43"/>
    <w:rsid w:val="00B8727B"/>
    <w:rsid w:val="00B8737B"/>
    <w:rsid w:val="00B879AA"/>
    <w:rsid w:val="00B87A32"/>
    <w:rsid w:val="00B87AD8"/>
    <w:rsid w:val="00B90631"/>
    <w:rsid w:val="00B911E3"/>
    <w:rsid w:val="00B91AC5"/>
    <w:rsid w:val="00B924A3"/>
    <w:rsid w:val="00B92597"/>
    <w:rsid w:val="00B9320E"/>
    <w:rsid w:val="00B93628"/>
    <w:rsid w:val="00B936C9"/>
    <w:rsid w:val="00B93F8A"/>
    <w:rsid w:val="00B943CD"/>
    <w:rsid w:val="00B9467D"/>
    <w:rsid w:val="00B94E28"/>
    <w:rsid w:val="00B95057"/>
    <w:rsid w:val="00B957E1"/>
    <w:rsid w:val="00B95E52"/>
    <w:rsid w:val="00B96AB7"/>
    <w:rsid w:val="00B970E4"/>
    <w:rsid w:val="00B97660"/>
    <w:rsid w:val="00B97FC9"/>
    <w:rsid w:val="00BA01B1"/>
    <w:rsid w:val="00BA0258"/>
    <w:rsid w:val="00BA1012"/>
    <w:rsid w:val="00BA101C"/>
    <w:rsid w:val="00BA11D9"/>
    <w:rsid w:val="00BA15FA"/>
    <w:rsid w:val="00BA226E"/>
    <w:rsid w:val="00BA2326"/>
    <w:rsid w:val="00BA3703"/>
    <w:rsid w:val="00BA3871"/>
    <w:rsid w:val="00BA3E41"/>
    <w:rsid w:val="00BA508C"/>
    <w:rsid w:val="00BA508D"/>
    <w:rsid w:val="00BA5E07"/>
    <w:rsid w:val="00BA656E"/>
    <w:rsid w:val="00BA6814"/>
    <w:rsid w:val="00BA6C2B"/>
    <w:rsid w:val="00BA6CB2"/>
    <w:rsid w:val="00BA6F39"/>
    <w:rsid w:val="00BA707A"/>
    <w:rsid w:val="00BA7437"/>
    <w:rsid w:val="00BA7EBF"/>
    <w:rsid w:val="00BB03D8"/>
    <w:rsid w:val="00BB0DE2"/>
    <w:rsid w:val="00BB1075"/>
    <w:rsid w:val="00BB1B22"/>
    <w:rsid w:val="00BB1BC7"/>
    <w:rsid w:val="00BB1DCF"/>
    <w:rsid w:val="00BB1FF5"/>
    <w:rsid w:val="00BB2662"/>
    <w:rsid w:val="00BB2EB5"/>
    <w:rsid w:val="00BB31F2"/>
    <w:rsid w:val="00BB3325"/>
    <w:rsid w:val="00BB3CCC"/>
    <w:rsid w:val="00BB42C4"/>
    <w:rsid w:val="00BB4511"/>
    <w:rsid w:val="00BB47F7"/>
    <w:rsid w:val="00BB5196"/>
    <w:rsid w:val="00BB51CB"/>
    <w:rsid w:val="00BB536F"/>
    <w:rsid w:val="00BB5A0B"/>
    <w:rsid w:val="00BB609B"/>
    <w:rsid w:val="00BB6226"/>
    <w:rsid w:val="00BB65BF"/>
    <w:rsid w:val="00BB673A"/>
    <w:rsid w:val="00BB75DA"/>
    <w:rsid w:val="00BC0DD0"/>
    <w:rsid w:val="00BC217A"/>
    <w:rsid w:val="00BC3839"/>
    <w:rsid w:val="00BC38AC"/>
    <w:rsid w:val="00BC3A30"/>
    <w:rsid w:val="00BC3A8F"/>
    <w:rsid w:val="00BC463F"/>
    <w:rsid w:val="00BC46F7"/>
    <w:rsid w:val="00BC512A"/>
    <w:rsid w:val="00BC55B3"/>
    <w:rsid w:val="00BC5BC9"/>
    <w:rsid w:val="00BC5D38"/>
    <w:rsid w:val="00BC67B3"/>
    <w:rsid w:val="00BC6A44"/>
    <w:rsid w:val="00BC6EB8"/>
    <w:rsid w:val="00BC71A1"/>
    <w:rsid w:val="00BC7285"/>
    <w:rsid w:val="00BC7377"/>
    <w:rsid w:val="00BC7454"/>
    <w:rsid w:val="00BC7935"/>
    <w:rsid w:val="00BC7DA9"/>
    <w:rsid w:val="00BC7F79"/>
    <w:rsid w:val="00BD0BD6"/>
    <w:rsid w:val="00BD0DF7"/>
    <w:rsid w:val="00BD102C"/>
    <w:rsid w:val="00BD1670"/>
    <w:rsid w:val="00BD1FCC"/>
    <w:rsid w:val="00BD25FE"/>
    <w:rsid w:val="00BD2C5C"/>
    <w:rsid w:val="00BD2D7E"/>
    <w:rsid w:val="00BD3100"/>
    <w:rsid w:val="00BD34DF"/>
    <w:rsid w:val="00BD3750"/>
    <w:rsid w:val="00BD37B3"/>
    <w:rsid w:val="00BD37C5"/>
    <w:rsid w:val="00BD4A9F"/>
    <w:rsid w:val="00BD4B91"/>
    <w:rsid w:val="00BD4F80"/>
    <w:rsid w:val="00BD588F"/>
    <w:rsid w:val="00BD5C79"/>
    <w:rsid w:val="00BD7880"/>
    <w:rsid w:val="00BD7B01"/>
    <w:rsid w:val="00BE0AC6"/>
    <w:rsid w:val="00BE0BDA"/>
    <w:rsid w:val="00BE0E3A"/>
    <w:rsid w:val="00BE0FF1"/>
    <w:rsid w:val="00BE1728"/>
    <w:rsid w:val="00BE19C5"/>
    <w:rsid w:val="00BE1BD4"/>
    <w:rsid w:val="00BE22BC"/>
    <w:rsid w:val="00BE2481"/>
    <w:rsid w:val="00BE3618"/>
    <w:rsid w:val="00BE3D63"/>
    <w:rsid w:val="00BE43E1"/>
    <w:rsid w:val="00BE44EF"/>
    <w:rsid w:val="00BE4B99"/>
    <w:rsid w:val="00BE4BE9"/>
    <w:rsid w:val="00BE4BFB"/>
    <w:rsid w:val="00BE4D2F"/>
    <w:rsid w:val="00BE4E63"/>
    <w:rsid w:val="00BE511C"/>
    <w:rsid w:val="00BE523C"/>
    <w:rsid w:val="00BE5996"/>
    <w:rsid w:val="00BE5C3D"/>
    <w:rsid w:val="00BE61C2"/>
    <w:rsid w:val="00BE66FA"/>
    <w:rsid w:val="00BE6F85"/>
    <w:rsid w:val="00BE7648"/>
    <w:rsid w:val="00BE7BB9"/>
    <w:rsid w:val="00BF0A16"/>
    <w:rsid w:val="00BF0AA9"/>
    <w:rsid w:val="00BF13A7"/>
    <w:rsid w:val="00BF175A"/>
    <w:rsid w:val="00BF1C60"/>
    <w:rsid w:val="00BF2111"/>
    <w:rsid w:val="00BF280B"/>
    <w:rsid w:val="00BF3391"/>
    <w:rsid w:val="00BF38D2"/>
    <w:rsid w:val="00BF4453"/>
    <w:rsid w:val="00BF4EF3"/>
    <w:rsid w:val="00BF50CF"/>
    <w:rsid w:val="00BF5734"/>
    <w:rsid w:val="00BF5EE7"/>
    <w:rsid w:val="00BF61CA"/>
    <w:rsid w:val="00BF6AF9"/>
    <w:rsid w:val="00BF6D2E"/>
    <w:rsid w:val="00BF7255"/>
    <w:rsid w:val="00BF7314"/>
    <w:rsid w:val="00BF7961"/>
    <w:rsid w:val="00C00091"/>
    <w:rsid w:val="00C00179"/>
    <w:rsid w:val="00C00304"/>
    <w:rsid w:val="00C0033A"/>
    <w:rsid w:val="00C006E1"/>
    <w:rsid w:val="00C009B7"/>
    <w:rsid w:val="00C00EB8"/>
    <w:rsid w:val="00C016E1"/>
    <w:rsid w:val="00C01974"/>
    <w:rsid w:val="00C01D6B"/>
    <w:rsid w:val="00C020A4"/>
    <w:rsid w:val="00C02186"/>
    <w:rsid w:val="00C0232D"/>
    <w:rsid w:val="00C0362E"/>
    <w:rsid w:val="00C043B9"/>
    <w:rsid w:val="00C04993"/>
    <w:rsid w:val="00C049FE"/>
    <w:rsid w:val="00C04A49"/>
    <w:rsid w:val="00C04AC0"/>
    <w:rsid w:val="00C04B5D"/>
    <w:rsid w:val="00C0501A"/>
    <w:rsid w:val="00C05191"/>
    <w:rsid w:val="00C062F2"/>
    <w:rsid w:val="00C06318"/>
    <w:rsid w:val="00C0697A"/>
    <w:rsid w:val="00C07935"/>
    <w:rsid w:val="00C10260"/>
    <w:rsid w:val="00C107CB"/>
    <w:rsid w:val="00C108BB"/>
    <w:rsid w:val="00C10D27"/>
    <w:rsid w:val="00C10D40"/>
    <w:rsid w:val="00C1194F"/>
    <w:rsid w:val="00C11EB5"/>
    <w:rsid w:val="00C12277"/>
    <w:rsid w:val="00C154F6"/>
    <w:rsid w:val="00C159BC"/>
    <w:rsid w:val="00C16208"/>
    <w:rsid w:val="00C1645B"/>
    <w:rsid w:val="00C165A9"/>
    <w:rsid w:val="00C1764C"/>
    <w:rsid w:val="00C178B5"/>
    <w:rsid w:val="00C17BC9"/>
    <w:rsid w:val="00C17D8F"/>
    <w:rsid w:val="00C17E6E"/>
    <w:rsid w:val="00C202EB"/>
    <w:rsid w:val="00C20349"/>
    <w:rsid w:val="00C203DE"/>
    <w:rsid w:val="00C20662"/>
    <w:rsid w:val="00C207BB"/>
    <w:rsid w:val="00C20B83"/>
    <w:rsid w:val="00C2129D"/>
    <w:rsid w:val="00C21AF3"/>
    <w:rsid w:val="00C21E56"/>
    <w:rsid w:val="00C22B3B"/>
    <w:rsid w:val="00C22D20"/>
    <w:rsid w:val="00C231BA"/>
    <w:rsid w:val="00C239B2"/>
    <w:rsid w:val="00C23E37"/>
    <w:rsid w:val="00C23E72"/>
    <w:rsid w:val="00C23FFD"/>
    <w:rsid w:val="00C244BA"/>
    <w:rsid w:val="00C24611"/>
    <w:rsid w:val="00C25AD9"/>
    <w:rsid w:val="00C26AC8"/>
    <w:rsid w:val="00C26BC0"/>
    <w:rsid w:val="00C26C4E"/>
    <w:rsid w:val="00C26D22"/>
    <w:rsid w:val="00C26D91"/>
    <w:rsid w:val="00C27056"/>
    <w:rsid w:val="00C2765D"/>
    <w:rsid w:val="00C27F8B"/>
    <w:rsid w:val="00C3033D"/>
    <w:rsid w:val="00C30875"/>
    <w:rsid w:val="00C30AE6"/>
    <w:rsid w:val="00C31019"/>
    <w:rsid w:val="00C3113A"/>
    <w:rsid w:val="00C3172D"/>
    <w:rsid w:val="00C318DC"/>
    <w:rsid w:val="00C31C31"/>
    <w:rsid w:val="00C3209D"/>
    <w:rsid w:val="00C32697"/>
    <w:rsid w:val="00C331FC"/>
    <w:rsid w:val="00C33239"/>
    <w:rsid w:val="00C3330E"/>
    <w:rsid w:val="00C34191"/>
    <w:rsid w:val="00C341F8"/>
    <w:rsid w:val="00C34D31"/>
    <w:rsid w:val="00C34D99"/>
    <w:rsid w:val="00C351E9"/>
    <w:rsid w:val="00C35AA9"/>
    <w:rsid w:val="00C35B41"/>
    <w:rsid w:val="00C35C78"/>
    <w:rsid w:val="00C35E64"/>
    <w:rsid w:val="00C36257"/>
    <w:rsid w:val="00C36266"/>
    <w:rsid w:val="00C3627E"/>
    <w:rsid w:val="00C37B80"/>
    <w:rsid w:val="00C37D8C"/>
    <w:rsid w:val="00C37E14"/>
    <w:rsid w:val="00C403C0"/>
    <w:rsid w:val="00C4093C"/>
    <w:rsid w:val="00C40CFC"/>
    <w:rsid w:val="00C40EC2"/>
    <w:rsid w:val="00C41917"/>
    <w:rsid w:val="00C421C7"/>
    <w:rsid w:val="00C4229C"/>
    <w:rsid w:val="00C4230E"/>
    <w:rsid w:val="00C42CEC"/>
    <w:rsid w:val="00C43C8D"/>
    <w:rsid w:val="00C45250"/>
    <w:rsid w:val="00C46B99"/>
    <w:rsid w:val="00C46C53"/>
    <w:rsid w:val="00C46DE3"/>
    <w:rsid w:val="00C47B9D"/>
    <w:rsid w:val="00C47DAD"/>
    <w:rsid w:val="00C47DFF"/>
    <w:rsid w:val="00C50110"/>
    <w:rsid w:val="00C504B2"/>
    <w:rsid w:val="00C50B6F"/>
    <w:rsid w:val="00C50C2A"/>
    <w:rsid w:val="00C51676"/>
    <w:rsid w:val="00C51801"/>
    <w:rsid w:val="00C518B7"/>
    <w:rsid w:val="00C51E39"/>
    <w:rsid w:val="00C524F4"/>
    <w:rsid w:val="00C5273B"/>
    <w:rsid w:val="00C528BA"/>
    <w:rsid w:val="00C53350"/>
    <w:rsid w:val="00C535C0"/>
    <w:rsid w:val="00C537B9"/>
    <w:rsid w:val="00C53D9B"/>
    <w:rsid w:val="00C5434A"/>
    <w:rsid w:val="00C556E7"/>
    <w:rsid w:val="00C558A7"/>
    <w:rsid w:val="00C55CF3"/>
    <w:rsid w:val="00C55D2A"/>
    <w:rsid w:val="00C55D85"/>
    <w:rsid w:val="00C567EE"/>
    <w:rsid w:val="00C56C56"/>
    <w:rsid w:val="00C574A7"/>
    <w:rsid w:val="00C6004E"/>
    <w:rsid w:val="00C6089C"/>
    <w:rsid w:val="00C60943"/>
    <w:rsid w:val="00C6110A"/>
    <w:rsid w:val="00C6175F"/>
    <w:rsid w:val="00C617D0"/>
    <w:rsid w:val="00C617EC"/>
    <w:rsid w:val="00C61D0A"/>
    <w:rsid w:val="00C62072"/>
    <w:rsid w:val="00C623F5"/>
    <w:rsid w:val="00C62729"/>
    <w:rsid w:val="00C62BB2"/>
    <w:rsid w:val="00C62E4D"/>
    <w:rsid w:val="00C633DF"/>
    <w:rsid w:val="00C63BF2"/>
    <w:rsid w:val="00C644D4"/>
    <w:rsid w:val="00C64B57"/>
    <w:rsid w:val="00C64C18"/>
    <w:rsid w:val="00C64DAF"/>
    <w:rsid w:val="00C65AAA"/>
    <w:rsid w:val="00C65FE2"/>
    <w:rsid w:val="00C6647D"/>
    <w:rsid w:val="00C6669A"/>
    <w:rsid w:val="00C6689A"/>
    <w:rsid w:val="00C674FB"/>
    <w:rsid w:val="00C70262"/>
    <w:rsid w:val="00C70627"/>
    <w:rsid w:val="00C70E19"/>
    <w:rsid w:val="00C70F91"/>
    <w:rsid w:val="00C71667"/>
    <w:rsid w:val="00C72017"/>
    <w:rsid w:val="00C72B3C"/>
    <w:rsid w:val="00C741A8"/>
    <w:rsid w:val="00C74354"/>
    <w:rsid w:val="00C74869"/>
    <w:rsid w:val="00C75616"/>
    <w:rsid w:val="00C75FB3"/>
    <w:rsid w:val="00C76384"/>
    <w:rsid w:val="00C76908"/>
    <w:rsid w:val="00C7797C"/>
    <w:rsid w:val="00C77E06"/>
    <w:rsid w:val="00C8074E"/>
    <w:rsid w:val="00C81084"/>
    <w:rsid w:val="00C81172"/>
    <w:rsid w:val="00C81EA1"/>
    <w:rsid w:val="00C821C7"/>
    <w:rsid w:val="00C8291D"/>
    <w:rsid w:val="00C834AB"/>
    <w:rsid w:val="00C8356B"/>
    <w:rsid w:val="00C8399F"/>
    <w:rsid w:val="00C8414C"/>
    <w:rsid w:val="00C8432E"/>
    <w:rsid w:val="00C8474E"/>
    <w:rsid w:val="00C85A58"/>
    <w:rsid w:val="00C86211"/>
    <w:rsid w:val="00C865DC"/>
    <w:rsid w:val="00C876FF"/>
    <w:rsid w:val="00C879D6"/>
    <w:rsid w:val="00C90334"/>
    <w:rsid w:val="00C906AB"/>
    <w:rsid w:val="00C9074C"/>
    <w:rsid w:val="00C90A8F"/>
    <w:rsid w:val="00C90F7D"/>
    <w:rsid w:val="00C91145"/>
    <w:rsid w:val="00C9139E"/>
    <w:rsid w:val="00C91F9B"/>
    <w:rsid w:val="00C924A4"/>
    <w:rsid w:val="00C927F3"/>
    <w:rsid w:val="00C929F7"/>
    <w:rsid w:val="00C931BC"/>
    <w:rsid w:val="00C9348F"/>
    <w:rsid w:val="00C9349D"/>
    <w:rsid w:val="00C93FB8"/>
    <w:rsid w:val="00C948DF"/>
    <w:rsid w:val="00C94A5F"/>
    <w:rsid w:val="00C95391"/>
    <w:rsid w:val="00C95AA0"/>
    <w:rsid w:val="00C95D2B"/>
    <w:rsid w:val="00C96430"/>
    <w:rsid w:val="00C9677F"/>
    <w:rsid w:val="00C96E28"/>
    <w:rsid w:val="00C96F55"/>
    <w:rsid w:val="00C9731C"/>
    <w:rsid w:val="00C97665"/>
    <w:rsid w:val="00C97953"/>
    <w:rsid w:val="00C979CC"/>
    <w:rsid w:val="00CA10D8"/>
    <w:rsid w:val="00CA13B6"/>
    <w:rsid w:val="00CA1C01"/>
    <w:rsid w:val="00CA21D7"/>
    <w:rsid w:val="00CA231E"/>
    <w:rsid w:val="00CA257D"/>
    <w:rsid w:val="00CA36B1"/>
    <w:rsid w:val="00CA3B19"/>
    <w:rsid w:val="00CA3ECD"/>
    <w:rsid w:val="00CA3F01"/>
    <w:rsid w:val="00CA47A8"/>
    <w:rsid w:val="00CA48D5"/>
    <w:rsid w:val="00CA5626"/>
    <w:rsid w:val="00CA5929"/>
    <w:rsid w:val="00CA7D94"/>
    <w:rsid w:val="00CA7E63"/>
    <w:rsid w:val="00CA7EAF"/>
    <w:rsid w:val="00CB0AA9"/>
    <w:rsid w:val="00CB0AAA"/>
    <w:rsid w:val="00CB0AE2"/>
    <w:rsid w:val="00CB1652"/>
    <w:rsid w:val="00CB1E7B"/>
    <w:rsid w:val="00CB231B"/>
    <w:rsid w:val="00CB23D1"/>
    <w:rsid w:val="00CB2FB5"/>
    <w:rsid w:val="00CB3104"/>
    <w:rsid w:val="00CB3BAB"/>
    <w:rsid w:val="00CB3C8A"/>
    <w:rsid w:val="00CB3D5E"/>
    <w:rsid w:val="00CB3F0B"/>
    <w:rsid w:val="00CB4330"/>
    <w:rsid w:val="00CB4B3F"/>
    <w:rsid w:val="00CB4BC1"/>
    <w:rsid w:val="00CB5081"/>
    <w:rsid w:val="00CB5443"/>
    <w:rsid w:val="00CB5994"/>
    <w:rsid w:val="00CB5A3E"/>
    <w:rsid w:val="00CB5C1E"/>
    <w:rsid w:val="00CB6467"/>
    <w:rsid w:val="00CB6489"/>
    <w:rsid w:val="00CB6A50"/>
    <w:rsid w:val="00CB6B1D"/>
    <w:rsid w:val="00CB6D88"/>
    <w:rsid w:val="00CB7454"/>
    <w:rsid w:val="00CB7826"/>
    <w:rsid w:val="00CB7B92"/>
    <w:rsid w:val="00CC0367"/>
    <w:rsid w:val="00CC067E"/>
    <w:rsid w:val="00CC08E3"/>
    <w:rsid w:val="00CC0AC3"/>
    <w:rsid w:val="00CC0DC4"/>
    <w:rsid w:val="00CC1740"/>
    <w:rsid w:val="00CC1BCF"/>
    <w:rsid w:val="00CC2C27"/>
    <w:rsid w:val="00CC2E7A"/>
    <w:rsid w:val="00CC3362"/>
    <w:rsid w:val="00CC343F"/>
    <w:rsid w:val="00CC3515"/>
    <w:rsid w:val="00CC36D8"/>
    <w:rsid w:val="00CC397B"/>
    <w:rsid w:val="00CC4129"/>
    <w:rsid w:val="00CC4365"/>
    <w:rsid w:val="00CC4819"/>
    <w:rsid w:val="00CC4B26"/>
    <w:rsid w:val="00CC58FA"/>
    <w:rsid w:val="00CC5CB0"/>
    <w:rsid w:val="00CC68C7"/>
    <w:rsid w:val="00CC74FC"/>
    <w:rsid w:val="00CC7601"/>
    <w:rsid w:val="00CC79D5"/>
    <w:rsid w:val="00CC7CEC"/>
    <w:rsid w:val="00CD0484"/>
    <w:rsid w:val="00CD0C02"/>
    <w:rsid w:val="00CD0D63"/>
    <w:rsid w:val="00CD0E30"/>
    <w:rsid w:val="00CD1302"/>
    <w:rsid w:val="00CD1348"/>
    <w:rsid w:val="00CD189B"/>
    <w:rsid w:val="00CD1C90"/>
    <w:rsid w:val="00CD2BA1"/>
    <w:rsid w:val="00CD353D"/>
    <w:rsid w:val="00CD3BC3"/>
    <w:rsid w:val="00CD3C75"/>
    <w:rsid w:val="00CD4627"/>
    <w:rsid w:val="00CD4B0B"/>
    <w:rsid w:val="00CD4F7C"/>
    <w:rsid w:val="00CD52BC"/>
    <w:rsid w:val="00CD53A3"/>
    <w:rsid w:val="00CD5754"/>
    <w:rsid w:val="00CD5D2C"/>
    <w:rsid w:val="00CD5FBA"/>
    <w:rsid w:val="00CD6308"/>
    <w:rsid w:val="00CD63E6"/>
    <w:rsid w:val="00CD6861"/>
    <w:rsid w:val="00CD6D78"/>
    <w:rsid w:val="00CD6FAA"/>
    <w:rsid w:val="00CD701B"/>
    <w:rsid w:val="00CD79E3"/>
    <w:rsid w:val="00CD7E36"/>
    <w:rsid w:val="00CE033F"/>
    <w:rsid w:val="00CE0771"/>
    <w:rsid w:val="00CE0AE2"/>
    <w:rsid w:val="00CE1748"/>
    <w:rsid w:val="00CE195D"/>
    <w:rsid w:val="00CE1B95"/>
    <w:rsid w:val="00CE2473"/>
    <w:rsid w:val="00CE26D1"/>
    <w:rsid w:val="00CE2A1B"/>
    <w:rsid w:val="00CE2EC1"/>
    <w:rsid w:val="00CE32DB"/>
    <w:rsid w:val="00CE39F2"/>
    <w:rsid w:val="00CE4205"/>
    <w:rsid w:val="00CE48B4"/>
    <w:rsid w:val="00CE4B8E"/>
    <w:rsid w:val="00CE51AD"/>
    <w:rsid w:val="00CE53AD"/>
    <w:rsid w:val="00CE5F85"/>
    <w:rsid w:val="00CE67E4"/>
    <w:rsid w:val="00CE6845"/>
    <w:rsid w:val="00CE7176"/>
    <w:rsid w:val="00CE7A5E"/>
    <w:rsid w:val="00CE7BB9"/>
    <w:rsid w:val="00CF009F"/>
    <w:rsid w:val="00CF02DC"/>
    <w:rsid w:val="00CF07E4"/>
    <w:rsid w:val="00CF1535"/>
    <w:rsid w:val="00CF18A4"/>
    <w:rsid w:val="00CF1A08"/>
    <w:rsid w:val="00CF2263"/>
    <w:rsid w:val="00CF2725"/>
    <w:rsid w:val="00CF2922"/>
    <w:rsid w:val="00CF2D29"/>
    <w:rsid w:val="00CF33C2"/>
    <w:rsid w:val="00CF36D2"/>
    <w:rsid w:val="00CF37EF"/>
    <w:rsid w:val="00CF4169"/>
    <w:rsid w:val="00CF482D"/>
    <w:rsid w:val="00CF4B16"/>
    <w:rsid w:val="00CF55E6"/>
    <w:rsid w:val="00CF5608"/>
    <w:rsid w:val="00CF5C35"/>
    <w:rsid w:val="00CF5FDE"/>
    <w:rsid w:val="00CF66A3"/>
    <w:rsid w:val="00CF6770"/>
    <w:rsid w:val="00CF68A8"/>
    <w:rsid w:val="00CF6A39"/>
    <w:rsid w:val="00CF6A8D"/>
    <w:rsid w:val="00CF6D6D"/>
    <w:rsid w:val="00CF79CC"/>
    <w:rsid w:val="00D013C2"/>
    <w:rsid w:val="00D01C60"/>
    <w:rsid w:val="00D01C6D"/>
    <w:rsid w:val="00D02AE0"/>
    <w:rsid w:val="00D02BEB"/>
    <w:rsid w:val="00D0324A"/>
    <w:rsid w:val="00D0417E"/>
    <w:rsid w:val="00D04253"/>
    <w:rsid w:val="00D05296"/>
    <w:rsid w:val="00D059FB"/>
    <w:rsid w:val="00D05FE0"/>
    <w:rsid w:val="00D06123"/>
    <w:rsid w:val="00D061C7"/>
    <w:rsid w:val="00D07647"/>
    <w:rsid w:val="00D07917"/>
    <w:rsid w:val="00D10027"/>
    <w:rsid w:val="00D100FD"/>
    <w:rsid w:val="00D103BB"/>
    <w:rsid w:val="00D106A3"/>
    <w:rsid w:val="00D10E30"/>
    <w:rsid w:val="00D11068"/>
    <w:rsid w:val="00D1117A"/>
    <w:rsid w:val="00D11560"/>
    <w:rsid w:val="00D11831"/>
    <w:rsid w:val="00D118AF"/>
    <w:rsid w:val="00D11F4E"/>
    <w:rsid w:val="00D1228D"/>
    <w:rsid w:val="00D123F0"/>
    <w:rsid w:val="00D12808"/>
    <w:rsid w:val="00D12980"/>
    <w:rsid w:val="00D12E64"/>
    <w:rsid w:val="00D12E6E"/>
    <w:rsid w:val="00D13B74"/>
    <w:rsid w:val="00D15A0F"/>
    <w:rsid w:val="00D16262"/>
    <w:rsid w:val="00D1644F"/>
    <w:rsid w:val="00D16858"/>
    <w:rsid w:val="00D16884"/>
    <w:rsid w:val="00D17656"/>
    <w:rsid w:val="00D17902"/>
    <w:rsid w:val="00D2116C"/>
    <w:rsid w:val="00D2159B"/>
    <w:rsid w:val="00D218BB"/>
    <w:rsid w:val="00D21E4A"/>
    <w:rsid w:val="00D21ECC"/>
    <w:rsid w:val="00D220A7"/>
    <w:rsid w:val="00D22115"/>
    <w:rsid w:val="00D22152"/>
    <w:rsid w:val="00D2375A"/>
    <w:rsid w:val="00D24944"/>
    <w:rsid w:val="00D2535E"/>
    <w:rsid w:val="00D255EB"/>
    <w:rsid w:val="00D2570E"/>
    <w:rsid w:val="00D2608D"/>
    <w:rsid w:val="00D267AE"/>
    <w:rsid w:val="00D271CE"/>
    <w:rsid w:val="00D27270"/>
    <w:rsid w:val="00D27C8B"/>
    <w:rsid w:val="00D27CF4"/>
    <w:rsid w:val="00D27D2A"/>
    <w:rsid w:val="00D30159"/>
    <w:rsid w:val="00D3037E"/>
    <w:rsid w:val="00D3057C"/>
    <w:rsid w:val="00D30670"/>
    <w:rsid w:val="00D315B7"/>
    <w:rsid w:val="00D31A93"/>
    <w:rsid w:val="00D31F44"/>
    <w:rsid w:val="00D32208"/>
    <w:rsid w:val="00D339B3"/>
    <w:rsid w:val="00D33BD5"/>
    <w:rsid w:val="00D33BE7"/>
    <w:rsid w:val="00D33D6F"/>
    <w:rsid w:val="00D34A02"/>
    <w:rsid w:val="00D34CAB"/>
    <w:rsid w:val="00D35055"/>
    <w:rsid w:val="00D35C1F"/>
    <w:rsid w:val="00D35D0E"/>
    <w:rsid w:val="00D36281"/>
    <w:rsid w:val="00D3688A"/>
    <w:rsid w:val="00D368DA"/>
    <w:rsid w:val="00D36AD5"/>
    <w:rsid w:val="00D36B99"/>
    <w:rsid w:val="00D373B9"/>
    <w:rsid w:val="00D377A9"/>
    <w:rsid w:val="00D4050C"/>
    <w:rsid w:val="00D406A3"/>
    <w:rsid w:val="00D40ADE"/>
    <w:rsid w:val="00D40CC6"/>
    <w:rsid w:val="00D40F00"/>
    <w:rsid w:val="00D413CB"/>
    <w:rsid w:val="00D41C23"/>
    <w:rsid w:val="00D41E46"/>
    <w:rsid w:val="00D41E48"/>
    <w:rsid w:val="00D42AB4"/>
    <w:rsid w:val="00D42D60"/>
    <w:rsid w:val="00D42EFF"/>
    <w:rsid w:val="00D4341B"/>
    <w:rsid w:val="00D43446"/>
    <w:rsid w:val="00D444D2"/>
    <w:rsid w:val="00D449FB"/>
    <w:rsid w:val="00D44BA5"/>
    <w:rsid w:val="00D450B4"/>
    <w:rsid w:val="00D45F16"/>
    <w:rsid w:val="00D46013"/>
    <w:rsid w:val="00D461E6"/>
    <w:rsid w:val="00D4623A"/>
    <w:rsid w:val="00D4671C"/>
    <w:rsid w:val="00D46A3B"/>
    <w:rsid w:val="00D47524"/>
    <w:rsid w:val="00D479BA"/>
    <w:rsid w:val="00D506AE"/>
    <w:rsid w:val="00D5074A"/>
    <w:rsid w:val="00D50A3E"/>
    <w:rsid w:val="00D50D67"/>
    <w:rsid w:val="00D51204"/>
    <w:rsid w:val="00D51250"/>
    <w:rsid w:val="00D51E56"/>
    <w:rsid w:val="00D52276"/>
    <w:rsid w:val="00D52357"/>
    <w:rsid w:val="00D52766"/>
    <w:rsid w:val="00D529B1"/>
    <w:rsid w:val="00D52F51"/>
    <w:rsid w:val="00D5301C"/>
    <w:rsid w:val="00D531A1"/>
    <w:rsid w:val="00D535D0"/>
    <w:rsid w:val="00D53653"/>
    <w:rsid w:val="00D53B7E"/>
    <w:rsid w:val="00D54DD9"/>
    <w:rsid w:val="00D5509F"/>
    <w:rsid w:val="00D5565F"/>
    <w:rsid w:val="00D55EDE"/>
    <w:rsid w:val="00D56081"/>
    <w:rsid w:val="00D563E1"/>
    <w:rsid w:val="00D56540"/>
    <w:rsid w:val="00D568F6"/>
    <w:rsid w:val="00D56F24"/>
    <w:rsid w:val="00D5728E"/>
    <w:rsid w:val="00D573B8"/>
    <w:rsid w:val="00D5754D"/>
    <w:rsid w:val="00D5771E"/>
    <w:rsid w:val="00D60185"/>
    <w:rsid w:val="00D60F2F"/>
    <w:rsid w:val="00D611AE"/>
    <w:rsid w:val="00D6159B"/>
    <w:rsid w:val="00D617DA"/>
    <w:rsid w:val="00D61A97"/>
    <w:rsid w:val="00D61D40"/>
    <w:rsid w:val="00D62311"/>
    <w:rsid w:val="00D62931"/>
    <w:rsid w:val="00D62C56"/>
    <w:rsid w:val="00D63613"/>
    <w:rsid w:val="00D63B42"/>
    <w:rsid w:val="00D63FC2"/>
    <w:rsid w:val="00D641C9"/>
    <w:rsid w:val="00D6464B"/>
    <w:rsid w:val="00D64686"/>
    <w:rsid w:val="00D64935"/>
    <w:rsid w:val="00D64C9E"/>
    <w:rsid w:val="00D659A5"/>
    <w:rsid w:val="00D65C3A"/>
    <w:rsid w:val="00D65CA9"/>
    <w:rsid w:val="00D662BB"/>
    <w:rsid w:val="00D6659F"/>
    <w:rsid w:val="00D669D4"/>
    <w:rsid w:val="00D66D1E"/>
    <w:rsid w:val="00D66DD9"/>
    <w:rsid w:val="00D66DFD"/>
    <w:rsid w:val="00D66F5E"/>
    <w:rsid w:val="00D67035"/>
    <w:rsid w:val="00D6730E"/>
    <w:rsid w:val="00D67BB7"/>
    <w:rsid w:val="00D67C75"/>
    <w:rsid w:val="00D67EF2"/>
    <w:rsid w:val="00D706E6"/>
    <w:rsid w:val="00D71006"/>
    <w:rsid w:val="00D713BD"/>
    <w:rsid w:val="00D71467"/>
    <w:rsid w:val="00D71AA7"/>
    <w:rsid w:val="00D71E46"/>
    <w:rsid w:val="00D724D4"/>
    <w:rsid w:val="00D733DA"/>
    <w:rsid w:val="00D7346A"/>
    <w:rsid w:val="00D735B8"/>
    <w:rsid w:val="00D7421B"/>
    <w:rsid w:val="00D74268"/>
    <w:rsid w:val="00D74BB7"/>
    <w:rsid w:val="00D74DD2"/>
    <w:rsid w:val="00D754A1"/>
    <w:rsid w:val="00D759A2"/>
    <w:rsid w:val="00D759B2"/>
    <w:rsid w:val="00D75B55"/>
    <w:rsid w:val="00D75EE4"/>
    <w:rsid w:val="00D76537"/>
    <w:rsid w:val="00D766FA"/>
    <w:rsid w:val="00D767A9"/>
    <w:rsid w:val="00D76BCD"/>
    <w:rsid w:val="00D76C4F"/>
    <w:rsid w:val="00D76DD2"/>
    <w:rsid w:val="00D772E3"/>
    <w:rsid w:val="00D77301"/>
    <w:rsid w:val="00D805CA"/>
    <w:rsid w:val="00D8109C"/>
    <w:rsid w:val="00D81821"/>
    <w:rsid w:val="00D81A52"/>
    <w:rsid w:val="00D81FB7"/>
    <w:rsid w:val="00D81FC6"/>
    <w:rsid w:val="00D82745"/>
    <w:rsid w:val="00D828B4"/>
    <w:rsid w:val="00D82F8A"/>
    <w:rsid w:val="00D8345C"/>
    <w:rsid w:val="00D83F96"/>
    <w:rsid w:val="00D8421C"/>
    <w:rsid w:val="00D84A3D"/>
    <w:rsid w:val="00D85438"/>
    <w:rsid w:val="00D8554B"/>
    <w:rsid w:val="00D855EA"/>
    <w:rsid w:val="00D85DB9"/>
    <w:rsid w:val="00D85FCB"/>
    <w:rsid w:val="00D8634E"/>
    <w:rsid w:val="00D8651B"/>
    <w:rsid w:val="00D86BED"/>
    <w:rsid w:val="00D87436"/>
    <w:rsid w:val="00D87DDB"/>
    <w:rsid w:val="00D9002C"/>
    <w:rsid w:val="00D90237"/>
    <w:rsid w:val="00D90623"/>
    <w:rsid w:val="00D9068D"/>
    <w:rsid w:val="00D908C2"/>
    <w:rsid w:val="00D90B5F"/>
    <w:rsid w:val="00D9124D"/>
    <w:rsid w:val="00D91645"/>
    <w:rsid w:val="00D926D1"/>
    <w:rsid w:val="00D930E7"/>
    <w:rsid w:val="00D93653"/>
    <w:rsid w:val="00D93F46"/>
    <w:rsid w:val="00D948F6"/>
    <w:rsid w:val="00D94D6C"/>
    <w:rsid w:val="00D94DB9"/>
    <w:rsid w:val="00D954A5"/>
    <w:rsid w:val="00D957F6"/>
    <w:rsid w:val="00D95A56"/>
    <w:rsid w:val="00D96254"/>
    <w:rsid w:val="00D96579"/>
    <w:rsid w:val="00D968DA"/>
    <w:rsid w:val="00D969F1"/>
    <w:rsid w:val="00D96AE6"/>
    <w:rsid w:val="00D977CF"/>
    <w:rsid w:val="00D9795B"/>
    <w:rsid w:val="00DA036C"/>
    <w:rsid w:val="00DA038E"/>
    <w:rsid w:val="00DA0749"/>
    <w:rsid w:val="00DA0858"/>
    <w:rsid w:val="00DA0F5C"/>
    <w:rsid w:val="00DA0FE0"/>
    <w:rsid w:val="00DA117B"/>
    <w:rsid w:val="00DA14D4"/>
    <w:rsid w:val="00DA15BD"/>
    <w:rsid w:val="00DA19C4"/>
    <w:rsid w:val="00DA258A"/>
    <w:rsid w:val="00DA303C"/>
    <w:rsid w:val="00DA3CBC"/>
    <w:rsid w:val="00DA3E50"/>
    <w:rsid w:val="00DA41EF"/>
    <w:rsid w:val="00DA4891"/>
    <w:rsid w:val="00DA48E1"/>
    <w:rsid w:val="00DA4BAD"/>
    <w:rsid w:val="00DA4D26"/>
    <w:rsid w:val="00DA67AA"/>
    <w:rsid w:val="00DA6A5F"/>
    <w:rsid w:val="00DA6CAF"/>
    <w:rsid w:val="00DA6F24"/>
    <w:rsid w:val="00DA771A"/>
    <w:rsid w:val="00DA7A5B"/>
    <w:rsid w:val="00DA7E3B"/>
    <w:rsid w:val="00DB020A"/>
    <w:rsid w:val="00DB023C"/>
    <w:rsid w:val="00DB047F"/>
    <w:rsid w:val="00DB0610"/>
    <w:rsid w:val="00DB0BD1"/>
    <w:rsid w:val="00DB0E73"/>
    <w:rsid w:val="00DB133F"/>
    <w:rsid w:val="00DB16A0"/>
    <w:rsid w:val="00DB19E4"/>
    <w:rsid w:val="00DB1B0E"/>
    <w:rsid w:val="00DB29C1"/>
    <w:rsid w:val="00DB2DF7"/>
    <w:rsid w:val="00DB3031"/>
    <w:rsid w:val="00DB36E0"/>
    <w:rsid w:val="00DB37DA"/>
    <w:rsid w:val="00DB3809"/>
    <w:rsid w:val="00DB3FAA"/>
    <w:rsid w:val="00DB431C"/>
    <w:rsid w:val="00DB4386"/>
    <w:rsid w:val="00DB4478"/>
    <w:rsid w:val="00DB46FC"/>
    <w:rsid w:val="00DB47C2"/>
    <w:rsid w:val="00DB4FE4"/>
    <w:rsid w:val="00DB53F9"/>
    <w:rsid w:val="00DB5734"/>
    <w:rsid w:val="00DB5FC3"/>
    <w:rsid w:val="00DB6B60"/>
    <w:rsid w:val="00DB6B7A"/>
    <w:rsid w:val="00DB7378"/>
    <w:rsid w:val="00DB73F0"/>
    <w:rsid w:val="00DB78AF"/>
    <w:rsid w:val="00DB7C33"/>
    <w:rsid w:val="00DC0406"/>
    <w:rsid w:val="00DC0691"/>
    <w:rsid w:val="00DC0EC4"/>
    <w:rsid w:val="00DC146F"/>
    <w:rsid w:val="00DC14EB"/>
    <w:rsid w:val="00DC1990"/>
    <w:rsid w:val="00DC1C5D"/>
    <w:rsid w:val="00DC2237"/>
    <w:rsid w:val="00DC22DD"/>
    <w:rsid w:val="00DC25D9"/>
    <w:rsid w:val="00DC28DF"/>
    <w:rsid w:val="00DC2DB6"/>
    <w:rsid w:val="00DC2EA2"/>
    <w:rsid w:val="00DC3120"/>
    <w:rsid w:val="00DC350A"/>
    <w:rsid w:val="00DC3FCF"/>
    <w:rsid w:val="00DC45BC"/>
    <w:rsid w:val="00DC464F"/>
    <w:rsid w:val="00DC46C2"/>
    <w:rsid w:val="00DC5308"/>
    <w:rsid w:val="00DC5370"/>
    <w:rsid w:val="00DC5443"/>
    <w:rsid w:val="00DC5E15"/>
    <w:rsid w:val="00DC6339"/>
    <w:rsid w:val="00DC7E2F"/>
    <w:rsid w:val="00DD031B"/>
    <w:rsid w:val="00DD0339"/>
    <w:rsid w:val="00DD047C"/>
    <w:rsid w:val="00DD053C"/>
    <w:rsid w:val="00DD0702"/>
    <w:rsid w:val="00DD0706"/>
    <w:rsid w:val="00DD0BE7"/>
    <w:rsid w:val="00DD0D76"/>
    <w:rsid w:val="00DD11B8"/>
    <w:rsid w:val="00DD15A3"/>
    <w:rsid w:val="00DD1AAA"/>
    <w:rsid w:val="00DD1C8D"/>
    <w:rsid w:val="00DD1E72"/>
    <w:rsid w:val="00DD24BA"/>
    <w:rsid w:val="00DD2B07"/>
    <w:rsid w:val="00DD31A9"/>
    <w:rsid w:val="00DD35D7"/>
    <w:rsid w:val="00DD4B9D"/>
    <w:rsid w:val="00DD56FD"/>
    <w:rsid w:val="00DD5D69"/>
    <w:rsid w:val="00DD5D72"/>
    <w:rsid w:val="00DD5E96"/>
    <w:rsid w:val="00DD6103"/>
    <w:rsid w:val="00DD6B66"/>
    <w:rsid w:val="00DD6FC5"/>
    <w:rsid w:val="00DD734F"/>
    <w:rsid w:val="00DD783B"/>
    <w:rsid w:val="00DD7E6F"/>
    <w:rsid w:val="00DE0BAF"/>
    <w:rsid w:val="00DE0D1D"/>
    <w:rsid w:val="00DE0D22"/>
    <w:rsid w:val="00DE11BF"/>
    <w:rsid w:val="00DE135A"/>
    <w:rsid w:val="00DE1626"/>
    <w:rsid w:val="00DE1A20"/>
    <w:rsid w:val="00DE1C02"/>
    <w:rsid w:val="00DE1D76"/>
    <w:rsid w:val="00DE20D1"/>
    <w:rsid w:val="00DE212B"/>
    <w:rsid w:val="00DE293E"/>
    <w:rsid w:val="00DE2D8E"/>
    <w:rsid w:val="00DE2F80"/>
    <w:rsid w:val="00DE3500"/>
    <w:rsid w:val="00DE3748"/>
    <w:rsid w:val="00DE3A66"/>
    <w:rsid w:val="00DE403A"/>
    <w:rsid w:val="00DE4906"/>
    <w:rsid w:val="00DE4BD7"/>
    <w:rsid w:val="00DE4C42"/>
    <w:rsid w:val="00DE5789"/>
    <w:rsid w:val="00DE5A49"/>
    <w:rsid w:val="00DE5A4E"/>
    <w:rsid w:val="00DE5CA1"/>
    <w:rsid w:val="00DE652A"/>
    <w:rsid w:val="00DE6946"/>
    <w:rsid w:val="00DE6D47"/>
    <w:rsid w:val="00DE7896"/>
    <w:rsid w:val="00DE7F6E"/>
    <w:rsid w:val="00DF019C"/>
    <w:rsid w:val="00DF0C93"/>
    <w:rsid w:val="00DF12E0"/>
    <w:rsid w:val="00DF1419"/>
    <w:rsid w:val="00DF1521"/>
    <w:rsid w:val="00DF1750"/>
    <w:rsid w:val="00DF1BBA"/>
    <w:rsid w:val="00DF1CCC"/>
    <w:rsid w:val="00DF2251"/>
    <w:rsid w:val="00DF323E"/>
    <w:rsid w:val="00DF352B"/>
    <w:rsid w:val="00DF35E8"/>
    <w:rsid w:val="00DF3793"/>
    <w:rsid w:val="00DF399D"/>
    <w:rsid w:val="00DF3C85"/>
    <w:rsid w:val="00DF444E"/>
    <w:rsid w:val="00DF455E"/>
    <w:rsid w:val="00DF457E"/>
    <w:rsid w:val="00DF47BD"/>
    <w:rsid w:val="00DF4A0D"/>
    <w:rsid w:val="00DF4DD1"/>
    <w:rsid w:val="00DF4F02"/>
    <w:rsid w:val="00DF54EF"/>
    <w:rsid w:val="00DF5569"/>
    <w:rsid w:val="00DF56CB"/>
    <w:rsid w:val="00DF5C25"/>
    <w:rsid w:val="00DF5F62"/>
    <w:rsid w:val="00DF6A1C"/>
    <w:rsid w:val="00DF6B58"/>
    <w:rsid w:val="00DF7383"/>
    <w:rsid w:val="00DF79EA"/>
    <w:rsid w:val="00DF7AEB"/>
    <w:rsid w:val="00E00207"/>
    <w:rsid w:val="00E00522"/>
    <w:rsid w:val="00E0053F"/>
    <w:rsid w:val="00E00CD5"/>
    <w:rsid w:val="00E01680"/>
    <w:rsid w:val="00E017B9"/>
    <w:rsid w:val="00E019F5"/>
    <w:rsid w:val="00E01DFD"/>
    <w:rsid w:val="00E01E23"/>
    <w:rsid w:val="00E021A0"/>
    <w:rsid w:val="00E022B0"/>
    <w:rsid w:val="00E02904"/>
    <w:rsid w:val="00E02DE3"/>
    <w:rsid w:val="00E05212"/>
    <w:rsid w:val="00E056B6"/>
    <w:rsid w:val="00E057B3"/>
    <w:rsid w:val="00E05876"/>
    <w:rsid w:val="00E06146"/>
    <w:rsid w:val="00E0620C"/>
    <w:rsid w:val="00E06486"/>
    <w:rsid w:val="00E0695A"/>
    <w:rsid w:val="00E06E12"/>
    <w:rsid w:val="00E07B85"/>
    <w:rsid w:val="00E10164"/>
    <w:rsid w:val="00E1041F"/>
    <w:rsid w:val="00E10AE1"/>
    <w:rsid w:val="00E11513"/>
    <w:rsid w:val="00E1180D"/>
    <w:rsid w:val="00E11C26"/>
    <w:rsid w:val="00E11D98"/>
    <w:rsid w:val="00E11E4B"/>
    <w:rsid w:val="00E11FEA"/>
    <w:rsid w:val="00E11FF7"/>
    <w:rsid w:val="00E1274D"/>
    <w:rsid w:val="00E12CC4"/>
    <w:rsid w:val="00E13016"/>
    <w:rsid w:val="00E14180"/>
    <w:rsid w:val="00E1437A"/>
    <w:rsid w:val="00E144C6"/>
    <w:rsid w:val="00E148AA"/>
    <w:rsid w:val="00E14BE5"/>
    <w:rsid w:val="00E14C72"/>
    <w:rsid w:val="00E15060"/>
    <w:rsid w:val="00E153B8"/>
    <w:rsid w:val="00E1543A"/>
    <w:rsid w:val="00E15789"/>
    <w:rsid w:val="00E15863"/>
    <w:rsid w:val="00E158E4"/>
    <w:rsid w:val="00E15E82"/>
    <w:rsid w:val="00E16008"/>
    <w:rsid w:val="00E167D2"/>
    <w:rsid w:val="00E169E3"/>
    <w:rsid w:val="00E16CA6"/>
    <w:rsid w:val="00E16EE9"/>
    <w:rsid w:val="00E16FCB"/>
    <w:rsid w:val="00E17047"/>
    <w:rsid w:val="00E17CEA"/>
    <w:rsid w:val="00E17FDB"/>
    <w:rsid w:val="00E200F8"/>
    <w:rsid w:val="00E2019E"/>
    <w:rsid w:val="00E2045F"/>
    <w:rsid w:val="00E2051F"/>
    <w:rsid w:val="00E205A7"/>
    <w:rsid w:val="00E2077A"/>
    <w:rsid w:val="00E2098C"/>
    <w:rsid w:val="00E22F11"/>
    <w:rsid w:val="00E23330"/>
    <w:rsid w:val="00E23703"/>
    <w:rsid w:val="00E2374E"/>
    <w:rsid w:val="00E238BE"/>
    <w:rsid w:val="00E24226"/>
    <w:rsid w:val="00E246BE"/>
    <w:rsid w:val="00E24F83"/>
    <w:rsid w:val="00E253F7"/>
    <w:rsid w:val="00E254CE"/>
    <w:rsid w:val="00E256B6"/>
    <w:rsid w:val="00E256BE"/>
    <w:rsid w:val="00E2592D"/>
    <w:rsid w:val="00E25EA0"/>
    <w:rsid w:val="00E2601D"/>
    <w:rsid w:val="00E2618D"/>
    <w:rsid w:val="00E26240"/>
    <w:rsid w:val="00E26BFC"/>
    <w:rsid w:val="00E27A53"/>
    <w:rsid w:val="00E27F5F"/>
    <w:rsid w:val="00E3015E"/>
    <w:rsid w:val="00E30340"/>
    <w:rsid w:val="00E304A3"/>
    <w:rsid w:val="00E3083D"/>
    <w:rsid w:val="00E30C02"/>
    <w:rsid w:val="00E30D9E"/>
    <w:rsid w:val="00E3113C"/>
    <w:rsid w:val="00E312D1"/>
    <w:rsid w:val="00E31B74"/>
    <w:rsid w:val="00E32091"/>
    <w:rsid w:val="00E321A1"/>
    <w:rsid w:val="00E32458"/>
    <w:rsid w:val="00E32489"/>
    <w:rsid w:val="00E32B07"/>
    <w:rsid w:val="00E32FC6"/>
    <w:rsid w:val="00E33D4D"/>
    <w:rsid w:val="00E33E4E"/>
    <w:rsid w:val="00E35E5C"/>
    <w:rsid w:val="00E35EC9"/>
    <w:rsid w:val="00E360E1"/>
    <w:rsid w:val="00E3650C"/>
    <w:rsid w:val="00E36B7B"/>
    <w:rsid w:val="00E36C0F"/>
    <w:rsid w:val="00E374FB"/>
    <w:rsid w:val="00E37512"/>
    <w:rsid w:val="00E37623"/>
    <w:rsid w:val="00E37636"/>
    <w:rsid w:val="00E37CCD"/>
    <w:rsid w:val="00E37DBB"/>
    <w:rsid w:val="00E4077B"/>
    <w:rsid w:val="00E40F24"/>
    <w:rsid w:val="00E4100C"/>
    <w:rsid w:val="00E4145D"/>
    <w:rsid w:val="00E415AE"/>
    <w:rsid w:val="00E4230C"/>
    <w:rsid w:val="00E42AB1"/>
    <w:rsid w:val="00E42BA8"/>
    <w:rsid w:val="00E43CF6"/>
    <w:rsid w:val="00E43E61"/>
    <w:rsid w:val="00E43F17"/>
    <w:rsid w:val="00E44B15"/>
    <w:rsid w:val="00E44CF6"/>
    <w:rsid w:val="00E44D26"/>
    <w:rsid w:val="00E4515E"/>
    <w:rsid w:val="00E45609"/>
    <w:rsid w:val="00E4572D"/>
    <w:rsid w:val="00E45CBC"/>
    <w:rsid w:val="00E464E1"/>
    <w:rsid w:val="00E46A69"/>
    <w:rsid w:val="00E46BE1"/>
    <w:rsid w:val="00E46C87"/>
    <w:rsid w:val="00E46CF6"/>
    <w:rsid w:val="00E473FE"/>
    <w:rsid w:val="00E47527"/>
    <w:rsid w:val="00E47D2C"/>
    <w:rsid w:val="00E5079A"/>
    <w:rsid w:val="00E507AF"/>
    <w:rsid w:val="00E5112D"/>
    <w:rsid w:val="00E511A8"/>
    <w:rsid w:val="00E512A4"/>
    <w:rsid w:val="00E51D93"/>
    <w:rsid w:val="00E52337"/>
    <w:rsid w:val="00E5275B"/>
    <w:rsid w:val="00E527C9"/>
    <w:rsid w:val="00E52C93"/>
    <w:rsid w:val="00E53217"/>
    <w:rsid w:val="00E53322"/>
    <w:rsid w:val="00E5391B"/>
    <w:rsid w:val="00E53A2E"/>
    <w:rsid w:val="00E53D90"/>
    <w:rsid w:val="00E53DD7"/>
    <w:rsid w:val="00E53EF0"/>
    <w:rsid w:val="00E544E0"/>
    <w:rsid w:val="00E54A1F"/>
    <w:rsid w:val="00E54DC9"/>
    <w:rsid w:val="00E54F12"/>
    <w:rsid w:val="00E55C65"/>
    <w:rsid w:val="00E5610F"/>
    <w:rsid w:val="00E56298"/>
    <w:rsid w:val="00E5683B"/>
    <w:rsid w:val="00E57414"/>
    <w:rsid w:val="00E57770"/>
    <w:rsid w:val="00E57CC8"/>
    <w:rsid w:val="00E6021D"/>
    <w:rsid w:val="00E60B2B"/>
    <w:rsid w:val="00E60ED1"/>
    <w:rsid w:val="00E60F31"/>
    <w:rsid w:val="00E61057"/>
    <w:rsid w:val="00E6156B"/>
    <w:rsid w:val="00E617EC"/>
    <w:rsid w:val="00E61E7F"/>
    <w:rsid w:val="00E61EC0"/>
    <w:rsid w:val="00E61FAC"/>
    <w:rsid w:val="00E622EF"/>
    <w:rsid w:val="00E62DBC"/>
    <w:rsid w:val="00E634FC"/>
    <w:rsid w:val="00E63CC7"/>
    <w:rsid w:val="00E6421A"/>
    <w:rsid w:val="00E64534"/>
    <w:rsid w:val="00E6467B"/>
    <w:rsid w:val="00E64BE6"/>
    <w:rsid w:val="00E65807"/>
    <w:rsid w:val="00E658E9"/>
    <w:rsid w:val="00E661A1"/>
    <w:rsid w:val="00E662FD"/>
    <w:rsid w:val="00E6686F"/>
    <w:rsid w:val="00E66C10"/>
    <w:rsid w:val="00E66F15"/>
    <w:rsid w:val="00E66FF1"/>
    <w:rsid w:val="00E67000"/>
    <w:rsid w:val="00E670DD"/>
    <w:rsid w:val="00E67349"/>
    <w:rsid w:val="00E67592"/>
    <w:rsid w:val="00E675C7"/>
    <w:rsid w:val="00E67A26"/>
    <w:rsid w:val="00E703FC"/>
    <w:rsid w:val="00E7041D"/>
    <w:rsid w:val="00E7042E"/>
    <w:rsid w:val="00E70501"/>
    <w:rsid w:val="00E70738"/>
    <w:rsid w:val="00E70EFD"/>
    <w:rsid w:val="00E710B1"/>
    <w:rsid w:val="00E7176D"/>
    <w:rsid w:val="00E71AEF"/>
    <w:rsid w:val="00E7200E"/>
    <w:rsid w:val="00E72ACA"/>
    <w:rsid w:val="00E72E40"/>
    <w:rsid w:val="00E73093"/>
    <w:rsid w:val="00E73834"/>
    <w:rsid w:val="00E73EC1"/>
    <w:rsid w:val="00E73F51"/>
    <w:rsid w:val="00E73FAB"/>
    <w:rsid w:val="00E7492A"/>
    <w:rsid w:val="00E74A77"/>
    <w:rsid w:val="00E74AF5"/>
    <w:rsid w:val="00E74FC9"/>
    <w:rsid w:val="00E75064"/>
    <w:rsid w:val="00E751B9"/>
    <w:rsid w:val="00E757AF"/>
    <w:rsid w:val="00E75B29"/>
    <w:rsid w:val="00E75E78"/>
    <w:rsid w:val="00E761E4"/>
    <w:rsid w:val="00E763EA"/>
    <w:rsid w:val="00E76BC0"/>
    <w:rsid w:val="00E76DE4"/>
    <w:rsid w:val="00E770BA"/>
    <w:rsid w:val="00E7765C"/>
    <w:rsid w:val="00E77AC9"/>
    <w:rsid w:val="00E77D42"/>
    <w:rsid w:val="00E80345"/>
    <w:rsid w:val="00E811D9"/>
    <w:rsid w:val="00E81FD7"/>
    <w:rsid w:val="00E82045"/>
    <w:rsid w:val="00E8204C"/>
    <w:rsid w:val="00E82726"/>
    <w:rsid w:val="00E83ABD"/>
    <w:rsid w:val="00E8404A"/>
    <w:rsid w:val="00E851E1"/>
    <w:rsid w:val="00E85DBC"/>
    <w:rsid w:val="00E86410"/>
    <w:rsid w:val="00E865B5"/>
    <w:rsid w:val="00E8669C"/>
    <w:rsid w:val="00E86975"/>
    <w:rsid w:val="00E86A6A"/>
    <w:rsid w:val="00E8711A"/>
    <w:rsid w:val="00E8745B"/>
    <w:rsid w:val="00E87545"/>
    <w:rsid w:val="00E876AB"/>
    <w:rsid w:val="00E877C0"/>
    <w:rsid w:val="00E87EF0"/>
    <w:rsid w:val="00E90BBC"/>
    <w:rsid w:val="00E91179"/>
    <w:rsid w:val="00E91B99"/>
    <w:rsid w:val="00E91E9D"/>
    <w:rsid w:val="00E92018"/>
    <w:rsid w:val="00E921F9"/>
    <w:rsid w:val="00E923F1"/>
    <w:rsid w:val="00E924C2"/>
    <w:rsid w:val="00E926E4"/>
    <w:rsid w:val="00E92F78"/>
    <w:rsid w:val="00E9342A"/>
    <w:rsid w:val="00E935DE"/>
    <w:rsid w:val="00E94A68"/>
    <w:rsid w:val="00E94F7B"/>
    <w:rsid w:val="00E953E1"/>
    <w:rsid w:val="00E956E0"/>
    <w:rsid w:val="00E95840"/>
    <w:rsid w:val="00E9609F"/>
    <w:rsid w:val="00E9634E"/>
    <w:rsid w:val="00E96B48"/>
    <w:rsid w:val="00E97423"/>
    <w:rsid w:val="00E9754B"/>
    <w:rsid w:val="00E97721"/>
    <w:rsid w:val="00EA0206"/>
    <w:rsid w:val="00EA0988"/>
    <w:rsid w:val="00EA0FC0"/>
    <w:rsid w:val="00EA108E"/>
    <w:rsid w:val="00EA1172"/>
    <w:rsid w:val="00EA1646"/>
    <w:rsid w:val="00EA203B"/>
    <w:rsid w:val="00EA21A2"/>
    <w:rsid w:val="00EA2490"/>
    <w:rsid w:val="00EA2EB8"/>
    <w:rsid w:val="00EA2EF5"/>
    <w:rsid w:val="00EA3E20"/>
    <w:rsid w:val="00EA40EB"/>
    <w:rsid w:val="00EA501A"/>
    <w:rsid w:val="00EA5604"/>
    <w:rsid w:val="00EA58CF"/>
    <w:rsid w:val="00EA595B"/>
    <w:rsid w:val="00EA59E3"/>
    <w:rsid w:val="00EA5E6D"/>
    <w:rsid w:val="00EA5F9E"/>
    <w:rsid w:val="00EA6208"/>
    <w:rsid w:val="00EA66E6"/>
    <w:rsid w:val="00EA6B57"/>
    <w:rsid w:val="00EA6EEC"/>
    <w:rsid w:val="00EA7B9D"/>
    <w:rsid w:val="00EB01F0"/>
    <w:rsid w:val="00EB056F"/>
    <w:rsid w:val="00EB07C2"/>
    <w:rsid w:val="00EB0E5D"/>
    <w:rsid w:val="00EB1DA4"/>
    <w:rsid w:val="00EB2006"/>
    <w:rsid w:val="00EB24E2"/>
    <w:rsid w:val="00EB253C"/>
    <w:rsid w:val="00EB2987"/>
    <w:rsid w:val="00EB2D24"/>
    <w:rsid w:val="00EB368A"/>
    <w:rsid w:val="00EB3D64"/>
    <w:rsid w:val="00EB41BC"/>
    <w:rsid w:val="00EB4A4A"/>
    <w:rsid w:val="00EB528B"/>
    <w:rsid w:val="00EB55A5"/>
    <w:rsid w:val="00EB5741"/>
    <w:rsid w:val="00EB5CCB"/>
    <w:rsid w:val="00EB5D41"/>
    <w:rsid w:val="00EB644D"/>
    <w:rsid w:val="00EB64DD"/>
    <w:rsid w:val="00EB6603"/>
    <w:rsid w:val="00EB6891"/>
    <w:rsid w:val="00EB6AF1"/>
    <w:rsid w:val="00EB7EDB"/>
    <w:rsid w:val="00EC037C"/>
    <w:rsid w:val="00EC0536"/>
    <w:rsid w:val="00EC05AB"/>
    <w:rsid w:val="00EC06DF"/>
    <w:rsid w:val="00EC0878"/>
    <w:rsid w:val="00EC0976"/>
    <w:rsid w:val="00EC1504"/>
    <w:rsid w:val="00EC23CE"/>
    <w:rsid w:val="00EC2620"/>
    <w:rsid w:val="00EC2B77"/>
    <w:rsid w:val="00EC2CFA"/>
    <w:rsid w:val="00EC312E"/>
    <w:rsid w:val="00EC3F29"/>
    <w:rsid w:val="00EC3F2A"/>
    <w:rsid w:val="00EC4183"/>
    <w:rsid w:val="00EC47ED"/>
    <w:rsid w:val="00EC49DE"/>
    <w:rsid w:val="00EC51F9"/>
    <w:rsid w:val="00EC6313"/>
    <w:rsid w:val="00EC6D5C"/>
    <w:rsid w:val="00EC6E36"/>
    <w:rsid w:val="00EC71DE"/>
    <w:rsid w:val="00EC76A6"/>
    <w:rsid w:val="00EC7CE8"/>
    <w:rsid w:val="00EC7CFC"/>
    <w:rsid w:val="00ED018D"/>
    <w:rsid w:val="00ED04B4"/>
    <w:rsid w:val="00ED04D9"/>
    <w:rsid w:val="00ED1958"/>
    <w:rsid w:val="00ED1C17"/>
    <w:rsid w:val="00ED1EBA"/>
    <w:rsid w:val="00ED282D"/>
    <w:rsid w:val="00ED29ED"/>
    <w:rsid w:val="00ED2FB6"/>
    <w:rsid w:val="00ED343B"/>
    <w:rsid w:val="00ED3955"/>
    <w:rsid w:val="00ED41ED"/>
    <w:rsid w:val="00ED5235"/>
    <w:rsid w:val="00ED533C"/>
    <w:rsid w:val="00ED535F"/>
    <w:rsid w:val="00ED5AB6"/>
    <w:rsid w:val="00ED7409"/>
    <w:rsid w:val="00ED7F1A"/>
    <w:rsid w:val="00EE068C"/>
    <w:rsid w:val="00EE1829"/>
    <w:rsid w:val="00EE1989"/>
    <w:rsid w:val="00EE21AA"/>
    <w:rsid w:val="00EE229A"/>
    <w:rsid w:val="00EE29E6"/>
    <w:rsid w:val="00EE325B"/>
    <w:rsid w:val="00EE3422"/>
    <w:rsid w:val="00EE3654"/>
    <w:rsid w:val="00EE3AA2"/>
    <w:rsid w:val="00EE4010"/>
    <w:rsid w:val="00EE4343"/>
    <w:rsid w:val="00EE4426"/>
    <w:rsid w:val="00EE498C"/>
    <w:rsid w:val="00EE51A4"/>
    <w:rsid w:val="00EE5688"/>
    <w:rsid w:val="00EE60AC"/>
    <w:rsid w:val="00EE63A2"/>
    <w:rsid w:val="00EE6545"/>
    <w:rsid w:val="00EE65DA"/>
    <w:rsid w:val="00EE713B"/>
    <w:rsid w:val="00EE72F8"/>
    <w:rsid w:val="00EE76F2"/>
    <w:rsid w:val="00EF0524"/>
    <w:rsid w:val="00EF0820"/>
    <w:rsid w:val="00EF087F"/>
    <w:rsid w:val="00EF0DBD"/>
    <w:rsid w:val="00EF1016"/>
    <w:rsid w:val="00EF16E8"/>
    <w:rsid w:val="00EF1815"/>
    <w:rsid w:val="00EF2397"/>
    <w:rsid w:val="00EF27AE"/>
    <w:rsid w:val="00EF2BA8"/>
    <w:rsid w:val="00EF32E9"/>
    <w:rsid w:val="00EF3CA6"/>
    <w:rsid w:val="00EF4C23"/>
    <w:rsid w:val="00EF50DE"/>
    <w:rsid w:val="00EF58D9"/>
    <w:rsid w:val="00EF61F0"/>
    <w:rsid w:val="00EF6996"/>
    <w:rsid w:val="00EF7CF7"/>
    <w:rsid w:val="00F00F82"/>
    <w:rsid w:val="00F01274"/>
    <w:rsid w:val="00F01773"/>
    <w:rsid w:val="00F0182E"/>
    <w:rsid w:val="00F0184B"/>
    <w:rsid w:val="00F01A32"/>
    <w:rsid w:val="00F01E08"/>
    <w:rsid w:val="00F01ED0"/>
    <w:rsid w:val="00F02447"/>
    <w:rsid w:val="00F02563"/>
    <w:rsid w:val="00F025CC"/>
    <w:rsid w:val="00F026D1"/>
    <w:rsid w:val="00F02971"/>
    <w:rsid w:val="00F02DC0"/>
    <w:rsid w:val="00F03175"/>
    <w:rsid w:val="00F0341B"/>
    <w:rsid w:val="00F0363F"/>
    <w:rsid w:val="00F037B7"/>
    <w:rsid w:val="00F03C35"/>
    <w:rsid w:val="00F03C49"/>
    <w:rsid w:val="00F04704"/>
    <w:rsid w:val="00F0491F"/>
    <w:rsid w:val="00F04FB6"/>
    <w:rsid w:val="00F0531F"/>
    <w:rsid w:val="00F05CE8"/>
    <w:rsid w:val="00F05F3D"/>
    <w:rsid w:val="00F060B6"/>
    <w:rsid w:val="00F06D8F"/>
    <w:rsid w:val="00F06F81"/>
    <w:rsid w:val="00F06FD4"/>
    <w:rsid w:val="00F07CA1"/>
    <w:rsid w:val="00F101DB"/>
    <w:rsid w:val="00F10376"/>
    <w:rsid w:val="00F106BF"/>
    <w:rsid w:val="00F113CE"/>
    <w:rsid w:val="00F114ED"/>
    <w:rsid w:val="00F12183"/>
    <w:rsid w:val="00F12558"/>
    <w:rsid w:val="00F125BB"/>
    <w:rsid w:val="00F127F6"/>
    <w:rsid w:val="00F12823"/>
    <w:rsid w:val="00F12AC9"/>
    <w:rsid w:val="00F12B51"/>
    <w:rsid w:val="00F12BB5"/>
    <w:rsid w:val="00F12C12"/>
    <w:rsid w:val="00F1321A"/>
    <w:rsid w:val="00F13CC6"/>
    <w:rsid w:val="00F13E56"/>
    <w:rsid w:val="00F14B2E"/>
    <w:rsid w:val="00F14E63"/>
    <w:rsid w:val="00F1559A"/>
    <w:rsid w:val="00F15910"/>
    <w:rsid w:val="00F15E6E"/>
    <w:rsid w:val="00F15E77"/>
    <w:rsid w:val="00F16092"/>
    <w:rsid w:val="00F16465"/>
    <w:rsid w:val="00F16F40"/>
    <w:rsid w:val="00F17138"/>
    <w:rsid w:val="00F17B32"/>
    <w:rsid w:val="00F20177"/>
    <w:rsid w:val="00F205D8"/>
    <w:rsid w:val="00F2138C"/>
    <w:rsid w:val="00F21431"/>
    <w:rsid w:val="00F218E0"/>
    <w:rsid w:val="00F21965"/>
    <w:rsid w:val="00F21F94"/>
    <w:rsid w:val="00F21FE6"/>
    <w:rsid w:val="00F220A1"/>
    <w:rsid w:val="00F227BE"/>
    <w:rsid w:val="00F23A87"/>
    <w:rsid w:val="00F24ADE"/>
    <w:rsid w:val="00F25791"/>
    <w:rsid w:val="00F26229"/>
    <w:rsid w:val="00F268CA"/>
    <w:rsid w:val="00F26A3A"/>
    <w:rsid w:val="00F27418"/>
    <w:rsid w:val="00F27739"/>
    <w:rsid w:val="00F278BB"/>
    <w:rsid w:val="00F300A6"/>
    <w:rsid w:val="00F30159"/>
    <w:rsid w:val="00F3079A"/>
    <w:rsid w:val="00F31796"/>
    <w:rsid w:val="00F32993"/>
    <w:rsid w:val="00F33388"/>
    <w:rsid w:val="00F3339D"/>
    <w:rsid w:val="00F33A68"/>
    <w:rsid w:val="00F33C81"/>
    <w:rsid w:val="00F33EDA"/>
    <w:rsid w:val="00F34BDC"/>
    <w:rsid w:val="00F351DA"/>
    <w:rsid w:val="00F355BF"/>
    <w:rsid w:val="00F35D72"/>
    <w:rsid w:val="00F36530"/>
    <w:rsid w:val="00F36916"/>
    <w:rsid w:val="00F3741C"/>
    <w:rsid w:val="00F37E10"/>
    <w:rsid w:val="00F40066"/>
    <w:rsid w:val="00F400F4"/>
    <w:rsid w:val="00F405F6"/>
    <w:rsid w:val="00F409E2"/>
    <w:rsid w:val="00F410CB"/>
    <w:rsid w:val="00F4143E"/>
    <w:rsid w:val="00F41EE7"/>
    <w:rsid w:val="00F41F43"/>
    <w:rsid w:val="00F4232C"/>
    <w:rsid w:val="00F4242D"/>
    <w:rsid w:val="00F42D19"/>
    <w:rsid w:val="00F42E8A"/>
    <w:rsid w:val="00F43032"/>
    <w:rsid w:val="00F43633"/>
    <w:rsid w:val="00F43D2F"/>
    <w:rsid w:val="00F45467"/>
    <w:rsid w:val="00F45DC4"/>
    <w:rsid w:val="00F45DDB"/>
    <w:rsid w:val="00F45F85"/>
    <w:rsid w:val="00F4600B"/>
    <w:rsid w:val="00F462C8"/>
    <w:rsid w:val="00F4690E"/>
    <w:rsid w:val="00F4743F"/>
    <w:rsid w:val="00F500B0"/>
    <w:rsid w:val="00F5017D"/>
    <w:rsid w:val="00F5031C"/>
    <w:rsid w:val="00F50533"/>
    <w:rsid w:val="00F50652"/>
    <w:rsid w:val="00F507A6"/>
    <w:rsid w:val="00F50B00"/>
    <w:rsid w:val="00F50C41"/>
    <w:rsid w:val="00F51195"/>
    <w:rsid w:val="00F512B7"/>
    <w:rsid w:val="00F513F8"/>
    <w:rsid w:val="00F517AB"/>
    <w:rsid w:val="00F51A33"/>
    <w:rsid w:val="00F51D97"/>
    <w:rsid w:val="00F521FB"/>
    <w:rsid w:val="00F522FF"/>
    <w:rsid w:val="00F525EF"/>
    <w:rsid w:val="00F528D8"/>
    <w:rsid w:val="00F531FE"/>
    <w:rsid w:val="00F538E8"/>
    <w:rsid w:val="00F54603"/>
    <w:rsid w:val="00F54AA3"/>
    <w:rsid w:val="00F54F6A"/>
    <w:rsid w:val="00F55501"/>
    <w:rsid w:val="00F56097"/>
    <w:rsid w:val="00F563DE"/>
    <w:rsid w:val="00F564C1"/>
    <w:rsid w:val="00F56558"/>
    <w:rsid w:val="00F565F7"/>
    <w:rsid w:val="00F57283"/>
    <w:rsid w:val="00F57407"/>
    <w:rsid w:val="00F57A68"/>
    <w:rsid w:val="00F57B61"/>
    <w:rsid w:val="00F57E72"/>
    <w:rsid w:val="00F60153"/>
    <w:rsid w:val="00F60859"/>
    <w:rsid w:val="00F60960"/>
    <w:rsid w:val="00F60B32"/>
    <w:rsid w:val="00F6150C"/>
    <w:rsid w:val="00F61949"/>
    <w:rsid w:val="00F61AE9"/>
    <w:rsid w:val="00F62678"/>
    <w:rsid w:val="00F6290A"/>
    <w:rsid w:val="00F62C48"/>
    <w:rsid w:val="00F63306"/>
    <w:rsid w:val="00F6354F"/>
    <w:rsid w:val="00F6375C"/>
    <w:rsid w:val="00F63893"/>
    <w:rsid w:val="00F63BA7"/>
    <w:rsid w:val="00F63F5A"/>
    <w:rsid w:val="00F64101"/>
    <w:rsid w:val="00F64539"/>
    <w:rsid w:val="00F6456F"/>
    <w:rsid w:val="00F6506A"/>
    <w:rsid w:val="00F65497"/>
    <w:rsid w:val="00F660CA"/>
    <w:rsid w:val="00F6646D"/>
    <w:rsid w:val="00F665CA"/>
    <w:rsid w:val="00F667F1"/>
    <w:rsid w:val="00F671E2"/>
    <w:rsid w:val="00F671E5"/>
    <w:rsid w:val="00F679D0"/>
    <w:rsid w:val="00F67D21"/>
    <w:rsid w:val="00F67D55"/>
    <w:rsid w:val="00F67FB6"/>
    <w:rsid w:val="00F7021C"/>
    <w:rsid w:val="00F70378"/>
    <w:rsid w:val="00F70458"/>
    <w:rsid w:val="00F7058A"/>
    <w:rsid w:val="00F70682"/>
    <w:rsid w:val="00F7171E"/>
    <w:rsid w:val="00F71DB9"/>
    <w:rsid w:val="00F72133"/>
    <w:rsid w:val="00F72225"/>
    <w:rsid w:val="00F722D1"/>
    <w:rsid w:val="00F72437"/>
    <w:rsid w:val="00F7247F"/>
    <w:rsid w:val="00F72EE0"/>
    <w:rsid w:val="00F72FC9"/>
    <w:rsid w:val="00F73682"/>
    <w:rsid w:val="00F73E44"/>
    <w:rsid w:val="00F745DC"/>
    <w:rsid w:val="00F74A32"/>
    <w:rsid w:val="00F74AD5"/>
    <w:rsid w:val="00F75D7E"/>
    <w:rsid w:val="00F763C2"/>
    <w:rsid w:val="00F76572"/>
    <w:rsid w:val="00F769F5"/>
    <w:rsid w:val="00F76F0E"/>
    <w:rsid w:val="00F76FE7"/>
    <w:rsid w:val="00F771BC"/>
    <w:rsid w:val="00F7725B"/>
    <w:rsid w:val="00F774EB"/>
    <w:rsid w:val="00F77948"/>
    <w:rsid w:val="00F8001D"/>
    <w:rsid w:val="00F8082E"/>
    <w:rsid w:val="00F80878"/>
    <w:rsid w:val="00F80A63"/>
    <w:rsid w:val="00F81259"/>
    <w:rsid w:val="00F8171A"/>
    <w:rsid w:val="00F8177A"/>
    <w:rsid w:val="00F81A12"/>
    <w:rsid w:val="00F823AF"/>
    <w:rsid w:val="00F824C9"/>
    <w:rsid w:val="00F8293B"/>
    <w:rsid w:val="00F829E1"/>
    <w:rsid w:val="00F82DB1"/>
    <w:rsid w:val="00F83257"/>
    <w:rsid w:val="00F83D4B"/>
    <w:rsid w:val="00F84E1B"/>
    <w:rsid w:val="00F86704"/>
    <w:rsid w:val="00F86A03"/>
    <w:rsid w:val="00F86C41"/>
    <w:rsid w:val="00F8713E"/>
    <w:rsid w:val="00F87468"/>
    <w:rsid w:val="00F87818"/>
    <w:rsid w:val="00F87B6D"/>
    <w:rsid w:val="00F90273"/>
    <w:rsid w:val="00F90DF6"/>
    <w:rsid w:val="00F910E2"/>
    <w:rsid w:val="00F912FD"/>
    <w:rsid w:val="00F919A9"/>
    <w:rsid w:val="00F91AE4"/>
    <w:rsid w:val="00F92189"/>
    <w:rsid w:val="00F92352"/>
    <w:rsid w:val="00F92721"/>
    <w:rsid w:val="00F92FB1"/>
    <w:rsid w:val="00F9362F"/>
    <w:rsid w:val="00F93658"/>
    <w:rsid w:val="00F93BFC"/>
    <w:rsid w:val="00F9476C"/>
    <w:rsid w:val="00F95637"/>
    <w:rsid w:val="00F95D16"/>
    <w:rsid w:val="00F9605D"/>
    <w:rsid w:val="00F96831"/>
    <w:rsid w:val="00F976E6"/>
    <w:rsid w:val="00FA0142"/>
    <w:rsid w:val="00FA0349"/>
    <w:rsid w:val="00FA0EC7"/>
    <w:rsid w:val="00FA0F5B"/>
    <w:rsid w:val="00FA1441"/>
    <w:rsid w:val="00FA154E"/>
    <w:rsid w:val="00FA1A74"/>
    <w:rsid w:val="00FA1DE6"/>
    <w:rsid w:val="00FA28B5"/>
    <w:rsid w:val="00FA2B0E"/>
    <w:rsid w:val="00FA2ECA"/>
    <w:rsid w:val="00FA2FFE"/>
    <w:rsid w:val="00FA3653"/>
    <w:rsid w:val="00FA369C"/>
    <w:rsid w:val="00FA396E"/>
    <w:rsid w:val="00FA39E0"/>
    <w:rsid w:val="00FA3B5E"/>
    <w:rsid w:val="00FA4028"/>
    <w:rsid w:val="00FA4350"/>
    <w:rsid w:val="00FA46E2"/>
    <w:rsid w:val="00FA4894"/>
    <w:rsid w:val="00FA5A0C"/>
    <w:rsid w:val="00FA5AF4"/>
    <w:rsid w:val="00FA60BC"/>
    <w:rsid w:val="00FA61DF"/>
    <w:rsid w:val="00FA6610"/>
    <w:rsid w:val="00FA68AD"/>
    <w:rsid w:val="00FA7242"/>
    <w:rsid w:val="00FA7E82"/>
    <w:rsid w:val="00FB077D"/>
    <w:rsid w:val="00FB0F42"/>
    <w:rsid w:val="00FB11C8"/>
    <w:rsid w:val="00FB126E"/>
    <w:rsid w:val="00FB1504"/>
    <w:rsid w:val="00FB19C6"/>
    <w:rsid w:val="00FB1B23"/>
    <w:rsid w:val="00FB260C"/>
    <w:rsid w:val="00FB2902"/>
    <w:rsid w:val="00FB2A93"/>
    <w:rsid w:val="00FB2EA8"/>
    <w:rsid w:val="00FB37DC"/>
    <w:rsid w:val="00FB466B"/>
    <w:rsid w:val="00FB47E1"/>
    <w:rsid w:val="00FB48CE"/>
    <w:rsid w:val="00FB4CFF"/>
    <w:rsid w:val="00FB4E38"/>
    <w:rsid w:val="00FB5572"/>
    <w:rsid w:val="00FB5800"/>
    <w:rsid w:val="00FB6091"/>
    <w:rsid w:val="00FB68BA"/>
    <w:rsid w:val="00FB7308"/>
    <w:rsid w:val="00FB7316"/>
    <w:rsid w:val="00FB77BC"/>
    <w:rsid w:val="00FB7FF8"/>
    <w:rsid w:val="00FC0477"/>
    <w:rsid w:val="00FC123A"/>
    <w:rsid w:val="00FC1CCF"/>
    <w:rsid w:val="00FC1D34"/>
    <w:rsid w:val="00FC1E45"/>
    <w:rsid w:val="00FC2F2D"/>
    <w:rsid w:val="00FC30F6"/>
    <w:rsid w:val="00FC3487"/>
    <w:rsid w:val="00FC3AAE"/>
    <w:rsid w:val="00FC4BD7"/>
    <w:rsid w:val="00FC50D9"/>
    <w:rsid w:val="00FC5234"/>
    <w:rsid w:val="00FC5331"/>
    <w:rsid w:val="00FC5496"/>
    <w:rsid w:val="00FC64F0"/>
    <w:rsid w:val="00FC65E5"/>
    <w:rsid w:val="00FC6BBB"/>
    <w:rsid w:val="00FC76C4"/>
    <w:rsid w:val="00FC7CCA"/>
    <w:rsid w:val="00FC7D1B"/>
    <w:rsid w:val="00FD035F"/>
    <w:rsid w:val="00FD0440"/>
    <w:rsid w:val="00FD0564"/>
    <w:rsid w:val="00FD06EB"/>
    <w:rsid w:val="00FD1277"/>
    <w:rsid w:val="00FD1710"/>
    <w:rsid w:val="00FD1BBE"/>
    <w:rsid w:val="00FD1CD8"/>
    <w:rsid w:val="00FD1F64"/>
    <w:rsid w:val="00FD2130"/>
    <w:rsid w:val="00FD3498"/>
    <w:rsid w:val="00FD36DF"/>
    <w:rsid w:val="00FD3A1A"/>
    <w:rsid w:val="00FD3B8F"/>
    <w:rsid w:val="00FD3DEF"/>
    <w:rsid w:val="00FD41EC"/>
    <w:rsid w:val="00FD5AD4"/>
    <w:rsid w:val="00FD5C6F"/>
    <w:rsid w:val="00FD5D50"/>
    <w:rsid w:val="00FD672F"/>
    <w:rsid w:val="00FD6C85"/>
    <w:rsid w:val="00FD6F59"/>
    <w:rsid w:val="00FD738F"/>
    <w:rsid w:val="00FD7D98"/>
    <w:rsid w:val="00FD7DDD"/>
    <w:rsid w:val="00FD7E04"/>
    <w:rsid w:val="00FE0867"/>
    <w:rsid w:val="00FE115F"/>
    <w:rsid w:val="00FE1199"/>
    <w:rsid w:val="00FE155D"/>
    <w:rsid w:val="00FE17CA"/>
    <w:rsid w:val="00FE1D39"/>
    <w:rsid w:val="00FE1D61"/>
    <w:rsid w:val="00FE1FCC"/>
    <w:rsid w:val="00FE2C79"/>
    <w:rsid w:val="00FE2FFF"/>
    <w:rsid w:val="00FE3BFB"/>
    <w:rsid w:val="00FE47F1"/>
    <w:rsid w:val="00FE4937"/>
    <w:rsid w:val="00FE50AE"/>
    <w:rsid w:val="00FE5615"/>
    <w:rsid w:val="00FE563A"/>
    <w:rsid w:val="00FE5F73"/>
    <w:rsid w:val="00FE6E19"/>
    <w:rsid w:val="00FE7819"/>
    <w:rsid w:val="00FE781E"/>
    <w:rsid w:val="00FE7E29"/>
    <w:rsid w:val="00FF0375"/>
    <w:rsid w:val="00FF0388"/>
    <w:rsid w:val="00FF0D64"/>
    <w:rsid w:val="00FF2AE6"/>
    <w:rsid w:val="00FF2E48"/>
    <w:rsid w:val="00FF4464"/>
    <w:rsid w:val="00FF4930"/>
    <w:rsid w:val="00FF4DA6"/>
    <w:rsid w:val="00FF4F23"/>
    <w:rsid w:val="00FF593B"/>
    <w:rsid w:val="00FF5A4D"/>
    <w:rsid w:val="00FF5D7A"/>
    <w:rsid w:val="00FF5E62"/>
    <w:rsid w:val="00FF6053"/>
    <w:rsid w:val="00FF61AF"/>
    <w:rsid w:val="00FF67BE"/>
    <w:rsid w:val="00FF6C34"/>
    <w:rsid w:val="00FF6D63"/>
    <w:rsid w:val="03A273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BC53C"/>
  <w15:chartTrackingRefBased/>
  <w15:docId w15:val="{B96D3F2D-638C-4A71-9B76-0AC350F7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5F9"/>
    <w:rPr>
      <w:rFonts w:ascii="Times New Roman" w:hAnsi="Times New Roman"/>
      <w:sz w:val="24"/>
      <w:lang w:val="en-GB"/>
    </w:rPr>
  </w:style>
  <w:style w:type="paragraph" w:styleId="Heading1">
    <w:name w:val="heading 1"/>
    <w:basedOn w:val="Normal"/>
    <w:next w:val="Normal"/>
    <w:link w:val="Heading1Char"/>
    <w:uiPriority w:val="9"/>
    <w:qFormat/>
    <w:rsid w:val="003D75F9"/>
    <w:pPr>
      <w:keepNext/>
      <w:keepLines/>
      <w:spacing w:before="240" w:after="0" w:line="360" w:lineRule="auto"/>
      <w:jc w:val="center"/>
      <w:outlineLvl w:val="0"/>
    </w:pPr>
    <w:rPr>
      <w:rFonts w:asciiTheme="majorBidi" w:eastAsiaTheme="majorEastAsia" w:hAnsiTheme="majorBidi" w:cstheme="majorBidi"/>
      <w:szCs w:val="32"/>
    </w:rPr>
  </w:style>
  <w:style w:type="paragraph" w:styleId="Heading2">
    <w:name w:val="heading 2"/>
    <w:basedOn w:val="Normal"/>
    <w:next w:val="Normal"/>
    <w:link w:val="Heading2Char"/>
    <w:uiPriority w:val="9"/>
    <w:unhideWhenUsed/>
    <w:qFormat/>
    <w:rsid w:val="00804C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535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5F9"/>
    <w:rPr>
      <w:rFonts w:asciiTheme="majorBidi" w:eastAsiaTheme="majorEastAsia" w:hAnsiTheme="majorBidi" w:cstheme="majorBidi"/>
      <w:sz w:val="24"/>
      <w:szCs w:val="32"/>
      <w:lang w:val="en-GB"/>
    </w:rPr>
  </w:style>
  <w:style w:type="character" w:styleId="Strong">
    <w:name w:val="Strong"/>
    <w:basedOn w:val="DefaultParagraphFont"/>
    <w:uiPriority w:val="22"/>
    <w:qFormat/>
    <w:rsid w:val="003D75F9"/>
    <w:rPr>
      <w:b/>
      <w:bCs/>
    </w:rPr>
  </w:style>
  <w:style w:type="paragraph" w:customStyle="1" w:styleId="APALevel2">
    <w:name w:val="APA Level 2"/>
    <w:next w:val="Normal"/>
    <w:link w:val="APALevel2Char"/>
    <w:qFormat/>
    <w:rsid w:val="003D75F9"/>
    <w:pPr>
      <w:spacing w:after="0" w:line="480" w:lineRule="auto"/>
    </w:pPr>
    <w:rPr>
      <w:rFonts w:asciiTheme="majorBidi" w:hAnsiTheme="majorBidi" w:cstheme="majorBidi"/>
      <w:b/>
      <w:sz w:val="24"/>
      <w:szCs w:val="24"/>
    </w:rPr>
  </w:style>
  <w:style w:type="character" w:customStyle="1" w:styleId="APALevel2Char">
    <w:name w:val="APA Level 2 Char"/>
    <w:basedOn w:val="DefaultParagraphFont"/>
    <w:link w:val="APALevel2"/>
    <w:rsid w:val="003D75F9"/>
    <w:rPr>
      <w:rFonts w:asciiTheme="majorBidi" w:hAnsiTheme="majorBidi" w:cstheme="majorBidi"/>
      <w:b/>
      <w:sz w:val="24"/>
      <w:szCs w:val="24"/>
    </w:rPr>
  </w:style>
  <w:style w:type="character" w:styleId="CommentReference">
    <w:name w:val="annotation reference"/>
    <w:basedOn w:val="DefaultParagraphFont"/>
    <w:uiPriority w:val="99"/>
    <w:semiHidden/>
    <w:unhideWhenUsed/>
    <w:rsid w:val="00B00CD7"/>
    <w:rPr>
      <w:sz w:val="16"/>
      <w:szCs w:val="16"/>
    </w:rPr>
  </w:style>
  <w:style w:type="paragraph" w:styleId="CommentText">
    <w:name w:val="annotation text"/>
    <w:basedOn w:val="Normal"/>
    <w:link w:val="CommentTextChar"/>
    <w:uiPriority w:val="99"/>
    <w:unhideWhenUsed/>
    <w:rsid w:val="00B00CD7"/>
    <w:pPr>
      <w:spacing w:line="240" w:lineRule="auto"/>
    </w:pPr>
    <w:rPr>
      <w:sz w:val="20"/>
      <w:szCs w:val="20"/>
    </w:rPr>
  </w:style>
  <w:style w:type="character" w:customStyle="1" w:styleId="CommentTextChar">
    <w:name w:val="Comment Text Char"/>
    <w:basedOn w:val="DefaultParagraphFont"/>
    <w:link w:val="CommentText"/>
    <w:uiPriority w:val="99"/>
    <w:rsid w:val="00B00CD7"/>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B00CD7"/>
    <w:rPr>
      <w:b/>
      <w:bCs/>
    </w:rPr>
  </w:style>
  <w:style w:type="character" w:customStyle="1" w:styleId="CommentSubjectChar">
    <w:name w:val="Comment Subject Char"/>
    <w:basedOn w:val="CommentTextChar"/>
    <w:link w:val="CommentSubject"/>
    <w:uiPriority w:val="99"/>
    <w:semiHidden/>
    <w:rsid w:val="00B00CD7"/>
    <w:rPr>
      <w:rFonts w:ascii="Times New Roman" w:hAnsi="Times New Roman"/>
      <w:b/>
      <w:bCs/>
      <w:sz w:val="20"/>
      <w:szCs w:val="20"/>
      <w:lang w:val="en-GB"/>
    </w:rPr>
  </w:style>
  <w:style w:type="paragraph" w:customStyle="1" w:styleId="APALevel1">
    <w:name w:val="APA Level 1"/>
    <w:basedOn w:val="NormalWeb"/>
    <w:link w:val="APALevel1Char"/>
    <w:qFormat/>
    <w:rsid w:val="00615AA9"/>
    <w:pPr>
      <w:spacing w:after="0" w:line="480" w:lineRule="auto"/>
      <w:jc w:val="center"/>
    </w:pPr>
    <w:rPr>
      <w:rFonts w:eastAsia="Times New Roman"/>
      <w:b/>
      <w:color w:val="0E101A"/>
      <w:lang w:eastAsia="en-GB"/>
    </w:rPr>
  </w:style>
  <w:style w:type="character" w:customStyle="1" w:styleId="APALevel1Char">
    <w:name w:val="APA Level 1 Char"/>
    <w:basedOn w:val="DefaultParagraphFont"/>
    <w:link w:val="APALevel1"/>
    <w:rsid w:val="00615AA9"/>
    <w:rPr>
      <w:rFonts w:ascii="Times New Roman" w:eastAsia="Times New Roman" w:hAnsi="Times New Roman" w:cs="Times New Roman"/>
      <w:b/>
      <w:color w:val="0E101A"/>
      <w:sz w:val="24"/>
      <w:szCs w:val="24"/>
      <w:lang w:val="en-GB" w:eastAsia="en-GB"/>
    </w:rPr>
  </w:style>
  <w:style w:type="paragraph" w:styleId="NormalWeb">
    <w:name w:val="Normal (Web)"/>
    <w:basedOn w:val="Normal"/>
    <w:link w:val="NormalWebChar"/>
    <w:uiPriority w:val="99"/>
    <w:unhideWhenUsed/>
    <w:qFormat/>
    <w:rsid w:val="00615AA9"/>
    <w:rPr>
      <w:rFonts w:cs="Times New Roman"/>
      <w:szCs w:val="24"/>
    </w:rPr>
  </w:style>
  <w:style w:type="paragraph" w:styleId="Header">
    <w:name w:val="header"/>
    <w:basedOn w:val="Normal"/>
    <w:link w:val="HeaderChar"/>
    <w:uiPriority w:val="99"/>
    <w:unhideWhenUsed/>
    <w:rsid w:val="00344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8A5"/>
    <w:rPr>
      <w:rFonts w:ascii="Times New Roman" w:hAnsi="Times New Roman"/>
      <w:sz w:val="24"/>
      <w:lang w:val="en-GB"/>
    </w:rPr>
  </w:style>
  <w:style w:type="paragraph" w:styleId="Footer">
    <w:name w:val="footer"/>
    <w:basedOn w:val="Normal"/>
    <w:link w:val="FooterChar"/>
    <w:uiPriority w:val="99"/>
    <w:unhideWhenUsed/>
    <w:rsid w:val="00344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8A5"/>
    <w:rPr>
      <w:rFonts w:ascii="Times New Roman" w:hAnsi="Times New Roman"/>
      <w:sz w:val="24"/>
      <w:lang w:val="en-GB"/>
    </w:rPr>
  </w:style>
  <w:style w:type="character" w:customStyle="1" w:styleId="NormalWebChar">
    <w:name w:val="Normal (Web) Char"/>
    <w:basedOn w:val="DefaultParagraphFont"/>
    <w:link w:val="NormalWeb"/>
    <w:uiPriority w:val="99"/>
    <w:rsid w:val="008F4808"/>
    <w:rPr>
      <w:rFonts w:ascii="Times New Roman" w:hAnsi="Times New Roman" w:cs="Times New Roman"/>
      <w:sz w:val="24"/>
      <w:szCs w:val="24"/>
      <w:lang w:val="en-GB"/>
    </w:rPr>
  </w:style>
  <w:style w:type="paragraph" w:styleId="Revision">
    <w:name w:val="Revision"/>
    <w:hidden/>
    <w:uiPriority w:val="99"/>
    <w:semiHidden/>
    <w:rsid w:val="00126A31"/>
    <w:pPr>
      <w:spacing w:after="0" w:line="240" w:lineRule="auto"/>
    </w:pPr>
    <w:rPr>
      <w:rFonts w:ascii="Times New Roman" w:hAnsi="Times New Roman"/>
      <w:sz w:val="24"/>
      <w:lang w:val="en-GB"/>
    </w:rPr>
  </w:style>
  <w:style w:type="character" w:customStyle="1" w:styleId="Heading2Char">
    <w:name w:val="Heading 2 Char"/>
    <w:basedOn w:val="DefaultParagraphFont"/>
    <w:link w:val="Heading2"/>
    <w:uiPriority w:val="9"/>
    <w:rsid w:val="00804CBC"/>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39"/>
    <w:rsid w:val="00C8117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811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172"/>
    <w:rPr>
      <w:rFonts w:ascii="Times New Roman" w:hAnsi="Times New Roman"/>
      <w:sz w:val="20"/>
      <w:szCs w:val="20"/>
      <w:lang w:val="en-GB"/>
    </w:rPr>
  </w:style>
  <w:style w:type="character" w:styleId="FootnoteReference">
    <w:name w:val="footnote reference"/>
    <w:basedOn w:val="DefaultParagraphFont"/>
    <w:uiPriority w:val="99"/>
    <w:semiHidden/>
    <w:unhideWhenUsed/>
    <w:rsid w:val="00C81172"/>
    <w:rPr>
      <w:vertAlign w:val="superscript"/>
    </w:rPr>
  </w:style>
  <w:style w:type="paragraph" w:styleId="ListParagraph">
    <w:name w:val="List Paragraph"/>
    <w:basedOn w:val="Normal"/>
    <w:uiPriority w:val="34"/>
    <w:qFormat/>
    <w:rsid w:val="00C81172"/>
    <w:pPr>
      <w:ind w:left="720"/>
      <w:contextualSpacing/>
    </w:pPr>
  </w:style>
  <w:style w:type="paragraph" w:styleId="BalloonText">
    <w:name w:val="Balloon Text"/>
    <w:basedOn w:val="Normal"/>
    <w:link w:val="BalloonTextChar"/>
    <w:uiPriority w:val="99"/>
    <w:semiHidden/>
    <w:unhideWhenUsed/>
    <w:rsid w:val="00C811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172"/>
    <w:rPr>
      <w:rFonts w:ascii="Segoe UI" w:hAnsi="Segoe UI" w:cs="Segoe UI"/>
      <w:sz w:val="18"/>
      <w:szCs w:val="18"/>
      <w:lang w:val="en-GB"/>
    </w:rPr>
  </w:style>
  <w:style w:type="character" w:styleId="Emphasis">
    <w:name w:val="Emphasis"/>
    <w:basedOn w:val="DefaultParagraphFont"/>
    <w:uiPriority w:val="20"/>
    <w:qFormat/>
    <w:rsid w:val="00C81172"/>
    <w:rPr>
      <w:i/>
      <w:iCs/>
    </w:rPr>
  </w:style>
  <w:style w:type="character" w:customStyle="1" w:styleId="e24kjd">
    <w:name w:val="e24kjd"/>
    <w:basedOn w:val="DefaultParagraphFont"/>
    <w:rsid w:val="00C81172"/>
  </w:style>
  <w:style w:type="character" w:styleId="Hyperlink">
    <w:name w:val="Hyperlink"/>
    <w:basedOn w:val="DefaultParagraphFont"/>
    <w:uiPriority w:val="99"/>
    <w:unhideWhenUsed/>
    <w:rsid w:val="00C81172"/>
    <w:rPr>
      <w:color w:val="0000FF"/>
      <w:u w:val="single"/>
    </w:rPr>
  </w:style>
  <w:style w:type="paragraph" w:customStyle="1" w:styleId="APALevel3">
    <w:name w:val="APA Level 3"/>
    <w:next w:val="Normal"/>
    <w:link w:val="APALevel3Char"/>
    <w:qFormat/>
    <w:rsid w:val="00C81172"/>
    <w:pPr>
      <w:spacing w:after="0" w:line="480" w:lineRule="auto"/>
    </w:pPr>
    <w:rPr>
      <w:rFonts w:asciiTheme="majorBidi" w:hAnsiTheme="majorBidi" w:cstheme="majorBidi"/>
      <w:b/>
      <w:i/>
      <w:sz w:val="24"/>
      <w:szCs w:val="24"/>
    </w:rPr>
  </w:style>
  <w:style w:type="paragraph" w:customStyle="1" w:styleId="APALevel4">
    <w:name w:val="APA Level 4"/>
    <w:next w:val="Normal"/>
    <w:link w:val="APALevel4Char"/>
    <w:qFormat/>
    <w:rsid w:val="00C81172"/>
    <w:pPr>
      <w:spacing w:after="0" w:line="480" w:lineRule="auto"/>
      <w:ind w:firstLine="720"/>
    </w:pPr>
    <w:rPr>
      <w:rFonts w:asciiTheme="majorBidi" w:hAnsiTheme="majorBidi" w:cstheme="majorBidi"/>
      <w:b/>
      <w:sz w:val="24"/>
      <w:szCs w:val="24"/>
    </w:rPr>
  </w:style>
  <w:style w:type="paragraph" w:customStyle="1" w:styleId="APALevel5">
    <w:name w:val="APA Level 5"/>
    <w:next w:val="Normal"/>
    <w:link w:val="APALevel5Char"/>
    <w:qFormat/>
    <w:rsid w:val="00C81172"/>
    <w:pPr>
      <w:spacing w:after="0" w:line="480" w:lineRule="auto"/>
      <w:ind w:firstLine="720"/>
    </w:pPr>
    <w:rPr>
      <w:rFonts w:asciiTheme="majorBidi" w:hAnsiTheme="majorBidi" w:cstheme="majorBidi"/>
      <w:b/>
      <w:i/>
      <w:sz w:val="24"/>
      <w:szCs w:val="24"/>
    </w:rPr>
  </w:style>
  <w:style w:type="character" w:customStyle="1" w:styleId="APALevel4Char">
    <w:name w:val="APA Level 4 Char"/>
    <w:basedOn w:val="DefaultParagraphFont"/>
    <w:link w:val="APALevel4"/>
    <w:rsid w:val="00C81172"/>
    <w:rPr>
      <w:rFonts w:asciiTheme="majorBidi" w:hAnsiTheme="majorBidi" w:cstheme="majorBidi"/>
      <w:b/>
      <w:sz w:val="24"/>
      <w:szCs w:val="24"/>
    </w:rPr>
  </w:style>
  <w:style w:type="character" w:customStyle="1" w:styleId="APALevel5Char">
    <w:name w:val="APA Level 5 Char"/>
    <w:basedOn w:val="DefaultParagraphFont"/>
    <w:link w:val="APALevel5"/>
    <w:rsid w:val="00C81172"/>
    <w:rPr>
      <w:rFonts w:asciiTheme="majorBidi" w:hAnsiTheme="majorBidi" w:cstheme="majorBidi"/>
      <w:b/>
      <w:i/>
      <w:sz w:val="24"/>
      <w:szCs w:val="24"/>
    </w:rPr>
  </w:style>
  <w:style w:type="character" w:customStyle="1" w:styleId="APALevel3Char">
    <w:name w:val="APA Level 3 Char"/>
    <w:basedOn w:val="DefaultParagraphFont"/>
    <w:link w:val="APALevel3"/>
    <w:rsid w:val="00C81172"/>
    <w:rPr>
      <w:rFonts w:asciiTheme="majorBidi" w:hAnsiTheme="majorBidi" w:cstheme="majorBidi"/>
      <w:b/>
      <w:i/>
      <w:sz w:val="24"/>
      <w:szCs w:val="24"/>
    </w:rPr>
  </w:style>
  <w:style w:type="character" w:styleId="EndnoteReference">
    <w:name w:val="endnote reference"/>
    <w:basedOn w:val="DefaultParagraphFont"/>
    <w:uiPriority w:val="99"/>
    <w:semiHidden/>
    <w:unhideWhenUsed/>
    <w:rsid w:val="00C81172"/>
    <w:rPr>
      <w:vertAlign w:val="superscript"/>
    </w:rPr>
  </w:style>
  <w:style w:type="character" w:customStyle="1" w:styleId="hgkelc">
    <w:name w:val="hgkelc"/>
    <w:basedOn w:val="DefaultParagraphFont"/>
    <w:rsid w:val="00C81172"/>
  </w:style>
  <w:style w:type="character" w:customStyle="1" w:styleId="acopre">
    <w:name w:val="acopre"/>
    <w:basedOn w:val="DefaultParagraphFont"/>
    <w:rsid w:val="00C81172"/>
  </w:style>
  <w:style w:type="character" w:styleId="UnresolvedMention">
    <w:name w:val="Unresolved Mention"/>
    <w:basedOn w:val="DefaultParagraphFont"/>
    <w:uiPriority w:val="99"/>
    <w:semiHidden/>
    <w:unhideWhenUsed/>
    <w:rsid w:val="00BD4F80"/>
    <w:rPr>
      <w:color w:val="605E5C"/>
      <w:shd w:val="clear" w:color="auto" w:fill="E1DFDD"/>
    </w:rPr>
  </w:style>
  <w:style w:type="paragraph" w:customStyle="1" w:styleId="pf0">
    <w:name w:val="pf0"/>
    <w:basedOn w:val="Normal"/>
    <w:rsid w:val="00B56C30"/>
    <w:pPr>
      <w:spacing w:before="100" w:beforeAutospacing="1" w:after="100" w:afterAutospacing="1" w:line="240" w:lineRule="auto"/>
    </w:pPr>
    <w:rPr>
      <w:rFonts w:eastAsia="Times New Roman" w:cs="Times New Roman"/>
      <w:szCs w:val="24"/>
      <w:lang w:val="en-US"/>
    </w:rPr>
  </w:style>
  <w:style w:type="character" w:customStyle="1" w:styleId="cf01">
    <w:name w:val="cf01"/>
    <w:basedOn w:val="DefaultParagraphFont"/>
    <w:rsid w:val="00B56C30"/>
    <w:rPr>
      <w:rFonts w:ascii="Segoe UI" w:hAnsi="Segoe UI" w:cs="Segoe UI" w:hint="default"/>
      <w:sz w:val="18"/>
      <w:szCs w:val="18"/>
    </w:rPr>
  </w:style>
  <w:style w:type="character" w:customStyle="1" w:styleId="muxgbd">
    <w:name w:val="muxgbd"/>
    <w:basedOn w:val="DefaultParagraphFont"/>
    <w:rsid w:val="00190300"/>
  </w:style>
  <w:style w:type="paragraph" w:styleId="BodyText">
    <w:name w:val="Body Text"/>
    <w:basedOn w:val="Normal"/>
    <w:link w:val="BodyTextChar"/>
    <w:uiPriority w:val="1"/>
    <w:qFormat/>
    <w:rsid w:val="00F127F6"/>
    <w:pPr>
      <w:widowControl w:val="0"/>
      <w:autoSpaceDE w:val="0"/>
      <w:autoSpaceDN w:val="0"/>
      <w:spacing w:after="0" w:line="240" w:lineRule="auto"/>
      <w:ind w:left="119"/>
    </w:pPr>
    <w:rPr>
      <w:rFonts w:eastAsia="Times New Roman" w:cs="Times New Roman"/>
      <w:szCs w:val="24"/>
      <w:lang w:val="en-US"/>
    </w:rPr>
  </w:style>
  <w:style w:type="character" w:customStyle="1" w:styleId="BodyTextChar">
    <w:name w:val="Body Text Char"/>
    <w:basedOn w:val="DefaultParagraphFont"/>
    <w:link w:val="BodyText"/>
    <w:uiPriority w:val="1"/>
    <w:rsid w:val="00F127F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25355"/>
    <w:rPr>
      <w:rFonts w:asciiTheme="majorHAnsi" w:eastAsiaTheme="majorEastAsia" w:hAnsiTheme="majorHAnsi" w:cstheme="majorBidi"/>
      <w:color w:val="1F3763" w:themeColor="accent1" w:themeShade="7F"/>
      <w:sz w:val="24"/>
      <w:szCs w:val="24"/>
      <w:lang w:val="en-GB"/>
    </w:rPr>
  </w:style>
  <w:style w:type="paragraph" w:customStyle="1" w:styleId="c-bibliographic-informationcitation">
    <w:name w:val="c-bibliographic-information__citation"/>
    <w:basedOn w:val="Normal"/>
    <w:rsid w:val="00525355"/>
    <w:pPr>
      <w:spacing w:before="100" w:beforeAutospacing="1" w:after="100" w:afterAutospacing="1" w:line="240" w:lineRule="auto"/>
    </w:pPr>
    <w:rPr>
      <w:rFonts w:eastAsia="Times New Roman" w:cs="Times New Roman"/>
      <w:szCs w:val="24"/>
      <w:lang w:val="en-US"/>
    </w:rPr>
  </w:style>
  <w:style w:type="paragraph" w:customStyle="1" w:styleId="Default">
    <w:name w:val="Default"/>
    <w:rsid w:val="004E4F43"/>
    <w:pPr>
      <w:autoSpaceDE w:val="0"/>
      <w:autoSpaceDN w:val="0"/>
      <w:adjustRightInd w:val="0"/>
      <w:spacing w:after="0" w:line="240" w:lineRule="auto"/>
    </w:pPr>
    <w:rPr>
      <w:rFonts w:ascii="Charis SIL" w:hAnsi="Charis SIL" w:cs="Charis SIL"/>
      <w:color w:val="000000"/>
      <w:sz w:val="24"/>
      <w:szCs w:val="24"/>
    </w:rPr>
  </w:style>
  <w:style w:type="character" w:customStyle="1" w:styleId="gmaildefault">
    <w:name w:val="gmail_default"/>
    <w:basedOn w:val="DefaultParagraphFont"/>
    <w:rsid w:val="0067085C"/>
  </w:style>
  <w:style w:type="paragraph" w:styleId="EndnoteText">
    <w:name w:val="endnote text"/>
    <w:basedOn w:val="Normal"/>
    <w:link w:val="EndnoteTextChar"/>
    <w:uiPriority w:val="99"/>
    <w:semiHidden/>
    <w:unhideWhenUsed/>
    <w:rsid w:val="00426C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6C87"/>
    <w:rPr>
      <w:rFonts w:ascii="Times New Roman" w:hAnsi="Times New Roman"/>
      <w:sz w:val="20"/>
      <w:szCs w:val="20"/>
      <w:lang w:val="en-GB"/>
    </w:rPr>
  </w:style>
  <w:style w:type="paragraph" w:styleId="HTMLPreformatted">
    <w:name w:val="HTML Preformatted"/>
    <w:basedOn w:val="Normal"/>
    <w:link w:val="HTMLPreformattedChar"/>
    <w:uiPriority w:val="99"/>
    <w:semiHidden/>
    <w:unhideWhenUsed/>
    <w:rsid w:val="00F564C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64C1"/>
    <w:rPr>
      <w:rFonts w:ascii="Consolas" w:hAnsi="Consola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6379">
      <w:bodyDiv w:val="1"/>
      <w:marLeft w:val="0"/>
      <w:marRight w:val="0"/>
      <w:marTop w:val="0"/>
      <w:marBottom w:val="0"/>
      <w:divBdr>
        <w:top w:val="none" w:sz="0" w:space="0" w:color="auto"/>
        <w:left w:val="none" w:sz="0" w:space="0" w:color="auto"/>
        <w:bottom w:val="none" w:sz="0" w:space="0" w:color="auto"/>
        <w:right w:val="none" w:sz="0" w:space="0" w:color="auto"/>
      </w:divBdr>
    </w:div>
    <w:div w:id="279457582">
      <w:bodyDiv w:val="1"/>
      <w:marLeft w:val="0"/>
      <w:marRight w:val="0"/>
      <w:marTop w:val="0"/>
      <w:marBottom w:val="0"/>
      <w:divBdr>
        <w:top w:val="none" w:sz="0" w:space="0" w:color="auto"/>
        <w:left w:val="none" w:sz="0" w:space="0" w:color="auto"/>
        <w:bottom w:val="none" w:sz="0" w:space="0" w:color="auto"/>
        <w:right w:val="none" w:sz="0" w:space="0" w:color="auto"/>
      </w:divBdr>
      <w:divsChild>
        <w:div w:id="1788312168">
          <w:marLeft w:val="0"/>
          <w:marRight w:val="0"/>
          <w:marTop w:val="0"/>
          <w:marBottom w:val="0"/>
          <w:divBdr>
            <w:top w:val="none" w:sz="0" w:space="0" w:color="auto"/>
            <w:left w:val="none" w:sz="0" w:space="0" w:color="auto"/>
            <w:bottom w:val="none" w:sz="0" w:space="0" w:color="auto"/>
            <w:right w:val="none" w:sz="0" w:space="0" w:color="auto"/>
          </w:divBdr>
          <w:divsChild>
            <w:div w:id="92675220">
              <w:marLeft w:val="0"/>
              <w:marRight w:val="0"/>
              <w:marTop w:val="0"/>
              <w:marBottom w:val="0"/>
              <w:divBdr>
                <w:top w:val="none" w:sz="0" w:space="0" w:color="auto"/>
                <w:left w:val="none" w:sz="0" w:space="0" w:color="auto"/>
                <w:bottom w:val="none" w:sz="0" w:space="0" w:color="auto"/>
                <w:right w:val="none" w:sz="0" w:space="0" w:color="auto"/>
              </w:divBdr>
            </w:div>
          </w:divsChild>
        </w:div>
        <w:div w:id="1615865709">
          <w:marLeft w:val="0"/>
          <w:marRight w:val="0"/>
          <w:marTop w:val="0"/>
          <w:marBottom w:val="0"/>
          <w:divBdr>
            <w:top w:val="none" w:sz="0" w:space="0" w:color="auto"/>
            <w:left w:val="none" w:sz="0" w:space="0" w:color="auto"/>
            <w:bottom w:val="none" w:sz="0" w:space="0" w:color="auto"/>
            <w:right w:val="none" w:sz="0" w:space="0" w:color="auto"/>
          </w:divBdr>
          <w:divsChild>
            <w:div w:id="1144547998">
              <w:marLeft w:val="0"/>
              <w:marRight w:val="0"/>
              <w:marTop w:val="0"/>
              <w:marBottom w:val="0"/>
              <w:divBdr>
                <w:top w:val="none" w:sz="0" w:space="0" w:color="auto"/>
                <w:left w:val="none" w:sz="0" w:space="0" w:color="auto"/>
                <w:bottom w:val="none" w:sz="0" w:space="0" w:color="auto"/>
                <w:right w:val="none" w:sz="0" w:space="0" w:color="auto"/>
              </w:divBdr>
              <w:divsChild>
                <w:div w:id="458913765">
                  <w:marLeft w:val="0"/>
                  <w:marRight w:val="0"/>
                  <w:marTop w:val="0"/>
                  <w:marBottom w:val="0"/>
                  <w:divBdr>
                    <w:top w:val="none" w:sz="0" w:space="0" w:color="auto"/>
                    <w:left w:val="none" w:sz="0" w:space="0" w:color="auto"/>
                    <w:bottom w:val="none" w:sz="0" w:space="0" w:color="auto"/>
                    <w:right w:val="none" w:sz="0" w:space="0" w:color="auto"/>
                  </w:divBdr>
                  <w:divsChild>
                    <w:div w:id="560140404">
                      <w:marLeft w:val="0"/>
                      <w:marRight w:val="0"/>
                      <w:marTop w:val="0"/>
                      <w:marBottom w:val="0"/>
                      <w:divBdr>
                        <w:top w:val="none" w:sz="0" w:space="0" w:color="auto"/>
                        <w:left w:val="none" w:sz="0" w:space="0" w:color="auto"/>
                        <w:bottom w:val="none" w:sz="0" w:space="0" w:color="auto"/>
                        <w:right w:val="none" w:sz="0" w:space="0" w:color="auto"/>
                      </w:divBdr>
                    </w:div>
                    <w:div w:id="862863469">
                      <w:marLeft w:val="0"/>
                      <w:marRight w:val="0"/>
                      <w:marTop w:val="0"/>
                      <w:marBottom w:val="0"/>
                      <w:divBdr>
                        <w:top w:val="none" w:sz="0" w:space="0" w:color="auto"/>
                        <w:left w:val="none" w:sz="0" w:space="0" w:color="auto"/>
                        <w:bottom w:val="none" w:sz="0" w:space="0" w:color="auto"/>
                        <w:right w:val="none" w:sz="0" w:space="0" w:color="auto"/>
                      </w:divBdr>
                    </w:div>
                    <w:div w:id="898975755">
                      <w:marLeft w:val="0"/>
                      <w:marRight w:val="0"/>
                      <w:marTop w:val="0"/>
                      <w:marBottom w:val="0"/>
                      <w:divBdr>
                        <w:top w:val="none" w:sz="0" w:space="0" w:color="auto"/>
                        <w:left w:val="none" w:sz="0" w:space="0" w:color="auto"/>
                        <w:bottom w:val="none" w:sz="0" w:space="0" w:color="auto"/>
                        <w:right w:val="none" w:sz="0" w:space="0" w:color="auto"/>
                      </w:divBdr>
                    </w:div>
                    <w:div w:id="2072580633">
                      <w:marLeft w:val="0"/>
                      <w:marRight w:val="0"/>
                      <w:marTop w:val="0"/>
                      <w:marBottom w:val="0"/>
                      <w:divBdr>
                        <w:top w:val="none" w:sz="0" w:space="0" w:color="auto"/>
                        <w:left w:val="none" w:sz="0" w:space="0" w:color="auto"/>
                        <w:bottom w:val="none" w:sz="0" w:space="0" w:color="auto"/>
                        <w:right w:val="none" w:sz="0" w:space="0" w:color="auto"/>
                      </w:divBdr>
                    </w:div>
                    <w:div w:id="1171607539">
                      <w:marLeft w:val="0"/>
                      <w:marRight w:val="0"/>
                      <w:marTop w:val="0"/>
                      <w:marBottom w:val="0"/>
                      <w:divBdr>
                        <w:top w:val="none" w:sz="0" w:space="0" w:color="auto"/>
                        <w:left w:val="none" w:sz="0" w:space="0" w:color="auto"/>
                        <w:bottom w:val="none" w:sz="0" w:space="0" w:color="auto"/>
                        <w:right w:val="none" w:sz="0" w:space="0" w:color="auto"/>
                      </w:divBdr>
                    </w:div>
                    <w:div w:id="8585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079825">
      <w:bodyDiv w:val="1"/>
      <w:marLeft w:val="0"/>
      <w:marRight w:val="0"/>
      <w:marTop w:val="0"/>
      <w:marBottom w:val="0"/>
      <w:divBdr>
        <w:top w:val="none" w:sz="0" w:space="0" w:color="auto"/>
        <w:left w:val="none" w:sz="0" w:space="0" w:color="auto"/>
        <w:bottom w:val="none" w:sz="0" w:space="0" w:color="auto"/>
        <w:right w:val="none" w:sz="0" w:space="0" w:color="auto"/>
      </w:divBdr>
      <w:divsChild>
        <w:div w:id="1734351651">
          <w:marLeft w:val="0"/>
          <w:marRight w:val="0"/>
          <w:marTop w:val="0"/>
          <w:marBottom w:val="0"/>
          <w:divBdr>
            <w:top w:val="none" w:sz="0" w:space="0" w:color="auto"/>
            <w:left w:val="none" w:sz="0" w:space="0" w:color="auto"/>
            <w:bottom w:val="none" w:sz="0" w:space="0" w:color="auto"/>
            <w:right w:val="none" w:sz="0" w:space="0" w:color="auto"/>
          </w:divBdr>
        </w:div>
      </w:divsChild>
    </w:div>
    <w:div w:id="460810695">
      <w:bodyDiv w:val="1"/>
      <w:marLeft w:val="0"/>
      <w:marRight w:val="0"/>
      <w:marTop w:val="0"/>
      <w:marBottom w:val="0"/>
      <w:divBdr>
        <w:top w:val="none" w:sz="0" w:space="0" w:color="auto"/>
        <w:left w:val="none" w:sz="0" w:space="0" w:color="auto"/>
        <w:bottom w:val="none" w:sz="0" w:space="0" w:color="auto"/>
        <w:right w:val="none" w:sz="0" w:space="0" w:color="auto"/>
      </w:divBdr>
    </w:div>
    <w:div w:id="496463926">
      <w:bodyDiv w:val="1"/>
      <w:marLeft w:val="0"/>
      <w:marRight w:val="0"/>
      <w:marTop w:val="0"/>
      <w:marBottom w:val="0"/>
      <w:divBdr>
        <w:top w:val="none" w:sz="0" w:space="0" w:color="auto"/>
        <w:left w:val="none" w:sz="0" w:space="0" w:color="auto"/>
        <w:bottom w:val="none" w:sz="0" w:space="0" w:color="auto"/>
        <w:right w:val="none" w:sz="0" w:space="0" w:color="auto"/>
      </w:divBdr>
    </w:div>
    <w:div w:id="618994876">
      <w:bodyDiv w:val="1"/>
      <w:marLeft w:val="0"/>
      <w:marRight w:val="0"/>
      <w:marTop w:val="0"/>
      <w:marBottom w:val="0"/>
      <w:divBdr>
        <w:top w:val="none" w:sz="0" w:space="0" w:color="auto"/>
        <w:left w:val="none" w:sz="0" w:space="0" w:color="auto"/>
        <w:bottom w:val="none" w:sz="0" w:space="0" w:color="auto"/>
        <w:right w:val="none" w:sz="0" w:space="0" w:color="auto"/>
      </w:divBdr>
    </w:div>
    <w:div w:id="653684810">
      <w:bodyDiv w:val="1"/>
      <w:marLeft w:val="0"/>
      <w:marRight w:val="0"/>
      <w:marTop w:val="0"/>
      <w:marBottom w:val="0"/>
      <w:divBdr>
        <w:top w:val="none" w:sz="0" w:space="0" w:color="auto"/>
        <w:left w:val="none" w:sz="0" w:space="0" w:color="auto"/>
        <w:bottom w:val="none" w:sz="0" w:space="0" w:color="auto"/>
        <w:right w:val="none" w:sz="0" w:space="0" w:color="auto"/>
      </w:divBdr>
      <w:divsChild>
        <w:div w:id="479660507">
          <w:marLeft w:val="0"/>
          <w:marRight w:val="0"/>
          <w:marTop w:val="0"/>
          <w:marBottom w:val="0"/>
          <w:divBdr>
            <w:top w:val="none" w:sz="0" w:space="0" w:color="auto"/>
            <w:left w:val="none" w:sz="0" w:space="0" w:color="auto"/>
            <w:bottom w:val="none" w:sz="0" w:space="0" w:color="auto"/>
            <w:right w:val="none" w:sz="0" w:space="0" w:color="auto"/>
          </w:divBdr>
        </w:div>
      </w:divsChild>
    </w:div>
    <w:div w:id="674724165">
      <w:bodyDiv w:val="1"/>
      <w:marLeft w:val="0"/>
      <w:marRight w:val="0"/>
      <w:marTop w:val="0"/>
      <w:marBottom w:val="0"/>
      <w:divBdr>
        <w:top w:val="none" w:sz="0" w:space="0" w:color="auto"/>
        <w:left w:val="none" w:sz="0" w:space="0" w:color="auto"/>
        <w:bottom w:val="none" w:sz="0" w:space="0" w:color="auto"/>
        <w:right w:val="none" w:sz="0" w:space="0" w:color="auto"/>
      </w:divBdr>
      <w:divsChild>
        <w:div w:id="1408570190">
          <w:marLeft w:val="0"/>
          <w:marRight w:val="0"/>
          <w:marTop w:val="0"/>
          <w:marBottom w:val="0"/>
          <w:divBdr>
            <w:top w:val="none" w:sz="0" w:space="0" w:color="auto"/>
            <w:left w:val="none" w:sz="0" w:space="0" w:color="auto"/>
            <w:bottom w:val="none" w:sz="0" w:space="0" w:color="auto"/>
            <w:right w:val="none" w:sz="0" w:space="0" w:color="auto"/>
          </w:divBdr>
          <w:divsChild>
            <w:div w:id="9452947">
              <w:marLeft w:val="0"/>
              <w:marRight w:val="0"/>
              <w:marTop w:val="0"/>
              <w:marBottom w:val="0"/>
              <w:divBdr>
                <w:top w:val="none" w:sz="0" w:space="0" w:color="auto"/>
                <w:left w:val="none" w:sz="0" w:space="0" w:color="auto"/>
                <w:bottom w:val="none" w:sz="0" w:space="0" w:color="auto"/>
                <w:right w:val="none" w:sz="0" w:space="0" w:color="auto"/>
              </w:divBdr>
              <w:divsChild>
                <w:div w:id="2096632153">
                  <w:marLeft w:val="0"/>
                  <w:marRight w:val="0"/>
                  <w:marTop w:val="0"/>
                  <w:marBottom w:val="0"/>
                  <w:divBdr>
                    <w:top w:val="none" w:sz="0" w:space="0" w:color="auto"/>
                    <w:left w:val="none" w:sz="0" w:space="0" w:color="auto"/>
                    <w:bottom w:val="none" w:sz="0" w:space="0" w:color="auto"/>
                    <w:right w:val="none" w:sz="0" w:space="0" w:color="auto"/>
                  </w:divBdr>
                  <w:divsChild>
                    <w:div w:id="13993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07732">
      <w:bodyDiv w:val="1"/>
      <w:marLeft w:val="0"/>
      <w:marRight w:val="0"/>
      <w:marTop w:val="0"/>
      <w:marBottom w:val="0"/>
      <w:divBdr>
        <w:top w:val="none" w:sz="0" w:space="0" w:color="auto"/>
        <w:left w:val="none" w:sz="0" w:space="0" w:color="auto"/>
        <w:bottom w:val="none" w:sz="0" w:space="0" w:color="auto"/>
        <w:right w:val="none" w:sz="0" w:space="0" w:color="auto"/>
      </w:divBdr>
    </w:div>
    <w:div w:id="820386368">
      <w:bodyDiv w:val="1"/>
      <w:marLeft w:val="0"/>
      <w:marRight w:val="0"/>
      <w:marTop w:val="0"/>
      <w:marBottom w:val="0"/>
      <w:divBdr>
        <w:top w:val="none" w:sz="0" w:space="0" w:color="auto"/>
        <w:left w:val="none" w:sz="0" w:space="0" w:color="auto"/>
        <w:bottom w:val="none" w:sz="0" w:space="0" w:color="auto"/>
        <w:right w:val="none" w:sz="0" w:space="0" w:color="auto"/>
      </w:divBdr>
    </w:div>
    <w:div w:id="828406249">
      <w:bodyDiv w:val="1"/>
      <w:marLeft w:val="0"/>
      <w:marRight w:val="0"/>
      <w:marTop w:val="0"/>
      <w:marBottom w:val="0"/>
      <w:divBdr>
        <w:top w:val="none" w:sz="0" w:space="0" w:color="auto"/>
        <w:left w:val="none" w:sz="0" w:space="0" w:color="auto"/>
        <w:bottom w:val="none" w:sz="0" w:space="0" w:color="auto"/>
        <w:right w:val="none" w:sz="0" w:space="0" w:color="auto"/>
      </w:divBdr>
    </w:div>
    <w:div w:id="880825861">
      <w:bodyDiv w:val="1"/>
      <w:marLeft w:val="0"/>
      <w:marRight w:val="0"/>
      <w:marTop w:val="0"/>
      <w:marBottom w:val="0"/>
      <w:divBdr>
        <w:top w:val="none" w:sz="0" w:space="0" w:color="auto"/>
        <w:left w:val="none" w:sz="0" w:space="0" w:color="auto"/>
        <w:bottom w:val="none" w:sz="0" w:space="0" w:color="auto"/>
        <w:right w:val="none" w:sz="0" w:space="0" w:color="auto"/>
      </w:divBdr>
    </w:div>
    <w:div w:id="995835826">
      <w:bodyDiv w:val="1"/>
      <w:marLeft w:val="0"/>
      <w:marRight w:val="0"/>
      <w:marTop w:val="0"/>
      <w:marBottom w:val="0"/>
      <w:divBdr>
        <w:top w:val="none" w:sz="0" w:space="0" w:color="auto"/>
        <w:left w:val="none" w:sz="0" w:space="0" w:color="auto"/>
        <w:bottom w:val="none" w:sz="0" w:space="0" w:color="auto"/>
        <w:right w:val="none" w:sz="0" w:space="0" w:color="auto"/>
      </w:divBdr>
      <w:divsChild>
        <w:div w:id="97217829">
          <w:marLeft w:val="0"/>
          <w:marRight w:val="0"/>
          <w:marTop w:val="0"/>
          <w:marBottom w:val="0"/>
          <w:divBdr>
            <w:top w:val="none" w:sz="0" w:space="0" w:color="auto"/>
            <w:left w:val="none" w:sz="0" w:space="0" w:color="auto"/>
            <w:bottom w:val="none" w:sz="0" w:space="0" w:color="auto"/>
            <w:right w:val="none" w:sz="0" w:space="0" w:color="auto"/>
          </w:divBdr>
        </w:div>
      </w:divsChild>
    </w:div>
    <w:div w:id="1072847314">
      <w:bodyDiv w:val="1"/>
      <w:marLeft w:val="0"/>
      <w:marRight w:val="0"/>
      <w:marTop w:val="0"/>
      <w:marBottom w:val="0"/>
      <w:divBdr>
        <w:top w:val="none" w:sz="0" w:space="0" w:color="auto"/>
        <w:left w:val="none" w:sz="0" w:space="0" w:color="auto"/>
        <w:bottom w:val="none" w:sz="0" w:space="0" w:color="auto"/>
        <w:right w:val="none" w:sz="0" w:space="0" w:color="auto"/>
      </w:divBdr>
    </w:div>
    <w:div w:id="1181816183">
      <w:bodyDiv w:val="1"/>
      <w:marLeft w:val="0"/>
      <w:marRight w:val="0"/>
      <w:marTop w:val="0"/>
      <w:marBottom w:val="0"/>
      <w:divBdr>
        <w:top w:val="none" w:sz="0" w:space="0" w:color="auto"/>
        <w:left w:val="none" w:sz="0" w:space="0" w:color="auto"/>
        <w:bottom w:val="none" w:sz="0" w:space="0" w:color="auto"/>
        <w:right w:val="none" w:sz="0" w:space="0" w:color="auto"/>
      </w:divBdr>
      <w:divsChild>
        <w:div w:id="2070689507">
          <w:marLeft w:val="0"/>
          <w:marRight w:val="0"/>
          <w:marTop w:val="0"/>
          <w:marBottom w:val="0"/>
          <w:divBdr>
            <w:top w:val="none" w:sz="0" w:space="0" w:color="auto"/>
            <w:left w:val="none" w:sz="0" w:space="0" w:color="auto"/>
            <w:bottom w:val="none" w:sz="0" w:space="0" w:color="auto"/>
            <w:right w:val="none" w:sz="0" w:space="0" w:color="auto"/>
          </w:divBdr>
        </w:div>
      </w:divsChild>
    </w:div>
    <w:div w:id="1269315851">
      <w:bodyDiv w:val="1"/>
      <w:marLeft w:val="0"/>
      <w:marRight w:val="0"/>
      <w:marTop w:val="0"/>
      <w:marBottom w:val="0"/>
      <w:divBdr>
        <w:top w:val="none" w:sz="0" w:space="0" w:color="auto"/>
        <w:left w:val="none" w:sz="0" w:space="0" w:color="auto"/>
        <w:bottom w:val="none" w:sz="0" w:space="0" w:color="auto"/>
        <w:right w:val="none" w:sz="0" w:space="0" w:color="auto"/>
      </w:divBdr>
    </w:div>
    <w:div w:id="1318529867">
      <w:bodyDiv w:val="1"/>
      <w:marLeft w:val="0"/>
      <w:marRight w:val="0"/>
      <w:marTop w:val="0"/>
      <w:marBottom w:val="0"/>
      <w:divBdr>
        <w:top w:val="none" w:sz="0" w:space="0" w:color="auto"/>
        <w:left w:val="none" w:sz="0" w:space="0" w:color="auto"/>
        <w:bottom w:val="none" w:sz="0" w:space="0" w:color="auto"/>
        <w:right w:val="none" w:sz="0" w:space="0" w:color="auto"/>
      </w:divBdr>
      <w:divsChild>
        <w:div w:id="528567694">
          <w:marLeft w:val="0"/>
          <w:marRight w:val="0"/>
          <w:marTop w:val="0"/>
          <w:marBottom w:val="0"/>
          <w:divBdr>
            <w:top w:val="none" w:sz="0" w:space="0" w:color="auto"/>
            <w:left w:val="none" w:sz="0" w:space="0" w:color="auto"/>
            <w:bottom w:val="none" w:sz="0" w:space="0" w:color="auto"/>
            <w:right w:val="none" w:sz="0" w:space="0" w:color="auto"/>
          </w:divBdr>
          <w:divsChild>
            <w:div w:id="360594363">
              <w:marLeft w:val="0"/>
              <w:marRight w:val="0"/>
              <w:marTop w:val="0"/>
              <w:marBottom w:val="0"/>
              <w:divBdr>
                <w:top w:val="none" w:sz="0" w:space="0" w:color="auto"/>
                <w:left w:val="none" w:sz="0" w:space="0" w:color="auto"/>
                <w:bottom w:val="none" w:sz="0" w:space="0" w:color="auto"/>
                <w:right w:val="none" w:sz="0" w:space="0" w:color="auto"/>
              </w:divBdr>
              <w:divsChild>
                <w:div w:id="675113929">
                  <w:marLeft w:val="0"/>
                  <w:marRight w:val="0"/>
                  <w:marTop w:val="0"/>
                  <w:marBottom w:val="0"/>
                  <w:divBdr>
                    <w:top w:val="none" w:sz="0" w:space="0" w:color="auto"/>
                    <w:left w:val="none" w:sz="0" w:space="0" w:color="auto"/>
                    <w:bottom w:val="none" w:sz="0" w:space="0" w:color="auto"/>
                    <w:right w:val="none" w:sz="0" w:space="0" w:color="auto"/>
                  </w:divBdr>
                  <w:divsChild>
                    <w:div w:id="170165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047039">
      <w:bodyDiv w:val="1"/>
      <w:marLeft w:val="0"/>
      <w:marRight w:val="0"/>
      <w:marTop w:val="0"/>
      <w:marBottom w:val="0"/>
      <w:divBdr>
        <w:top w:val="none" w:sz="0" w:space="0" w:color="auto"/>
        <w:left w:val="none" w:sz="0" w:space="0" w:color="auto"/>
        <w:bottom w:val="none" w:sz="0" w:space="0" w:color="auto"/>
        <w:right w:val="none" w:sz="0" w:space="0" w:color="auto"/>
      </w:divBdr>
      <w:divsChild>
        <w:div w:id="1418285594">
          <w:marLeft w:val="0"/>
          <w:marRight w:val="0"/>
          <w:marTop w:val="0"/>
          <w:marBottom w:val="0"/>
          <w:divBdr>
            <w:top w:val="none" w:sz="0" w:space="0" w:color="auto"/>
            <w:left w:val="none" w:sz="0" w:space="0" w:color="auto"/>
            <w:bottom w:val="none" w:sz="0" w:space="0" w:color="auto"/>
            <w:right w:val="none" w:sz="0" w:space="0" w:color="auto"/>
          </w:divBdr>
        </w:div>
      </w:divsChild>
    </w:div>
    <w:div w:id="1371028003">
      <w:bodyDiv w:val="1"/>
      <w:marLeft w:val="0"/>
      <w:marRight w:val="0"/>
      <w:marTop w:val="0"/>
      <w:marBottom w:val="0"/>
      <w:divBdr>
        <w:top w:val="none" w:sz="0" w:space="0" w:color="auto"/>
        <w:left w:val="none" w:sz="0" w:space="0" w:color="auto"/>
        <w:bottom w:val="none" w:sz="0" w:space="0" w:color="auto"/>
        <w:right w:val="none" w:sz="0" w:space="0" w:color="auto"/>
      </w:divBdr>
      <w:divsChild>
        <w:div w:id="62266799">
          <w:marLeft w:val="0"/>
          <w:marRight w:val="0"/>
          <w:marTop w:val="0"/>
          <w:marBottom w:val="0"/>
          <w:divBdr>
            <w:top w:val="none" w:sz="0" w:space="0" w:color="auto"/>
            <w:left w:val="none" w:sz="0" w:space="0" w:color="auto"/>
            <w:bottom w:val="none" w:sz="0" w:space="0" w:color="auto"/>
            <w:right w:val="none" w:sz="0" w:space="0" w:color="auto"/>
          </w:divBdr>
        </w:div>
      </w:divsChild>
    </w:div>
    <w:div w:id="1491747182">
      <w:bodyDiv w:val="1"/>
      <w:marLeft w:val="0"/>
      <w:marRight w:val="0"/>
      <w:marTop w:val="0"/>
      <w:marBottom w:val="0"/>
      <w:divBdr>
        <w:top w:val="none" w:sz="0" w:space="0" w:color="auto"/>
        <w:left w:val="none" w:sz="0" w:space="0" w:color="auto"/>
        <w:bottom w:val="none" w:sz="0" w:space="0" w:color="auto"/>
        <w:right w:val="none" w:sz="0" w:space="0" w:color="auto"/>
      </w:divBdr>
    </w:div>
    <w:div w:id="1614938237">
      <w:bodyDiv w:val="1"/>
      <w:marLeft w:val="0"/>
      <w:marRight w:val="0"/>
      <w:marTop w:val="0"/>
      <w:marBottom w:val="0"/>
      <w:divBdr>
        <w:top w:val="none" w:sz="0" w:space="0" w:color="auto"/>
        <w:left w:val="none" w:sz="0" w:space="0" w:color="auto"/>
        <w:bottom w:val="none" w:sz="0" w:space="0" w:color="auto"/>
        <w:right w:val="none" w:sz="0" w:space="0" w:color="auto"/>
      </w:divBdr>
      <w:divsChild>
        <w:div w:id="1886479456">
          <w:marLeft w:val="0"/>
          <w:marRight w:val="0"/>
          <w:marTop w:val="0"/>
          <w:marBottom w:val="0"/>
          <w:divBdr>
            <w:top w:val="none" w:sz="0" w:space="0" w:color="auto"/>
            <w:left w:val="none" w:sz="0" w:space="0" w:color="auto"/>
            <w:bottom w:val="none" w:sz="0" w:space="0" w:color="auto"/>
            <w:right w:val="none" w:sz="0" w:space="0" w:color="auto"/>
          </w:divBdr>
        </w:div>
      </w:divsChild>
    </w:div>
    <w:div w:id="1648507991">
      <w:bodyDiv w:val="1"/>
      <w:marLeft w:val="0"/>
      <w:marRight w:val="0"/>
      <w:marTop w:val="0"/>
      <w:marBottom w:val="0"/>
      <w:divBdr>
        <w:top w:val="none" w:sz="0" w:space="0" w:color="auto"/>
        <w:left w:val="none" w:sz="0" w:space="0" w:color="auto"/>
        <w:bottom w:val="none" w:sz="0" w:space="0" w:color="auto"/>
        <w:right w:val="none" w:sz="0" w:space="0" w:color="auto"/>
      </w:divBdr>
      <w:divsChild>
        <w:div w:id="1959213953">
          <w:marLeft w:val="0"/>
          <w:marRight w:val="0"/>
          <w:marTop w:val="0"/>
          <w:marBottom w:val="0"/>
          <w:divBdr>
            <w:top w:val="none" w:sz="0" w:space="0" w:color="auto"/>
            <w:left w:val="none" w:sz="0" w:space="0" w:color="auto"/>
            <w:bottom w:val="none" w:sz="0" w:space="0" w:color="auto"/>
            <w:right w:val="none" w:sz="0" w:space="0" w:color="auto"/>
          </w:divBdr>
        </w:div>
      </w:divsChild>
    </w:div>
    <w:div w:id="1734624958">
      <w:bodyDiv w:val="1"/>
      <w:marLeft w:val="0"/>
      <w:marRight w:val="0"/>
      <w:marTop w:val="0"/>
      <w:marBottom w:val="0"/>
      <w:divBdr>
        <w:top w:val="none" w:sz="0" w:space="0" w:color="auto"/>
        <w:left w:val="none" w:sz="0" w:space="0" w:color="auto"/>
        <w:bottom w:val="none" w:sz="0" w:space="0" w:color="auto"/>
        <w:right w:val="none" w:sz="0" w:space="0" w:color="auto"/>
      </w:divBdr>
      <w:divsChild>
        <w:div w:id="522592181">
          <w:marLeft w:val="0"/>
          <w:marRight w:val="0"/>
          <w:marTop w:val="0"/>
          <w:marBottom w:val="0"/>
          <w:divBdr>
            <w:top w:val="none" w:sz="0" w:space="0" w:color="auto"/>
            <w:left w:val="none" w:sz="0" w:space="0" w:color="auto"/>
            <w:bottom w:val="none" w:sz="0" w:space="0" w:color="auto"/>
            <w:right w:val="none" w:sz="0" w:space="0" w:color="auto"/>
          </w:divBdr>
        </w:div>
      </w:divsChild>
    </w:div>
    <w:div w:id="1742143621">
      <w:bodyDiv w:val="1"/>
      <w:marLeft w:val="0"/>
      <w:marRight w:val="0"/>
      <w:marTop w:val="0"/>
      <w:marBottom w:val="0"/>
      <w:divBdr>
        <w:top w:val="none" w:sz="0" w:space="0" w:color="auto"/>
        <w:left w:val="none" w:sz="0" w:space="0" w:color="auto"/>
        <w:bottom w:val="none" w:sz="0" w:space="0" w:color="auto"/>
        <w:right w:val="none" w:sz="0" w:space="0" w:color="auto"/>
      </w:divBdr>
    </w:div>
    <w:div w:id="1804957684">
      <w:bodyDiv w:val="1"/>
      <w:marLeft w:val="0"/>
      <w:marRight w:val="0"/>
      <w:marTop w:val="0"/>
      <w:marBottom w:val="0"/>
      <w:divBdr>
        <w:top w:val="none" w:sz="0" w:space="0" w:color="auto"/>
        <w:left w:val="none" w:sz="0" w:space="0" w:color="auto"/>
        <w:bottom w:val="none" w:sz="0" w:space="0" w:color="auto"/>
        <w:right w:val="none" w:sz="0" w:space="0" w:color="auto"/>
      </w:divBdr>
      <w:divsChild>
        <w:div w:id="328600019">
          <w:marLeft w:val="0"/>
          <w:marRight w:val="0"/>
          <w:marTop w:val="0"/>
          <w:marBottom w:val="0"/>
          <w:divBdr>
            <w:top w:val="none" w:sz="0" w:space="0" w:color="auto"/>
            <w:left w:val="none" w:sz="0" w:space="0" w:color="auto"/>
            <w:bottom w:val="none" w:sz="0" w:space="0" w:color="auto"/>
            <w:right w:val="none" w:sz="0" w:space="0" w:color="auto"/>
          </w:divBdr>
        </w:div>
      </w:divsChild>
    </w:div>
    <w:div w:id="1894583281">
      <w:bodyDiv w:val="1"/>
      <w:marLeft w:val="0"/>
      <w:marRight w:val="0"/>
      <w:marTop w:val="0"/>
      <w:marBottom w:val="0"/>
      <w:divBdr>
        <w:top w:val="none" w:sz="0" w:space="0" w:color="auto"/>
        <w:left w:val="none" w:sz="0" w:space="0" w:color="auto"/>
        <w:bottom w:val="none" w:sz="0" w:space="0" w:color="auto"/>
        <w:right w:val="none" w:sz="0" w:space="0" w:color="auto"/>
      </w:divBdr>
      <w:divsChild>
        <w:div w:id="500050666">
          <w:marLeft w:val="0"/>
          <w:marRight w:val="0"/>
          <w:marTop w:val="0"/>
          <w:marBottom w:val="0"/>
          <w:divBdr>
            <w:top w:val="none" w:sz="0" w:space="0" w:color="auto"/>
            <w:left w:val="none" w:sz="0" w:space="0" w:color="auto"/>
            <w:bottom w:val="none" w:sz="0" w:space="0" w:color="auto"/>
            <w:right w:val="none" w:sz="0" w:space="0" w:color="auto"/>
          </w:divBdr>
        </w:div>
      </w:divsChild>
    </w:div>
    <w:div w:id="1934318140">
      <w:bodyDiv w:val="1"/>
      <w:marLeft w:val="0"/>
      <w:marRight w:val="0"/>
      <w:marTop w:val="0"/>
      <w:marBottom w:val="0"/>
      <w:divBdr>
        <w:top w:val="none" w:sz="0" w:space="0" w:color="auto"/>
        <w:left w:val="none" w:sz="0" w:space="0" w:color="auto"/>
        <w:bottom w:val="none" w:sz="0" w:space="0" w:color="auto"/>
        <w:right w:val="none" w:sz="0" w:space="0" w:color="auto"/>
      </w:divBdr>
      <w:divsChild>
        <w:div w:id="485249693">
          <w:marLeft w:val="0"/>
          <w:marRight w:val="0"/>
          <w:marTop w:val="0"/>
          <w:marBottom w:val="0"/>
          <w:divBdr>
            <w:top w:val="none" w:sz="0" w:space="0" w:color="auto"/>
            <w:left w:val="none" w:sz="0" w:space="0" w:color="auto"/>
            <w:bottom w:val="none" w:sz="0" w:space="0" w:color="auto"/>
            <w:right w:val="none" w:sz="0" w:space="0" w:color="auto"/>
          </w:divBdr>
        </w:div>
      </w:divsChild>
    </w:div>
    <w:div w:id="1934777671">
      <w:bodyDiv w:val="1"/>
      <w:marLeft w:val="0"/>
      <w:marRight w:val="0"/>
      <w:marTop w:val="0"/>
      <w:marBottom w:val="0"/>
      <w:divBdr>
        <w:top w:val="none" w:sz="0" w:space="0" w:color="auto"/>
        <w:left w:val="none" w:sz="0" w:space="0" w:color="auto"/>
        <w:bottom w:val="none" w:sz="0" w:space="0" w:color="auto"/>
        <w:right w:val="none" w:sz="0" w:space="0" w:color="auto"/>
      </w:divBdr>
      <w:divsChild>
        <w:div w:id="2006321275">
          <w:marLeft w:val="0"/>
          <w:marRight w:val="0"/>
          <w:marTop w:val="0"/>
          <w:marBottom w:val="0"/>
          <w:divBdr>
            <w:top w:val="none" w:sz="0" w:space="0" w:color="auto"/>
            <w:left w:val="none" w:sz="0" w:space="0" w:color="auto"/>
            <w:bottom w:val="none" w:sz="0" w:space="0" w:color="auto"/>
            <w:right w:val="none" w:sz="0" w:space="0" w:color="auto"/>
          </w:divBdr>
        </w:div>
      </w:divsChild>
    </w:div>
    <w:div w:id="1963994899">
      <w:bodyDiv w:val="1"/>
      <w:marLeft w:val="0"/>
      <w:marRight w:val="0"/>
      <w:marTop w:val="0"/>
      <w:marBottom w:val="0"/>
      <w:divBdr>
        <w:top w:val="none" w:sz="0" w:space="0" w:color="auto"/>
        <w:left w:val="none" w:sz="0" w:space="0" w:color="auto"/>
        <w:bottom w:val="none" w:sz="0" w:space="0" w:color="auto"/>
        <w:right w:val="none" w:sz="0" w:space="0" w:color="auto"/>
      </w:divBdr>
      <w:divsChild>
        <w:div w:id="450176676">
          <w:marLeft w:val="0"/>
          <w:marRight w:val="0"/>
          <w:marTop w:val="0"/>
          <w:marBottom w:val="0"/>
          <w:divBdr>
            <w:top w:val="none" w:sz="0" w:space="0" w:color="auto"/>
            <w:left w:val="none" w:sz="0" w:space="0" w:color="auto"/>
            <w:bottom w:val="none" w:sz="0" w:space="0" w:color="auto"/>
            <w:right w:val="none" w:sz="0" w:space="0" w:color="auto"/>
          </w:divBdr>
        </w:div>
      </w:divsChild>
    </w:div>
    <w:div w:id="2018118221">
      <w:bodyDiv w:val="1"/>
      <w:marLeft w:val="0"/>
      <w:marRight w:val="0"/>
      <w:marTop w:val="0"/>
      <w:marBottom w:val="0"/>
      <w:divBdr>
        <w:top w:val="none" w:sz="0" w:space="0" w:color="auto"/>
        <w:left w:val="none" w:sz="0" w:space="0" w:color="auto"/>
        <w:bottom w:val="none" w:sz="0" w:space="0" w:color="auto"/>
        <w:right w:val="none" w:sz="0" w:space="0" w:color="auto"/>
      </w:divBdr>
      <w:divsChild>
        <w:div w:id="1430813120">
          <w:marLeft w:val="0"/>
          <w:marRight w:val="0"/>
          <w:marTop w:val="0"/>
          <w:marBottom w:val="0"/>
          <w:divBdr>
            <w:top w:val="none" w:sz="0" w:space="0" w:color="auto"/>
            <w:left w:val="none" w:sz="0" w:space="0" w:color="auto"/>
            <w:bottom w:val="none" w:sz="0" w:space="0" w:color="auto"/>
            <w:right w:val="none" w:sz="0" w:space="0" w:color="auto"/>
          </w:divBdr>
        </w:div>
      </w:divsChild>
    </w:div>
    <w:div w:id="2087604778">
      <w:bodyDiv w:val="1"/>
      <w:marLeft w:val="0"/>
      <w:marRight w:val="0"/>
      <w:marTop w:val="0"/>
      <w:marBottom w:val="0"/>
      <w:divBdr>
        <w:top w:val="none" w:sz="0" w:space="0" w:color="auto"/>
        <w:left w:val="none" w:sz="0" w:space="0" w:color="auto"/>
        <w:bottom w:val="none" w:sz="0" w:space="0" w:color="auto"/>
        <w:right w:val="none" w:sz="0" w:space="0" w:color="auto"/>
      </w:divBdr>
      <w:divsChild>
        <w:div w:id="729117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01FACD-89C7-4DB7-B682-47428DF78B70}">
  <we:reference id="wa104382081" version="1.46.0.0" store="en-US" storeType="OMEX"/>
  <we:alternateReferences>
    <we:reference id="WA104382081" version="1.46.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717E0-4FC2-4B2A-B158-D2D82A3B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52</Pages>
  <Words>12975</Words>
  <Characters>77935</Characters>
  <Application>Microsoft Office Word</Application>
  <DocSecurity>0</DocSecurity>
  <Lines>1123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Arthur</dc:creator>
  <cp:keywords/>
  <dc:description/>
  <cp:lastModifiedBy>Shirmohammadi, Melika</cp:lastModifiedBy>
  <cp:revision>6</cp:revision>
  <cp:lastPrinted>2025-02-08T21:17:00Z</cp:lastPrinted>
  <dcterms:created xsi:type="dcterms:W3CDTF">2025-11-27T23:37:00Z</dcterms:created>
  <dcterms:modified xsi:type="dcterms:W3CDTF">2026-01-08T22:19:00Z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http://www.zotero.org/styles/emerald-harvard</vt:lpwstr>
  </property>
  <property fmtid="{D5CDD505-2E9C-101B-9397-08002B2CF9AE}" pid="4" name="Mendeley Unique User Id_1">
    <vt:lpwstr>542cf260-927e-33b8-9a65-b95a0e94fbe6</vt:lpwstr>
  </property>
  <property fmtid="{D5CDD505-2E9C-101B-9397-08002B2CF9AE}" pid="5" name="Mendeley Recent Style Id 0_1">
    <vt:lpwstr>http://www.zotero.org/styles/academy-of-management-journal</vt:lpwstr>
  </property>
  <property fmtid="{D5CDD505-2E9C-101B-9397-08002B2CF9AE}" pid="6" name="Mendeley Recent Style Name 0_1">
    <vt:lpwstr>Academy of Management Journal</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http://www.zotero.org/styles/emerald-harvard</vt:lpwstr>
  </property>
  <property fmtid="{D5CDD505-2E9C-101B-9397-08002B2CF9AE}" pid="18" name="Mendeley Recent Style Name 6_1">
    <vt:lpwstr>Emerald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