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029E" w14:textId="77777777" w:rsidR="004B2130" w:rsidRPr="0053186A" w:rsidRDefault="004B2130" w:rsidP="004B2130">
      <w:pPr>
        <w:rPr>
          <w:rFonts w:ascii="Times New Roman" w:hAnsi="Times New Roman"/>
          <w:b/>
          <w:bCs/>
          <w:sz w:val="44"/>
          <w:szCs w:val="44"/>
        </w:rPr>
      </w:pPr>
      <w:bookmarkStart w:id="0" w:name="_Toc176391413"/>
      <w:r w:rsidRPr="0053186A">
        <w:rPr>
          <w:rFonts w:ascii="Times New Roman" w:hAnsi="Times New Roman"/>
          <w:b/>
          <w:bCs/>
          <w:sz w:val="44"/>
          <w:szCs w:val="44"/>
        </w:rPr>
        <w:t>An Exploration into the Processes of Change in a Non-Residential ‘Fusion’ Therapeutic Community</w:t>
      </w:r>
    </w:p>
    <w:p w14:paraId="11453973" w14:textId="77777777" w:rsidR="004B2130" w:rsidRPr="00C43D6A" w:rsidRDefault="004B2130" w:rsidP="004B2130">
      <w:pPr>
        <w:jc w:val="center"/>
        <w:rPr>
          <w:rFonts w:ascii="Times New Roman" w:hAnsi="Times New Roman"/>
        </w:rPr>
      </w:pPr>
      <w:r w:rsidRPr="00C43D6A">
        <w:rPr>
          <w:rFonts w:ascii="Times New Roman" w:hAnsi="Times New Roman"/>
        </w:rPr>
        <w:t>Dr Candida Fernandes ª*, Dr Katy Sivyer b , Dr Tessa Maguire ͨ, Dr Natasha Berthollier ͩ</w:t>
      </w:r>
    </w:p>
    <w:p w14:paraId="27B9A049" w14:textId="2FAB3D3B" w:rsidR="004B2130" w:rsidRPr="004B2130" w:rsidRDefault="004B2130" w:rsidP="004B2130">
      <w:pPr>
        <w:rPr>
          <w:rFonts w:ascii="Times New Roman" w:hAnsi="Times New Roman"/>
          <w:i/>
          <w:iCs/>
        </w:rPr>
      </w:pPr>
      <w:r w:rsidRPr="00C43D6A">
        <w:rPr>
          <w:rFonts w:ascii="Times New Roman" w:hAnsi="Times New Roman"/>
          <w:i/>
          <w:iCs/>
        </w:rPr>
        <w:t>ª School of Psychology, University of Southampton, Southampton, England</w:t>
      </w:r>
      <w:r>
        <w:rPr>
          <w:rFonts w:ascii="Times New Roman" w:hAnsi="Times New Roman"/>
          <w:i/>
          <w:iCs/>
        </w:rPr>
        <w:br/>
      </w:r>
      <w:r w:rsidRPr="00C43D6A">
        <w:rPr>
          <w:rFonts w:ascii="Times New Roman" w:hAnsi="Times New Roman"/>
          <w:i/>
          <w:iCs/>
        </w:rPr>
        <w:t xml:space="preserve"> </w:t>
      </w:r>
      <w:r w:rsidRPr="004B2130">
        <w:rPr>
          <w:rFonts w:ascii="Times New Roman" w:hAnsi="Times New Roman"/>
        </w:rPr>
        <w:t>*</w:t>
      </w:r>
      <w:r>
        <w:rPr>
          <w:rFonts w:ascii="Times New Roman" w:hAnsi="Times New Roman"/>
        </w:rPr>
        <w:t>cf1n21</w:t>
      </w:r>
      <w:r w:rsidRPr="004B2130">
        <w:rPr>
          <w:rFonts w:ascii="Times New Roman" w:hAnsi="Times New Roman"/>
        </w:rPr>
        <w:t>@</w:t>
      </w:r>
      <w:r>
        <w:rPr>
          <w:rFonts w:ascii="Times New Roman" w:hAnsi="Times New Roman"/>
        </w:rPr>
        <w:t>soton.ac.uk</w:t>
      </w:r>
    </w:p>
    <w:p w14:paraId="1746CA24" w14:textId="77777777" w:rsidR="004B2130" w:rsidRPr="00C43D6A" w:rsidRDefault="004B2130" w:rsidP="004B2130">
      <w:pPr>
        <w:rPr>
          <w:rFonts w:ascii="Times New Roman" w:hAnsi="Times New Roman"/>
          <w:i/>
          <w:iCs/>
        </w:rPr>
      </w:pPr>
      <w:r w:rsidRPr="00C43D6A">
        <w:rPr>
          <w:rFonts w:ascii="Times New Roman" w:hAnsi="Times New Roman"/>
          <w:i/>
          <w:iCs/>
        </w:rPr>
        <w:t>b School of Psychology, University of Southampton, Southampton, England</w:t>
      </w:r>
    </w:p>
    <w:p w14:paraId="11C594B5" w14:textId="77777777" w:rsidR="004B2130" w:rsidRPr="00C43D6A" w:rsidRDefault="004B2130" w:rsidP="004B2130">
      <w:pPr>
        <w:rPr>
          <w:rFonts w:ascii="Times New Roman" w:hAnsi="Times New Roman"/>
          <w:i/>
          <w:iCs/>
        </w:rPr>
      </w:pPr>
      <w:r w:rsidRPr="00C43D6A">
        <w:rPr>
          <w:rFonts w:ascii="Times New Roman" w:hAnsi="Times New Roman"/>
          <w:i/>
          <w:iCs/>
        </w:rPr>
        <w:t xml:space="preserve"> ͨ School of Psychology, University of Southampton, Southampton, England</w:t>
      </w:r>
    </w:p>
    <w:p w14:paraId="63E69E1F" w14:textId="77777777" w:rsidR="004B2130" w:rsidRPr="00C43D6A" w:rsidRDefault="004B2130" w:rsidP="004B2130">
      <w:pPr>
        <w:rPr>
          <w:rFonts w:ascii="Times New Roman" w:hAnsi="Times New Roman"/>
          <w:i/>
          <w:iCs/>
        </w:rPr>
      </w:pPr>
      <w:r w:rsidRPr="00C43D6A">
        <w:rPr>
          <w:rFonts w:ascii="Times New Roman" w:hAnsi="Times New Roman"/>
          <w:i/>
          <w:iCs/>
        </w:rPr>
        <w:t xml:space="preserve"> ͩ Berkshire NHS Foundation Trust, Slough, England </w:t>
      </w:r>
    </w:p>
    <w:p w14:paraId="20DAE724" w14:textId="317FAB89" w:rsidR="004B2130" w:rsidRDefault="004B2130" w:rsidP="004B2130">
      <w:pPr>
        <w:rPr>
          <w:rFonts w:ascii="Times New Roman" w:hAnsi="Times New Roman"/>
        </w:rPr>
      </w:pPr>
      <w:r>
        <w:rPr>
          <w:rFonts w:ascii="Times New Roman" w:hAnsi="Times New Roman"/>
        </w:rPr>
        <w:t xml:space="preserve">Ethical Statement: </w:t>
      </w:r>
      <w:r w:rsidRPr="00C43D6A">
        <w:rPr>
          <w:rFonts w:ascii="Times New Roman" w:hAnsi="Times New Roman"/>
        </w:rPr>
        <w:t>Our study was approved by the University of Southampton Ethics Committee (ERGO Number: 79605) and the NHS London- Camberwell and St Giles Research Ethics Committee (IRAS Project ID: 323693). All participants provided verbal and written informed consent prior to enrolment in the study.</w:t>
      </w:r>
    </w:p>
    <w:p w14:paraId="08E21A69" w14:textId="77777777" w:rsidR="004B2130" w:rsidRDefault="004B2130" w:rsidP="004B2130">
      <w:pPr>
        <w:rPr>
          <w:rFonts w:ascii="Times New Roman" w:hAnsi="Times New Roman"/>
        </w:rPr>
      </w:pPr>
      <w:r>
        <w:rPr>
          <w:rFonts w:ascii="Times New Roman" w:hAnsi="Times New Roman"/>
        </w:rPr>
        <w:t xml:space="preserve">Funding Statement: </w:t>
      </w:r>
      <w:r w:rsidRPr="00C43D6A">
        <w:rPr>
          <w:rFonts w:ascii="Times New Roman" w:hAnsi="Times New Roman"/>
        </w:rPr>
        <w:t>This research received no external funding.</w:t>
      </w:r>
    </w:p>
    <w:p w14:paraId="651BE8D0" w14:textId="77777777" w:rsidR="004B2130" w:rsidRPr="00C43D6A" w:rsidRDefault="004B2130" w:rsidP="004B2130">
      <w:pPr>
        <w:rPr>
          <w:rFonts w:ascii="Times New Roman" w:hAnsi="Times New Roman"/>
        </w:rPr>
      </w:pPr>
      <w:r>
        <w:rPr>
          <w:rFonts w:ascii="Times New Roman" w:hAnsi="Times New Roman"/>
        </w:rPr>
        <w:t xml:space="preserve">Acknowledgements: Many thanks to the members of the therapeutic community for their interest and participation in my research. I was much appreciative to the staff members of the therapeutic community for their help in recruiting participants and organising clinical and community space to interview participants. </w:t>
      </w:r>
    </w:p>
    <w:p w14:paraId="3A7ACEE2" w14:textId="77777777" w:rsidR="004B2130" w:rsidRDefault="004B2130" w:rsidP="00C143C5">
      <w:pPr>
        <w:pStyle w:val="Heading2"/>
        <w:rPr>
          <w:rFonts w:ascii="Times New Roman" w:hAnsi="Times New Roman" w:cs="Times New Roman"/>
        </w:rPr>
      </w:pPr>
    </w:p>
    <w:p w14:paraId="23DA8861" w14:textId="77777777" w:rsidR="004B2130" w:rsidRDefault="004B2130" w:rsidP="00C143C5">
      <w:pPr>
        <w:pStyle w:val="Heading2"/>
        <w:rPr>
          <w:rFonts w:ascii="Times New Roman" w:hAnsi="Times New Roman" w:cs="Times New Roman"/>
        </w:rPr>
      </w:pPr>
    </w:p>
    <w:p w14:paraId="1726069A" w14:textId="77777777" w:rsidR="004B2130" w:rsidRDefault="004B2130" w:rsidP="004B2130"/>
    <w:p w14:paraId="01703095" w14:textId="77777777" w:rsidR="004B2130" w:rsidRDefault="004B2130" w:rsidP="004B2130"/>
    <w:p w14:paraId="14B94603" w14:textId="77777777" w:rsidR="004B2130" w:rsidRDefault="004B2130" w:rsidP="004B2130"/>
    <w:p w14:paraId="2CEF569D" w14:textId="77777777" w:rsidR="004B2130" w:rsidRPr="004B2130" w:rsidRDefault="004B2130" w:rsidP="004B2130"/>
    <w:p w14:paraId="48B61D80" w14:textId="5812E6C7" w:rsidR="00C143C5" w:rsidRPr="00051B95" w:rsidRDefault="00C143C5" w:rsidP="00C143C5">
      <w:pPr>
        <w:pStyle w:val="Heading2"/>
        <w:rPr>
          <w:rFonts w:ascii="Times New Roman" w:hAnsi="Times New Roman" w:cs="Times New Roman"/>
        </w:rPr>
      </w:pPr>
      <w:r w:rsidRPr="00051B95">
        <w:rPr>
          <w:rFonts w:ascii="Times New Roman" w:hAnsi="Times New Roman" w:cs="Times New Roman"/>
        </w:rPr>
        <w:lastRenderedPageBreak/>
        <w:t>Abstract</w:t>
      </w:r>
      <w:bookmarkEnd w:id="0"/>
    </w:p>
    <w:p w14:paraId="0D96A0DA" w14:textId="507CBF10" w:rsidR="00C143C5" w:rsidRPr="00051B95" w:rsidRDefault="00C143C5" w:rsidP="008F6100">
      <w:pPr>
        <w:spacing w:line="480" w:lineRule="auto"/>
        <w:ind w:firstLine="567"/>
        <w:rPr>
          <w:rFonts w:ascii="Times New Roman" w:hAnsi="Times New Roman"/>
          <w:sz w:val="24"/>
          <w:szCs w:val="24"/>
          <w:lang w:eastAsia="en-GB"/>
        </w:rPr>
      </w:pPr>
      <w:r w:rsidRPr="00051B95">
        <w:rPr>
          <w:rFonts w:ascii="Times New Roman" w:hAnsi="Times New Roman"/>
          <w:sz w:val="24"/>
          <w:szCs w:val="24"/>
          <w:lang w:eastAsia="en-GB"/>
        </w:rPr>
        <w:t>Therapeutic communit</w:t>
      </w:r>
      <w:r w:rsidR="001D6814" w:rsidRPr="00051B95">
        <w:rPr>
          <w:rFonts w:ascii="Times New Roman" w:hAnsi="Times New Roman"/>
          <w:sz w:val="24"/>
          <w:szCs w:val="24"/>
          <w:lang w:eastAsia="en-GB"/>
        </w:rPr>
        <w:t>ies</w:t>
      </w:r>
      <w:r w:rsidRPr="00051B95">
        <w:rPr>
          <w:rFonts w:ascii="Times New Roman" w:hAnsi="Times New Roman"/>
          <w:sz w:val="24"/>
          <w:szCs w:val="24"/>
          <w:lang w:eastAsia="en-GB"/>
        </w:rPr>
        <w:t xml:space="preserve"> (TCs) have been a longstanding intervention for individuals </w:t>
      </w:r>
      <w:r w:rsidR="001D6814" w:rsidRPr="00051B95">
        <w:rPr>
          <w:rFonts w:ascii="Times New Roman" w:hAnsi="Times New Roman"/>
          <w:sz w:val="24"/>
          <w:szCs w:val="24"/>
          <w:lang w:eastAsia="en-GB"/>
        </w:rPr>
        <w:t>with</w:t>
      </w:r>
      <w:r w:rsidRPr="00051B95">
        <w:rPr>
          <w:rFonts w:ascii="Times New Roman" w:hAnsi="Times New Roman"/>
          <w:sz w:val="24"/>
          <w:szCs w:val="24"/>
          <w:lang w:eastAsia="en-GB"/>
        </w:rPr>
        <w:t xml:space="preserve"> complex mental health needs; however, there remains a lack of research into how </w:t>
      </w:r>
      <w:r w:rsidR="0027456D" w:rsidRPr="00051B95">
        <w:rPr>
          <w:rFonts w:ascii="Times New Roman" w:hAnsi="Times New Roman"/>
          <w:sz w:val="24"/>
          <w:szCs w:val="24"/>
          <w:lang w:eastAsia="en-GB"/>
        </w:rPr>
        <w:t>UK-based TCs</w:t>
      </w:r>
      <w:r w:rsidRPr="00051B95">
        <w:rPr>
          <w:rFonts w:ascii="Times New Roman" w:hAnsi="Times New Roman"/>
          <w:sz w:val="24"/>
          <w:szCs w:val="24"/>
          <w:lang w:eastAsia="en-GB"/>
        </w:rPr>
        <w:t xml:space="preserve"> work to support their members. Modifications to TCs include</w:t>
      </w:r>
      <w:r w:rsidR="002E54B6" w:rsidRPr="00051B95">
        <w:rPr>
          <w:rFonts w:ascii="Times New Roman" w:hAnsi="Times New Roman"/>
          <w:sz w:val="24"/>
          <w:szCs w:val="24"/>
          <w:lang w:eastAsia="en-GB"/>
        </w:rPr>
        <w:t xml:space="preserve"> the</w:t>
      </w:r>
      <w:r w:rsidRPr="00051B95">
        <w:rPr>
          <w:rFonts w:ascii="Times New Roman" w:hAnsi="Times New Roman"/>
          <w:sz w:val="24"/>
          <w:szCs w:val="24"/>
          <w:lang w:eastAsia="en-GB"/>
        </w:rPr>
        <w:t xml:space="preserve"> merg</w:t>
      </w:r>
      <w:r w:rsidR="008A679A" w:rsidRPr="00051B95">
        <w:rPr>
          <w:rFonts w:ascii="Times New Roman" w:hAnsi="Times New Roman"/>
          <w:sz w:val="24"/>
          <w:szCs w:val="24"/>
          <w:lang w:eastAsia="en-GB"/>
        </w:rPr>
        <w:t>ing</w:t>
      </w:r>
      <w:r w:rsidRPr="00051B95">
        <w:rPr>
          <w:rFonts w:ascii="Times New Roman" w:hAnsi="Times New Roman"/>
          <w:sz w:val="24"/>
          <w:szCs w:val="24"/>
          <w:lang w:eastAsia="en-GB"/>
        </w:rPr>
        <w:t xml:space="preserve"> of </w:t>
      </w:r>
      <w:r w:rsidR="008A679A" w:rsidRPr="00051B95">
        <w:rPr>
          <w:rFonts w:ascii="Times New Roman" w:hAnsi="Times New Roman"/>
          <w:sz w:val="24"/>
          <w:szCs w:val="24"/>
          <w:lang w:eastAsia="en-GB"/>
        </w:rPr>
        <w:t>‘</w:t>
      </w:r>
      <w:r w:rsidRPr="00051B95">
        <w:rPr>
          <w:rFonts w:ascii="Times New Roman" w:hAnsi="Times New Roman"/>
          <w:sz w:val="24"/>
          <w:szCs w:val="24"/>
          <w:lang w:eastAsia="en-GB"/>
        </w:rPr>
        <w:t>concept</w:t>
      </w:r>
      <w:r w:rsidR="008A679A" w:rsidRPr="00051B95">
        <w:rPr>
          <w:rFonts w:ascii="Times New Roman" w:hAnsi="Times New Roman"/>
          <w:sz w:val="24"/>
          <w:szCs w:val="24"/>
          <w:lang w:eastAsia="en-GB"/>
        </w:rPr>
        <w:t>’</w:t>
      </w:r>
      <w:r w:rsidRPr="00051B95">
        <w:rPr>
          <w:rFonts w:ascii="Times New Roman" w:hAnsi="Times New Roman"/>
          <w:sz w:val="24"/>
          <w:szCs w:val="24"/>
          <w:lang w:eastAsia="en-GB"/>
        </w:rPr>
        <w:t xml:space="preserve"> and </w:t>
      </w:r>
      <w:r w:rsidR="008A679A" w:rsidRPr="00051B95">
        <w:rPr>
          <w:rFonts w:ascii="Times New Roman" w:hAnsi="Times New Roman"/>
          <w:sz w:val="24"/>
          <w:szCs w:val="24"/>
          <w:lang w:eastAsia="en-GB"/>
        </w:rPr>
        <w:t>‘</w:t>
      </w:r>
      <w:r w:rsidRPr="00051B95">
        <w:rPr>
          <w:rFonts w:ascii="Times New Roman" w:hAnsi="Times New Roman"/>
          <w:sz w:val="24"/>
          <w:szCs w:val="24"/>
          <w:lang w:eastAsia="en-GB"/>
        </w:rPr>
        <w:t>democratic</w:t>
      </w:r>
      <w:r w:rsidR="008A679A" w:rsidRPr="00051B95">
        <w:rPr>
          <w:rFonts w:ascii="Times New Roman" w:hAnsi="Times New Roman"/>
          <w:sz w:val="24"/>
          <w:szCs w:val="24"/>
          <w:lang w:eastAsia="en-GB"/>
        </w:rPr>
        <w:t>’</w:t>
      </w:r>
      <w:r w:rsidRPr="00051B95">
        <w:rPr>
          <w:rFonts w:ascii="Times New Roman" w:hAnsi="Times New Roman"/>
          <w:sz w:val="24"/>
          <w:szCs w:val="24"/>
          <w:lang w:eastAsia="en-GB"/>
        </w:rPr>
        <w:t xml:space="preserve"> TC practices, producing a ‘fusion’ model. The aim of this study was to explore processes of change that occur within a community-based, non-residential ‘fusion’ therapeutic community (TC) </w:t>
      </w:r>
      <w:r w:rsidR="008A679A" w:rsidRPr="00051B95">
        <w:rPr>
          <w:rFonts w:ascii="Times New Roman" w:hAnsi="Times New Roman"/>
          <w:sz w:val="24"/>
          <w:szCs w:val="24"/>
          <w:lang w:eastAsia="en-GB"/>
        </w:rPr>
        <w:t>across</w:t>
      </w:r>
      <w:r w:rsidRPr="00051B95">
        <w:rPr>
          <w:rFonts w:ascii="Times New Roman" w:hAnsi="Times New Roman"/>
          <w:sz w:val="24"/>
          <w:szCs w:val="24"/>
          <w:lang w:eastAsia="en-GB"/>
        </w:rPr>
        <w:t xml:space="preserve"> two community sites. This was done through exploring lived experiences of active members and graduates of </w:t>
      </w:r>
      <w:r w:rsidR="008A679A" w:rsidRPr="00051B95">
        <w:rPr>
          <w:rFonts w:ascii="Times New Roman" w:hAnsi="Times New Roman"/>
          <w:sz w:val="24"/>
          <w:szCs w:val="24"/>
          <w:lang w:eastAsia="en-GB"/>
        </w:rPr>
        <w:t>an</w:t>
      </w:r>
      <w:r w:rsidRPr="00051B95">
        <w:rPr>
          <w:rFonts w:ascii="Times New Roman" w:hAnsi="Times New Roman"/>
          <w:sz w:val="24"/>
          <w:szCs w:val="24"/>
          <w:lang w:eastAsia="en-GB"/>
        </w:rPr>
        <w:t xml:space="preserve"> established and </w:t>
      </w:r>
      <w:r w:rsidR="008A679A" w:rsidRPr="00051B95">
        <w:rPr>
          <w:rFonts w:ascii="Times New Roman" w:hAnsi="Times New Roman"/>
          <w:sz w:val="24"/>
          <w:szCs w:val="24"/>
          <w:lang w:eastAsia="en-GB"/>
        </w:rPr>
        <w:t>a</w:t>
      </w:r>
      <w:r w:rsidRPr="00051B95">
        <w:rPr>
          <w:rFonts w:ascii="Times New Roman" w:hAnsi="Times New Roman"/>
          <w:sz w:val="24"/>
          <w:szCs w:val="24"/>
          <w:lang w:eastAsia="en-GB"/>
        </w:rPr>
        <w:t xml:space="preserve"> newer TC site. Both sites adhered to the same TC principles and structure. Eleven participants took part in online or face to face interviews. Interviews were analysed using Interpretative Phenomenological Analysis, creating a rich account of convergent and divergent experiences. Three themes </w:t>
      </w:r>
      <w:r w:rsidR="002B3A92" w:rsidRPr="00051B95">
        <w:rPr>
          <w:rFonts w:ascii="Times New Roman" w:hAnsi="Times New Roman"/>
          <w:sz w:val="24"/>
          <w:szCs w:val="24"/>
          <w:lang w:eastAsia="en-GB"/>
        </w:rPr>
        <w:t>emerged</w:t>
      </w:r>
      <w:r w:rsidRPr="00051B95">
        <w:rPr>
          <w:rFonts w:ascii="Times New Roman" w:hAnsi="Times New Roman"/>
          <w:sz w:val="24"/>
          <w:szCs w:val="24"/>
          <w:lang w:eastAsia="en-GB"/>
        </w:rPr>
        <w:t xml:space="preserve"> from the analysis: (1) </w:t>
      </w:r>
      <w:r w:rsidR="00CE2633" w:rsidRPr="00051B95">
        <w:rPr>
          <w:rFonts w:ascii="Times New Roman" w:hAnsi="Times New Roman"/>
          <w:sz w:val="24"/>
          <w:szCs w:val="24"/>
          <w:lang w:eastAsia="en-GB"/>
        </w:rPr>
        <w:t>Exploring the Authentic Self: Encouraged and Supported in Showing Emotional Vulnerability within the TC</w:t>
      </w:r>
      <w:r w:rsidR="00CE2633" w:rsidRPr="00051B95" w:rsidDel="00CE2633">
        <w:rPr>
          <w:rFonts w:ascii="Times New Roman" w:hAnsi="Times New Roman"/>
          <w:sz w:val="24"/>
          <w:szCs w:val="24"/>
          <w:lang w:eastAsia="en-GB"/>
        </w:rPr>
        <w:t xml:space="preserve"> </w:t>
      </w:r>
      <w:r w:rsidR="00F64628" w:rsidRPr="00051B95">
        <w:rPr>
          <w:rFonts w:ascii="Times New Roman" w:hAnsi="Times New Roman"/>
          <w:sz w:val="24"/>
          <w:szCs w:val="24"/>
          <w:lang w:eastAsia="en-GB"/>
        </w:rPr>
        <w:t>(</w:t>
      </w:r>
      <w:r w:rsidR="00653551" w:rsidRPr="00051B95">
        <w:rPr>
          <w:rFonts w:ascii="Times New Roman" w:hAnsi="Times New Roman"/>
          <w:sz w:val="24"/>
          <w:szCs w:val="24"/>
          <w:lang w:eastAsia="en-GB"/>
        </w:rPr>
        <w:t>Subthemes</w:t>
      </w:r>
      <w:r w:rsidR="00F64628" w:rsidRPr="00051B95">
        <w:rPr>
          <w:rFonts w:ascii="Times New Roman" w:hAnsi="Times New Roman"/>
          <w:sz w:val="24"/>
          <w:szCs w:val="24"/>
          <w:lang w:eastAsia="en-GB"/>
        </w:rPr>
        <w:t xml:space="preserve">: </w:t>
      </w:r>
      <w:r w:rsidR="007F513D" w:rsidRPr="00051B95">
        <w:rPr>
          <w:rFonts w:ascii="Times New Roman" w:hAnsi="Times New Roman"/>
          <w:sz w:val="24"/>
          <w:szCs w:val="24"/>
          <w:lang w:eastAsia="en-GB"/>
        </w:rPr>
        <w:t>‘Nowhere to Hide’: Sharing with Others</w:t>
      </w:r>
      <w:r w:rsidR="007F513D" w:rsidRPr="00051B95" w:rsidDel="00CE2633">
        <w:rPr>
          <w:rFonts w:ascii="Times New Roman" w:hAnsi="Times New Roman"/>
          <w:sz w:val="24"/>
          <w:szCs w:val="24"/>
          <w:lang w:eastAsia="en-GB"/>
        </w:rPr>
        <w:t xml:space="preserve"> </w:t>
      </w:r>
      <w:r w:rsidR="007F513D" w:rsidRPr="00051B95">
        <w:rPr>
          <w:rFonts w:ascii="Times New Roman" w:hAnsi="Times New Roman"/>
          <w:sz w:val="24"/>
          <w:szCs w:val="24"/>
          <w:lang w:eastAsia="en-GB"/>
        </w:rPr>
        <w:t xml:space="preserve">and </w:t>
      </w:r>
      <w:r w:rsidR="00811B9D" w:rsidRPr="00051B95">
        <w:rPr>
          <w:rFonts w:ascii="Times New Roman" w:hAnsi="Times New Roman"/>
          <w:sz w:val="24"/>
          <w:szCs w:val="24"/>
          <w:lang w:eastAsia="en-GB"/>
        </w:rPr>
        <w:t>Looking back to move forward: Reflecting On Change and Self-Discovery</w:t>
      </w:r>
      <w:r w:rsidR="00F64628" w:rsidRPr="00051B95">
        <w:rPr>
          <w:rFonts w:ascii="Times New Roman" w:hAnsi="Times New Roman"/>
          <w:sz w:val="24"/>
          <w:szCs w:val="24"/>
          <w:lang w:eastAsia="en-GB"/>
        </w:rPr>
        <w:t>)</w:t>
      </w:r>
      <w:r w:rsidR="00811B9D" w:rsidRPr="00051B95" w:rsidDel="00CE2633">
        <w:rPr>
          <w:rFonts w:ascii="Times New Roman" w:hAnsi="Times New Roman"/>
          <w:sz w:val="24"/>
          <w:szCs w:val="24"/>
          <w:lang w:eastAsia="en-GB"/>
        </w:rPr>
        <w:t xml:space="preserve"> </w:t>
      </w:r>
      <w:r w:rsidRPr="00051B95">
        <w:rPr>
          <w:rFonts w:ascii="Times New Roman" w:hAnsi="Times New Roman"/>
          <w:sz w:val="24"/>
          <w:szCs w:val="24"/>
          <w:lang w:eastAsia="en-GB"/>
        </w:rPr>
        <w:t xml:space="preserve">(2) </w:t>
      </w:r>
      <w:r w:rsidR="001D1CB1" w:rsidRPr="00051B95">
        <w:rPr>
          <w:rFonts w:ascii="Times New Roman" w:hAnsi="Times New Roman"/>
          <w:sz w:val="24"/>
          <w:szCs w:val="24"/>
          <w:lang w:eastAsia="en-GB"/>
        </w:rPr>
        <w:t>Developing a Sense of Community: Learning to Navigate Relationships within the TC</w:t>
      </w:r>
      <w:r w:rsidR="00811B9D" w:rsidRPr="00051B95">
        <w:rPr>
          <w:rFonts w:ascii="Times New Roman" w:hAnsi="Times New Roman"/>
          <w:sz w:val="24"/>
          <w:szCs w:val="24"/>
          <w:lang w:eastAsia="en-GB"/>
        </w:rPr>
        <w:t xml:space="preserve"> (Subthemes: </w:t>
      </w:r>
      <w:r w:rsidR="008F6100" w:rsidRPr="00051B95">
        <w:rPr>
          <w:rFonts w:ascii="Times New Roman" w:hAnsi="Times New Roman"/>
          <w:sz w:val="24"/>
          <w:szCs w:val="24"/>
          <w:lang w:eastAsia="en-GB"/>
        </w:rPr>
        <w:t>‘They seem to fit’: Building Connection with Others and Unravelling the Clashes: Holding Space to Manage and Tolerate Conflict</w:t>
      </w:r>
      <w:r w:rsidR="00F64628" w:rsidRPr="00051B95">
        <w:rPr>
          <w:rFonts w:ascii="Times New Roman" w:hAnsi="Times New Roman"/>
          <w:sz w:val="24"/>
          <w:szCs w:val="24"/>
          <w:lang w:eastAsia="en-GB"/>
        </w:rPr>
        <w:t>)</w:t>
      </w:r>
      <w:r w:rsidR="008F6100" w:rsidRPr="00051B95">
        <w:rPr>
          <w:rFonts w:ascii="Times New Roman" w:hAnsi="Times New Roman"/>
          <w:sz w:val="24"/>
          <w:szCs w:val="24"/>
          <w:lang w:eastAsia="en-GB"/>
        </w:rPr>
        <w:t xml:space="preserve">  </w:t>
      </w:r>
      <w:r w:rsidRPr="00051B95">
        <w:rPr>
          <w:rFonts w:ascii="Times New Roman" w:hAnsi="Times New Roman"/>
          <w:sz w:val="24"/>
          <w:szCs w:val="24"/>
          <w:lang w:eastAsia="en-GB"/>
        </w:rPr>
        <w:t xml:space="preserve"> and (3) </w:t>
      </w:r>
      <w:r w:rsidR="00C12D3F" w:rsidRPr="00051B95">
        <w:rPr>
          <w:rFonts w:ascii="Times New Roman" w:hAnsi="Times New Roman"/>
          <w:sz w:val="24"/>
          <w:szCs w:val="24"/>
          <w:lang w:eastAsia="en-GB"/>
        </w:rPr>
        <w:t xml:space="preserve">‘Me to We’: The Lasting Benefits of the TC Co-Production Experience. </w:t>
      </w:r>
      <w:r w:rsidRPr="00051B95">
        <w:rPr>
          <w:rFonts w:ascii="Times New Roman" w:hAnsi="Times New Roman"/>
          <w:sz w:val="24"/>
          <w:szCs w:val="24"/>
          <w:lang w:eastAsia="en-GB"/>
        </w:rPr>
        <w:t xml:space="preserve">Staff </w:t>
      </w:r>
      <w:r w:rsidR="008A679A" w:rsidRPr="00051B95">
        <w:rPr>
          <w:rFonts w:ascii="Times New Roman" w:hAnsi="Times New Roman"/>
          <w:sz w:val="24"/>
          <w:szCs w:val="24"/>
          <w:lang w:eastAsia="en-GB"/>
        </w:rPr>
        <w:t>were</w:t>
      </w:r>
      <w:r w:rsidRPr="00051B95">
        <w:rPr>
          <w:rFonts w:ascii="Times New Roman" w:hAnsi="Times New Roman"/>
          <w:sz w:val="24"/>
          <w:szCs w:val="24"/>
          <w:lang w:eastAsia="en-GB"/>
        </w:rPr>
        <w:t xml:space="preserve"> integral </w:t>
      </w:r>
      <w:r w:rsidR="008A679A" w:rsidRPr="00051B95">
        <w:rPr>
          <w:rFonts w:ascii="Times New Roman" w:hAnsi="Times New Roman"/>
          <w:sz w:val="24"/>
          <w:szCs w:val="24"/>
          <w:lang w:eastAsia="en-GB"/>
        </w:rPr>
        <w:t xml:space="preserve">in </w:t>
      </w:r>
      <w:r w:rsidRPr="00051B95">
        <w:rPr>
          <w:rFonts w:ascii="Times New Roman" w:hAnsi="Times New Roman"/>
          <w:sz w:val="24"/>
          <w:szCs w:val="24"/>
          <w:lang w:eastAsia="en-GB"/>
        </w:rPr>
        <w:t xml:space="preserve">supporting change across all three themes. The findings highlight processes that could be implemented into existing TCs to support change </w:t>
      </w:r>
      <w:r w:rsidR="008A679A" w:rsidRPr="00051B95">
        <w:rPr>
          <w:rFonts w:ascii="Times New Roman" w:hAnsi="Times New Roman"/>
          <w:sz w:val="24"/>
          <w:szCs w:val="24"/>
          <w:lang w:eastAsia="en-GB"/>
        </w:rPr>
        <w:t>for</w:t>
      </w:r>
      <w:r w:rsidRPr="00051B95">
        <w:rPr>
          <w:rFonts w:ascii="Times New Roman" w:hAnsi="Times New Roman"/>
          <w:sz w:val="24"/>
          <w:szCs w:val="24"/>
          <w:lang w:eastAsia="en-GB"/>
        </w:rPr>
        <w:t xml:space="preserve"> members and </w:t>
      </w:r>
      <w:r w:rsidR="008A679A" w:rsidRPr="00051B95">
        <w:rPr>
          <w:rFonts w:ascii="Times New Roman" w:hAnsi="Times New Roman"/>
          <w:sz w:val="24"/>
          <w:szCs w:val="24"/>
          <w:lang w:eastAsia="en-GB"/>
        </w:rPr>
        <w:t>evolve the</w:t>
      </w:r>
      <w:r w:rsidRPr="00051B95">
        <w:rPr>
          <w:rFonts w:ascii="Times New Roman" w:hAnsi="Times New Roman"/>
          <w:sz w:val="24"/>
          <w:szCs w:val="24"/>
          <w:lang w:eastAsia="en-GB"/>
        </w:rPr>
        <w:t xml:space="preserve"> community structure. The study provides insights into how TC practice could be informed to accommodate the growing diversity of TC members and support staff development. </w:t>
      </w:r>
    </w:p>
    <w:p w14:paraId="66A58D81" w14:textId="77777777" w:rsidR="00C143C5" w:rsidRPr="00051B95" w:rsidRDefault="00C143C5" w:rsidP="00C143C5">
      <w:pPr>
        <w:spacing w:line="480" w:lineRule="auto"/>
        <w:rPr>
          <w:rFonts w:ascii="Times New Roman" w:hAnsi="Times New Roman"/>
          <w:sz w:val="24"/>
          <w:szCs w:val="24"/>
          <w:lang w:eastAsia="en-GB"/>
        </w:rPr>
      </w:pPr>
      <w:r w:rsidRPr="00051B95">
        <w:rPr>
          <w:rFonts w:ascii="Times New Roman" w:hAnsi="Times New Roman"/>
          <w:sz w:val="24"/>
          <w:szCs w:val="24"/>
          <w:lang w:eastAsia="en-GB"/>
        </w:rPr>
        <w:t>Keywords: Therapeutic Community, Qualitative Research, Experiences, Change, Processes</w:t>
      </w:r>
    </w:p>
    <w:bookmarkStart w:id="1" w:name="_Hlk175091365"/>
    <w:p w14:paraId="4513E446" w14:textId="77777777" w:rsidR="00C143C5" w:rsidRPr="00051B95" w:rsidRDefault="00C143C5" w:rsidP="00C143C5">
      <w:pPr>
        <w:pStyle w:val="Heading2"/>
        <w:rPr>
          <w:rFonts w:ascii="Times New Roman" w:hAnsi="Times New Roman" w:cs="Times New Roman"/>
        </w:rPr>
      </w:pPr>
      <w:r w:rsidRPr="00051B95">
        <w:lastRenderedPageBreak/>
        <w:fldChar w:fldCharType="begin"/>
      </w:r>
      <w:r w:rsidRPr="00051B95">
        <w:instrText>HYPERLINK "https://sotonac.sharepoint.com/teams/ProducingyourthesisinWord/SitePages/Show-the-navigation-pane.aspx?"</w:instrText>
      </w:r>
      <w:r w:rsidRPr="00051B95">
        <w:fldChar w:fldCharType="separate"/>
      </w:r>
      <w:r w:rsidRPr="00051B95">
        <w:fldChar w:fldCharType="end"/>
      </w:r>
      <w:bookmarkStart w:id="2" w:name="_Toc176391414"/>
      <w:r w:rsidRPr="00051B95">
        <w:rPr>
          <w:rFonts w:ascii="Times New Roman" w:hAnsi="Times New Roman" w:cs="Times New Roman"/>
        </w:rPr>
        <w:t>Introduction</w:t>
      </w:r>
      <w:bookmarkEnd w:id="2"/>
      <w:r w:rsidRPr="00051B95">
        <w:rPr>
          <w:rFonts w:ascii="Times New Roman" w:hAnsi="Times New Roman" w:cs="Times New Roman"/>
        </w:rPr>
        <w:t xml:space="preserve"> </w:t>
      </w:r>
    </w:p>
    <w:p w14:paraId="27291D2F" w14:textId="77777777" w:rsidR="00C143C5" w:rsidRPr="00051B95" w:rsidRDefault="00C143C5" w:rsidP="00C143C5">
      <w:pPr>
        <w:pStyle w:val="Heading3"/>
        <w:rPr>
          <w:rFonts w:ascii="Times New Roman" w:hAnsi="Times New Roman" w:cs="Times New Roman"/>
        </w:rPr>
      </w:pPr>
      <w:bookmarkStart w:id="3" w:name="_Toc176391415"/>
      <w:r w:rsidRPr="00051B95">
        <w:rPr>
          <w:rFonts w:ascii="Times New Roman" w:hAnsi="Times New Roman" w:cs="Times New Roman"/>
        </w:rPr>
        <w:t>Therapeutic Communities</w:t>
      </w:r>
      <w:bookmarkEnd w:id="3"/>
    </w:p>
    <w:p w14:paraId="6F51600D" w14:textId="77C82702" w:rsidR="00C143C5" w:rsidRPr="00051B95" w:rsidRDefault="00C143C5" w:rsidP="00C143C5">
      <w:pPr>
        <w:spacing w:line="480" w:lineRule="auto"/>
        <w:ind w:firstLine="567"/>
        <w:rPr>
          <w:rFonts w:ascii="Times New Roman" w:hAnsi="Times New Roman"/>
          <w:sz w:val="24"/>
          <w:szCs w:val="24"/>
        </w:rPr>
      </w:pPr>
      <w:bookmarkStart w:id="4" w:name="_Hlk175092114"/>
      <w:bookmarkStart w:id="5" w:name="_Hlk166845651"/>
      <w:r w:rsidRPr="00051B95">
        <w:rPr>
          <w:rFonts w:ascii="Times New Roman" w:hAnsi="Times New Roman"/>
          <w:sz w:val="24"/>
          <w:szCs w:val="24"/>
        </w:rPr>
        <w:t xml:space="preserve">Therapeutic communities (TCs) are psychiatric interventions, designed to treat people through </w:t>
      </w:r>
      <w:r w:rsidR="008A679A" w:rsidRPr="00051B95">
        <w:rPr>
          <w:rFonts w:ascii="Times New Roman" w:hAnsi="Times New Roman"/>
          <w:sz w:val="24"/>
          <w:szCs w:val="24"/>
        </w:rPr>
        <w:t xml:space="preserve">a </w:t>
      </w:r>
      <w:r w:rsidRPr="00051B95">
        <w:rPr>
          <w:rFonts w:ascii="Times New Roman" w:hAnsi="Times New Roman"/>
          <w:sz w:val="24"/>
          <w:szCs w:val="24"/>
        </w:rPr>
        <w:t>structured</w:t>
      </w:r>
      <w:r w:rsidR="00690199" w:rsidRPr="00051B95">
        <w:rPr>
          <w:rFonts w:ascii="Times New Roman" w:hAnsi="Times New Roman"/>
          <w:sz w:val="24"/>
          <w:szCs w:val="24"/>
        </w:rPr>
        <w:t>,</w:t>
      </w:r>
      <w:r w:rsidRPr="00051B95">
        <w:rPr>
          <w:rFonts w:ascii="Times New Roman" w:hAnsi="Times New Roman"/>
          <w:sz w:val="24"/>
          <w:szCs w:val="24"/>
        </w:rPr>
        <w:t xml:space="preserve"> peer supported culture and environment </w:t>
      </w:r>
      <w:r w:rsidRPr="00051B95">
        <w:rPr>
          <w:rFonts w:ascii="Times New Roman" w:hAnsi="Times New Roman"/>
          <w:sz w:val="24"/>
        </w:rPr>
        <w:t>(Kennard, 2004)</w:t>
      </w:r>
      <w:r w:rsidRPr="00051B95">
        <w:rPr>
          <w:rFonts w:ascii="Times New Roman" w:hAnsi="Times New Roman"/>
          <w:sz w:val="24"/>
          <w:szCs w:val="24"/>
        </w:rPr>
        <w:t>.</w:t>
      </w:r>
      <w:r w:rsidRPr="00051B95">
        <w:rPr>
          <w:rFonts w:ascii="Times New Roman" w:hAnsi="Times New Roman"/>
          <w:color w:val="FF0000"/>
          <w:sz w:val="24"/>
          <w:szCs w:val="24"/>
        </w:rPr>
        <w:t xml:space="preserve"> </w:t>
      </w:r>
      <w:r w:rsidRPr="00051B95">
        <w:rPr>
          <w:rFonts w:ascii="Times New Roman" w:hAnsi="Times New Roman"/>
          <w:sz w:val="24"/>
          <w:szCs w:val="24"/>
        </w:rPr>
        <w:t>There are two main types of TCs described within the literature</w:t>
      </w:r>
      <w:r w:rsidR="00D0053F" w:rsidRPr="00051B95">
        <w:rPr>
          <w:rFonts w:ascii="Times New Roman" w:hAnsi="Times New Roman"/>
          <w:sz w:val="24"/>
          <w:szCs w:val="24"/>
        </w:rPr>
        <w:t>, of which are modified accordingly to suit different needs of populations (</w:t>
      </w:r>
      <w:r w:rsidR="002702BA" w:rsidRPr="00051B95">
        <w:rPr>
          <w:rFonts w:ascii="Times New Roman" w:hAnsi="Times New Roman"/>
          <w:sz w:val="24"/>
          <w:szCs w:val="24"/>
        </w:rPr>
        <w:t>Malivert et al., 201</w:t>
      </w:r>
      <w:r w:rsidR="00191198" w:rsidRPr="00051B95">
        <w:rPr>
          <w:rFonts w:ascii="Times New Roman" w:hAnsi="Times New Roman"/>
          <w:sz w:val="24"/>
          <w:szCs w:val="24"/>
        </w:rPr>
        <w:t>2</w:t>
      </w:r>
      <w:r w:rsidR="002702BA" w:rsidRPr="00051B95">
        <w:rPr>
          <w:rFonts w:ascii="Times New Roman" w:hAnsi="Times New Roman"/>
          <w:sz w:val="24"/>
          <w:szCs w:val="24"/>
        </w:rPr>
        <w:t xml:space="preserve">; </w:t>
      </w:r>
      <w:r w:rsidR="00D0053F" w:rsidRPr="00051B95">
        <w:rPr>
          <w:rFonts w:ascii="Times New Roman" w:hAnsi="Times New Roman"/>
          <w:sz w:val="24"/>
          <w:szCs w:val="24"/>
        </w:rPr>
        <w:t>Magor-Blatch et al.</w:t>
      </w:r>
      <w:r w:rsidR="00804C78" w:rsidRPr="00051B95">
        <w:rPr>
          <w:rFonts w:ascii="Times New Roman" w:hAnsi="Times New Roman"/>
          <w:sz w:val="24"/>
          <w:szCs w:val="24"/>
        </w:rPr>
        <w:t>, 2014</w:t>
      </w:r>
      <w:r w:rsidR="002702BA" w:rsidRPr="00051B95">
        <w:rPr>
          <w:rFonts w:ascii="Times New Roman" w:hAnsi="Times New Roman"/>
          <w:sz w:val="24"/>
          <w:szCs w:val="24"/>
        </w:rPr>
        <w:t xml:space="preserve">; </w:t>
      </w:r>
      <w:r w:rsidR="00E644F5" w:rsidRPr="00051B95">
        <w:rPr>
          <w:rFonts w:ascii="Times New Roman" w:hAnsi="Times New Roman"/>
          <w:sz w:val="24"/>
          <w:szCs w:val="24"/>
        </w:rPr>
        <w:t>d</w:t>
      </w:r>
      <w:r w:rsidR="002702BA" w:rsidRPr="00051B95">
        <w:rPr>
          <w:rFonts w:ascii="Times New Roman" w:hAnsi="Times New Roman"/>
          <w:sz w:val="24"/>
          <w:szCs w:val="24"/>
        </w:rPr>
        <w:t xml:space="preserve">e Leon &amp; </w:t>
      </w:r>
      <w:proofErr w:type="spellStart"/>
      <w:r w:rsidR="002702BA" w:rsidRPr="00051B95">
        <w:rPr>
          <w:rFonts w:ascii="Times New Roman" w:hAnsi="Times New Roman"/>
          <w:sz w:val="24"/>
          <w:szCs w:val="24"/>
        </w:rPr>
        <w:t>Unterrainer</w:t>
      </w:r>
      <w:proofErr w:type="spellEnd"/>
      <w:r w:rsidR="00740F55" w:rsidRPr="00051B95">
        <w:rPr>
          <w:rFonts w:ascii="Times New Roman" w:hAnsi="Times New Roman"/>
          <w:sz w:val="24"/>
          <w:szCs w:val="24"/>
        </w:rPr>
        <w:t>, 2020)</w:t>
      </w:r>
      <w:r w:rsidRPr="00051B95">
        <w:rPr>
          <w:rFonts w:ascii="Times New Roman" w:hAnsi="Times New Roman"/>
          <w:sz w:val="24"/>
          <w:szCs w:val="24"/>
        </w:rPr>
        <w:t>. British Democratic TCs (DTCs) traditionally accommodate those with complex mental health difficulties. They uniquely emphasise equality</w:t>
      </w:r>
      <w:r w:rsidR="00C375B8" w:rsidRPr="00051B95">
        <w:rPr>
          <w:rFonts w:ascii="Times New Roman" w:hAnsi="Times New Roman"/>
          <w:sz w:val="24"/>
          <w:szCs w:val="24"/>
        </w:rPr>
        <w:t xml:space="preserve"> and adopt a</w:t>
      </w:r>
      <w:r w:rsidRPr="00051B95">
        <w:rPr>
          <w:rFonts w:ascii="Times New Roman" w:hAnsi="Times New Roman"/>
          <w:sz w:val="24"/>
          <w:szCs w:val="24"/>
        </w:rPr>
        <w:t xml:space="preserve"> ‘flattened hierarchy’ </w:t>
      </w:r>
      <w:r w:rsidR="00C375B8" w:rsidRPr="00051B95">
        <w:rPr>
          <w:rFonts w:ascii="Times New Roman" w:hAnsi="Times New Roman"/>
          <w:sz w:val="24"/>
          <w:szCs w:val="24"/>
        </w:rPr>
        <w:t>with</w:t>
      </w:r>
      <w:r w:rsidRPr="00051B95">
        <w:rPr>
          <w:rFonts w:ascii="Times New Roman" w:hAnsi="Times New Roman"/>
          <w:sz w:val="24"/>
          <w:szCs w:val="24"/>
        </w:rPr>
        <w:t xml:space="preserve">in community meetings </w:t>
      </w:r>
      <w:r w:rsidRPr="00051B95">
        <w:rPr>
          <w:rFonts w:ascii="Times New Roman" w:hAnsi="Times New Roman"/>
          <w:sz w:val="24"/>
        </w:rPr>
        <w:t xml:space="preserve">(Campling, 2001; Akerman &amp; </w:t>
      </w:r>
      <w:proofErr w:type="spellStart"/>
      <w:r w:rsidRPr="00051B95">
        <w:rPr>
          <w:rFonts w:ascii="Times New Roman" w:hAnsi="Times New Roman"/>
          <w:sz w:val="24"/>
        </w:rPr>
        <w:t>Mandikate</w:t>
      </w:r>
      <w:proofErr w:type="spellEnd"/>
      <w:r w:rsidRPr="00051B95">
        <w:rPr>
          <w:rFonts w:ascii="Times New Roman" w:hAnsi="Times New Roman"/>
          <w:sz w:val="24"/>
        </w:rPr>
        <w:t>,</w:t>
      </w:r>
      <w:r w:rsidR="00026217" w:rsidRPr="00051B95">
        <w:rPr>
          <w:rFonts w:ascii="Times New Roman" w:hAnsi="Times New Roman"/>
          <w:sz w:val="24"/>
        </w:rPr>
        <w:t xml:space="preserve"> </w:t>
      </w:r>
      <w:r w:rsidRPr="00051B95">
        <w:rPr>
          <w:rFonts w:ascii="Times New Roman" w:hAnsi="Times New Roman"/>
          <w:sz w:val="24"/>
        </w:rPr>
        <w:t>2018)</w:t>
      </w:r>
      <w:r w:rsidRPr="00051B95">
        <w:rPr>
          <w:rFonts w:ascii="Times New Roman" w:hAnsi="Times New Roman"/>
          <w:sz w:val="24"/>
          <w:szCs w:val="24"/>
        </w:rPr>
        <w:t>. American concept TCs support individuals with addiction and substance misuse. They differ from DTCs,</w:t>
      </w:r>
      <w:r w:rsidR="000F003B" w:rsidRPr="00051B95">
        <w:rPr>
          <w:rFonts w:ascii="Times New Roman" w:hAnsi="Times New Roman"/>
          <w:sz w:val="24"/>
          <w:szCs w:val="24"/>
        </w:rPr>
        <w:t xml:space="preserve"> using</w:t>
      </w:r>
      <w:r w:rsidRPr="00051B95">
        <w:rPr>
          <w:rFonts w:ascii="Times New Roman" w:hAnsi="Times New Roman"/>
          <w:sz w:val="24"/>
          <w:szCs w:val="24"/>
        </w:rPr>
        <w:t xml:space="preserve"> a phased model for members to progress through treatment. They encompass a hierarchical system of members, and enforce more stringent conditions, like ‘pull-ups’,</w:t>
      </w:r>
      <w:r w:rsidR="00730082" w:rsidRPr="00051B95">
        <w:rPr>
          <w:rFonts w:ascii="Times New Roman" w:hAnsi="Times New Roman"/>
          <w:sz w:val="24"/>
          <w:szCs w:val="24"/>
        </w:rPr>
        <w:t xml:space="preserve"> </w:t>
      </w:r>
      <w:r w:rsidRPr="00051B95">
        <w:rPr>
          <w:rFonts w:ascii="Times New Roman" w:hAnsi="Times New Roman"/>
          <w:sz w:val="24"/>
          <w:szCs w:val="24"/>
        </w:rPr>
        <w:t xml:space="preserve">to challenge members who break TC rules </w:t>
      </w:r>
      <w:r w:rsidRPr="00051B95">
        <w:rPr>
          <w:rFonts w:ascii="Times New Roman" w:hAnsi="Times New Roman"/>
          <w:sz w:val="24"/>
        </w:rPr>
        <w:t xml:space="preserve">(Campling, 2001; </w:t>
      </w:r>
      <w:proofErr w:type="spellStart"/>
      <w:r w:rsidRPr="00051B95">
        <w:rPr>
          <w:rFonts w:ascii="Times New Roman" w:hAnsi="Times New Roman"/>
          <w:sz w:val="24"/>
        </w:rPr>
        <w:t>Perfas</w:t>
      </w:r>
      <w:proofErr w:type="spellEnd"/>
      <w:r w:rsidRPr="00051B95">
        <w:rPr>
          <w:rFonts w:ascii="Times New Roman" w:hAnsi="Times New Roman"/>
          <w:sz w:val="24"/>
        </w:rPr>
        <w:t>, 2014)</w:t>
      </w:r>
      <w:r w:rsidRPr="00051B95">
        <w:rPr>
          <w:rFonts w:ascii="Times New Roman" w:hAnsi="Times New Roman"/>
          <w:sz w:val="24"/>
          <w:szCs w:val="24"/>
        </w:rPr>
        <w:t xml:space="preserve">. </w:t>
      </w:r>
    </w:p>
    <w:bookmarkEnd w:id="4"/>
    <w:p w14:paraId="1FDEB39B" w14:textId="3425BF88"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TCs are traditionally residential, however, the late 50s signified a step towards community-based care, through the introduction of non-residential TCs </w:t>
      </w:r>
      <w:r w:rsidRPr="00051B95">
        <w:rPr>
          <w:rFonts w:ascii="Times New Roman" w:hAnsi="Times New Roman"/>
          <w:sz w:val="24"/>
        </w:rPr>
        <w:t>(Siroka, 1974)</w:t>
      </w:r>
      <w:r w:rsidRPr="00051B95">
        <w:rPr>
          <w:rFonts w:ascii="Times New Roman" w:hAnsi="Times New Roman"/>
          <w:sz w:val="24"/>
          <w:szCs w:val="24"/>
        </w:rPr>
        <w:t>.</w:t>
      </w:r>
      <w:r w:rsidR="007A3766" w:rsidRPr="00051B95">
        <w:rPr>
          <w:rFonts w:ascii="Times New Roman" w:hAnsi="Times New Roman"/>
          <w:sz w:val="24"/>
          <w:szCs w:val="24"/>
        </w:rPr>
        <w:t xml:space="preserve"> </w:t>
      </w:r>
      <w:r w:rsidR="00B62B78" w:rsidRPr="00051B95">
        <w:rPr>
          <w:rFonts w:ascii="Times New Roman" w:hAnsi="Times New Roman"/>
          <w:sz w:val="24"/>
          <w:szCs w:val="24"/>
        </w:rPr>
        <w:t xml:space="preserve">UK </w:t>
      </w:r>
      <w:r w:rsidRPr="00051B95">
        <w:rPr>
          <w:rFonts w:ascii="Times New Roman" w:hAnsi="Times New Roman"/>
          <w:sz w:val="24"/>
          <w:szCs w:val="24"/>
        </w:rPr>
        <w:t>TCs have</w:t>
      </w:r>
      <w:r w:rsidR="007A3766" w:rsidRPr="00051B95">
        <w:rPr>
          <w:rFonts w:ascii="Times New Roman" w:hAnsi="Times New Roman"/>
          <w:sz w:val="24"/>
          <w:szCs w:val="24"/>
        </w:rPr>
        <w:t xml:space="preserve"> gradually</w:t>
      </w:r>
      <w:r w:rsidRPr="00051B95">
        <w:rPr>
          <w:rFonts w:ascii="Times New Roman" w:hAnsi="Times New Roman"/>
          <w:sz w:val="24"/>
          <w:szCs w:val="24"/>
        </w:rPr>
        <w:t xml:space="preserve"> adapted to fit with the current economic and social climate, resulting in the closure of all traditional, residential DTCs commissioned by the National Health Service (Gallagher, 2017; Haigh, 2019). Non-residential TCs like day TCs operate over 3-5 days, mini-TCs provide less than 2 days of support and micro-TCs provide half a day </w:t>
      </w:r>
      <w:r w:rsidRPr="00051B95">
        <w:rPr>
          <w:rFonts w:ascii="Times New Roman" w:hAnsi="Times New Roman"/>
          <w:sz w:val="24"/>
        </w:rPr>
        <w:t>(Haigh, 2007; Lees et al., 2017)</w:t>
      </w:r>
      <w:r w:rsidRPr="00051B95">
        <w:rPr>
          <w:rFonts w:ascii="Times New Roman" w:hAnsi="Times New Roman"/>
          <w:sz w:val="24"/>
          <w:szCs w:val="24"/>
        </w:rPr>
        <w:t xml:space="preserve">. Day TCs were shown to be as effective as residential set-ups in reducing harm and improving social functioning in individuals diagnosed with personality presentations </w:t>
      </w:r>
      <w:r w:rsidRPr="00051B95">
        <w:rPr>
          <w:rFonts w:ascii="Times New Roman" w:hAnsi="Times New Roman"/>
          <w:sz w:val="24"/>
        </w:rPr>
        <w:t>(Dye et al., 2009; Barr et al., 2010; Malivert et al., 2012)</w:t>
      </w:r>
      <w:r w:rsidRPr="00051B95">
        <w:rPr>
          <w:rFonts w:ascii="Times New Roman" w:hAnsi="Times New Roman"/>
          <w:sz w:val="24"/>
          <w:szCs w:val="24"/>
        </w:rPr>
        <w:t xml:space="preserve">. Whilst this can be resource-efficient and promising, there remains concern that non-residential TCs are not intensive enough to support severely unwell individuals who cannot be contained safely </w:t>
      </w:r>
      <w:r w:rsidRPr="00051B95">
        <w:rPr>
          <w:rFonts w:ascii="Times New Roman" w:hAnsi="Times New Roman"/>
          <w:sz w:val="24"/>
          <w:szCs w:val="24"/>
        </w:rPr>
        <w:lastRenderedPageBreak/>
        <w:t xml:space="preserve">within the community </w:t>
      </w:r>
      <w:r w:rsidRPr="00051B95">
        <w:rPr>
          <w:rFonts w:ascii="Times New Roman" w:hAnsi="Times New Roman"/>
          <w:sz w:val="24"/>
        </w:rPr>
        <w:t>(Haigh, 2007)</w:t>
      </w:r>
      <w:r w:rsidRPr="00051B95">
        <w:rPr>
          <w:rFonts w:ascii="Times New Roman" w:hAnsi="Times New Roman"/>
          <w:sz w:val="24"/>
          <w:szCs w:val="24"/>
        </w:rPr>
        <w:t>. This highlights a need for research to determine how therapeutic interventions work and whether they can be adapted (Adair-</w:t>
      </w:r>
      <w:proofErr w:type="spellStart"/>
      <w:r w:rsidRPr="00051B95">
        <w:rPr>
          <w:rFonts w:ascii="Times New Roman" w:hAnsi="Times New Roman"/>
          <w:sz w:val="24"/>
          <w:szCs w:val="24"/>
        </w:rPr>
        <w:t>Stantiall</w:t>
      </w:r>
      <w:proofErr w:type="spellEnd"/>
      <w:r w:rsidRPr="00051B95">
        <w:rPr>
          <w:rFonts w:ascii="Times New Roman" w:hAnsi="Times New Roman"/>
          <w:sz w:val="24"/>
          <w:szCs w:val="24"/>
        </w:rPr>
        <w:t xml:space="preserve"> &amp; Needs, 2018).</w:t>
      </w:r>
    </w:p>
    <w:p w14:paraId="3D9D15E7" w14:textId="77777777" w:rsidR="00C143C5" w:rsidRPr="00051B95" w:rsidRDefault="00C143C5" w:rsidP="00C143C5">
      <w:pPr>
        <w:pStyle w:val="Heading3"/>
        <w:rPr>
          <w:rFonts w:ascii="Times New Roman" w:hAnsi="Times New Roman" w:cs="Times New Roman"/>
        </w:rPr>
      </w:pPr>
      <w:bookmarkStart w:id="6" w:name="_Toc176391416"/>
      <w:bookmarkEnd w:id="5"/>
      <w:r w:rsidRPr="00051B95">
        <w:rPr>
          <w:rFonts w:ascii="Times New Roman" w:hAnsi="Times New Roman" w:cs="Times New Roman"/>
        </w:rPr>
        <w:t>‘Fusion’ TCs</w:t>
      </w:r>
      <w:bookmarkEnd w:id="6"/>
    </w:p>
    <w:p w14:paraId="4E5E1B87" w14:textId="011B1A08" w:rsidR="00C143C5" w:rsidRPr="00051B95" w:rsidRDefault="00C143C5" w:rsidP="002C5528">
      <w:pPr>
        <w:spacing w:line="480" w:lineRule="auto"/>
        <w:ind w:firstLine="567"/>
        <w:rPr>
          <w:rFonts w:ascii="Times New Roman" w:hAnsi="Times New Roman"/>
          <w:sz w:val="24"/>
          <w:szCs w:val="24"/>
        </w:rPr>
      </w:pPr>
      <w:r w:rsidRPr="00051B95">
        <w:rPr>
          <w:rFonts w:ascii="Times New Roman" w:hAnsi="Times New Roman"/>
          <w:sz w:val="24"/>
          <w:szCs w:val="24"/>
        </w:rPr>
        <w:t xml:space="preserve">Whilst DTC and concept TCs have longstanding theoretical differentiations, the two types of TCs share commonalities. At the heart of TC practice, both DTC and concept TCs encompass ‘Community as Method’, highlighting the power of the community as key to promoting recovery. The community becomes a trusted, respected place to all members and everyone is responsible for its maintenance (de Leon, 2000; </w:t>
      </w:r>
      <w:r w:rsidR="00E644F5" w:rsidRPr="00051B95">
        <w:rPr>
          <w:rFonts w:ascii="Times New Roman" w:hAnsi="Times New Roman"/>
          <w:sz w:val="24"/>
          <w:szCs w:val="24"/>
        </w:rPr>
        <w:t>d</w:t>
      </w:r>
      <w:r w:rsidRPr="00051B95">
        <w:rPr>
          <w:rFonts w:ascii="Times New Roman" w:hAnsi="Times New Roman"/>
          <w:sz w:val="24"/>
          <w:szCs w:val="24"/>
        </w:rPr>
        <w:t xml:space="preserve">e Leon &amp; </w:t>
      </w:r>
      <w:proofErr w:type="spellStart"/>
      <w:r w:rsidRPr="00051B95">
        <w:rPr>
          <w:rFonts w:ascii="Times New Roman" w:hAnsi="Times New Roman"/>
          <w:sz w:val="24"/>
          <w:szCs w:val="24"/>
        </w:rPr>
        <w:t>Unterrainer</w:t>
      </w:r>
      <w:proofErr w:type="spellEnd"/>
      <w:r w:rsidRPr="00051B95">
        <w:rPr>
          <w:rFonts w:ascii="Times New Roman" w:hAnsi="Times New Roman"/>
          <w:sz w:val="24"/>
          <w:szCs w:val="24"/>
        </w:rPr>
        <w:t>,</w:t>
      </w:r>
      <w:r w:rsidR="006269A2" w:rsidRPr="00051B95">
        <w:rPr>
          <w:rFonts w:ascii="Times New Roman" w:hAnsi="Times New Roman"/>
          <w:sz w:val="24"/>
          <w:szCs w:val="24"/>
        </w:rPr>
        <w:t xml:space="preserve"> </w:t>
      </w:r>
      <w:r w:rsidRPr="00051B95">
        <w:rPr>
          <w:rFonts w:ascii="Times New Roman" w:hAnsi="Times New Roman"/>
          <w:sz w:val="24"/>
          <w:szCs w:val="24"/>
        </w:rPr>
        <w:t>2020).</w:t>
      </w:r>
      <w:r w:rsidR="006269A2" w:rsidRPr="00051B95">
        <w:rPr>
          <w:rFonts w:ascii="Times New Roman" w:hAnsi="Times New Roman"/>
          <w:sz w:val="24"/>
          <w:szCs w:val="24"/>
        </w:rPr>
        <w:t xml:space="preserve"> Some communities have encapsulated both democratic and concept elements, creating a ‘fusion’ TC model </w:t>
      </w:r>
      <w:r w:rsidR="006269A2" w:rsidRPr="00051B95">
        <w:rPr>
          <w:rFonts w:ascii="Times New Roman" w:hAnsi="Times New Roman"/>
          <w:sz w:val="24"/>
        </w:rPr>
        <w:t>(Haigh &amp; Lees, 2008; Young, 2010)</w:t>
      </w:r>
      <w:r w:rsidR="006269A2" w:rsidRPr="00051B95">
        <w:rPr>
          <w:rFonts w:ascii="Times New Roman" w:hAnsi="Times New Roman"/>
          <w:sz w:val="24"/>
          <w:szCs w:val="24"/>
        </w:rPr>
        <w:t xml:space="preserve">. </w:t>
      </w:r>
      <w:r w:rsidR="00026217" w:rsidRPr="00051B95">
        <w:rPr>
          <w:rFonts w:ascii="Times New Roman" w:hAnsi="Times New Roman"/>
          <w:sz w:val="24"/>
          <w:szCs w:val="24"/>
        </w:rPr>
        <w:t xml:space="preserve">According to </w:t>
      </w:r>
      <w:r w:rsidRPr="00051B95">
        <w:rPr>
          <w:rFonts w:ascii="Times New Roman" w:hAnsi="Times New Roman"/>
          <w:sz w:val="24"/>
          <w:szCs w:val="24"/>
        </w:rPr>
        <w:t xml:space="preserve">Haigh and Lees (2008) the shared concepts </w:t>
      </w:r>
      <w:r w:rsidR="008B21EE" w:rsidRPr="00051B95">
        <w:rPr>
          <w:rFonts w:ascii="Times New Roman" w:hAnsi="Times New Roman"/>
          <w:sz w:val="24"/>
          <w:szCs w:val="24"/>
        </w:rPr>
        <w:t xml:space="preserve">of </w:t>
      </w:r>
      <w:r w:rsidRPr="00051B95">
        <w:rPr>
          <w:rFonts w:ascii="Times New Roman" w:hAnsi="Times New Roman"/>
          <w:sz w:val="24"/>
          <w:szCs w:val="24"/>
        </w:rPr>
        <w:t xml:space="preserve">‘fusion’ TC captures are embedded within the setup of the TC (e.g., the culture, structure and activities), agreed expectations within the group (e.g., decisions, behaviours, responsibilities) and members responses/reactions to their peers (e.g. feedback, pull-ups). </w:t>
      </w:r>
      <w:r w:rsidR="00D04F70" w:rsidRPr="00051B95">
        <w:rPr>
          <w:rFonts w:ascii="Times New Roman" w:hAnsi="Times New Roman"/>
          <w:sz w:val="24"/>
          <w:szCs w:val="24"/>
        </w:rPr>
        <w:t>European</w:t>
      </w:r>
      <w:r w:rsidR="000F5AA9" w:rsidRPr="00051B95">
        <w:rPr>
          <w:rFonts w:ascii="Times New Roman" w:hAnsi="Times New Roman"/>
          <w:sz w:val="24"/>
          <w:szCs w:val="24"/>
        </w:rPr>
        <w:t xml:space="preserve"> and</w:t>
      </w:r>
      <w:r w:rsidR="001125CB" w:rsidRPr="00051B95">
        <w:rPr>
          <w:rFonts w:ascii="Times New Roman" w:hAnsi="Times New Roman"/>
          <w:sz w:val="24"/>
          <w:szCs w:val="24"/>
        </w:rPr>
        <w:t xml:space="preserve"> American</w:t>
      </w:r>
      <w:r w:rsidR="00D04F70" w:rsidRPr="00051B95">
        <w:rPr>
          <w:rFonts w:ascii="Times New Roman" w:hAnsi="Times New Roman"/>
          <w:sz w:val="24"/>
          <w:szCs w:val="24"/>
        </w:rPr>
        <w:t xml:space="preserve"> TCs have exemplified a ‘fusion’ TC model in treating addictions and comorbid difficulties and a move from traditional diagnostic criteria of TCs.</w:t>
      </w:r>
      <w:r w:rsidR="000F5AA9" w:rsidRPr="00051B95">
        <w:rPr>
          <w:rFonts w:ascii="Times New Roman" w:hAnsi="Times New Roman"/>
          <w:sz w:val="24"/>
          <w:szCs w:val="24"/>
        </w:rPr>
        <w:t xml:space="preserve"> </w:t>
      </w:r>
      <w:r w:rsidR="00D04F70" w:rsidRPr="00051B95">
        <w:rPr>
          <w:rFonts w:ascii="Times New Roman" w:hAnsi="Times New Roman"/>
          <w:sz w:val="24"/>
          <w:szCs w:val="24"/>
        </w:rPr>
        <w:t>Coined as a ‘third generation TC’, the model appeared more culturally fitting for members, through the adoption of the DTC’s closely connected community supported by professionals, Fostering relational engagement with peers and family, alongside a structured, phased model of the concept-based TC, was effective in promoting recovery for this population (</w:t>
      </w:r>
      <w:proofErr w:type="spellStart"/>
      <w:r w:rsidR="00D04F70" w:rsidRPr="00051B95">
        <w:rPr>
          <w:rFonts w:ascii="Times New Roman" w:hAnsi="Times New Roman"/>
          <w:sz w:val="24"/>
          <w:szCs w:val="24"/>
        </w:rPr>
        <w:t>Broekaert</w:t>
      </w:r>
      <w:proofErr w:type="spellEnd"/>
      <w:r w:rsidR="00D04F70" w:rsidRPr="00051B95">
        <w:rPr>
          <w:rFonts w:ascii="Times New Roman" w:hAnsi="Times New Roman"/>
          <w:sz w:val="24"/>
          <w:szCs w:val="24"/>
        </w:rPr>
        <w:t xml:space="preserve"> et al., 2005</w:t>
      </w:r>
      <w:r w:rsidR="00B15C40" w:rsidRPr="00051B95">
        <w:rPr>
          <w:rFonts w:ascii="Times New Roman" w:hAnsi="Times New Roman"/>
          <w:sz w:val="24"/>
          <w:szCs w:val="24"/>
        </w:rPr>
        <w:t>;</w:t>
      </w:r>
      <w:r w:rsidR="00D04F70" w:rsidRPr="00051B95">
        <w:rPr>
          <w:rFonts w:ascii="Times New Roman" w:hAnsi="Times New Roman"/>
          <w:sz w:val="24"/>
          <w:szCs w:val="24"/>
        </w:rPr>
        <w:t xml:space="preserve"> Goethals et al., 2011). </w:t>
      </w:r>
    </w:p>
    <w:p w14:paraId="08E88527" w14:textId="77777777" w:rsidR="00C143C5" w:rsidRPr="00051B95" w:rsidRDefault="00C143C5" w:rsidP="00C143C5">
      <w:pPr>
        <w:pStyle w:val="Heading3"/>
        <w:rPr>
          <w:rFonts w:ascii="Times New Roman" w:hAnsi="Times New Roman" w:cs="Times New Roman"/>
        </w:rPr>
      </w:pPr>
      <w:bookmarkStart w:id="7" w:name="_Toc176391417"/>
      <w:r w:rsidRPr="00051B95">
        <w:rPr>
          <w:rFonts w:ascii="Times New Roman" w:hAnsi="Times New Roman" w:cs="Times New Roman"/>
        </w:rPr>
        <w:t>Mechanisms of Change in TCs</w:t>
      </w:r>
      <w:bookmarkEnd w:id="7"/>
    </w:p>
    <w:p w14:paraId="0A688C69" w14:textId="756EA5BE" w:rsidR="002B5E1B" w:rsidRPr="00051B95" w:rsidRDefault="001625EB" w:rsidP="004D17F2">
      <w:pPr>
        <w:spacing w:line="480" w:lineRule="auto"/>
        <w:rPr>
          <w:rStyle w:val="normaltextrun"/>
          <w:rFonts w:ascii="Times New Roman" w:hAnsi="Times New Roman"/>
          <w:sz w:val="24"/>
          <w:szCs w:val="24"/>
        </w:rPr>
      </w:pPr>
      <w:r w:rsidRPr="00051B95">
        <w:rPr>
          <w:rStyle w:val="normaltextrun"/>
          <w:rFonts w:ascii="Times New Roman" w:hAnsi="Times New Roman"/>
          <w:sz w:val="24"/>
          <w:szCs w:val="24"/>
        </w:rPr>
        <w:t xml:space="preserve">Whilst there are regulatory standards for accredited TCs (Paget, 2008) TCs can create what fits for the community needs. </w:t>
      </w:r>
      <w:r w:rsidRPr="00051B95">
        <w:rPr>
          <w:rFonts w:ascii="Times New Roman" w:hAnsi="Times New Roman"/>
          <w:sz w:val="24"/>
          <w:szCs w:val="24"/>
        </w:rPr>
        <w:t xml:space="preserve">TCs are theoretically grounded in various branches of social </w:t>
      </w:r>
      <w:r w:rsidRPr="00051B95">
        <w:rPr>
          <w:rFonts w:ascii="Times New Roman" w:hAnsi="Times New Roman"/>
          <w:sz w:val="24"/>
          <w:szCs w:val="24"/>
        </w:rPr>
        <w:lastRenderedPageBreak/>
        <w:t xml:space="preserve">psychology, systems theory and psychodynamic theory </w:t>
      </w:r>
      <w:r w:rsidRPr="00051B95">
        <w:rPr>
          <w:rFonts w:ascii="Times New Roman" w:hAnsi="Times New Roman"/>
          <w:sz w:val="24"/>
        </w:rPr>
        <w:t>(Campling, 2001;</w:t>
      </w:r>
      <w:r w:rsidR="00D37267" w:rsidRPr="00051B95">
        <w:rPr>
          <w:rFonts w:ascii="Times New Roman" w:hAnsi="Times New Roman"/>
          <w:sz w:val="24"/>
        </w:rPr>
        <w:t xml:space="preserve"> </w:t>
      </w:r>
      <w:r w:rsidR="00E644F5" w:rsidRPr="00051B95">
        <w:rPr>
          <w:rFonts w:ascii="Times New Roman" w:hAnsi="Times New Roman"/>
          <w:sz w:val="24"/>
        </w:rPr>
        <w:t xml:space="preserve">de Leon &amp; </w:t>
      </w:r>
      <w:proofErr w:type="spellStart"/>
      <w:r w:rsidR="00E644F5" w:rsidRPr="00051B95">
        <w:rPr>
          <w:rFonts w:ascii="Times New Roman" w:hAnsi="Times New Roman"/>
          <w:sz w:val="24"/>
        </w:rPr>
        <w:t>Unterrainer</w:t>
      </w:r>
      <w:proofErr w:type="spellEnd"/>
      <w:r w:rsidR="00E644F5" w:rsidRPr="00051B95">
        <w:rPr>
          <w:rFonts w:ascii="Times New Roman" w:hAnsi="Times New Roman"/>
          <w:sz w:val="24"/>
        </w:rPr>
        <w:t>, 2020;</w:t>
      </w:r>
      <w:r w:rsidRPr="00051B95">
        <w:rPr>
          <w:rFonts w:ascii="Times New Roman" w:hAnsi="Times New Roman"/>
          <w:sz w:val="24"/>
        </w:rPr>
        <w:t xml:space="preserve"> Harrison, 2023</w:t>
      </w:r>
      <w:r w:rsidR="00E644F5" w:rsidRPr="00051B95">
        <w:rPr>
          <w:rFonts w:ascii="Times New Roman" w:hAnsi="Times New Roman"/>
          <w:sz w:val="24"/>
        </w:rPr>
        <w:t>; Magor Blatch et al., 2014 &amp; Malivert et al., 2011</w:t>
      </w:r>
      <w:r w:rsidRPr="00051B95">
        <w:rPr>
          <w:rFonts w:ascii="Times New Roman" w:hAnsi="Times New Roman"/>
          <w:sz w:val="24"/>
        </w:rPr>
        <w:t>)</w:t>
      </w:r>
      <w:r w:rsidRPr="00051B95">
        <w:rPr>
          <w:rFonts w:ascii="Times New Roman" w:hAnsi="Times New Roman"/>
          <w:sz w:val="24"/>
          <w:szCs w:val="24"/>
        </w:rPr>
        <w:t xml:space="preserve">. </w:t>
      </w:r>
      <w:r w:rsidR="00C143C5" w:rsidRPr="00051B95">
        <w:rPr>
          <w:rStyle w:val="normaltextrun"/>
          <w:rFonts w:ascii="Times New Roman" w:hAnsi="Times New Roman"/>
          <w:sz w:val="24"/>
          <w:szCs w:val="24"/>
        </w:rPr>
        <w:t>Whilst theor</w:t>
      </w:r>
      <w:r w:rsidR="00C0251A" w:rsidRPr="00051B95">
        <w:rPr>
          <w:rStyle w:val="normaltextrun"/>
          <w:rFonts w:ascii="Times New Roman" w:hAnsi="Times New Roman"/>
          <w:sz w:val="24"/>
          <w:szCs w:val="24"/>
        </w:rPr>
        <w:t>etically</w:t>
      </w:r>
      <w:r w:rsidR="00C143C5" w:rsidRPr="00051B95">
        <w:rPr>
          <w:rStyle w:val="normaltextrun"/>
          <w:rFonts w:ascii="Times New Roman" w:hAnsi="Times New Roman"/>
          <w:sz w:val="24"/>
          <w:szCs w:val="24"/>
        </w:rPr>
        <w:t xml:space="preserve"> robust, </w:t>
      </w:r>
      <w:r w:rsidR="00C143C5" w:rsidRPr="00051B95">
        <w:rPr>
          <w:rFonts w:ascii="Times New Roman" w:hAnsi="Times New Roman"/>
          <w:sz w:val="24"/>
          <w:szCs w:val="24"/>
        </w:rPr>
        <w:t>Shuker (2010)</w:t>
      </w:r>
      <w:r w:rsidR="00C143C5" w:rsidRPr="00051B95">
        <w:rPr>
          <w:rStyle w:val="normaltextrun"/>
          <w:rFonts w:ascii="Times New Roman" w:hAnsi="Times New Roman"/>
          <w:sz w:val="24"/>
          <w:szCs w:val="24"/>
        </w:rPr>
        <w:t xml:space="preserve"> argues the concepts remain largely ‘ideological’, lack</w:t>
      </w:r>
      <w:r w:rsidR="00C0251A" w:rsidRPr="00051B95">
        <w:rPr>
          <w:rStyle w:val="normaltextrun"/>
          <w:rFonts w:ascii="Times New Roman" w:hAnsi="Times New Roman"/>
          <w:sz w:val="24"/>
          <w:szCs w:val="24"/>
        </w:rPr>
        <w:t>ing</w:t>
      </w:r>
      <w:r w:rsidR="00C143C5" w:rsidRPr="00051B95">
        <w:rPr>
          <w:rStyle w:val="normaltextrun"/>
          <w:rFonts w:ascii="Times New Roman" w:hAnsi="Times New Roman"/>
          <w:sz w:val="24"/>
          <w:szCs w:val="24"/>
        </w:rPr>
        <w:t xml:space="preserve"> evidence-based research </w:t>
      </w:r>
      <w:r w:rsidR="00C0251A" w:rsidRPr="00051B95">
        <w:rPr>
          <w:rStyle w:val="normaltextrun"/>
          <w:rFonts w:ascii="Times New Roman" w:hAnsi="Times New Roman"/>
          <w:sz w:val="24"/>
          <w:szCs w:val="24"/>
        </w:rPr>
        <w:t xml:space="preserve">in </w:t>
      </w:r>
      <w:r w:rsidR="00C143C5" w:rsidRPr="00051B95">
        <w:rPr>
          <w:rStyle w:val="normaltextrun"/>
          <w:rFonts w:ascii="Times New Roman" w:hAnsi="Times New Roman"/>
          <w:sz w:val="24"/>
          <w:szCs w:val="24"/>
        </w:rPr>
        <w:t>TCs to support them.</w:t>
      </w:r>
      <w:r w:rsidR="00C50EEB" w:rsidRPr="00051B95">
        <w:rPr>
          <w:rStyle w:val="normaltextrun"/>
          <w:rFonts w:ascii="Times New Roman" w:hAnsi="Times New Roman"/>
          <w:sz w:val="24"/>
          <w:szCs w:val="24"/>
        </w:rPr>
        <w:t xml:space="preserve"> </w:t>
      </w:r>
      <w:r w:rsidR="00781F96" w:rsidRPr="00051B95">
        <w:rPr>
          <w:rStyle w:val="normaltextrun"/>
          <w:rFonts w:ascii="Times New Roman" w:hAnsi="Times New Roman"/>
          <w:sz w:val="24"/>
          <w:szCs w:val="24"/>
        </w:rPr>
        <w:t>.</w:t>
      </w:r>
      <w:r w:rsidR="00C50EEB" w:rsidRPr="00051B95">
        <w:t xml:space="preserve"> </w:t>
      </w:r>
      <w:r w:rsidR="00926B4F" w:rsidRPr="00051B95">
        <w:rPr>
          <w:rStyle w:val="normaltextrun"/>
          <w:rFonts w:ascii="Times New Roman" w:hAnsi="Times New Roman"/>
          <w:sz w:val="24"/>
          <w:szCs w:val="24"/>
        </w:rPr>
        <w:t>However, t</w:t>
      </w:r>
      <w:r w:rsidR="00C50EEB" w:rsidRPr="00051B95">
        <w:rPr>
          <w:rStyle w:val="normaltextrun"/>
          <w:rFonts w:ascii="Times New Roman" w:hAnsi="Times New Roman"/>
          <w:sz w:val="24"/>
          <w:szCs w:val="24"/>
        </w:rPr>
        <w:t>here is a growing evidence base on the effectiveness of therapeutic communities</w:t>
      </w:r>
      <w:r w:rsidR="00926B4F" w:rsidRPr="00051B95">
        <w:rPr>
          <w:rStyle w:val="normaltextrun"/>
          <w:rFonts w:ascii="Times New Roman" w:hAnsi="Times New Roman"/>
          <w:sz w:val="24"/>
          <w:szCs w:val="24"/>
        </w:rPr>
        <w:t>;</w:t>
      </w:r>
      <w:r w:rsidR="00C50EEB" w:rsidRPr="00051B95">
        <w:rPr>
          <w:rStyle w:val="normaltextrun"/>
          <w:rFonts w:ascii="Times New Roman" w:hAnsi="Times New Roman"/>
          <w:sz w:val="24"/>
          <w:szCs w:val="24"/>
        </w:rPr>
        <w:t xml:space="preserve"> these include empirical studies (</w:t>
      </w:r>
      <w:r w:rsidR="007973ED" w:rsidRPr="00051B95">
        <w:rPr>
          <w:rStyle w:val="normaltextrun"/>
          <w:rFonts w:ascii="Times New Roman" w:hAnsi="Times New Roman"/>
          <w:sz w:val="24"/>
          <w:szCs w:val="24"/>
        </w:rPr>
        <w:t xml:space="preserve">Sacks et al., 2008; </w:t>
      </w:r>
      <w:r w:rsidR="00AD5C7E" w:rsidRPr="00051B95">
        <w:rPr>
          <w:rStyle w:val="normaltextrun"/>
          <w:rFonts w:ascii="Times New Roman" w:hAnsi="Times New Roman"/>
          <w:sz w:val="24"/>
          <w:szCs w:val="24"/>
        </w:rPr>
        <w:t>Dye et al., 2009</w:t>
      </w:r>
      <w:r w:rsidR="00DC65CB" w:rsidRPr="00051B95">
        <w:rPr>
          <w:rStyle w:val="normaltextrun"/>
          <w:rFonts w:ascii="Times New Roman" w:hAnsi="Times New Roman"/>
          <w:sz w:val="24"/>
          <w:szCs w:val="24"/>
        </w:rPr>
        <w:t>; Barr et al., 2010</w:t>
      </w:r>
      <w:r w:rsidR="00EE2C40" w:rsidRPr="00051B95">
        <w:rPr>
          <w:rStyle w:val="normaltextrun"/>
          <w:rFonts w:ascii="Times New Roman" w:hAnsi="Times New Roman"/>
          <w:sz w:val="24"/>
          <w:szCs w:val="24"/>
        </w:rPr>
        <w:t xml:space="preserve">; </w:t>
      </w:r>
      <w:r w:rsidR="005A6E65" w:rsidRPr="00051B95">
        <w:rPr>
          <w:rStyle w:val="normaltextrun"/>
          <w:rFonts w:ascii="Times New Roman" w:hAnsi="Times New Roman"/>
          <w:sz w:val="24"/>
          <w:szCs w:val="24"/>
        </w:rPr>
        <w:t>Morris</w:t>
      </w:r>
      <w:r w:rsidR="00D14FB1" w:rsidRPr="00051B95">
        <w:rPr>
          <w:rStyle w:val="normaltextrun"/>
          <w:rFonts w:ascii="Times New Roman" w:hAnsi="Times New Roman"/>
          <w:sz w:val="24"/>
          <w:szCs w:val="24"/>
        </w:rPr>
        <w:t xml:space="preserve">, 2014; </w:t>
      </w:r>
      <w:r w:rsidR="00EE2C40" w:rsidRPr="00051B95">
        <w:rPr>
          <w:rStyle w:val="normaltextrun"/>
          <w:rFonts w:ascii="Times New Roman" w:hAnsi="Times New Roman"/>
          <w:sz w:val="24"/>
          <w:szCs w:val="24"/>
        </w:rPr>
        <w:t>De</w:t>
      </w:r>
      <w:r w:rsidR="00CF3A10" w:rsidRPr="00051B95">
        <w:rPr>
          <w:rStyle w:val="normaltextrun"/>
          <w:rFonts w:ascii="Times New Roman" w:hAnsi="Times New Roman"/>
          <w:sz w:val="24"/>
          <w:szCs w:val="24"/>
        </w:rPr>
        <w:t>baere et al.,2016</w:t>
      </w:r>
      <w:r w:rsidR="00C50EEB" w:rsidRPr="00051B95">
        <w:rPr>
          <w:rStyle w:val="normaltextrun"/>
          <w:rFonts w:ascii="Times New Roman" w:hAnsi="Times New Roman"/>
          <w:sz w:val="24"/>
          <w:szCs w:val="24"/>
        </w:rPr>
        <w:t>) case studies (</w:t>
      </w:r>
      <w:proofErr w:type="spellStart"/>
      <w:r w:rsidR="00C12F4D" w:rsidRPr="00051B95">
        <w:rPr>
          <w:rStyle w:val="normaltextrun"/>
          <w:rFonts w:ascii="Times New Roman" w:hAnsi="Times New Roman"/>
          <w:sz w:val="24"/>
          <w:szCs w:val="24"/>
        </w:rPr>
        <w:t>Spandler</w:t>
      </w:r>
      <w:proofErr w:type="spellEnd"/>
      <w:r w:rsidR="009773E2" w:rsidRPr="00051B95">
        <w:rPr>
          <w:rStyle w:val="normaltextrun"/>
          <w:rFonts w:ascii="Times New Roman" w:hAnsi="Times New Roman"/>
          <w:sz w:val="24"/>
          <w:szCs w:val="24"/>
        </w:rPr>
        <w:t xml:space="preserve">, 2009; </w:t>
      </w:r>
      <w:r w:rsidR="000D3987" w:rsidRPr="00051B95">
        <w:rPr>
          <w:rStyle w:val="normaltextrun"/>
          <w:rFonts w:ascii="Times New Roman" w:hAnsi="Times New Roman"/>
          <w:sz w:val="24"/>
          <w:szCs w:val="24"/>
        </w:rPr>
        <w:t xml:space="preserve">Howe </w:t>
      </w:r>
      <w:r w:rsidR="00FB5722" w:rsidRPr="00051B95">
        <w:rPr>
          <w:rStyle w:val="normaltextrun"/>
          <w:rFonts w:ascii="Times New Roman" w:hAnsi="Times New Roman"/>
          <w:sz w:val="24"/>
          <w:szCs w:val="24"/>
        </w:rPr>
        <w:t>et al.,</w:t>
      </w:r>
      <w:r w:rsidR="00BD56A0" w:rsidRPr="00051B95">
        <w:rPr>
          <w:rStyle w:val="normaltextrun"/>
          <w:rFonts w:ascii="Times New Roman" w:hAnsi="Times New Roman"/>
          <w:sz w:val="24"/>
          <w:szCs w:val="24"/>
        </w:rPr>
        <w:t>2022</w:t>
      </w:r>
      <w:r w:rsidR="00C50EEB" w:rsidRPr="00051B95">
        <w:rPr>
          <w:rStyle w:val="normaltextrun"/>
          <w:rFonts w:ascii="Times New Roman" w:hAnsi="Times New Roman"/>
          <w:sz w:val="24"/>
          <w:szCs w:val="24"/>
        </w:rPr>
        <w:t>) and systematic reviews (Magor-Blatch et al, 2014;</w:t>
      </w:r>
      <w:r w:rsidR="00202C79" w:rsidRPr="00051B95">
        <w:rPr>
          <w:rStyle w:val="normaltextrun"/>
          <w:rFonts w:ascii="Times New Roman" w:hAnsi="Times New Roman"/>
          <w:sz w:val="24"/>
          <w:szCs w:val="24"/>
        </w:rPr>
        <w:t xml:space="preserve"> Capone et al., </w:t>
      </w:r>
      <w:r w:rsidR="000D0B77" w:rsidRPr="00051B95">
        <w:rPr>
          <w:rStyle w:val="normaltextrun"/>
          <w:rFonts w:ascii="Times New Roman" w:hAnsi="Times New Roman"/>
          <w:sz w:val="24"/>
          <w:szCs w:val="24"/>
        </w:rPr>
        <w:t>2016</w:t>
      </w:r>
      <w:r w:rsidR="00C50EEB" w:rsidRPr="00051B95">
        <w:rPr>
          <w:rStyle w:val="normaltextrun"/>
          <w:rFonts w:ascii="Times New Roman" w:hAnsi="Times New Roman"/>
          <w:sz w:val="24"/>
          <w:szCs w:val="24"/>
        </w:rPr>
        <w:t xml:space="preserve">). Taken together, these broadly suggest </w:t>
      </w:r>
      <w:r w:rsidR="003C1E4B" w:rsidRPr="00051B95">
        <w:rPr>
          <w:rStyle w:val="normaltextrun"/>
          <w:rFonts w:ascii="Times New Roman" w:hAnsi="Times New Roman"/>
          <w:sz w:val="24"/>
          <w:szCs w:val="24"/>
        </w:rPr>
        <w:t>relationships</w:t>
      </w:r>
      <w:r w:rsidR="00593101" w:rsidRPr="00051B95">
        <w:rPr>
          <w:rStyle w:val="normaltextrun"/>
          <w:rFonts w:ascii="Times New Roman" w:hAnsi="Times New Roman"/>
          <w:sz w:val="24"/>
          <w:szCs w:val="24"/>
        </w:rPr>
        <w:t xml:space="preserve"> between </w:t>
      </w:r>
      <w:r w:rsidR="00FB5722" w:rsidRPr="00051B95">
        <w:rPr>
          <w:rStyle w:val="normaltextrun"/>
          <w:rFonts w:ascii="Times New Roman" w:hAnsi="Times New Roman"/>
          <w:sz w:val="24"/>
          <w:szCs w:val="24"/>
        </w:rPr>
        <w:t>members and the unique environments and practices within a therapeutic community</w:t>
      </w:r>
      <w:r w:rsidR="003C1E4B" w:rsidRPr="00051B95">
        <w:rPr>
          <w:rStyle w:val="normaltextrun"/>
          <w:rFonts w:ascii="Times New Roman" w:hAnsi="Times New Roman"/>
          <w:sz w:val="24"/>
          <w:szCs w:val="24"/>
        </w:rPr>
        <w:t xml:space="preserve"> are pivotal</w:t>
      </w:r>
      <w:r w:rsidR="00FB5722" w:rsidRPr="00051B95">
        <w:rPr>
          <w:rStyle w:val="normaltextrun"/>
          <w:rFonts w:ascii="Times New Roman" w:hAnsi="Times New Roman"/>
          <w:sz w:val="24"/>
          <w:szCs w:val="24"/>
        </w:rPr>
        <w:t xml:space="preserve"> towards achieving</w:t>
      </w:r>
      <w:r w:rsidR="003A0123" w:rsidRPr="00051B95">
        <w:rPr>
          <w:rStyle w:val="normaltextrun"/>
          <w:rFonts w:ascii="Times New Roman" w:hAnsi="Times New Roman"/>
          <w:sz w:val="24"/>
          <w:szCs w:val="24"/>
        </w:rPr>
        <w:t xml:space="preserve"> sustainable</w:t>
      </w:r>
      <w:r w:rsidR="00C333E7" w:rsidRPr="00051B95">
        <w:rPr>
          <w:rStyle w:val="normaltextrun"/>
          <w:rFonts w:ascii="Times New Roman" w:hAnsi="Times New Roman"/>
          <w:sz w:val="24"/>
          <w:szCs w:val="24"/>
        </w:rPr>
        <w:t>, cost-effective</w:t>
      </w:r>
      <w:r w:rsidR="003A0123" w:rsidRPr="00051B95">
        <w:rPr>
          <w:rStyle w:val="normaltextrun"/>
          <w:rFonts w:ascii="Times New Roman" w:hAnsi="Times New Roman"/>
          <w:sz w:val="24"/>
          <w:szCs w:val="24"/>
        </w:rPr>
        <w:t xml:space="preserve"> </w:t>
      </w:r>
      <w:r w:rsidR="00C333E7" w:rsidRPr="00051B95">
        <w:rPr>
          <w:rStyle w:val="normaltextrun"/>
          <w:rFonts w:ascii="Times New Roman" w:hAnsi="Times New Roman"/>
          <w:sz w:val="24"/>
          <w:szCs w:val="24"/>
        </w:rPr>
        <w:t>treatment.</w:t>
      </w:r>
      <w:r w:rsidR="00C50EEB" w:rsidRPr="00051B95">
        <w:rPr>
          <w:rStyle w:val="normaltextrun"/>
          <w:rFonts w:ascii="Times New Roman" w:hAnsi="Times New Roman"/>
          <w:sz w:val="24"/>
          <w:szCs w:val="24"/>
        </w:rPr>
        <w:t xml:space="preserve"> </w:t>
      </w:r>
      <w:r w:rsidR="00781F96" w:rsidRPr="00051B95">
        <w:rPr>
          <w:rStyle w:val="normaltextrun"/>
          <w:rFonts w:ascii="Times New Roman" w:hAnsi="Times New Roman"/>
          <w:sz w:val="24"/>
          <w:szCs w:val="24"/>
        </w:rPr>
        <w:t xml:space="preserve"> </w:t>
      </w:r>
    </w:p>
    <w:p w14:paraId="114B0426" w14:textId="2C455992" w:rsidR="00C143C5" w:rsidRPr="00051B95" w:rsidRDefault="00C143C5" w:rsidP="00051B95">
      <w:pPr>
        <w:spacing w:line="480" w:lineRule="auto"/>
        <w:rPr>
          <w:rStyle w:val="normaltextrun"/>
          <w:rFonts w:ascii="Times New Roman" w:hAnsi="Times New Roman"/>
          <w:sz w:val="24"/>
          <w:szCs w:val="24"/>
        </w:rPr>
      </w:pPr>
      <w:r w:rsidRPr="00051B95">
        <w:rPr>
          <w:rStyle w:val="normaltextrun"/>
          <w:rFonts w:ascii="Times New Roman" w:hAnsi="Times New Roman"/>
          <w:sz w:val="24"/>
          <w:szCs w:val="24"/>
        </w:rPr>
        <w:t xml:space="preserve">Pearce and Pickard (2013) theorised two modifiable change </w:t>
      </w:r>
      <w:r w:rsidR="0054695C" w:rsidRPr="00051B95">
        <w:rPr>
          <w:rStyle w:val="normaltextrun"/>
          <w:rFonts w:ascii="Times New Roman" w:hAnsi="Times New Roman"/>
          <w:sz w:val="24"/>
          <w:szCs w:val="24"/>
        </w:rPr>
        <w:t>processes</w:t>
      </w:r>
      <w:r w:rsidRPr="00051B95">
        <w:rPr>
          <w:rStyle w:val="normaltextrun"/>
          <w:rFonts w:ascii="Times New Roman" w:hAnsi="Times New Roman"/>
          <w:sz w:val="24"/>
          <w:szCs w:val="24"/>
        </w:rPr>
        <w:t xml:space="preserve"> </w:t>
      </w:r>
      <w:r w:rsidR="00C0251A" w:rsidRPr="00051B95">
        <w:rPr>
          <w:rStyle w:val="normaltextrun"/>
          <w:rFonts w:ascii="Times New Roman" w:hAnsi="Times New Roman"/>
          <w:sz w:val="24"/>
          <w:szCs w:val="24"/>
        </w:rPr>
        <w:t xml:space="preserve">in TCs </w:t>
      </w:r>
      <w:r w:rsidRPr="00051B95">
        <w:rPr>
          <w:rStyle w:val="normaltextrun"/>
          <w:rFonts w:ascii="Times New Roman" w:hAnsi="Times New Roman"/>
          <w:sz w:val="24"/>
          <w:szCs w:val="24"/>
        </w:rPr>
        <w:t>that are thought to manifest successful integration and recovery of individuals: belongingness and responsible agency.</w:t>
      </w:r>
      <w:r w:rsidR="00B03554" w:rsidRPr="00051B95">
        <w:rPr>
          <w:rStyle w:val="normaltextrun"/>
          <w:rFonts w:ascii="Times New Roman" w:hAnsi="Times New Roman"/>
          <w:sz w:val="24"/>
          <w:szCs w:val="24"/>
        </w:rPr>
        <w:t xml:space="preserve"> </w:t>
      </w:r>
      <w:r w:rsidR="00DF25CD" w:rsidRPr="00051B95">
        <w:rPr>
          <w:rStyle w:val="normaltextrun"/>
          <w:rFonts w:ascii="Times New Roman" w:hAnsi="Times New Roman"/>
          <w:sz w:val="24"/>
          <w:szCs w:val="24"/>
        </w:rPr>
        <w:t>B</w:t>
      </w:r>
      <w:r w:rsidRPr="00051B95">
        <w:rPr>
          <w:rStyle w:val="normaltextrun"/>
          <w:rFonts w:ascii="Times New Roman" w:hAnsi="Times New Roman"/>
          <w:sz w:val="24"/>
          <w:szCs w:val="24"/>
        </w:rPr>
        <w:t>elongingness is fostered through</w:t>
      </w:r>
      <w:r w:rsidR="00E05041" w:rsidRPr="00051B95">
        <w:rPr>
          <w:rStyle w:val="normaltextrun"/>
          <w:rFonts w:ascii="Times New Roman" w:hAnsi="Times New Roman"/>
          <w:sz w:val="24"/>
          <w:szCs w:val="24"/>
        </w:rPr>
        <w:t xml:space="preserve"> the</w:t>
      </w:r>
      <w:r w:rsidRPr="00051B95">
        <w:rPr>
          <w:rStyle w:val="normaltextrun"/>
          <w:rFonts w:ascii="Times New Roman" w:hAnsi="Times New Roman"/>
          <w:sz w:val="24"/>
          <w:szCs w:val="24"/>
        </w:rPr>
        <w:t xml:space="preserve"> develop</w:t>
      </w:r>
      <w:r w:rsidR="00E05041" w:rsidRPr="00051B95">
        <w:rPr>
          <w:rStyle w:val="normaltextrun"/>
          <w:rFonts w:ascii="Times New Roman" w:hAnsi="Times New Roman"/>
          <w:sz w:val="24"/>
          <w:szCs w:val="24"/>
        </w:rPr>
        <w:t>ment of</w:t>
      </w:r>
      <w:r w:rsidRPr="00051B95">
        <w:rPr>
          <w:rStyle w:val="normaltextrun"/>
          <w:rFonts w:ascii="Times New Roman" w:hAnsi="Times New Roman"/>
          <w:sz w:val="24"/>
          <w:szCs w:val="24"/>
        </w:rPr>
        <w:t xml:space="preserve"> relationships within the</w:t>
      </w:r>
      <w:r w:rsidR="00AD5374" w:rsidRPr="00051B95">
        <w:rPr>
          <w:rStyle w:val="normaltextrun"/>
          <w:rFonts w:ascii="Times New Roman" w:hAnsi="Times New Roman"/>
          <w:sz w:val="24"/>
          <w:szCs w:val="24"/>
        </w:rPr>
        <w:t xml:space="preserve"> a safe</w:t>
      </w:r>
      <w:r w:rsidRPr="00051B95">
        <w:rPr>
          <w:rStyle w:val="normaltextrun"/>
          <w:rFonts w:ascii="Times New Roman" w:hAnsi="Times New Roman"/>
          <w:sz w:val="24"/>
          <w:szCs w:val="24"/>
        </w:rPr>
        <w:t xml:space="preserve"> community</w:t>
      </w:r>
      <w:r w:rsidR="00AD5374" w:rsidRPr="00051B95">
        <w:rPr>
          <w:rStyle w:val="normaltextrun"/>
          <w:rFonts w:ascii="Times New Roman" w:hAnsi="Times New Roman"/>
          <w:sz w:val="24"/>
          <w:szCs w:val="24"/>
        </w:rPr>
        <w:t xml:space="preserve"> environment</w:t>
      </w:r>
      <w:r w:rsidRPr="00051B95">
        <w:rPr>
          <w:rStyle w:val="normaltextrun"/>
          <w:rFonts w:ascii="Times New Roman" w:hAnsi="Times New Roman"/>
          <w:sz w:val="24"/>
          <w:szCs w:val="24"/>
        </w:rPr>
        <w:t xml:space="preserve"> (Janeiro et al., 2018).</w:t>
      </w:r>
      <w:r w:rsidR="007F46D7" w:rsidRPr="00051B95">
        <w:rPr>
          <w:rStyle w:val="normaltextrun"/>
          <w:rFonts w:ascii="Times New Roman" w:hAnsi="Times New Roman"/>
          <w:sz w:val="24"/>
          <w:szCs w:val="24"/>
        </w:rPr>
        <w:t xml:space="preserve"> </w:t>
      </w:r>
      <w:r w:rsidR="00D509C6" w:rsidRPr="00051B95">
        <w:rPr>
          <w:rStyle w:val="normaltextrun"/>
          <w:rFonts w:ascii="Times New Roman" w:hAnsi="Times New Roman"/>
          <w:sz w:val="24"/>
          <w:szCs w:val="24"/>
        </w:rPr>
        <w:t xml:space="preserve">For many individuals who enter therapeutic community treatment, this can often be a lifeline to </w:t>
      </w:r>
      <w:r w:rsidR="001C2C7A" w:rsidRPr="00051B95">
        <w:rPr>
          <w:rStyle w:val="normaltextrun"/>
          <w:rFonts w:ascii="Times New Roman" w:hAnsi="Times New Roman"/>
          <w:sz w:val="24"/>
          <w:szCs w:val="24"/>
        </w:rPr>
        <w:t>the creation of healthy</w:t>
      </w:r>
      <w:r w:rsidR="00D509C6" w:rsidRPr="00051B95">
        <w:rPr>
          <w:rStyle w:val="normaltextrun"/>
          <w:rFonts w:ascii="Times New Roman" w:hAnsi="Times New Roman"/>
          <w:sz w:val="24"/>
          <w:szCs w:val="24"/>
        </w:rPr>
        <w:t xml:space="preserve"> future</w:t>
      </w:r>
      <w:r w:rsidR="00E223BE" w:rsidRPr="00051B95">
        <w:rPr>
          <w:rStyle w:val="normaltextrun"/>
          <w:rFonts w:ascii="Times New Roman" w:hAnsi="Times New Roman"/>
          <w:sz w:val="24"/>
          <w:szCs w:val="24"/>
        </w:rPr>
        <w:t xml:space="preserve"> relationships with others</w:t>
      </w:r>
      <w:r w:rsidR="001C2C7A" w:rsidRPr="00051B95">
        <w:rPr>
          <w:rStyle w:val="normaltextrun"/>
          <w:rFonts w:ascii="Times New Roman" w:hAnsi="Times New Roman"/>
          <w:sz w:val="24"/>
          <w:szCs w:val="24"/>
        </w:rPr>
        <w:t>; given they may have grown up</w:t>
      </w:r>
      <w:r w:rsidR="0093177D" w:rsidRPr="00051B95">
        <w:rPr>
          <w:rStyle w:val="normaltextrun"/>
          <w:rFonts w:ascii="Times New Roman" w:hAnsi="Times New Roman"/>
          <w:sz w:val="24"/>
          <w:szCs w:val="24"/>
        </w:rPr>
        <w:t xml:space="preserve"> insecure environments where relational connections were inconsistent or hostile (Haigh, 2013). </w:t>
      </w:r>
      <w:r w:rsidR="002C4A9E" w:rsidRPr="00051B95">
        <w:rPr>
          <w:rStyle w:val="normaltextrun"/>
          <w:rFonts w:ascii="Times New Roman" w:hAnsi="Times New Roman"/>
          <w:sz w:val="24"/>
          <w:szCs w:val="24"/>
        </w:rPr>
        <w:t>The opportunity to connect with other members</w:t>
      </w:r>
      <w:r w:rsidR="00FB5371" w:rsidRPr="00051B95">
        <w:rPr>
          <w:rStyle w:val="normaltextrun"/>
          <w:rFonts w:ascii="Times New Roman" w:hAnsi="Times New Roman"/>
          <w:sz w:val="24"/>
          <w:szCs w:val="24"/>
        </w:rPr>
        <w:t xml:space="preserve"> has been shown to promote confidence</w:t>
      </w:r>
      <w:r w:rsidR="00DC2454" w:rsidRPr="00051B95">
        <w:rPr>
          <w:rStyle w:val="normaltextrun"/>
          <w:rFonts w:ascii="Times New Roman" w:hAnsi="Times New Roman"/>
          <w:sz w:val="24"/>
          <w:szCs w:val="24"/>
        </w:rPr>
        <w:t xml:space="preserve"> and increase</w:t>
      </w:r>
      <w:r w:rsidR="00FB5371" w:rsidRPr="00051B95">
        <w:rPr>
          <w:rStyle w:val="normaltextrun"/>
          <w:rFonts w:ascii="Times New Roman" w:hAnsi="Times New Roman"/>
          <w:sz w:val="24"/>
          <w:szCs w:val="24"/>
        </w:rPr>
        <w:t xml:space="preserve"> feeling</w:t>
      </w:r>
      <w:r w:rsidR="00DC2454" w:rsidRPr="00051B95">
        <w:rPr>
          <w:rStyle w:val="normaltextrun"/>
          <w:rFonts w:ascii="Times New Roman" w:hAnsi="Times New Roman"/>
          <w:sz w:val="24"/>
          <w:szCs w:val="24"/>
        </w:rPr>
        <w:t>s of</w:t>
      </w:r>
      <w:r w:rsidR="00FB5371" w:rsidRPr="00051B95">
        <w:rPr>
          <w:rStyle w:val="normaltextrun"/>
          <w:rFonts w:ascii="Times New Roman" w:hAnsi="Times New Roman"/>
          <w:sz w:val="24"/>
          <w:szCs w:val="24"/>
        </w:rPr>
        <w:t xml:space="preserve"> seen and heard</w:t>
      </w:r>
      <w:r w:rsidR="00DC2454" w:rsidRPr="00051B95">
        <w:rPr>
          <w:rStyle w:val="normaltextrun"/>
          <w:rFonts w:ascii="Times New Roman" w:hAnsi="Times New Roman"/>
          <w:sz w:val="24"/>
          <w:szCs w:val="24"/>
        </w:rPr>
        <w:t xml:space="preserve"> within communities (Clarke et al., </w:t>
      </w:r>
      <w:r w:rsidR="00333F8B" w:rsidRPr="00051B95">
        <w:rPr>
          <w:rStyle w:val="normaltextrun"/>
          <w:rFonts w:ascii="Times New Roman" w:hAnsi="Times New Roman"/>
          <w:sz w:val="24"/>
          <w:szCs w:val="24"/>
        </w:rPr>
        <w:t>2016).</w:t>
      </w:r>
      <w:r w:rsidRPr="00051B95">
        <w:rPr>
          <w:rStyle w:val="normaltextrun"/>
          <w:rFonts w:ascii="Times New Roman" w:hAnsi="Times New Roman"/>
          <w:sz w:val="24"/>
          <w:szCs w:val="24"/>
        </w:rPr>
        <w:t xml:space="preserve">  </w:t>
      </w:r>
    </w:p>
    <w:p w14:paraId="1D90117A" w14:textId="7B8A0A1B" w:rsidR="00C143C5" w:rsidRPr="00051B95" w:rsidRDefault="00C143C5" w:rsidP="009F3AD0">
      <w:pPr>
        <w:spacing w:line="480" w:lineRule="auto"/>
        <w:ind w:firstLine="567"/>
        <w:rPr>
          <w:rFonts w:ascii="Times New Roman" w:hAnsi="Times New Roman"/>
          <w:sz w:val="24"/>
          <w:szCs w:val="24"/>
        </w:rPr>
      </w:pPr>
      <w:r w:rsidRPr="00051B95">
        <w:rPr>
          <w:rStyle w:val="normaltextrun"/>
          <w:rFonts w:ascii="Times New Roman" w:hAnsi="Times New Roman"/>
          <w:sz w:val="24"/>
          <w:szCs w:val="24"/>
        </w:rPr>
        <w:t>The second mechanism of responsible agency requires the motivation of members to develop self-awareness and modify behaviours (Davidson &amp; Young, 2019). Members within a European residential ‘fusion’ addiction TC developed self-awareness and initiative by partaking in a structured programm</w:t>
      </w:r>
      <w:r w:rsidR="00F83B20" w:rsidRPr="00051B95">
        <w:rPr>
          <w:rStyle w:val="normaltextrun"/>
          <w:rFonts w:ascii="Times New Roman" w:hAnsi="Times New Roman"/>
          <w:sz w:val="24"/>
          <w:szCs w:val="24"/>
        </w:rPr>
        <w:t>e, providing</w:t>
      </w:r>
      <w:r w:rsidRPr="00051B95">
        <w:rPr>
          <w:rStyle w:val="normaltextrun"/>
          <w:rFonts w:ascii="Times New Roman" w:hAnsi="Times New Roman"/>
          <w:sz w:val="24"/>
          <w:szCs w:val="24"/>
        </w:rPr>
        <w:t xml:space="preserve"> routine through task-focused work, opportunities to encounter healing relationships and engagement in future planning (Janeiro et al., 2018). Developing agency </w:t>
      </w:r>
      <w:r w:rsidR="00C0251A" w:rsidRPr="00051B95">
        <w:rPr>
          <w:rStyle w:val="normaltextrun"/>
          <w:rFonts w:ascii="Times New Roman" w:hAnsi="Times New Roman"/>
          <w:sz w:val="24"/>
          <w:szCs w:val="24"/>
        </w:rPr>
        <w:t xml:space="preserve">enhanced </w:t>
      </w:r>
      <w:r w:rsidRPr="00051B95">
        <w:rPr>
          <w:rStyle w:val="normaltextrun"/>
          <w:rFonts w:ascii="Times New Roman" w:hAnsi="Times New Roman"/>
          <w:sz w:val="24"/>
          <w:szCs w:val="24"/>
        </w:rPr>
        <w:t>questioning utilisation of maladaptive behaviours</w:t>
      </w:r>
      <w:r w:rsidR="004251C2" w:rsidRPr="00051B95">
        <w:rPr>
          <w:rStyle w:val="normaltextrun"/>
          <w:rFonts w:ascii="Times New Roman" w:hAnsi="Times New Roman"/>
          <w:sz w:val="24"/>
          <w:szCs w:val="24"/>
        </w:rPr>
        <w:t xml:space="preserve"> </w:t>
      </w:r>
      <w:r w:rsidRPr="00051B95">
        <w:rPr>
          <w:rStyle w:val="normaltextrun"/>
          <w:rFonts w:ascii="Times New Roman" w:hAnsi="Times New Roman"/>
          <w:sz w:val="24"/>
          <w:szCs w:val="24"/>
        </w:rPr>
        <w:lastRenderedPageBreak/>
        <w:t xml:space="preserve">like self-harm and freedom to choose how to respond to situations or triggers (Hodge et al., 2010; Miller et al., 2006). Pearce and Pickard (2013) identified the need for more empirical research with TC users to evaluate how the theoretically driven </w:t>
      </w:r>
      <w:r w:rsidR="0054695C" w:rsidRPr="00051B95">
        <w:rPr>
          <w:rStyle w:val="normaltextrun"/>
          <w:rFonts w:ascii="Times New Roman" w:hAnsi="Times New Roman"/>
          <w:sz w:val="24"/>
          <w:szCs w:val="24"/>
        </w:rPr>
        <w:t xml:space="preserve">processes </w:t>
      </w:r>
      <w:r w:rsidRPr="00051B95">
        <w:rPr>
          <w:rStyle w:val="normaltextrun"/>
          <w:rFonts w:ascii="Times New Roman" w:hAnsi="Times New Roman"/>
          <w:sz w:val="24"/>
          <w:szCs w:val="24"/>
        </w:rPr>
        <w:t xml:space="preserve">of change translate practically into TC models. </w:t>
      </w:r>
    </w:p>
    <w:p w14:paraId="3AFB3CF4" w14:textId="77777777" w:rsidR="00C143C5" w:rsidRPr="00051B95" w:rsidRDefault="00C143C5" w:rsidP="00C143C5">
      <w:pPr>
        <w:pStyle w:val="Heading3"/>
        <w:rPr>
          <w:rFonts w:ascii="Times New Roman" w:hAnsi="Times New Roman" w:cs="Times New Roman"/>
        </w:rPr>
      </w:pPr>
      <w:bookmarkStart w:id="8" w:name="_Toc176391418"/>
      <w:r w:rsidRPr="00051B95">
        <w:rPr>
          <w:rFonts w:ascii="Times New Roman" w:hAnsi="Times New Roman" w:cs="Times New Roman"/>
        </w:rPr>
        <w:t>Context of Intervention</w:t>
      </w:r>
      <w:bookmarkEnd w:id="8"/>
    </w:p>
    <w:p w14:paraId="535E28FE" w14:textId="671612D8"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This study is set in a</w:t>
      </w:r>
      <w:r w:rsidR="004251C2" w:rsidRPr="00051B95">
        <w:rPr>
          <w:rFonts w:ascii="Times New Roman" w:hAnsi="Times New Roman"/>
          <w:sz w:val="24"/>
          <w:szCs w:val="24"/>
        </w:rPr>
        <w:t xml:space="preserve"> 2-year</w:t>
      </w:r>
      <w:r w:rsidR="00EA4678" w:rsidRPr="00051B95">
        <w:rPr>
          <w:rFonts w:ascii="Times New Roman" w:hAnsi="Times New Roman"/>
          <w:sz w:val="24"/>
          <w:szCs w:val="24"/>
        </w:rPr>
        <w:t xml:space="preserve"> NHS-based</w:t>
      </w:r>
      <w:r w:rsidRPr="00051B95">
        <w:rPr>
          <w:rFonts w:ascii="Times New Roman" w:hAnsi="Times New Roman"/>
          <w:sz w:val="24"/>
          <w:szCs w:val="24"/>
        </w:rPr>
        <w:t xml:space="preserve"> non-residential, community ‘fusion’ TC</w:t>
      </w:r>
      <w:r w:rsidR="00504485" w:rsidRPr="00051B95">
        <w:rPr>
          <w:rFonts w:ascii="Times New Roman" w:hAnsi="Times New Roman"/>
          <w:sz w:val="24"/>
          <w:szCs w:val="24"/>
        </w:rPr>
        <w:t xml:space="preserve"> located in the UK</w:t>
      </w:r>
      <w:r w:rsidRPr="00051B95">
        <w:rPr>
          <w:rFonts w:ascii="Times New Roman" w:hAnsi="Times New Roman"/>
          <w:sz w:val="24"/>
          <w:szCs w:val="24"/>
        </w:rPr>
        <w:t xml:space="preserve">. This TC recently established a second </w:t>
      </w:r>
      <w:r w:rsidR="002F266C" w:rsidRPr="00051B95">
        <w:rPr>
          <w:rFonts w:ascii="Times New Roman" w:hAnsi="Times New Roman"/>
          <w:sz w:val="24"/>
          <w:szCs w:val="24"/>
        </w:rPr>
        <w:t xml:space="preserve">TC </w:t>
      </w:r>
      <w:r w:rsidRPr="00051B95">
        <w:rPr>
          <w:rFonts w:ascii="Times New Roman" w:hAnsi="Times New Roman"/>
          <w:sz w:val="24"/>
          <w:szCs w:val="24"/>
        </w:rPr>
        <w:t xml:space="preserve">branch within the locality. Both sites are supported by staff and peer mentors and accept members diagnosed with non-psychotic presentations, including difficulties with emotional intensity. The programme comprises of </w:t>
      </w:r>
      <w:r w:rsidR="00051B95" w:rsidRPr="00051B95">
        <w:rPr>
          <w:rFonts w:ascii="Times New Roman" w:hAnsi="Times New Roman"/>
          <w:sz w:val="24"/>
          <w:szCs w:val="24"/>
        </w:rPr>
        <w:t>two-and-a-half-hour</w:t>
      </w:r>
      <w:r w:rsidRPr="00051B95">
        <w:rPr>
          <w:rFonts w:ascii="Times New Roman" w:hAnsi="Times New Roman"/>
          <w:sz w:val="24"/>
          <w:szCs w:val="24"/>
        </w:rPr>
        <w:t xml:space="preserve"> weekly </w:t>
      </w:r>
      <w:r w:rsidR="003A51EA" w:rsidRPr="00051B95">
        <w:rPr>
          <w:rFonts w:ascii="Times New Roman" w:hAnsi="Times New Roman"/>
          <w:sz w:val="24"/>
          <w:szCs w:val="24"/>
        </w:rPr>
        <w:t>community meetings</w:t>
      </w:r>
      <w:r w:rsidRPr="00051B95">
        <w:rPr>
          <w:rFonts w:ascii="Times New Roman" w:hAnsi="Times New Roman"/>
          <w:sz w:val="24"/>
          <w:szCs w:val="24"/>
        </w:rPr>
        <w:t xml:space="preserve">. </w:t>
      </w:r>
      <w:r w:rsidR="003A51EA" w:rsidRPr="00051B95">
        <w:rPr>
          <w:rFonts w:ascii="Times New Roman" w:hAnsi="Times New Roman"/>
          <w:sz w:val="24"/>
          <w:szCs w:val="24"/>
        </w:rPr>
        <w:t>Outside of the meetings,</w:t>
      </w:r>
      <w:r w:rsidR="00585433" w:rsidRPr="00051B95">
        <w:rPr>
          <w:rFonts w:ascii="Times New Roman" w:hAnsi="Times New Roman"/>
          <w:sz w:val="24"/>
          <w:szCs w:val="24"/>
        </w:rPr>
        <w:t xml:space="preserve"> members </w:t>
      </w:r>
      <w:r w:rsidR="001C6053" w:rsidRPr="00051B95">
        <w:rPr>
          <w:rFonts w:ascii="Times New Roman" w:hAnsi="Times New Roman"/>
          <w:sz w:val="24"/>
          <w:szCs w:val="24"/>
        </w:rPr>
        <w:t>can</w:t>
      </w:r>
      <w:r w:rsidR="00585433" w:rsidRPr="00051B95">
        <w:rPr>
          <w:rFonts w:ascii="Times New Roman" w:hAnsi="Times New Roman"/>
          <w:sz w:val="24"/>
          <w:szCs w:val="24"/>
        </w:rPr>
        <w:t xml:space="preserve"> call the dedicated phone line between working hours, should they need support and signposting to other services.</w:t>
      </w:r>
    </w:p>
    <w:p w14:paraId="5E5775A2" w14:textId="6BE96485"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The treatment is structured across four phases, much like concept TCs, combined with the democratic TC’s ‘flattened hierarchy’ ethos, illustrative of the ‘fusion’ TC model </w:t>
      </w:r>
      <w:r w:rsidRPr="00051B95">
        <w:rPr>
          <w:rFonts w:ascii="Times New Roman" w:hAnsi="Times New Roman"/>
          <w:sz w:val="24"/>
        </w:rPr>
        <w:t>(Haigh &amp; Lees, 2008)</w:t>
      </w:r>
      <w:r w:rsidRPr="00051B95">
        <w:rPr>
          <w:rFonts w:ascii="Times New Roman" w:hAnsi="Times New Roman"/>
          <w:sz w:val="24"/>
          <w:szCs w:val="24"/>
        </w:rPr>
        <w:t>. Phase one enables members to settle into the TC. Phase two encourages members to participate in activities (e.g., attend workshops, contribute to</w:t>
      </w:r>
      <w:r w:rsidR="00C56FA5" w:rsidRPr="00051B95">
        <w:rPr>
          <w:rFonts w:ascii="Times New Roman" w:hAnsi="Times New Roman"/>
          <w:sz w:val="24"/>
          <w:szCs w:val="24"/>
        </w:rPr>
        <w:t xml:space="preserve"> </w:t>
      </w:r>
      <w:r w:rsidRPr="00051B95">
        <w:rPr>
          <w:rFonts w:ascii="Times New Roman" w:hAnsi="Times New Roman"/>
          <w:sz w:val="24"/>
          <w:szCs w:val="24"/>
        </w:rPr>
        <w:t>group discussions). Phase three enables members to explore responsibility within the TC (e.g., group-chair, secretary) and local community activities. Phase four expects members to share skills (e.g., facilitating workshops) and prepare for treatment completion. Each phase lasts six months and a reflective space marks the ending of each phase. The communities adhere to an agreed agenda, share lunch, and discuss both internal and external community events, alongside therapeutic check-ins, feedback, and check-outs.</w:t>
      </w:r>
      <w:r w:rsidR="00B17BFF" w:rsidRPr="00051B95">
        <w:rPr>
          <w:rFonts w:ascii="Times New Roman" w:hAnsi="Times New Roman"/>
          <w:sz w:val="24"/>
          <w:szCs w:val="24"/>
        </w:rPr>
        <w:t xml:space="preserve"> The </w:t>
      </w:r>
      <w:r w:rsidR="00476214" w:rsidRPr="00051B95">
        <w:rPr>
          <w:rFonts w:ascii="Times New Roman" w:hAnsi="Times New Roman"/>
          <w:sz w:val="24"/>
          <w:szCs w:val="24"/>
        </w:rPr>
        <w:t>communities have an agreed set of safety boundaries which all are expected to</w:t>
      </w:r>
      <w:r w:rsidR="00035D89" w:rsidRPr="00051B95">
        <w:rPr>
          <w:rFonts w:ascii="Times New Roman" w:hAnsi="Times New Roman"/>
          <w:sz w:val="24"/>
          <w:szCs w:val="24"/>
        </w:rPr>
        <w:t xml:space="preserve"> abide by</w:t>
      </w:r>
      <w:r w:rsidR="00C2521E" w:rsidRPr="00051B95">
        <w:rPr>
          <w:rFonts w:ascii="Times New Roman" w:hAnsi="Times New Roman"/>
          <w:sz w:val="24"/>
          <w:szCs w:val="24"/>
        </w:rPr>
        <w:t>.</w:t>
      </w:r>
      <w:r w:rsidR="00035D89" w:rsidRPr="00051B95">
        <w:rPr>
          <w:rFonts w:ascii="Times New Roman" w:hAnsi="Times New Roman"/>
          <w:sz w:val="24"/>
          <w:szCs w:val="24"/>
        </w:rPr>
        <w:t xml:space="preserve"> </w:t>
      </w:r>
      <w:r w:rsidR="00C2521E" w:rsidRPr="00051B95">
        <w:rPr>
          <w:rFonts w:ascii="Times New Roman" w:hAnsi="Times New Roman"/>
          <w:sz w:val="24"/>
          <w:szCs w:val="24"/>
        </w:rPr>
        <w:t>S</w:t>
      </w:r>
      <w:r w:rsidR="00035D89" w:rsidRPr="00051B95">
        <w:rPr>
          <w:rFonts w:ascii="Times New Roman" w:hAnsi="Times New Roman"/>
          <w:sz w:val="24"/>
          <w:szCs w:val="24"/>
        </w:rPr>
        <w:t>hould these be broken, the</w:t>
      </w:r>
      <w:r w:rsidR="00C2521E" w:rsidRPr="00051B95">
        <w:rPr>
          <w:rFonts w:ascii="Times New Roman" w:hAnsi="Times New Roman"/>
          <w:sz w:val="24"/>
          <w:szCs w:val="24"/>
        </w:rPr>
        <w:t xml:space="preserve"> incident</w:t>
      </w:r>
      <w:r w:rsidR="00035D89" w:rsidRPr="00051B95">
        <w:rPr>
          <w:rFonts w:ascii="Times New Roman" w:hAnsi="Times New Roman"/>
          <w:sz w:val="24"/>
          <w:szCs w:val="24"/>
        </w:rPr>
        <w:t xml:space="preserve"> would be brought up in community meetings and</w:t>
      </w:r>
      <w:r w:rsidR="00C2521E" w:rsidRPr="00051B95">
        <w:rPr>
          <w:rFonts w:ascii="Times New Roman" w:hAnsi="Times New Roman"/>
          <w:sz w:val="24"/>
          <w:szCs w:val="24"/>
        </w:rPr>
        <w:t xml:space="preserve"> if needed, a supportive space with staff and </w:t>
      </w:r>
      <w:r w:rsidR="00C2521E" w:rsidRPr="00051B95">
        <w:rPr>
          <w:rFonts w:ascii="Times New Roman" w:hAnsi="Times New Roman"/>
          <w:sz w:val="24"/>
          <w:szCs w:val="24"/>
        </w:rPr>
        <w:lastRenderedPageBreak/>
        <w:t xml:space="preserve">peer mentors would be facilitated outside of community time. </w:t>
      </w:r>
      <w:r w:rsidR="00FB6438" w:rsidRPr="00051B95">
        <w:rPr>
          <w:rFonts w:ascii="Times New Roman" w:hAnsi="Times New Roman"/>
          <w:sz w:val="24"/>
          <w:szCs w:val="24"/>
        </w:rPr>
        <w:t>Supportive spaces are also held if individual’s are struggling with engagement</w:t>
      </w:r>
      <w:r w:rsidR="006F5DD5" w:rsidRPr="00051B95">
        <w:rPr>
          <w:rFonts w:ascii="Times New Roman" w:hAnsi="Times New Roman"/>
          <w:sz w:val="24"/>
          <w:szCs w:val="24"/>
        </w:rPr>
        <w:t>.</w:t>
      </w:r>
    </w:p>
    <w:p w14:paraId="5C48AE21" w14:textId="77777777" w:rsidR="00C143C5" w:rsidRPr="00051B95" w:rsidRDefault="00C143C5" w:rsidP="00C143C5">
      <w:pPr>
        <w:pStyle w:val="Heading3"/>
        <w:rPr>
          <w:rFonts w:ascii="Times New Roman" w:hAnsi="Times New Roman" w:cs="Times New Roman"/>
        </w:rPr>
      </w:pPr>
      <w:bookmarkStart w:id="9" w:name="_Toc176391419"/>
      <w:r w:rsidRPr="00051B95">
        <w:rPr>
          <w:rFonts w:ascii="Times New Roman" w:hAnsi="Times New Roman" w:cs="Times New Roman"/>
        </w:rPr>
        <w:t>Research Aims</w:t>
      </w:r>
      <w:bookmarkEnd w:id="9"/>
    </w:p>
    <w:p w14:paraId="6B4CFF81" w14:textId="5C99DA8B"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Our study explored the experiences of members and graduates of a community-based </w:t>
      </w:r>
      <w:r w:rsidR="004B5783" w:rsidRPr="00051B95">
        <w:rPr>
          <w:rFonts w:ascii="Times New Roman" w:hAnsi="Times New Roman"/>
          <w:sz w:val="24"/>
          <w:szCs w:val="24"/>
        </w:rPr>
        <w:t>fusion-TC</w:t>
      </w:r>
      <w:r w:rsidRPr="00051B95">
        <w:rPr>
          <w:rFonts w:ascii="Times New Roman" w:hAnsi="Times New Roman"/>
          <w:sz w:val="24"/>
          <w:szCs w:val="24"/>
        </w:rPr>
        <w:t>, split across two sites. To our knowledge, this is the first study to explore the processes of change in this setting. Our study aimed to (</w:t>
      </w:r>
      <w:proofErr w:type="spellStart"/>
      <w:r w:rsidRPr="00051B95">
        <w:rPr>
          <w:rFonts w:ascii="Times New Roman" w:hAnsi="Times New Roman"/>
          <w:sz w:val="24"/>
          <w:szCs w:val="24"/>
        </w:rPr>
        <w:t>i</w:t>
      </w:r>
      <w:proofErr w:type="spellEnd"/>
      <w:r w:rsidRPr="00051B95">
        <w:rPr>
          <w:rFonts w:ascii="Times New Roman" w:hAnsi="Times New Roman"/>
          <w:sz w:val="24"/>
          <w:szCs w:val="24"/>
        </w:rPr>
        <w:t xml:space="preserve">) understand people’s experiences and perceived impact of the TC and (ii) </w:t>
      </w:r>
      <w:r w:rsidR="00051B95" w:rsidRPr="00051B95">
        <w:rPr>
          <w:rFonts w:ascii="Times New Roman" w:hAnsi="Times New Roman"/>
          <w:sz w:val="24"/>
          <w:szCs w:val="24"/>
        </w:rPr>
        <w:t>explore potential</w:t>
      </w:r>
      <w:r w:rsidRPr="00051B95">
        <w:rPr>
          <w:rFonts w:ascii="Times New Roman" w:hAnsi="Times New Roman"/>
          <w:sz w:val="24"/>
          <w:szCs w:val="24"/>
        </w:rPr>
        <w:t xml:space="preserve"> </w:t>
      </w:r>
      <w:r w:rsidR="00316D5A" w:rsidRPr="00051B95">
        <w:rPr>
          <w:rFonts w:ascii="Times New Roman" w:hAnsi="Times New Roman"/>
          <w:sz w:val="24"/>
          <w:szCs w:val="24"/>
        </w:rPr>
        <w:t>processes</w:t>
      </w:r>
      <w:r w:rsidR="0054695C" w:rsidRPr="00051B95">
        <w:rPr>
          <w:rFonts w:ascii="Times New Roman" w:hAnsi="Times New Roman"/>
          <w:sz w:val="24"/>
          <w:szCs w:val="24"/>
        </w:rPr>
        <w:t xml:space="preserve"> </w:t>
      </w:r>
      <w:r w:rsidRPr="00051B95">
        <w:rPr>
          <w:rFonts w:ascii="Times New Roman" w:hAnsi="Times New Roman"/>
          <w:sz w:val="24"/>
          <w:szCs w:val="24"/>
        </w:rPr>
        <w:t>of change</w:t>
      </w:r>
      <w:r w:rsidR="003B639D" w:rsidRPr="00051B95">
        <w:rPr>
          <w:rFonts w:ascii="Times New Roman" w:hAnsi="Times New Roman"/>
          <w:sz w:val="24"/>
          <w:szCs w:val="24"/>
        </w:rPr>
        <w:t xml:space="preserve"> experienced by </w:t>
      </w:r>
      <w:r w:rsidR="00CF6067" w:rsidRPr="00051B95">
        <w:rPr>
          <w:rFonts w:ascii="Times New Roman" w:hAnsi="Times New Roman"/>
          <w:sz w:val="24"/>
          <w:szCs w:val="24"/>
        </w:rPr>
        <w:t>participants</w:t>
      </w:r>
      <w:r w:rsidRPr="00051B95">
        <w:rPr>
          <w:rFonts w:ascii="Times New Roman" w:hAnsi="Times New Roman"/>
          <w:sz w:val="24"/>
          <w:szCs w:val="24"/>
        </w:rPr>
        <w:t xml:space="preserve"> through these experiences. We used Interpretative Phenomenological Analysis (IPA) to </w:t>
      </w:r>
      <w:r w:rsidR="002F266C" w:rsidRPr="00051B95">
        <w:rPr>
          <w:rFonts w:ascii="Times New Roman" w:hAnsi="Times New Roman"/>
          <w:sz w:val="24"/>
          <w:szCs w:val="24"/>
        </w:rPr>
        <w:t xml:space="preserve">gain </w:t>
      </w:r>
      <w:r w:rsidRPr="00051B95">
        <w:rPr>
          <w:rFonts w:ascii="Times New Roman" w:hAnsi="Times New Roman"/>
          <w:sz w:val="24"/>
          <w:szCs w:val="24"/>
        </w:rPr>
        <w:t xml:space="preserve">a detailed, richer view of the lived experience of participating in the TC </w:t>
      </w:r>
      <w:r w:rsidRPr="00051B95">
        <w:rPr>
          <w:rFonts w:ascii="Times New Roman" w:hAnsi="Times New Roman"/>
          <w:sz w:val="24"/>
        </w:rPr>
        <w:t>(Denis et al., 2022; Thirsk &amp; Clark, 2017)</w:t>
      </w:r>
      <w:r w:rsidRPr="00051B95">
        <w:rPr>
          <w:rFonts w:ascii="Times New Roman" w:hAnsi="Times New Roman"/>
          <w:sz w:val="24"/>
          <w:szCs w:val="24"/>
        </w:rPr>
        <w:t xml:space="preserve">. </w:t>
      </w:r>
    </w:p>
    <w:p w14:paraId="03F2D7B3" w14:textId="77777777" w:rsidR="00C143C5" w:rsidRPr="00051B95" w:rsidRDefault="00C143C5" w:rsidP="00C143C5">
      <w:pPr>
        <w:pStyle w:val="Heading2"/>
        <w:rPr>
          <w:rFonts w:ascii="Times New Roman" w:hAnsi="Times New Roman" w:cs="Times New Roman"/>
        </w:rPr>
      </w:pPr>
      <w:bookmarkStart w:id="10" w:name="_Toc176391420"/>
      <w:r w:rsidRPr="00051B95">
        <w:rPr>
          <w:rFonts w:ascii="Times New Roman" w:hAnsi="Times New Roman" w:cs="Times New Roman"/>
        </w:rPr>
        <w:t>Method</w:t>
      </w:r>
      <w:bookmarkEnd w:id="10"/>
    </w:p>
    <w:p w14:paraId="1649ADCB" w14:textId="77777777" w:rsidR="00C143C5" w:rsidRPr="00051B95" w:rsidRDefault="00C143C5" w:rsidP="00C143C5">
      <w:pPr>
        <w:pStyle w:val="Heading3"/>
        <w:rPr>
          <w:rFonts w:ascii="Times New Roman" w:hAnsi="Times New Roman" w:cs="Times New Roman"/>
        </w:rPr>
      </w:pPr>
      <w:bookmarkStart w:id="11" w:name="_Toc176391421"/>
      <w:r w:rsidRPr="00051B95">
        <w:rPr>
          <w:rFonts w:ascii="Times New Roman" w:hAnsi="Times New Roman" w:cs="Times New Roman"/>
        </w:rPr>
        <w:t>Ethical Approval</w:t>
      </w:r>
      <w:bookmarkEnd w:id="11"/>
    </w:p>
    <w:p w14:paraId="239D0E54" w14:textId="1511A811"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The study was approved by the University Ethics Committee and NHS Research Ethics Committee</w:t>
      </w:r>
      <w:r w:rsidR="0076247F" w:rsidRPr="00051B95">
        <w:rPr>
          <w:rFonts w:ascii="Times New Roman" w:hAnsi="Times New Roman"/>
          <w:sz w:val="24"/>
          <w:szCs w:val="24"/>
        </w:rPr>
        <w:t>.</w:t>
      </w:r>
      <w:r w:rsidRPr="00051B95">
        <w:rPr>
          <w:rFonts w:ascii="Times New Roman" w:hAnsi="Times New Roman"/>
          <w:sz w:val="24"/>
          <w:szCs w:val="24"/>
        </w:rPr>
        <w:t xml:space="preserve"> The study was pre-registered on the Open Science Framework.</w:t>
      </w:r>
      <w:r w:rsidR="006A7E87" w:rsidRPr="00051B95">
        <w:rPr>
          <w:rFonts w:ascii="Times New Roman" w:hAnsi="Times New Roman"/>
          <w:sz w:val="24"/>
          <w:szCs w:val="24"/>
        </w:rPr>
        <w:t xml:space="preserve"> Whilst</w:t>
      </w:r>
      <w:r w:rsidR="007C70DE" w:rsidRPr="00051B95">
        <w:rPr>
          <w:rFonts w:ascii="Times New Roman" w:hAnsi="Times New Roman"/>
          <w:sz w:val="24"/>
          <w:szCs w:val="24"/>
        </w:rPr>
        <w:t xml:space="preserve"> the study was registered,</w:t>
      </w:r>
      <w:r w:rsidR="00CB5BF1" w:rsidRPr="00051B95">
        <w:rPr>
          <w:rFonts w:ascii="Times New Roman" w:hAnsi="Times New Roman"/>
          <w:sz w:val="24"/>
          <w:szCs w:val="24"/>
        </w:rPr>
        <w:t xml:space="preserve"> the authors allowed for the occurrence of development in</w:t>
      </w:r>
      <w:r w:rsidR="007C70DE" w:rsidRPr="00051B95">
        <w:rPr>
          <w:rFonts w:ascii="Times New Roman" w:hAnsi="Times New Roman"/>
          <w:sz w:val="24"/>
          <w:szCs w:val="24"/>
        </w:rPr>
        <w:t xml:space="preserve"> study materials, including interview schedules.</w:t>
      </w:r>
      <w:r w:rsidRPr="00051B95">
        <w:rPr>
          <w:rFonts w:ascii="Times New Roman" w:hAnsi="Times New Roman"/>
          <w:sz w:val="24"/>
          <w:szCs w:val="24"/>
        </w:rPr>
        <w:t xml:space="preserve"> </w:t>
      </w:r>
    </w:p>
    <w:p w14:paraId="3A160888" w14:textId="77777777" w:rsidR="00C143C5" w:rsidRPr="00051B95" w:rsidRDefault="00C143C5" w:rsidP="00C143C5">
      <w:pPr>
        <w:pStyle w:val="Heading3"/>
        <w:rPr>
          <w:rFonts w:ascii="Times New Roman" w:hAnsi="Times New Roman" w:cs="Times New Roman"/>
        </w:rPr>
      </w:pPr>
      <w:bookmarkStart w:id="12" w:name="_Toc176391423"/>
      <w:r w:rsidRPr="00051B95">
        <w:rPr>
          <w:rFonts w:ascii="Times New Roman" w:hAnsi="Times New Roman" w:cs="Times New Roman"/>
        </w:rPr>
        <w:t>Participants</w:t>
      </w:r>
      <w:bookmarkEnd w:id="12"/>
    </w:p>
    <w:p w14:paraId="7A521215" w14:textId="77777777"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Twelve participants initially volunteered to take part in the study, one of whom dropped out due to personal circumstances. Participants were aged between 24-66 years old (M=41). Eight participants identified as female, two as males and one as non-binary. Nine participants were White British, one participant was Asian, and one participant was White-Other. </w:t>
      </w:r>
    </w:p>
    <w:p w14:paraId="398CB72D" w14:textId="437EBA65"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Of the 11 participants, </w:t>
      </w:r>
      <w:r w:rsidR="00E9692F" w:rsidRPr="00051B95">
        <w:rPr>
          <w:rFonts w:ascii="Times New Roman" w:hAnsi="Times New Roman"/>
          <w:sz w:val="24"/>
          <w:szCs w:val="24"/>
        </w:rPr>
        <w:t>six</w:t>
      </w:r>
      <w:r w:rsidRPr="00051B95">
        <w:rPr>
          <w:rFonts w:ascii="Times New Roman" w:hAnsi="Times New Roman"/>
          <w:sz w:val="24"/>
          <w:szCs w:val="24"/>
        </w:rPr>
        <w:t xml:space="preserve"> were current active TC members and </w:t>
      </w:r>
      <w:r w:rsidR="00E9692F" w:rsidRPr="00051B95">
        <w:rPr>
          <w:rFonts w:ascii="Times New Roman" w:hAnsi="Times New Roman"/>
          <w:sz w:val="24"/>
          <w:szCs w:val="24"/>
        </w:rPr>
        <w:t>five</w:t>
      </w:r>
      <w:r w:rsidRPr="00051B95">
        <w:rPr>
          <w:rFonts w:ascii="Times New Roman" w:hAnsi="Times New Roman"/>
          <w:sz w:val="24"/>
          <w:szCs w:val="24"/>
        </w:rPr>
        <w:t xml:space="preserve"> were graduates. Five active members were part of the newer TC site. One active member and the graduates </w:t>
      </w:r>
      <w:r w:rsidRPr="00051B95">
        <w:rPr>
          <w:rFonts w:ascii="Times New Roman" w:hAnsi="Times New Roman"/>
          <w:sz w:val="24"/>
          <w:szCs w:val="24"/>
        </w:rPr>
        <w:lastRenderedPageBreak/>
        <w:t xml:space="preserve">were part of the established TC site. Four of the graduates were peer mentors of the TC or paid members within the NHS. </w:t>
      </w:r>
    </w:p>
    <w:p w14:paraId="665C0373" w14:textId="79C9C0F8"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Although Smith </w:t>
      </w:r>
      <w:r w:rsidR="00D27689" w:rsidRPr="00051B95">
        <w:rPr>
          <w:rFonts w:ascii="Times New Roman" w:hAnsi="Times New Roman"/>
          <w:sz w:val="24"/>
          <w:szCs w:val="24"/>
        </w:rPr>
        <w:t>et al.</w:t>
      </w:r>
      <w:r w:rsidRPr="00051B95">
        <w:rPr>
          <w:rFonts w:ascii="Times New Roman" w:hAnsi="Times New Roman"/>
          <w:sz w:val="24"/>
          <w:szCs w:val="24"/>
        </w:rPr>
        <w:t xml:space="preserve"> (2021) reported that there was ‘no right number’ of participants for an IPA study, the researcher and supervisory team together reflected that a maximum of 12 participants would be enough, relative to the participant population’s estimated level of insight and awareness </w:t>
      </w:r>
      <w:r w:rsidRPr="00051B95">
        <w:rPr>
          <w:rFonts w:ascii="Times New Roman" w:hAnsi="Times New Roman"/>
          <w:sz w:val="24"/>
        </w:rPr>
        <w:t>(Levitt et al., 2017)</w:t>
      </w:r>
      <w:r w:rsidRPr="00051B95">
        <w:rPr>
          <w:rFonts w:ascii="Times New Roman" w:hAnsi="Times New Roman"/>
          <w:sz w:val="24"/>
          <w:szCs w:val="24"/>
        </w:rPr>
        <w:t xml:space="preserve">.   </w:t>
      </w:r>
    </w:p>
    <w:p w14:paraId="72FD4544" w14:textId="77777777" w:rsidR="00C143C5" w:rsidRPr="00051B95" w:rsidRDefault="00C143C5" w:rsidP="00C143C5">
      <w:pPr>
        <w:pStyle w:val="Heading3"/>
        <w:rPr>
          <w:rFonts w:ascii="Times New Roman" w:hAnsi="Times New Roman" w:cs="Times New Roman"/>
        </w:rPr>
      </w:pPr>
      <w:bookmarkStart w:id="13" w:name="_Toc176391424"/>
      <w:r w:rsidRPr="00051B95">
        <w:rPr>
          <w:rFonts w:ascii="Times New Roman" w:hAnsi="Times New Roman" w:cs="Times New Roman"/>
        </w:rPr>
        <w:t>Procedure</w:t>
      </w:r>
      <w:bookmarkEnd w:id="13"/>
    </w:p>
    <w:p w14:paraId="79573085" w14:textId="2B6673CC" w:rsidR="00C143C5" w:rsidRPr="00051B95" w:rsidRDefault="00C143C5" w:rsidP="00C143C5">
      <w:pPr>
        <w:spacing w:line="480" w:lineRule="auto"/>
        <w:ind w:firstLine="567"/>
        <w:rPr>
          <w:rFonts w:ascii="Times New Roman" w:hAnsi="Times New Roman"/>
          <w:sz w:val="24"/>
          <w:szCs w:val="24"/>
        </w:rPr>
      </w:pPr>
      <w:bookmarkStart w:id="14" w:name="_Hlk166852256"/>
      <w:r w:rsidRPr="00051B95">
        <w:rPr>
          <w:rFonts w:ascii="Times New Roman" w:hAnsi="Times New Roman"/>
          <w:sz w:val="24"/>
          <w:szCs w:val="24"/>
        </w:rPr>
        <w:t xml:space="preserve">The primary researcher sent an ‘Information Sheet for Clinicians’ to the ‘fusion’ TC for staff, detailing a summary of the study and the eligibility criteria, a recruitment advert, participant information sheets and opt-in research forms. The </w:t>
      </w:r>
      <w:bookmarkEnd w:id="14"/>
      <w:r w:rsidRPr="00051B95">
        <w:rPr>
          <w:rFonts w:ascii="Times New Roman" w:hAnsi="Times New Roman"/>
          <w:sz w:val="24"/>
          <w:szCs w:val="24"/>
        </w:rPr>
        <w:t xml:space="preserve">advert was circulated through key clinicians to eligible members and graduates. Eligible participants were active members who attended for a minimum of a year and completed a minimum of two ‘phases’ of the TC programme or graduates who completed the programme. </w:t>
      </w:r>
    </w:p>
    <w:p w14:paraId="20ED5109" w14:textId="3F4DE799" w:rsidR="00C143C5" w:rsidRPr="00051B95" w:rsidRDefault="00C143C5" w:rsidP="00C143C5">
      <w:pPr>
        <w:spacing w:line="480" w:lineRule="auto"/>
        <w:ind w:firstLine="567"/>
        <w:rPr>
          <w:rFonts w:ascii="Times New Roman" w:hAnsi="Times New Roman"/>
          <w:sz w:val="24"/>
          <w:szCs w:val="24"/>
        </w:rPr>
      </w:pPr>
      <w:bookmarkStart w:id="15" w:name="_Hlk166852334"/>
      <w:r w:rsidRPr="00051B95">
        <w:rPr>
          <w:rFonts w:ascii="Times New Roman" w:hAnsi="Times New Roman"/>
          <w:sz w:val="24"/>
          <w:szCs w:val="24"/>
        </w:rPr>
        <w:t xml:space="preserve">Participant information sheets and an opt-in research form were provided to eligible members by clinicians. Interested </w:t>
      </w:r>
      <w:r w:rsidR="003A400A" w:rsidRPr="00051B95">
        <w:rPr>
          <w:rFonts w:ascii="Times New Roman" w:hAnsi="Times New Roman"/>
          <w:sz w:val="24"/>
          <w:szCs w:val="24"/>
        </w:rPr>
        <w:t xml:space="preserve">participants </w:t>
      </w:r>
      <w:r w:rsidRPr="00051B95">
        <w:rPr>
          <w:rFonts w:ascii="Times New Roman" w:hAnsi="Times New Roman"/>
          <w:sz w:val="24"/>
          <w:szCs w:val="24"/>
        </w:rPr>
        <w:t xml:space="preserve"> signed the opt-in form, giving permission to be contacted by the researcher. </w:t>
      </w:r>
      <w:bookmarkEnd w:id="15"/>
      <w:r w:rsidRPr="00051B95">
        <w:rPr>
          <w:rFonts w:ascii="Times New Roman" w:hAnsi="Times New Roman"/>
          <w:sz w:val="24"/>
          <w:szCs w:val="24"/>
        </w:rPr>
        <w:t>Following receipt of opt-in forms,</w:t>
      </w:r>
      <w:r w:rsidR="003A400A" w:rsidRPr="00051B95">
        <w:rPr>
          <w:rFonts w:ascii="Times New Roman" w:hAnsi="Times New Roman"/>
          <w:sz w:val="24"/>
          <w:szCs w:val="24"/>
        </w:rPr>
        <w:t xml:space="preserve"> participants</w:t>
      </w:r>
      <w:r w:rsidRPr="00051B95">
        <w:rPr>
          <w:rFonts w:ascii="Times New Roman" w:hAnsi="Times New Roman"/>
          <w:sz w:val="24"/>
          <w:szCs w:val="24"/>
        </w:rPr>
        <w:t xml:space="preserve"> were contacted by the researcher to answer any questions and arrange a face-to-face, telephone or online interview. Six participants opted to take part via an online interview and five opted for a face-to-face interview. </w:t>
      </w:r>
    </w:p>
    <w:p w14:paraId="03B75FDB" w14:textId="570A5C2C" w:rsidR="00C143C5" w:rsidRPr="00051B95" w:rsidRDefault="00C143C5" w:rsidP="00C143C5">
      <w:pPr>
        <w:spacing w:line="480" w:lineRule="auto"/>
        <w:rPr>
          <w:rFonts w:ascii="Times New Roman" w:hAnsi="Times New Roman"/>
          <w:sz w:val="24"/>
          <w:szCs w:val="24"/>
        </w:rPr>
      </w:pPr>
      <w:r w:rsidRPr="00051B95">
        <w:rPr>
          <w:rFonts w:ascii="Times New Roman" w:hAnsi="Times New Roman"/>
          <w:sz w:val="24"/>
          <w:szCs w:val="24"/>
        </w:rPr>
        <w:t>On the day of their interview, participants were asked to read and sign a consent form. They were reminded of their right to withdraw</w:t>
      </w:r>
      <w:r w:rsidR="00D3584C" w:rsidRPr="00051B95">
        <w:rPr>
          <w:rFonts w:ascii="Times New Roman" w:hAnsi="Times New Roman"/>
          <w:sz w:val="24"/>
          <w:szCs w:val="24"/>
        </w:rPr>
        <w:t xml:space="preserve"> following opt-in, during the interview and within two weeks from their interview date.</w:t>
      </w:r>
      <w:r w:rsidRPr="00051B95">
        <w:rPr>
          <w:rFonts w:ascii="Times New Roman" w:hAnsi="Times New Roman"/>
          <w:sz w:val="24"/>
          <w:szCs w:val="24"/>
        </w:rPr>
        <w:t xml:space="preserve">. For participants who opted for face-to-face interviews, a written consent form was provided to read and sign. For participants who chose online interviews, a Microsoft Teams consent form link was sent to them whilst on the call; </w:t>
      </w:r>
      <w:r w:rsidRPr="00051B95">
        <w:rPr>
          <w:rFonts w:ascii="Times New Roman" w:hAnsi="Times New Roman"/>
          <w:sz w:val="24"/>
          <w:szCs w:val="24"/>
        </w:rPr>
        <w:lastRenderedPageBreak/>
        <w:t xml:space="preserve">participants filled this out and submitted it. The researcher checked all consent forms were filled out and signed correctly before continuing. All participants completed a demographics form and expressed verbal consent to take part and record their interviews. Interviews were undertaken by the primary researcher in a private, confidential room. Interviews lasted for approximately 30-75 minutes and were recorded via MS Teams. Participants were reminded to answer questions in as much or as little detail as they wished and offered breaks. Semi-structured interview schedules </w:t>
      </w:r>
      <w:r w:rsidR="00B75643" w:rsidRPr="00051B95">
        <w:rPr>
          <w:rFonts w:ascii="Times New Roman" w:hAnsi="Times New Roman"/>
          <w:sz w:val="24"/>
          <w:szCs w:val="24"/>
        </w:rPr>
        <w:t xml:space="preserve">(one </w:t>
      </w:r>
      <w:r w:rsidRPr="00051B95">
        <w:rPr>
          <w:rFonts w:ascii="Times New Roman" w:hAnsi="Times New Roman"/>
          <w:sz w:val="24"/>
          <w:szCs w:val="24"/>
        </w:rPr>
        <w:t xml:space="preserve">for members and </w:t>
      </w:r>
      <w:r w:rsidR="00B75643" w:rsidRPr="00051B95">
        <w:rPr>
          <w:rFonts w:ascii="Times New Roman" w:hAnsi="Times New Roman"/>
          <w:sz w:val="24"/>
          <w:szCs w:val="24"/>
        </w:rPr>
        <w:t xml:space="preserve">one for </w:t>
      </w:r>
      <w:r w:rsidRPr="00051B95">
        <w:rPr>
          <w:rFonts w:ascii="Times New Roman" w:hAnsi="Times New Roman"/>
          <w:sz w:val="24"/>
          <w:szCs w:val="24"/>
        </w:rPr>
        <w:t>graduates</w:t>
      </w:r>
      <w:r w:rsidR="00B75643" w:rsidRPr="00051B95">
        <w:rPr>
          <w:rFonts w:ascii="Times New Roman" w:hAnsi="Times New Roman"/>
          <w:sz w:val="24"/>
          <w:szCs w:val="24"/>
        </w:rPr>
        <w:t>)</w:t>
      </w:r>
      <w:r w:rsidRPr="00051B95">
        <w:rPr>
          <w:rFonts w:ascii="Times New Roman" w:hAnsi="Times New Roman"/>
          <w:sz w:val="24"/>
          <w:szCs w:val="24"/>
        </w:rPr>
        <w:t>were used to guide interviews.</w:t>
      </w:r>
      <w:r w:rsidR="00B75643" w:rsidRPr="00051B95">
        <w:rPr>
          <w:rFonts w:ascii="Times New Roman" w:hAnsi="Times New Roman"/>
          <w:sz w:val="24"/>
          <w:szCs w:val="24"/>
        </w:rPr>
        <w:t xml:space="preserve"> </w:t>
      </w:r>
      <w:r w:rsidR="0065245C" w:rsidRPr="00051B95">
        <w:rPr>
          <w:rFonts w:ascii="Times New Roman" w:hAnsi="Times New Roman"/>
          <w:sz w:val="24"/>
          <w:szCs w:val="24"/>
        </w:rPr>
        <w:t>The a</w:t>
      </w:r>
      <w:r w:rsidR="00B75643" w:rsidRPr="00051B95">
        <w:rPr>
          <w:rFonts w:ascii="Times New Roman" w:hAnsi="Times New Roman"/>
          <w:sz w:val="24"/>
          <w:szCs w:val="24"/>
        </w:rPr>
        <w:t>ctive member</w:t>
      </w:r>
      <w:r w:rsidR="0065245C" w:rsidRPr="00051B95">
        <w:rPr>
          <w:rFonts w:ascii="Times New Roman" w:hAnsi="Times New Roman"/>
          <w:sz w:val="24"/>
          <w:szCs w:val="24"/>
        </w:rPr>
        <w:t>’s</w:t>
      </w:r>
      <w:r w:rsidR="00B75643" w:rsidRPr="00051B95">
        <w:rPr>
          <w:rFonts w:ascii="Times New Roman" w:hAnsi="Times New Roman"/>
          <w:sz w:val="24"/>
          <w:szCs w:val="24"/>
        </w:rPr>
        <w:t xml:space="preserve"> </w:t>
      </w:r>
      <w:r w:rsidR="0065245C" w:rsidRPr="00051B95">
        <w:rPr>
          <w:rFonts w:ascii="Times New Roman" w:hAnsi="Times New Roman"/>
          <w:sz w:val="24"/>
          <w:szCs w:val="24"/>
        </w:rPr>
        <w:t>schedule was written in the present tense and the graduate members’ schedule was written in the past tense. This reflected their relationship to the process, either current or past.</w:t>
      </w:r>
      <w:r w:rsidRPr="00051B95">
        <w:rPr>
          <w:rFonts w:ascii="Times New Roman" w:hAnsi="Times New Roman"/>
          <w:sz w:val="24"/>
          <w:szCs w:val="24"/>
        </w:rPr>
        <w:t xml:space="preserve"> </w:t>
      </w:r>
      <w:r w:rsidR="003B21D5" w:rsidRPr="00051B95">
        <w:rPr>
          <w:rFonts w:ascii="Times New Roman" w:hAnsi="Times New Roman"/>
          <w:sz w:val="24"/>
          <w:szCs w:val="24"/>
        </w:rPr>
        <w:t xml:space="preserve">These were created by the primary author and discussed with supervisors to ensure </w:t>
      </w:r>
      <w:r w:rsidR="00924454" w:rsidRPr="00051B95">
        <w:rPr>
          <w:rFonts w:ascii="Times New Roman" w:hAnsi="Times New Roman"/>
          <w:sz w:val="24"/>
          <w:szCs w:val="24"/>
        </w:rPr>
        <w:t xml:space="preserve">questions were neutral. </w:t>
      </w:r>
      <w:r w:rsidRPr="00051B95">
        <w:rPr>
          <w:rFonts w:ascii="Times New Roman" w:hAnsi="Times New Roman"/>
          <w:sz w:val="24"/>
          <w:szCs w:val="24"/>
        </w:rPr>
        <w:t>A voluntary former TC member provided feedback on this and all other study documents, which was considered and incorporated. This volunteer was reimbursed for their time with shopping vouchers. The schedule</w:t>
      </w:r>
      <w:r w:rsidR="00927E2E" w:rsidRPr="00051B95">
        <w:rPr>
          <w:rFonts w:ascii="Times New Roman" w:hAnsi="Times New Roman"/>
          <w:sz w:val="24"/>
          <w:szCs w:val="24"/>
        </w:rPr>
        <w:t>s</w:t>
      </w:r>
      <w:r w:rsidRPr="00051B95">
        <w:rPr>
          <w:rFonts w:ascii="Times New Roman" w:hAnsi="Times New Roman"/>
          <w:sz w:val="24"/>
          <w:szCs w:val="24"/>
        </w:rPr>
        <w:t xml:space="preserve"> consisted of seven main open-ended questions, including exploration into:</w:t>
      </w:r>
    </w:p>
    <w:p w14:paraId="2CE50198" w14:textId="77777777" w:rsidR="00C143C5" w:rsidRPr="00051B95" w:rsidRDefault="00C143C5" w:rsidP="00107573">
      <w:pPr>
        <w:pStyle w:val="ListParagraph"/>
        <w:numPr>
          <w:ilvl w:val="0"/>
          <w:numId w:val="12"/>
        </w:numPr>
        <w:spacing w:line="480" w:lineRule="auto"/>
        <w:rPr>
          <w:rFonts w:ascii="Times New Roman" w:hAnsi="Times New Roman"/>
          <w:sz w:val="24"/>
          <w:szCs w:val="24"/>
        </w:rPr>
      </w:pPr>
      <w:r w:rsidRPr="00051B95">
        <w:rPr>
          <w:rFonts w:ascii="Times New Roman" w:hAnsi="Times New Roman"/>
          <w:sz w:val="24"/>
          <w:szCs w:val="24"/>
        </w:rPr>
        <w:t>Structural elements of the TC and a ‘typical day’</w:t>
      </w:r>
    </w:p>
    <w:p w14:paraId="687ADE10" w14:textId="77777777" w:rsidR="00C143C5" w:rsidRPr="00051B95" w:rsidRDefault="00C143C5" w:rsidP="00107573">
      <w:pPr>
        <w:pStyle w:val="ListParagraph"/>
        <w:numPr>
          <w:ilvl w:val="0"/>
          <w:numId w:val="12"/>
        </w:numPr>
        <w:spacing w:line="480" w:lineRule="auto"/>
        <w:rPr>
          <w:rFonts w:ascii="Times New Roman" w:hAnsi="Times New Roman"/>
          <w:sz w:val="24"/>
          <w:szCs w:val="24"/>
        </w:rPr>
      </w:pPr>
      <w:r w:rsidRPr="00051B95">
        <w:rPr>
          <w:rFonts w:ascii="Times New Roman" w:hAnsi="Times New Roman"/>
          <w:sz w:val="24"/>
          <w:szCs w:val="24"/>
        </w:rPr>
        <w:t xml:space="preserve">Experiences of being with others </w:t>
      </w:r>
    </w:p>
    <w:p w14:paraId="4CA5EE58" w14:textId="77777777" w:rsidR="00C143C5" w:rsidRPr="00051B95" w:rsidRDefault="00C143C5" w:rsidP="00107573">
      <w:pPr>
        <w:pStyle w:val="ListParagraph"/>
        <w:numPr>
          <w:ilvl w:val="0"/>
          <w:numId w:val="12"/>
        </w:numPr>
        <w:spacing w:line="480" w:lineRule="auto"/>
        <w:rPr>
          <w:rFonts w:ascii="Times New Roman" w:hAnsi="Times New Roman"/>
          <w:sz w:val="24"/>
          <w:szCs w:val="24"/>
        </w:rPr>
      </w:pPr>
      <w:r w:rsidRPr="00051B95">
        <w:rPr>
          <w:rFonts w:ascii="Times New Roman" w:hAnsi="Times New Roman"/>
          <w:sz w:val="24"/>
          <w:szCs w:val="24"/>
        </w:rPr>
        <w:t>Helpful and challenging TC experiences</w:t>
      </w:r>
    </w:p>
    <w:p w14:paraId="14B57A57" w14:textId="77777777" w:rsidR="00C143C5" w:rsidRPr="00051B95" w:rsidRDefault="00C143C5" w:rsidP="00107573">
      <w:pPr>
        <w:pStyle w:val="ListParagraph"/>
        <w:numPr>
          <w:ilvl w:val="0"/>
          <w:numId w:val="12"/>
        </w:numPr>
        <w:spacing w:line="480" w:lineRule="auto"/>
        <w:rPr>
          <w:rFonts w:ascii="Times New Roman" w:hAnsi="Times New Roman"/>
          <w:sz w:val="24"/>
          <w:szCs w:val="24"/>
        </w:rPr>
      </w:pPr>
      <w:r w:rsidRPr="00051B95">
        <w:rPr>
          <w:rFonts w:ascii="Times New Roman" w:hAnsi="Times New Roman"/>
          <w:sz w:val="24"/>
          <w:szCs w:val="24"/>
        </w:rPr>
        <w:t>Any changes seen in areas of participants’ lives</w:t>
      </w:r>
    </w:p>
    <w:p w14:paraId="11232351" w14:textId="437EEA90" w:rsidR="00C143C5" w:rsidRPr="00051B95" w:rsidRDefault="00C143C5" w:rsidP="00C143C5">
      <w:pPr>
        <w:spacing w:line="480" w:lineRule="auto"/>
        <w:rPr>
          <w:rFonts w:ascii="Times New Roman" w:hAnsi="Times New Roman"/>
          <w:sz w:val="24"/>
          <w:szCs w:val="24"/>
        </w:rPr>
      </w:pPr>
      <w:r w:rsidRPr="00051B95">
        <w:rPr>
          <w:rFonts w:ascii="Times New Roman" w:hAnsi="Times New Roman"/>
          <w:sz w:val="24"/>
          <w:szCs w:val="24"/>
        </w:rPr>
        <w:t xml:space="preserve">Participants were verbally debriefed after interviews, offered a chance to ask questions and given a written debrief. They were given a £25 shopping voucher upon completion. All participants were given a Participant ID Number and pseudonym. Data was stored  securely in the University file store, </w:t>
      </w:r>
      <w:r w:rsidR="00D3584C" w:rsidRPr="00051B95">
        <w:rPr>
          <w:rFonts w:ascii="Times New Roman" w:hAnsi="Times New Roman"/>
          <w:sz w:val="24"/>
          <w:szCs w:val="24"/>
        </w:rPr>
        <w:t xml:space="preserve">which was encrypted and </w:t>
      </w:r>
      <w:r w:rsidRPr="00051B95">
        <w:rPr>
          <w:rFonts w:ascii="Times New Roman" w:hAnsi="Times New Roman"/>
          <w:sz w:val="24"/>
          <w:szCs w:val="24"/>
        </w:rPr>
        <w:t xml:space="preserve">only accessible to the research team. Video recordings were deleted once interviews were transcribed by the primary author. </w:t>
      </w:r>
    </w:p>
    <w:p w14:paraId="0C0E8763" w14:textId="77777777" w:rsidR="00C143C5" w:rsidRPr="00051B95" w:rsidRDefault="00C143C5" w:rsidP="00C143C5">
      <w:pPr>
        <w:pStyle w:val="Heading3"/>
        <w:rPr>
          <w:rFonts w:ascii="Times New Roman" w:hAnsi="Times New Roman" w:cs="Times New Roman"/>
        </w:rPr>
      </w:pPr>
      <w:bookmarkStart w:id="16" w:name="_Toc176391425"/>
      <w:r w:rsidRPr="00051B95">
        <w:rPr>
          <w:rFonts w:ascii="Times New Roman" w:hAnsi="Times New Roman" w:cs="Times New Roman"/>
        </w:rPr>
        <w:lastRenderedPageBreak/>
        <w:t>Analysis</w:t>
      </w:r>
      <w:bookmarkEnd w:id="16"/>
      <w:r w:rsidRPr="00051B95">
        <w:rPr>
          <w:rFonts w:ascii="Times New Roman" w:hAnsi="Times New Roman" w:cs="Times New Roman"/>
        </w:rPr>
        <w:t xml:space="preserve"> </w:t>
      </w:r>
    </w:p>
    <w:p w14:paraId="246C93D8" w14:textId="18D93190"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Interpretative Phenomenological Analysis (IPA) was used to analyse interviews following guidelines by Smith </w:t>
      </w:r>
      <w:r w:rsidR="00D27689" w:rsidRPr="00051B95">
        <w:rPr>
          <w:rFonts w:ascii="Times New Roman" w:hAnsi="Times New Roman"/>
          <w:sz w:val="24"/>
          <w:szCs w:val="24"/>
        </w:rPr>
        <w:t>et al.</w:t>
      </w:r>
      <w:r w:rsidRPr="00051B95">
        <w:rPr>
          <w:rFonts w:ascii="Times New Roman" w:hAnsi="Times New Roman"/>
          <w:sz w:val="24"/>
          <w:szCs w:val="24"/>
        </w:rPr>
        <w:t xml:space="preserve"> (2021). Each transcript was re-read and the recording was re-listened</w:t>
      </w:r>
      <w:r w:rsidR="00D27689" w:rsidRPr="00051B95">
        <w:rPr>
          <w:rFonts w:ascii="Times New Roman" w:hAnsi="Times New Roman"/>
          <w:sz w:val="24"/>
          <w:szCs w:val="24"/>
        </w:rPr>
        <w:t xml:space="preserve"> to</w:t>
      </w:r>
      <w:r w:rsidRPr="00051B95">
        <w:rPr>
          <w:rFonts w:ascii="Times New Roman" w:hAnsi="Times New Roman"/>
          <w:sz w:val="24"/>
          <w:szCs w:val="24"/>
        </w:rPr>
        <w:t xml:space="preserve"> several times prior to undertaking exploratory </w:t>
      </w:r>
      <w:r w:rsidR="009B5A73" w:rsidRPr="00051B95">
        <w:rPr>
          <w:rFonts w:ascii="Times New Roman" w:hAnsi="Times New Roman"/>
          <w:sz w:val="24"/>
          <w:szCs w:val="24"/>
        </w:rPr>
        <w:t xml:space="preserve"> </w:t>
      </w:r>
      <w:proofErr w:type="spellStart"/>
      <w:r w:rsidR="009B5A73" w:rsidRPr="00051B95">
        <w:rPr>
          <w:rFonts w:ascii="Times New Roman" w:hAnsi="Times New Roman"/>
          <w:sz w:val="24"/>
          <w:szCs w:val="24"/>
        </w:rPr>
        <w:t>noting</w:t>
      </w:r>
      <w:r w:rsidRPr="00051B95">
        <w:rPr>
          <w:rFonts w:ascii="Times New Roman" w:hAnsi="Times New Roman"/>
          <w:sz w:val="24"/>
          <w:szCs w:val="24"/>
        </w:rPr>
        <w:t>to</w:t>
      </w:r>
      <w:proofErr w:type="spellEnd"/>
      <w:r w:rsidRPr="00051B95">
        <w:rPr>
          <w:rFonts w:ascii="Times New Roman" w:hAnsi="Times New Roman"/>
          <w:sz w:val="24"/>
          <w:szCs w:val="24"/>
        </w:rPr>
        <w:t xml:space="preserve"> ensure immersion.</w:t>
      </w:r>
      <w:r w:rsidR="009B5A73" w:rsidRPr="00051B95">
        <w:rPr>
          <w:rFonts w:ascii="Times New Roman" w:hAnsi="Times New Roman"/>
          <w:sz w:val="24"/>
          <w:szCs w:val="24"/>
        </w:rPr>
        <w:t xml:space="preserve"> Noting</w:t>
      </w:r>
      <w:r w:rsidRPr="00051B95">
        <w:rPr>
          <w:rFonts w:ascii="Times New Roman" w:hAnsi="Times New Roman"/>
          <w:sz w:val="24"/>
          <w:szCs w:val="24"/>
        </w:rPr>
        <w:t xml:space="preserve"> was completed</w:t>
      </w:r>
      <w:r w:rsidR="000A7111" w:rsidRPr="00051B95">
        <w:rPr>
          <w:rFonts w:ascii="Times New Roman" w:hAnsi="Times New Roman"/>
          <w:sz w:val="24"/>
          <w:szCs w:val="24"/>
        </w:rPr>
        <w:t xml:space="preserve"> manually</w:t>
      </w:r>
      <w:r w:rsidR="00E3122A" w:rsidRPr="00051B95">
        <w:rPr>
          <w:rFonts w:ascii="Times New Roman" w:hAnsi="Times New Roman"/>
          <w:sz w:val="24"/>
          <w:szCs w:val="24"/>
        </w:rPr>
        <w:t xml:space="preserve"> by the primary author</w:t>
      </w:r>
      <w:r w:rsidRPr="00051B95">
        <w:rPr>
          <w:rFonts w:ascii="Times New Roman" w:hAnsi="Times New Roman"/>
          <w:sz w:val="24"/>
          <w:szCs w:val="24"/>
        </w:rPr>
        <w:t xml:space="preserve"> using three levels: first, descriptively to summarise participant’s experiences, then linguistically, paying attention to the language and verbal/non-verbal cues and finally conceptually, where a more interpretative stance was taken to reflect their experience. The primary author’s critical realist stance aligned with IPA, as thoughts, emotions and behaviours were acknowledged to be shaped within the participants’ environment, interactions and life experiences. Furthermore, IPA allows for the ‘double hermeneutic’, whereby the researcher is invited to interpret the participant’s subjective understanding of their experience (Tuffour, 2017). This creates another layer of knowledge which is contextualised by the author’s experiences.  </w:t>
      </w:r>
    </w:p>
    <w:p w14:paraId="747085C1" w14:textId="0D702ABD"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Experiential statements were created from the exploratory</w:t>
      </w:r>
      <w:r w:rsidR="009B5A73" w:rsidRPr="00051B95">
        <w:rPr>
          <w:rFonts w:ascii="Times New Roman" w:hAnsi="Times New Roman"/>
          <w:sz w:val="24"/>
          <w:szCs w:val="24"/>
        </w:rPr>
        <w:t xml:space="preserve"> noting</w:t>
      </w:r>
      <w:r w:rsidRPr="00051B95">
        <w:rPr>
          <w:rFonts w:ascii="Times New Roman" w:hAnsi="Times New Roman"/>
          <w:sz w:val="24"/>
          <w:szCs w:val="24"/>
        </w:rPr>
        <w:t xml:space="preserve"> , which were subsequently grouped to form personal experiential themes. This process was repeated for each transcript</w:t>
      </w:r>
      <w:r w:rsidR="009E565B" w:rsidRPr="00051B95">
        <w:rPr>
          <w:rFonts w:ascii="Times New Roman" w:hAnsi="Times New Roman"/>
          <w:sz w:val="24"/>
          <w:szCs w:val="24"/>
        </w:rPr>
        <w:t>; each transcript was fully analysed prior to moving on to the next</w:t>
      </w:r>
      <w:r w:rsidR="00AA73CD" w:rsidRPr="00051B95">
        <w:rPr>
          <w:rFonts w:ascii="Times New Roman" w:hAnsi="Times New Roman"/>
          <w:sz w:val="24"/>
          <w:szCs w:val="24"/>
        </w:rPr>
        <w:t xml:space="preserve"> to preserve the unique narrative of participants accordingly</w:t>
      </w:r>
      <w:r w:rsidRPr="00051B95">
        <w:rPr>
          <w:rFonts w:ascii="Times New Roman" w:hAnsi="Times New Roman"/>
          <w:sz w:val="24"/>
          <w:szCs w:val="24"/>
        </w:rPr>
        <w:t xml:space="preserve">. The </w:t>
      </w:r>
      <w:r w:rsidR="002630EC" w:rsidRPr="00051B95">
        <w:rPr>
          <w:rFonts w:ascii="Times New Roman" w:hAnsi="Times New Roman"/>
          <w:sz w:val="24"/>
          <w:szCs w:val="24"/>
        </w:rPr>
        <w:t>primary author</w:t>
      </w:r>
      <w:r w:rsidRPr="00051B95">
        <w:rPr>
          <w:rFonts w:ascii="Times New Roman" w:hAnsi="Times New Roman"/>
          <w:sz w:val="24"/>
          <w:szCs w:val="24"/>
        </w:rPr>
        <w:t xml:space="preserve"> reviewed versions of personal experiential themes and exploratory notes with their supervisory team. This</w:t>
      </w:r>
      <w:r w:rsidR="002630EC" w:rsidRPr="00051B95">
        <w:rPr>
          <w:rFonts w:ascii="Times New Roman" w:hAnsi="Times New Roman"/>
          <w:sz w:val="24"/>
          <w:szCs w:val="24"/>
        </w:rPr>
        <w:t xml:space="preserve"> helped to</w:t>
      </w:r>
      <w:r w:rsidRPr="00051B95">
        <w:rPr>
          <w:rFonts w:ascii="Times New Roman" w:hAnsi="Times New Roman"/>
          <w:sz w:val="24"/>
          <w:szCs w:val="24"/>
        </w:rPr>
        <w:t xml:space="preserve"> engage with the data on a deeper, theoretical level and get feedback to ensure interpretations aligned with the data and meaningfully answered the research questions (Yardley, 2000).. Notes of supervision meetings were taken by the researcher and considered in the reorganisation and renaming of themes (Johnson et al., 2020; Smith &amp; Nizza, 2022). </w:t>
      </w:r>
    </w:p>
    <w:p w14:paraId="1BC83779" w14:textId="16A2CE84"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A cross-case analysis was then undertaken to determine group experiential themes. The researcher looked for convergence and divergence across personal experiential themes</w:t>
      </w:r>
      <w:r w:rsidR="00514121" w:rsidRPr="00051B95">
        <w:rPr>
          <w:rFonts w:ascii="Times New Roman" w:hAnsi="Times New Roman"/>
          <w:sz w:val="24"/>
          <w:szCs w:val="24"/>
        </w:rPr>
        <w:t xml:space="preserve"> and </w:t>
      </w:r>
      <w:r w:rsidR="00514121" w:rsidRPr="00051B95">
        <w:rPr>
          <w:rFonts w:ascii="Times New Roman" w:hAnsi="Times New Roman"/>
          <w:sz w:val="24"/>
          <w:szCs w:val="24"/>
        </w:rPr>
        <w:lastRenderedPageBreak/>
        <w:t>organised these electronically using tables in Microsoft Word.</w:t>
      </w:r>
      <w:r w:rsidRPr="00051B95">
        <w:rPr>
          <w:rFonts w:ascii="Times New Roman" w:hAnsi="Times New Roman"/>
          <w:sz w:val="24"/>
          <w:szCs w:val="24"/>
        </w:rPr>
        <w:t xml:space="preserve"> remaining iterative and open to the formation of new interpretations. The</w:t>
      </w:r>
      <w:r w:rsidR="000D623B" w:rsidRPr="00051B95">
        <w:rPr>
          <w:rFonts w:ascii="Times New Roman" w:hAnsi="Times New Roman"/>
          <w:sz w:val="24"/>
          <w:szCs w:val="24"/>
        </w:rPr>
        <w:t>se tables</w:t>
      </w:r>
      <w:r w:rsidRPr="00051B95">
        <w:rPr>
          <w:rFonts w:ascii="Times New Roman" w:hAnsi="Times New Roman"/>
          <w:sz w:val="24"/>
          <w:szCs w:val="24"/>
        </w:rPr>
        <w:t xml:space="preserve"> w</w:t>
      </w:r>
      <w:r w:rsidR="000D623B" w:rsidRPr="00051B95">
        <w:rPr>
          <w:rFonts w:ascii="Times New Roman" w:hAnsi="Times New Roman"/>
          <w:sz w:val="24"/>
          <w:szCs w:val="24"/>
        </w:rPr>
        <w:t>ere</w:t>
      </w:r>
      <w:r w:rsidRPr="00051B95">
        <w:rPr>
          <w:rFonts w:ascii="Times New Roman" w:hAnsi="Times New Roman"/>
          <w:sz w:val="24"/>
          <w:szCs w:val="24"/>
        </w:rPr>
        <w:t xml:space="preserve"> shared with the supervisory team, whose discussions shaped</w:t>
      </w:r>
      <w:r w:rsidR="00852071" w:rsidRPr="00051B95">
        <w:rPr>
          <w:rFonts w:ascii="Times New Roman" w:hAnsi="Times New Roman"/>
          <w:sz w:val="24"/>
          <w:szCs w:val="24"/>
        </w:rPr>
        <w:t xml:space="preserve"> and updated</w:t>
      </w:r>
      <w:r w:rsidRPr="00051B95">
        <w:rPr>
          <w:rFonts w:ascii="Times New Roman" w:hAnsi="Times New Roman"/>
          <w:sz w:val="24"/>
          <w:szCs w:val="24"/>
        </w:rPr>
        <w:t xml:space="preserve"> the  analysis</w:t>
      </w:r>
      <w:r w:rsidR="00852071" w:rsidRPr="00051B95">
        <w:rPr>
          <w:rFonts w:ascii="Times New Roman" w:hAnsi="Times New Roman"/>
          <w:sz w:val="24"/>
          <w:szCs w:val="24"/>
        </w:rPr>
        <w:t xml:space="preserve">, </w:t>
      </w:r>
      <w:r w:rsidRPr="00051B95">
        <w:rPr>
          <w:rFonts w:ascii="Times New Roman" w:hAnsi="Times New Roman"/>
          <w:sz w:val="24"/>
          <w:szCs w:val="24"/>
        </w:rPr>
        <w:t xml:space="preserve">to  ensure the themes fit with the aim of exploring TC change processes. </w:t>
      </w:r>
    </w:p>
    <w:p w14:paraId="6B04E842" w14:textId="77777777" w:rsidR="00C143C5" w:rsidRPr="00051B95" w:rsidRDefault="00C143C5" w:rsidP="00C143C5">
      <w:pPr>
        <w:pStyle w:val="Heading3"/>
        <w:rPr>
          <w:rFonts w:ascii="Times New Roman" w:hAnsi="Times New Roman" w:cs="Times New Roman"/>
        </w:rPr>
      </w:pPr>
      <w:bookmarkStart w:id="17" w:name="_Toc176391426"/>
      <w:r w:rsidRPr="00051B95">
        <w:rPr>
          <w:rFonts w:ascii="Times New Roman" w:hAnsi="Times New Roman" w:cs="Times New Roman"/>
        </w:rPr>
        <w:t>Reflexivity</w:t>
      </w:r>
      <w:bookmarkEnd w:id="17"/>
    </w:p>
    <w:p w14:paraId="364F1ADF" w14:textId="6A5D47E5"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The primary researcher and one research supervisor had experience of working in the studied </w:t>
      </w:r>
      <w:r w:rsidR="004B5783" w:rsidRPr="00051B95">
        <w:rPr>
          <w:rFonts w:ascii="Times New Roman" w:hAnsi="Times New Roman"/>
          <w:sz w:val="24"/>
          <w:szCs w:val="24"/>
        </w:rPr>
        <w:t>fusion-TC</w:t>
      </w:r>
      <w:r w:rsidRPr="00051B95">
        <w:rPr>
          <w:rFonts w:ascii="Times New Roman" w:hAnsi="Times New Roman"/>
          <w:sz w:val="24"/>
          <w:szCs w:val="24"/>
        </w:rPr>
        <w:t xml:space="preserve">. To </w:t>
      </w:r>
      <w:r w:rsidR="00E9692F" w:rsidRPr="00051B95">
        <w:rPr>
          <w:rFonts w:ascii="Times New Roman" w:hAnsi="Times New Roman"/>
          <w:sz w:val="24"/>
          <w:szCs w:val="24"/>
        </w:rPr>
        <w:t>reflect on</w:t>
      </w:r>
      <w:r w:rsidRPr="00051B95">
        <w:rPr>
          <w:rFonts w:ascii="Times New Roman" w:hAnsi="Times New Roman"/>
          <w:sz w:val="24"/>
          <w:szCs w:val="24"/>
        </w:rPr>
        <w:t xml:space="preserve"> this influence, the researcher kept a reflexive journal, logging their reflections through the process of designing the study, interviewing and analysis. </w:t>
      </w:r>
      <w:r w:rsidR="004D1042" w:rsidRPr="00051B95">
        <w:rPr>
          <w:rFonts w:ascii="Times New Roman" w:hAnsi="Times New Roman"/>
          <w:sz w:val="24"/>
          <w:szCs w:val="24"/>
        </w:rPr>
        <w:t>Reflections were brought to research supervisions accordingly to discuss</w:t>
      </w:r>
      <w:r w:rsidR="006F0B2A" w:rsidRPr="00051B95">
        <w:rPr>
          <w:rFonts w:ascii="Times New Roman" w:hAnsi="Times New Roman"/>
          <w:sz w:val="24"/>
          <w:szCs w:val="24"/>
        </w:rPr>
        <w:t xml:space="preserve"> and support the primary research author in the data collection process (</w:t>
      </w:r>
      <w:r w:rsidR="009B151D" w:rsidRPr="00051B95">
        <w:rPr>
          <w:rFonts w:ascii="Times New Roman" w:hAnsi="Times New Roman"/>
          <w:sz w:val="24"/>
          <w:szCs w:val="24"/>
        </w:rPr>
        <w:t xml:space="preserve">Rager, 2005). </w:t>
      </w:r>
    </w:p>
    <w:p w14:paraId="13C6B043" w14:textId="7ED9583F" w:rsidR="00C143C5" w:rsidRPr="00051B95" w:rsidRDefault="00D3584C" w:rsidP="00C143C5">
      <w:pPr>
        <w:pStyle w:val="Heading2"/>
        <w:rPr>
          <w:rFonts w:ascii="Times New Roman" w:hAnsi="Times New Roman" w:cs="Times New Roman"/>
        </w:rPr>
      </w:pPr>
      <w:bookmarkStart w:id="18" w:name="_Toc176391427"/>
      <w:r w:rsidRPr="00051B95">
        <w:rPr>
          <w:rFonts w:ascii="Times New Roman" w:hAnsi="Times New Roman" w:cs="Times New Roman"/>
        </w:rPr>
        <w:t>Findings</w:t>
      </w:r>
      <w:bookmarkEnd w:id="18"/>
    </w:p>
    <w:p w14:paraId="4864A63F" w14:textId="2E82F3E0"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The analysis identified three group experiential themes:</w:t>
      </w:r>
      <w:r w:rsidR="0045755A" w:rsidRPr="00051B95">
        <w:rPr>
          <w:rFonts w:ascii="Times New Roman" w:hAnsi="Times New Roman"/>
          <w:sz w:val="24"/>
          <w:szCs w:val="24"/>
          <w:lang w:eastAsia="en-GB"/>
        </w:rPr>
        <w:t xml:space="preserve"> (1) Exploring the Authentic Self: Encouraged and Supported in Showing Emotional Vulnerability within the TC</w:t>
      </w:r>
      <w:r w:rsidR="00A02232" w:rsidRPr="00051B95">
        <w:rPr>
          <w:rFonts w:ascii="Times New Roman" w:hAnsi="Times New Roman"/>
          <w:sz w:val="24"/>
          <w:szCs w:val="24"/>
          <w:lang w:eastAsia="en-GB"/>
        </w:rPr>
        <w:t>, allowing members to explore exercising their vulnerability and practicing self-reflection in the community</w:t>
      </w:r>
      <w:r w:rsidR="0045755A" w:rsidRPr="00051B95" w:rsidDel="00CE2633">
        <w:rPr>
          <w:rFonts w:ascii="Times New Roman" w:hAnsi="Times New Roman"/>
          <w:sz w:val="24"/>
          <w:szCs w:val="24"/>
          <w:lang w:eastAsia="en-GB"/>
        </w:rPr>
        <w:t xml:space="preserve"> </w:t>
      </w:r>
      <w:r w:rsidR="0045755A" w:rsidRPr="00051B95">
        <w:rPr>
          <w:rFonts w:ascii="Times New Roman" w:hAnsi="Times New Roman"/>
          <w:sz w:val="24"/>
          <w:szCs w:val="24"/>
          <w:lang w:eastAsia="en-GB"/>
        </w:rPr>
        <w:t>(2) Developing a Sense of Community: Learning to Navigate Relationships within the TC</w:t>
      </w:r>
      <w:r w:rsidR="00A02232" w:rsidRPr="00051B95">
        <w:rPr>
          <w:rFonts w:ascii="Times New Roman" w:hAnsi="Times New Roman"/>
          <w:sz w:val="24"/>
          <w:szCs w:val="24"/>
          <w:lang w:eastAsia="en-GB"/>
        </w:rPr>
        <w:t xml:space="preserve"> </w:t>
      </w:r>
      <w:r w:rsidR="00E1085E" w:rsidRPr="00051B95">
        <w:rPr>
          <w:rFonts w:ascii="Times New Roman" w:hAnsi="Times New Roman"/>
          <w:sz w:val="24"/>
          <w:szCs w:val="24"/>
          <w:lang w:eastAsia="en-GB"/>
        </w:rPr>
        <w:t>which focused on exploring interpersonal connections</w:t>
      </w:r>
      <w:r w:rsidR="0045755A" w:rsidRPr="00051B95">
        <w:rPr>
          <w:rFonts w:ascii="Times New Roman" w:hAnsi="Times New Roman"/>
          <w:sz w:val="24"/>
          <w:szCs w:val="24"/>
          <w:lang w:eastAsia="en-GB"/>
        </w:rPr>
        <w:t xml:space="preserve">  and (3) ‘Me to We’: The Lasting Benefits of the TC Co-Production Experience</w:t>
      </w:r>
      <w:r w:rsidR="00E1085E" w:rsidRPr="00051B95">
        <w:rPr>
          <w:rFonts w:ascii="Times New Roman" w:hAnsi="Times New Roman"/>
          <w:sz w:val="24"/>
          <w:szCs w:val="24"/>
          <w:lang w:eastAsia="en-GB"/>
        </w:rPr>
        <w:t xml:space="preserve">, allowing for collective </w:t>
      </w:r>
      <w:r w:rsidR="00192F3C" w:rsidRPr="00051B95">
        <w:rPr>
          <w:rFonts w:ascii="Times New Roman" w:hAnsi="Times New Roman"/>
          <w:sz w:val="24"/>
          <w:szCs w:val="24"/>
          <w:lang w:eastAsia="en-GB"/>
        </w:rPr>
        <w:t xml:space="preserve">participation and furthering opportunities for development. </w:t>
      </w:r>
      <w:r w:rsidR="0045755A" w:rsidRPr="00051B95">
        <w:rPr>
          <w:rFonts w:ascii="Times New Roman" w:hAnsi="Times New Roman"/>
          <w:sz w:val="24"/>
          <w:szCs w:val="24"/>
          <w:lang w:eastAsia="en-GB"/>
        </w:rPr>
        <w:t>.</w:t>
      </w:r>
      <w:r w:rsidRPr="00051B95">
        <w:rPr>
          <w:rFonts w:ascii="Times New Roman" w:hAnsi="Times New Roman"/>
          <w:sz w:val="24"/>
          <w:szCs w:val="24"/>
        </w:rPr>
        <w:t xml:space="preserve">Figure </w:t>
      </w:r>
      <w:r w:rsidR="001D6814" w:rsidRPr="00051B95">
        <w:rPr>
          <w:rFonts w:ascii="Times New Roman" w:hAnsi="Times New Roman"/>
          <w:sz w:val="24"/>
          <w:szCs w:val="24"/>
        </w:rPr>
        <w:t>1</w:t>
      </w:r>
      <w:r w:rsidRPr="00051B95">
        <w:rPr>
          <w:rFonts w:ascii="Times New Roman" w:hAnsi="Times New Roman"/>
          <w:sz w:val="24"/>
          <w:szCs w:val="24"/>
        </w:rPr>
        <w:t xml:space="preserve"> illustrates the themes and connections.</w:t>
      </w:r>
    </w:p>
    <w:p w14:paraId="5CD1577E" w14:textId="77777777" w:rsidR="00CA5AB7" w:rsidRPr="00051B95" w:rsidRDefault="00CA5AB7" w:rsidP="00E72AB3">
      <w:pPr>
        <w:pStyle w:val="Caption"/>
        <w:jc w:val="center"/>
        <w:rPr>
          <w:rFonts w:ascii="Times New Roman" w:hAnsi="Times New Roman"/>
          <w:b/>
          <w:bCs/>
          <w:sz w:val="24"/>
          <w:szCs w:val="24"/>
        </w:rPr>
      </w:pPr>
      <w:bookmarkStart w:id="19" w:name="_Toc174994592"/>
    </w:p>
    <w:p w14:paraId="584AA9A9" w14:textId="4A73F02A" w:rsidR="00C143C5" w:rsidRPr="00051B95" w:rsidRDefault="00E72AB3" w:rsidP="00E72AB3">
      <w:pPr>
        <w:pStyle w:val="Caption"/>
        <w:jc w:val="center"/>
        <w:rPr>
          <w:rFonts w:ascii="Times New Roman" w:hAnsi="Times New Roman"/>
          <w:b/>
          <w:bCs/>
          <w:sz w:val="24"/>
          <w:szCs w:val="24"/>
        </w:rPr>
      </w:pPr>
      <w:r w:rsidRPr="00051B95">
        <w:rPr>
          <w:rFonts w:ascii="Times New Roman" w:hAnsi="Times New Roman"/>
          <w:b/>
          <w:bCs/>
          <w:sz w:val="24"/>
          <w:szCs w:val="24"/>
        </w:rPr>
        <w:t xml:space="preserve">INSERT </w:t>
      </w:r>
      <w:r w:rsidR="00C143C5" w:rsidRPr="00051B95">
        <w:rPr>
          <w:rFonts w:ascii="Times New Roman" w:hAnsi="Times New Roman"/>
          <w:b/>
          <w:bCs/>
          <w:sz w:val="24"/>
          <w:szCs w:val="24"/>
        </w:rPr>
        <w:t xml:space="preserve">Figure </w:t>
      </w:r>
      <w:bookmarkEnd w:id="19"/>
      <w:r w:rsidR="001D6814" w:rsidRPr="00051B95">
        <w:rPr>
          <w:rFonts w:ascii="Times New Roman" w:hAnsi="Times New Roman"/>
          <w:b/>
          <w:bCs/>
          <w:sz w:val="24"/>
          <w:szCs w:val="24"/>
        </w:rPr>
        <w:t>1</w:t>
      </w:r>
      <w:r w:rsidRPr="00051B95">
        <w:rPr>
          <w:rFonts w:ascii="Times New Roman" w:hAnsi="Times New Roman"/>
          <w:b/>
          <w:bCs/>
          <w:sz w:val="24"/>
          <w:szCs w:val="24"/>
        </w:rPr>
        <w:t xml:space="preserve"> HERE</w:t>
      </w:r>
    </w:p>
    <w:p w14:paraId="7BA6D630" w14:textId="77777777" w:rsidR="00CA5AB7" w:rsidRPr="00051B95" w:rsidRDefault="00CA5AB7" w:rsidP="00CA5AB7">
      <w:pPr>
        <w:rPr>
          <w:lang w:eastAsia="en-US"/>
        </w:rPr>
      </w:pPr>
    </w:p>
    <w:p w14:paraId="2A174434" w14:textId="2A5D43C5" w:rsidR="00C143C5" w:rsidRPr="00051B95" w:rsidRDefault="00C143C5" w:rsidP="00C143C5">
      <w:pPr>
        <w:pStyle w:val="Heading3"/>
        <w:rPr>
          <w:rFonts w:ascii="Times New Roman" w:hAnsi="Times New Roman" w:cs="Times New Roman"/>
        </w:rPr>
      </w:pPr>
      <w:bookmarkStart w:id="20" w:name="_Toc176391428"/>
      <w:r w:rsidRPr="00051B95">
        <w:rPr>
          <w:rFonts w:ascii="Times New Roman" w:hAnsi="Times New Roman" w:cs="Times New Roman"/>
        </w:rPr>
        <w:lastRenderedPageBreak/>
        <w:t xml:space="preserve">Theme 1: </w:t>
      </w:r>
      <w:r w:rsidR="006E3FA7" w:rsidRPr="00051B95">
        <w:rPr>
          <w:rFonts w:ascii="Times New Roman" w:hAnsi="Times New Roman" w:cs="Times New Roman"/>
        </w:rPr>
        <w:t>Exploring</w:t>
      </w:r>
      <w:r w:rsidR="00712F73" w:rsidRPr="00051B95">
        <w:rPr>
          <w:rFonts w:ascii="Times New Roman" w:hAnsi="Times New Roman" w:cs="Times New Roman"/>
        </w:rPr>
        <w:t xml:space="preserve"> the Authentic Self</w:t>
      </w:r>
      <w:r w:rsidR="006F54AB" w:rsidRPr="00051B95">
        <w:rPr>
          <w:rFonts w:ascii="Times New Roman" w:hAnsi="Times New Roman" w:cs="Times New Roman"/>
        </w:rPr>
        <w:t>:</w:t>
      </w:r>
      <w:r w:rsidR="00000369" w:rsidRPr="00051B95">
        <w:rPr>
          <w:rFonts w:ascii="Times New Roman" w:hAnsi="Times New Roman" w:cs="Times New Roman"/>
        </w:rPr>
        <w:t xml:space="preserve"> Encouraged and Supported in</w:t>
      </w:r>
      <w:r w:rsidR="006F54AB" w:rsidRPr="00051B95">
        <w:rPr>
          <w:rFonts w:ascii="Times New Roman" w:hAnsi="Times New Roman" w:cs="Times New Roman"/>
        </w:rPr>
        <w:t xml:space="preserve"> </w:t>
      </w:r>
      <w:r w:rsidR="00E80DCF" w:rsidRPr="00051B95">
        <w:rPr>
          <w:rFonts w:ascii="Times New Roman" w:hAnsi="Times New Roman" w:cs="Times New Roman"/>
        </w:rPr>
        <w:t>Showing</w:t>
      </w:r>
      <w:r w:rsidRPr="00051B95">
        <w:rPr>
          <w:rFonts w:ascii="Times New Roman" w:hAnsi="Times New Roman" w:cs="Times New Roman"/>
        </w:rPr>
        <w:t xml:space="preserve"> Emotional Vulnerab</w:t>
      </w:r>
      <w:r w:rsidR="00E80DCF" w:rsidRPr="00051B95">
        <w:rPr>
          <w:rFonts w:ascii="Times New Roman" w:hAnsi="Times New Roman" w:cs="Times New Roman"/>
        </w:rPr>
        <w:t>ility within the TC</w:t>
      </w:r>
      <w:bookmarkEnd w:id="20"/>
    </w:p>
    <w:p w14:paraId="59A0550F" w14:textId="5B46483E" w:rsidR="00C143C5" w:rsidRPr="00051B95" w:rsidRDefault="00C143C5" w:rsidP="00C143C5">
      <w:pPr>
        <w:spacing w:line="480" w:lineRule="auto"/>
        <w:ind w:firstLine="567"/>
        <w:rPr>
          <w:rFonts w:ascii="Times New Roman" w:hAnsi="Times New Roman"/>
          <w:sz w:val="24"/>
          <w:szCs w:val="24"/>
          <w:lang w:eastAsia="en-US"/>
        </w:rPr>
      </w:pPr>
      <w:r w:rsidRPr="00051B95">
        <w:rPr>
          <w:rFonts w:ascii="Times New Roman" w:hAnsi="Times New Roman"/>
          <w:sz w:val="24"/>
          <w:szCs w:val="24"/>
          <w:lang w:eastAsia="en-US"/>
        </w:rPr>
        <w:t xml:space="preserve">The first group experiential theme relates to </w:t>
      </w:r>
      <w:r w:rsidR="00640FBA" w:rsidRPr="00051B95">
        <w:rPr>
          <w:rFonts w:ascii="Times New Roman" w:hAnsi="Times New Roman"/>
          <w:sz w:val="24"/>
          <w:szCs w:val="24"/>
          <w:lang w:eastAsia="en-US"/>
        </w:rPr>
        <w:t>participants</w:t>
      </w:r>
      <w:r w:rsidRPr="00051B95">
        <w:rPr>
          <w:rFonts w:ascii="Times New Roman" w:hAnsi="Times New Roman"/>
          <w:sz w:val="24"/>
          <w:szCs w:val="24"/>
          <w:lang w:eastAsia="en-US"/>
        </w:rPr>
        <w:t>’ experiences of exposing stories, thoughts, and feelings. For most</w:t>
      </w:r>
      <w:r w:rsidR="00640FBA" w:rsidRPr="00051B95">
        <w:rPr>
          <w:rFonts w:ascii="Times New Roman" w:hAnsi="Times New Roman"/>
          <w:sz w:val="24"/>
          <w:szCs w:val="24"/>
          <w:lang w:eastAsia="en-US"/>
        </w:rPr>
        <w:t xml:space="preserve"> participants</w:t>
      </w:r>
      <w:r w:rsidRPr="00051B95">
        <w:rPr>
          <w:rFonts w:ascii="Times New Roman" w:hAnsi="Times New Roman"/>
          <w:sz w:val="24"/>
          <w:szCs w:val="24"/>
          <w:lang w:eastAsia="en-US"/>
        </w:rPr>
        <w:t>, the TC was a safe space to openly explore</w:t>
      </w:r>
      <w:r w:rsidR="008F676D" w:rsidRPr="00051B95">
        <w:rPr>
          <w:rFonts w:ascii="Times New Roman" w:hAnsi="Times New Roman"/>
          <w:sz w:val="24"/>
          <w:szCs w:val="24"/>
          <w:lang w:eastAsia="en-US"/>
        </w:rPr>
        <w:t xml:space="preserve"> life events</w:t>
      </w:r>
      <w:r w:rsidRPr="00051B95">
        <w:rPr>
          <w:rFonts w:ascii="Times New Roman" w:hAnsi="Times New Roman"/>
          <w:sz w:val="24"/>
          <w:szCs w:val="24"/>
          <w:lang w:eastAsia="en-US"/>
        </w:rPr>
        <w:t>.  The two subthemes</w:t>
      </w:r>
      <w:r w:rsidR="00E9692F" w:rsidRPr="00051B95">
        <w:rPr>
          <w:rFonts w:ascii="Times New Roman" w:hAnsi="Times New Roman"/>
          <w:sz w:val="24"/>
          <w:szCs w:val="24"/>
          <w:lang w:eastAsia="en-US"/>
        </w:rPr>
        <w:t xml:space="preserve"> </w:t>
      </w:r>
      <w:r w:rsidRPr="00051B95">
        <w:rPr>
          <w:rFonts w:ascii="Times New Roman" w:hAnsi="Times New Roman"/>
          <w:sz w:val="24"/>
          <w:szCs w:val="24"/>
          <w:lang w:eastAsia="en-US"/>
        </w:rPr>
        <w:t>portray how most members became confident in expressing complex thoughts and emotions. This created opportunities to reflect on</w:t>
      </w:r>
      <w:r w:rsidR="00E9692F" w:rsidRPr="00051B95">
        <w:rPr>
          <w:rFonts w:ascii="Times New Roman" w:hAnsi="Times New Roman"/>
          <w:sz w:val="24"/>
          <w:szCs w:val="24"/>
          <w:lang w:eastAsia="en-US"/>
        </w:rPr>
        <w:t xml:space="preserve"> </w:t>
      </w:r>
      <w:r w:rsidRPr="00051B95">
        <w:rPr>
          <w:rFonts w:ascii="Times New Roman" w:hAnsi="Times New Roman"/>
          <w:sz w:val="24"/>
          <w:szCs w:val="24"/>
          <w:lang w:eastAsia="en-US"/>
        </w:rPr>
        <w:t>and learn from their experiences.</w:t>
      </w:r>
    </w:p>
    <w:p w14:paraId="76EBF5F0" w14:textId="0C27C331" w:rsidR="00C143C5" w:rsidRPr="00051B95" w:rsidRDefault="00C143C5" w:rsidP="00C143C5">
      <w:pPr>
        <w:pStyle w:val="Heading4"/>
        <w:rPr>
          <w:rFonts w:ascii="Times New Roman" w:hAnsi="Times New Roman" w:cs="Times New Roman"/>
          <w:sz w:val="24"/>
        </w:rPr>
      </w:pPr>
      <w:bookmarkStart w:id="21" w:name="_Toc176391429"/>
      <w:r w:rsidRPr="00051B95">
        <w:rPr>
          <w:rFonts w:ascii="Times New Roman" w:hAnsi="Times New Roman" w:cs="Times New Roman"/>
        </w:rPr>
        <w:t xml:space="preserve">Subtheme 1: </w:t>
      </w:r>
      <w:r w:rsidR="00986310" w:rsidRPr="00051B95">
        <w:rPr>
          <w:rFonts w:ascii="Times New Roman" w:hAnsi="Times New Roman" w:cs="Times New Roman"/>
        </w:rPr>
        <w:t xml:space="preserve">‘Nowhere to Hide’: </w:t>
      </w:r>
      <w:r w:rsidRPr="00051B95">
        <w:rPr>
          <w:rFonts w:ascii="Times New Roman" w:hAnsi="Times New Roman" w:cs="Times New Roman"/>
          <w:sz w:val="24"/>
        </w:rPr>
        <w:t>Sharing with Others</w:t>
      </w:r>
      <w:bookmarkEnd w:id="21"/>
    </w:p>
    <w:p w14:paraId="2026B552" w14:textId="002AC517" w:rsidR="00C143C5" w:rsidRPr="00051B95" w:rsidRDefault="00C143C5" w:rsidP="00E9692F">
      <w:pPr>
        <w:spacing w:line="480" w:lineRule="auto"/>
        <w:ind w:firstLine="567"/>
        <w:rPr>
          <w:rFonts w:ascii="Times New Roman" w:hAnsi="Times New Roman"/>
          <w:sz w:val="24"/>
          <w:szCs w:val="24"/>
        </w:rPr>
      </w:pPr>
      <w:r w:rsidRPr="00051B95">
        <w:rPr>
          <w:rFonts w:ascii="Times New Roman" w:hAnsi="Times New Roman"/>
          <w:sz w:val="24"/>
          <w:szCs w:val="24"/>
        </w:rPr>
        <w:t xml:space="preserve">All </w:t>
      </w:r>
      <w:r w:rsidR="00640FBA" w:rsidRPr="00051B95">
        <w:rPr>
          <w:rFonts w:ascii="Times New Roman" w:hAnsi="Times New Roman"/>
          <w:sz w:val="24"/>
          <w:szCs w:val="24"/>
        </w:rPr>
        <w:t>participants</w:t>
      </w:r>
      <w:r w:rsidRPr="00051B95">
        <w:rPr>
          <w:rFonts w:ascii="Times New Roman" w:hAnsi="Times New Roman"/>
          <w:sz w:val="24"/>
          <w:szCs w:val="24"/>
        </w:rPr>
        <w:t xml:space="preserve"> described having</w:t>
      </w:r>
      <w:r w:rsidR="008F676D" w:rsidRPr="00051B95">
        <w:rPr>
          <w:rFonts w:ascii="Times New Roman" w:hAnsi="Times New Roman"/>
          <w:sz w:val="24"/>
          <w:szCs w:val="24"/>
        </w:rPr>
        <w:t xml:space="preserve"> to be vulnerable in sharing experiences</w:t>
      </w:r>
      <w:r w:rsidRPr="00051B95">
        <w:rPr>
          <w:rFonts w:ascii="Times New Roman" w:hAnsi="Times New Roman"/>
          <w:sz w:val="24"/>
          <w:szCs w:val="24"/>
        </w:rPr>
        <w:t xml:space="preserve"> during community meetings, which evoked honest emotions,</w:t>
      </w:r>
      <w:r w:rsidR="00CA5AB7" w:rsidRPr="00051B95">
        <w:rPr>
          <w:rFonts w:ascii="Times New Roman" w:hAnsi="Times New Roman"/>
          <w:sz w:val="24"/>
          <w:szCs w:val="24"/>
        </w:rPr>
        <w:t xml:space="preserve"> creating</w:t>
      </w:r>
      <w:r w:rsidRPr="00051B95">
        <w:rPr>
          <w:rFonts w:ascii="Times New Roman" w:hAnsi="Times New Roman"/>
          <w:sz w:val="24"/>
          <w:szCs w:val="24"/>
        </w:rPr>
        <w:t xml:space="preserve"> authenticity. For some </w:t>
      </w:r>
      <w:r w:rsidR="00640FBA" w:rsidRPr="00051B95">
        <w:rPr>
          <w:rFonts w:ascii="Times New Roman" w:hAnsi="Times New Roman"/>
          <w:sz w:val="24"/>
          <w:szCs w:val="24"/>
        </w:rPr>
        <w:t>participants</w:t>
      </w:r>
      <w:r w:rsidRPr="00051B95">
        <w:rPr>
          <w:rFonts w:ascii="Times New Roman" w:hAnsi="Times New Roman"/>
          <w:sz w:val="24"/>
          <w:szCs w:val="24"/>
        </w:rPr>
        <w:t xml:space="preserve">, sharing did not come naturally. Daisy described </w:t>
      </w:r>
      <w:r w:rsidRPr="00051B95">
        <w:rPr>
          <w:rFonts w:ascii="Times New Roman" w:hAnsi="Times New Roman"/>
          <w:i/>
          <w:iCs/>
          <w:sz w:val="24"/>
          <w:szCs w:val="24"/>
        </w:rPr>
        <w:t>‘wearing multiple hats and saying they’re fine when they’re not’</w:t>
      </w:r>
      <w:r w:rsidRPr="00051B95">
        <w:rPr>
          <w:rFonts w:ascii="Times New Roman" w:hAnsi="Times New Roman"/>
          <w:sz w:val="24"/>
          <w:szCs w:val="24"/>
        </w:rPr>
        <w:t xml:space="preserve">. Daisy appeared to be externalising her experience having changed to third person, potentially distancing herself away from the uncomfortableness of bringing her authentic self. Tom [wore] </w:t>
      </w:r>
      <w:r w:rsidRPr="00051B95">
        <w:rPr>
          <w:rFonts w:ascii="Times New Roman" w:hAnsi="Times New Roman"/>
          <w:i/>
          <w:iCs/>
          <w:sz w:val="24"/>
          <w:szCs w:val="24"/>
        </w:rPr>
        <w:t xml:space="preserve">‘a mask’ </w:t>
      </w:r>
      <w:r w:rsidRPr="00051B95">
        <w:rPr>
          <w:rFonts w:ascii="Times New Roman" w:hAnsi="Times New Roman"/>
          <w:sz w:val="24"/>
          <w:szCs w:val="24"/>
        </w:rPr>
        <w:t>to try and present themselves in a way that aligned with how they felt they should, which appeared symbolic of their insecurity. However,</w:t>
      </w:r>
      <w:r w:rsidR="00AF652F" w:rsidRPr="00051B95">
        <w:rPr>
          <w:rFonts w:ascii="Times New Roman" w:hAnsi="Times New Roman"/>
          <w:sz w:val="24"/>
          <w:szCs w:val="24"/>
        </w:rPr>
        <w:t xml:space="preserve"> when considered from the lens of the author who has worked previously in TCs,</w:t>
      </w:r>
      <w:r w:rsidRPr="00051B95">
        <w:rPr>
          <w:rFonts w:ascii="Times New Roman" w:hAnsi="Times New Roman"/>
          <w:sz w:val="24"/>
          <w:szCs w:val="24"/>
        </w:rPr>
        <w:t xml:space="preserve"> masking was quickly recognised to not be conducive to therapy and was inescapable, leaving them to confront their true self within the group setting:</w:t>
      </w:r>
    </w:p>
    <w:p w14:paraId="0806C34A"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‘There's really nowhere to hide…you have to be um, comfortable with that level of showing up’ (Tom)</w:t>
      </w:r>
    </w:p>
    <w:p w14:paraId="067E9FB7" w14:textId="1838C020"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Similarly, Jess grew aware of her fears of being in group spaces, but the group gave her the freedom to explain:</w:t>
      </w:r>
    </w:p>
    <w:p w14:paraId="42C1DAF0" w14:textId="04484E72"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 made that clear…I think it helped…It's not that I'm being rude. It's not that I'm not paying attention. It's just that I struggle with [eye contact]’</w:t>
      </w:r>
    </w:p>
    <w:p w14:paraId="21F91084" w14:textId="076DE575" w:rsidR="00C143C5" w:rsidRPr="00051B95" w:rsidRDefault="00C143C5"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lastRenderedPageBreak/>
        <w:t>Some</w:t>
      </w:r>
      <w:r w:rsidR="00640FBA" w:rsidRPr="00051B95">
        <w:rPr>
          <w:rFonts w:ascii="Times New Roman" w:hAnsi="Times New Roman"/>
          <w:sz w:val="24"/>
          <w:szCs w:val="24"/>
        </w:rPr>
        <w:t xml:space="preserve"> participants</w:t>
      </w:r>
      <w:r w:rsidRPr="00051B95">
        <w:rPr>
          <w:rFonts w:ascii="Times New Roman" w:hAnsi="Times New Roman"/>
          <w:sz w:val="24"/>
          <w:szCs w:val="24"/>
        </w:rPr>
        <w:t xml:space="preserve"> </w:t>
      </w:r>
      <w:r w:rsidR="00A45D16" w:rsidRPr="00051B95">
        <w:rPr>
          <w:rFonts w:ascii="Times New Roman" w:hAnsi="Times New Roman"/>
          <w:sz w:val="24"/>
          <w:szCs w:val="24"/>
        </w:rPr>
        <w:t>struggled</w:t>
      </w:r>
      <w:r w:rsidR="00767568" w:rsidRPr="00051B95">
        <w:rPr>
          <w:rFonts w:ascii="Times New Roman" w:hAnsi="Times New Roman"/>
          <w:sz w:val="24"/>
          <w:szCs w:val="24"/>
        </w:rPr>
        <w:t xml:space="preserve"> to </w:t>
      </w:r>
      <w:r w:rsidRPr="00051B95">
        <w:rPr>
          <w:rFonts w:ascii="Times New Roman" w:hAnsi="Times New Roman"/>
          <w:sz w:val="24"/>
          <w:szCs w:val="24"/>
        </w:rPr>
        <w:t xml:space="preserve">articulate their words and adjusted their approach by writing things down or initially used smoke breaks outside of therapy to open up. </w:t>
      </w:r>
      <w:r w:rsidR="008F00D4" w:rsidRPr="00051B95">
        <w:rPr>
          <w:rFonts w:ascii="Times New Roman" w:hAnsi="Times New Roman"/>
          <w:sz w:val="24"/>
          <w:szCs w:val="24"/>
        </w:rPr>
        <w:t>When considered</w:t>
      </w:r>
      <w:r w:rsidR="00630D9F" w:rsidRPr="00051B95">
        <w:rPr>
          <w:rFonts w:ascii="Times New Roman" w:hAnsi="Times New Roman"/>
          <w:sz w:val="24"/>
          <w:szCs w:val="24"/>
        </w:rPr>
        <w:t xml:space="preserve"> from th</w:t>
      </w:r>
      <w:r w:rsidR="0060447D" w:rsidRPr="00051B95">
        <w:rPr>
          <w:rFonts w:ascii="Times New Roman" w:hAnsi="Times New Roman"/>
          <w:sz w:val="24"/>
          <w:szCs w:val="24"/>
        </w:rPr>
        <w:t>e lens of a clinical psychologist</w:t>
      </w:r>
      <w:r w:rsidR="00A0301B" w:rsidRPr="00051B95">
        <w:rPr>
          <w:rFonts w:ascii="Times New Roman" w:hAnsi="Times New Roman"/>
          <w:sz w:val="24"/>
          <w:szCs w:val="24"/>
        </w:rPr>
        <w:t xml:space="preserve"> with experiences of working in group therapy settings</w:t>
      </w:r>
      <w:r w:rsidR="0060447D" w:rsidRPr="00051B95">
        <w:rPr>
          <w:rFonts w:ascii="Times New Roman" w:hAnsi="Times New Roman"/>
          <w:sz w:val="24"/>
          <w:szCs w:val="24"/>
        </w:rPr>
        <w:t>, t</w:t>
      </w:r>
      <w:r w:rsidR="00767568" w:rsidRPr="00051B95">
        <w:rPr>
          <w:rFonts w:ascii="Times New Roman" w:hAnsi="Times New Roman"/>
          <w:sz w:val="24"/>
          <w:szCs w:val="24"/>
        </w:rPr>
        <w:t>hese</w:t>
      </w:r>
      <w:r w:rsidRPr="00051B95">
        <w:rPr>
          <w:rFonts w:ascii="Times New Roman" w:hAnsi="Times New Roman"/>
          <w:sz w:val="24"/>
          <w:szCs w:val="24"/>
        </w:rPr>
        <w:t xml:space="preserve"> may have also served as a focus to detract from the anxiety of the spotlight when they were due to speak. Jordan found writing in the ‘green book’ helpful; this was a TC mechanism used to capture and highlight thoughts of members: </w:t>
      </w:r>
    </w:p>
    <w:p w14:paraId="6AFB5DEF" w14:textId="77777777" w:rsidR="00C143C5" w:rsidRPr="00051B95" w:rsidRDefault="00C143C5" w:rsidP="00051B95">
      <w:pPr>
        <w:pStyle w:val="Quote"/>
        <w:spacing w:line="480" w:lineRule="auto"/>
        <w:jc w:val="left"/>
        <w:rPr>
          <w:rFonts w:ascii="Times New Roman" w:hAnsi="Times New Roman"/>
          <w:color w:val="auto"/>
          <w:sz w:val="24"/>
          <w:szCs w:val="24"/>
        </w:rPr>
      </w:pPr>
      <w:r w:rsidRPr="00051B95">
        <w:rPr>
          <w:rFonts w:ascii="Times New Roman" w:hAnsi="Times New Roman"/>
          <w:color w:val="auto"/>
          <w:sz w:val="24"/>
          <w:szCs w:val="24"/>
        </w:rPr>
        <w:t xml:space="preserve">‘whenever I'm extremely stressed, I write it in the green book and then people read it out… I feel like I can write better </w:t>
      </w:r>
      <w:proofErr w:type="spellStart"/>
      <w:r w:rsidRPr="00051B95">
        <w:rPr>
          <w:rFonts w:ascii="Times New Roman" w:hAnsi="Times New Roman"/>
          <w:color w:val="auto"/>
          <w:sz w:val="24"/>
          <w:szCs w:val="24"/>
        </w:rPr>
        <w:t>then</w:t>
      </w:r>
      <w:proofErr w:type="spellEnd"/>
      <w:r w:rsidRPr="00051B95">
        <w:rPr>
          <w:rFonts w:ascii="Times New Roman" w:hAnsi="Times New Roman"/>
          <w:color w:val="auto"/>
          <w:sz w:val="24"/>
          <w:szCs w:val="24"/>
        </w:rPr>
        <w:t xml:space="preserve"> I can speak’ (Jordan)</w:t>
      </w:r>
    </w:p>
    <w:p w14:paraId="484F8CB0" w14:textId="1E087D3A" w:rsidR="00C143C5" w:rsidRPr="00051B95" w:rsidRDefault="00640FBA"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t>Participant</w:t>
      </w:r>
      <w:r w:rsidR="00C143C5" w:rsidRPr="00051B95">
        <w:rPr>
          <w:rFonts w:ascii="Times New Roman" w:hAnsi="Times New Roman"/>
          <w:sz w:val="24"/>
          <w:szCs w:val="24"/>
        </w:rPr>
        <w:t xml:space="preserve">s appeared to value time to think deeper into their thoughts and emotions of their experience and conscientiously convey them and feel heard. </w:t>
      </w:r>
    </w:p>
    <w:p w14:paraId="2ED52750" w14:textId="46B8E4D0"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Contrastingly, although initially feeling nervous upon starting at the TC, Flo reflected positively on the process of sharing her check-ins with the group. The</w:t>
      </w:r>
      <w:r w:rsidR="00A0301B" w:rsidRPr="00051B95">
        <w:rPr>
          <w:rFonts w:ascii="Times New Roman" w:hAnsi="Times New Roman"/>
          <w:sz w:val="24"/>
          <w:szCs w:val="24"/>
        </w:rPr>
        <w:t xml:space="preserve"> researchers discussed how the</w:t>
      </w:r>
      <w:r w:rsidRPr="00051B95">
        <w:rPr>
          <w:rFonts w:ascii="Times New Roman" w:hAnsi="Times New Roman"/>
          <w:sz w:val="24"/>
          <w:szCs w:val="24"/>
        </w:rPr>
        <w:t xml:space="preserve"> use of imagery in describing the experience</w:t>
      </w:r>
      <w:r w:rsidR="00BB6728" w:rsidRPr="00051B95">
        <w:rPr>
          <w:rFonts w:ascii="Times New Roman" w:hAnsi="Times New Roman"/>
          <w:sz w:val="24"/>
          <w:szCs w:val="24"/>
        </w:rPr>
        <w:t xml:space="preserve"> may</w:t>
      </w:r>
      <w:r w:rsidRPr="00051B95">
        <w:rPr>
          <w:rFonts w:ascii="Times New Roman" w:hAnsi="Times New Roman"/>
          <w:sz w:val="24"/>
          <w:szCs w:val="24"/>
        </w:rPr>
        <w:t xml:space="preserve"> demonstrate that she found it an emotionally relieving experience and an achievement:</w:t>
      </w:r>
    </w:p>
    <w:p w14:paraId="4251E6B4"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 ‘I find it very cathartic…Being able to share those things. Umm. And I thought of it just being like a burden lifted off your shoulders… you've managed to share them.’</w:t>
      </w:r>
    </w:p>
    <w:p w14:paraId="04206FF0" w14:textId="2489BAE3" w:rsidR="00C143C5" w:rsidRPr="00051B95" w:rsidRDefault="00C143C5" w:rsidP="00CA5AB7">
      <w:pPr>
        <w:spacing w:line="480" w:lineRule="auto"/>
        <w:ind w:firstLine="567"/>
        <w:rPr>
          <w:rFonts w:ascii="Times New Roman" w:hAnsi="Times New Roman"/>
          <w:i/>
          <w:iCs/>
          <w:sz w:val="24"/>
          <w:szCs w:val="24"/>
        </w:rPr>
      </w:pPr>
      <w:r w:rsidRPr="00051B95">
        <w:rPr>
          <w:rFonts w:ascii="Times New Roman" w:hAnsi="Times New Roman"/>
          <w:sz w:val="24"/>
          <w:szCs w:val="24"/>
        </w:rPr>
        <w:t xml:space="preserve">As </w:t>
      </w:r>
      <w:r w:rsidR="00640FBA" w:rsidRPr="00051B95">
        <w:rPr>
          <w:rFonts w:ascii="Times New Roman" w:hAnsi="Times New Roman"/>
          <w:sz w:val="24"/>
          <w:szCs w:val="24"/>
        </w:rPr>
        <w:t>participant</w:t>
      </w:r>
      <w:r w:rsidRPr="00051B95">
        <w:rPr>
          <w:rFonts w:ascii="Times New Roman" w:hAnsi="Times New Roman"/>
          <w:sz w:val="24"/>
          <w:szCs w:val="24"/>
        </w:rPr>
        <w:t>s became</w:t>
      </w:r>
      <w:r w:rsidR="00767568" w:rsidRPr="00051B95">
        <w:rPr>
          <w:rFonts w:ascii="Times New Roman" w:hAnsi="Times New Roman"/>
          <w:sz w:val="24"/>
          <w:szCs w:val="24"/>
        </w:rPr>
        <w:t xml:space="preserve"> used</w:t>
      </w:r>
      <w:r w:rsidRPr="00051B95">
        <w:rPr>
          <w:rFonts w:ascii="Times New Roman" w:hAnsi="Times New Roman"/>
          <w:sz w:val="24"/>
          <w:szCs w:val="24"/>
        </w:rPr>
        <w:t xml:space="preserve"> to the structure, most appreciated the opportunity to share, feel listened to and validated in their experiences. The TC appeared to allow members to shape their personal life narrative in ways that made sense to themselves and others. The recognition that other</w:t>
      </w:r>
      <w:r w:rsidR="00640FBA" w:rsidRPr="00051B95">
        <w:rPr>
          <w:rFonts w:ascii="Times New Roman" w:hAnsi="Times New Roman"/>
          <w:sz w:val="24"/>
          <w:szCs w:val="24"/>
        </w:rPr>
        <w:t>s</w:t>
      </w:r>
      <w:r w:rsidRPr="00051B95">
        <w:rPr>
          <w:rFonts w:ascii="Times New Roman" w:hAnsi="Times New Roman"/>
          <w:sz w:val="24"/>
          <w:szCs w:val="24"/>
        </w:rPr>
        <w:t xml:space="preserve"> had gone through similar things facilitated a platform for members to </w:t>
      </w:r>
      <w:r w:rsidRPr="00051B95">
        <w:rPr>
          <w:rFonts w:ascii="Times New Roman" w:hAnsi="Times New Roman"/>
          <w:i/>
          <w:iCs/>
          <w:sz w:val="24"/>
          <w:szCs w:val="24"/>
        </w:rPr>
        <w:t>‘step into another person’s shoes’</w:t>
      </w:r>
      <w:r w:rsidRPr="00051B95">
        <w:rPr>
          <w:rFonts w:ascii="Times New Roman" w:hAnsi="Times New Roman"/>
          <w:sz w:val="24"/>
          <w:szCs w:val="24"/>
        </w:rPr>
        <w:t xml:space="preserve"> (Linus) and learn valuable things from each other. </w:t>
      </w:r>
    </w:p>
    <w:p w14:paraId="4E00439D" w14:textId="52D3563A" w:rsidR="00767568"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lastRenderedPageBreak/>
        <w:t xml:space="preserve">Receiving feedback from others in the group was an integral part of being vulnerable with others as it indicated people understood one another’s difficulties. Two participants had received serious health diagnoses and chose to share these with the group. Both commented on how much </w:t>
      </w:r>
      <w:r w:rsidRPr="00051B95">
        <w:rPr>
          <w:rFonts w:ascii="Times New Roman" w:hAnsi="Times New Roman"/>
          <w:i/>
          <w:iCs/>
          <w:sz w:val="24"/>
          <w:szCs w:val="24"/>
        </w:rPr>
        <w:t xml:space="preserve">‘love’ </w:t>
      </w:r>
      <w:r w:rsidRPr="00051B95">
        <w:rPr>
          <w:rFonts w:ascii="Times New Roman" w:hAnsi="Times New Roman"/>
          <w:sz w:val="24"/>
          <w:szCs w:val="24"/>
        </w:rPr>
        <w:t>(Julie) and feedback (</w:t>
      </w:r>
      <w:r w:rsidRPr="00051B95">
        <w:rPr>
          <w:rFonts w:ascii="Times New Roman" w:hAnsi="Times New Roman"/>
          <w:i/>
          <w:iCs/>
          <w:sz w:val="24"/>
          <w:szCs w:val="24"/>
        </w:rPr>
        <w:t>‘they were just there for me’</w:t>
      </w:r>
      <w:r w:rsidRPr="00051B95">
        <w:rPr>
          <w:rFonts w:ascii="Times New Roman" w:hAnsi="Times New Roman"/>
          <w:sz w:val="24"/>
          <w:szCs w:val="24"/>
        </w:rPr>
        <w:t xml:space="preserve"> (Lauren)) they</w:t>
      </w:r>
      <w:r w:rsidR="00767568" w:rsidRPr="00051B95">
        <w:rPr>
          <w:rFonts w:ascii="Times New Roman" w:hAnsi="Times New Roman"/>
          <w:sz w:val="24"/>
          <w:szCs w:val="24"/>
        </w:rPr>
        <w:t xml:space="preserve"> helpfully</w:t>
      </w:r>
      <w:r w:rsidRPr="00051B95">
        <w:rPr>
          <w:rFonts w:ascii="Times New Roman" w:hAnsi="Times New Roman"/>
          <w:sz w:val="24"/>
          <w:szCs w:val="24"/>
        </w:rPr>
        <w:t xml:space="preserve"> received.</w:t>
      </w:r>
    </w:p>
    <w:p w14:paraId="6B730381" w14:textId="109FDF04"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Being vulnerable with others enabled some</w:t>
      </w:r>
      <w:r w:rsidR="00640FBA" w:rsidRPr="00051B95">
        <w:rPr>
          <w:rFonts w:ascii="Times New Roman" w:hAnsi="Times New Roman"/>
          <w:sz w:val="24"/>
          <w:szCs w:val="24"/>
        </w:rPr>
        <w:t xml:space="preserve"> participant</w:t>
      </w:r>
      <w:r w:rsidRPr="00051B95">
        <w:rPr>
          <w:rFonts w:ascii="Times New Roman" w:hAnsi="Times New Roman"/>
          <w:sz w:val="24"/>
          <w:szCs w:val="24"/>
        </w:rPr>
        <w:t>s to feel more comfortable in showing their emotions and process difficult situations, without fearing how they would look to others. This demonstration of raw emotion is a core and rare aspect of vulnerability for Daisy. Feeling held by the group when expressing her true feelings, was a key towards learning healthy emotional regulation:</w:t>
      </w:r>
    </w:p>
    <w:p w14:paraId="365A6A58"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‘I've always had an issue with [crying] in front of people…at the time I felt awful… I thought, Oh my God, I'm a baby… but it made me feel so much better.’ (Daisy)</w:t>
      </w:r>
    </w:p>
    <w:p w14:paraId="45AE7CD2" w14:textId="603B5E2A"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Several </w:t>
      </w:r>
      <w:r w:rsidR="00640FBA" w:rsidRPr="00051B95">
        <w:rPr>
          <w:rFonts w:ascii="Times New Roman" w:hAnsi="Times New Roman"/>
          <w:sz w:val="24"/>
          <w:szCs w:val="24"/>
        </w:rPr>
        <w:t>participants</w:t>
      </w:r>
      <w:r w:rsidRPr="00051B95">
        <w:rPr>
          <w:rFonts w:ascii="Times New Roman" w:hAnsi="Times New Roman"/>
          <w:sz w:val="24"/>
          <w:szCs w:val="24"/>
        </w:rPr>
        <w:t xml:space="preserve"> commented on how their families struggled to understand them which was why TC peer support was invaluable. However, Abigail commented on how the ‘Family and Friends’ group held by the TC, was useful in helping her close friends understand her: </w:t>
      </w:r>
    </w:p>
    <w:p w14:paraId="51F76FBC" w14:textId="7A3E3B78"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‘my friends who are my </w:t>
      </w:r>
      <w:proofErr w:type="spellStart"/>
      <w:r w:rsidRPr="00051B95">
        <w:rPr>
          <w:rFonts w:ascii="Times New Roman" w:hAnsi="Times New Roman"/>
          <w:i/>
          <w:iCs/>
          <w:sz w:val="24"/>
          <w:szCs w:val="24"/>
        </w:rPr>
        <w:t>my</w:t>
      </w:r>
      <w:proofErr w:type="spellEnd"/>
      <w:r w:rsidRPr="00051B95">
        <w:rPr>
          <w:rFonts w:ascii="Times New Roman" w:hAnsi="Times New Roman"/>
          <w:i/>
          <w:iCs/>
          <w:sz w:val="24"/>
          <w:szCs w:val="24"/>
        </w:rPr>
        <w:t xml:space="preserve"> strongest support. They come to something like this. To see the other side of my life… It's been really important for me, even going forward’ (Abigail)</w:t>
      </w:r>
    </w:p>
    <w:p w14:paraId="1C866B45" w14:textId="029B2ADC" w:rsidR="00C143C5" w:rsidRPr="00051B95" w:rsidRDefault="00C143C5"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t>Abigail</w:t>
      </w:r>
      <w:r w:rsidR="00767568" w:rsidRPr="00051B95">
        <w:rPr>
          <w:rFonts w:ascii="Times New Roman" w:hAnsi="Times New Roman"/>
          <w:sz w:val="24"/>
          <w:szCs w:val="24"/>
        </w:rPr>
        <w:t>’s</w:t>
      </w:r>
      <w:r w:rsidRPr="00051B95">
        <w:rPr>
          <w:rFonts w:ascii="Times New Roman" w:hAnsi="Times New Roman"/>
          <w:sz w:val="24"/>
          <w:szCs w:val="24"/>
        </w:rPr>
        <w:t xml:space="preserve"> comment about the future suggests this meeting served to repair any ruptures that previously existed with friends through their acquired knowledge of how she experiences life and how best to support her. </w:t>
      </w:r>
    </w:p>
    <w:p w14:paraId="6BCE0616" w14:textId="3E092A1D"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lastRenderedPageBreak/>
        <w:t>Sharing with others was practically challenging for some</w:t>
      </w:r>
      <w:r w:rsidR="002E3699" w:rsidRPr="00051B95">
        <w:rPr>
          <w:rFonts w:ascii="Times New Roman" w:hAnsi="Times New Roman"/>
          <w:sz w:val="24"/>
          <w:szCs w:val="24"/>
        </w:rPr>
        <w:t xml:space="preserve"> </w:t>
      </w:r>
      <w:r w:rsidR="004F1DF6" w:rsidRPr="00051B95">
        <w:rPr>
          <w:rFonts w:ascii="Times New Roman" w:hAnsi="Times New Roman"/>
          <w:sz w:val="24"/>
          <w:szCs w:val="24"/>
        </w:rPr>
        <w:t>participants</w:t>
      </w:r>
      <w:r w:rsidRPr="00051B95">
        <w:rPr>
          <w:rFonts w:ascii="Times New Roman" w:hAnsi="Times New Roman"/>
          <w:sz w:val="24"/>
          <w:szCs w:val="24"/>
        </w:rPr>
        <w:t>. One  described how others took up a lot of space in the group</w:t>
      </w:r>
      <w:r w:rsidR="000D6743" w:rsidRPr="00051B95">
        <w:rPr>
          <w:rFonts w:ascii="Times New Roman" w:hAnsi="Times New Roman"/>
          <w:sz w:val="24"/>
          <w:szCs w:val="24"/>
        </w:rPr>
        <w:t xml:space="preserve">. Through the </w:t>
      </w:r>
      <w:r w:rsidR="00792A72" w:rsidRPr="00051B95">
        <w:rPr>
          <w:rFonts w:ascii="Times New Roman" w:hAnsi="Times New Roman"/>
          <w:sz w:val="24"/>
          <w:szCs w:val="24"/>
        </w:rPr>
        <w:t>lens</w:t>
      </w:r>
      <w:r w:rsidR="000D6743" w:rsidRPr="00051B95">
        <w:rPr>
          <w:rFonts w:ascii="Times New Roman" w:hAnsi="Times New Roman"/>
          <w:sz w:val="24"/>
          <w:szCs w:val="24"/>
        </w:rPr>
        <w:t xml:space="preserve"> of a clinical psychologist</w:t>
      </w:r>
      <w:r w:rsidR="00792A72" w:rsidRPr="00051B95">
        <w:rPr>
          <w:rFonts w:ascii="Times New Roman" w:hAnsi="Times New Roman"/>
          <w:sz w:val="24"/>
          <w:szCs w:val="24"/>
        </w:rPr>
        <w:t>,</w:t>
      </w:r>
      <w:r w:rsidRPr="00051B95">
        <w:rPr>
          <w:rFonts w:ascii="Times New Roman" w:hAnsi="Times New Roman"/>
          <w:sz w:val="24"/>
          <w:szCs w:val="24"/>
        </w:rPr>
        <w:t xml:space="preserve"> </w:t>
      </w:r>
      <w:proofErr w:type="spellStart"/>
      <w:r w:rsidR="00792A72" w:rsidRPr="00051B95">
        <w:rPr>
          <w:rFonts w:ascii="Times New Roman" w:hAnsi="Times New Roman"/>
          <w:sz w:val="24"/>
          <w:szCs w:val="24"/>
        </w:rPr>
        <w:t>this</w:t>
      </w:r>
      <w:r w:rsidRPr="00051B95">
        <w:rPr>
          <w:rFonts w:ascii="Times New Roman" w:hAnsi="Times New Roman"/>
          <w:sz w:val="24"/>
          <w:szCs w:val="24"/>
        </w:rPr>
        <w:t>could</w:t>
      </w:r>
      <w:proofErr w:type="spellEnd"/>
      <w:r w:rsidRPr="00051B95">
        <w:rPr>
          <w:rFonts w:ascii="Times New Roman" w:hAnsi="Times New Roman"/>
          <w:sz w:val="24"/>
          <w:szCs w:val="24"/>
        </w:rPr>
        <w:t xml:space="preserve"> additionally translate into members oversharing and triggering others:</w:t>
      </w:r>
    </w:p>
    <w:p w14:paraId="59CC79E5" w14:textId="0CD21792"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‘I'm hoping things will get better, but it is (pause) making it seem as though  the whole group is really there about her, which is not great.’ (Zoe)</w:t>
      </w:r>
    </w:p>
    <w:p w14:paraId="146D226E" w14:textId="00A16492" w:rsidR="00C143C5" w:rsidRPr="00051B95" w:rsidRDefault="002E3699" w:rsidP="00C143C5">
      <w:pPr>
        <w:spacing w:line="480" w:lineRule="auto"/>
        <w:ind w:firstLine="567"/>
        <w:rPr>
          <w:rFonts w:ascii="Times New Roman" w:hAnsi="Times New Roman"/>
          <w:sz w:val="24"/>
          <w:szCs w:val="24"/>
        </w:rPr>
      </w:pPr>
      <w:r w:rsidRPr="00051B95">
        <w:rPr>
          <w:rFonts w:ascii="Times New Roman" w:hAnsi="Times New Roman"/>
          <w:sz w:val="24"/>
          <w:szCs w:val="24"/>
        </w:rPr>
        <w:t>Participants</w:t>
      </w:r>
      <w:r w:rsidR="00C143C5" w:rsidRPr="00051B95">
        <w:rPr>
          <w:rFonts w:ascii="Times New Roman" w:hAnsi="Times New Roman"/>
          <w:sz w:val="24"/>
          <w:szCs w:val="24"/>
        </w:rPr>
        <w:t xml:space="preserve"> in the newer TC struggled with</w:t>
      </w:r>
      <w:r w:rsidR="00C60EDF" w:rsidRPr="00051B95">
        <w:rPr>
          <w:rFonts w:ascii="Times New Roman" w:hAnsi="Times New Roman"/>
          <w:sz w:val="24"/>
          <w:szCs w:val="24"/>
        </w:rPr>
        <w:t xml:space="preserve"> </w:t>
      </w:r>
      <w:r w:rsidR="00C143C5" w:rsidRPr="00051B95">
        <w:rPr>
          <w:rFonts w:ascii="Times New Roman" w:hAnsi="Times New Roman"/>
          <w:sz w:val="24"/>
          <w:szCs w:val="24"/>
        </w:rPr>
        <w:t>obtaining feedback from others and</w:t>
      </w:r>
      <w:r w:rsidR="00C60EDF" w:rsidRPr="00051B95">
        <w:rPr>
          <w:rFonts w:ascii="Times New Roman" w:hAnsi="Times New Roman"/>
          <w:sz w:val="24"/>
          <w:szCs w:val="24"/>
        </w:rPr>
        <w:t xml:space="preserve"> named</w:t>
      </w:r>
      <w:r w:rsidR="00C143C5" w:rsidRPr="00051B95">
        <w:rPr>
          <w:rFonts w:ascii="Times New Roman" w:hAnsi="Times New Roman"/>
          <w:sz w:val="24"/>
          <w:szCs w:val="24"/>
        </w:rPr>
        <w:t xml:space="preserve"> possible barriers members have in giving feedback. Jess shared members “</w:t>
      </w:r>
      <w:r w:rsidR="00C143C5" w:rsidRPr="00051B95">
        <w:rPr>
          <w:rFonts w:ascii="Times New Roman" w:hAnsi="Times New Roman"/>
          <w:i/>
          <w:iCs/>
          <w:sz w:val="24"/>
          <w:szCs w:val="24"/>
        </w:rPr>
        <w:t xml:space="preserve">either… didn't have the knowledge or they were just too anxious to speak”. </w:t>
      </w:r>
      <w:r w:rsidR="00C143C5" w:rsidRPr="00051B95">
        <w:rPr>
          <w:rFonts w:ascii="Times New Roman" w:hAnsi="Times New Roman"/>
          <w:sz w:val="24"/>
          <w:szCs w:val="24"/>
        </w:rPr>
        <w:t>Compared with experiences of feedback from Julie and Lauren who were in the established TC, this</w:t>
      </w:r>
      <w:r w:rsidR="00C60EDF" w:rsidRPr="00051B95">
        <w:rPr>
          <w:rFonts w:ascii="Times New Roman" w:hAnsi="Times New Roman"/>
          <w:sz w:val="24"/>
          <w:szCs w:val="24"/>
        </w:rPr>
        <w:t xml:space="preserve"> suggests the</w:t>
      </w:r>
      <w:r w:rsidR="00C143C5" w:rsidRPr="00051B95">
        <w:rPr>
          <w:rFonts w:ascii="Times New Roman" w:hAnsi="Times New Roman"/>
          <w:sz w:val="24"/>
          <w:szCs w:val="24"/>
        </w:rPr>
        <w:t xml:space="preserve"> skill of feedback may gradually develop in members as the TC matures over time.</w:t>
      </w:r>
    </w:p>
    <w:p w14:paraId="39CEA071" w14:textId="77777777"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The differences in TC maturity could further explain how members perceived sharing experiences with older members. Jordan, who attends the established TC, recalled how age made no difference in his ability to share and receive support with difficulties:</w:t>
      </w:r>
    </w:p>
    <w:p w14:paraId="46EDD7A8"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‘…Even though everyone else was, well, quite a bit older than me, </w:t>
      </w:r>
      <w:proofErr w:type="spellStart"/>
      <w:r w:rsidRPr="00051B95">
        <w:rPr>
          <w:rFonts w:ascii="Times New Roman" w:hAnsi="Times New Roman"/>
          <w:i/>
          <w:iCs/>
          <w:sz w:val="24"/>
          <w:szCs w:val="24"/>
        </w:rPr>
        <w:t>uhhh</w:t>
      </w:r>
      <w:proofErr w:type="spellEnd"/>
      <w:r w:rsidRPr="00051B95">
        <w:rPr>
          <w:rFonts w:ascii="Times New Roman" w:hAnsi="Times New Roman"/>
          <w:i/>
          <w:iCs/>
          <w:sz w:val="24"/>
          <w:szCs w:val="24"/>
        </w:rPr>
        <w:t>, we still had similar problems…we could still support ourselves in similar manners. There's no ageism there.’ (Jordan)</w:t>
      </w:r>
    </w:p>
    <w:p w14:paraId="2D77223F" w14:textId="77777777"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In contrast, Jess, who attends the newer TC, experienced an opposing experience, with age seen as a barrier in embracing her vulnerability with others: </w:t>
      </w:r>
    </w:p>
    <w:p w14:paraId="4E699909"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 probably feel a bit like a baby in terms of things that I might struggle with now…they might have done when they were my age, but they might be years past that by now… sometimes I feel that the age difference does make it hard to talk’</w:t>
      </w:r>
    </w:p>
    <w:p w14:paraId="4420D96B" w14:textId="4A9BD3D6" w:rsidR="00C143C5" w:rsidRPr="00051B95" w:rsidRDefault="00C143C5"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t xml:space="preserve">Jess’s expression that she felt like a ‘baby’ suggests that she felt her struggles would not be taken seriously and construed as less important than others. Her early </w:t>
      </w:r>
      <w:r w:rsidRPr="00051B95">
        <w:rPr>
          <w:rFonts w:ascii="Times New Roman" w:hAnsi="Times New Roman"/>
          <w:sz w:val="24"/>
          <w:szCs w:val="24"/>
        </w:rPr>
        <w:lastRenderedPageBreak/>
        <w:t xml:space="preserve">experiences  discussed in her interview indicated that she grew up in an environment where she had to independently navigate struggles. Thus, this may have been an unfamiliar situation to share things, particularly if she felt they were trivial. </w:t>
      </w:r>
    </w:p>
    <w:p w14:paraId="3B41ADF8" w14:textId="571A8552"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 Abigail noted other barriers to expressing her emotions and true self.</w:t>
      </w:r>
      <w:r w:rsidR="00B446EA" w:rsidRPr="00051B95">
        <w:rPr>
          <w:rFonts w:ascii="Times New Roman" w:hAnsi="Times New Roman"/>
          <w:sz w:val="24"/>
          <w:szCs w:val="24"/>
        </w:rPr>
        <w:t xml:space="preserve"> When considered from the</w:t>
      </w:r>
      <w:r w:rsidR="008924AC" w:rsidRPr="00051B95">
        <w:rPr>
          <w:rFonts w:ascii="Times New Roman" w:hAnsi="Times New Roman"/>
          <w:sz w:val="24"/>
          <w:szCs w:val="24"/>
        </w:rPr>
        <w:t xml:space="preserve"> lens of</w:t>
      </w:r>
      <w:r w:rsidR="00223F0D" w:rsidRPr="00051B95">
        <w:rPr>
          <w:rFonts w:ascii="Times New Roman" w:hAnsi="Times New Roman"/>
          <w:sz w:val="24"/>
          <w:szCs w:val="24"/>
        </w:rPr>
        <w:t xml:space="preserve"> the primary author who is from an ethnic minority background, it appeared</w:t>
      </w:r>
      <w:r w:rsidRPr="00051B95">
        <w:rPr>
          <w:rFonts w:ascii="Times New Roman" w:hAnsi="Times New Roman"/>
          <w:sz w:val="24"/>
          <w:szCs w:val="24"/>
        </w:rPr>
        <w:t xml:space="preserve"> </w:t>
      </w:r>
      <w:r w:rsidR="00753ABA" w:rsidRPr="00051B95">
        <w:rPr>
          <w:rFonts w:ascii="Times New Roman" w:hAnsi="Times New Roman"/>
          <w:sz w:val="24"/>
          <w:szCs w:val="24"/>
        </w:rPr>
        <w:t>h</w:t>
      </w:r>
      <w:r w:rsidRPr="00051B95">
        <w:rPr>
          <w:rFonts w:ascii="Times New Roman" w:hAnsi="Times New Roman"/>
          <w:sz w:val="24"/>
          <w:szCs w:val="24"/>
        </w:rPr>
        <w:t>er ingrained cultural and social norms were strongly portrayed through metaphor:</w:t>
      </w:r>
    </w:p>
    <w:p w14:paraId="61BBE39A"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‘From my background I'm always told you know, don't air your dirty laundry in public. So, I have that sort of in my head constantly… it's really always a.. [pause] struggle.</w:t>
      </w:r>
    </w:p>
    <w:p w14:paraId="001762FE" w14:textId="5BB3EF18" w:rsidR="00C143C5" w:rsidRPr="00051B95" w:rsidRDefault="00C143C5"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t>Abigail appeared to have felt torn between knowing what will help her mental health and what would potentially</w:t>
      </w:r>
      <w:r w:rsidR="00C60EDF" w:rsidRPr="00051B95">
        <w:rPr>
          <w:rFonts w:ascii="Times New Roman" w:hAnsi="Times New Roman"/>
          <w:sz w:val="24"/>
          <w:szCs w:val="24"/>
        </w:rPr>
        <w:t xml:space="preserve"> trigger</w:t>
      </w:r>
      <w:r w:rsidRPr="00051B95">
        <w:rPr>
          <w:rFonts w:ascii="Times New Roman" w:hAnsi="Times New Roman"/>
          <w:sz w:val="24"/>
          <w:szCs w:val="24"/>
        </w:rPr>
        <w:t xml:space="preserve"> a sense of shame, thereby illustrating incongruency between western therapy norms and her cultural values. </w:t>
      </w:r>
    </w:p>
    <w:p w14:paraId="1C3D47CC" w14:textId="3365C940" w:rsidR="00C143C5" w:rsidRPr="00051B95" w:rsidRDefault="00C143C5" w:rsidP="00C143C5">
      <w:pPr>
        <w:pStyle w:val="Heading4"/>
        <w:rPr>
          <w:rFonts w:ascii="Times New Roman" w:hAnsi="Times New Roman" w:cs="Times New Roman"/>
        </w:rPr>
      </w:pPr>
      <w:bookmarkStart w:id="22" w:name="_Toc176391430"/>
      <w:r w:rsidRPr="00051B95">
        <w:rPr>
          <w:rFonts w:ascii="Times New Roman" w:hAnsi="Times New Roman" w:cs="Times New Roman"/>
        </w:rPr>
        <w:t xml:space="preserve">Subtheme 2: </w:t>
      </w:r>
      <w:r w:rsidR="00697415" w:rsidRPr="00051B95">
        <w:rPr>
          <w:rFonts w:ascii="Times New Roman" w:hAnsi="Times New Roman" w:cs="Times New Roman"/>
        </w:rPr>
        <w:t xml:space="preserve">Looking back to move forward: </w:t>
      </w:r>
      <w:r w:rsidRPr="00051B95">
        <w:rPr>
          <w:rFonts w:ascii="Times New Roman" w:hAnsi="Times New Roman" w:cs="Times New Roman"/>
        </w:rPr>
        <w:t>Reflecting On Change and Self-Discovery</w:t>
      </w:r>
      <w:bookmarkEnd w:id="22"/>
    </w:p>
    <w:p w14:paraId="75F82650" w14:textId="6686F40D"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Alongside sharing experiences with the group, the TC enabled </w:t>
      </w:r>
      <w:r w:rsidR="006F44B9" w:rsidRPr="00051B95">
        <w:rPr>
          <w:rFonts w:ascii="Times New Roman" w:hAnsi="Times New Roman"/>
          <w:sz w:val="24"/>
          <w:szCs w:val="24"/>
        </w:rPr>
        <w:t>participant</w:t>
      </w:r>
      <w:r w:rsidRPr="00051B95">
        <w:rPr>
          <w:rFonts w:ascii="Times New Roman" w:hAnsi="Times New Roman"/>
          <w:sz w:val="24"/>
          <w:szCs w:val="24"/>
        </w:rPr>
        <w:t>s to partake in self-reflection. This was perceived as a vulnerable and sometimes painful process, or a breakthrough in their personal development within therapy. Some</w:t>
      </w:r>
      <w:r w:rsidR="001F51EB" w:rsidRPr="00051B95">
        <w:rPr>
          <w:rFonts w:ascii="Times New Roman" w:hAnsi="Times New Roman"/>
          <w:sz w:val="24"/>
          <w:szCs w:val="24"/>
        </w:rPr>
        <w:t xml:space="preserve"> participants</w:t>
      </w:r>
      <w:r w:rsidRPr="00051B95">
        <w:rPr>
          <w:rFonts w:ascii="Times New Roman" w:hAnsi="Times New Roman"/>
          <w:sz w:val="24"/>
          <w:szCs w:val="24"/>
        </w:rPr>
        <w:t xml:space="preserve"> did not anticipate needing to do as part of their recovery. Julie initially experienced fear in exposing herself to memories, with the ‘main goal’ being fixing her present:</w:t>
      </w:r>
    </w:p>
    <w:p w14:paraId="4BE2C44C"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‘I could not see that, but somehow it's like looking back… before I used to refuse, I don’t </w:t>
      </w:r>
      <w:proofErr w:type="spellStart"/>
      <w:r w:rsidRPr="00051B95">
        <w:rPr>
          <w:rFonts w:ascii="Times New Roman" w:hAnsi="Times New Roman"/>
          <w:i/>
          <w:iCs/>
          <w:sz w:val="24"/>
          <w:szCs w:val="24"/>
        </w:rPr>
        <w:t>wanna</w:t>
      </w:r>
      <w:proofErr w:type="spellEnd"/>
      <w:r w:rsidRPr="00051B95">
        <w:rPr>
          <w:rFonts w:ascii="Times New Roman" w:hAnsi="Times New Roman"/>
          <w:i/>
          <w:iCs/>
          <w:sz w:val="24"/>
          <w:szCs w:val="24"/>
        </w:rPr>
        <w:t xml:space="preserve"> look back. I want to focus on main goal. Never touch on the past again…but now I start looking back a little bit.’ (Julie)</w:t>
      </w:r>
    </w:p>
    <w:p w14:paraId="55916D8D" w14:textId="448D725D"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Linus explored how the TC gave him a chance to exercise self-kindness and acceptance. He alluded to actively slowing down and reframing </w:t>
      </w:r>
      <w:r w:rsidR="00E9692F" w:rsidRPr="00051B95">
        <w:rPr>
          <w:rFonts w:ascii="Times New Roman" w:hAnsi="Times New Roman"/>
          <w:sz w:val="24"/>
          <w:szCs w:val="24"/>
        </w:rPr>
        <w:t>the</w:t>
      </w:r>
      <w:r w:rsidRPr="00051B95">
        <w:rPr>
          <w:rFonts w:ascii="Times New Roman" w:hAnsi="Times New Roman"/>
          <w:sz w:val="24"/>
          <w:szCs w:val="24"/>
        </w:rPr>
        <w:t xml:space="preserve"> automatic self-critical </w:t>
      </w:r>
      <w:r w:rsidRPr="00051B95">
        <w:rPr>
          <w:rFonts w:ascii="Times New Roman" w:hAnsi="Times New Roman"/>
          <w:sz w:val="24"/>
          <w:szCs w:val="24"/>
        </w:rPr>
        <w:lastRenderedPageBreak/>
        <w:t xml:space="preserve">thought process he used when something difficult happened, prior to joining the TC.  This appeared </w:t>
      </w:r>
      <w:r w:rsidR="00E9692F" w:rsidRPr="00051B95">
        <w:rPr>
          <w:rFonts w:ascii="Times New Roman" w:hAnsi="Times New Roman"/>
          <w:sz w:val="24"/>
          <w:szCs w:val="24"/>
        </w:rPr>
        <w:t xml:space="preserve">to </w:t>
      </w:r>
      <w:r w:rsidRPr="00051B95">
        <w:rPr>
          <w:rFonts w:ascii="Times New Roman" w:hAnsi="Times New Roman"/>
          <w:sz w:val="24"/>
          <w:szCs w:val="24"/>
        </w:rPr>
        <w:t>facilitat</w:t>
      </w:r>
      <w:r w:rsidR="00E9692F" w:rsidRPr="00051B95">
        <w:rPr>
          <w:rFonts w:ascii="Times New Roman" w:hAnsi="Times New Roman"/>
          <w:sz w:val="24"/>
          <w:szCs w:val="24"/>
        </w:rPr>
        <w:t xml:space="preserve">e </w:t>
      </w:r>
      <w:r w:rsidRPr="00051B95">
        <w:rPr>
          <w:rFonts w:ascii="Times New Roman" w:hAnsi="Times New Roman"/>
          <w:sz w:val="24"/>
          <w:szCs w:val="24"/>
        </w:rPr>
        <w:t xml:space="preserve">the development of compassion for others. </w:t>
      </w:r>
    </w:p>
    <w:p w14:paraId="4724A12D"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I think it's given me time to </w:t>
      </w:r>
      <w:proofErr w:type="spellStart"/>
      <w:r w:rsidRPr="00051B95">
        <w:rPr>
          <w:rFonts w:ascii="Times New Roman" w:hAnsi="Times New Roman"/>
          <w:i/>
          <w:iCs/>
          <w:sz w:val="24"/>
          <w:szCs w:val="24"/>
        </w:rPr>
        <w:t>err..gives</w:t>
      </w:r>
      <w:proofErr w:type="spellEnd"/>
      <w:r w:rsidRPr="00051B95">
        <w:rPr>
          <w:rFonts w:ascii="Times New Roman" w:hAnsi="Times New Roman"/>
          <w:i/>
          <w:iCs/>
          <w:sz w:val="24"/>
          <w:szCs w:val="24"/>
        </w:rPr>
        <w:t xml:space="preserve"> me the opportunities to self-reflect as well. And just to </w:t>
      </w:r>
      <w:proofErr w:type="spellStart"/>
      <w:r w:rsidRPr="00051B95">
        <w:rPr>
          <w:rFonts w:ascii="Times New Roman" w:hAnsi="Times New Roman"/>
          <w:i/>
          <w:iCs/>
          <w:sz w:val="24"/>
          <w:szCs w:val="24"/>
        </w:rPr>
        <w:t>to</w:t>
      </w:r>
      <w:proofErr w:type="spellEnd"/>
      <w:r w:rsidRPr="00051B95">
        <w:rPr>
          <w:rFonts w:ascii="Times New Roman" w:hAnsi="Times New Roman"/>
          <w:i/>
          <w:iCs/>
          <w:sz w:val="24"/>
          <w:szCs w:val="24"/>
        </w:rPr>
        <w:t xml:space="preserve"> be kind of. More </w:t>
      </w:r>
      <w:proofErr w:type="spellStart"/>
      <w:r w:rsidRPr="00051B95">
        <w:rPr>
          <w:rFonts w:ascii="Times New Roman" w:hAnsi="Times New Roman"/>
          <w:i/>
          <w:iCs/>
          <w:sz w:val="24"/>
          <w:szCs w:val="24"/>
        </w:rPr>
        <w:t>self compassionate</w:t>
      </w:r>
      <w:proofErr w:type="spellEnd"/>
      <w:r w:rsidRPr="00051B95">
        <w:rPr>
          <w:rFonts w:ascii="Times New Roman" w:hAnsi="Times New Roman"/>
          <w:i/>
          <w:iCs/>
          <w:sz w:val="24"/>
          <w:szCs w:val="24"/>
        </w:rPr>
        <w:t xml:space="preserve">… hopefully that comes out when </w:t>
      </w:r>
      <w:proofErr w:type="spellStart"/>
      <w:r w:rsidRPr="00051B95">
        <w:rPr>
          <w:rFonts w:ascii="Times New Roman" w:hAnsi="Times New Roman"/>
          <w:i/>
          <w:iCs/>
          <w:sz w:val="24"/>
          <w:szCs w:val="24"/>
        </w:rPr>
        <w:t>when</w:t>
      </w:r>
      <w:proofErr w:type="spellEnd"/>
      <w:r w:rsidRPr="00051B95">
        <w:rPr>
          <w:rFonts w:ascii="Times New Roman" w:hAnsi="Times New Roman"/>
          <w:i/>
          <w:iCs/>
          <w:sz w:val="24"/>
          <w:szCs w:val="24"/>
        </w:rPr>
        <w:t xml:space="preserve"> you're with people. (Linus)</w:t>
      </w:r>
    </w:p>
    <w:p w14:paraId="634804DA" w14:textId="036A76E0" w:rsidR="00C143C5" w:rsidRPr="00051B95" w:rsidRDefault="00E9692F" w:rsidP="00C143C5">
      <w:pPr>
        <w:spacing w:line="480" w:lineRule="auto"/>
        <w:ind w:firstLine="567"/>
        <w:rPr>
          <w:rFonts w:ascii="Times New Roman" w:hAnsi="Times New Roman"/>
          <w:sz w:val="24"/>
          <w:szCs w:val="24"/>
        </w:rPr>
      </w:pPr>
      <w:r w:rsidRPr="00051B95">
        <w:rPr>
          <w:rFonts w:ascii="Times New Roman" w:hAnsi="Times New Roman"/>
          <w:sz w:val="24"/>
          <w:szCs w:val="24"/>
        </w:rPr>
        <w:t>T</w:t>
      </w:r>
      <w:r w:rsidR="00C143C5" w:rsidRPr="00051B95">
        <w:rPr>
          <w:rFonts w:ascii="Times New Roman" w:hAnsi="Times New Roman"/>
          <w:sz w:val="24"/>
          <w:szCs w:val="24"/>
        </w:rPr>
        <w:t>he phase</w:t>
      </w:r>
      <w:r w:rsidRPr="00051B95">
        <w:rPr>
          <w:rFonts w:ascii="Times New Roman" w:hAnsi="Times New Roman"/>
          <w:sz w:val="24"/>
          <w:szCs w:val="24"/>
        </w:rPr>
        <w:t>d structure of the TC</w:t>
      </w:r>
      <w:r w:rsidR="00C143C5" w:rsidRPr="00051B95">
        <w:rPr>
          <w:rFonts w:ascii="Times New Roman" w:hAnsi="Times New Roman"/>
          <w:sz w:val="24"/>
          <w:szCs w:val="24"/>
        </w:rPr>
        <w:t xml:space="preserve"> </w:t>
      </w:r>
      <w:r w:rsidRPr="00051B95">
        <w:rPr>
          <w:rFonts w:ascii="Times New Roman" w:hAnsi="Times New Roman"/>
          <w:sz w:val="24"/>
          <w:szCs w:val="24"/>
        </w:rPr>
        <w:t>enabled</w:t>
      </w:r>
      <w:r w:rsidR="00C143C5" w:rsidRPr="00051B95">
        <w:rPr>
          <w:rFonts w:ascii="Times New Roman" w:hAnsi="Times New Roman"/>
          <w:sz w:val="24"/>
          <w:szCs w:val="24"/>
        </w:rPr>
        <w:t xml:space="preserve"> </w:t>
      </w:r>
      <w:r w:rsidR="001F51EB" w:rsidRPr="00051B95">
        <w:rPr>
          <w:rFonts w:ascii="Times New Roman" w:hAnsi="Times New Roman"/>
          <w:sz w:val="24"/>
          <w:szCs w:val="24"/>
        </w:rPr>
        <w:t>participant</w:t>
      </w:r>
      <w:r w:rsidR="00C143C5" w:rsidRPr="00051B95">
        <w:rPr>
          <w:rFonts w:ascii="Times New Roman" w:hAnsi="Times New Roman"/>
          <w:sz w:val="24"/>
          <w:szCs w:val="24"/>
        </w:rPr>
        <w:t xml:space="preserve">s to compartmentalise their journey through treatment, making it feel more manageable. </w:t>
      </w:r>
      <w:r w:rsidR="00586CF9" w:rsidRPr="00051B95">
        <w:rPr>
          <w:rFonts w:ascii="Times New Roman" w:hAnsi="Times New Roman"/>
          <w:sz w:val="24"/>
          <w:szCs w:val="24"/>
        </w:rPr>
        <w:t>We considered how T</w:t>
      </w:r>
      <w:r w:rsidR="00C143C5" w:rsidRPr="00051B95">
        <w:rPr>
          <w:rFonts w:ascii="Times New Roman" w:hAnsi="Times New Roman"/>
          <w:sz w:val="24"/>
          <w:szCs w:val="24"/>
        </w:rPr>
        <w:t>om’s reflection of how the phases break up the journey demonstrate</w:t>
      </w:r>
      <w:r w:rsidR="00586CF9" w:rsidRPr="00051B95">
        <w:rPr>
          <w:rFonts w:ascii="Times New Roman" w:hAnsi="Times New Roman"/>
          <w:sz w:val="24"/>
          <w:szCs w:val="24"/>
        </w:rPr>
        <w:t>d</w:t>
      </w:r>
      <w:r w:rsidR="00C143C5" w:rsidRPr="00051B95">
        <w:rPr>
          <w:rFonts w:ascii="Times New Roman" w:hAnsi="Times New Roman"/>
          <w:sz w:val="24"/>
          <w:szCs w:val="24"/>
        </w:rPr>
        <w:t xml:space="preserve"> the meaningfulness of engaging in therapy, rather than going through the motions of attending each week blindly. They highlight pausing as crucial to the programme</w:t>
      </w:r>
      <w:r w:rsidR="00A1775C" w:rsidRPr="00051B95">
        <w:rPr>
          <w:rFonts w:ascii="Times New Roman" w:hAnsi="Times New Roman"/>
          <w:sz w:val="24"/>
          <w:szCs w:val="24"/>
        </w:rPr>
        <w:t>;</w:t>
      </w:r>
      <w:r w:rsidR="00C143C5" w:rsidRPr="00051B95">
        <w:rPr>
          <w:rFonts w:ascii="Times New Roman" w:hAnsi="Times New Roman"/>
          <w:sz w:val="24"/>
          <w:szCs w:val="24"/>
        </w:rPr>
        <w:t xml:space="preserve"> a mandatory process requiring dedication and focus:</w:t>
      </w:r>
    </w:p>
    <w:p w14:paraId="5CEF004D"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‘That ability to pause and reflect is really crucial to </w:t>
      </w:r>
      <w:proofErr w:type="spellStart"/>
      <w:r w:rsidRPr="00051B95">
        <w:rPr>
          <w:rFonts w:ascii="Times New Roman" w:hAnsi="Times New Roman"/>
          <w:i/>
          <w:iCs/>
          <w:sz w:val="24"/>
          <w:szCs w:val="24"/>
        </w:rPr>
        <w:t>to</w:t>
      </w:r>
      <w:proofErr w:type="spellEnd"/>
      <w:r w:rsidRPr="00051B95">
        <w:rPr>
          <w:rFonts w:ascii="Times New Roman" w:hAnsi="Times New Roman"/>
          <w:i/>
          <w:iCs/>
          <w:sz w:val="24"/>
          <w:szCs w:val="24"/>
        </w:rPr>
        <w:t xml:space="preserve"> the [TC programme] and </w:t>
      </w:r>
      <w:proofErr w:type="spellStart"/>
      <w:r w:rsidRPr="00051B95">
        <w:rPr>
          <w:rFonts w:ascii="Times New Roman" w:hAnsi="Times New Roman"/>
          <w:i/>
          <w:iCs/>
          <w:sz w:val="24"/>
          <w:szCs w:val="24"/>
        </w:rPr>
        <w:t>and</w:t>
      </w:r>
      <w:proofErr w:type="spellEnd"/>
      <w:r w:rsidRPr="00051B95">
        <w:rPr>
          <w:rFonts w:ascii="Times New Roman" w:hAnsi="Times New Roman"/>
          <w:i/>
          <w:iCs/>
          <w:sz w:val="24"/>
          <w:szCs w:val="24"/>
        </w:rPr>
        <w:t xml:space="preserve"> to why the phases work…you're not just constantly on the go, you do have built in time to stop and breathe and </w:t>
      </w:r>
      <w:proofErr w:type="spellStart"/>
      <w:r w:rsidRPr="00051B95">
        <w:rPr>
          <w:rFonts w:ascii="Times New Roman" w:hAnsi="Times New Roman"/>
          <w:i/>
          <w:iCs/>
          <w:sz w:val="24"/>
          <w:szCs w:val="24"/>
        </w:rPr>
        <w:t>and</w:t>
      </w:r>
      <w:proofErr w:type="spellEnd"/>
      <w:r w:rsidRPr="00051B95">
        <w:rPr>
          <w:rFonts w:ascii="Times New Roman" w:hAnsi="Times New Roman"/>
          <w:i/>
          <w:iCs/>
          <w:sz w:val="24"/>
          <w:szCs w:val="24"/>
        </w:rPr>
        <w:t xml:space="preserve"> look back…I found that very helpful.’ (Tom)</w:t>
      </w:r>
    </w:p>
    <w:p w14:paraId="57EB7365" w14:textId="68227AAB"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The TC offered </w:t>
      </w:r>
      <w:r w:rsidR="00DE033C" w:rsidRPr="00051B95">
        <w:rPr>
          <w:rFonts w:ascii="Times New Roman" w:hAnsi="Times New Roman"/>
          <w:sz w:val="24"/>
          <w:szCs w:val="24"/>
        </w:rPr>
        <w:t>participants</w:t>
      </w:r>
      <w:r w:rsidR="00825B9A" w:rsidRPr="00051B95">
        <w:rPr>
          <w:rFonts w:ascii="Times New Roman" w:hAnsi="Times New Roman"/>
          <w:sz w:val="24"/>
          <w:szCs w:val="24"/>
        </w:rPr>
        <w:t xml:space="preserve"> </w:t>
      </w:r>
      <w:r w:rsidRPr="00051B95">
        <w:rPr>
          <w:rFonts w:ascii="Times New Roman" w:hAnsi="Times New Roman"/>
          <w:sz w:val="24"/>
          <w:szCs w:val="24"/>
        </w:rPr>
        <w:t>s reflective spaces between phases of the group. These were facilitated by staff and peer mentors. Most</w:t>
      </w:r>
      <w:r w:rsidR="00825B9A" w:rsidRPr="00051B95">
        <w:rPr>
          <w:rFonts w:ascii="Times New Roman" w:hAnsi="Times New Roman"/>
          <w:sz w:val="24"/>
          <w:szCs w:val="24"/>
        </w:rPr>
        <w:t xml:space="preserve"> participants</w:t>
      </w:r>
      <w:r w:rsidRPr="00051B95">
        <w:rPr>
          <w:rFonts w:ascii="Times New Roman" w:hAnsi="Times New Roman"/>
          <w:sz w:val="24"/>
          <w:szCs w:val="24"/>
        </w:rPr>
        <w:t xml:space="preserve"> recalled how these spaces were helpful to reflect on their progress and identify strengths and areas for development. They also valued staff and peer mentors in assisting them with this process, which helped develop </w:t>
      </w:r>
      <w:r w:rsidR="00825B9A" w:rsidRPr="00051B95">
        <w:rPr>
          <w:rFonts w:ascii="Times New Roman" w:hAnsi="Times New Roman"/>
          <w:sz w:val="24"/>
          <w:szCs w:val="24"/>
        </w:rPr>
        <w:t>their</w:t>
      </w:r>
      <w:r w:rsidRPr="00051B95">
        <w:rPr>
          <w:rFonts w:ascii="Times New Roman" w:hAnsi="Times New Roman"/>
          <w:sz w:val="24"/>
          <w:szCs w:val="24"/>
        </w:rPr>
        <w:t xml:space="preserve"> self-belief and confidence: </w:t>
      </w:r>
    </w:p>
    <w:p w14:paraId="7EB6D955"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 was assaulted about a year ago… about a month or six weeks later, I went in for my end of phase one reflective space. [They]noticed that I'd become stronger in myself… all of them agreed that if what had happened had been at the beginning, I probably would not have coped as well.’ (Zoe)</w:t>
      </w:r>
    </w:p>
    <w:p w14:paraId="47BC8472" w14:textId="77777777"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lastRenderedPageBreak/>
        <w:t>Tom recalled how they were able to use reflection to think about their own understanding about aspects of their identity, leading towards self-acceptance and freedom to express themselves. Group membership may have coincided with a pivotal period of transition for Tom which appeared helpful to question and work through their feelings with the group:</w:t>
      </w:r>
    </w:p>
    <w:p w14:paraId="2631D8EA"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‘one of the things that the group kind of really helped me start along the </w:t>
      </w:r>
      <w:proofErr w:type="spellStart"/>
      <w:r w:rsidRPr="00051B95">
        <w:rPr>
          <w:rFonts w:ascii="Times New Roman" w:hAnsi="Times New Roman"/>
          <w:i/>
          <w:iCs/>
          <w:sz w:val="24"/>
          <w:szCs w:val="24"/>
        </w:rPr>
        <w:t>the</w:t>
      </w:r>
      <w:proofErr w:type="spellEnd"/>
      <w:r w:rsidRPr="00051B95">
        <w:rPr>
          <w:rFonts w:ascii="Times New Roman" w:hAnsi="Times New Roman"/>
          <w:i/>
          <w:iCs/>
          <w:sz w:val="24"/>
          <w:szCs w:val="24"/>
        </w:rPr>
        <w:t xml:space="preserve"> path of was coming out as queer really… the ability to kind of um question the way that society does things is something I felt more confident from being part of the group’.</w:t>
      </w:r>
    </w:p>
    <w:p w14:paraId="615B5821" w14:textId="0DC8D627"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Jordan found reflective spaces challenging as they required reflection on progress and future goals, which he appeared to find confronting. </w:t>
      </w:r>
      <w:r w:rsidR="00DE033C" w:rsidRPr="00051B95">
        <w:rPr>
          <w:rFonts w:ascii="Times New Roman" w:hAnsi="Times New Roman"/>
          <w:sz w:val="24"/>
          <w:szCs w:val="24"/>
        </w:rPr>
        <w:t>Participant</w:t>
      </w:r>
      <w:r w:rsidRPr="00051B95">
        <w:rPr>
          <w:rFonts w:ascii="Times New Roman" w:hAnsi="Times New Roman"/>
          <w:sz w:val="24"/>
          <w:szCs w:val="24"/>
        </w:rPr>
        <w:t>s’ life transitions may again have played a role in making it harder for some to envision plans than others, as Jordan was contemplating going back to university at the time:</w:t>
      </w:r>
    </w:p>
    <w:p w14:paraId="0850E300"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‘they ask me questions like what I see myself doing in six </w:t>
      </w:r>
      <w:proofErr w:type="spellStart"/>
      <w:r w:rsidRPr="00051B95">
        <w:rPr>
          <w:rFonts w:ascii="Times New Roman" w:hAnsi="Times New Roman"/>
          <w:i/>
          <w:iCs/>
          <w:sz w:val="24"/>
          <w:szCs w:val="24"/>
        </w:rPr>
        <w:t>months time</w:t>
      </w:r>
      <w:proofErr w:type="spellEnd"/>
      <w:r w:rsidRPr="00051B95">
        <w:rPr>
          <w:rFonts w:ascii="Times New Roman" w:hAnsi="Times New Roman"/>
          <w:i/>
          <w:iCs/>
          <w:sz w:val="24"/>
          <w:szCs w:val="24"/>
        </w:rPr>
        <w:t xml:space="preserve">…reflective spaces for me is quite </w:t>
      </w:r>
      <w:proofErr w:type="spellStart"/>
      <w:r w:rsidRPr="00051B95">
        <w:rPr>
          <w:rFonts w:ascii="Times New Roman" w:hAnsi="Times New Roman"/>
          <w:i/>
          <w:iCs/>
          <w:sz w:val="24"/>
          <w:szCs w:val="24"/>
        </w:rPr>
        <w:t>anx</w:t>
      </w:r>
      <w:proofErr w:type="spellEnd"/>
      <w:r w:rsidRPr="00051B95">
        <w:rPr>
          <w:rFonts w:ascii="Times New Roman" w:hAnsi="Times New Roman"/>
          <w:i/>
          <w:iCs/>
          <w:sz w:val="24"/>
          <w:szCs w:val="24"/>
        </w:rPr>
        <w:t>..stressful… It’s important - It's like eating your vegetables. You might not like to do it…but you know you have to.’ (Jordan)</w:t>
      </w:r>
    </w:p>
    <w:p w14:paraId="222137E4" w14:textId="5EBE030E" w:rsidR="00C143C5" w:rsidRPr="00051B95" w:rsidRDefault="00C143C5" w:rsidP="00C143C5">
      <w:pPr>
        <w:pStyle w:val="Heading3"/>
        <w:rPr>
          <w:rFonts w:ascii="Times New Roman" w:hAnsi="Times New Roman" w:cs="Times New Roman"/>
        </w:rPr>
      </w:pPr>
      <w:bookmarkStart w:id="23" w:name="_Toc176391431"/>
      <w:r w:rsidRPr="00051B95">
        <w:rPr>
          <w:rFonts w:ascii="Times New Roman" w:hAnsi="Times New Roman" w:cs="Times New Roman"/>
        </w:rPr>
        <w:t xml:space="preserve">Theme 2: </w:t>
      </w:r>
      <w:r w:rsidR="00A47D12" w:rsidRPr="00051B95">
        <w:rPr>
          <w:rFonts w:ascii="Times New Roman" w:hAnsi="Times New Roman" w:cs="Times New Roman"/>
        </w:rPr>
        <w:t xml:space="preserve">Developing a Sense of Community: </w:t>
      </w:r>
      <w:r w:rsidR="00024E3E" w:rsidRPr="00051B95">
        <w:rPr>
          <w:rFonts w:ascii="Times New Roman" w:hAnsi="Times New Roman" w:cs="Times New Roman"/>
        </w:rPr>
        <w:t>Learning to</w:t>
      </w:r>
      <w:r w:rsidR="00D114BC" w:rsidRPr="00051B95">
        <w:rPr>
          <w:rFonts w:ascii="Times New Roman" w:hAnsi="Times New Roman" w:cs="Times New Roman"/>
        </w:rPr>
        <w:t xml:space="preserve"> N</w:t>
      </w:r>
      <w:r w:rsidRPr="00051B95">
        <w:rPr>
          <w:rFonts w:ascii="Times New Roman" w:hAnsi="Times New Roman" w:cs="Times New Roman"/>
        </w:rPr>
        <w:t>avigat</w:t>
      </w:r>
      <w:r w:rsidR="00024E3E" w:rsidRPr="00051B95">
        <w:rPr>
          <w:rFonts w:ascii="Times New Roman" w:hAnsi="Times New Roman" w:cs="Times New Roman"/>
        </w:rPr>
        <w:t>e</w:t>
      </w:r>
      <w:r w:rsidRPr="00051B95">
        <w:rPr>
          <w:rFonts w:ascii="Times New Roman" w:hAnsi="Times New Roman" w:cs="Times New Roman"/>
        </w:rPr>
        <w:t xml:space="preserve"> Relationships within the </w:t>
      </w:r>
      <w:r w:rsidR="00024E3E" w:rsidRPr="00051B95">
        <w:rPr>
          <w:rFonts w:ascii="Times New Roman" w:hAnsi="Times New Roman" w:cs="Times New Roman"/>
        </w:rPr>
        <w:t>TC</w:t>
      </w:r>
      <w:bookmarkEnd w:id="23"/>
    </w:p>
    <w:p w14:paraId="6F69E4D7" w14:textId="11DA44CA"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The second group experiential theme relates to </w:t>
      </w:r>
      <w:r w:rsidR="00D33DC6" w:rsidRPr="00051B95">
        <w:rPr>
          <w:rFonts w:ascii="Times New Roman" w:hAnsi="Times New Roman"/>
          <w:sz w:val="24"/>
          <w:szCs w:val="24"/>
        </w:rPr>
        <w:t>participant</w:t>
      </w:r>
      <w:r w:rsidRPr="00051B95">
        <w:rPr>
          <w:rFonts w:ascii="Times New Roman" w:hAnsi="Times New Roman"/>
          <w:sz w:val="24"/>
          <w:szCs w:val="24"/>
        </w:rPr>
        <w:t xml:space="preserve">s’ experiences of developing and managing relationships. The TC offered a platform to interact with others and build upon their socialisation skills. Managing relationships involved both fun and difficult situations. Whilst difficult situations were uncomfortable, they provided vital lessons in how to repair, with the support of their peers and staff. The TC encouraged belongingness within formal therapy and informal events held within the TC.  </w:t>
      </w:r>
    </w:p>
    <w:p w14:paraId="4C7D0317" w14:textId="7D8DA25D" w:rsidR="00C143C5" w:rsidRPr="00051B95" w:rsidRDefault="00C143C5" w:rsidP="00C143C5">
      <w:pPr>
        <w:pStyle w:val="Heading4"/>
        <w:rPr>
          <w:rFonts w:ascii="Times New Roman" w:hAnsi="Times New Roman" w:cs="Times New Roman"/>
        </w:rPr>
      </w:pPr>
      <w:bookmarkStart w:id="24" w:name="_Toc176391432"/>
      <w:r w:rsidRPr="00051B95">
        <w:rPr>
          <w:rFonts w:ascii="Times New Roman" w:hAnsi="Times New Roman" w:cs="Times New Roman"/>
        </w:rPr>
        <w:lastRenderedPageBreak/>
        <w:t xml:space="preserve">Subtheme 1: </w:t>
      </w:r>
      <w:r w:rsidR="00405DA1" w:rsidRPr="00051B95">
        <w:rPr>
          <w:rFonts w:ascii="Times New Roman" w:hAnsi="Times New Roman" w:cs="Times New Roman"/>
        </w:rPr>
        <w:t>Exploring</w:t>
      </w:r>
      <w:r w:rsidRPr="00051B95">
        <w:rPr>
          <w:rFonts w:ascii="Times New Roman" w:hAnsi="Times New Roman" w:cs="Times New Roman"/>
        </w:rPr>
        <w:t xml:space="preserve"> </w:t>
      </w:r>
      <w:r w:rsidR="008C3BD1" w:rsidRPr="00051B95">
        <w:rPr>
          <w:rFonts w:ascii="Times New Roman" w:hAnsi="Times New Roman" w:cs="Times New Roman"/>
        </w:rPr>
        <w:t>‘</w:t>
      </w:r>
      <w:r w:rsidR="00B074C1" w:rsidRPr="00051B95">
        <w:rPr>
          <w:rFonts w:ascii="Times New Roman" w:hAnsi="Times New Roman" w:cs="Times New Roman"/>
        </w:rPr>
        <w:t xml:space="preserve">They seem to fit’: Building </w:t>
      </w:r>
      <w:r w:rsidRPr="00051B95">
        <w:rPr>
          <w:rFonts w:ascii="Times New Roman" w:hAnsi="Times New Roman" w:cs="Times New Roman"/>
        </w:rPr>
        <w:t>Connection with Others</w:t>
      </w:r>
      <w:bookmarkEnd w:id="24"/>
    </w:p>
    <w:p w14:paraId="7435A959" w14:textId="02003E7B" w:rsidR="00C143C5" w:rsidRPr="00051B95" w:rsidRDefault="00C143C5" w:rsidP="003434E9">
      <w:pPr>
        <w:spacing w:line="480" w:lineRule="auto"/>
        <w:ind w:firstLine="567"/>
        <w:rPr>
          <w:rFonts w:ascii="Times New Roman" w:hAnsi="Times New Roman"/>
          <w:sz w:val="24"/>
          <w:szCs w:val="24"/>
        </w:rPr>
      </w:pPr>
      <w:r w:rsidRPr="00051B95">
        <w:rPr>
          <w:rFonts w:ascii="Times New Roman" w:hAnsi="Times New Roman"/>
          <w:sz w:val="24"/>
          <w:szCs w:val="24"/>
        </w:rPr>
        <w:t xml:space="preserve">Feeling connected was reliant on </w:t>
      </w:r>
      <w:r w:rsidR="00AA6020" w:rsidRPr="00051B95">
        <w:rPr>
          <w:rFonts w:ascii="Times New Roman" w:hAnsi="Times New Roman"/>
          <w:sz w:val="24"/>
          <w:szCs w:val="24"/>
        </w:rPr>
        <w:t>participant</w:t>
      </w:r>
      <w:r w:rsidRPr="00051B95">
        <w:rPr>
          <w:rFonts w:ascii="Times New Roman" w:hAnsi="Times New Roman"/>
          <w:sz w:val="24"/>
          <w:szCs w:val="24"/>
        </w:rPr>
        <w:t xml:space="preserve">s committing to attending the group or letting the group know when they were not going to be there. </w:t>
      </w:r>
      <w:r w:rsidR="00AA6020" w:rsidRPr="00051B95">
        <w:rPr>
          <w:rFonts w:ascii="Times New Roman" w:hAnsi="Times New Roman"/>
          <w:sz w:val="24"/>
          <w:szCs w:val="24"/>
        </w:rPr>
        <w:t>Participant</w:t>
      </w:r>
      <w:r w:rsidRPr="00051B95">
        <w:rPr>
          <w:rFonts w:ascii="Times New Roman" w:hAnsi="Times New Roman"/>
          <w:sz w:val="24"/>
          <w:szCs w:val="24"/>
        </w:rPr>
        <w:t xml:space="preserve">s who attended consistently developed connections with others, which increased their ability to </w:t>
      </w:r>
      <w:proofErr w:type="spellStart"/>
      <w:r w:rsidRPr="00051B95">
        <w:rPr>
          <w:rFonts w:ascii="Times New Roman" w:hAnsi="Times New Roman"/>
          <w:sz w:val="24"/>
          <w:szCs w:val="24"/>
        </w:rPr>
        <w:t>engage.This</w:t>
      </w:r>
      <w:proofErr w:type="spellEnd"/>
      <w:r w:rsidRPr="00051B95">
        <w:rPr>
          <w:rFonts w:ascii="Times New Roman" w:hAnsi="Times New Roman"/>
          <w:sz w:val="24"/>
          <w:szCs w:val="24"/>
        </w:rPr>
        <w:t xml:space="preserve"> provided some familiarity and comfort knowing that </w:t>
      </w:r>
      <w:r w:rsidR="00AA6020" w:rsidRPr="00051B95">
        <w:rPr>
          <w:rFonts w:ascii="Times New Roman" w:hAnsi="Times New Roman"/>
          <w:sz w:val="24"/>
          <w:szCs w:val="24"/>
        </w:rPr>
        <w:t>they</w:t>
      </w:r>
      <w:r w:rsidRPr="00051B95">
        <w:rPr>
          <w:rFonts w:ascii="Times New Roman" w:hAnsi="Times New Roman"/>
          <w:sz w:val="24"/>
          <w:szCs w:val="24"/>
        </w:rPr>
        <w:t xml:space="preserve"> would be met by people they know each week:</w:t>
      </w:r>
    </w:p>
    <w:p w14:paraId="49AEA85A"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‘the peer mentors will always be there um which is really nice…to walk in and see them setting up and sort of smile and wave…that was very um calming.’ (Tom)</w:t>
      </w:r>
    </w:p>
    <w:p w14:paraId="4C7D69A0" w14:textId="5E69AE14" w:rsidR="00C143C5" w:rsidRPr="00051B95" w:rsidRDefault="00C143C5"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t xml:space="preserve">Tom appreciated the positive friendly non-verbal gestures, which helped build connection without pressure to say anything. This was important to acknowledge, as the gestures of waving and smiling are indicators of a friendly and welcoming environment within the UK. Understanding other forms of non-verbal communication, specific to </w:t>
      </w:r>
      <w:r w:rsidR="004805C9" w:rsidRPr="00051B95">
        <w:rPr>
          <w:rFonts w:ascii="Times New Roman" w:hAnsi="Times New Roman"/>
          <w:sz w:val="24"/>
          <w:szCs w:val="24"/>
        </w:rPr>
        <w:t>individuals’</w:t>
      </w:r>
      <w:r w:rsidRPr="00051B95">
        <w:rPr>
          <w:rFonts w:ascii="Times New Roman" w:hAnsi="Times New Roman"/>
          <w:sz w:val="24"/>
          <w:szCs w:val="24"/>
        </w:rPr>
        <w:t xml:space="preserve"> culture may help them feel welcomed too. </w:t>
      </w:r>
    </w:p>
    <w:p w14:paraId="0249EC4E" w14:textId="43419E6E" w:rsidR="00C143C5" w:rsidRPr="00051B95" w:rsidRDefault="00573317" w:rsidP="00C143C5">
      <w:pPr>
        <w:spacing w:line="480" w:lineRule="auto"/>
        <w:ind w:firstLine="567"/>
        <w:rPr>
          <w:rFonts w:ascii="Times New Roman" w:hAnsi="Times New Roman"/>
          <w:sz w:val="24"/>
          <w:szCs w:val="24"/>
        </w:rPr>
      </w:pPr>
      <w:r w:rsidRPr="00051B95">
        <w:rPr>
          <w:rFonts w:ascii="Times New Roman" w:hAnsi="Times New Roman"/>
          <w:sz w:val="24"/>
          <w:szCs w:val="24"/>
        </w:rPr>
        <w:t>Participant</w:t>
      </w:r>
      <w:r w:rsidR="00C143C5" w:rsidRPr="00051B95">
        <w:rPr>
          <w:rFonts w:ascii="Times New Roman" w:hAnsi="Times New Roman"/>
          <w:sz w:val="24"/>
          <w:szCs w:val="24"/>
        </w:rPr>
        <w:t>s described the benefits of attending the TC to experience a sense of belongingnes</w:t>
      </w:r>
      <w:r w:rsidR="00C65C84" w:rsidRPr="00051B95">
        <w:rPr>
          <w:rFonts w:ascii="Times New Roman" w:hAnsi="Times New Roman"/>
          <w:sz w:val="24"/>
          <w:szCs w:val="24"/>
        </w:rPr>
        <w:t>s</w:t>
      </w:r>
      <w:r w:rsidR="00C143C5" w:rsidRPr="00051B95">
        <w:rPr>
          <w:rFonts w:ascii="Times New Roman" w:hAnsi="Times New Roman"/>
          <w:sz w:val="24"/>
          <w:szCs w:val="24"/>
        </w:rPr>
        <w:t xml:space="preserve">, thereby reducing isolation and loneliness. </w:t>
      </w:r>
      <w:r w:rsidRPr="00051B95">
        <w:rPr>
          <w:rFonts w:ascii="Times New Roman" w:hAnsi="Times New Roman"/>
          <w:sz w:val="24"/>
          <w:szCs w:val="24"/>
        </w:rPr>
        <w:t>Participant</w:t>
      </w:r>
      <w:r w:rsidR="00C143C5" w:rsidRPr="00051B95">
        <w:rPr>
          <w:rFonts w:ascii="Times New Roman" w:hAnsi="Times New Roman"/>
          <w:sz w:val="24"/>
          <w:szCs w:val="24"/>
        </w:rPr>
        <w:t xml:space="preserve">s valued peace of mind that the TC helped develop </w:t>
      </w:r>
      <w:r w:rsidR="00C143C5" w:rsidRPr="00051B95">
        <w:rPr>
          <w:rFonts w:ascii="Times New Roman" w:hAnsi="Times New Roman"/>
          <w:i/>
          <w:iCs/>
          <w:sz w:val="24"/>
          <w:szCs w:val="24"/>
        </w:rPr>
        <w:t xml:space="preserve">‘healthy relationships’ </w:t>
      </w:r>
      <w:r w:rsidR="00C143C5" w:rsidRPr="00051B95">
        <w:rPr>
          <w:rFonts w:ascii="Times New Roman" w:hAnsi="Times New Roman"/>
          <w:sz w:val="24"/>
          <w:szCs w:val="24"/>
        </w:rPr>
        <w:t>(Flo). Both these opportunities may have been limited to members prior to joining; thus, the opportunity to join may have been precious:</w:t>
      </w:r>
    </w:p>
    <w:p w14:paraId="68FB2342"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‘…you're one of many… maybe some people felt they've been on their own for years and years dealing with this, and then they come into a group like this where they just seem to fit.’ (Daisy) </w:t>
      </w:r>
    </w:p>
    <w:p w14:paraId="46543529" w14:textId="4767C4B7" w:rsidR="00C143C5" w:rsidRPr="00051B95" w:rsidRDefault="004805C9" w:rsidP="00C143C5">
      <w:pPr>
        <w:spacing w:line="480" w:lineRule="auto"/>
        <w:ind w:firstLine="567"/>
        <w:rPr>
          <w:rFonts w:ascii="Times New Roman" w:hAnsi="Times New Roman"/>
          <w:sz w:val="24"/>
          <w:szCs w:val="24"/>
        </w:rPr>
      </w:pPr>
      <w:r w:rsidRPr="00051B95">
        <w:rPr>
          <w:rFonts w:ascii="Times New Roman" w:hAnsi="Times New Roman"/>
          <w:sz w:val="24"/>
          <w:szCs w:val="24"/>
        </w:rPr>
        <w:lastRenderedPageBreak/>
        <w:t>Participant</w:t>
      </w:r>
      <w:r w:rsidR="00C143C5" w:rsidRPr="00051B95">
        <w:rPr>
          <w:rFonts w:ascii="Times New Roman" w:hAnsi="Times New Roman"/>
          <w:sz w:val="24"/>
          <w:szCs w:val="24"/>
        </w:rPr>
        <w:t xml:space="preserve">s enjoyed opportunities to connect with others over ‘normalised’ parts of the TC, for example informal conversations, that did not encompass talking about difficulties, group lunches and other celebrations: </w:t>
      </w:r>
    </w:p>
    <w:p w14:paraId="307DA6EB" w14:textId="77777777" w:rsidR="00C143C5" w:rsidRPr="00051B95" w:rsidRDefault="00C143C5" w:rsidP="00051B95">
      <w:pPr>
        <w:pStyle w:val="Quote"/>
        <w:spacing w:line="480" w:lineRule="auto"/>
        <w:jc w:val="left"/>
        <w:rPr>
          <w:rFonts w:ascii="Times New Roman" w:hAnsi="Times New Roman"/>
          <w:color w:val="auto"/>
          <w:sz w:val="24"/>
          <w:szCs w:val="24"/>
        </w:rPr>
      </w:pPr>
      <w:r w:rsidRPr="00051B95">
        <w:rPr>
          <w:rFonts w:ascii="Times New Roman" w:hAnsi="Times New Roman"/>
          <w:color w:val="auto"/>
          <w:sz w:val="24"/>
          <w:szCs w:val="24"/>
        </w:rPr>
        <w:t>‘I’ve loved our annual Christmas party where we got to meet a lot of uh, old faces…it was like a party that I actually wanted to be in. Most times, when I go to a party, it's just me in a corner’ (Jordan)</w:t>
      </w:r>
    </w:p>
    <w:p w14:paraId="5F795C83" w14:textId="72F289C0"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lang w:eastAsia="en-US"/>
        </w:rPr>
        <w:t xml:space="preserve">Jess alluded to the idea of needing time to ‘ground’ or adjust into coming to the TC each week. By reconnecting with members each week after a break, this may highlight the need to prepare herself for what might be brought into therapy, through ‘random conversations’, revealing </w:t>
      </w:r>
      <w:r w:rsidR="004805C9" w:rsidRPr="00051B95">
        <w:rPr>
          <w:rFonts w:ascii="Times New Roman" w:hAnsi="Times New Roman"/>
          <w:sz w:val="24"/>
          <w:szCs w:val="24"/>
          <w:lang w:eastAsia="en-US"/>
        </w:rPr>
        <w:t>participants</w:t>
      </w:r>
      <w:r w:rsidRPr="00051B95">
        <w:rPr>
          <w:rFonts w:ascii="Times New Roman" w:hAnsi="Times New Roman"/>
          <w:sz w:val="24"/>
          <w:szCs w:val="24"/>
          <w:lang w:eastAsia="en-US"/>
        </w:rPr>
        <w:t>’ emotional states and thoughts. This would not be the case in residential TC settings, where members are with each other 24/7 and would ordinarily know about each other’s activities.</w:t>
      </w:r>
    </w:p>
    <w:p w14:paraId="4DDEF0F2" w14:textId="557838F8" w:rsidR="00C143C5" w:rsidRPr="00051B95" w:rsidRDefault="004805C9" w:rsidP="00C143C5">
      <w:pPr>
        <w:spacing w:line="480" w:lineRule="auto"/>
        <w:ind w:firstLine="567"/>
        <w:rPr>
          <w:rFonts w:ascii="Times New Roman" w:hAnsi="Times New Roman"/>
          <w:i/>
          <w:iCs/>
          <w:sz w:val="24"/>
          <w:szCs w:val="24"/>
        </w:rPr>
      </w:pPr>
      <w:r w:rsidRPr="00051B95">
        <w:rPr>
          <w:rFonts w:ascii="Times New Roman" w:hAnsi="Times New Roman"/>
          <w:sz w:val="24"/>
          <w:szCs w:val="24"/>
        </w:rPr>
        <w:t>Participant</w:t>
      </w:r>
      <w:r w:rsidR="00C143C5" w:rsidRPr="00051B95">
        <w:rPr>
          <w:rFonts w:ascii="Times New Roman" w:hAnsi="Times New Roman"/>
          <w:sz w:val="24"/>
          <w:szCs w:val="24"/>
        </w:rPr>
        <w:t xml:space="preserve">s spoke about the group sending them cards when they were unwell, which signified others cared and thought about them, when they were not physically present. These all contributed to the increased sense of inclusivity, as four </w:t>
      </w:r>
      <w:r w:rsidR="00276E09" w:rsidRPr="00051B95">
        <w:rPr>
          <w:rFonts w:ascii="Times New Roman" w:hAnsi="Times New Roman"/>
          <w:sz w:val="24"/>
          <w:szCs w:val="24"/>
        </w:rPr>
        <w:t>participants’</w:t>
      </w:r>
      <w:r w:rsidR="00C143C5" w:rsidRPr="00051B95">
        <w:rPr>
          <w:rFonts w:ascii="Times New Roman" w:hAnsi="Times New Roman"/>
          <w:sz w:val="24"/>
          <w:szCs w:val="24"/>
        </w:rPr>
        <w:t xml:space="preserve"> likened membership to being in a </w:t>
      </w:r>
      <w:r w:rsidR="00C143C5" w:rsidRPr="00051B95">
        <w:rPr>
          <w:rFonts w:ascii="Times New Roman" w:hAnsi="Times New Roman"/>
          <w:i/>
          <w:iCs/>
          <w:sz w:val="24"/>
          <w:szCs w:val="24"/>
        </w:rPr>
        <w:t>‘family’ (Lauren, Jordan, Lucy, Julie)</w:t>
      </w:r>
      <w:r w:rsidR="00C143C5" w:rsidRPr="00051B95">
        <w:rPr>
          <w:rFonts w:ascii="Times New Roman" w:hAnsi="Times New Roman"/>
          <w:sz w:val="24"/>
          <w:szCs w:val="24"/>
        </w:rPr>
        <w:t xml:space="preserve">, </w:t>
      </w:r>
      <w:r w:rsidR="00C143C5" w:rsidRPr="00051B95">
        <w:rPr>
          <w:rFonts w:ascii="Times New Roman" w:hAnsi="Times New Roman"/>
          <w:i/>
          <w:iCs/>
          <w:sz w:val="24"/>
          <w:szCs w:val="24"/>
        </w:rPr>
        <w:t>‘finding a space within the group dynamic’</w:t>
      </w:r>
      <w:r w:rsidR="00C143C5" w:rsidRPr="00051B95">
        <w:rPr>
          <w:rFonts w:ascii="Times New Roman" w:hAnsi="Times New Roman"/>
          <w:sz w:val="24"/>
          <w:szCs w:val="24"/>
        </w:rPr>
        <w:t xml:space="preserve"> (Tom) and </w:t>
      </w:r>
      <w:r w:rsidR="00C143C5" w:rsidRPr="00051B95">
        <w:rPr>
          <w:rFonts w:ascii="Times New Roman" w:hAnsi="Times New Roman"/>
          <w:i/>
          <w:iCs/>
          <w:sz w:val="24"/>
          <w:szCs w:val="24"/>
        </w:rPr>
        <w:t>‘[feeling] loved and warm’</w:t>
      </w:r>
      <w:r w:rsidR="00C143C5" w:rsidRPr="00051B95">
        <w:rPr>
          <w:rFonts w:ascii="Times New Roman" w:hAnsi="Times New Roman"/>
          <w:sz w:val="24"/>
          <w:szCs w:val="24"/>
        </w:rPr>
        <w:t xml:space="preserve"> (Julie).</w:t>
      </w:r>
    </w:p>
    <w:p w14:paraId="7CCE4834" w14:textId="002E77A9"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Group connection gave </w:t>
      </w:r>
      <w:r w:rsidR="007F609A" w:rsidRPr="00051B95">
        <w:rPr>
          <w:rFonts w:ascii="Times New Roman" w:hAnsi="Times New Roman"/>
          <w:sz w:val="24"/>
          <w:szCs w:val="24"/>
        </w:rPr>
        <w:t>participant</w:t>
      </w:r>
      <w:r w:rsidRPr="00051B95">
        <w:rPr>
          <w:rFonts w:ascii="Times New Roman" w:hAnsi="Times New Roman"/>
          <w:sz w:val="24"/>
          <w:szCs w:val="24"/>
        </w:rPr>
        <w:t>s a chance to look beyond mental health difficulties and see others in a different way, which was an important change for Linus in particular, who had spent prolonged periods in a psychiatric hospital prior to joining. He was able to reflect on how being treated as the person he is, rather than a diagnosis was a crucial component of his recovery. This formed into part of his own approach when meeting other members and allowed for a more personalised sense of connection:</w:t>
      </w:r>
    </w:p>
    <w:p w14:paraId="10B5005C"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lastRenderedPageBreak/>
        <w:t xml:space="preserve">‘It was something that kind of er I looked forward to… seeing the person's value rather than seeing their </w:t>
      </w:r>
      <w:proofErr w:type="spellStart"/>
      <w:r w:rsidRPr="00051B95">
        <w:rPr>
          <w:rFonts w:ascii="Times New Roman" w:hAnsi="Times New Roman"/>
          <w:i/>
          <w:iCs/>
          <w:sz w:val="24"/>
          <w:szCs w:val="24"/>
        </w:rPr>
        <w:t>their</w:t>
      </w:r>
      <w:proofErr w:type="spellEnd"/>
      <w:r w:rsidRPr="00051B95">
        <w:rPr>
          <w:rFonts w:ascii="Times New Roman" w:hAnsi="Times New Roman"/>
          <w:i/>
          <w:iCs/>
          <w:sz w:val="24"/>
          <w:szCs w:val="24"/>
        </w:rPr>
        <w:t xml:space="preserve"> illness.’ (Linus)</w:t>
      </w:r>
    </w:p>
    <w:p w14:paraId="0ADB7A81" w14:textId="58303A12"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Whilst consistency was highlighted to help </w:t>
      </w:r>
      <w:r w:rsidR="007F609A" w:rsidRPr="00051B95">
        <w:rPr>
          <w:rFonts w:ascii="Times New Roman" w:hAnsi="Times New Roman"/>
          <w:sz w:val="24"/>
          <w:szCs w:val="24"/>
        </w:rPr>
        <w:t>participant</w:t>
      </w:r>
      <w:r w:rsidRPr="00051B95">
        <w:rPr>
          <w:rFonts w:ascii="Times New Roman" w:hAnsi="Times New Roman"/>
          <w:sz w:val="24"/>
          <w:szCs w:val="24"/>
        </w:rPr>
        <w:t xml:space="preserve">s feel safe in developing relationships, Jess and Zoe, </w:t>
      </w:r>
      <w:r w:rsidR="007F609A" w:rsidRPr="00051B95">
        <w:rPr>
          <w:rFonts w:ascii="Times New Roman" w:hAnsi="Times New Roman"/>
          <w:sz w:val="24"/>
          <w:szCs w:val="24"/>
        </w:rPr>
        <w:t xml:space="preserve">both </w:t>
      </w:r>
      <w:r w:rsidRPr="00051B95">
        <w:rPr>
          <w:rFonts w:ascii="Times New Roman" w:hAnsi="Times New Roman"/>
          <w:sz w:val="24"/>
          <w:szCs w:val="24"/>
        </w:rPr>
        <w:t xml:space="preserve">members of the newer TC, described how their felt sense of safety often fluctuated due to the chaotic nature of </w:t>
      </w:r>
      <w:r w:rsidR="007F609A" w:rsidRPr="00051B95">
        <w:rPr>
          <w:rFonts w:ascii="Times New Roman" w:hAnsi="Times New Roman"/>
          <w:sz w:val="24"/>
          <w:szCs w:val="24"/>
        </w:rPr>
        <w:t>people</w:t>
      </w:r>
      <w:r w:rsidRPr="00051B95">
        <w:rPr>
          <w:rFonts w:ascii="Times New Roman" w:hAnsi="Times New Roman"/>
          <w:sz w:val="24"/>
          <w:szCs w:val="24"/>
        </w:rPr>
        <w:t xml:space="preserve"> entering and leaving without warning. </w:t>
      </w:r>
    </w:p>
    <w:p w14:paraId="20F7595E" w14:textId="6128FB91"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Abigail experienced the planned leaving of  staff  which was very difficult; however, the importance of a healthy ending was emphasised and taught within the group environment:</w:t>
      </w:r>
    </w:p>
    <w:p w14:paraId="4C2C2EF5"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 was quite upset when [staff member] left… she enforced the importance of saying goodbye’.</w:t>
      </w:r>
    </w:p>
    <w:p w14:paraId="5612559A" w14:textId="77777777" w:rsidR="00C143C5" w:rsidRPr="00051B95" w:rsidRDefault="00C143C5"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t xml:space="preserve">The staff member reminded her of a friend who had recently died. Abigail’s use of the word ‘enforced’ was very formal and emphasised how difficult and unpleasant Abigail found endings. </w:t>
      </w:r>
    </w:p>
    <w:p w14:paraId="186AE4AB" w14:textId="7C47D126"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Two </w:t>
      </w:r>
      <w:r w:rsidR="002A3F8B" w:rsidRPr="00051B95">
        <w:rPr>
          <w:rFonts w:ascii="Times New Roman" w:hAnsi="Times New Roman"/>
          <w:sz w:val="24"/>
          <w:szCs w:val="24"/>
        </w:rPr>
        <w:t>participant</w:t>
      </w:r>
      <w:r w:rsidRPr="00051B95">
        <w:rPr>
          <w:rFonts w:ascii="Times New Roman" w:hAnsi="Times New Roman"/>
          <w:sz w:val="24"/>
          <w:szCs w:val="24"/>
        </w:rPr>
        <w:t>s felt worried about losing the group relationships, following the end of their TC journey, further suggesting how important connection was to them:</w:t>
      </w:r>
    </w:p>
    <w:p w14:paraId="57D320ED"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‘I'm scared of what the future’s going to be like once I finish…and missing the connections...’ (Lucy)</w:t>
      </w:r>
    </w:p>
    <w:p w14:paraId="6086C8BB" w14:textId="3F10CB9E" w:rsidR="00C143C5" w:rsidRPr="00051B95" w:rsidRDefault="00C143C5" w:rsidP="00C143C5">
      <w:pPr>
        <w:pStyle w:val="Heading4"/>
        <w:rPr>
          <w:rFonts w:ascii="Times New Roman" w:hAnsi="Times New Roman" w:cs="Times New Roman"/>
        </w:rPr>
      </w:pPr>
      <w:bookmarkStart w:id="25" w:name="_Toc176391433"/>
      <w:r w:rsidRPr="00051B95">
        <w:rPr>
          <w:rFonts w:ascii="Times New Roman" w:hAnsi="Times New Roman" w:cs="Times New Roman"/>
        </w:rPr>
        <w:t xml:space="preserve">Subtheme 2: </w:t>
      </w:r>
      <w:r w:rsidR="00651720" w:rsidRPr="00051B95">
        <w:rPr>
          <w:rFonts w:ascii="Times New Roman" w:hAnsi="Times New Roman" w:cs="Times New Roman"/>
        </w:rPr>
        <w:t>Unravelling the Clashes</w:t>
      </w:r>
      <w:r w:rsidR="00081B45" w:rsidRPr="00051B95">
        <w:rPr>
          <w:rFonts w:ascii="Times New Roman" w:hAnsi="Times New Roman" w:cs="Times New Roman"/>
        </w:rPr>
        <w:t xml:space="preserve">: </w:t>
      </w:r>
      <w:r w:rsidR="00972D0F" w:rsidRPr="00051B95">
        <w:rPr>
          <w:rFonts w:ascii="Times New Roman" w:hAnsi="Times New Roman" w:cs="Times New Roman"/>
        </w:rPr>
        <w:t xml:space="preserve">Holding Space to </w:t>
      </w:r>
      <w:r w:rsidRPr="00051B95">
        <w:rPr>
          <w:rFonts w:ascii="Times New Roman" w:hAnsi="Times New Roman" w:cs="Times New Roman"/>
        </w:rPr>
        <w:t>Manag</w:t>
      </w:r>
      <w:r w:rsidR="00972D0F" w:rsidRPr="00051B95">
        <w:rPr>
          <w:rFonts w:ascii="Times New Roman" w:hAnsi="Times New Roman" w:cs="Times New Roman"/>
        </w:rPr>
        <w:t>e</w:t>
      </w:r>
      <w:r w:rsidR="002919F3" w:rsidRPr="00051B95">
        <w:rPr>
          <w:rFonts w:ascii="Times New Roman" w:hAnsi="Times New Roman" w:cs="Times New Roman"/>
        </w:rPr>
        <w:t xml:space="preserve"> </w:t>
      </w:r>
      <w:r w:rsidR="00B62544" w:rsidRPr="00051B95">
        <w:rPr>
          <w:rFonts w:ascii="Times New Roman" w:hAnsi="Times New Roman" w:cs="Times New Roman"/>
        </w:rPr>
        <w:t>and Tolera</w:t>
      </w:r>
      <w:r w:rsidR="00972D0F" w:rsidRPr="00051B95">
        <w:rPr>
          <w:rFonts w:ascii="Times New Roman" w:hAnsi="Times New Roman" w:cs="Times New Roman"/>
        </w:rPr>
        <w:t>te</w:t>
      </w:r>
      <w:r w:rsidR="00081B45" w:rsidRPr="00051B95">
        <w:rPr>
          <w:rFonts w:ascii="Times New Roman" w:hAnsi="Times New Roman" w:cs="Times New Roman"/>
        </w:rPr>
        <w:t xml:space="preserve"> Conflict</w:t>
      </w:r>
      <w:r w:rsidR="002919F3" w:rsidRPr="00051B95">
        <w:rPr>
          <w:rFonts w:ascii="Times New Roman" w:hAnsi="Times New Roman" w:cs="Times New Roman"/>
        </w:rPr>
        <w:t xml:space="preserve"> </w:t>
      </w:r>
      <w:bookmarkEnd w:id="25"/>
    </w:p>
    <w:p w14:paraId="2DCFA78B" w14:textId="3F6E269F"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Learning to hold and manage conflict together appeared integral for </w:t>
      </w:r>
      <w:r w:rsidR="002A3F8B" w:rsidRPr="00051B95">
        <w:rPr>
          <w:rFonts w:ascii="Times New Roman" w:hAnsi="Times New Roman"/>
          <w:sz w:val="24"/>
          <w:szCs w:val="24"/>
        </w:rPr>
        <w:t>participant</w:t>
      </w:r>
      <w:r w:rsidRPr="00051B95">
        <w:rPr>
          <w:rFonts w:ascii="Times New Roman" w:hAnsi="Times New Roman"/>
          <w:sz w:val="24"/>
          <w:szCs w:val="24"/>
        </w:rPr>
        <w:t xml:space="preserve">s to develop healthier relational skills within the group environment. Some </w:t>
      </w:r>
      <w:r w:rsidR="002A3F8B" w:rsidRPr="00051B95">
        <w:rPr>
          <w:rFonts w:ascii="Times New Roman" w:hAnsi="Times New Roman"/>
          <w:sz w:val="24"/>
          <w:szCs w:val="24"/>
        </w:rPr>
        <w:t>participant</w:t>
      </w:r>
      <w:r w:rsidRPr="00051B95">
        <w:rPr>
          <w:rFonts w:ascii="Times New Roman" w:hAnsi="Times New Roman"/>
          <w:sz w:val="24"/>
          <w:szCs w:val="24"/>
        </w:rPr>
        <w:t>s talked about their experiences of conflict, which initially appeared to compromise group connection. Experiences ranged from being direct</w:t>
      </w:r>
      <w:r w:rsidR="009753BB" w:rsidRPr="00051B95">
        <w:rPr>
          <w:rFonts w:ascii="Times New Roman" w:hAnsi="Times New Roman"/>
          <w:sz w:val="24"/>
          <w:szCs w:val="24"/>
        </w:rPr>
        <w:t>ly</w:t>
      </w:r>
      <w:r w:rsidRPr="00051B95">
        <w:rPr>
          <w:rFonts w:ascii="Times New Roman" w:hAnsi="Times New Roman"/>
          <w:sz w:val="24"/>
          <w:szCs w:val="24"/>
        </w:rPr>
        <w:t xml:space="preserve"> part of the conflict to</w:t>
      </w:r>
      <w:r w:rsidR="009753BB" w:rsidRPr="00051B95">
        <w:rPr>
          <w:rFonts w:ascii="Times New Roman" w:hAnsi="Times New Roman"/>
          <w:sz w:val="24"/>
          <w:szCs w:val="24"/>
        </w:rPr>
        <w:t xml:space="preserve"> observing</w:t>
      </w:r>
      <w:r w:rsidRPr="00051B95">
        <w:rPr>
          <w:rFonts w:ascii="Times New Roman" w:hAnsi="Times New Roman"/>
          <w:sz w:val="24"/>
          <w:szCs w:val="24"/>
        </w:rPr>
        <w:t xml:space="preserve"> the conflict taking place. Jordan used a powerful metaphor to describe the anguish caused: </w:t>
      </w:r>
    </w:p>
    <w:p w14:paraId="125B51C5" w14:textId="75EEEB1B"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lastRenderedPageBreak/>
        <w:t xml:space="preserve">‘she would pick arguments...at one point I thought I might actually have to defend myself against her like physically…feels like I’m a lion tamer with an angry lioness’ (Jordan). </w:t>
      </w:r>
    </w:p>
    <w:p w14:paraId="545CB6FA" w14:textId="62051340" w:rsidR="00C143C5" w:rsidRPr="00051B95" w:rsidRDefault="00C143C5"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t xml:space="preserve">Jordan’s use of metaphor appeared to symbolise a role in mitigating the situation himself, given how targeted he felt. </w:t>
      </w:r>
      <w:r w:rsidR="009753BB" w:rsidRPr="00051B95">
        <w:rPr>
          <w:rFonts w:ascii="Times New Roman" w:hAnsi="Times New Roman"/>
          <w:sz w:val="24"/>
          <w:szCs w:val="24"/>
        </w:rPr>
        <w:t xml:space="preserve">However, </w:t>
      </w:r>
      <w:r w:rsidR="00D348B9" w:rsidRPr="00051B95">
        <w:rPr>
          <w:rFonts w:ascii="Times New Roman" w:hAnsi="Times New Roman"/>
          <w:sz w:val="24"/>
          <w:szCs w:val="24"/>
        </w:rPr>
        <w:t>participant</w:t>
      </w:r>
      <w:r w:rsidRPr="00051B95">
        <w:rPr>
          <w:rFonts w:ascii="Times New Roman" w:hAnsi="Times New Roman"/>
          <w:sz w:val="24"/>
          <w:szCs w:val="24"/>
        </w:rPr>
        <w:t xml:space="preserve">s reflected on how conflict is </w:t>
      </w:r>
      <w:r w:rsidR="009753BB" w:rsidRPr="00051B95">
        <w:rPr>
          <w:rFonts w:ascii="Times New Roman" w:hAnsi="Times New Roman"/>
          <w:sz w:val="24"/>
          <w:szCs w:val="24"/>
        </w:rPr>
        <w:t xml:space="preserve">also </w:t>
      </w:r>
      <w:r w:rsidRPr="00051B95">
        <w:rPr>
          <w:rFonts w:ascii="Times New Roman" w:hAnsi="Times New Roman"/>
          <w:sz w:val="24"/>
          <w:szCs w:val="24"/>
        </w:rPr>
        <w:t>spoken about</w:t>
      </w:r>
      <w:r w:rsidR="009753BB" w:rsidRPr="00051B95">
        <w:rPr>
          <w:rFonts w:ascii="Times New Roman" w:hAnsi="Times New Roman"/>
          <w:sz w:val="24"/>
          <w:szCs w:val="24"/>
        </w:rPr>
        <w:t>. A</w:t>
      </w:r>
      <w:r w:rsidRPr="00051B95">
        <w:rPr>
          <w:rFonts w:ascii="Times New Roman" w:hAnsi="Times New Roman"/>
          <w:sz w:val="24"/>
          <w:szCs w:val="24"/>
        </w:rPr>
        <w:t>ll</w:t>
      </w:r>
      <w:r w:rsidR="009753BB" w:rsidRPr="00051B95">
        <w:rPr>
          <w:rFonts w:ascii="Times New Roman" w:hAnsi="Times New Roman"/>
          <w:sz w:val="24"/>
          <w:szCs w:val="24"/>
        </w:rPr>
        <w:t xml:space="preserve"> members are </w:t>
      </w:r>
      <w:r w:rsidRPr="00051B95">
        <w:rPr>
          <w:rFonts w:ascii="Times New Roman" w:hAnsi="Times New Roman"/>
          <w:sz w:val="24"/>
          <w:szCs w:val="24"/>
        </w:rPr>
        <w:t>able to contribute their views and opinions, with view to resolve the issue. This is demonstrative of the power peers hold in holding and managing situations.</w:t>
      </w:r>
    </w:p>
    <w:p w14:paraId="03E46872" w14:textId="77C05BAF" w:rsidR="00C143C5" w:rsidRPr="00051B95" w:rsidRDefault="003416CD" w:rsidP="00C143C5">
      <w:pPr>
        <w:spacing w:line="480" w:lineRule="auto"/>
        <w:ind w:firstLine="567"/>
        <w:rPr>
          <w:rFonts w:ascii="Times New Roman" w:hAnsi="Times New Roman"/>
          <w:sz w:val="24"/>
          <w:szCs w:val="24"/>
        </w:rPr>
      </w:pPr>
      <w:r w:rsidRPr="00051B95">
        <w:rPr>
          <w:rFonts w:ascii="Times New Roman" w:hAnsi="Times New Roman"/>
          <w:sz w:val="24"/>
          <w:szCs w:val="24"/>
        </w:rPr>
        <w:t>Participant</w:t>
      </w:r>
      <w:r w:rsidR="00C143C5" w:rsidRPr="00051B95">
        <w:rPr>
          <w:rFonts w:ascii="Times New Roman" w:hAnsi="Times New Roman"/>
          <w:sz w:val="24"/>
          <w:szCs w:val="24"/>
        </w:rPr>
        <w:t xml:space="preserve">s reflected on the usefulness of experiencing inevitable conflict in the TC setting in giving them a template in how to manage it: </w:t>
      </w:r>
    </w:p>
    <w:p w14:paraId="6C8785CC" w14:textId="18B145A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‘being in a room of people whose personalities are constantly clashing has also actually helped</w:t>
      </w:r>
      <w:r w:rsidR="00C65C84" w:rsidRPr="00051B95">
        <w:rPr>
          <w:rFonts w:ascii="Times New Roman" w:hAnsi="Times New Roman"/>
          <w:i/>
          <w:iCs/>
          <w:sz w:val="24"/>
          <w:szCs w:val="24"/>
        </w:rPr>
        <w:t>…</w:t>
      </w:r>
      <w:r w:rsidRPr="00051B95">
        <w:rPr>
          <w:rFonts w:ascii="Times New Roman" w:hAnsi="Times New Roman"/>
          <w:i/>
          <w:iCs/>
          <w:sz w:val="24"/>
          <w:szCs w:val="24"/>
        </w:rPr>
        <w:t>because that happens on the outside…it’s happening in a slightly safer, more comfortable space’ (Jess).</w:t>
      </w:r>
    </w:p>
    <w:p w14:paraId="2624DFA4" w14:textId="298A35D2"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However, six </w:t>
      </w:r>
      <w:r w:rsidR="003416CD" w:rsidRPr="00051B95">
        <w:rPr>
          <w:rFonts w:ascii="Times New Roman" w:hAnsi="Times New Roman"/>
          <w:sz w:val="24"/>
          <w:szCs w:val="24"/>
        </w:rPr>
        <w:t>participant</w:t>
      </w:r>
      <w:r w:rsidRPr="00051B95">
        <w:rPr>
          <w:rFonts w:ascii="Times New Roman" w:hAnsi="Times New Roman"/>
          <w:sz w:val="24"/>
          <w:szCs w:val="24"/>
        </w:rPr>
        <w:t xml:space="preserve">s expressed that staff were relied upon to ensure the overarching safety within the group: </w:t>
      </w:r>
    </w:p>
    <w:p w14:paraId="6FA46C38"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‘[staff] don’t take over. I mean initially the group was trying to be sort of run by clients I suppose, but you still got to have somebody there as I said, just to make sure things don’t take off in a- in the wrong direction’ (Daisy). </w:t>
      </w:r>
    </w:p>
    <w:p w14:paraId="11D891CA" w14:textId="5275DA9E" w:rsidR="00C143C5" w:rsidRPr="00051B95" w:rsidRDefault="00C143C5"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t xml:space="preserve">There </w:t>
      </w:r>
      <w:r w:rsidR="002F57DA" w:rsidRPr="00051B95">
        <w:rPr>
          <w:rFonts w:ascii="Times New Roman" w:hAnsi="Times New Roman"/>
          <w:sz w:val="24"/>
          <w:szCs w:val="24"/>
        </w:rPr>
        <w:t>was</w:t>
      </w:r>
      <w:r w:rsidRPr="00051B95">
        <w:rPr>
          <w:rFonts w:ascii="Times New Roman" w:hAnsi="Times New Roman"/>
          <w:sz w:val="24"/>
          <w:szCs w:val="24"/>
        </w:rPr>
        <w:t xml:space="preserve"> a contradiction </w:t>
      </w:r>
      <w:r w:rsidR="002F57DA" w:rsidRPr="00051B95">
        <w:rPr>
          <w:rFonts w:ascii="Times New Roman" w:hAnsi="Times New Roman"/>
          <w:sz w:val="24"/>
          <w:szCs w:val="24"/>
        </w:rPr>
        <w:t>in</w:t>
      </w:r>
      <w:r w:rsidRPr="00051B95">
        <w:rPr>
          <w:rFonts w:ascii="Times New Roman" w:hAnsi="Times New Roman"/>
          <w:sz w:val="24"/>
          <w:szCs w:val="24"/>
        </w:rPr>
        <w:t xml:space="preserve"> Daisy’s statement in the fact that staff do not resolve situations</w:t>
      </w:r>
      <w:r w:rsidR="002F57DA" w:rsidRPr="00051B95">
        <w:rPr>
          <w:rFonts w:ascii="Times New Roman" w:hAnsi="Times New Roman"/>
          <w:sz w:val="24"/>
          <w:szCs w:val="24"/>
        </w:rPr>
        <w:t>,</w:t>
      </w:r>
      <w:r w:rsidRPr="00051B95">
        <w:rPr>
          <w:rFonts w:ascii="Times New Roman" w:hAnsi="Times New Roman"/>
          <w:sz w:val="24"/>
          <w:szCs w:val="24"/>
        </w:rPr>
        <w:t xml:space="preserve"> but are still expected to step in and help. This serves to dilute the responsibility between staff, peer mentors and members. This would not be the case in a traditional residential TC</w:t>
      </w:r>
      <w:r w:rsidR="002F57DA" w:rsidRPr="00051B95">
        <w:rPr>
          <w:rFonts w:ascii="Times New Roman" w:hAnsi="Times New Roman"/>
          <w:sz w:val="24"/>
          <w:szCs w:val="24"/>
        </w:rPr>
        <w:t xml:space="preserve"> as</w:t>
      </w:r>
      <w:r w:rsidRPr="00051B95">
        <w:rPr>
          <w:rFonts w:ascii="Times New Roman" w:hAnsi="Times New Roman"/>
          <w:sz w:val="24"/>
          <w:szCs w:val="24"/>
        </w:rPr>
        <w:t xml:space="preserve"> staff would not be expected to get involved at all.</w:t>
      </w:r>
    </w:p>
    <w:p w14:paraId="6FBC3A13" w14:textId="77777777"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lastRenderedPageBreak/>
        <w:t xml:space="preserve">Julie mentioned how a staff member helpfully acknowledged and managed her emotional intensity when they saw her getting irate: </w:t>
      </w:r>
    </w:p>
    <w:p w14:paraId="230CDA2C"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‘She insulted [staff member]. And really I was sitting with [staff member] next to me. I'm </w:t>
      </w:r>
      <w:proofErr w:type="spellStart"/>
      <w:r w:rsidRPr="00051B95">
        <w:rPr>
          <w:rFonts w:ascii="Times New Roman" w:hAnsi="Times New Roman"/>
          <w:i/>
          <w:iCs/>
          <w:sz w:val="24"/>
          <w:szCs w:val="24"/>
        </w:rPr>
        <w:t>gonna</w:t>
      </w:r>
      <w:proofErr w:type="spellEnd"/>
      <w:r w:rsidRPr="00051B95">
        <w:rPr>
          <w:rFonts w:ascii="Times New Roman" w:hAnsi="Times New Roman"/>
          <w:i/>
          <w:iCs/>
          <w:sz w:val="24"/>
          <w:szCs w:val="24"/>
        </w:rPr>
        <w:t xml:space="preserve"> go to start on this…I started heating up myself and [staff member] saw it coming and told me to slow down </w:t>
      </w:r>
      <w:proofErr w:type="spellStart"/>
      <w:r w:rsidRPr="00051B95">
        <w:rPr>
          <w:rFonts w:ascii="Times New Roman" w:hAnsi="Times New Roman"/>
          <w:i/>
          <w:iCs/>
          <w:sz w:val="24"/>
          <w:szCs w:val="24"/>
        </w:rPr>
        <w:t>'cause</w:t>
      </w:r>
      <w:proofErr w:type="spellEnd"/>
      <w:r w:rsidRPr="00051B95">
        <w:rPr>
          <w:rFonts w:ascii="Times New Roman" w:hAnsi="Times New Roman"/>
          <w:i/>
          <w:iCs/>
          <w:sz w:val="24"/>
          <w:szCs w:val="24"/>
        </w:rPr>
        <w:t xml:space="preserve"> he knew’. </w:t>
      </w:r>
    </w:p>
    <w:p w14:paraId="3F1A99C9" w14:textId="7B9E9D84" w:rsidR="00C143C5" w:rsidRPr="00051B95" w:rsidRDefault="002F2B25" w:rsidP="00C143C5">
      <w:pPr>
        <w:spacing w:line="480" w:lineRule="auto"/>
        <w:ind w:right="864" w:firstLine="567"/>
        <w:rPr>
          <w:rFonts w:ascii="Times New Roman" w:hAnsi="Times New Roman"/>
          <w:sz w:val="24"/>
          <w:szCs w:val="24"/>
        </w:rPr>
      </w:pPr>
      <w:r w:rsidRPr="00051B95">
        <w:rPr>
          <w:rFonts w:ascii="Times New Roman" w:hAnsi="Times New Roman"/>
          <w:sz w:val="24"/>
          <w:szCs w:val="24"/>
        </w:rPr>
        <w:t xml:space="preserve">This </w:t>
      </w:r>
      <w:r w:rsidR="00C143C5" w:rsidRPr="00051B95">
        <w:rPr>
          <w:rFonts w:ascii="Times New Roman" w:hAnsi="Times New Roman"/>
          <w:sz w:val="24"/>
          <w:szCs w:val="24"/>
        </w:rPr>
        <w:t>illustrates the strong familial therapeutic relationship</w:t>
      </w:r>
      <w:r w:rsidRPr="00051B95">
        <w:rPr>
          <w:rFonts w:ascii="Times New Roman" w:hAnsi="Times New Roman"/>
          <w:sz w:val="24"/>
          <w:szCs w:val="24"/>
        </w:rPr>
        <w:t xml:space="preserve"> and how </w:t>
      </w:r>
      <w:r w:rsidR="00C143C5" w:rsidRPr="00051B95">
        <w:rPr>
          <w:rFonts w:ascii="Times New Roman" w:hAnsi="Times New Roman"/>
          <w:sz w:val="24"/>
          <w:szCs w:val="24"/>
        </w:rPr>
        <w:t>members can develop empathy and compassion towards others who theoretically and perceivably ‘hold power’, which perhaps was confusing.</w:t>
      </w:r>
    </w:p>
    <w:p w14:paraId="7A8A78A7" w14:textId="3F0AB586"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Staff helped </w:t>
      </w:r>
      <w:r w:rsidR="001253C5" w:rsidRPr="00051B95">
        <w:rPr>
          <w:rFonts w:ascii="Times New Roman" w:hAnsi="Times New Roman"/>
          <w:sz w:val="24"/>
          <w:szCs w:val="24"/>
        </w:rPr>
        <w:t>participant</w:t>
      </w:r>
      <w:r w:rsidRPr="00051B95">
        <w:rPr>
          <w:rFonts w:ascii="Times New Roman" w:hAnsi="Times New Roman"/>
          <w:sz w:val="24"/>
          <w:szCs w:val="24"/>
        </w:rPr>
        <w:t xml:space="preserve">s to deal with conflict by facilitating a special learning space , which helped with healthy reconciliation and reconnection with peers: </w:t>
      </w:r>
    </w:p>
    <w:p w14:paraId="2D438732"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 explained to [the other member] how she'd made me feel and everything she said, ‘oh I didn't realise how I made you feel… now I understand that you didn't do it.’ Then I got an apology.’ (Lauren)</w:t>
      </w:r>
    </w:p>
    <w:p w14:paraId="12A64BA1" w14:textId="18E2AFF9" w:rsidR="00C143C5" w:rsidRPr="00051B95" w:rsidRDefault="00C143C5" w:rsidP="00C143C5">
      <w:pPr>
        <w:pStyle w:val="Heading3"/>
        <w:rPr>
          <w:rFonts w:ascii="Times New Roman" w:hAnsi="Times New Roman" w:cs="Times New Roman"/>
        </w:rPr>
      </w:pPr>
      <w:bookmarkStart w:id="26" w:name="_Toc176391434"/>
      <w:r w:rsidRPr="00051B95">
        <w:rPr>
          <w:rFonts w:ascii="Times New Roman" w:hAnsi="Times New Roman" w:cs="Times New Roman"/>
        </w:rPr>
        <w:t>Theme 3:</w:t>
      </w:r>
      <w:r w:rsidR="00F72E0C" w:rsidRPr="00051B95">
        <w:rPr>
          <w:rFonts w:ascii="Times New Roman" w:hAnsi="Times New Roman" w:cs="Times New Roman"/>
        </w:rPr>
        <w:t xml:space="preserve"> ‘</w:t>
      </w:r>
      <w:r w:rsidR="001B2D88" w:rsidRPr="00051B95">
        <w:rPr>
          <w:rFonts w:ascii="Times New Roman" w:hAnsi="Times New Roman" w:cs="Times New Roman"/>
        </w:rPr>
        <w:t>Me</w:t>
      </w:r>
      <w:r w:rsidR="00F72E0C" w:rsidRPr="00051B95">
        <w:rPr>
          <w:rFonts w:ascii="Times New Roman" w:hAnsi="Times New Roman" w:cs="Times New Roman"/>
        </w:rPr>
        <w:t xml:space="preserve"> to We’: The Lasting Benefits of the TC Co-Production</w:t>
      </w:r>
      <w:r w:rsidR="00D10A54" w:rsidRPr="00051B95">
        <w:rPr>
          <w:rFonts w:ascii="Times New Roman" w:hAnsi="Times New Roman" w:cs="Times New Roman"/>
        </w:rPr>
        <w:t xml:space="preserve"> Experience</w:t>
      </w:r>
      <w:r w:rsidRPr="00051B95">
        <w:rPr>
          <w:rFonts w:ascii="Times New Roman" w:hAnsi="Times New Roman" w:cs="Times New Roman"/>
        </w:rPr>
        <w:t xml:space="preserve"> </w:t>
      </w:r>
      <w:bookmarkEnd w:id="26"/>
    </w:p>
    <w:p w14:paraId="10B01763" w14:textId="6623726A"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Co-production gave </w:t>
      </w:r>
      <w:r w:rsidR="00B52A12" w:rsidRPr="00051B95">
        <w:rPr>
          <w:rFonts w:ascii="Times New Roman" w:hAnsi="Times New Roman"/>
          <w:sz w:val="24"/>
          <w:szCs w:val="24"/>
        </w:rPr>
        <w:t>participant</w:t>
      </w:r>
      <w:r w:rsidRPr="00051B95">
        <w:rPr>
          <w:rFonts w:ascii="Times New Roman" w:hAnsi="Times New Roman"/>
          <w:sz w:val="24"/>
          <w:szCs w:val="24"/>
        </w:rPr>
        <w:t xml:space="preserve">s chances to work together with both staff and peers, allowing them to gain a sense of purpose and agency. </w:t>
      </w:r>
      <w:r w:rsidR="00B52A12" w:rsidRPr="00051B95">
        <w:rPr>
          <w:rFonts w:ascii="Times New Roman" w:hAnsi="Times New Roman"/>
          <w:sz w:val="24"/>
          <w:szCs w:val="24"/>
        </w:rPr>
        <w:t>Participants described</w:t>
      </w:r>
      <w:r w:rsidR="00AE4DDE" w:rsidRPr="00051B95">
        <w:rPr>
          <w:rFonts w:ascii="Times New Roman" w:hAnsi="Times New Roman"/>
          <w:sz w:val="24"/>
          <w:szCs w:val="24"/>
        </w:rPr>
        <w:t xml:space="preserve"> their understanding of what co-production was, including </w:t>
      </w:r>
      <w:r w:rsidRPr="00051B95">
        <w:rPr>
          <w:rFonts w:ascii="Times New Roman" w:hAnsi="Times New Roman"/>
          <w:sz w:val="24"/>
          <w:szCs w:val="24"/>
        </w:rPr>
        <w:t>s step</w:t>
      </w:r>
      <w:r w:rsidR="00CA5AB7" w:rsidRPr="00051B95">
        <w:rPr>
          <w:rFonts w:ascii="Times New Roman" w:hAnsi="Times New Roman"/>
          <w:sz w:val="24"/>
          <w:szCs w:val="24"/>
        </w:rPr>
        <w:t>p</w:t>
      </w:r>
      <w:r w:rsidR="00B52A12" w:rsidRPr="00051B95">
        <w:rPr>
          <w:rFonts w:ascii="Times New Roman" w:hAnsi="Times New Roman"/>
          <w:sz w:val="24"/>
          <w:szCs w:val="24"/>
        </w:rPr>
        <w:t>ing</w:t>
      </w:r>
      <w:r w:rsidRPr="00051B95">
        <w:rPr>
          <w:rFonts w:ascii="Times New Roman" w:hAnsi="Times New Roman"/>
          <w:sz w:val="24"/>
          <w:szCs w:val="24"/>
        </w:rPr>
        <w:t xml:space="preserve"> into more empowered positions</w:t>
      </w:r>
      <w:r w:rsidR="00382F81" w:rsidRPr="00051B95">
        <w:rPr>
          <w:rFonts w:ascii="Times New Roman" w:hAnsi="Times New Roman"/>
          <w:sz w:val="24"/>
          <w:szCs w:val="24"/>
        </w:rPr>
        <w:t xml:space="preserve"> </w:t>
      </w:r>
      <w:r w:rsidRPr="00051B95">
        <w:rPr>
          <w:rFonts w:ascii="Times New Roman" w:hAnsi="Times New Roman"/>
          <w:sz w:val="24"/>
          <w:szCs w:val="24"/>
        </w:rPr>
        <w:t>requir</w:t>
      </w:r>
      <w:r w:rsidR="00382F81" w:rsidRPr="00051B95">
        <w:rPr>
          <w:rFonts w:ascii="Times New Roman" w:hAnsi="Times New Roman"/>
          <w:sz w:val="24"/>
          <w:szCs w:val="24"/>
        </w:rPr>
        <w:t>ing</w:t>
      </w:r>
      <w:r w:rsidRPr="00051B95">
        <w:rPr>
          <w:rFonts w:ascii="Times New Roman" w:hAnsi="Times New Roman"/>
          <w:sz w:val="24"/>
          <w:szCs w:val="24"/>
        </w:rPr>
        <w:t xml:space="preserve"> effective planning and decision making</w:t>
      </w:r>
      <w:r w:rsidR="00707689" w:rsidRPr="00051B95">
        <w:rPr>
          <w:rFonts w:ascii="Times New Roman" w:hAnsi="Times New Roman"/>
          <w:sz w:val="24"/>
          <w:szCs w:val="24"/>
        </w:rPr>
        <w:t xml:space="preserve"> for </w:t>
      </w:r>
      <w:r w:rsidR="00626128" w:rsidRPr="00051B95">
        <w:rPr>
          <w:rFonts w:ascii="Times New Roman" w:hAnsi="Times New Roman"/>
          <w:sz w:val="24"/>
          <w:szCs w:val="24"/>
        </w:rPr>
        <w:t>opportunities to connect with others</w:t>
      </w:r>
      <w:r w:rsidR="00B8056D" w:rsidRPr="00051B95">
        <w:rPr>
          <w:rFonts w:ascii="Times New Roman" w:hAnsi="Times New Roman"/>
          <w:sz w:val="24"/>
          <w:szCs w:val="24"/>
        </w:rPr>
        <w:t>, linking to our second theme</w:t>
      </w:r>
      <w:r w:rsidRPr="00051B95">
        <w:rPr>
          <w:rFonts w:ascii="Times New Roman" w:hAnsi="Times New Roman"/>
          <w:sz w:val="24"/>
          <w:szCs w:val="24"/>
        </w:rPr>
        <w:t>:</w:t>
      </w:r>
    </w:p>
    <w:p w14:paraId="4E7DF7C6" w14:textId="77777777" w:rsidR="00C143C5" w:rsidRPr="00051B95" w:rsidRDefault="00C143C5" w:rsidP="00051B95">
      <w:pPr>
        <w:pStyle w:val="Quote"/>
        <w:spacing w:line="480" w:lineRule="auto"/>
        <w:jc w:val="left"/>
        <w:rPr>
          <w:rFonts w:ascii="Times New Roman" w:hAnsi="Times New Roman"/>
          <w:color w:val="auto"/>
          <w:sz w:val="24"/>
          <w:szCs w:val="24"/>
        </w:rPr>
      </w:pPr>
      <w:r w:rsidRPr="00051B95">
        <w:rPr>
          <w:rFonts w:ascii="Times New Roman" w:hAnsi="Times New Roman"/>
          <w:color w:val="auto"/>
          <w:sz w:val="24"/>
          <w:szCs w:val="24"/>
        </w:rPr>
        <w:t>‘… you brainstorm ideas… with the help of everyone… [for our] Halloween party…people are going to bring various food items and we are going to decorate the place’ (Jordan)</w:t>
      </w:r>
    </w:p>
    <w:p w14:paraId="2126CE20" w14:textId="23E9B093"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lastRenderedPageBreak/>
        <w:t>The</w:t>
      </w:r>
      <w:r w:rsidR="00AE4DDE" w:rsidRPr="00051B95">
        <w:rPr>
          <w:rFonts w:ascii="Times New Roman" w:hAnsi="Times New Roman"/>
          <w:sz w:val="24"/>
          <w:szCs w:val="24"/>
        </w:rPr>
        <w:t xml:space="preserve"> participants who were</w:t>
      </w:r>
      <w:r w:rsidRPr="00051B95">
        <w:rPr>
          <w:rFonts w:ascii="Times New Roman" w:hAnsi="Times New Roman"/>
          <w:sz w:val="24"/>
          <w:szCs w:val="24"/>
        </w:rPr>
        <w:t xml:space="preserve"> TCs founding members elaborated on their positive experiences of ‘first-hand’ co-production. Together, they evolved and structured the TC from the ground up, thoughtfully integrating TC principles. </w:t>
      </w:r>
      <w:r w:rsidR="00EC7D67" w:rsidRPr="00051B95">
        <w:rPr>
          <w:rFonts w:ascii="Times New Roman" w:hAnsi="Times New Roman"/>
          <w:sz w:val="24"/>
          <w:szCs w:val="24"/>
        </w:rPr>
        <w:t xml:space="preserve">They appeared </w:t>
      </w:r>
      <w:proofErr w:type="spellStart"/>
      <w:r w:rsidR="00EC7D67" w:rsidRPr="00051B95">
        <w:rPr>
          <w:rFonts w:ascii="Times New Roman" w:hAnsi="Times New Roman"/>
          <w:sz w:val="24"/>
          <w:szCs w:val="24"/>
        </w:rPr>
        <w:t>to</w:t>
      </w:r>
      <w:r w:rsidRPr="00051B95">
        <w:rPr>
          <w:rFonts w:ascii="Times New Roman" w:hAnsi="Times New Roman"/>
          <w:sz w:val="24"/>
          <w:szCs w:val="24"/>
        </w:rPr>
        <w:t>s</w:t>
      </w:r>
      <w:proofErr w:type="spellEnd"/>
      <w:r w:rsidRPr="00051B95">
        <w:rPr>
          <w:rFonts w:ascii="Times New Roman" w:hAnsi="Times New Roman"/>
          <w:sz w:val="24"/>
          <w:szCs w:val="24"/>
        </w:rPr>
        <w:t xml:space="preserve"> embrace the sense of ownership, dedication, and responsibility in such roles. </w:t>
      </w:r>
    </w:p>
    <w:p w14:paraId="68BE5327"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 xml:space="preserve">‘…I was very proud of at the time…[we] decided between us which was the right </w:t>
      </w:r>
      <w:proofErr w:type="spellStart"/>
      <w:r w:rsidRPr="00051B95">
        <w:rPr>
          <w:rFonts w:ascii="Times New Roman" w:hAnsi="Times New Roman"/>
          <w:i/>
          <w:iCs/>
          <w:sz w:val="24"/>
          <w:szCs w:val="24"/>
        </w:rPr>
        <w:t>right</w:t>
      </w:r>
      <w:proofErr w:type="spellEnd"/>
      <w:r w:rsidRPr="00051B95">
        <w:rPr>
          <w:rFonts w:ascii="Times New Roman" w:hAnsi="Times New Roman"/>
          <w:i/>
          <w:iCs/>
          <w:sz w:val="24"/>
          <w:szCs w:val="24"/>
        </w:rPr>
        <w:t xml:space="preserve"> way to go. It was…sort of like you had to. Try things out to see if they work.’ (Lauren)</w:t>
      </w:r>
    </w:p>
    <w:p w14:paraId="1B0F0FD7" w14:textId="0CB78ED1"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As seen in traditional democratic TCs, the equality of decision making was further acknowledged through </w:t>
      </w:r>
      <w:r w:rsidR="004B77AA" w:rsidRPr="00051B95">
        <w:rPr>
          <w:rFonts w:ascii="Times New Roman" w:hAnsi="Times New Roman"/>
          <w:sz w:val="24"/>
          <w:szCs w:val="24"/>
        </w:rPr>
        <w:t>co-</w:t>
      </w:r>
      <w:r w:rsidRPr="00051B95">
        <w:rPr>
          <w:rFonts w:ascii="Times New Roman" w:hAnsi="Times New Roman"/>
          <w:sz w:val="24"/>
          <w:szCs w:val="24"/>
        </w:rPr>
        <w:t xml:space="preserve">creating and adapting boundaries for the group. This appeared especially important to Daisy in ensuring nobody felt left out or blind-sided: </w:t>
      </w:r>
    </w:p>
    <w:p w14:paraId="2BDF5F55"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‘…it's not just changed by the staff and they think, ‘Oh yeah, we need to put that in, so we're going to’, no…the group discuss it as a whole.’ (Daisy)</w:t>
      </w:r>
    </w:p>
    <w:p w14:paraId="33590A82" w14:textId="2A90ABDB"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Co-production</w:t>
      </w:r>
      <w:r w:rsidR="00EC7D67" w:rsidRPr="00051B95">
        <w:rPr>
          <w:rFonts w:ascii="Times New Roman" w:hAnsi="Times New Roman"/>
          <w:sz w:val="24"/>
          <w:szCs w:val="24"/>
        </w:rPr>
        <w:t xml:space="preserve"> also</w:t>
      </w:r>
      <w:r w:rsidRPr="00051B95">
        <w:rPr>
          <w:rFonts w:ascii="Times New Roman" w:hAnsi="Times New Roman"/>
          <w:sz w:val="24"/>
          <w:szCs w:val="24"/>
        </w:rPr>
        <w:t xml:space="preserve"> gave opportunities to create workshops and groups which were external to the TC meetings. These were described as voluntary ‘spokes of the TC experience’ (Tom)</w:t>
      </w:r>
      <w:r w:rsidR="00577D04" w:rsidRPr="00051B95">
        <w:rPr>
          <w:rFonts w:ascii="Times New Roman" w:hAnsi="Times New Roman"/>
          <w:sz w:val="24"/>
          <w:szCs w:val="24"/>
        </w:rPr>
        <w:t xml:space="preserve"> bringing</w:t>
      </w:r>
      <w:r w:rsidRPr="00051B95">
        <w:rPr>
          <w:rFonts w:ascii="Times New Roman" w:hAnsi="Times New Roman"/>
          <w:sz w:val="24"/>
          <w:szCs w:val="24"/>
        </w:rPr>
        <w:t xml:space="preserve"> a sense of achievement f</w:t>
      </w:r>
      <w:r w:rsidR="00EC7D67" w:rsidRPr="00051B95">
        <w:rPr>
          <w:rFonts w:ascii="Times New Roman" w:hAnsi="Times New Roman"/>
          <w:sz w:val="24"/>
          <w:szCs w:val="24"/>
        </w:rPr>
        <w:t xml:space="preserve">or </w:t>
      </w:r>
      <w:proofErr w:type="spellStart"/>
      <w:r w:rsidR="00EC7D67" w:rsidRPr="00051B95">
        <w:rPr>
          <w:rFonts w:ascii="Times New Roman" w:hAnsi="Times New Roman"/>
          <w:sz w:val="24"/>
          <w:szCs w:val="24"/>
        </w:rPr>
        <w:t>those</w:t>
      </w:r>
      <w:r w:rsidRPr="00051B95">
        <w:rPr>
          <w:rFonts w:ascii="Times New Roman" w:hAnsi="Times New Roman"/>
          <w:sz w:val="24"/>
          <w:szCs w:val="24"/>
        </w:rPr>
        <w:t>s</w:t>
      </w:r>
      <w:proofErr w:type="spellEnd"/>
      <w:r w:rsidRPr="00051B95">
        <w:rPr>
          <w:rFonts w:ascii="Times New Roman" w:hAnsi="Times New Roman"/>
          <w:sz w:val="24"/>
          <w:szCs w:val="24"/>
        </w:rPr>
        <w:t xml:space="preserve"> who created them</w:t>
      </w:r>
      <w:r w:rsidR="00515D40" w:rsidRPr="00051B95">
        <w:rPr>
          <w:rFonts w:ascii="Times New Roman" w:hAnsi="Times New Roman"/>
          <w:sz w:val="24"/>
          <w:szCs w:val="24"/>
        </w:rPr>
        <w:t xml:space="preserve">. The innovative designing of such workshops allowed others to express themselves </w:t>
      </w:r>
      <w:r w:rsidR="002B1E77" w:rsidRPr="00051B95">
        <w:rPr>
          <w:rFonts w:ascii="Times New Roman" w:hAnsi="Times New Roman"/>
          <w:sz w:val="24"/>
          <w:szCs w:val="24"/>
        </w:rPr>
        <w:t>in different ways, connecting back to the first theme of exploring the authentic self</w:t>
      </w:r>
      <w:r w:rsidRPr="00051B95">
        <w:rPr>
          <w:rFonts w:ascii="Times New Roman" w:hAnsi="Times New Roman"/>
          <w:sz w:val="24"/>
          <w:szCs w:val="24"/>
        </w:rPr>
        <w:t xml:space="preserve">: </w:t>
      </w:r>
    </w:p>
    <w:p w14:paraId="79F4F3C4"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 actually did a workshop called ‘All About Me’… So we could find out different things about each other. That wasn't necessarily mental health related or difficulty related…’ (Jess)</w:t>
      </w:r>
    </w:p>
    <w:p w14:paraId="45389E8A" w14:textId="5BE5EBCA"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Tom’s co-production of a young person’s group with staff was integral towards developing a sense of purpose, self-belief and important professional teamworking skills. </w:t>
      </w:r>
    </w:p>
    <w:p w14:paraId="2826E32F"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lastRenderedPageBreak/>
        <w:t xml:space="preserve">‘…we cocreated this this space…I felt almost a sense of </w:t>
      </w:r>
      <w:proofErr w:type="spellStart"/>
      <w:r w:rsidRPr="00051B95">
        <w:rPr>
          <w:rFonts w:ascii="Times New Roman" w:hAnsi="Times New Roman"/>
          <w:i/>
          <w:iCs/>
          <w:sz w:val="24"/>
          <w:szCs w:val="24"/>
        </w:rPr>
        <w:t>of</w:t>
      </w:r>
      <w:proofErr w:type="spellEnd"/>
      <w:r w:rsidRPr="00051B95">
        <w:rPr>
          <w:rFonts w:ascii="Times New Roman" w:hAnsi="Times New Roman"/>
          <w:i/>
          <w:iCs/>
          <w:sz w:val="24"/>
          <w:szCs w:val="24"/>
        </w:rPr>
        <w:t xml:space="preserve"> ownership, maybe or a sense of “hey I am capable of doing a nice thing” - that was very meaningful to me.’</w:t>
      </w:r>
    </w:p>
    <w:p w14:paraId="76E64DC0" w14:textId="1E937D06"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Other pieces of work Tom led on included the development of a co-produced TC newsletter, which captured the interest of healthcare professionals and resulted in securing paid employment. </w:t>
      </w:r>
    </w:p>
    <w:p w14:paraId="7C41AA1E" w14:textId="0B1DC1DC" w:rsidR="00C143C5" w:rsidRPr="00051B95" w:rsidRDefault="00C143C5" w:rsidP="000C5304">
      <w:pPr>
        <w:spacing w:line="480" w:lineRule="auto"/>
        <w:ind w:firstLine="567"/>
        <w:rPr>
          <w:rFonts w:ascii="Times New Roman" w:hAnsi="Times New Roman"/>
          <w:sz w:val="24"/>
          <w:szCs w:val="24"/>
        </w:rPr>
      </w:pPr>
      <w:r w:rsidRPr="00051B95">
        <w:rPr>
          <w:rFonts w:ascii="Times New Roman" w:hAnsi="Times New Roman"/>
          <w:sz w:val="24"/>
          <w:szCs w:val="24"/>
        </w:rPr>
        <w:t xml:space="preserve">Co-production assisted </w:t>
      </w:r>
      <w:r w:rsidR="00EC7D67" w:rsidRPr="00051B95">
        <w:rPr>
          <w:rFonts w:ascii="Times New Roman" w:hAnsi="Times New Roman"/>
          <w:sz w:val="24"/>
          <w:szCs w:val="24"/>
        </w:rPr>
        <w:t>participants</w:t>
      </w:r>
      <w:r w:rsidRPr="00051B95">
        <w:rPr>
          <w:rFonts w:ascii="Times New Roman" w:hAnsi="Times New Roman"/>
          <w:sz w:val="24"/>
          <w:szCs w:val="24"/>
        </w:rPr>
        <w:t xml:space="preserve"> to freely showcase their individual talents, express their creativity and connect with their passions. Zoe expressed how the group valued her contributions towards a new logo for the TC:</w:t>
      </w:r>
    </w:p>
    <w:p w14:paraId="7E284C56" w14:textId="0FA2CB79"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t>‘I am a photography student, so I kept looking at the (TC logo) and there was one bit on there that just really annoyed me…I just said look, can I redo the picture...’ (Zoe)</w:t>
      </w:r>
    </w:p>
    <w:p w14:paraId="6B0580CA" w14:textId="73649D6C"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Three </w:t>
      </w:r>
      <w:r w:rsidR="00EC7D67" w:rsidRPr="00051B95">
        <w:rPr>
          <w:rFonts w:ascii="Times New Roman" w:hAnsi="Times New Roman"/>
          <w:sz w:val="24"/>
          <w:szCs w:val="24"/>
        </w:rPr>
        <w:t>participants</w:t>
      </w:r>
      <w:r w:rsidRPr="00051B95">
        <w:rPr>
          <w:rFonts w:ascii="Times New Roman" w:hAnsi="Times New Roman"/>
          <w:sz w:val="24"/>
          <w:szCs w:val="24"/>
        </w:rPr>
        <w:t xml:space="preserve"> reflected on the external opportunities co-production brought, </w:t>
      </w:r>
      <w:r w:rsidR="000C5304" w:rsidRPr="00051B95">
        <w:rPr>
          <w:rFonts w:ascii="Times New Roman" w:hAnsi="Times New Roman"/>
          <w:sz w:val="24"/>
          <w:szCs w:val="24"/>
        </w:rPr>
        <w:t xml:space="preserve">including </w:t>
      </w:r>
      <w:r w:rsidRPr="00051B95">
        <w:rPr>
          <w:rFonts w:ascii="Times New Roman" w:hAnsi="Times New Roman"/>
          <w:sz w:val="24"/>
          <w:szCs w:val="24"/>
        </w:rPr>
        <w:t>attending and presenting together at public events and conferences, which provided new possibilities and experiences. This appeared unintimidating for Linus, who took comfort in having his peers alongside to help him focus and disseminate information about his TC confidently:</w:t>
      </w:r>
    </w:p>
    <w:p w14:paraId="4D2AC7D5" w14:textId="77777777" w:rsidR="00C143C5" w:rsidRPr="00051B95" w:rsidRDefault="00C143C5" w:rsidP="00051B95">
      <w:pPr>
        <w:pStyle w:val="Quote"/>
        <w:spacing w:line="480" w:lineRule="auto"/>
        <w:jc w:val="left"/>
        <w:rPr>
          <w:rFonts w:ascii="Times New Roman" w:hAnsi="Times New Roman"/>
          <w:color w:val="auto"/>
          <w:sz w:val="24"/>
          <w:szCs w:val="24"/>
        </w:rPr>
      </w:pPr>
      <w:r w:rsidRPr="00051B95">
        <w:rPr>
          <w:rFonts w:ascii="Times New Roman" w:hAnsi="Times New Roman"/>
          <w:color w:val="auto"/>
          <w:sz w:val="24"/>
          <w:szCs w:val="24"/>
        </w:rPr>
        <w:t>‘…we had a meeting from all the different communities from across the UK… I didn’t actually present by myself… [everyone] had their own parts’ (Linus)</w:t>
      </w:r>
    </w:p>
    <w:p w14:paraId="7D41195B" w14:textId="7B3EEC47"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Abigail reflected on a challenging experience of co-production</w:t>
      </w:r>
      <w:r w:rsidR="007307D6" w:rsidRPr="00051B95">
        <w:rPr>
          <w:rFonts w:ascii="Times New Roman" w:hAnsi="Times New Roman"/>
          <w:sz w:val="24"/>
          <w:szCs w:val="24"/>
        </w:rPr>
        <w:t xml:space="preserve"> </w:t>
      </w:r>
      <w:r w:rsidRPr="00051B95">
        <w:rPr>
          <w:rFonts w:ascii="Times New Roman" w:hAnsi="Times New Roman"/>
          <w:sz w:val="24"/>
          <w:szCs w:val="24"/>
        </w:rPr>
        <w:t>running a creative writing workshop</w:t>
      </w:r>
      <w:r w:rsidR="007307D6" w:rsidRPr="00051B95">
        <w:rPr>
          <w:rFonts w:ascii="Times New Roman" w:hAnsi="Times New Roman"/>
          <w:sz w:val="24"/>
          <w:szCs w:val="24"/>
        </w:rPr>
        <w:t xml:space="preserve"> </w:t>
      </w:r>
      <w:r w:rsidRPr="00051B95">
        <w:rPr>
          <w:rFonts w:ascii="Times New Roman" w:hAnsi="Times New Roman"/>
          <w:sz w:val="24"/>
          <w:szCs w:val="24"/>
        </w:rPr>
        <w:t>which her peers had not prepared</w:t>
      </w:r>
      <w:r w:rsidR="007307D6" w:rsidRPr="00051B95">
        <w:rPr>
          <w:rFonts w:ascii="Times New Roman" w:hAnsi="Times New Roman"/>
          <w:sz w:val="24"/>
          <w:szCs w:val="24"/>
        </w:rPr>
        <w:t xml:space="preserve"> for</w:t>
      </w:r>
      <w:r w:rsidRPr="00051B95">
        <w:rPr>
          <w:rFonts w:ascii="Times New Roman" w:hAnsi="Times New Roman"/>
          <w:sz w:val="24"/>
          <w:szCs w:val="24"/>
        </w:rPr>
        <w:t xml:space="preserve">. This </w:t>
      </w:r>
      <w:r w:rsidR="00852AAC" w:rsidRPr="00051B95">
        <w:rPr>
          <w:rFonts w:ascii="Times New Roman" w:hAnsi="Times New Roman"/>
          <w:sz w:val="24"/>
          <w:szCs w:val="24"/>
        </w:rPr>
        <w:t>left</w:t>
      </w:r>
      <w:r w:rsidRPr="00051B95">
        <w:rPr>
          <w:rFonts w:ascii="Times New Roman" w:hAnsi="Times New Roman"/>
          <w:sz w:val="24"/>
          <w:szCs w:val="24"/>
        </w:rPr>
        <w:t xml:space="preserve"> her feeling disappointed, disempowered, and self-critical</w:t>
      </w:r>
      <w:r w:rsidR="00852AAC" w:rsidRPr="00051B95">
        <w:rPr>
          <w:rFonts w:ascii="Times New Roman" w:hAnsi="Times New Roman"/>
          <w:sz w:val="24"/>
          <w:szCs w:val="24"/>
        </w:rPr>
        <w:t xml:space="preserve">, taken </w:t>
      </w:r>
      <w:r w:rsidRPr="00051B95">
        <w:rPr>
          <w:rFonts w:ascii="Times New Roman" w:hAnsi="Times New Roman"/>
          <w:sz w:val="24"/>
          <w:szCs w:val="24"/>
        </w:rPr>
        <w:t xml:space="preserve">back to a place of insecurity, through recollection of her past. </w:t>
      </w:r>
      <w:r w:rsidR="0042118A" w:rsidRPr="00051B95">
        <w:rPr>
          <w:rFonts w:ascii="Times New Roman" w:hAnsi="Times New Roman"/>
          <w:sz w:val="24"/>
          <w:szCs w:val="24"/>
        </w:rPr>
        <w:t>S</w:t>
      </w:r>
      <w:r w:rsidRPr="00051B95">
        <w:rPr>
          <w:rFonts w:ascii="Times New Roman" w:hAnsi="Times New Roman"/>
          <w:sz w:val="24"/>
          <w:szCs w:val="24"/>
        </w:rPr>
        <w:t>he required acknowledgement from staff to move forward from the difficult situation:</w:t>
      </w:r>
    </w:p>
    <w:p w14:paraId="4576B63D" w14:textId="77777777" w:rsidR="00C143C5" w:rsidRPr="00051B95" w:rsidRDefault="00C143C5" w:rsidP="00051B95">
      <w:pPr>
        <w:spacing w:line="480" w:lineRule="auto"/>
        <w:ind w:right="864"/>
        <w:rPr>
          <w:rFonts w:ascii="Times New Roman" w:hAnsi="Times New Roman"/>
          <w:i/>
          <w:iCs/>
          <w:sz w:val="24"/>
          <w:szCs w:val="24"/>
        </w:rPr>
      </w:pPr>
      <w:r w:rsidRPr="00051B95">
        <w:rPr>
          <w:rFonts w:ascii="Times New Roman" w:hAnsi="Times New Roman"/>
          <w:i/>
          <w:iCs/>
          <w:sz w:val="24"/>
          <w:szCs w:val="24"/>
        </w:rPr>
        <w:lastRenderedPageBreak/>
        <w:t>‘It was… horrible…[it] reminded me of the stress of being a teacher…</w:t>
      </w:r>
      <w:r w:rsidRPr="00051B95">
        <w:rPr>
          <w:rFonts w:ascii="Times New Roman" w:hAnsi="Times New Roman"/>
          <w:sz w:val="24"/>
          <w:szCs w:val="24"/>
        </w:rPr>
        <w:t xml:space="preserve"> </w:t>
      </w:r>
      <w:r w:rsidRPr="00051B95">
        <w:rPr>
          <w:rFonts w:ascii="Times New Roman" w:hAnsi="Times New Roman"/>
          <w:i/>
          <w:iCs/>
          <w:sz w:val="24"/>
          <w:szCs w:val="24"/>
        </w:rPr>
        <w:t>I went home…sent a message a little bit later, saying how I felt…[staff] replied and apologised for not seeing it and seeing that anxiety.’ (Abigail)</w:t>
      </w:r>
    </w:p>
    <w:p w14:paraId="763A1780" w14:textId="77777777" w:rsidR="00C143C5" w:rsidRPr="00051B95" w:rsidRDefault="00C143C5" w:rsidP="00C143C5">
      <w:pPr>
        <w:pStyle w:val="Heading2"/>
        <w:rPr>
          <w:rFonts w:ascii="Times New Roman" w:hAnsi="Times New Roman" w:cs="Times New Roman"/>
        </w:rPr>
      </w:pPr>
      <w:bookmarkStart w:id="27" w:name="_Toc176391435"/>
      <w:r w:rsidRPr="00051B95">
        <w:rPr>
          <w:rFonts w:ascii="Times New Roman" w:hAnsi="Times New Roman" w:cs="Times New Roman"/>
        </w:rPr>
        <w:t>Discussion</w:t>
      </w:r>
      <w:bookmarkEnd w:id="27"/>
    </w:p>
    <w:p w14:paraId="2DA4856F" w14:textId="7D32C8A2"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Our study used IPA to qualitatively understand experiences, perceived impacts and change </w:t>
      </w:r>
      <w:r w:rsidR="0038773E" w:rsidRPr="00051B95">
        <w:rPr>
          <w:rFonts w:ascii="Times New Roman" w:hAnsi="Times New Roman"/>
          <w:sz w:val="24"/>
          <w:szCs w:val="24"/>
        </w:rPr>
        <w:t xml:space="preserve">processes </w:t>
      </w:r>
      <w:r w:rsidRPr="00051B95">
        <w:rPr>
          <w:rFonts w:ascii="Times New Roman" w:hAnsi="Times New Roman"/>
          <w:sz w:val="24"/>
          <w:szCs w:val="24"/>
        </w:rPr>
        <w:t>within a community-based ‘fusion’ TC</w:t>
      </w:r>
      <w:r w:rsidR="00C711A9" w:rsidRPr="00051B95">
        <w:rPr>
          <w:rFonts w:ascii="Times New Roman" w:hAnsi="Times New Roman"/>
          <w:sz w:val="24"/>
          <w:szCs w:val="24"/>
        </w:rPr>
        <w:t xml:space="preserve"> </w:t>
      </w:r>
      <w:r w:rsidRPr="00051B95">
        <w:rPr>
          <w:rFonts w:ascii="Times New Roman" w:hAnsi="Times New Roman"/>
          <w:sz w:val="24"/>
          <w:szCs w:val="24"/>
        </w:rPr>
        <w:t>through interviewing 11 active members, graduates, and peer mentors across the two sites.</w:t>
      </w:r>
      <w:r w:rsidR="00615227" w:rsidRPr="00051B95">
        <w:rPr>
          <w:rFonts w:ascii="Times New Roman" w:hAnsi="Times New Roman"/>
          <w:sz w:val="24"/>
          <w:szCs w:val="24"/>
        </w:rPr>
        <w:t xml:space="preserve"> Experiences were thus seen through the multiple lenses of participants at different stages of their journey</w:t>
      </w:r>
      <w:r w:rsidR="00A47DFF" w:rsidRPr="00051B95">
        <w:rPr>
          <w:rFonts w:ascii="Times New Roman" w:hAnsi="Times New Roman"/>
          <w:sz w:val="24"/>
          <w:szCs w:val="24"/>
        </w:rPr>
        <w:t xml:space="preserve">. </w:t>
      </w:r>
      <w:r w:rsidRPr="00051B95">
        <w:rPr>
          <w:rFonts w:ascii="Times New Roman" w:hAnsi="Times New Roman"/>
          <w:sz w:val="24"/>
          <w:szCs w:val="24"/>
        </w:rPr>
        <w:t xml:space="preserve">IPA enabled insight into convergent and divergent experiences of members, giving a richer understanding into people’s individual experiences </w:t>
      </w:r>
      <w:r w:rsidRPr="00051B95">
        <w:rPr>
          <w:rFonts w:ascii="Times New Roman" w:hAnsi="Times New Roman"/>
          <w:sz w:val="24"/>
        </w:rPr>
        <w:t>(Smith et al., 2021)</w:t>
      </w:r>
      <w:r w:rsidRPr="00051B95">
        <w:rPr>
          <w:rFonts w:ascii="Times New Roman" w:hAnsi="Times New Roman"/>
          <w:sz w:val="24"/>
          <w:szCs w:val="24"/>
        </w:rPr>
        <w:t xml:space="preserve">. </w:t>
      </w:r>
    </w:p>
    <w:p w14:paraId="1B9FB796" w14:textId="7A467F9F" w:rsidR="00C143C5" w:rsidRPr="00051B95" w:rsidRDefault="00C143C5" w:rsidP="00634DE4">
      <w:pPr>
        <w:spacing w:line="480" w:lineRule="auto"/>
        <w:ind w:firstLine="567"/>
        <w:rPr>
          <w:rFonts w:ascii="Times New Roman" w:hAnsi="Times New Roman"/>
          <w:sz w:val="24"/>
          <w:szCs w:val="24"/>
        </w:rPr>
      </w:pPr>
      <w:r w:rsidRPr="00051B95">
        <w:rPr>
          <w:rFonts w:ascii="Times New Roman" w:hAnsi="Times New Roman"/>
          <w:sz w:val="24"/>
          <w:szCs w:val="24"/>
        </w:rPr>
        <w:t xml:space="preserve">The results of the study revealed three main themes </w:t>
      </w:r>
      <w:r w:rsidR="005878CA" w:rsidRPr="00051B95">
        <w:rPr>
          <w:rFonts w:ascii="Times New Roman" w:hAnsi="Times New Roman"/>
          <w:sz w:val="24"/>
          <w:szCs w:val="24"/>
        </w:rPr>
        <w:t xml:space="preserve">depicting the </w:t>
      </w:r>
      <w:r w:rsidRPr="00051B95">
        <w:rPr>
          <w:rFonts w:ascii="Times New Roman" w:hAnsi="Times New Roman"/>
          <w:sz w:val="24"/>
          <w:szCs w:val="24"/>
        </w:rPr>
        <w:t xml:space="preserve">processes of change </w:t>
      </w:r>
      <w:r w:rsidR="005A58A9" w:rsidRPr="00051B95">
        <w:rPr>
          <w:rFonts w:ascii="Times New Roman" w:hAnsi="Times New Roman"/>
          <w:sz w:val="24"/>
          <w:szCs w:val="24"/>
        </w:rPr>
        <w:t>through experiences</w:t>
      </w:r>
      <w:r w:rsidRPr="00051B95">
        <w:rPr>
          <w:rFonts w:ascii="Times New Roman" w:hAnsi="Times New Roman"/>
          <w:sz w:val="24"/>
          <w:szCs w:val="24"/>
        </w:rPr>
        <w:t xml:space="preserve"> of TC</w:t>
      </w:r>
      <w:r w:rsidR="005A58A9" w:rsidRPr="00051B95">
        <w:rPr>
          <w:rFonts w:ascii="Times New Roman" w:hAnsi="Times New Roman"/>
          <w:sz w:val="24"/>
          <w:szCs w:val="24"/>
        </w:rPr>
        <w:t xml:space="preserve"> participants</w:t>
      </w:r>
      <w:r w:rsidRPr="00051B95">
        <w:rPr>
          <w:rFonts w:ascii="Times New Roman" w:hAnsi="Times New Roman"/>
          <w:sz w:val="24"/>
          <w:szCs w:val="24"/>
        </w:rPr>
        <w:t>.</w:t>
      </w:r>
      <w:r w:rsidR="006F1ED2" w:rsidRPr="00051B95">
        <w:rPr>
          <w:rFonts w:ascii="Times New Roman" w:hAnsi="Times New Roman"/>
          <w:sz w:val="24"/>
          <w:szCs w:val="24"/>
        </w:rPr>
        <w:t xml:space="preserve"> </w:t>
      </w:r>
      <w:r w:rsidR="00161CD3" w:rsidRPr="00051B95">
        <w:rPr>
          <w:rFonts w:ascii="Times New Roman" w:hAnsi="Times New Roman"/>
          <w:sz w:val="24"/>
          <w:szCs w:val="24"/>
        </w:rPr>
        <w:t>The order of the themes</w:t>
      </w:r>
      <w:r w:rsidR="006D3E18" w:rsidRPr="00051B95">
        <w:rPr>
          <w:rFonts w:ascii="Times New Roman" w:hAnsi="Times New Roman"/>
          <w:sz w:val="24"/>
          <w:szCs w:val="24"/>
        </w:rPr>
        <w:t xml:space="preserve"> </w:t>
      </w:r>
      <w:r w:rsidR="006F6AF3" w:rsidRPr="00051B95">
        <w:rPr>
          <w:rFonts w:ascii="Times New Roman" w:hAnsi="Times New Roman"/>
          <w:sz w:val="24"/>
          <w:szCs w:val="24"/>
        </w:rPr>
        <w:t xml:space="preserve">appear to </w:t>
      </w:r>
      <w:r w:rsidR="006D3E18" w:rsidRPr="00051B95">
        <w:rPr>
          <w:rFonts w:ascii="Times New Roman" w:hAnsi="Times New Roman"/>
          <w:sz w:val="24"/>
          <w:szCs w:val="24"/>
        </w:rPr>
        <w:t>highlight the TC’s ability to</w:t>
      </w:r>
      <w:r w:rsidR="006F6AF3" w:rsidRPr="00051B95">
        <w:rPr>
          <w:rFonts w:ascii="Times New Roman" w:hAnsi="Times New Roman"/>
          <w:sz w:val="24"/>
          <w:szCs w:val="24"/>
        </w:rPr>
        <w:t xml:space="preserve"> </w:t>
      </w:r>
      <w:r w:rsidR="009A2885" w:rsidRPr="00051B95">
        <w:rPr>
          <w:rFonts w:ascii="Times New Roman" w:hAnsi="Times New Roman"/>
          <w:sz w:val="24"/>
          <w:szCs w:val="24"/>
        </w:rPr>
        <w:t xml:space="preserve">guide members through the </w:t>
      </w:r>
      <w:r w:rsidR="006D3E18" w:rsidRPr="00051B95">
        <w:rPr>
          <w:rFonts w:ascii="Times New Roman" w:hAnsi="Times New Roman"/>
          <w:sz w:val="24"/>
          <w:szCs w:val="24"/>
        </w:rPr>
        <w:t>intrapersonal, interpersonal and collective community-level processes</w:t>
      </w:r>
      <w:r w:rsidR="009A2885" w:rsidRPr="00051B95">
        <w:rPr>
          <w:rFonts w:ascii="Times New Roman" w:hAnsi="Times New Roman"/>
          <w:sz w:val="24"/>
          <w:szCs w:val="24"/>
        </w:rPr>
        <w:t>, making for a</w:t>
      </w:r>
      <w:r w:rsidR="006F6AF3" w:rsidRPr="00051B95">
        <w:rPr>
          <w:rFonts w:ascii="Times New Roman" w:hAnsi="Times New Roman"/>
          <w:sz w:val="24"/>
          <w:szCs w:val="24"/>
        </w:rPr>
        <w:t xml:space="preserve"> rounded recovery journey.</w:t>
      </w:r>
      <w:r w:rsidRPr="00051B95">
        <w:rPr>
          <w:rFonts w:ascii="Times New Roman" w:hAnsi="Times New Roman"/>
          <w:sz w:val="24"/>
          <w:szCs w:val="24"/>
        </w:rPr>
        <w:t xml:space="preserve"> Exercising vulnerability within community meetings and self-reflection via individual reflective spaces helped members notice and learn from past experiences and motivate them towards making personal changes in their lives. However, some members struggled to open up and communicate with the group, hindering their progress. Learning to navigate relationships helped build integral connections with peers and staff, both through positive, inclusive experiences and challenging ‘conflict’ experiences. Participation in coproduction opportunities both within the TC, that benefited the group (e.g., adapting the TC structure</w:t>
      </w:r>
      <w:r w:rsidR="000433F1" w:rsidRPr="00051B95">
        <w:rPr>
          <w:rFonts w:ascii="Times New Roman" w:hAnsi="Times New Roman"/>
          <w:sz w:val="24"/>
          <w:szCs w:val="24"/>
        </w:rPr>
        <w:t>, activities</w:t>
      </w:r>
      <w:r w:rsidR="00DF30A1" w:rsidRPr="00051B95">
        <w:rPr>
          <w:rFonts w:ascii="Times New Roman" w:hAnsi="Times New Roman"/>
          <w:sz w:val="24"/>
          <w:szCs w:val="24"/>
        </w:rPr>
        <w:t>, decision-making processes, TC safety boundaries</w:t>
      </w:r>
      <w:r w:rsidRPr="00051B95">
        <w:rPr>
          <w:rFonts w:ascii="Times New Roman" w:hAnsi="Times New Roman"/>
          <w:sz w:val="24"/>
          <w:szCs w:val="24"/>
        </w:rPr>
        <w:t xml:space="preserve">), and external to the TC (e.g., public events) served to promote empowerment, purpose and confidence. </w:t>
      </w:r>
      <w:r w:rsidR="00364FD0" w:rsidRPr="00051B95">
        <w:rPr>
          <w:rFonts w:ascii="Times New Roman" w:hAnsi="Times New Roman"/>
          <w:sz w:val="24"/>
          <w:szCs w:val="24"/>
        </w:rPr>
        <w:t xml:space="preserve">This </w:t>
      </w:r>
      <w:r w:rsidR="0026340C" w:rsidRPr="00051B95">
        <w:rPr>
          <w:rFonts w:ascii="Times New Roman" w:hAnsi="Times New Roman"/>
          <w:sz w:val="24"/>
          <w:szCs w:val="24"/>
        </w:rPr>
        <w:t>active power-sharing partnership</w:t>
      </w:r>
      <w:r w:rsidR="00BD3D67" w:rsidRPr="00051B95">
        <w:rPr>
          <w:rFonts w:ascii="Times New Roman" w:hAnsi="Times New Roman"/>
          <w:sz w:val="24"/>
          <w:szCs w:val="24"/>
        </w:rPr>
        <w:t xml:space="preserve"> across the community</w:t>
      </w:r>
      <w:r w:rsidR="00364FD0" w:rsidRPr="00051B95">
        <w:rPr>
          <w:rFonts w:ascii="Times New Roman" w:hAnsi="Times New Roman"/>
          <w:sz w:val="24"/>
          <w:szCs w:val="24"/>
        </w:rPr>
        <w:t xml:space="preserve"> </w:t>
      </w:r>
      <w:r w:rsidR="001331FB" w:rsidRPr="00051B95">
        <w:rPr>
          <w:rFonts w:ascii="Times New Roman" w:hAnsi="Times New Roman"/>
          <w:sz w:val="24"/>
          <w:szCs w:val="24"/>
        </w:rPr>
        <w:t>mirrors how co-production is utilised</w:t>
      </w:r>
      <w:r w:rsidR="001D487D" w:rsidRPr="00051B95">
        <w:rPr>
          <w:rFonts w:ascii="Times New Roman" w:hAnsi="Times New Roman"/>
          <w:sz w:val="24"/>
          <w:szCs w:val="24"/>
        </w:rPr>
        <w:t xml:space="preserve"> in healthcare,</w:t>
      </w:r>
      <w:r w:rsidR="008F664B" w:rsidRPr="00051B95">
        <w:rPr>
          <w:rFonts w:ascii="Times New Roman" w:hAnsi="Times New Roman"/>
          <w:sz w:val="24"/>
          <w:szCs w:val="24"/>
        </w:rPr>
        <w:t xml:space="preserve"> with service users </w:t>
      </w:r>
      <w:r w:rsidR="008F664B" w:rsidRPr="00051B95">
        <w:rPr>
          <w:rFonts w:ascii="Times New Roman" w:hAnsi="Times New Roman"/>
          <w:sz w:val="24"/>
          <w:szCs w:val="24"/>
        </w:rPr>
        <w:lastRenderedPageBreak/>
        <w:t xml:space="preserve">and </w:t>
      </w:r>
      <w:r w:rsidR="00146A49" w:rsidRPr="00051B95">
        <w:rPr>
          <w:rFonts w:ascii="Times New Roman" w:hAnsi="Times New Roman"/>
          <w:sz w:val="24"/>
          <w:szCs w:val="24"/>
        </w:rPr>
        <w:t xml:space="preserve">staff working to co-create </w:t>
      </w:r>
      <w:r w:rsidR="00783B5E" w:rsidRPr="00051B95">
        <w:rPr>
          <w:rFonts w:ascii="Times New Roman" w:hAnsi="Times New Roman"/>
          <w:sz w:val="24"/>
          <w:szCs w:val="24"/>
        </w:rPr>
        <w:t xml:space="preserve">high quality and robust </w:t>
      </w:r>
      <w:r w:rsidR="00146A49" w:rsidRPr="00051B95">
        <w:rPr>
          <w:rFonts w:ascii="Times New Roman" w:hAnsi="Times New Roman"/>
          <w:sz w:val="24"/>
          <w:szCs w:val="24"/>
        </w:rPr>
        <w:t>servic</w:t>
      </w:r>
      <w:r w:rsidR="001D487D" w:rsidRPr="00051B95">
        <w:rPr>
          <w:rFonts w:ascii="Times New Roman" w:hAnsi="Times New Roman"/>
          <w:sz w:val="24"/>
          <w:szCs w:val="24"/>
        </w:rPr>
        <w:t>es</w:t>
      </w:r>
      <w:r w:rsidR="00783B5E" w:rsidRPr="00051B95">
        <w:rPr>
          <w:rFonts w:ascii="Times New Roman" w:hAnsi="Times New Roman"/>
          <w:sz w:val="24"/>
          <w:szCs w:val="24"/>
        </w:rPr>
        <w:t xml:space="preserve"> moving forward (Ostrum, 1999).</w:t>
      </w:r>
    </w:p>
    <w:p w14:paraId="6C676944" w14:textId="1062B82B" w:rsidR="00573AA3" w:rsidRPr="00051B95" w:rsidRDefault="00A6718D" w:rsidP="00573AA3">
      <w:pPr>
        <w:spacing w:line="480" w:lineRule="auto"/>
        <w:ind w:firstLine="567"/>
        <w:rPr>
          <w:rFonts w:ascii="Times New Roman" w:hAnsi="Times New Roman"/>
          <w:sz w:val="24"/>
          <w:szCs w:val="24"/>
        </w:rPr>
      </w:pPr>
      <w:r w:rsidRPr="00051B95">
        <w:rPr>
          <w:rFonts w:ascii="Times New Roman" w:hAnsi="Times New Roman"/>
          <w:sz w:val="24"/>
          <w:szCs w:val="24"/>
        </w:rPr>
        <w:t>On an intrapersonal level, t</w:t>
      </w:r>
      <w:r w:rsidR="00573AA3" w:rsidRPr="00051B95">
        <w:rPr>
          <w:rFonts w:ascii="Times New Roman" w:hAnsi="Times New Roman"/>
          <w:sz w:val="24"/>
          <w:szCs w:val="24"/>
        </w:rPr>
        <w:t xml:space="preserve">he gradual process of exposing oneself to vulnerability, through sharing stories and relating to others’ situations in community meetings appeared useful to members. This provided opportunities to openly explore emotions, learn coping strategies and communicate via group feedback. This may have furthered the building of connections and inclusivity within the groups. This aligns with findings by Hodge et al. (2010), who showed that sharing difficulties enabled relationships to develop through acknowledgement of other’s suffering. Further, relating to one another’s difficulties and learning that things could get better provided them with optimism; this has been shown to be crucial in improving individuals’ mental and physical wellbeing (Loat, 2004; Conversano et al., 2010).  However, some members experienced difficulties in sharing, with cultural barriers (e.g., hesitancy in sharing personal stories outside of family) and age differences reducing the central TC principle of permissiveness of freely expressing themselves without negative consequences (Rapoport, 1960; </w:t>
      </w:r>
      <w:proofErr w:type="spellStart"/>
      <w:r w:rsidR="00573AA3" w:rsidRPr="00051B95">
        <w:rPr>
          <w:rFonts w:ascii="Times New Roman" w:hAnsi="Times New Roman"/>
          <w:sz w:val="24"/>
          <w:szCs w:val="24"/>
        </w:rPr>
        <w:t>Lauzière</w:t>
      </w:r>
      <w:proofErr w:type="spellEnd"/>
      <w:r w:rsidR="00573AA3" w:rsidRPr="00051B95">
        <w:rPr>
          <w:rFonts w:ascii="Times New Roman" w:hAnsi="Times New Roman"/>
          <w:sz w:val="24"/>
          <w:szCs w:val="24"/>
        </w:rPr>
        <w:t xml:space="preserve"> et al.,2022). Scott (2011) exemplifies how ‘unconscious shame’ creates disconnection and difficulties in group communication, which may explain these findings. However, other studies have found similar cultural barriers, pertaining to a member’s race, religion, family values etc were experienced in prison-based TCs, which left members shut down, as they were perceived to be unaccepted by others </w:t>
      </w:r>
      <w:r w:rsidR="00573AA3" w:rsidRPr="00051B95">
        <w:rPr>
          <w:rFonts w:ascii="Times New Roman" w:hAnsi="Times New Roman"/>
          <w:sz w:val="24"/>
        </w:rPr>
        <w:t>(Brookes et al., 2012; Jones et al., 2013)</w:t>
      </w:r>
      <w:r w:rsidR="00573AA3" w:rsidRPr="00051B95">
        <w:rPr>
          <w:rFonts w:ascii="Times New Roman" w:hAnsi="Times New Roman"/>
          <w:sz w:val="24"/>
          <w:szCs w:val="24"/>
        </w:rPr>
        <w:t>. This suggests a need for TCs to consider ways of employing culturally informed support to help such members.</w:t>
      </w:r>
    </w:p>
    <w:p w14:paraId="10C875B2" w14:textId="040AB65A" w:rsidR="00573AA3" w:rsidRPr="00051B95" w:rsidRDefault="00573AA3" w:rsidP="00241999">
      <w:pPr>
        <w:spacing w:line="480" w:lineRule="auto"/>
        <w:ind w:firstLine="567"/>
        <w:rPr>
          <w:rFonts w:ascii="Times New Roman" w:hAnsi="Times New Roman"/>
          <w:sz w:val="24"/>
          <w:szCs w:val="24"/>
        </w:rPr>
      </w:pPr>
      <w:r w:rsidRPr="00051B95">
        <w:rPr>
          <w:rFonts w:ascii="Times New Roman" w:hAnsi="Times New Roman"/>
          <w:sz w:val="24"/>
          <w:szCs w:val="24"/>
        </w:rPr>
        <w:t xml:space="preserve">Vulnerability through self-reflection within the group via feedback and reflective spaces invited members to pause and look inwards to understand their journey, and this appeared captured between phases of the ‘fusion’ TC model. Thus, the concept of reality testing whereby members were regularly confronted with aspects of themselves was achieved </w:t>
      </w:r>
      <w:r w:rsidRPr="00051B95">
        <w:rPr>
          <w:rFonts w:ascii="Times New Roman" w:hAnsi="Times New Roman"/>
          <w:sz w:val="24"/>
          <w:szCs w:val="24"/>
        </w:rPr>
        <w:lastRenderedPageBreak/>
        <w:t xml:space="preserve">within the TC (Rapoport, 1960).  Reflection requires </w:t>
      </w:r>
      <w:r w:rsidR="005B6DA1" w:rsidRPr="00051B95">
        <w:rPr>
          <w:rFonts w:ascii="Times New Roman" w:hAnsi="Times New Roman"/>
          <w:sz w:val="24"/>
          <w:szCs w:val="24"/>
        </w:rPr>
        <w:t>agency;</w:t>
      </w:r>
      <w:r w:rsidRPr="00051B95">
        <w:rPr>
          <w:rFonts w:ascii="Times New Roman" w:hAnsi="Times New Roman"/>
          <w:sz w:val="24"/>
          <w:szCs w:val="24"/>
        </w:rPr>
        <w:t xml:space="preserve"> </w:t>
      </w:r>
      <w:r w:rsidR="00051B95" w:rsidRPr="00051B95">
        <w:rPr>
          <w:rFonts w:ascii="Times New Roman" w:hAnsi="Times New Roman"/>
          <w:sz w:val="24"/>
          <w:szCs w:val="24"/>
        </w:rPr>
        <w:t>thus,</w:t>
      </w:r>
      <w:r w:rsidRPr="00051B95">
        <w:rPr>
          <w:rFonts w:ascii="Times New Roman" w:hAnsi="Times New Roman"/>
          <w:sz w:val="24"/>
          <w:szCs w:val="24"/>
        </w:rPr>
        <w:t xml:space="preserve"> individuals have to consciously choose to undergo this process and remain accountable to what they find (Shuker, 2018; Pearce &amp; Pickard, 2013). However, self-reflection appeared to extend to encompass vulnerability, as members expressed avoidance of their past and a disconnection with themselves that needed to be explored to move forward. The findings connected to prison-based DTC research, whereby residents used small groups to reflect on difficult experiences of criminal activity which helped them see the perspectives of victims and their families affected by their crimes </w:t>
      </w:r>
      <w:r w:rsidRPr="00051B95">
        <w:rPr>
          <w:rFonts w:ascii="Times New Roman" w:hAnsi="Times New Roman"/>
          <w:sz w:val="24"/>
        </w:rPr>
        <w:t>(Dolan, 2017)</w:t>
      </w:r>
      <w:r w:rsidRPr="00051B95">
        <w:rPr>
          <w:rFonts w:ascii="Times New Roman" w:hAnsi="Times New Roman"/>
          <w:sz w:val="24"/>
          <w:szCs w:val="24"/>
        </w:rPr>
        <w:t>. Whilst group reflection is beneficial, our findings show members appreciated and thrived with privacy in planning and reflecting separately from community meetings, suggesting the importance of these spaces in contemplating future change and personal development. Incorporation of such spaces in new and existing TCs could therefore be helpful.</w:t>
      </w:r>
    </w:p>
    <w:p w14:paraId="5952BB2D" w14:textId="0EA1D31E" w:rsidR="00C143C5" w:rsidRPr="00051B95" w:rsidRDefault="00A6718D" w:rsidP="00C143C5">
      <w:pPr>
        <w:spacing w:line="480" w:lineRule="auto"/>
        <w:ind w:firstLine="567"/>
        <w:rPr>
          <w:rFonts w:ascii="Times New Roman" w:hAnsi="Times New Roman"/>
          <w:sz w:val="24"/>
          <w:szCs w:val="24"/>
        </w:rPr>
      </w:pPr>
      <w:r w:rsidRPr="00051B95">
        <w:rPr>
          <w:rFonts w:ascii="Times New Roman" w:hAnsi="Times New Roman"/>
          <w:sz w:val="24"/>
          <w:szCs w:val="24"/>
        </w:rPr>
        <w:t>Moving</w:t>
      </w:r>
      <w:r w:rsidR="003358A7" w:rsidRPr="00051B95">
        <w:rPr>
          <w:rFonts w:ascii="Times New Roman" w:hAnsi="Times New Roman"/>
          <w:sz w:val="24"/>
          <w:szCs w:val="24"/>
        </w:rPr>
        <w:t xml:space="preserve"> interpersonally, c</w:t>
      </w:r>
      <w:r w:rsidR="00F41814" w:rsidRPr="00051B95">
        <w:rPr>
          <w:rFonts w:ascii="Times New Roman" w:hAnsi="Times New Roman"/>
          <w:sz w:val="24"/>
          <w:szCs w:val="24"/>
        </w:rPr>
        <w:t xml:space="preserve">onnection amongst peers appeared to be an important change mechanism, in both positive interactions and navigating challenges (e.g., conflict). Members appeared able to build up a secure network of peers, to develop skills in socialisation and conflict resolution. This served to create healthier ways to navigate interpersonal situations, through freely communicating with others verbally and non-verbally, encompassing the principle of communalism (Phutela, 2015; Rapoport, 1960). This theme appears to align with Haigh's (2013) quintessence TC theory in highlighting the importance of ‘secondary emotional development’ in creating opportunities for members to experience developing secure attachment (via peers and staff) and experience healthy disputes safely. Haigh (2013) recognises these opportunities may not have been available to TC members in early childhood, growing up in dysfunctional circumstances. Members obtained an identity that goes beyond their mental health </w:t>
      </w:r>
      <w:r w:rsidR="005B6DA1" w:rsidRPr="00051B95">
        <w:rPr>
          <w:rFonts w:ascii="Times New Roman" w:hAnsi="Times New Roman"/>
          <w:sz w:val="24"/>
          <w:szCs w:val="24"/>
        </w:rPr>
        <w:t>difficulties through</w:t>
      </w:r>
      <w:r w:rsidR="00F41814" w:rsidRPr="00051B95">
        <w:rPr>
          <w:rFonts w:ascii="Times New Roman" w:hAnsi="Times New Roman"/>
          <w:sz w:val="24"/>
          <w:szCs w:val="24"/>
        </w:rPr>
        <w:t xml:space="preserve"> normalising activities, which was a key change process (Paget, 2008). The ‘healing milieu’ or environment is indicative and may </w:t>
      </w:r>
      <w:r w:rsidR="00F41814" w:rsidRPr="00051B95">
        <w:rPr>
          <w:rFonts w:ascii="Times New Roman" w:hAnsi="Times New Roman"/>
          <w:sz w:val="24"/>
          <w:szCs w:val="24"/>
        </w:rPr>
        <w:lastRenderedPageBreak/>
        <w:t xml:space="preserve">have aided the recovery process of members through its structured activity and safety boundaries, shown to positively influence health outcomes for patients (Mahoney et al., 2009; Pearce &amp; Haigh, 2017). This further promotes a natural and genuine caring connection, which provides an ideal foundation for trust (Bell, 1994). However, a future pitfall to this exists in sustaining the recovery identity following discharge, given how members demonstrated they can become too attached to the relationships of the TC and struggle to engage in outsider groups (Best et al., 2014). This highlights how connections with the external community through co-production can be useful in socialising and preparing members to maintain progress following graduation. </w:t>
      </w:r>
      <w:r w:rsidR="00C143C5" w:rsidRPr="00051B95">
        <w:rPr>
          <w:rFonts w:ascii="Times New Roman" w:hAnsi="Times New Roman"/>
          <w:sz w:val="24"/>
          <w:szCs w:val="24"/>
        </w:rPr>
        <w:t>Our study provides novel evidence of effective, dynamic co-</w:t>
      </w:r>
      <w:r w:rsidR="00051B95" w:rsidRPr="00051B95">
        <w:rPr>
          <w:rFonts w:ascii="Times New Roman" w:hAnsi="Times New Roman"/>
          <w:sz w:val="24"/>
          <w:szCs w:val="24"/>
        </w:rPr>
        <w:t>production,</w:t>
      </w:r>
      <w:r w:rsidR="00DC33E9" w:rsidRPr="00051B95">
        <w:rPr>
          <w:rFonts w:ascii="Times New Roman" w:hAnsi="Times New Roman"/>
          <w:sz w:val="24"/>
          <w:szCs w:val="24"/>
        </w:rPr>
        <w:t xml:space="preserve"> highlighting</w:t>
      </w:r>
      <w:r w:rsidR="00D4064A" w:rsidRPr="00051B95">
        <w:rPr>
          <w:rFonts w:ascii="Times New Roman" w:hAnsi="Times New Roman"/>
          <w:sz w:val="24"/>
          <w:szCs w:val="24"/>
        </w:rPr>
        <w:t xml:space="preserve"> the</w:t>
      </w:r>
      <w:r w:rsidR="00107573" w:rsidRPr="00051B95">
        <w:rPr>
          <w:rFonts w:ascii="Times New Roman" w:hAnsi="Times New Roman"/>
          <w:sz w:val="24"/>
          <w:szCs w:val="24"/>
        </w:rPr>
        <w:t xml:space="preserve"> TC’s</w:t>
      </w:r>
      <w:r w:rsidR="00C844B5" w:rsidRPr="00051B95">
        <w:rPr>
          <w:rFonts w:ascii="Times New Roman" w:hAnsi="Times New Roman"/>
          <w:sz w:val="24"/>
          <w:szCs w:val="24"/>
        </w:rPr>
        <w:t xml:space="preserve"> </w:t>
      </w:r>
      <w:r w:rsidR="00DC33E9" w:rsidRPr="00051B95">
        <w:rPr>
          <w:rFonts w:ascii="Times New Roman" w:hAnsi="Times New Roman"/>
          <w:sz w:val="24"/>
          <w:szCs w:val="24"/>
        </w:rPr>
        <w:t>collective</w:t>
      </w:r>
      <w:r w:rsidR="00107573" w:rsidRPr="00051B95">
        <w:rPr>
          <w:rFonts w:ascii="Times New Roman" w:hAnsi="Times New Roman"/>
          <w:sz w:val="24"/>
          <w:szCs w:val="24"/>
        </w:rPr>
        <w:t xml:space="preserve"> therapeutic</w:t>
      </w:r>
      <w:r w:rsidR="00DC33E9" w:rsidRPr="00051B95">
        <w:rPr>
          <w:rFonts w:ascii="Times New Roman" w:hAnsi="Times New Roman"/>
          <w:sz w:val="24"/>
          <w:szCs w:val="24"/>
        </w:rPr>
        <w:t xml:space="preserve"> process</w:t>
      </w:r>
      <w:r w:rsidR="00C143C5" w:rsidRPr="00051B95">
        <w:rPr>
          <w:rFonts w:ascii="Times New Roman" w:hAnsi="Times New Roman"/>
          <w:sz w:val="24"/>
          <w:szCs w:val="24"/>
        </w:rPr>
        <w:t xml:space="preserve">. The TC appeared to emphasise </w:t>
      </w:r>
      <w:r w:rsidR="001D257F" w:rsidRPr="00051B95">
        <w:rPr>
          <w:rFonts w:ascii="Times New Roman" w:hAnsi="Times New Roman"/>
          <w:sz w:val="24"/>
          <w:szCs w:val="24"/>
        </w:rPr>
        <w:t>the</w:t>
      </w:r>
      <w:r w:rsidR="00C143C5" w:rsidRPr="00051B95">
        <w:rPr>
          <w:rFonts w:ascii="Times New Roman" w:hAnsi="Times New Roman"/>
          <w:sz w:val="24"/>
          <w:szCs w:val="24"/>
        </w:rPr>
        <w:t xml:space="preserve"> user-led </w:t>
      </w:r>
      <w:r w:rsidR="001D257F" w:rsidRPr="00051B95">
        <w:rPr>
          <w:rFonts w:ascii="Times New Roman" w:hAnsi="Times New Roman"/>
          <w:sz w:val="24"/>
          <w:szCs w:val="24"/>
        </w:rPr>
        <w:t>aspect</w:t>
      </w:r>
      <w:r w:rsidR="00C143C5" w:rsidRPr="00051B95">
        <w:rPr>
          <w:rFonts w:ascii="Times New Roman" w:hAnsi="Times New Roman"/>
          <w:sz w:val="24"/>
          <w:szCs w:val="24"/>
        </w:rPr>
        <w:t>, which was conducive in promoting growth for those involved and provide</w:t>
      </w:r>
      <w:r w:rsidR="009018C5" w:rsidRPr="00051B95">
        <w:rPr>
          <w:rFonts w:ascii="Times New Roman" w:hAnsi="Times New Roman"/>
          <w:sz w:val="24"/>
          <w:szCs w:val="24"/>
        </w:rPr>
        <w:t>d</w:t>
      </w:r>
      <w:r w:rsidR="00C143C5" w:rsidRPr="00051B95">
        <w:rPr>
          <w:rFonts w:ascii="Times New Roman" w:hAnsi="Times New Roman"/>
          <w:sz w:val="24"/>
          <w:szCs w:val="24"/>
        </w:rPr>
        <w:t xml:space="preserve"> authenticity for those receiving the service (Lees et al., 2019).  Co-production further extended empowerment through linking members strengths with local community and employment opportunities after graduation.</w:t>
      </w:r>
      <w:r w:rsidR="005D68B5" w:rsidRPr="00051B95">
        <w:rPr>
          <w:rFonts w:ascii="Times New Roman" w:hAnsi="Times New Roman"/>
          <w:sz w:val="24"/>
          <w:szCs w:val="24"/>
        </w:rPr>
        <w:t xml:space="preserve"> </w:t>
      </w:r>
      <w:r w:rsidR="00A503DE" w:rsidRPr="00051B95">
        <w:rPr>
          <w:rFonts w:ascii="Times New Roman" w:hAnsi="Times New Roman"/>
          <w:sz w:val="24"/>
          <w:szCs w:val="24"/>
        </w:rPr>
        <w:t xml:space="preserve">Marcus (1998) </w:t>
      </w:r>
      <w:r w:rsidR="005D68B5" w:rsidRPr="00051B95">
        <w:rPr>
          <w:rFonts w:ascii="Times New Roman" w:hAnsi="Times New Roman"/>
          <w:sz w:val="24"/>
          <w:szCs w:val="24"/>
        </w:rPr>
        <w:t xml:space="preserve">demonstrated how inherent strengths </w:t>
      </w:r>
      <w:r w:rsidR="00A503DE" w:rsidRPr="00051B95">
        <w:rPr>
          <w:rFonts w:ascii="Times New Roman" w:hAnsi="Times New Roman"/>
          <w:sz w:val="24"/>
          <w:szCs w:val="24"/>
        </w:rPr>
        <w:t xml:space="preserve">of members </w:t>
      </w:r>
      <w:r w:rsidR="005D68B5" w:rsidRPr="00051B95">
        <w:rPr>
          <w:rFonts w:ascii="Times New Roman" w:hAnsi="Times New Roman"/>
          <w:sz w:val="24"/>
          <w:szCs w:val="24"/>
        </w:rPr>
        <w:t>are often</w:t>
      </w:r>
      <w:r w:rsidR="00A503DE" w:rsidRPr="00051B95">
        <w:rPr>
          <w:rFonts w:ascii="Times New Roman" w:hAnsi="Times New Roman"/>
          <w:sz w:val="24"/>
          <w:szCs w:val="24"/>
        </w:rPr>
        <w:t xml:space="preserve"> highlighted</w:t>
      </w:r>
      <w:r w:rsidR="005D68B5" w:rsidRPr="00051B95">
        <w:rPr>
          <w:rFonts w:ascii="Times New Roman" w:hAnsi="Times New Roman"/>
          <w:sz w:val="24"/>
          <w:szCs w:val="24"/>
        </w:rPr>
        <w:t xml:space="preserve"> and valued within TC settings</w:t>
      </w:r>
      <w:r w:rsidR="00C0075C" w:rsidRPr="00051B95">
        <w:rPr>
          <w:rFonts w:ascii="Times New Roman" w:hAnsi="Times New Roman"/>
          <w:sz w:val="24"/>
          <w:szCs w:val="24"/>
        </w:rPr>
        <w:t>, which can</w:t>
      </w:r>
      <w:r w:rsidR="00180899" w:rsidRPr="00051B95">
        <w:rPr>
          <w:rFonts w:ascii="Times New Roman" w:hAnsi="Times New Roman"/>
          <w:sz w:val="24"/>
          <w:szCs w:val="24"/>
        </w:rPr>
        <w:t xml:space="preserve"> influence successful recovery.</w:t>
      </w:r>
      <w:r w:rsidR="005D68B5" w:rsidRPr="00051B95">
        <w:rPr>
          <w:rFonts w:ascii="Times New Roman" w:hAnsi="Times New Roman"/>
          <w:sz w:val="24"/>
          <w:szCs w:val="24"/>
        </w:rPr>
        <w:t xml:space="preserve"> </w:t>
      </w:r>
      <w:r w:rsidR="00C143C5" w:rsidRPr="00051B95">
        <w:rPr>
          <w:rFonts w:ascii="Times New Roman" w:hAnsi="Times New Roman"/>
          <w:sz w:val="24"/>
          <w:szCs w:val="24"/>
        </w:rPr>
        <w:t xml:space="preserve"> Conventional empowerment processes within TCs typically include gaining consensus on group decisions, taking on roles within community meetings and domestic chores in residential TCs that benefit the group </w:t>
      </w:r>
      <w:r w:rsidR="00C143C5" w:rsidRPr="00051B95">
        <w:rPr>
          <w:rFonts w:ascii="Times New Roman" w:hAnsi="Times New Roman"/>
          <w:sz w:val="24"/>
        </w:rPr>
        <w:t>(Kennard, 2004)</w:t>
      </w:r>
      <w:r w:rsidR="00C143C5" w:rsidRPr="00051B95">
        <w:rPr>
          <w:rFonts w:ascii="Times New Roman" w:hAnsi="Times New Roman"/>
          <w:sz w:val="24"/>
          <w:szCs w:val="24"/>
        </w:rPr>
        <w:t xml:space="preserve">. Co-production appeared to benefit the ‘fusion’ TCs, enabling groups to work together to adapt conventional aspects of DTCs to processes more accommodating to members. These adaptations were shown to support the other identified change </w:t>
      </w:r>
      <w:r w:rsidR="00051B95" w:rsidRPr="00051B95">
        <w:rPr>
          <w:rFonts w:ascii="Times New Roman" w:hAnsi="Times New Roman"/>
          <w:sz w:val="24"/>
          <w:szCs w:val="24"/>
        </w:rPr>
        <w:t>processes and</w:t>
      </w:r>
      <w:r w:rsidR="00C143C5" w:rsidRPr="00051B95">
        <w:rPr>
          <w:rFonts w:ascii="Times New Roman" w:hAnsi="Times New Roman"/>
          <w:sz w:val="24"/>
          <w:szCs w:val="24"/>
        </w:rPr>
        <w:t xml:space="preserve"> could reduce the likelihood of drop-out, which is a prevalent issue across TCs, particular</w:t>
      </w:r>
      <w:r w:rsidR="009018C5" w:rsidRPr="00051B95">
        <w:rPr>
          <w:rFonts w:ascii="Times New Roman" w:hAnsi="Times New Roman"/>
          <w:sz w:val="24"/>
          <w:szCs w:val="24"/>
        </w:rPr>
        <w:t>ly</w:t>
      </w:r>
      <w:r w:rsidR="00C143C5" w:rsidRPr="00051B95">
        <w:rPr>
          <w:rFonts w:ascii="Times New Roman" w:hAnsi="Times New Roman"/>
          <w:sz w:val="24"/>
          <w:szCs w:val="24"/>
        </w:rPr>
        <w:t xml:space="preserve"> at the start of therapy </w:t>
      </w:r>
      <w:r w:rsidR="00C143C5" w:rsidRPr="00051B95">
        <w:rPr>
          <w:rFonts w:ascii="Times New Roman" w:hAnsi="Times New Roman"/>
          <w:sz w:val="24"/>
        </w:rPr>
        <w:t>(De Leon &amp; Schwartz, 1984; Morris, 2014)</w:t>
      </w:r>
      <w:r w:rsidR="00C143C5" w:rsidRPr="00051B95">
        <w:rPr>
          <w:rFonts w:ascii="Times New Roman" w:hAnsi="Times New Roman"/>
          <w:sz w:val="24"/>
          <w:szCs w:val="24"/>
        </w:rPr>
        <w:t xml:space="preserve">. The constant changes that occur within the TC due to coproduction demonstrates the adaptability of the group. This was opposed to Clarke’s (2015) finding that members needed consistency to achieve synchronicity and familiarity </w:t>
      </w:r>
      <w:r w:rsidR="00C143C5" w:rsidRPr="00051B95">
        <w:rPr>
          <w:rFonts w:ascii="Times New Roman" w:hAnsi="Times New Roman"/>
          <w:sz w:val="24"/>
          <w:szCs w:val="24"/>
        </w:rPr>
        <w:lastRenderedPageBreak/>
        <w:t xml:space="preserve">with the TC group and its processes. As the present research findings show changes were discussed and agreed upon by all members, the TC’s key principle of democratisation appeared to lead to greater compliance (Rapoport, 1960). </w:t>
      </w:r>
    </w:p>
    <w:p w14:paraId="747877D4" w14:textId="38EF427D"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Across all themes, staff and peer mentors appeared to play a </w:t>
      </w:r>
      <w:r w:rsidR="00C10C2E" w:rsidRPr="00051B95">
        <w:rPr>
          <w:rFonts w:ascii="Times New Roman" w:hAnsi="Times New Roman"/>
          <w:sz w:val="24"/>
          <w:szCs w:val="24"/>
        </w:rPr>
        <w:t>guiding</w:t>
      </w:r>
      <w:r w:rsidRPr="00051B95">
        <w:rPr>
          <w:rFonts w:ascii="Times New Roman" w:hAnsi="Times New Roman"/>
          <w:sz w:val="24"/>
          <w:szCs w:val="24"/>
        </w:rPr>
        <w:t xml:space="preserve"> role in providing tailored support to members to sustain progress, with members seemingly relying on them to contain the group at times. This appeared through facilitating reflective spaces, managing some conflicts within the group, providing phone support for members outside community meeting hours and supporting co-production projects. Harrison (2023) discusses how leadership  was necessary in establishing and upholding group boundaries, thus advocating the need for staff leadership. The employment of experts by experience are described by Lees </w:t>
      </w:r>
      <w:r w:rsidR="00D27689" w:rsidRPr="00051B95">
        <w:rPr>
          <w:rFonts w:ascii="Times New Roman" w:hAnsi="Times New Roman"/>
          <w:sz w:val="24"/>
          <w:szCs w:val="24"/>
        </w:rPr>
        <w:t>et al.</w:t>
      </w:r>
      <w:r w:rsidRPr="00051B95">
        <w:rPr>
          <w:rFonts w:ascii="Times New Roman" w:hAnsi="Times New Roman"/>
          <w:sz w:val="24"/>
          <w:szCs w:val="24"/>
        </w:rPr>
        <w:t xml:space="preserve"> (2019) as the ‘third position’ in mental health services, providing valuable support to patients and staff in delivering care </w:t>
      </w:r>
      <w:r w:rsidRPr="00051B95">
        <w:rPr>
          <w:rFonts w:ascii="Times New Roman" w:hAnsi="Times New Roman"/>
          <w:sz w:val="24"/>
        </w:rPr>
        <w:t>(Davidson et al., 2012)</w:t>
      </w:r>
      <w:r w:rsidRPr="00051B95">
        <w:rPr>
          <w:rFonts w:ascii="Times New Roman" w:hAnsi="Times New Roman"/>
          <w:sz w:val="24"/>
          <w:szCs w:val="24"/>
        </w:rPr>
        <w:t xml:space="preserve">.  Whilst staff involvement could be seen as a divergence from the TC theory ‘community as method’ and the emphasis of peer support </w:t>
      </w:r>
      <w:r w:rsidRPr="00051B95">
        <w:rPr>
          <w:rFonts w:ascii="Times New Roman" w:hAnsi="Times New Roman"/>
          <w:sz w:val="24"/>
        </w:rPr>
        <w:t>(Pearce &amp; Pickard, 2013)</w:t>
      </w:r>
      <w:r w:rsidRPr="00051B95">
        <w:rPr>
          <w:rFonts w:ascii="Times New Roman" w:hAnsi="Times New Roman"/>
          <w:sz w:val="24"/>
          <w:szCs w:val="24"/>
        </w:rPr>
        <w:t xml:space="preserve">, it may be a necessary provision for protecting modern day therapeutic communities within the NHS </w:t>
      </w:r>
      <w:r w:rsidRPr="00051B95">
        <w:rPr>
          <w:rFonts w:ascii="Times New Roman" w:hAnsi="Times New Roman"/>
          <w:sz w:val="24"/>
        </w:rPr>
        <w:t>(Haigh, 2017)</w:t>
      </w:r>
      <w:r w:rsidRPr="00051B95">
        <w:rPr>
          <w:rFonts w:ascii="Times New Roman" w:hAnsi="Times New Roman"/>
          <w:sz w:val="24"/>
          <w:szCs w:val="24"/>
        </w:rPr>
        <w:t>. Thus, the importance of equipping and preparing staff and peer mentors in supporting TCs effectively is highlighted.</w:t>
      </w:r>
    </w:p>
    <w:p w14:paraId="4C9A04DD" w14:textId="77777777" w:rsidR="00C143C5" w:rsidRPr="00051B95" w:rsidRDefault="00C143C5" w:rsidP="00C143C5">
      <w:pPr>
        <w:pStyle w:val="Heading3"/>
        <w:rPr>
          <w:rFonts w:ascii="Times New Roman" w:hAnsi="Times New Roman" w:cs="Times New Roman"/>
        </w:rPr>
      </w:pPr>
      <w:bookmarkStart w:id="28" w:name="_Toc176391436"/>
      <w:r w:rsidRPr="00051B95">
        <w:rPr>
          <w:rFonts w:ascii="Times New Roman" w:hAnsi="Times New Roman" w:cs="Times New Roman"/>
        </w:rPr>
        <w:t>Strengths and Limitations</w:t>
      </w:r>
      <w:bookmarkEnd w:id="28"/>
    </w:p>
    <w:p w14:paraId="4BB96E12" w14:textId="120F316A"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The study was unique in exploring perspectives of members from an established TC site and a newer TC site with the same therapeutic and structural principles. Although, this was less considered in the research, the findings gave some insights into similarities and differences in experiences. The study utilised participants who were currently engaged as a group member, enabl</w:t>
      </w:r>
      <w:r w:rsidR="00976197" w:rsidRPr="00051B95">
        <w:rPr>
          <w:rFonts w:ascii="Times New Roman" w:hAnsi="Times New Roman"/>
          <w:sz w:val="24"/>
          <w:szCs w:val="24"/>
        </w:rPr>
        <w:t>ing</w:t>
      </w:r>
      <w:r w:rsidRPr="00051B95">
        <w:rPr>
          <w:rFonts w:ascii="Times New Roman" w:hAnsi="Times New Roman"/>
          <w:sz w:val="24"/>
          <w:szCs w:val="24"/>
        </w:rPr>
        <w:t xml:space="preserve"> a more accurate insight into ‘present’ experiences of a phase.  The study also included members who were ‘founding members’ of both TC sites, generating </w:t>
      </w:r>
      <w:r w:rsidRPr="00051B95">
        <w:rPr>
          <w:rFonts w:ascii="Times New Roman" w:hAnsi="Times New Roman"/>
          <w:sz w:val="24"/>
          <w:szCs w:val="24"/>
        </w:rPr>
        <w:lastRenderedPageBreak/>
        <w:t>longitudinal perspective</w:t>
      </w:r>
      <w:r w:rsidR="00C84E54" w:rsidRPr="00051B95">
        <w:rPr>
          <w:rFonts w:ascii="Times New Roman" w:hAnsi="Times New Roman"/>
          <w:sz w:val="24"/>
          <w:szCs w:val="24"/>
        </w:rPr>
        <w:t>s</w:t>
      </w:r>
      <w:r w:rsidRPr="00051B95">
        <w:rPr>
          <w:rFonts w:ascii="Times New Roman" w:hAnsi="Times New Roman"/>
          <w:sz w:val="24"/>
          <w:szCs w:val="24"/>
        </w:rPr>
        <w:t xml:space="preserve"> of the communities. This was helpful in providing insight into how the communities evolved from inception. </w:t>
      </w:r>
    </w:p>
    <w:p w14:paraId="23C095F0" w14:textId="4DD6941E"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There were several limitations in the research. Firstly, peer mentors were asked to look back on their own experiences of the TC whilst they were active members which created a retrospective account. As such, their experiences as a group member may have been influenced by their peer mentor experiences. The criteria for members to have completed two phases (one year of their treatment) may have resulted in missed processes of change that could have occurred in the first phase, which members may have forgotten to mention retrospectively. Including members currently completing their first and second phases could help capture these experiences in-vivo. An extended analysis of members’ patient documentation, written feedback as demonstrated by Janeiro</w:t>
      </w:r>
      <w:r w:rsidR="00D27689" w:rsidRPr="00051B95">
        <w:rPr>
          <w:rFonts w:ascii="Times New Roman" w:hAnsi="Times New Roman"/>
          <w:sz w:val="24"/>
          <w:szCs w:val="24"/>
        </w:rPr>
        <w:t xml:space="preserve"> et al.</w:t>
      </w:r>
      <w:r w:rsidRPr="00051B95">
        <w:rPr>
          <w:rFonts w:ascii="Times New Roman" w:hAnsi="Times New Roman"/>
          <w:sz w:val="24"/>
          <w:szCs w:val="24"/>
        </w:rPr>
        <w:t xml:space="preserve">  (2018), may enable more accuracy in members reflections. </w:t>
      </w:r>
    </w:p>
    <w:p w14:paraId="2E44D328" w14:textId="7DAB700A"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The researcher was aware </w:t>
      </w:r>
      <w:r w:rsidR="00313A5C" w:rsidRPr="00051B95">
        <w:rPr>
          <w:rFonts w:ascii="Times New Roman" w:hAnsi="Times New Roman"/>
          <w:sz w:val="24"/>
          <w:szCs w:val="24"/>
        </w:rPr>
        <w:t>that</w:t>
      </w:r>
      <w:r w:rsidRPr="00051B95">
        <w:rPr>
          <w:rFonts w:ascii="Times New Roman" w:hAnsi="Times New Roman"/>
          <w:sz w:val="24"/>
          <w:szCs w:val="24"/>
        </w:rPr>
        <w:t xml:space="preserve"> </w:t>
      </w:r>
      <w:r w:rsidR="00313A5C" w:rsidRPr="00051B95">
        <w:rPr>
          <w:rFonts w:ascii="Times New Roman" w:hAnsi="Times New Roman"/>
          <w:sz w:val="24"/>
          <w:szCs w:val="24"/>
        </w:rPr>
        <w:t>entering</w:t>
      </w:r>
      <w:r w:rsidRPr="00051B95">
        <w:rPr>
          <w:rFonts w:ascii="Times New Roman" w:hAnsi="Times New Roman"/>
          <w:sz w:val="24"/>
          <w:szCs w:val="24"/>
        </w:rPr>
        <w:t xml:space="preserve"> a tight-knit community may have influenced some members’ responses, particularly when discussing challenges</w:t>
      </w:r>
      <w:r w:rsidR="00076BFE" w:rsidRPr="00051B95">
        <w:rPr>
          <w:rFonts w:ascii="Times New Roman" w:hAnsi="Times New Roman"/>
          <w:sz w:val="24"/>
          <w:szCs w:val="24"/>
        </w:rPr>
        <w:t xml:space="preserve"> with someone they did not know</w:t>
      </w:r>
      <w:r w:rsidR="00667A74" w:rsidRPr="00051B95">
        <w:rPr>
          <w:rFonts w:ascii="Times New Roman" w:hAnsi="Times New Roman"/>
          <w:sz w:val="24"/>
          <w:szCs w:val="24"/>
        </w:rPr>
        <w:t xml:space="preserve"> (</w:t>
      </w:r>
      <w:r w:rsidR="00767DC0" w:rsidRPr="00051B95">
        <w:rPr>
          <w:rFonts w:ascii="Times New Roman" w:hAnsi="Times New Roman"/>
          <w:sz w:val="24"/>
          <w:szCs w:val="24"/>
        </w:rPr>
        <w:t>Waldram, 2007)</w:t>
      </w:r>
      <w:r w:rsidRPr="00051B95">
        <w:rPr>
          <w:rFonts w:ascii="Times New Roman" w:hAnsi="Times New Roman"/>
          <w:sz w:val="24"/>
          <w:szCs w:val="24"/>
        </w:rPr>
        <w:t xml:space="preserve">. A longitudinal qualitative approach, whereby the researcher interviews members at each phase completion timepoint, would be beneficial in tracking each individual member’s journey. This approach could form a more trusting relationship between the researcher and participant and increase the chance of participants’ sharing more sensitive issues. Sharing the </w:t>
      </w:r>
      <w:r w:rsidR="00DC039D" w:rsidRPr="00051B95">
        <w:rPr>
          <w:rFonts w:ascii="Times New Roman" w:hAnsi="Times New Roman"/>
          <w:sz w:val="24"/>
          <w:szCs w:val="24"/>
        </w:rPr>
        <w:t xml:space="preserve">group experiential themes </w:t>
      </w:r>
      <w:r w:rsidRPr="00051B95">
        <w:rPr>
          <w:rFonts w:ascii="Times New Roman" w:hAnsi="Times New Roman"/>
          <w:sz w:val="24"/>
          <w:szCs w:val="24"/>
        </w:rPr>
        <w:t xml:space="preserve"> with participants could have provided an opening for further conversations about generated ideas, which may have been helpful in eliciting more information and increase rigour. Adopting a quantitative longitudinal approach to evaluate which elements of the ‘fusion’ TC across phases may be helpful alongside interviews, using TC specific measures such as the Survey of Essential Elements Questionnaire (SEEQ) </w:t>
      </w:r>
      <w:r w:rsidRPr="00051B95">
        <w:rPr>
          <w:rFonts w:ascii="Times New Roman" w:hAnsi="Times New Roman"/>
          <w:sz w:val="24"/>
        </w:rPr>
        <w:t>(Melnick et al., 2000; Melnick &amp; De Leon, 1999)</w:t>
      </w:r>
      <w:r w:rsidRPr="00051B95">
        <w:rPr>
          <w:rFonts w:ascii="Times New Roman" w:hAnsi="Times New Roman"/>
          <w:sz w:val="24"/>
          <w:szCs w:val="24"/>
        </w:rPr>
        <w:t>.</w:t>
      </w:r>
      <w:r w:rsidR="00E25E5B" w:rsidRPr="00051B95">
        <w:rPr>
          <w:rFonts w:ascii="Times New Roman" w:hAnsi="Times New Roman"/>
          <w:sz w:val="24"/>
          <w:szCs w:val="24"/>
        </w:rPr>
        <w:t xml:space="preserve"> This approach</w:t>
      </w:r>
      <w:r w:rsidR="007C69E3" w:rsidRPr="00051B95">
        <w:rPr>
          <w:rFonts w:ascii="Times New Roman" w:hAnsi="Times New Roman"/>
          <w:sz w:val="24"/>
          <w:szCs w:val="24"/>
        </w:rPr>
        <w:t xml:space="preserve"> may </w:t>
      </w:r>
      <w:r w:rsidR="007C69E3" w:rsidRPr="00051B95">
        <w:rPr>
          <w:rFonts w:ascii="Times New Roman" w:hAnsi="Times New Roman"/>
          <w:sz w:val="24"/>
          <w:szCs w:val="24"/>
        </w:rPr>
        <w:lastRenderedPageBreak/>
        <w:t xml:space="preserve">also help track participants’ </w:t>
      </w:r>
      <w:r w:rsidR="009C5C1A" w:rsidRPr="00051B95">
        <w:rPr>
          <w:rFonts w:ascii="Times New Roman" w:hAnsi="Times New Roman"/>
          <w:sz w:val="24"/>
          <w:szCs w:val="24"/>
        </w:rPr>
        <w:t xml:space="preserve">experiences of </w:t>
      </w:r>
      <w:r w:rsidR="007C69E3" w:rsidRPr="00051B95">
        <w:rPr>
          <w:rFonts w:ascii="Times New Roman" w:hAnsi="Times New Roman"/>
          <w:sz w:val="24"/>
          <w:szCs w:val="24"/>
        </w:rPr>
        <w:t>change as they move through the phases of</w:t>
      </w:r>
      <w:r w:rsidR="009C5C1A" w:rsidRPr="00051B95">
        <w:rPr>
          <w:rFonts w:ascii="Times New Roman" w:hAnsi="Times New Roman"/>
          <w:sz w:val="24"/>
          <w:szCs w:val="24"/>
        </w:rPr>
        <w:t xml:space="preserve"> being in and graduating from the TC. </w:t>
      </w:r>
    </w:p>
    <w:p w14:paraId="4F125CDD" w14:textId="433243AB" w:rsidR="009F3AD0" w:rsidRPr="00051B95" w:rsidRDefault="00C143C5" w:rsidP="009F3AD0">
      <w:pPr>
        <w:spacing w:line="480" w:lineRule="auto"/>
        <w:rPr>
          <w:rFonts w:ascii="Times New Roman" w:hAnsi="Times New Roman"/>
          <w:sz w:val="24"/>
          <w:szCs w:val="24"/>
        </w:rPr>
      </w:pPr>
      <w:r w:rsidRPr="00051B95">
        <w:rPr>
          <w:rFonts w:ascii="Times New Roman" w:hAnsi="Times New Roman"/>
          <w:sz w:val="24"/>
          <w:szCs w:val="24"/>
        </w:rPr>
        <w:t xml:space="preserve"> </w:t>
      </w:r>
      <w:r w:rsidRPr="00051B95">
        <w:rPr>
          <w:rFonts w:ascii="Times New Roman" w:hAnsi="Times New Roman"/>
          <w:sz w:val="24"/>
          <w:szCs w:val="24"/>
        </w:rPr>
        <w:tab/>
        <w:t xml:space="preserve">On a wider scale, TCs are unique to their service member needs and ways of working, making them heterogenous services by nature </w:t>
      </w:r>
      <w:r w:rsidRPr="00051B95">
        <w:rPr>
          <w:rFonts w:ascii="Times New Roman" w:hAnsi="Times New Roman"/>
          <w:sz w:val="24"/>
        </w:rPr>
        <w:t>(Campling, 2001; Sacks et al., 2008)</w:t>
      </w:r>
      <w:r w:rsidRPr="00051B95">
        <w:rPr>
          <w:rFonts w:ascii="Times New Roman" w:hAnsi="Times New Roman"/>
          <w:sz w:val="24"/>
          <w:szCs w:val="24"/>
        </w:rPr>
        <w:t xml:space="preserve">. Thus, findings may not necessarily be applicable for many reasons e.g., time and space practicalities, funding, and diagnostic populations, but could be adaptable. </w:t>
      </w:r>
    </w:p>
    <w:p w14:paraId="4D8C546B" w14:textId="433243AB" w:rsidR="00C143C5" w:rsidRPr="00051B95" w:rsidRDefault="00C143C5" w:rsidP="00C143C5">
      <w:pPr>
        <w:pStyle w:val="Heading3"/>
        <w:rPr>
          <w:rFonts w:ascii="Times New Roman" w:hAnsi="Times New Roman" w:cs="Times New Roman"/>
        </w:rPr>
      </w:pPr>
      <w:bookmarkStart w:id="29" w:name="_Toc176391437"/>
      <w:r w:rsidRPr="00051B95">
        <w:rPr>
          <w:rFonts w:ascii="Times New Roman" w:hAnsi="Times New Roman" w:cs="Times New Roman"/>
        </w:rPr>
        <w:t>Implications and Future Research</w:t>
      </w:r>
      <w:bookmarkEnd w:id="29"/>
    </w:p>
    <w:p w14:paraId="1B8F5A33" w14:textId="34F6396D"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The empirical findings have important implications in inspiring and enhancing existing TCs. As demonstrated, TCs </w:t>
      </w:r>
      <w:r w:rsidR="00675CA4" w:rsidRPr="00051B95">
        <w:rPr>
          <w:rFonts w:ascii="Times New Roman" w:hAnsi="Times New Roman"/>
          <w:sz w:val="24"/>
          <w:szCs w:val="24"/>
        </w:rPr>
        <w:t xml:space="preserve">are </w:t>
      </w:r>
      <w:r w:rsidRPr="00051B95">
        <w:rPr>
          <w:rFonts w:ascii="Times New Roman" w:hAnsi="Times New Roman"/>
          <w:sz w:val="24"/>
          <w:szCs w:val="24"/>
        </w:rPr>
        <w:t>a treatment</w:t>
      </w:r>
      <w:r w:rsidR="00720B8D" w:rsidRPr="00051B95">
        <w:rPr>
          <w:rFonts w:ascii="Times New Roman" w:hAnsi="Times New Roman"/>
          <w:sz w:val="24"/>
          <w:szCs w:val="24"/>
        </w:rPr>
        <w:t xml:space="preserve"> setting</w:t>
      </w:r>
      <w:r w:rsidRPr="00051B95">
        <w:rPr>
          <w:rFonts w:ascii="Times New Roman" w:hAnsi="Times New Roman"/>
          <w:sz w:val="24"/>
          <w:szCs w:val="24"/>
        </w:rPr>
        <w:t xml:space="preserve"> for a diverse range of individuals from different backgrounds. Needs (2018) acknowledges the unequivocal importance of creating a therapeutic environment that is conducive in establishing trust and social support. Through co-production, theme three mostly emphasised how the TC environment was thoughtfully constructed by members to enhance these aspects through projects. This emphasises the need for</w:t>
      </w:r>
      <w:r w:rsidR="00D07F71" w:rsidRPr="00051B95">
        <w:rPr>
          <w:rFonts w:ascii="Times New Roman" w:hAnsi="Times New Roman"/>
          <w:sz w:val="24"/>
          <w:szCs w:val="24"/>
        </w:rPr>
        <w:t xml:space="preserve"> NHS-based</w:t>
      </w:r>
      <w:r w:rsidRPr="00051B95">
        <w:rPr>
          <w:rFonts w:ascii="Times New Roman" w:hAnsi="Times New Roman"/>
          <w:sz w:val="24"/>
          <w:szCs w:val="24"/>
        </w:rPr>
        <w:t xml:space="preserve"> TCs to encourage suggestions from those utilising services</w:t>
      </w:r>
      <w:r w:rsidR="00424A6E" w:rsidRPr="00051B95">
        <w:rPr>
          <w:rFonts w:ascii="Times New Roman" w:hAnsi="Times New Roman"/>
          <w:sz w:val="24"/>
          <w:szCs w:val="24"/>
        </w:rPr>
        <w:t>,</w:t>
      </w:r>
      <w:r w:rsidRPr="00051B95">
        <w:rPr>
          <w:rFonts w:ascii="Times New Roman" w:hAnsi="Times New Roman"/>
          <w:sz w:val="24"/>
          <w:szCs w:val="24"/>
        </w:rPr>
        <w:t xml:space="preserve"> to improve patient experience and engagement within appropriate </w:t>
      </w:r>
      <w:r w:rsidR="0075648C" w:rsidRPr="00051B95">
        <w:rPr>
          <w:rFonts w:ascii="Times New Roman" w:hAnsi="Times New Roman"/>
          <w:sz w:val="24"/>
          <w:szCs w:val="24"/>
        </w:rPr>
        <w:t xml:space="preserve">therapeutic </w:t>
      </w:r>
      <w:r w:rsidRPr="00051B95">
        <w:rPr>
          <w:rFonts w:ascii="Times New Roman" w:hAnsi="Times New Roman"/>
          <w:sz w:val="24"/>
          <w:szCs w:val="24"/>
        </w:rPr>
        <w:t>environments (Marshall et al., 2019; Pilgram, 2018).</w:t>
      </w:r>
    </w:p>
    <w:p w14:paraId="65841B62" w14:textId="58CF74EA" w:rsidR="00C143C5" w:rsidRPr="00051B95" w:rsidRDefault="00C143C5" w:rsidP="00C143C5">
      <w:pPr>
        <w:spacing w:line="480" w:lineRule="auto"/>
        <w:ind w:firstLine="567"/>
        <w:rPr>
          <w:rFonts w:ascii="Times New Roman" w:hAnsi="Times New Roman"/>
          <w:sz w:val="24"/>
          <w:szCs w:val="24"/>
        </w:rPr>
      </w:pPr>
      <w:r w:rsidRPr="00051B95">
        <w:rPr>
          <w:rFonts w:ascii="Times New Roman" w:hAnsi="Times New Roman"/>
          <w:sz w:val="24"/>
          <w:szCs w:val="24"/>
        </w:rPr>
        <w:t xml:space="preserve">Cultural differences can impact members’ engagement in sharing and connecting with others. Cultural aspects appear less outrightly addressed within the Core Standards and Values for TCs </w:t>
      </w:r>
      <w:r w:rsidRPr="00051B95">
        <w:rPr>
          <w:rFonts w:ascii="Times New Roman" w:hAnsi="Times New Roman"/>
          <w:sz w:val="24"/>
        </w:rPr>
        <w:t>(Paget, 2008)</w:t>
      </w:r>
      <w:r w:rsidRPr="00051B95">
        <w:rPr>
          <w:rFonts w:ascii="Times New Roman" w:hAnsi="Times New Roman"/>
          <w:sz w:val="24"/>
          <w:szCs w:val="24"/>
        </w:rPr>
        <w:t xml:space="preserve">. This may be helpful in acknowledging directly, to promote the need for supporting diversity and adapting therapeutic elements in TCs </w:t>
      </w:r>
      <w:r w:rsidRPr="00051B95">
        <w:rPr>
          <w:rFonts w:ascii="Times New Roman" w:hAnsi="Times New Roman"/>
          <w:sz w:val="24"/>
        </w:rPr>
        <w:t>(Bunt et al., 2008)</w:t>
      </w:r>
      <w:r w:rsidRPr="00051B95">
        <w:rPr>
          <w:rFonts w:ascii="Times New Roman" w:hAnsi="Times New Roman"/>
          <w:sz w:val="24"/>
          <w:szCs w:val="24"/>
        </w:rPr>
        <w:t xml:space="preserve">.  Such adaptations may include providing open spaces for TC members to discuss and celebrate cultural differences as part of therapy which could allow for a more inclusive environment (Jones, 2018). Additionally, when members first enter the TC, they could be asked about their style of communication and whether any adaptations need to be considered </w:t>
      </w:r>
      <w:r w:rsidRPr="00051B95">
        <w:rPr>
          <w:rFonts w:ascii="Times New Roman" w:hAnsi="Times New Roman"/>
          <w:sz w:val="24"/>
          <w:szCs w:val="24"/>
        </w:rPr>
        <w:lastRenderedPageBreak/>
        <w:t xml:space="preserve">to help them adjust to TC. Pearce and Dale (2018) assert the importance of training for TC clinicians, involving learning about the theoretical underpinnings of TCs, alongside relational practice and experiential training through visiting established TCs. Supplementing this with cultural training for TC staff may help to promote understanding into how client, staff, and organisational backgrounds can serve to create diversity among group processes encountered within the TC (Jones, 2018). Furthermore, the training could highlight how the influence of the socio-political environment TCs are embedded in, can impact individual change </w:t>
      </w:r>
      <w:r w:rsidRPr="00051B95">
        <w:rPr>
          <w:rFonts w:ascii="Times New Roman" w:hAnsi="Times New Roman"/>
          <w:sz w:val="24"/>
        </w:rPr>
        <w:t xml:space="preserve">(Mallow &amp; </w:t>
      </w:r>
      <w:proofErr w:type="spellStart"/>
      <w:r w:rsidRPr="00051B95">
        <w:rPr>
          <w:rFonts w:ascii="Times New Roman" w:hAnsi="Times New Roman"/>
          <w:sz w:val="24"/>
        </w:rPr>
        <w:t>Cameronkelly</w:t>
      </w:r>
      <w:proofErr w:type="spellEnd"/>
      <w:r w:rsidRPr="00051B95">
        <w:rPr>
          <w:rFonts w:ascii="Times New Roman" w:hAnsi="Times New Roman"/>
          <w:sz w:val="24"/>
        </w:rPr>
        <w:t>, 2006)</w:t>
      </w:r>
      <w:r w:rsidRPr="00051B95">
        <w:rPr>
          <w:rFonts w:ascii="Times New Roman" w:hAnsi="Times New Roman"/>
          <w:sz w:val="24"/>
          <w:szCs w:val="24"/>
        </w:rPr>
        <w:t>.</w:t>
      </w:r>
    </w:p>
    <w:p w14:paraId="181B7C09" w14:textId="419D5675" w:rsidR="00C143C5" w:rsidRPr="00051B95" w:rsidRDefault="001877E2" w:rsidP="00C143C5">
      <w:pPr>
        <w:spacing w:line="480" w:lineRule="auto"/>
        <w:ind w:firstLine="567"/>
        <w:rPr>
          <w:rFonts w:ascii="Times New Roman" w:hAnsi="Times New Roman"/>
          <w:sz w:val="24"/>
          <w:szCs w:val="24"/>
        </w:rPr>
      </w:pPr>
      <w:r w:rsidRPr="00051B95">
        <w:rPr>
          <w:rFonts w:ascii="Times New Roman" w:hAnsi="Times New Roman"/>
          <w:sz w:val="24"/>
          <w:szCs w:val="24"/>
        </w:rPr>
        <w:t>A</w:t>
      </w:r>
      <w:r w:rsidR="00C143C5" w:rsidRPr="00051B95">
        <w:rPr>
          <w:rFonts w:ascii="Times New Roman" w:hAnsi="Times New Roman"/>
          <w:sz w:val="24"/>
          <w:szCs w:val="24"/>
        </w:rPr>
        <w:t>cross all themes</w:t>
      </w:r>
      <w:r w:rsidRPr="00051B95">
        <w:rPr>
          <w:rFonts w:ascii="Times New Roman" w:hAnsi="Times New Roman"/>
          <w:sz w:val="24"/>
          <w:szCs w:val="24"/>
        </w:rPr>
        <w:t>,</w:t>
      </w:r>
      <w:r w:rsidR="00C143C5" w:rsidRPr="00051B95">
        <w:rPr>
          <w:rFonts w:ascii="Times New Roman" w:hAnsi="Times New Roman"/>
          <w:sz w:val="24"/>
          <w:szCs w:val="24"/>
        </w:rPr>
        <w:t xml:space="preserve"> the role of staff </w:t>
      </w:r>
      <w:r w:rsidR="00234CDB" w:rsidRPr="00051B95">
        <w:rPr>
          <w:rFonts w:ascii="Times New Roman" w:hAnsi="Times New Roman"/>
          <w:sz w:val="24"/>
          <w:szCs w:val="24"/>
        </w:rPr>
        <w:t xml:space="preserve">is highlighted </w:t>
      </w:r>
      <w:r w:rsidR="00C143C5" w:rsidRPr="00051B95">
        <w:rPr>
          <w:rFonts w:ascii="Times New Roman" w:hAnsi="Times New Roman"/>
          <w:sz w:val="24"/>
          <w:szCs w:val="24"/>
        </w:rPr>
        <w:t xml:space="preserve">through complex situations, risk and assisting with co-produced projects. Alongside, peer mentors are experts-by-experience who provide a vital layer of lived experience informed knowledge to guide active members. Lees et al. (2019) advocate for the continued supervision of mentors as their roles evolve, to ensure they are well informed to provide help to others. Care needs to be taken to ensure they are feeling mentally and physically well enough to function within their role. This extends to active members exploring experts-by-experience opportunities whilst undertaking their own TC therapy.  Future research could explore how </w:t>
      </w:r>
      <w:r w:rsidR="004B5783" w:rsidRPr="00051B95">
        <w:rPr>
          <w:rFonts w:ascii="Times New Roman" w:hAnsi="Times New Roman"/>
          <w:sz w:val="24"/>
          <w:szCs w:val="24"/>
        </w:rPr>
        <w:t>fusion-TC</w:t>
      </w:r>
      <w:r w:rsidR="00C143C5" w:rsidRPr="00051B95">
        <w:rPr>
          <w:rFonts w:ascii="Times New Roman" w:hAnsi="Times New Roman"/>
          <w:sz w:val="24"/>
          <w:szCs w:val="24"/>
        </w:rPr>
        <w:t xml:space="preserve">s are experienced by staff to complement this study and expand insights into supporting staff. The results indicated that reflective spaces in between phases helped members reflect on progress. Reviews are integral parts of TC treatment; however, in DTCs these are done in front of the whole community, rather than individually </w:t>
      </w:r>
      <w:r w:rsidR="00C143C5" w:rsidRPr="00051B95">
        <w:rPr>
          <w:rFonts w:ascii="Times New Roman" w:hAnsi="Times New Roman"/>
          <w:sz w:val="24"/>
        </w:rPr>
        <w:t>(Pearce &amp; Haigh, 2017)</w:t>
      </w:r>
      <w:r w:rsidR="00C143C5" w:rsidRPr="00051B95">
        <w:rPr>
          <w:rFonts w:ascii="Times New Roman" w:hAnsi="Times New Roman"/>
          <w:sz w:val="24"/>
          <w:szCs w:val="24"/>
        </w:rPr>
        <w:t>. Further research into how reflective spaces or ‘reviews’ with members work within TCs may provide further insights into aspects of change, beyond the TC’s weekly community meetings.</w:t>
      </w:r>
    </w:p>
    <w:p w14:paraId="71721B4A" w14:textId="77777777" w:rsidR="00C143C5" w:rsidRPr="00051B95" w:rsidRDefault="00C143C5" w:rsidP="00C143C5">
      <w:pPr>
        <w:pStyle w:val="Heading3"/>
        <w:rPr>
          <w:rFonts w:ascii="Times New Roman" w:hAnsi="Times New Roman" w:cs="Times New Roman"/>
        </w:rPr>
      </w:pPr>
      <w:bookmarkStart w:id="30" w:name="_Toc176391438"/>
      <w:r w:rsidRPr="00051B95">
        <w:rPr>
          <w:rFonts w:ascii="Times New Roman" w:hAnsi="Times New Roman" w:cs="Times New Roman"/>
        </w:rPr>
        <w:lastRenderedPageBreak/>
        <w:t>Conclusion</w:t>
      </w:r>
      <w:bookmarkEnd w:id="30"/>
    </w:p>
    <w:p w14:paraId="418DE4A9" w14:textId="2E52EBC6" w:rsidR="00C143C5" w:rsidRPr="00051B95" w:rsidRDefault="00C143C5" w:rsidP="00C143C5">
      <w:pPr>
        <w:spacing w:line="480" w:lineRule="auto"/>
        <w:rPr>
          <w:rFonts w:ascii="Times New Roman" w:hAnsi="Times New Roman"/>
          <w:sz w:val="24"/>
          <w:szCs w:val="24"/>
        </w:rPr>
      </w:pPr>
      <w:r w:rsidRPr="00051B95">
        <w:rPr>
          <w:rFonts w:ascii="Times New Roman" w:hAnsi="Times New Roman"/>
          <w:sz w:val="24"/>
          <w:szCs w:val="24"/>
        </w:rPr>
        <w:t xml:space="preserve">The study explored </w:t>
      </w:r>
      <w:r w:rsidR="000A452C" w:rsidRPr="00051B95">
        <w:rPr>
          <w:rFonts w:ascii="Times New Roman" w:hAnsi="Times New Roman"/>
          <w:sz w:val="24"/>
          <w:szCs w:val="24"/>
        </w:rPr>
        <w:t>processes</w:t>
      </w:r>
      <w:r w:rsidRPr="00051B95">
        <w:rPr>
          <w:rFonts w:ascii="Times New Roman" w:hAnsi="Times New Roman"/>
          <w:sz w:val="24"/>
          <w:szCs w:val="24"/>
        </w:rPr>
        <w:t xml:space="preserve"> of change through residents engaging in a </w:t>
      </w:r>
      <w:r w:rsidR="004B5783" w:rsidRPr="00051B95">
        <w:rPr>
          <w:rFonts w:ascii="Times New Roman" w:hAnsi="Times New Roman"/>
          <w:sz w:val="24"/>
          <w:szCs w:val="24"/>
        </w:rPr>
        <w:t>fusion-TC</w:t>
      </w:r>
      <w:r w:rsidRPr="00051B95">
        <w:rPr>
          <w:rFonts w:ascii="Times New Roman" w:hAnsi="Times New Roman"/>
          <w:sz w:val="24"/>
          <w:szCs w:val="24"/>
        </w:rPr>
        <w:t xml:space="preserve"> setting. The study revealed themes pertaining to embracing vulnerability through sharing with the group and personal reflection, navigating relationships through building connections with others and managing conflict together and engagement in co-production. The discovered themes provide evidence of change </w:t>
      </w:r>
      <w:proofErr w:type="spellStart"/>
      <w:r w:rsidR="000A452C" w:rsidRPr="00051B95">
        <w:rPr>
          <w:rFonts w:ascii="Times New Roman" w:hAnsi="Times New Roman"/>
          <w:sz w:val="24"/>
          <w:szCs w:val="24"/>
        </w:rPr>
        <w:t>processes</w:t>
      </w:r>
      <w:r w:rsidRPr="00051B95">
        <w:rPr>
          <w:rFonts w:ascii="Times New Roman" w:hAnsi="Times New Roman"/>
          <w:sz w:val="24"/>
          <w:szCs w:val="24"/>
        </w:rPr>
        <w:t>s</w:t>
      </w:r>
      <w:proofErr w:type="spellEnd"/>
      <w:r w:rsidRPr="00051B95">
        <w:rPr>
          <w:rFonts w:ascii="Times New Roman" w:hAnsi="Times New Roman"/>
          <w:sz w:val="24"/>
          <w:szCs w:val="24"/>
        </w:rPr>
        <w:t xml:space="preserve"> which align with existing research, thus reducing the ideological status of current theory </w:t>
      </w:r>
      <w:r w:rsidRPr="00051B95">
        <w:rPr>
          <w:rFonts w:ascii="Times New Roman" w:hAnsi="Times New Roman"/>
          <w:sz w:val="24"/>
        </w:rPr>
        <w:t>(Shuker, 2010)</w:t>
      </w:r>
      <w:r w:rsidRPr="00051B95">
        <w:rPr>
          <w:rFonts w:ascii="Times New Roman" w:hAnsi="Times New Roman"/>
          <w:sz w:val="24"/>
          <w:szCs w:val="24"/>
        </w:rPr>
        <w:t xml:space="preserve">. The findings also highlight processes that could be implemented into existing TCs and provide insights into how TC practice could be more informed to accommodate the growing diversity of TC members and support staff development. </w:t>
      </w:r>
    </w:p>
    <w:bookmarkEnd w:id="1"/>
    <w:p w14:paraId="2F781FA1" w14:textId="7CE7AC66" w:rsidR="00525641" w:rsidRPr="00051B95" w:rsidRDefault="002954E7" w:rsidP="00525641">
      <w:pPr>
        <w:pStyle w:val="Heading3"/>
        <w:rPr>
          <w:rFonts w:ascii="Times New Roman" w:hAnsi="Times New Roman" w:cs="Times New Roman"/>
        </w:rPr>
      </w:pPr>
      <w:r w:rsidRPr="00051B95">
        <w:rPr>
          <w:rFonts w:ascii="Times New Roman" w:hAnsi="Times New Roman" w:cs="Times New Roman"/>
        </w:rPr>
        <w:t>Declaration of Interests</w:t>
      </w:r>
    </w:p>
    <w:p w14:paraId="19234F22" w14:textId="1D63D49D" w:rsidR="002954E7" w:rsidRPr="00051B95" w:rsidRDefault="002954E7" w:rsidP="002954E7">
      <w:pPr>
        <w:rPr>
          <w:rFonts w:ascii="Times New Roman" w:hAnsi="Times New Roman"/>
          <w:sz w:val="24"/>
          <w:szCs w:val="24"/>
        </w:rPr>
      </w:pPr>
      <w:r w:rsidRPr="00051B95">
        <w:rPr>
          <w:rFonts w:ascii="Times New Roman" w:hAnsi="Times New Roman"/>
          <w:sz w:val="24"/>
          <w:szCs w:val="24"/>
        </w:rPr>
        <w:t>Two of the authors have worked in</w:t>
      </w:r>
      <w:r w:rsidR="000C47A3" w:rsidRPr="00051B95">
        <w:rPr>
          <w:rFonts w:ascii="Times New Roman" w:hAnsi="Times New Roman"/>
          <w:sz w:val="24"/>
          <w:szCs w:val="24"/>
        </w:rPr>
        <w:t xml:space="preserve"> the researched</w:t>
      </w:r>
      <w:r w:rsidRPr="00051B95">
        <w:rPr>
          <w:rFonts w:ascii="Times New Roman" w:hAnsi="Times New Roman"/>
          <w:sz w:val="24"/>
          <w:szCs w:val="24"/>
        </w:rPr>
        <w:t xml:space="preserve"> therapeutic communities.</w:t>
      </w:r>
    </w:p>
    <w:p w14:paraId="2422A823" w14:textId="77777777" w:rsidR="00C143C5" w:rsidRPr="00051B95" w:rsidRDefault="00C143C5" w:rsidP="00C143C5">
      <w:pPr>
        <w:spacing w:line="480" w:lineRule="auto"/>
        <w:rPr>
          <w:rFonts w:ascii="Times New Roman" w:hAnsi="Times New Roman"/>
          <w:sz w:val="24"/>
          <w:szCs w:val="24"/>
        </w:rPr>
      </w:pPr>
    </w:p>
    <w:p w14:paraId="50FFF332" w14:textId="77777777" w:rsidR="00DC6E11" w:rsidRDefault="00DC6E11" w:rsidP="00C143C5">
      <w:pPr>
        <w:spacing w:line="480" w:lineRule="auto"/>
        <w:rPr>
          <w:rFonts w:ascii="Times New Roman" w:hAnsi="Times New Roman"/>
          <w:sz w:val="24"/>
          <w:szCs w:val="24"/>
        </w:rPr>
      </w:pPr>
    </w:p>
    <w:p w14:paraId="79C0E9C3" w14:textId="77777777" w:rsidR="004B2130" w:rsidRDefault="004B2130" w:rsidP="00C143C5">
      <w:pPr>
        <w:spacing w:line="480" w:lineRule="auto"/>
        <w:rPr>
          <w:rFonts w:ascii="Times New Roman" w:hAnsi="Times New Roman"/>
          <w:sz w:val="24"/>
          <w:szCs w:val="24"/>
        </w:rPr>
      </w:pPr>
    </w:p>
    <w:p w14:paraId="1959FD8B" w14:textId="77777777" w:rsidR="004B2130" w:rsidRDefault="004B2130" w:rsidP="00C143C5">
      <w:pPr>
        <w:spacing w:line="480" w:lineRule="auto"/>
        <w:rPr>
          <w:rFonts w:ascii="Times New Roman" w:hAnsi="Times New Roman"/>
          <w:sz w:val="24"/>
          <w:szCs w:val="24"/>
        </w:rPr>
      </w:pPr>
    </w:p>
    <w:p w14:paraId="0689C173" w14:textId="77777777" w:rsidR="004B2130" w:rsidRDefault="004B2130" w:rsidP="00C143C5">
      <w:pPr>
        <w:spacing w:line="480" w:lineRule="auto"/>
        <w:rPr>
          <w:rFonts w:ascii="Times New Roman" w:hAnsi="Times New Roman"/>
          <w:sz w:val="24"/>
          <w:szCs w:val="24"/>
        </w:rPr>
      </w:pPr>
    </w:p>
    <w:p w14:paraId="66558A7F" w14:textId="77777777" w:rsidR="004B2130" w:rsidRDefault="004B2130" w:rsidP="00C143C5">
      <w:pPr>
        <w:spacing w:line="480" w:lineRule="auto"/>
        <w:rPr>
          <w:rFonts w:ascii="Times New Roman" w:hAnsi="Times New Roman"/>
          <w:sz w:val="24"/>
          <w:szCs w:val="24"/>
        </w:rPr>
      </w:pPr>
    </w:p>
    <w:p w14:paraId="2927FE4E" w14:textId="77777777" w:rsidR="004B2130" w:rsidRDefault="004B2130" w:rsidP="00C143C5">
      <w:pPr>
        <w:spacing w:line="480" w:lineRule="auto"/>
        <w:rPr>
          <w:rFonts w:ascii="Times New Roman" w:hAnsi="Times New Roman"/>
          <w:sz w:val="24"/>
          <w:szCs w:val="24"/>
        </w:rPr>
      </w:pPr>
    </w:p>
    <w:p w14:paraId="03B7376F" w14:textId="77777777" w:rsidR="004B2130" w:rsidRDefault="004B2130" w:rsidP="00C143C5">
      <w:pPr>
        <w:spacing w:line="480" w:lineRule="auto"/>
        <w:rPr>
          <w:rFonts w:ascii="Times New Roman" w:hAnsi="Times New Roman"/>
          <w:sz w:val="24"/>
          <w:szCs w:val="24"/>
        </w:rPr>
      </w:pPr>
    </w:p>
    <w:p w14:paraId="068CDEF7" w14:textId="77777777" w:rsidR="004B2130" w:rsidRPr="00051B95" w:rsidRDefault="004B2130" w:rsidP="00C143C5">
      <w:pPr>
        <w:spacing w:line="480" w:lineRule="auto"/>
        <w:rPr>
          <w:rFonts w:ascii="Times New Roman" w:hAnsi="Times New Roman"/>
          <w:sz w:val="24"/>
          <w:szCs w:val="24"/>
        </w:rPr>
      </w:pPr>
    </w:p>
    <w:p w14:paraId="6098F9F7" w14:textId="77777777" w:rsidR="00C143C5" w:rsidRPr="00051B95" w:rsidRDefault="00C143C5" w:rsidP="00C143C5">
      <w:pPr>
        <w:pStyle w:val="Heading1"/>
        <w:ind w:left="1843" w:hanging="1843"/>
        <w:rPr>
          <w:rFonts w:ascii="Times New Roman" w:hAnsi="Times New Roman" w:cs="Times New Roman"/>
        </w:rPr>
      </w:pPr>
      <w:bookmarkStart w:id="31" w:name="_Toc176391439"/>
      <w:r w:rsidRPr="00051B95">
        <w:rPr>
          <w:rFonts w:ascii="Times New Roman" w:hAnsi="Times New Roman" w:cs="Times New Roman"/>
        </w:rPr>
        <w:lastRenderedPageBreak/>
        <w:t>References</w:t>
      </w:r>
      <w:bookmarkEnd w:id="31"/>
      <w:r w:rsidRPr="00051B95">
        <w:rPr>
          <w:rFonts w:ascii="Times New Roman" w:hAnsi="Times New Roman" w:cs="Times New Roman"/>
        </w:rPr>
        <w:t xml:space="preserve"> </w:t>
      </w:r>
    </w:p>
    <w:p w14:paraId="67BA5BDC"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Adair-</w:t>
      </w:r>
      <w:proofErr w:type="spellStart"/>
      <w:r w:rsidRPr="00051B95">
        <w:rPr>
          <w:rFonts w:ascii="Times New Roman" w:hAnsi="Times New Roman"/>
          <w:sz w:val="24"/>
          <w:szCs w:val="24"/>
        </w:rPr>
        <w:t>Stantiall</w:t>
      </w:r>
      <w:proofErr w:type="spellEnd"/>
      <w:r w:rsidRPr="00051B95">
        <w:rPr>
          <w:rFonts w:ascii="Times New Roman" w:hAnsi="Times New Roman"/>
          <w:sz w:val="24"/>
          <w:szCs w:val="24"/>
        </w:rPr>
        <w:t xml:space="preserve">, A. &amp; Needs, A. (2018). Steps to an Ecology of Human Functioning. In G. </w:t>
      </w:r>
    </w:p>
    <w:p w14:paraId="7362ECAC"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Akerman, A. Needs, &amp; C. Bainbridge (Eds). </w:t>
      </w:r>
      <w:r w:rsidRPr="00051B95">
        <w:rPr>
          <w:rFonts w:ascii="Times New Roman" w:hAnsi="Times New Roman"/>
          <w:i/>
          <w:iCs/>
          <w:sz w:val="24"/>
          <w:szCs w:val="24"/>
        </w:rPr>
        <w:t xml:space="preserve">Transforming Environments and </w:t>
      </w:r>
    </w:p>
    <w:p w14:paraId="351E75F3"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Rehabilitation</w:t>
      </w:r>
      <w:r w:rsidRPr="00051B95">
        <w:rPr>
          <w:rFonts w:ascii="Times New Roman" w:hAnsi="Times New Roman"/>
          <w:sz w:val="24"/>
          <w:szCs w:val="24"/>
        </w:rPr>
        <w:t xml:space="preserve"> (pp 7-31). Routledge. </w:t>
      </w:r>
    </w:p>
    <w:p w14:paraId="6C9FC1AB"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Akerman, G. &amp; </w:t>
      </w:r>
      <w:proofErr w:type="spellStart"/>
      <w:r w:rsidRPr="00051B95">
        <w:rPr>
          <w:rFonts w:ascii="Times New Roman" w:hAnsi="Times New Roman"/>
          <w:sz w:val="24"/>
          <w:szCs w:val="24"/>
        </w:rPr>
        <w:t>Mandikate</w:t>
      </w:r>
      <w:proofErr w:type="spellEnd"/>
      <w:r w:rsidRPr="00051B95">
        <w:rPr>
          <w:rFonts w:ascii="Times New Roman" w:hAnsi="Times New Roman"/>
          <w:sz w:val="24"/>
          <w:szCs w:val="24"/>
        </w:rPr>
        <w:t xml:space="preserve">, P. (2018). Creating a Therapeutic Community From Scratch: </w:t>
      </w:r>
    </w:p>
    <w:p w14:paraId="47D5A785" w14:textId="7A127A5D"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Where Do We </w:t>
      </w:r>
      <w:r w:rsidR="00FE026A" w:rsidRPr="00051B95">
        <w:rPr>
          <w:rFonts w:ascii="Times New Roman" w:hAnsi="Times New Roman"/>
          <w:sz w:val="24"/>
          <w:szCs w:val="24"/>
        </w:rPr>
        <w:t>Start?</w:t>
      </w:r>
      <w:r w:rsidRPr="00051B95">
        <w:rPr>
          <w:rFonts w:ascii="Times New Roman" w:hAnsi="Times New Roman"/>
          <w:sz w:val="24"/>
          <w:szCs w:val="24"/>
        </w:rPr>
        <w:t xml:space="preserve"> In G. Akerman, A. Needs, &amp; C. Bainbridge (Eds). </w:t>
      </w:r>
      <w:r w:rsidRPr="00051B95">
        <w:rPr>
          <w:rFonts w:ascii="Times New Roman" w:hAnsi="Times New Roman"/>
          <w:i/>
          <w:iCs/>
          <w:sz w:val="24"/>
          <w:szCs w:val="24"/>
        </w:rPr>
        <w:t xml:space="preserve">Transforming </w:t>
      </w:r>
    </w:p>
    <w:p w14:paraId="6A88707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Environments and Rehabilitation</w:t>
      </w:r>
      <w:r w:rsidRPr="00051B95">
        <w:rPr>
          <w:rFonts w:ascii="Times New Roman" w:hAnsi="Times New Roman"/>
          <w:sz w:val="24"/>
          <w:szCs w:val="24"/>
        </w:rPr>
        <w:t xml:space="preserve"> (pp 163-178). Routledge. </w:t>
      </w:r>
    </w:p>
    <w:p w14:paraId="0F4F1BDD"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Barr, W., Kirkcaldy, A., Horne, A., Hodge, S., Hellin, K., &amp; </w:t>
      </w:r>
      <w:proofErr w:type="spellStart"/>
      <w:r w:rsidRPr="00051B95">
        <w:rPr>
          <w:rFonts w:ascii="Times New Roman" w:hAnsi="Times New Roman"/>
          <w:sz w:val="24"/>
          <w:szCs w:val="24"/>
        </w:rPr>
        <w:t>Göpfert</w:t>
      </w:r>
      <w:proofErr w:type="spellEnd"/>
      <w:r w:rsidRPr="00051B95">
        <w:rPr>
          <w:rFonts w:ascii="Times New Roman" w:hAnsi="Times New Roman"/>
          <w:sz w:val="24"/>
          <w:szCs w:val="24"/>
        </w:rPr>
        <w:t xml:space="preserve">, M. (2010). Quantitative </w:t>
      </w:r>
    </w:p>
    <w:p w14:paraId="25A38E97" w14:textId="2AAC6382" w:rsidR="00C54EDF" w:rsidRPr="00051B95" w:rsidRDefault="00C54EDF" w:rsidP="00C54EDF">
      <w:pPr>
        <w:pStyle w:val="Bibliography"/>
        <w:ind w:left="567"/>
        <w:rPr>
          <w:rFonts w:ascii="Times New Roman" w:hAnsi="Times New Roman"/>
          <w:sz w:val="24"/>
          <w:szCs w:val="24"/>
        </w:rPr>
      </w:pPr>
      <w:r w:rsidRPr="00051B95">
        <w:rPr>
          <w:rFonts w:ascii="Times New Roman" w:hAnsi="Times New Roman"/>
          <w:sz w:val="24"/>
          <w:szCs w:val="24"/>
        </w:rPr>
        <w:t>F</w:t>
      </w:r>
      <w:r w:rsidR="00C143C5" w:rsidRPr="00051B95">
        <w:rPr>
          <w:rFonts w:ascii="Times New Roman" w:hAnsi="Times New Roman"/>
          <w:sz w:val="24"/>
          <w:szCs w:val="24"/>
        </w:rPr>
        <w:t xml:space="preserve">indings from a </w:t>
      </w:r>
      <w:r w:rsidRPr="00051B95">
        <w:rPr>
          <w:rFonts w:ascii="Times New Roman" w:hAnsi="Times New Roman"/>
          <w:sz w:val="24"/>
          <w:szCs w:val="24"/>
        </w:rPr>
        <w:t>M</w:t>
      </w:r>
      <w:r w:rsidR="00C143C5" w:rsidRPr="00051B95">
        <w:rPr>
          <w:rFonts w:ascii="Times New Roman" w:hAnsi="Times New Roman"/>
          <w:sz w:val="24"/>
          <w:szCs w:val="24"/>
        </w:rPr>
        <w:t xml:space="preserve">ixed </w:t>
      </w:r>
      <w:r w:rsidRPr="00051B95">
        <w:rPr>
          <w:rFonts w:ascii="Times New Roman" w:hAnsi="Times New Roman"/>
          <w:sz w:val="24"/>
          <w:szCs w:val="24"/>
        </w:rPr>
        <w:t>M</w:t>
      </w:r>
      <w:r w:rsidR="00C143C5" w:rsidRPr="00051B95">
        <w:rPr>
          <w:rFonts w:ascii="Times New Roman" w:hAnsi="Times New Roman"/>
          <w:sz w:val="24"/>
          <w:szCs w:val="24"/>
        </w:rPr>
        <w:t xml:space="preserve">ethods </w:t>
      </w:r>
      <w:r w:rsidRPr="00051B95">
        <w:rPr>
          <w:rFonts w:ascii="Times New Roman" w:hAnsi="Times New Roman"/>
          <w:sz w:val="24"/>
          <w:szCs w:val="24"/>
        </w:rPr>
        <w:t>E</w:t>
      </w:r>
      <w:r w:rsidR="00C143C5" w:rsidRPr="00051B95">
        <w:rPr>
          <w:rFonts w:ascii="Times New Roman" w:hAnsi="Times New Roman"/>
          <w:sz w:val="24"/>
          <w:szCs w:val="24"/>
        </w:rPr>
        <w:t xml:space="preserve">valuation of </w:t>
      </w:r>
      <w:r w:rsidRPr="00051B95">
        <w:rPr>
          <w:rFonts w:ascii="Times New Roman" w:hAnsi="Times New Roman"/>
          <w:sz w:val="24"/>
          <w:szCs w:val="24"/>
        </w:rPr>
        <w:t>O</w:t>
      </w:r>
      <w:r w:rsidR="00C143C5" w:rsidRPr="00051B95">
        <w:rPr>
          <w:rFonts w:ascii="Times New Roman" w:hAnsi="Times New Roman"/>
          <w:sz w:val="24"/>
          <w:szCs w:val="24"/>
        </w:rPr>
        <w:t>nce-</w:t>
      </w:r>
      <w:r w:rsidRPr="00051B95">
        <w:rPr>
          <w:rFonts w:ascii="Times New Roman" w:hAnsi="Times New Roman"/>
          <w:sz w:val="24"/>
          <w:szCs w:val="24"/>
        </w:rPr>
        <w:t>W</w:t>
      </w:r>
      <w:r w:rsidR="00C143C5" w:rsidRPr="00051B95">
        <w:rPr>
          <w:rFonts w:ascii="Times New Roman" w:hAnsi="Times New Roman"/>
          <w:sz w:val="24"/>
          <w:szCs w:val="24"/>
        </w:rPr>
        <w:t xml:space="preserve">eekly </w:t>
      </w:r>
      <w:r w:rsidRPr="00051B95">
        <w:rPr>
          <w:rFonts w:ascii="Times New Roman" w:hAnsi="Times New Roman"/>
          <w:sz w:val="24"/>
          <w:szCs w:val="24"/>
        </w:rPr>
        <w:t>T</w:t>
      </w:r>
      <w:r w:rsidR="00C143C5" w:rsidRPr="00051B95">
        <w:rPr>
          <w:rFonts w:ascii="Times New Roman" w:hAnsi="Times New Roman"/>
          <w:sz w:val="24"/>
          <w:szCs w:val="24"/>
        </w:rPr>
        <w:t xml:space="preserve">herapeutic </w:t>
      </w:r>
    </w:p>
    <w:p w14:paraId="77FBC155" w14:textId="045E3C43" w:rsidR="00C54EDF" w:rsidRPr="00051B95" w:rsidRDefault="00C54EDF" w:rsidP="00C54EDF">
      <w:pPr>
        <w:pStyle w:val="Bibliography"/>
        <w:ind w:left="567"/>
        <w:rPr>
          <w:rFonts w:ascii="Times New Roman" w:hAnsi="Times New Roman"/>
          <w:i/>
          <w:iCs/>
          <w:sz w:val="24"/>
          <w:szCs w:val="24"/>
        </w:rPr>
      </w:pPr>
      <w:r w:rsidRPr="00051B95">
        <w:rPr>
          <w:rFonts w:ascii="Times New Roman" w:hAnsi="Times New Roman"/>
          <w:sz w:val="24"/>
          <w:szCs w:val="24"/>
        </w:rPr>
        <w:t>C</w:t>
      </w:r>
      <w:r w:rsidR="00C143C5" w:rsidRPr="00051B95">
        <w:rPr>
          <w:rFonts w:ascii="Times New Roman" w:hAnsi="Times New Roman"/>
          <w:sz w:val="24"/>
          <w:szCs w:val="24"/>
        </w:rPr>
        <w:t xml:space="preserve">ommunity </w:t>
      </w:r>
      <w:proofErr w:type="spellStart"/>
      <w:r w:rsidRPr="00051B95">
        <w:rPr>
          <w:rFonts w:ascii="Times New Roman" w:hAnsi="Times New Roman"/>
          <w:sz w:val="24"/>
          <w:szCs w:val="24"/>
        </w:rPr>
        <w:t>D</w:t>
      </w:r>
      <w:r w:rsidR="00C143C5" w:rsidRPr="00051B95">
        <w:rPr>
          <w:rFonts w:ascii="Times New Roman" w:hAnsi="Times New Roman"/>
          <w:sz w:val="24"/>
          <w:szCs w:val="24"/>
        </w:rPr>
        <w:t>ay</w:t>
      </w:r>
      <w:r w:rsidRPr="00051B95">
        <w:rPr>
          <w:rFonts w:ascii="Times New Roman" w:hAnsi="Times New Roman"/>
          <w:sz w:val="24"/>
          <w:szCs w:val="24"/>
        </w:rPr>
        <w:t>S</w:t>
      </w:r>
      <w:r w:rsidR="00C143C5" w:rsidRPr="00051B95">
        <w:rPr>
          <w:rFonts w:ascii="Times New Roman" w:hAnsi="Times New Roman"/>
          <w:sz w:val="24"/>
          <w:szCs w:val="24"/>
        </w:rPr>
        <w:t>ervices</w:t>
      </w:r>
      <w:proofErr w:type="spellEnd"/>
      <w:r w:rsidR="00C143C5" w:rsidRPr="00051B95">
        <w:rPr>
          <w:rFonts w:ascii="Times New Roman" w:hAnsi="Times New Roman"/>
          <w:sz w:val="24"/>
          <w:szCs w:val="24"/>
        </w:rPr>
        <w:t xml:space="preserve"> for </w:t>
      </w:r>
      <w:r w:rsidRPr="00051B95">
        <w:rPr>
          <w:rFonts w:ascii="Times New Roman" w:hAnsi="Times New Roman"/>
          <w:sz w:val="24"/>
          <w:szCs w:val="24"/>
        </w:rPr>
        <w:t>P</w:t>
      </w:r>
      <w:r w:rsidR="00C143C5" w:rsidRPr="00051B95">
        <w:rPr>
          <w:rFonts w:ascii="Times New Roman" w:hAnsi="Times New Roman"/>
          <w:sz w:val="24"/>
          <w:szCs w:val="24"/>
        </w:rPr>
        <w:t xml:space="preserve">eople </w:t>
      </w:r>
      <w:r w:rsidRPr="00051B95">
        <w:rPr>
          <w:rFonts w:ascii="Times New Roman" w:hAnsi="Times New Roman"/>
          <w:sz w:val="24"/>
          <w:szCs w:val="24"/>
        </w:rPr>
        <w:t>W</w:t>
      </w:r>
      <w:r w:rsidR="00C143C5" w:rsidRPr="00051B95">
        <w:rPr>
          <w:rFonts w:ascii="Times New Roman" w:hAnsi="Times New Roman"/>
          <w:sz w:val="24"/>
          <w:szCs w:val="24"/>
        </w:rPr>
        <w:t xml:space="preserve">ith </w:t>
      </w:r>
      <w:r w:rsidRPr="00051B95">
        <w:rPr>
          <w:rFonts w:ascii="Times New Roman" w:hAnsi="Times New Roman"/>
          <w:sz w:val="24"/>
          <w:szCs w:val="24"/>
        </w:rPr>
        <w:t>P</w:t>
      </w:r>
      <w:r w:rsidR="00C143C5" w:rsidRPr="00051B95">
        <w:rPr>
          <w:rFonts w:ascii="Times New Roman" w:hAnsi="Times New Roman"/>
          <w:sz w:val="24"/>
          <w:szCs w:val="24"/>
        </w:rPr>
        <w:t xml:space="preserve">ersonality </w:t>
      </w:r>
      <w:r w:rsidRPr="00051B95">
        <w:rPr>
          <w:rFonts w:ascii="Times New Roman" w:hAnsi="Times New Roman"/>
          <w:sz w:val="24"/>
          <w:szCs w:val="24"/>
        </w:rPr>
        <w:t>D</w:t>
      </w:r>
      <w:r w:rsidR="00C143C5" w:rsidRPr="00051B95">
        <w:rPr>
          <w:rFonts w:ascii="Times New Roman" w:hAnsi="Times New Roman"/>
          <w:sz w:val="24"/>
          <w:szCs w:val="24"/>
        </w:rPr>
        <w:t xml:space="preserve">isorder. </w:t>
      </w:r>
      <w:r w:rsidR="00C143C5" w:rsidRPr="00051B95">
        <w:rPr>
          <w:rFonts w:ascii="Times New Roman" w:hAnsi="Times New Roman"/>
          <w:i/>
          <w:iCs/>
          <w:sz w:val="24"/>
          <w:szCs w:val="24"/>
        </w:rPr>
        <w:t xml:space="preserve">Journal of </w:t>
      </w:r>
    </w:p>
    <w:p w14:paraId="4A712112" w14:textId="2E3A87DE" w:rsidR="00C143C5" w:rsidRPr="00051B95" w:rsidRDefault="00C143C5" w:rsidP="00C54EDF">
      <w:pPr>
        <w:pStyle w:val="Bibliography"/>
        <w:ind w:left="567"/>
        <w:rPr>
          <w:rFonts w:ascii="Times New Roman" w:hAnsi="Times New Roman"/>
          <w:sz w:val="24"/>
          <w:szCs w:val="24"/>
        </w:rPr>
      </w:pPr>
      <w:r w:rsidRPr="00051B95">
        <w:rPr>
          <w:rFonts w:ascii="Times New Roman" w:hAnsi="Times New Roman"/>
          <w:i/>
          <w:iCs/>
          <w:sz w:val="24"/>
          <w:szCs w:val="24"/>
        </w:rPr>
        <w:t>Mental Health</w:t>
      </w:r>
      <w:r w:rsidRPr="00051B95">
        <w:rPr>
          <w:rFonts w:ascii="Times New Roman" w:hAnsi="Times New Roman"/>
          <w:sz w:val="24"/>
          <w:szCs w:val="24"/>
        </w:rPr>
        <w:t xml:space="preserve">, </w:t>
      </w:r>
      <w:r w:rsidRPr="00051B95">
        <w:rPr>
          <w:rFonts w:ascii="Times New Roman" w:hAnsi="Times New Roman"/>
          <w:i/>
          <w:iCs/>
          <w:sz w:val="24"/>
          <w:szCs w:val="24"/>
        </w:rPr>
        <w:t>19</w:t>
      </w:r>
      <w:r w:rsidRPr="00051B95">
        <w:rPr>
          <w:rFonts w:ascii="Times New Roman" w:hAnsi="Times New Roman"/>
          <w:sz w:val="24"/>
          <w:szCs w:val="24"/>
        </w:rPr>
        <w:t>(5), 412-421. https://doi.org/10.3109/09638230903469145</w:t>
      </w:r>
    </w:p>
    <w:p w14:paraId="710E8867" w14:textId="4372FBF6"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Bell, D.</w:t>
      </w:r>
      <w:r w:rsidR="00FE026A" w:rsidRPr="00051B95">
        <w:rPr>
          <w:rFonts w:ascii="Times New Roman" w:hAnsi="Times New Roman"/>
          <w:sz w:val="24"/>
          <w:szCs w:val="24"/>
        </w:rPr>
        <w:t xml:space="preserve"> </w:t>
      </w:r>
      <w:r w:rsidRPr="00051B95">
        <w:rPr>
          <w:rFonts w:ascii="Times New Roman" w:hAnsi="Times New Roman"/>
          <w:sz w:val="24"/>
          <w:szCs w:val="24"/>
        </w:rPr>
        <w:t xml:space="preserve">C. (1994). Connection in Therapeutic Communities. </w:t>
      </w:r>
      <w:r w:rsidRPr="00051B95">
        <w:rPr>
          <w:rFonts w:ascii="Times New Roman" w:hAnsi="Times New Roman"/>
          <w:i/>
          <w:iCs/>
          <w:sz w:val="24"/>
          <w:szCs w:val="24"/>
        </w:rPr>
        <w:t xml:space="preserve">The International Journal of the </w:t>
      </w:r>
    </w:p>
    <w:p w14:paraId="5593C197"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Addictions, 24</w:t>
      </w:r>
      <w:r w:rsidRPr="00051B95">
        <w:rPr>
          <w:rFonts w:ascii="Times New Roman" w:hAnsi="Times New Roman"/>
          <w:sz w:val="24"/>
          <w:szCs w:val="24"/>
        </w:rPr>
        <w:t>(4), 525-543.</w:t>
      </w:r>
      <w:r w:rsidRPr="00051B95">
        <w:t xml:space="preserve"> </w:t>
      </w:r>
      <w:r w:rsidRPr="00051B95">
        <w:rPr>
          <w:rFonts w:ascii="Times New Roman" w:hAnsi="Times New Roman"/>
          <w:sz w:val="24"/>
          <w:szCs w:val="24"/>
        </w:rPr>
        <w:t>https://doi.org/10.3109/10826089409047398</w:t>
      </w:r>
    </w:p>
    <w:p w14:paraId="03F007BB" w14:textId="51584C46"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Best, D., Lubman, D.</w:t>
      </w:r>
      <w:r w:rsidR="00FE026A" w:rsidRPr="00051B95">
        <w:rPr>
          <w:rFonts w:ascii="Times New Roman" w:hAnsi="Times New Roman"/>
          <w:sz w:val="24"/>
          <w:szCs w:val="24"/>
        </w:rPr>
        <w:t xml:space="preserve"> </w:t>
      </w:r>
      <w:r w:rsidRPr="00051B95">
        <w:rPr>
          <w:rFonts w:ascii="Times New Roman" w:hAnsi="Times New Roman"/>
          <w:sz w:val="24"/>
          <w:szCs w:val="24"/>
        </w:rPr>
        <w:t xml:space="preserve">I., Savic, M., Wilson, A., Dingle, G., Haslam, S.A., Haslam, C. &amp; </w:t>
      </w:r>
    </w:p>
    <w:p w14:paraId="02DF7FBC" w14:textId="2CBA58DE"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Jetten, J. (2014). Social and Transitional Identity: Exploring Social Networks and Their </w:t>
      </w:r>
    </w:p>
    <w:p w14:paraId="5333F7FB"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Significance in a Therapeutic Community Setting. </w:t>
      </w:r>
      <w:r w:rsidRPr="00051B95">
        <w:rPr>
          <w:rFonts w:ascii="Times New Roman" w:hAnsi="Times New Roman"/>
          <w:i/>
          <w:iCs/>
          <w:sz w:val="24"/>
          <w:szCs w:val="24"/>
        </w:rPr>
        <w:t xml:space="preserve">Therapeutic Communities: The </w:t>
      </w:r>
    </w:p>
    <w:p w14:paraId="0BBD4A3B"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International Journal of Therapeutic Communities, 35</w:t>
      </w:r>
      <w:r w:rsidRPr="00051B95">
        <w:rPr>
          <w:rFonts w:ascii="Times New Roman" w:hAnsi="Times New Roman"/>
          <w:sz w:val="24"/>
          <w:szCs w:val="24"/>
        </w:rPr>
        <w:t xml:space="preserve">(1), 10-20. </w:t>
      </w:r>
    </w:p>
    <w:p w14:paraId="77D56F14"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https://doi.org/10.1108/TC-04-2013-0007</w:t>
      </w:r>
    </w:p>
    <w:p w14:paraId="52135491"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Broekaert, E., Vandevelde, S., </w:t>
      </w:r>
      <w:proofErr w:type="spellStart"/>
      <w:r w:rsidRPr="00051B95">
        <w:rPr>
          <w:rFonts w:ascii="Times New Roman" w:hAnsi="Times New Roman"/>
          <w:sz w:val="24"/>
          <w:szCs w:val="24"/>
        </w:rPr>
        <w:t>Soyez</w:t>
      </w:r>
      <w:proofErr w:type="spellEnd"/>
      <w:r w:rsidRPr="00051B95">
        <w:rPr>
          <w:rFonts w:ascii="Times New Roman" w:hAnsi="Times New Roman"/>
          <w:sz w:val="24"/>
          <w:szCs w:val="24"/>
        </w:rPr>
        <w:t xml:space="preserve">, V., Yates, R., &amp; Slater, A. (2005). The Third </w:t>
      </w:r>
    </w:p>
    <w:p w14:paraId="4AA013B8"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Generation of Therapeutic Communities: The Early Development of the TC for </w:t>
      </w:r>
    </w:p>
    <w:p w14:paraId="7A2159E6"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Addictions in Europe. </w:t>
      </w:r>
      <w:r w:rsidRPr="00051B95">
        <w:rPr>
          <w:rFonts w:ascii="Times New Roman" w:hAnsi="Times New Roman"/>
          <w:i/>
          <w:iCs/>
          <w:sz w:val="24"/>
          <w:szCs w:val="24"/>
        </w:rPr>
        <w:t>European Addiction Research</w:t>
      </w:r>
      <w:r w:rsidRPr="00051B95">
        <w:rPr>
          <w:rFonts w:ascii="Times New Roman" w:hAnsi="Times New Roman"/>
          <w:sz w:val="24"/>
          <w:szCs w:val="24"/>
        </w:rPr>
        <w:t xml:space="preserve">, </w:t>
      </w:r>
      <w:r w:rsidRPr="00051B95">
        <w:rPr>
          <w:rFonts w:ascii="Times New Roman" w:hAnsi="Times New Roman"/>
          <w:i/>
          <w:iCs/>
          <w:sz w:val="24"/>
          <w:szCs w:val="24"/>
        </w:rPr>
        <w:t>12</w:t>
      </w:r>
      <w:r w:rsidRPr="00051B95">
        <w:rPr>
          <w:rFonts w:ascii="Times New Roman" w:hAnsi="Times New Roman"/>
          <w:sz w:val="24"/>
          <w:szCs w:val="24"/>
        </w:rPr>
        <w:t xml:space="preserve">(1), 1–11. </w:t>
      </w:r>
    </w:p>
    <w:p w14:paraId="6C82C782"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https://doi.org/10.1159/000088577</w:t>
      </w:r>
    </w:p>
    <w:p w14:paraId="3ABB29D2"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lastRenderedPageBreak/>
        <w:t xml:space="preserve">Brookes, M., Glynn, M., &amp; Wilson, D. (2012). Black men, therapeutic communities and </w:t>
      </w:r>
    </w:p>
    <w:p w14:paraId="6BDB2956" w14:textId="77777777" w:rsidR="00C143C5" w:rsidRPr="00051B95" w:rsidRDefault="00C143C5" w:rsidP="00C143C5">
      <w:pPr>
        <w:pStyle w:val="Bibliography"/>
        <w:ind w:firstLine="720"/>
        <w:rPr>
          <w:rFonts w:ascii="Times New Roman" w:hAnsi="Times New Roman"/>
          <w:sz w:val="24"/>
          <w:szCs w:val="24"/>
        </w:rPr>
      </w:pPr>
      <w:r w:rsidRPr="00051B95">
        <w:rPr>
          <w:rFonts w:ascii="Times New Roman" w:hAnsi="Times New Roman"/>
          <w:sz w:val="24"/>
          <w:szCs w:val="24"/>
        </w:rPr>
        <w:t xml:space="preserve">HMP Grendon. </w:t>
      </w:r>
      <w:r w:rsidRPr="00051B95">
        <w:rPr>
          <w:rFonts w:ascii="Times New Roman" w:hAnsi="Times New Roman"/>
          <w:i/>
          <w:iCs/>
          <w:sz w:val="24"/>
          <w:szCs w:val="24"/>
        </w:rPr>
        <w:t>Therapeutic Communities</w:t>
      </w:r>
      <w:r w:rsidRPr="00051B95">
        <w:rPr>
          <w:rFonts w:ascii="Times New Roman" w:hAnsi="Times New Roman"/>
          <w:sz w:val="24"/>
          <w:szCs w:val="24"/>
        </w:rPr>
        <w:t xml:space="preserve">, </w:t>
      </w:r>
      <w:r w:rsidRPr="00051B95">
        <w:rPr>
          <w:rFonts w:ascii="Times New Roman" w:hAnsi="Times New Roman"/>
          <w:i/>
          <w:iCs/>
          <w:sz w:val="24"/>
          <w:szCs w:val="24"/>
        </w:rPr>
        <w:t>33</w:t>
      </w:r>
      <w:r w:rsidRPr="00051B95">
        <w:rPr>
          <w:rFonts w:ascii="Times New Roman" w:hAnsi="Times New Roman"/>
          <w:sz w:val="24"/>
          <w:szCs w:val="24"/>
        </w:rPr>
        <w:t xml:space="preserve">(1), 16–26. Scopus. </w:t>
      </w:r>
    </w:p>
    <w:p w14:paraId="08042709" w14:textId="39401E67" w:rsidR="00C143C5" w:rsidRPr="00051B95" w:rsidRDefault="00C143C5" w:rsidP="00C143C5">
      <w:pPr>
        <w:pStyle w:val="Bibliography"/>
        <w:ind w:firstLine="720"/>
        <w:rPr>
          <w:rFonts w:ascii="Times New Roman" w:hAnsi="Times New Roman"/>
          <w:sz w:val="24"/>
          <w:szCs w:val="24"/>
        </w:rPr>
      </w:pPr>
      <w:r w:rsidRPr="00051B95">
        <w:rPr>
          <w:rFonts w:ascii="Times New Roman" w:hAnsi="Times New Roman"/>
          <w:sz w:val="24"/>
          <w:szCs w:val="24"/>
        </w:rPr>
        <w:t>https://doi.org/10.1108/09641861211286294</w:t>
      </w:r>
    </w:p>
    <w:p w14:paraId="225A3D38"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Bunt, G. C., Muehlbach, B., &amp; Moed, C. O. (2008). The Therapeutic Community: An </w:t>
      </w:r>
    </w:p>
    <w:p w14:paraId="7AEB4E1E"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International Perspective. </w:t>
      </w:r>
      <w:r w:rsidRPr="00051B95">
        <w:rPr>
          <w:rFonts w:ascii="Times New Roman" w:hAnsi="Times New Roman"/>
          <w:i/>
          <w:iCs/>
          <w:sz w:val="24"/>
          <w:szCs w:val="24"/>
        </w:rPr>
        <w:t>Substance Abuse</w:t>
      </w:r>
      <w:r w:rsidRPr="00051B95">
        <w:rPr>
          <w:rFonts w:ascii="Times New Roman" w:hAnsi="Times New Roman"/>
          <w:sz w:val="24"/>
          <w:szCs w:val="24"/>
        </w:rPr>
        <w:t xml:space="preserve">, </w:t>
      </w:r>
      <w:r w:rsidRPr="00051B95">
        <w:rPr>
          <w:rFonts w:ascii="Times New Roman" w:hAnsi="Times New Roman"/>
          <w:i/>
          <w:iCs/>
          <w:sz w:val="24"/>
          <w:szCs w:val="24"/>
        </w:rPr>
        <w:t>29</w:t>
      </w:r>
      <w:r w:rsidRPr="00051B95">
        <w:rPr>
          <w:rFonts w:ascii="Times New Roman" w:hAnsi="Times New Roman"/>
          <w:sz w:val="24"/>
          <w:szCs w:val="24"/>
        </w:rPr>
        <w:t xml:space="preserve">(3), 81–87. </w:t>
      </w:r>
    </w:p>
    <w:p w14:paraId="3020C302"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https://doi.org/10.1080/08897070802218844</w:t>
      </w:r>
    </w:p>
    <w:p w14:paraId="73E5E762"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Campling, P. (2001). Therapeutic communities. </w:t>
      </w:r>
      <w:r w:rsidRPr="00051B95">
        <w:rPr>
          <w:rFonts w:ascii="Times New Roman" w:hAnsi="Times New Roman"/>
          <w:i/>
          <w:iCs/>
          <w:sz w:val="24"/>
          <w:szCs w:val="24"/>
        </w:rPr>
        <w:t>Advances in Psychiatric Treatment</w:t>
      </w:r>
      <w:r w:rsidRPr="00051B95">
        <w:rPr>
          <w:rFonts w:ascii="Times New Roman" w:hAnsi="Times New Roman"/>
          <w:sz w:val="24"/>
          <w:szCs w:val="24"/>
        </w:rPr>
        <w:t xml:space="preserve">, </w:t>
      </w:r>
      <w:r w:rsidRPr="00051B95">
        <w:rPr>
          <w:rFonts w:ascii="Times New Roman" w:hAnsi="Times New Roman"/>
          <w:i/>
          <w:iCs/>
          <w:sz w:val="24"/>
          <w:szCs w:val="24"/>
        </w:rPr>
        <w:t>7</w:t>
      </w:r>
      <w:r w:rsidRPr="00051B95">
        <w:rPr>
          <w:rFonts w:ascii="Times New Roman" w:hAnsi="Times New Roman"/>
          <w:sz w:val="24"/>
          <w:szCs w:val="24"/>
        </w:rPr>
        <w:t xml:space="preserve">(5), </w:t>
      </w:r>
    </w:p>
    <w:p w14:paraId="55EA9BA1"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365–372. https://doi.org/10.1192/apt.7.5.365</w:t>
      </w:r>
    </w:p>
    <w:p w14:paraId="135C445B" w14:textId="77777777" w:rsidR="00270C71" w:rsidRPr="00051B95" w:rsidRDefault="000D0B77" w:rsidP="00C143C5">
      <w:pPr>
        <w:pStyle w:val="Bibliography"/>
        <w:rPr>
          <w:rFonts w:ascii="Times New Roman" w:hAnsi="Times New Roman"/>
          <w:sz w:val="24"/>
          <w:szCs w:val="24"/>
        </w:rPr>
      </w:pPr>
      <w:r w:rsidRPr="00051B95">
        <w:rPr>
          <w:rFonts w:ascii="Times New Roman" w:hAnsi="Times New Roman"/>
          <w:sz w:val="24"/>
          <w:szCs w:val="24"/>
        </w:rPr>
        <w:t xml:space="preserve">Capone, </w:t>
      </w:r>
      <w:r w:rsidR="009B0FA0" w:rsidRPr="00051B95">
        <w:rPr>
          <w:rFonts w:ascii="Times New Roman" w:hAnsi="Times New Roman"/>
          <w:sz w:val="24"/>
          <w:szCs w:val="24"/>
        </w:rPr>
        <w:t xml:space="preserve">G., Schroder, T., Clarke, S. &amp; Braham, L. (2016). </w:t>
      </w:r>
      <w:r w:rsidR="00F32289" w:rsidRPr="00051B95">
        <w:rPr>
          <w:rFonts w:ascii="Times New Roman" w:hAnsi="Times New Roman"/>
          <w:sz w:val="24"/>
          <w:szCs w:val="24"/>
        </w:rPr>
        <w:t xml:space="preserve">Outcomes of therapeutic </w:t>
      </w:r>
    </w:p>
    <w:p w14:paraId="04EFD572" w14:textId="77777777" w:rsidR="00270C71" w:rsidRPr="00051B95" w:rsidRDefault="00F32289" w:rsidP="00270C71">
      <w:pPr>
        <w:pStyle w:val="Bibliography"/>
        <w:ind w:firstLine="720"/>
        <w:rPr>
          <w:rFonts w:ascii="Times New Roman" w:hAnsi="Times New Roman"/>
          <w:i/>
          <w:iCs/>
          <w:sz w:val="24"/>
          <w:szCs w:val="24"/>
        </w:rPr>
      </w:pPr>
      <w:r w:rsidRPr="00051B95">
        <w:rPr>
          <w:rFonts w:ascii="Times New Roman" w:hAnsi="Times New Roman"/>
          <w:sz w:val="24"/>
          <w:szCs w:val="24"/>
        </w:rPr>
        <w:t xml:space="preserve">community treatment for personality disorder. </w:t>
      </w:r>
      <w:r w:rsidRPr="00051B95">
        <w:rPr>
          <w:rFonts w:ascii="Times New Roman" w:hAnsi="Times New Roman"/>
          <w:i/>
          <w:iCs/>
          <w:sz w:val="24"/>
          <w:szCs w:val="24"/>
        </w:rPr>
        <w:t xml:space="preserve">Therapeutic Communities: The </w:t>
      </w:r>
    </w:p>
    <w:p w14:paraId="6FE33BC5" w14:textId="77777777" w:rsidR="00270C71" w:rsidRPr="00051B95" w:rsidRDefault="00F32289" w:rsidP="00270C71">
      <w:pPr>
        <w:pStyle w:val="Bibliography"/>
        <w:ind w:firstLine="720"/>
        <w:rPr>
          <w:rFonts w:ascii="Times New Roman" w:hAnsi="Times New Roman"/>
          <w:sz w:val="24"/>
          <w:szCs w:val="24"/>
        </w:rPr>
      </w:pPr>
      <w:r w:rsidRPr="00051B95">
        <w:rPr>
          <w:rFonts w:ascii="Times New Roman" w:hAnsi="Times New Roman"/>
          <w:i/>
          <w:iCs/>
          <w:sz w:val="24"/>
          <w:szCs w:val="24"/>
        </w:rPr>
        <w:t>Internat</w:t>
      </w:r>
      <w:r w:rsidR="00AC4821" w:rsidRPr="00051B95">
        <w:rPr>
          <w:rFonts w:ascii="Times New Roman" w:hAnsi="Times New Roman"/>
          <w:i/>
          <w:iCs/>
          <w:sz w:val="24"/>
          <w:szCs w:val="24"/>
        </w:rPr>
        <w:t>ional Journal of Therapeutic Communities, 37</w:t>
      </w:r>
      <w:r w:rsidR="00AC4821" w:rsidRPr="00051B95">
        <w:rPr>
          <w:rFonts w:ascii="Times New Roman" w:hAnsi="Times New Roman"/>
          <w:sz w:val="24"/>
          <w:szCs w:val="24"/>
        </w:rPr>
        <w:t xml:space="preserve">(2), 84-100. </w:t>
      </w:r>
    </w:p>
    <w:p w14:paraId="590DD975" w14:textId="0E654376" w:rsidR="000D0B77" w:rsidRPr="00051B95" w:rsidRDefault="00270C71" w:rsidP="00051B95">
      <w:pPr>
        <w:pStyle w:val="Bibliography"/>
        <w:ind w:firstLine="720"/>
        <w:rPr>
          <w:rFonts w:ascii="Times New Roman" w:hAnsi="Times New Roman"/>
          <w:sz w:val="24"/>
          <w:szCs w:val="24"/>
        </w:rPr>
      </w:pPr>
      <w:hyperlink r:id="rId8" w:history="1">
        <w:r w:rsidRPr="00051B95">
          <w:rPr>
            <w:rStyle w:val="Hyperlink"/>
            <w:rFonts w:ascii="Times New Roman" w:hAnsi="Times New Roman"/>
            <w:sz w:val="24"/>
            <w:szCs w:val="24"/>
          </w:rPr>
          <w:t>https://doi.org/10.1108/TC-12-2015-0025</w:t>
        </w:r>
      </w:hyperlink>
    </w:p>
    <w:p w14:paraId="2461413D" w14:textId="72CA6190"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 xml:space="preserve">Clarke, J. M. (2015). </w:t>
      </w:r>
      <w:r w:rsidRPr="00051B95">
        <w:rPr>
          <w:rFonts w:ascii="Times New Roman" w:hAnsi="Times New Roman"/>
          <w:i/>
          <w:iCs/>
          <w:sz w:val="24"/>
          <w:szCs w:val="24"/>
        </w:rPr>
        <w:t xml:space="preserve">Where the change is: Everyday interaction rituals of Therapeutic </w:t>
      </w:r>
    </w:p>
    <w:p w14:paraId="42107B28"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Communities.</w:t>
      </w:r>
      <w:r w:rsidRPr="00051B95">
        <w:rPr>
          <w:rFonts w:ascii="Times New Roman" w:hAnsi="Times New Roman"/>
          <w:sz w:val="24"/>
          <w:szCs w:val="24"/>
        </w:rPr>
        <w:t xml:space="preserve"> [Doctoral dissertation], University of Nottingham. </w:t>
      </w:r>
    </w:p>
    <w:p w14:paraId="1B3B0313" w14:textId="77777777" w:rsidR="00147D55" w:rsidRPr="00051B95" w:rsidRDefault="00333F8B" w:rsidP="00C143C5">
      <w:pPr>
        <w:pStyle w:val="Bibliography"/>
        <w:rPr>
          <w:rFonts w:ascii="Times New Roman" w:hAnsi="Times New Roman"/>
          <w:sz w:val="24"/>
          <w:szCs w:val="24"/>
        </w:rPr>
      </w:pPr>
      <w:r w:rsidRPr="00051B95">
        <w:rPr>
          <w:rFonts w:ascii="Times New Roman" w:hAnsi="Times New Roman"/>
          <w:sz w:val="24"/>
          <w:szCs w:val="24"/>
        </w:rPr>
        <w:t xml:space="preserve">Clarke, S.P., Clarke, J.M., Brown, R. &amp; Middleton, H. (2016). Hurting and healing in </w:t>
      </w:r>
    </w:p>
    <w:p w14:paraId="37E962D8" w14:textId="77777777" w:rsidR="00147D55" w:rsidRPr="00051B95" w:rsidRDefault="00333F8B" w:rsidP="00147D55">
      <w:pPr>
        <w:pStyle w:val="Bibliography"/>
        <w:ind w:firstLine="720"/>
        <w:rPr>
          <w:rFonts w:ascii="Times New Roman" w:hAnsi="Times New Roman"/>
          <w:sz w:val="24"/>
          <w:szCs w:val="24"/>
        </w:rPr>
      </w:pPr>
      <w:r w:rsidRPr="00051B95">
        <w:rPr>
          <w:rFonts w:ascii="Times New Roman" w:hAnsi="Times New Roman"/>
          <w:sz w:val="24"/>
          <w:szCs w:val="24"/>
        </w:rPr>
        <w:t xml:space="preserve">therapeutic environments: How can we understand the role of relational context? </w:t>
      </w:r>
    </w:p>
    <w:p w14:paraId="38277ECE" w14:textId="77777777" w:rsidR="00147D55" w:rsidRPr="00051B95" w:rsidRDefault="00333F8B" w:rsidP="00147D55">
      <w:pPr>
        <w:pStyle w:val="Bibliography"/>
        <w:ind w:firstLine="720"/>
        <w:rPr>
          <w:rFonts w:ascii="Times New Roman" w:hAnsi="Times New Roman"/>
          <w:sz w:val="24"/>
          <w:szCs w:val="24"/>
        </w:rPr>
      </w:pPr>
      <w:r w:rsidRPr="00051B95">
        <w:rPr>
          <w:rFonts w:ascii="Times New Roman" w:hAnsi="Times New Roman"/>
          <w:i/>
          <w:iCs/>
          <w:sz w:val="24"/>
          <w:szCs w:val="24"/>
        </w:rPr>
        <w:t>European Journal of Psychotherapy &amp; Counselling, 18</w:t>
      </w:r>
      <w:r w:rsidRPr="00051B95">
        <w:rPr>
          <w:rFonts w:ascii="Times New Roman" w:hAnsi="Times New Roman"/>
          <w:sz w:val="24"/>
          <w:szCs w:val="24"/>
        </w:rPr>
        <w:t>(4), 384-400.</w:t>
      </w:r>
      <w:r w:rsidR="00147D55" w:rsidRPr="00051B95">
        <w:rPr>
          <w:rFonts w:ascii="Times New Roman" w:hAnsi="Times New Roman"/>
          <w:sz w:val="24"/>
          <w:szCs w:val="24"/>
        </w:rPr>
        <w:t xml:space="preserve"> </w:t>
      </w:r>
    </w:p>
    <w:p w14:paraId="282588D8" w14:textId="2990EED7" w:rsidR="00333F8B" w:rsidRPr="00051B95" w:rsidRDefault="00147D55" w:rsidP="00051B95">
      <w:pPr>
        <w:pStyle w:val="Bibliography"/>
        <w:ind w:firstLine="720"/>
        <w:rPr>
          <w:rFonts w:ascii="Times New Roman" w:hAnsi="Times New Roman"/>
          <w:sz w:val="24"/>
          <w:szCs w:val="24"/>
        </w:rPr>
      </w:pPr>
      <w:r w:rsidRPr="00051B95">
        <w:rPr>
          <w:rFonts w:ascii="Times New Roman" w:hAnsi="Times New Roman"/>
          <w:sz w:val="24"/>
          <w:szCs w:val="24"/>
        </w:rPr>
        <w:t>http://dx.doi.org/10.1080/13642537.2016.1260620</w:t>
      </w:r>
    </w:p>
    <w:p w14:paraId="0D5177A4" w14:textId="1DA6EED8"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Conversano, C., Rotondo, A., </w:t>
      </w:r>
      <w:proofErr w:type="spellStart"/>
      <w:r w:rsidRPr="00051B95">
        <w:rPr>
          <w:rFonts w:ascii="Times New Roman" w:hAnsi="Times New Roman"/>
          <w:sz w:val="24"/>
          <w:szCs w:val="24"/>
        </w:rPr>
        <w:t>Lensi</w:t>
      </w:r>
      <w:proofErr w:type="spellEnd"/>
      <w:r w:rsidRPr="00051B95">
        <w:rPr>
          <w:rFonts w:ascii="Times New Roman" w:hAnsi="Times New Roman"/>
          <w:sz w:val="24"/>
          <w:szCs w:val="24"/>
        </w:rPr>
        <w:t xml:space="preserve">, E., Della Vista, O., </w:t>
      </w:r>
      <w:proofErr w:type="spellStart"/>
      <w:r w:rsidRPr="00051B95">
        <w:rPr>
          <w:rFonts w:ascii="Times New Roman" w:hAnsi="Times New Roman"/>
          <w:sz w:val="24"/>
          <w:szCs w:val="24"/>
        </w:rPr>
        <w:t>Arpone</w:t>
      </w:r>
      <w:proofErr w:type="spellEnd"/>
      <w:r w:rsidRPr="00051B95">
        <w:rPr>
          <w:rFonts w:ascii="Times New Roman" w:hAnsi="Times New Roman"/>
          <w:sz w:val="24"/>
          <w:szCs w:val="24"/>
        </w:rPr>
        <w:t xml:space="preserve">, F., &amp; Reda, M. A. (2010). </w:t>
      </w:r>
    </w:p>
    <w:p w14:paraId="09677458"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Optimism and its impact on mental and physical well-being. </w:t>
      </w:r>
      <w:r w:rsidRPr="00051B95">
        <w:rPr>
          <w:rFonts w:ascii="Times New Roman" w:hAnsi="Times New Roman"/>
          <w:i/>
          <w:iCs/>
          <w:sz w:val="24"/>
          <w:szCs w:val="24"/>
        </w:rPr>
        <w:t xml:space="preserve">Clinical practice and </w:t>
      </w:r>
    </w:p>
    <w:p w14:paraId="40A69500"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epidemiology in mental health</w:t>
      </w:r>
      <w:r w:rsidRPr="00051B95">
        <w:rPr>
          <w:rFonts w:ascii="Times New Roman" w:hAnsi="Times New Roman"/>
          <w:sz w:val="24"/>
          <w:szCs w:val="24"/>
        </w:rPr>
        <w:t xml:space="preserve">, </w:t>
      </w:r>
      <w:r w:rsidRPr="00051B95">
        <w:rPr>
          <w:rFonts w:ascii="Times New Roman" w:hAnsi="Times New Roman"/>
          <w:i/>
          <w:iCs/>
          <w:sz w:val="24"/>
          <w:szCs w:val="24"/>
        </w:rPr>
        <w:t>6</w:t>
      </w:r>
      <w:r w:rsidRPr="00051B95">
        <w:rPr>
          <w:rFonts w:ascii="Times New Roman" w:hAnsi="Times New Roman"/>
          <w:sz w:val="24"/>
          <w:szCs w:val="24"/>
        </w:rPr>
        <w:t xml:space="preserve">(1), 25–29. </w:t>
      </w:r>
    </w:p>
    <w:p w14:paraId="1D3A4DE1" w14:textId="61CAEB02"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https://doi.org/10.2174/1745017901006010025</w:t>
      </w:r>
    </w:p>
    <w:p w14:paraId="60CA60C4"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Davidson, K. M., &amp; Young, J. T. (2019). Treatment engagement in a prison-based </w:t>
      </w:r>
    </w:p>
    <w:p w14:paraId="4EEF299A"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lastRenderedPageBreak/>
        <w:t xml:space="preserve">Therapeutic Community: A mixed-methods approach. </w:t>
      </w:r>
      <w:r w:rsidRPr="00051B95">
        <w:rPr>
          <w:rFonts w:ascii="Times New Roman" w:hAnsi="Times New Roman"/>
          <w:i/>
          <w:iCs/>
          <w:sz w:val="24"/>
          <w:szCs w:val="24"/>
        </w:rPr>
        <w:t xml:space="preserve">Journal of Substance Abuse </w:t>
      </w:r>
    </w:p>
    <w:p w14:paraId="481BD016"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Treatment, 103</w:t>
      </w:r>
      <w:r w:rsidRPr="00051B95">
        <w:rPr>
          <w:rFonts w:ascii="Times New Roman" w:hAnsi="Times New Roman"/>
          <w:sz w:val="24"/>
          <w:szCs w:val="24"/>
        </w:rPr>
        <w:t>(1), 33-42.</w:t>
      </w:r>
      <w:r w:rsidRPr="00051B95">
        <w:t xml:space="preserve"> </w:t>
      </w:r>
      <w:r w:rsidRPr="00051B95">
        <w:rPr>
          <w:rFonts w:ascii="Times New Roman" w:hAnsi="Times New Roman"/>
          <w:sz w:val="24"/>
          <w:szCs w:val="24"/>
        </w:rPr>
        <w:t>https://doi.org/10.1016/j.jsat.2019.05.011</w:t>
      </w:r>
    </w:p>
    <w:p w14:paraId="6E0ABF58" w14:textId="0453BC73"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Davidson, L., Bellamy, C. B., Guy, K., &amp; </w:t>
      </w:r>
      <w:r w:rsidR="00FE026A" w:rsidRPr="00051B95">
        <w:rPr>
          <w:rFonts w:ascii="Times New Roman" w:hAnsi="Times New Roman"/>
          <w:sz w:val="24"/>
          <w:szCs w:val="24"/>
        </w:rPr>
        <w:t>Mill</w:t>
      </w:r>
      <w:r w:rsidRPr="00051B95">
        <w:rPr>
          <w:rFonts w:ascii="Times New Roman" w:hAnsi="Times New Roman"/>
          <w:sz w:val="24"/>
          <w:szCs w:val="24"/>
        </w:rPr>
        <w:t xml:space="preserve">er, R. (2012). Peer support among persons </w:t>
      </w:r>
    </w:p>
    <w:p w14:paraId="2D5B8DA1"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with severe mental illnesses: A review of evidence and experience. </w:t>
      </w:r>
      <w:r w:rsidRPr="00051B95">
        <w:rPr>
          <w:rFonts w:ascii="Times New Roman" w:hAnsi="Times New Roman"/>
          <w:i/>
          <w:iCs/>
          <w:sz w:val="24"/>
          <w:szCs w:val="24"/>
        </w:rPr>
        <w:t>World Psychiatry</w:t>
      </w:r>
      <w:r w:rsidRPr="00051B95">
        <w:rPr>
          <w:rFonts w:ascii="Times New Roman" w:hAnsi="Times New Roman"/>
          <w:sz w:val="24"/>
          <w:szCs w:val="24"/>
        </w:rPr>
        <w:t xml:space="preserve">, </w:t>
      </w:r>
    </w:p>
    <w:p w14:paraId="2C551A4E"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11</w:t>
      </w:r>
      <w:r w:rsidRPr="00051B95">
        <w:rPr>
          <w:rFonts w:ascii="Times New Roman" w:hAnsi="Times New Roman"/>
          <w:sz w:val="24"/>
          <w:szCs w:val="24"/>
        </w:rPr>
        <w:t>(2), 123–128. https://doi.org/10.1016/j.wpsyc.2012.05.009</w:t>
      </w:r>
    </w:p>
    <w:p w14:paraId="1B62AA51" w14:textId="77777777" w:rsidR="00FE026A" w:rsidRPr="00051B95" w:rsidRDefault="00C143C5" w:rsidP="00377417">
      <w:pPr>
        <w:pStyle w:val="Bibliography"/>
        <w:rPr>
          <w:rFonts w:ascii="Times New Roman" w:hAnsi="Times New Roman"/>
          <w:sz w:val="24"/>
          <w:szCs w:val="24"/>
        </w:rPr>
      </w:pPr>
      <w:r w:rsidRPr="00051B95">
        <w:rPr>
          <w:rFonts w:ascii="Times New Roman" w:hAnsi="Times New Roman"/>
          <w:sz w:val="24"/>
          <w:szCs w:val="24"/>
        </w:rPr>
        <w:t xml:space="preserve">de Leon, G. (2000). </w:t>
      </w:r>
      <w:r w:rsidRPr="00051B95">
        <w:rPr>
          <w:rFonts w:ascii="Times New Roman" w:hAnsi="Times New Roman"/>
          <w:i/>
          <w:iCs/>
          <w:sz w:val="24"/>
          <w:szCs w:val="24"/>
        </w:rPr>
        <w:t>The Therapeutic Community: Theory, Model, and Method</w:t>
      </w:r>
      <w:r w:rsidRPr="00051B95">
        <w:rPr>
          <w:rFonts w:ascii="Times New Roman" w:hAnsi="Times New Roman"/>
          <w:sz w:val="24"/>
          <w:szCs w:val="24"/>
        </w:rPr>
        <w:t xml:space="preserve">. Springer </w:t>
      </w:r>
    </w:p>
    <w:p w14:paraId="1B6CB659" w14:textId="7C887E4F" w:rsidR="00C143C5" w:rsidRPr="00051B95" w:rsidRDefault="00C143C5" w:rsidP="00FE026A">
      <w:pPr>
        <w:pStyle w:val="Bibliography"/>
        <w:ind w:firstLine="720"/>
        <w:rPr>
          <w:rFonts w:ascii="Times New Roman" w:hAnsi="Times New Roman"/>
          <w:sz w:val="24"/>
          <w:szCs w:val="24"/>
        </w:rPr>
      </w:pPr>
      <w:r w:rsidRPr="00051B95">
        <w:rPr>
          <w:rFonts w:ascii="Times New Roman" w:hAnsi="Times New Roman"/>
          <w:sz w:val="24"/>
          <w:szCs w:val="24"/>
        </w:rPr>
        <w:t>Publishing Company.</w:t>
      </w:r>
    </w:p>
    <w:p w14:paraId="349C3885" w14:textId="0C8C16BD" w:rsidR="00C143C5" w:rsidRPr="00051B95" w:rsidRDefault="00FE026A" w:rsidP="00C143C5">
      <w:pPr>
        <w:pStyle w:val="Bibliography"/>
        <w:rPr>
          <w:rFonts w:ascii="Times New Roman" w:hAnsi="Times New Roman"/>
          <w:sz w:val="24"/>
          <w:szCs w:val="24"/>
        </w:rPr>
      </w:pPr>
      <w:r w:rsidRPr="00051B95">
        <w:rPr>
          <w:rFonts w:ascii="Times New Roman" w:hAnsi="Times New Roman"/>
          <w:sz w:val="24"/>
          <w:szCs w:val="24"/>
        </w:rPr>
        <w:t>d</w:t>
      </w:r>
      <w:r w:rsidR="00C143C5" w:rsidRPr="00051B95">
        <w:rPr>
          <w:rFonts w:ascii="Times New Roman" w:hAnsi="Times New Roman"/>
          <w:sz w:val="24"/>
          <w:szCs w:val="24"/>
        </w:rPr>
        <w:t xml:space="preserve">e Leon, G., &amp; Schwartz, S. (1984). Therapeutic communities: What are the retention rates? </w:t>
      </w:r>
    </w:p>
    <w:p w14:paraId="68310507"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The American Journal of Drug and Alcohol Abuse</w:t>
      </w:r>
      <w:r w:rsidRPr="00051B95">
        <w:rPr>
          <w:rFonts w:ascii="Times New Roman" w:hAnsi="Times New Roman"/>
          <w:sz w:val="24"/>
          <w:szCs w:val="24"/>
        </w:rPr>
        <w:t xml:space="preserve">, </w:t>
      </w:r>
      <w:r w:rsidRPr="00051B95">
        <w:rPr>
          <w:rFonts w:ascii="Times New Roman" w:hAnsi="Times New Roman"/>
          <w:i/>
          <w:iCs/>
          <w:sz w:val="24"/>
          <w:szCs w:val="24"/>
        </w:rPr>
        <w:t>10</w:t>
      </w:r>
      <w:r w:rsidRPr="00051B95">
        <w:rPr>
          <w:rFonts w:ascii="Times New Roman" w:hAnsi="Times New Roman"/>
          <w:sz w:val="24"/>
          <w:szCs w:val="24"/>
        </w:rPr>
        <w:t xml:space="preserve">(2), 267–284. </w:t>
      </w:r>
    </w:p>
    <w:p w14:paraId="3B9ADF0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https://doi.org/10.3109/00952998409002785 </w:t>
      </w:r>
    </w:p>
    <w:p w14:paraId="3F6A97DC" w14:textId="3F3E0E37" w:rsidR="00C143C5" w:rsidRPr="00051B95" w:rsidRDefault="00FE026A" w:rsidP="00C143C5">
      <w:pPr>
        <w:pStyle w:val="Bibliography"/>
        <w:rPr>
          <w:rFonts w:ascii="Times New Roman" w:hAnsi="Times New Roman"/>
          <w:sz w:val="24"/>
          <w:szCs w:val="24"/>
        </w:rPr>
      </w:pPr>
      <w:r w:rsidRPr="00051B95">
        <w:rPr>
          <w:rFonts w:ascii="Times New Roman" w:hAnsi="Times New Roman"/>
          <w:sz w:val="24"/>
          <w:szCs w:val="24"/>
        </w:rPr>
        <w:t>d</w:t>
      </w:r>
      <w:r w:rsidR="00C143C5" w:rsidRPr="00051B95">
        <w:rPr>
          <w:rFonts w:ascii="Times New Roman" w:hAnsi="Times New Roman"/>
          <w:sz w:val="24"/>
          <w:szCs w:val="24"/>
        </w:rPr>
        <w:t xml:space="preserve">e Leon, G., &amp; </w:t>
      </w:r>
      <w:proofErr w:type="spellStart"/>
      <w:r w:rsidR="00C143C5" w:rsidRPr="00051B95">
        <w:rPr>
          <w:rFonts w:ascii="Times New Roman" w:hAnsi="Times New Roman"/>
          <w:sz w:val="24"/>
          <w:szCs w:val="24"/>
        </w:rPr>
        <w:t>Unterrainer</w:t>
      </w:r>
      <w:proofErr w:type="spellEnd"/>
      <w:r w:rsidR="00C143C5" w:rsidRPr="00051B95">
        <w:rPr>
          <w:rFonts w:ascii="Times New Roman" w:hAnsi="Times New Roman"/>
          <w:sz w:val="24"/>
          <w:szCs w:val="24"/>
        </w:rPr>
        <w:t xml:space="preserve">, H. F. (2020). The Therapeutic Community: A Unique Social </w:t>
      </w:r>
    </w:p>
    <w:p w14:paraId="7750B2FA"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Psychological Approach to the Treatment of Addictions and Related Disorders. </w:t>
      </w:r>
    </w:p>
    <w:p w14:paraId="6DEF1BC6"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Frontiers in Psychiatry</w:t>
      </w:r>
      <w:r w:rsidRPr="00051B95">
        <w:rPr>
          <w:rFonts w:ascii="Times New Roman" w:hAnsi="Times New Roman"/>
          <w:sz w:val="24"/>
          <w:szCs w:val="24"/>
        </w:rPr>
        <w:t xml:space="preserve">, </w:t>
      </w:r>
      <w:r w:rsidRPr="00051B95">
        <w:rPr>
          <w:rFonts w:ascii="Times New Roman" w:hAnsi="Times New Roman"/>
          <w:i/>
          <w:iCs/>
          <w:sz w:val="24"/>
          <w:szCs w:val="24"/>
        </w:rPr>
        <w:t>11</w:t>
      </w:r>
      <w:r w:rsidRPr="00051B95">
        <w:rPr>
          <w:rFonts w:ascii="Times New Roman" w:hAnsi="Times New Roman"/>
          <w:sz w:val="24"/>
          <w:szCs w:val="24"/>
        </w:rPr>
        <w:t xml:space="preserve">. </w:t>
      </w:r>
    </w:p>
    <w:p w14:paraId="09097DFC"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https://www.frontiersin.org/journals/psychiatry/articles/10.3389/fpsyt.2020.00786</w:t>
      </w:r>
    </w:p>
    <w:p w14:paraId="4C32D42F"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Debaere, V., Vanheule, S., Van Roy, K., Meganck, R., </w:t>
      </w:r>
      <w:proofErr w:type="spellStart"/>
      <w:r w:rsidRPr="00051B95">
        <w:rPr>
          <w:rFonts w:ascii="Times New Roman" w:hAnsi="Times New Roman"/>
          <w:sz w:val="24"/>
          <w:szCs w:val="24"/>
        </w:rPr>
        <w:t>Inslegers</w:t>
      </w:r>
      <w:proofErr w:type="spellEnd"/>
      <w:r w:rsidRPr="00051B95">
        <w:rPr>
          <w:rFonts w:ascii="Times New Roman" w:hAnsi="Times New Roman"/>
          <w:sz w:val="24"/>
          <w:szCs w:val="24"/>
        </w:rPr>
        <w:t xml:space="preserve">, R., &amp; Mol, M. (2016). </w:t>
      </w:r>
    </w:p>
    <w:p w14:paraId="5502EC49"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Changing Encounters With The Other: A Focus Group Study on the Process of Change </w:t>
      </w:r>
    </w:p>
    <w:p w14:paraId="6C2F84DC"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In a Therapeutic Community. </w:t>
      </w:r>
      <w:r w:rsidRPr="00051B95">
        <w:rPr>
          <w:rFonts w:ascii="Times New Roman" w:hAnsi="Times New Roman"/>
          <w:i/>
          <w:iCs/>
          <w:sz w:val="24"/>
          <w:szCs w:val="24"/>
        </w:rPr>
        <w:t>Psychoanalytic Psychology</w:t>
      </w:r>
      <w:r w:rsidRPr="00051B95">
        <w:rPr>
          <w:rFonts w:ascii="Times New Roman" w:hAnsi="Times New Roman"/>
          <w:sz w:val="24"/>
          <w:szCs w:val="24"/>
        </w:rPr>
        <w:t xml:space="preserve">, </w:t>
      </w:r>
      <w:r w:rsidRPr="00051B95">
        <w:rPr>
          <w:rFonts w:ascii="Times New Roman" w:hAnsi="Times New Roman"/>
          <w:i/>
          <w:iCs/>
          <w:sz w:val="24"/>
          <w:szCs w:val="24"/>
        </w:rPr>
        <w:t>33</w:t>
      </w:r>
      <w:r w:rsidRPr="00051B95">
        <w:rPr>
          <w:rFonts w:ascii="Times New Roman" w:hAnsi="Times New Roman"/>
          <w:sz w:val="24"/>
          <w:szCs w:val="24"/>
        </w:rPr>
        <w:t xml:space="preserve">(3), 406–419. </w:t>
      </w:r>
    </w:p>
    <w:p w14:paraId="7608CBAD"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https://doi.org/10.1037/a0036862</w:t>
      </w:r>
    </w:p>
    <w:p w14:paraId="4A7AB172"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Denis, J., </w:t>
      </w:r>
      <w:proofErr w:type="spellStart"/>
      <w:r w:rsidRPr="00051B95">
        <w:rPr>
          <w:rFonts w:ascii="Times New Roman" w:hAnsi="Times New Roman"/>
          <w:sz w:val="24"/>
          <w:szCs w:val="24"/>
        </w:rPr>
        <w:t>Tocquet</w:t>
      </w:r>
      <w:proofErr w:type="spellEnd"/>
      <w:r w:rsidRPr="00051B95">
        <w:rPr>
          <w:rFonts w:ascii="Times New Roman" w:hAnsi="Times New Roman"/>
          <w:sz w:val="24"/>
          <w:szCs w:val="24"/>
        </w:rPr>
        <w:t xml:space="preserve">, M., Guillemette, F., &amp; Hendrick, S. (2022). Therapeutic Processes in </w:t>
      </w:r>
    </w:p>
    <w:p w14:paraId="5FF63728"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Clinical Interventions: A View of Qualitative Methodological Approaches. </w:t>
      </w:r>
      <w:r w:rsidRPr="00051B95">
        <w:rPr>
          <w:rFonts w:ascii="Times New Roman" w:hAnsi="Times New Roman"/>
          <w:i/>
          <w:iCs/>
          <w:sz w:val="24"/>
          <w:szCs w:val="24"/>
        </w:rPr>
        <w:t xml:space="preserve">The </w:t>
      </w:r>
    </w:p>
    <w:p w14:paraId="03AEE41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Qualitative Report</w:t>
      </w:r>
      <w:r w:rsidRPr="00051B95">
        <w:rPr>
          <w:rFonts w:ascii="Times New Roman" w:hAnsi="Times New Roman"/>
          <w:sz w:val="24"/>
          <w:szCs w:val="24"/>
        </w:rPr>
        <w:t xml:space="preserve">, </w:t>
      </w:r>
      <w:r w:rsidRPr="00051B95">
        <w:rPr>
          <w:rFonts w:ascii="Times New Roman" w:hAnsi="Times New Roman"/>
          <w:i/>
          <w:iCs/>
          <w:sz w:val="24"/>
          <w:szCs w:val="24"/>
        </w:rPr>
        <w:t>27</w:t>
      </w:r>
      <w:r w:rsidRPr="00051B95">
        <w:rPr>
          <w:rFonts w:ascii="Times New Roman" w:hAnsi="Times New Roman"/>
          <w:sz w:val="24"/>
          <w:szCs w:val="24"/>
        </w:rPr>
        <w:t>(2), 578–590. https://doi.org/10.46743/2160-3715/2022.3620</w:t>
      </w:r>
    </w:p>
    <w:p w14:paraId="6770B858"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Dolan, R. (2017). HMP Grendon therapeutic community: The residents’ perspective of the </w:t>
      </w:r>
    </w:p>
    <w:p w14:paraId="6A5CE314"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process of change. </w:t>
      </w:r>
      <w:r w:rsidRPr="00051B95">
        <w:rPr>
          <w:rFonts w:ascii="Times New Roman" w:hAnsi="Times New Roman"/>
          <w:i/>
          <w:iCs/>
          <w:sz w:val="24"/>
          <w:szCs w:val="24"/>
        </w:rPr>
        <w:t>Therapeutic Communities</w:t>
      </w:r>
      <w:r w:rsidRPr="00051B95">
        <w:rPr>
          <w:rFonts w:ascii="Times New Roman" w:hAnsi="Times New Roman"/>
          <w:sz w:val="24"/>
          <w:szCs w:val="24"/>
        </w:rPr>
        <w:t xml:space="preserve">, </w:t>
      </w:r>
      <w:r w:rsidRPr="00051B95">
        <w:rPr>
          <w:rFonts w:ascii="Times New Roman" w:hAnsi="Times New Roman"/>
          <w:i/>
          <w:iCs/>
          <w:sz w:val="24"/>
          <w:szCs w:val="24"/>
        </w:rPr>
        <w:t>38</w:t>
      </w:r>
      <w:r w:rsidRPr="00051B95">
        <w:rPr>
          <w:rFonts w:ascii="Times New Roman" w:hAnsi="Times New Roman"/>
          <w:sz w:val="24"/>
          <w:szCs w:val="24"/>
        </w:rPr>
        <w:t xml:space="preserve">(1), 23–31. Scopus. </w:t>
      </w:r>
    </w:p>
    <w:p w14:paraId="088071AD"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lastRenderedPageBreak/>
        <w:t>https://doi.org/10.1108/TC-08-2016-0015</w:t>
      </w:r>
    </w:p>
    <w:p w14:paraId="4295B38B"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Dye, M. H., Ducharme, L. J., Johnson, J. A., Knudsen, H. K., &amp; Roman, P. M. (2009). </w:t>
      </w:r>
    </w:p>
    <w:p w14:paraId="0415B018"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Modified therapeutic communities and adherence to traditional elements. </w:t>
      </w:r>
      <w:r w:rsidRPr="00051B95">
        <w:rPr>
          <w:rFonts w:ascii="Times New Roman" w:hAnsi="Times New Roman"/>
          <w:i/>
          <w:iCs/>
          <w:sz w:val="24"/>
          <w:szCs w:val="24"/>
        </w:rPr>
        <w:t xml:space="preserve">Journal of </w:t>
      </w:r>
    </w:p>
    <w:p w14:paraId="4F113EF7" w14:textId="2BBC949F"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Psychoactive Drugs</w:t>
      </w:r>
      <w:r w:rsidRPr="00051B95">
        <w:rPr>
          <w:rFonts w:ascii="Times New Roman" w:hAnsi="Times New Roman"/>
          <w:sz w:val="24"/>
          <w:szCs w:val="24"/>
        </w:rPr>
        <w:t xml:space="preserve">, </w:t>
      </w:r>
      <w:r w:rsidRPr="00051B95">
        <w:rPr>
          <w:rFonts w:ascii="Times New Roman" w:hAnsi="Times New Roman"/>
          <w:i/>
          <w:iCs/>
          <w:sz w:val="24"/>
          <w:szCs w:val="24"/>
        </w:rPr>
        <w:t>41</w:t>
      </w:r>
      <w:r w:rsidRPr="00051B95">
        <w:rPr>
          <w:rFonts w:ascii="Times New Roman" w:hAnsi="Times New Roman"/>
          <w:sz w:val="24"/>
          <w:szCs w:val="24"/>
        </w:rPr>
        <w:t>(3), 275–283</w:t>
      </w:r>
      <w:r w:rsidR="00FA6D7C" w:rsidRPr="00051B95">
        <w:rPr>
          <w:rFonts w:ascii="Times New Roman" w:hAnsi="Times New Roman"/>
          <w:sz w:val="24"/>
          <w:szCs w:val="24"/>
        </w:rPr>
        <w:t>.</w:t>
      </w:r>
      <w:r w:rsidRPr="00051B95">
        <w:rPr>
          <w:rFonts w:ascii="Times New Roman" w:hAnsi="Times New Roman"/>
          <w:sz w:val="24"/>
          <w:szCs w:val="24"/>
        </w:rPr>
        <w:t xml:space="preserve"> </w:t>
      </w:r>
    </w:p>
    <w:p w14:paraId="77490815" w14:textId="0D61D65A" w:rsidR="00C143C5" w:rsidRPr="00051B95" w:rsidRDefault="00C143C5" w:rsidP="00377417">
      <w:pPr>
        <w:pStyle w:val="Bibliography"/>
        <w:ind w:firstLine="567"/>
        <w:rPr>
          <w:rFonts w:ascii="Times New Roman" w:hAnsi="Times New Roman"/>
          <w:sz w:val="24"/>
          <w:szCs w:val="24"/>
        </w:rPr>
      </w:pPr>
      <w:r w:rsidRPr="00051B95">
        <w:rPr>
          <w:rFonts w:ascii="Times New Roman" w:hAnsi="Times New Roman"/>
          <w:sz w:val="24"/>
          <w:szCs w:val="24"/>
        </w:rPr>
        <w:t>https://doi.org/10.1080/02791072.2009.10400538</w:t>
      </w:r>
    </w:p>
    <w:p w14:paraId="47C81014"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Gallagher, K. (2017). Reflections on the TC landscape in the UK. </w:t>
      </w:r>
      <w:r w:rsidRPr="00051B95">
        <w:rPr>
          <w:rFonts w:ascii="Times New Roman" w:hAnsi="Times New Roman"/>
          <w:i/>
          <w:iCs/>
          <w:sz w:val="24"/>
          <w:szCs w:val="24"/>
        </w:rPr>
        <w:t>Therapeutic Communities</w:t>
      </w:r>
      <w:r w:rsidRPr="00051B95">
        <w:rPr>
          <w:rFonts w:ascii="Times New Roman" w:hAnsi="Times New Roman"/>
          <w:sz w:val="24"/>
          <w:szCs w:val="24"/>
        </w:rPr>
        <w:t xml:space="preserve">, </w:t>
      </w:r>
    </w:p>
    <w:p w14:paraId="4B4BF2B4" w14:textId="70F86CB8"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38</w:t>
      </w:r>
      <w:r w:rsidRPr="00051B95">
        <w:rPr>
          <w:rFonts w:ascii="Times New Roman" w:hAnsi="Times New Roman"/>
          <w:sz w:val="24"/>
          <w:szCs w:val="24"/>
        </w:rPr>
        <w:t>(4), 203–204. https://doi.org/10.1108/TC-10-2017-0027</w:t>
      </w:r>
    </w:p>
    <w:p w14:paraId="3BAAB8BC"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Gibbons, M. B. C., Crits-Christoph, P., Barber, J. P., Wiltsey Stirman, S., Gallop, R., </w:t>
      </w:r>
    </w:p>
    <w:p w14:paraId="1F7DD9DE"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Goldstein, L. A., Temes, C. M., &amp; Ring-Kurtz, S. (2009). Unique and common </w:t>
      </w:r>
    </w:p>
    <w:p w14:paraId="3A1BDDC2"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mechanisms of change across cognitive and dynamic psychotherapies. </w:t>
      </w:r>
      <w:r w:rsidRPr="00051B95">
        <w:rPr>
          <w:rFonts w:ascii="Times New Roman" w:hAnsi="Times New Roman"/>
          <w:i/>
          <w:iCs/>
          <w:sz w:val="24"/>
          <w:szCs w:val="24"/>
        </w:rPr>
        <w:t xml:space="preserve">Journal of </w:t>
      </w:r>
    </w:p>
    <w:p w14:paraId="5A173996"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Consulting and Clinical Psychology</w:t>
      </w:r>
      <w:r w:rsidRPr="00051B95">
        <w:rPr>
          <w:rFonts w:ascii="Times New Roman" w:hAnsi="Times New Roman"/>
          <w:sz w:val="24"/>
          <w:szCs w:val="24"/>
        </w:rPr>
        <w:t xml:space="preserve">, </w:t>
      </w:r>
      <w:r w:rsidRPr="00051B95">
        <w:rPr>
          <w:rFonts w:ascii="Times New Roman" w:hAnsi="Times New Roman"/>
          <w:i/>
          <w:iCs/>
          <w:sz w:val="24"/>
          <w:szCs w:val="24"/>
        </w:rPr>
        <w:t>77</w:t>
      </w:r>
      <w:r w:rsidRPr="00051B95">
        <w:rPr>
          <w:rFonts w:ascii="Times New Roman" w:hAnsi="Times New Roman"/>
          <w:sz w:val="24"/>
          <w:szCs w:val="24"/>
        </w:rPr>
        <w:t>(5), 801–813. https://doi.org/10.1037/a0016596</w:t>
      </w:r>
    </w:p>
    <w:p w14:paraId="48090EBA"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Goethals, I., </w:t>
      </w:r>
      <w:proofErr w:type="spellStart"/>
      <w:r w:rsidRPr="00051B95">
        <w:rPr>
          <w:rFonts w:ascii="Times New Roman" w:hAnsi="Times New Roman"/>
          <w:sz w:val="24"/>
          <w:szCs w:val="24"/>
        </w:rPr>
        <w:t>Soyez</w:t>
      </w:r>
      <w:proofErr w:type="spellEnd"/>
      <w:r w:rsidRPr="00051B95">
        <w:rPr>
          <w:rFonts w:ascii="Times New Roman" w:hAnsi="Times New Roman"/>
          <w:sz w:val="24"/>
          <w:szCs w:val="24"/>
        </w:rPr>
        <w:t xml:space="preserve">, V., Melnick, G., Leon, G. D., &amp; </w:t>
      </w:r>
      <w:proofErr w:type="spellStart"/>
      <w:r w:rsidRPr="00051B95">
        <w:rPr>
          <w:rFonts w:ascii="Times New Roman" w:hAnsi="Times New Roman"/>
          <w:sz w:val="24"/>
          <w:szCs w:val="24"/>
        </w:rPr>
        <w:t>Broekaert</w:t>
      </w:r>
      <w:proofErr w:type="spellEnd"/>
      <w:r w:rsidRPr="00051B95">
        <w:rPr>
          <w:rFonts w:ascii="Times New Roman" w:hAnsi="Times New Roman"/>
          <w:sz w:val="24"/>
          <w:szCs w:val="24"/>
        </w:rPr>
        <w:t xml:space="preserve">, E. (2011). Essential Elements </w:t>
      </w:r>
    </w:p>
    <w:p w14:paraId="1E86CA3E"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of Treatment: A Comparative Study Between European and American Therapeutic </w:t>
      </w:r>
    </w:p>
    <w:p w14:paraId="340969BE"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Communities for Addiction. </w:t>
      </w:r>
      <w:r w:rsidRPr="00051B95">
        <w:rPr>
          <w:rFonts w:ascii="Times New Roman" w:hAnsi="Times New Roman"/>
          <w:i/>
          <w:iCs/>
          <w:sz w:val="24"/>
          <w:szCs w:val="24"/>
        </w:rPr>
        <w:t>Substance Use &amp; Misuse</w:t>
      </w:r>
      <w:r w:rsidRPr="00051B95">
        <w:rPr>
          <w:rFonts w:ascii="Times New Roman" w:hAnsi="Times New Roman"/>
          <w:sz w:val="24"/>
          <w:szCs w:val="24"/>
        </w:rPr>
        <w:t xml:space="preserve">, </w:t>
      </w:r>
      <w:r w:rsidRPr="00051B95">
        <w:rPr>
          <w:rFonts w:ascii="Times New Roman" w:hAnsi="Times New Roman"/>
          <w:i/>
          <w:iCs/>
          <w:sz w:val="24"/>
          <w:szCs w:val="24"/>
        </w:rPr>
        <w:t>46</w:t>
      </w:r>
      <w:r w:rsidRPr="00051B95">
        <w:rPr>
          <w:rFonts w:ascii="Times New Roman" w:hAnsi="Times New Roman"/>
          <w:sz w:val="24"/>
          <w:szCs w:val="24"/>
        </w:rPr>
        <w:t xml:space="preserve">(8), 1023–1031. </w:t>
      </w:r>
    </w:p>
    <w:p w14:paraId="682A60DB"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https://doi.org/10.3109/10826084.2010.544358</w:t>
      </w:r>
    </w:p>
    <w:p w14:paraId="3CD2B2A9"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Haigh, R. (2007). The New Day TCs: Five Radical Features. </w:t>
      </w:r>
      <w:r w:rsidRPr="00051B95">
        <w:rPr>
          <w:rFonts w:ascii="Times New Roman" w:hAnsi="Times New Roman"/>
          <w:i/>
          <w:iCs/>
          <w:sz w:val="24"/>
          <w:szCs w:val="24"/>
        </w:rPr>
        <w:t>Therapeutic Communities</w:t>
      </w:r>
      <w:r w:rsidRPr="00051B95">
        <w:rPr>
          <w:rFonts w:ascii="Times New Roman" w:hAnsi="Times New Roman"/>
          <w:sz w:val="24"/>
          <w:szCs w:val="24"/>
        </w:rPr>
        <w:t xml:space="preserve">, </w:t>
      </w:r>
    </w:p>
    <w:p w14:paraId="7A1CD5F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28</w:t>
      </w:r>
      <w:r w:rsidRPr="00051B95">
        <w:rPr>
          <w:rFonts w:ascii="Times New Roman" w:hAnsi="Times New Roman"/>
          <w:sz w:val="24"/>
          <w:szCs w:val="24"/>
        </w:rPr>
        <w:t>(2), 111–126.</w:t>
      </w:r>
    </w:p>
    <w:p w14:paraId="3F490CAB" w14:textId="77777777"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 xml:space="preserve">Haigh, R. (2013). The quintessence of a therapeutic environment. </w:t>
      </w:r>
      <w:r w:rsidRPr="00051B95">
        <w:rPr>
          <w:rFonts w:ascii="Times New Roman" w:hAnsi="Times New Roman"/>
          <w:i/>
          <w:iCs/>
          <w:sz w:val="24"/>
          <w:szCs w:val="24"/>
        </w:rPr>
        <w:t xml:space="preserve">Therapeutic Communities: </w:t>
      </w:r>
    </w:p>
    <w:p w14:paraId="7077CEEA"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The International Journal of Therapeutic Communities</w:t>
      </w:r>
      <w:r w:rsidRPr="00051B95">
        <w:rPr>
          <w:rFonts w:ascii="Times New Roman" w:hAnsi="Times New Roman"/>
          <w:sz w:val="24"/>
          <w:szCs w:val="24"/>
        </w:rPr>
        <w:t xml:space="preserve">, </w:t>
      </w:r>
      <w:r w:rsidRPr="00051B95">
        <w:rPr>
          <w:rFonts w:ascii="Times New Roman" w:hAnsi="Times New Roman"/>
          <w:i/>
          <w:iCs/>
          <w:sz w:val="24"/>
          <w:szCs w:val="24"/>
        </w:rPr>
        <w:t>34</w:t>
      </w:r>
      <w:r w:rsidRPr="00051B95">
        <w:rPr>
          <w:rFonts w:ascii="Times New Roman" w:hAnsi="Times New Roman"/>
          <w:sz w:val="24"/>
          <w:szCs w:val="24"/>
        </w:rPr>
        <w:t xml:space="preserve">(1), 6–15. </w:t>
      </w:r>
    </w:p>
    <w:p w14:paraId="3F49DC32"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https://doi.org/10.1108/09641861311330464</w:t>
      </w:r>
    </w:p>
    <w:p w14:paraId="0F91474E" w14:textId="77777777"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 xml:space="preserve">Haigh, R. (2017). Therapeutic communities enter the world of evidence-based practice. </w:t>
      </w:r>
      <w:r w:rsidRPr="00051B95">
        <w:rPr>
          <w:rFonts w:ascii="Times New Roman" w:hAnsi="Times New Roman"/>
          <w:i/>
          <w:iCs/>
          <w:sz w:val="24"/>
          <w:szCs w:val="24"/>
        </w:rPr>
        <w:t xml:space="preserve">The </w:t>
      </w:r>
    </w:p>
    <w:p w14:paraId="53692658"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British Journal of Psychiatry</w:t>
      </w:r>
      <w:r w:rsidRPr="00051B95">
        <w:rPr>
          <w:rFonts w:ascii="Times New Roman" w:hAnsi="Times New Roman"/>
          <w:sz w:val="24"/>
          <w:szCs w:val="24"/>
        </w:rPr>
        <w:t xml:space="preserve">, </w:t>
      </w:r>
      <w:r w:rsidRPr="00051B95">
        <w:rPr>
          <w:rFonts w:ascii="Times New Roman" w:hAnsi="Times New Roman"/>
          <w:i/>
          <w:iCs/>
          <w:sz w:val="24"/>
          <w:szCs w:val="24"/>
        </w:rPr>
        <w:t>210</w:t>
      </w:r>
      <w:r w:rsidRPr="00051B95">
        <w:rPr>
          <w:rFonts w:ascii="Times New Roman" w:hAnsi="Times New Roman"/>
          <w:sz w:val="24"/>
          <w:szCs w:val="24"/>
        </w:rPr>
        <w:t xml:space="preserve">(5), 313–314. </w:t>
      </w:r>
    </w:p>
    <w:p w14:paraId="03F0E1DA"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https://doi.org/10.1192/bjp.bp.116.193326</w:t>
      </w:r>
    </w:p>
    <w:p w14:paraId="4B15208B"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lastRenderedPageBreak/>
        <w:t xml:space="preserve">Haigh, R. (2019). Therapeutic communities for the future: Surviving modernisation and </w:t>
      </w:r>
    </w:p>
    <w:p w14:paraId="048E3EC1"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staying at the radical edge. In J. G. Pereira, J. Goncalves, &amp; V. </w:t>
      </w:r>
      <w:proofErr w:type="spellStart"/>
      <w:r w:rsidRPr="00051B95">
        <w:rPr>
          <w:rFonts w:ascii="Times New Roman" w:hAnsi="Times New Roman"/>
          <w:sz w:val="24"/>
          <w:szCs w:val="24"/>
        </w:rPr>
        <w:t>Bizzari</w:t>
      </w:r>
      <w:proofErr w:type="spellEnd"/>
      <w:r w:rsidRPr="00051B95">
        <w:rPr>
          <w:rFonts w:ascii="Times New Roman" w:hAnsi="Times New Roman"/>
          <w:sz w:val="24"/>
          <w:szCs w:val="24"/>
        </w:rPr>
        <w:t xml:space="preserve"> (Eds.), </w:t>
      </w:r>
      <w:r w:rsidRPr="00051B95">
        <w:rPr>
          <w:rFonts w:ascii="Times New Roman" w:hAnsi="Times New Roman"/>
          <w:i/>
          <w:iCs/>
          <w:sz w:val="24"/>
          <w:szCs w:val="24"/>
        </w:rPr>
        <w:t xml:space="preserve">The </w:t>
      </w:r>
    </w:p>
    <w:p w14:paraId="600A25D0"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i/>
          <w:iCs/>
          <w:sz w:val="24"/>
          <w:szCs w:val="24"/>
        </w:rPr>
        <w:t xml:space="preserve">Neurobiology-Psychotherapy-Pharmacology Intervention Triangle: The need for </w:t>
      </w:r>
    </w:p>
    <w:p w14:paraId="0059832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common sense in 21st century mental health</w:t>
      </w:r>
      <w:r w:rsidRPr="00051B95">
        <w:rPr>
          <w:rFonts w:ascii="Times New Roman" w:hAnsi="Times New Roman"/>
          <w:sz w:val="24"/>
          <w:szCs w:val="24"/>
        </w:rPr>
        <w:t>. Vernon Art and Science Inc.</w:t>
      </w:r>
    </w:p>
    <w:p w14:paraId="0508C91C"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Haigh, R., Harrison, T., Johnson, R., Paget, S., &amp; Williams, S. (2012). Psychologically </w:t>
      </w:r>
    </w:p>
    <w:p w14:paraId="3D17E029"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informed environments and the “Enabling Environments” initiative. </w:t>
      </w:r>
      <w:r w:rsidRPr="00051B95">
        <w:rPr>
          <w:rFonts w:ascii="Times New Roman" w:hAnsi="Times New Roman"/>
          <w:i/>
          <w:iCs/>
          <w:sz w:val="24"/>
          <w:szCs w:val="24"/>
        </w:rPr>
        <w:t xml:space="preserve">Housing, Care and </w:t>
      </w:r>
    </w:p>
    <w:p w14:paraId="57FF5474"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Support</w:t>
      </w:r>
      <w:r w:rsidRPr="00051B95">
        <w:rPr>
          <w:rFonts w:ascii="Times New Roman" w:hAnsi="Times New Roman"/>
          <w:sz w:val="24"/>
          <w:szCs w:val="24"/>
        </w:rPr>
        <w:t xml:space="preserve">, </w:t>
      </w:r>
      <w:r w:rsidRPr="00051B95">
        <w:rPr>
          <w:rFonts w:ascii="Times New Roman" w:hAnsi="Times New Roman"/>
          <w:i/>
          <w:iCs/>
          <w:sz w:val="24"/>
          <w:szCs w:val="24"/>
        </w:rPr>
        <w:t>15</w:t>
      </w:r>
      <w:r w:rsidRPr="00051B95">
        <w:rPr>
          <w:rFonts w:ascii="Times New Roman" w:hAnsi="Times New Roman"/>
          <w:sz w:val="24"/>
          <w:szCs w:val="24"/>
        </w:rPr>
        <w:t>(1), 34–42. https://doi.org/10.1108/14608791211238412</w:t>
      </w:r>
    </w:p>
    <w:p w14:paraId="7957CBBD"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Haigh, R., &amp; Lees, J. (2008). “Fusion </w:t>
      </w:r>
      <w:proofErr w:type="spellStart"/>
      <w:r w:rsidRPr="00051B95">
        <w:rPr>
          <w:rFonts w:ascii="Times New Roman" w:hAnsi="Times New Roman"/>
          <w:sz w:val="24"/>
          <w:szCs w:val="24"/>
        </w:rPr>
        <w:t>tcs</w:t>
      </w:r>
      <w:proofErr w:type="spellEnd"/>
      <w:r w:rsidRPr="00051B95">
        <w:rPr>
          <w:rFonts w:ascii="Times New Roman" w:hAnsi="Times New Roman"/>
          <w:sz w:val="24"/>
          <w:szCs w:val="24"/>
        </w:rPr>
        <w:t xml:space="preserve">”: Divergent histories, converging challenges. </w:t>
      </w:r>
    </w:p>
    <w:p w14:paraId="38301D8D"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Therapeutic Communities</w:t>
      </w:r>
      <w:r w:rsidRPr="00051B95">
        <w:rPr>
          <w:rFonts w:ascii="Times New Roman" w:hAnsi="Times New Roman"/>
          <w:sz w:val="24"/>
          <w:szCs w:val="24"/>
        </w:rPr>
        <w:t xml:space="preserve">, </w:t>
      </w:r>
      <w:r w:rsidRPr="00051B95">
        <w:rPr>
          <w:rFonts w:ascii="Times New Roman" w:hAnsi="Times New Roman"/>
          <w:i/>
          <w:iCs/>
          <w:sz w:val="24"/>
          <w:szCs w:val="24"/>
        </w:rPr>
        <w:t>29</w:t>
      </w:r>
      <w:r w:rsidRPr="00051B95">
        <w:rPr>
          <w:rFonts w:ascii="Times New Roman" w:hAnsi="Times New Roman"/>
          <w:sz w:val="24"/>
          <w:szCs w:val="24"/>
        </w:rPr>
        <w:t>, 347–374.</w:t>
      </w:r>
    </w:p>
    <w:p w14:paraId="28EA88DC"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Harrison, T. (2023). The Northfield Experiments and the therapeutic community task. </w:t>
      </w:r>
    </w:p>
    <w:p w14:paraId="4891233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Therapeutic Communities: The International Journal of Therapeutic Communities</w:t>
      </w:r>
      <w:r w:rsidRPr="00051B95">
        <w:rPr>
          <w:rFonts w:ascii="Times New Roman" w:hAnsi="Times New Roman"/>
          <w:sz w:val="24"/>
          <w:szCs w:val="24"/>
        </w:rPr>
        <w:t xml:space="preserve">, </w:t>
      </w:r>
    </w:p>
    <w:p w14:paraId="03008671"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44</w:t>
      </w:r>
      <w:r w:rsidRPr="00051B95">
        <w:rPr>
          <w:rFonts w:ascii="Times New Roman" w:hAnsi="Times New Roman"/>
          <w:sz w:val="24"/>
          <w:szCs w:val="24"/>
        </w:rPr>
        <w:t>(2/3), 41–48. https://doi.org/10.1108/TC-10-2022-0016</w:t>
      </w:r>
    </w:p>
    <w:p w14:paraId="46325CE4"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Hodge, S., Barr, W., </w:t>
      </w:r>
      <w:proofErr w:type="spellStart"/>
      <w:r w:rsidRPr="00051B95">
        <w:rPr>
          <w:rFonts w:ascii="Times New Roman" w:hAnsi="Times New Roman"/>
          <w:sz w:val="24"/>
          <w:szCs w:val="24"/>
        </w:rPr>
        <w:t>Göpfert</w:t>
      </w:r>
      <w:proofErr w:type="spellEnd"/>
      <w:r w:rsidRPr="00051B95">
        <w:rPr>
          <w:rFonts w:ascii="Times New Roman" w:hAnsi="Times New Roman"/>
          <w:sz w:val="24"/>
          <w:szCs w:val="24"/>
        </w:rPr>
        <w:t xml:space="preserve">, M., Hellin, K., Horne, A., &amp; Kirkcaldy, A. (2010). Qualitative </w:t>
      </w:r>
    </w:p>
    <w:p w14:paraId="15226762"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findings from a mixed methods evaluation of once-weekly therapeutic community day </w:t>
      </w:r>
    </w:p>
    <w:p w14:paraId="63E4C8D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services for people with personality disorder. </w:t>
      </w:r>
      <w:r w:rsidRPr="00051B95">
        <w:rPr>
          <w:rFonts w:ascii="Times New Roman" w:hAnsi="Times New Roman"/>
          <w:i/>
          <w:iCs/>
          <w:sz w:val="24"/>
          <w:szCs w:val="24"/>
        </w:rPr>
        <w:t>Journal of Mental Health</w:t>
      </w:r>
      <w:r w:rsidRPr="00051B95">
        <w:rPr>
          <w:rFonts w:ascii="Times New Roman" w:hAnsi="Times New Roman"/>
          <w:sz w:val="24"/>
          <w:szCs w:val="24"/>
        </w:rPr>
        <w:t xml:space="preserve">, </w:t>
      </w:r>
      <w:r w:rsidRPr="00051B95">
        <w:rPr>
          <w:rFonts w:ascii="Times New Roman" w:hAnsi="Times New Roman"/>
          <w:i/>
          <w:iCs/>
          <w:sz w:val="24"/>
          <w:szCs w:val="24"/>
        </w:rPr>
        <w:t>19</w:t>
      </w:r>
      <w:r w:rsidRPr="00051B95">
        <w:rPr>
          <w:rFonts w:ascii="Times New Roman" w:hAnsi="Times New Roman"/>
          <w:sz w:val="24"/>
          <w:szCs w:val="24"/>
        </w:rPr>
        <w:t xml:space="preserve">(1), 43–51. </w:t>
      </w:r>
    </w:p>
    <w:p w14:paraId="5AF96FFD"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https://doi.org/10.3109/09638230903469152</w:t>
      </w:r>
    </w:p>
    <w:p w14:paraId="632C8077" w14:textId="77777777" w:rsidR="00013984" w:rsidRPr="00051B95" w:rsidRDefault="003A0123" w:rsidP="002A5615">
      <w:pPr>
        <w:pStyle w:val="Bibliography"/>
        <w:rPr>
          <w:rFonts w:ascii="Times New Roman" w:hAnsi="Times New Roman"/>
          <w:sz w:val="24"/>
          <w:szCs w:val="24"/>
        </w:rPr>
      </w:pPr>
      <w:r w:rsidRPr="00051B95">
        <w:rPr>
          <w:rFonts w:ascii="Times New Roman" w:hAnsi="Times New Roman"/>
          <w:sz w:val="24"/>
          <w:szCs w:val="24"/>
        </w:rPr>
        <w:t xml:space="preserve">Howe, </w:t>
      </w:r>
      <w:r w:rsidR="00381DEE" w:rsidRPr="00051B95">
        <w:rPr>
          <w:rFonts w:ascii="Times New Roman" w:hAnsi="Times New Roman"/>
          <w:sz w:val="24"/>
          <w:szCs w:val="24"/>
        </w:rPr>
        <w:t xml:space="preserve">A.J., Jones, M., Bowden, C. &amp; Lu, K. (2022). </w:t>
      </w:r>
      <w:r w:rsidR="002A5615" w:rsidRPr="00051B95">
        <w:rPr>
          <w:rFonts w:ascii="Times New Roman" w:hAnsi="Times New Roman"/>
          <w:sz w:val="24"/>
          <w:szCs w:val="24"/>
        </w:rPr>
        <w:t xml:space="preserve">The importance of relationships in </w:t>
      </w:r>
    </w:p>
    <w:p w14:paraId="59C24056" w14:textId="77777777" w:rsidR="00013984" w:rsidRPr="00051B95" w:rsidRDefault="002A5615" w:rsidP="00013984">
      <w:pPr>
        <w:pStyle w:val="Bibliography"/>
        <w:ind w:firstLine="720"/>
        <w:rPr>
          <w:rFonts w:ascii="Times New Roman" w:hAnsi="Times New Roman"/>
          <w:i/>
          <w:iCs/>
          <w:sz w:val="24"/>
          <w:szCs w:val="24"/>
        </w:rPr>
      </w:pPr>
      <w:r w:rsidRPr="00051B95">
        <w:rPr>
          <w:rFonts w:ascii="Times New Roman" w:hAnsi="Times New Roman"/>
          <w:sz w:val="24"/>
          <w:szCs w:val="24"/>
        </w:rPr>
        <w:t xml:space="preserve">therapeutic communities: a systematic critical case study. </w:t>
      </w:r>
      <w:r w:rsidRPr="00051B95">
        <w:rPr>
          <w:rFonts w:ascii="Times New Roman" w:hAnsi="Times New Roman"/>
          <w:i/>
          <w:iCs/>
          <w:sz w:val="24"/>
          <w:szCs w:val="24"/>
        </w:rPr>
        <w:t xml:space="preserve">Psychoanalytic </w:t>
      </w:r>
    </w:p>
    <w:p w14:paraId="29D022BE" w14:textId="760931A3" w:rsidR="003A0123" w:rsidRPr="00051B95" w:rsidRDefault="002A5615" w:rsidP="00051B95">
      <w:pPr>
        <w:pStyle w:val="Bibliography"/>
        <w:ind w:firstLine="720"/>
        <w:rPr>
          <w:rFonts w:ascii="Times New Roman" w:hAnsi="Times New Roman"/>
          <w:sz w:val="24"/>
          <w:szCs w:val="24"/>
        </w:rPr>
      </w:pPr>
      <w:r w:rsidRPr="00051B95">
        <w:rPr>
          <w:rFonts w:ascii="Times New Roman" w:hAnsi="Times New Roman"/>
          <w:i/>
          <w:iCs/>
          <w:sz w:val="24"/>
          <w:szCs w:val="24"/>
        </w:rPr>
        <w:t>Psychotherapy,</w:t>
      </w:r>
      <w:r w:rsidR="00177BE2" w:rsidRPr="00051B95">
        <w:rPr>
          <w:rFonts w:ascii="Times New Roman" w:hAnsi="Times New Roman"/>
          <w:sz w:val="24"/>
          <w:szCs w:val="24"/>
        </w:rPr>
        <w:t xml:space="preserve"> </w:t>
      </w:r>
      <w:r w:rsidR="006351B3" w:rsidRPr="00051B95">
        <w:rPr>
          <w:rFonts w:ascii="Times New Roman" w:hAnsi="Times New Roman"/>
          <w:i/>
          <w:iCs/>
          <w:sz w:val="24"/>
          <w:szCs w:val="24"/>
        </w:rPr>
        <w:t>36</w:t>
      </w:r>
      <w:r w:rsidR="006351B3" w:rsidRPr="00051B95">
        <w:rPr>
          <w:rFonts w:ascii="Times New Roman" w:hAnsi="Times New Roman"/>
          <w:sz w:val="24"/>
          <w:szCs w:val="24"/>
        </w:rPr>
        <w:t>(3), 218-233</w:t>
      </w:r>
      <w:r w:rsidR="00013984" w:rsidRPr="00051B95">
        <w:rPr>
          <w:rFonts w:ascii="Times New Roman" w:hAnsi="Times New Roman"/>
          <w:sz w:val="24"/>
          <w:szCs w:val="24"/>
        </w:rPr>
        <w:t>. https://doi.org/10.1080/02668734.2022.2078997</w:t>
      </w:r>
    </w:p>
    <w:p w14:paraId="2E4A2A3B" w14:textId="79B4D805"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Janeiro, L. de B., Ribeiro, E. M., &amp; Miguel, M. J. L. (2018). What is inside the “black box”? </w:t>
      </w:r>
    </w:p>
    <w:p w14:paraId="6E42F3CB"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Therapeutic community residents’ perspectives on each treatment phase. </w:t>
      </w:r>
      <w:r w:rsidRPr="00051B95">
        <w:rPr>
          <w:rFonts w:ascii="Times New Roman" w:hAnsi="Times New Roman"/>
          <w:i/>
          <w:iCs/>
          <w:sz w:val="24"/>
          <w:szCs w:val="24"/>
        </w:rPr>
        <w:t xml:space="preserve">Addiction </w:t>
      </w:r>
    </w:p>
    <w:p w14:paraId="39272225" w14:textId="6B95E829"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Research &amp; Theory</w:t>
      </w:r>
      <w:r w:rsidRPr="00051B95">
        <w:rPr>
          <w:rFonts w:ascii="Times New Roman" w:hAnsi="Times New Roman"/>
          <w:sz w:val="24"/>
          <w:szCs w:val="24"/>
        </w:rPr>
        <w:t xml:space="preserve">, </w:t>
      </w:r>
      <w:r w:rsidRPr="00051B95">
        <w:rPr>
          <w:rFonts w:ascii="Times New Roman" w:hAnsi="Times New Roman"/>
          <w:i/>
          <w:iCs/>
          <w:sz w:val="24"/>
          <w:szCs w:val="24"/>
        </w:rPr>
        <w:t>26</w:t>
      </w:r>
      <w:r w:rsidRPr="00051B95">
        <w:rPr>
          <w:rFonts w:ascii="Times New Roman" w:hAnsi="Times New Roman"/>
          <w:sz w:val="24"/>
          <w:szCs w:val="24"/>
        </w:rPr>
        <w:t>(4), 294–305. https://doi.org/10.1080/16066359.2017.1362693</w:t>
      </w:r>
    </w:p>
    <w:p w14:paraId="2D55BD42" w14:textId="599DAFC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Johnson, J.</w:t>
      </w:r>
      <w:r w:rsidR="00FE026A" w:rsidRPr="00051B95">
        <w:rPr>
          <w:rFonts w:ascii="Times New Roman" w:hAnsi="Times New Roman"/>
          <w:sz w:val="24"/>
          <w:szCs w:val="24"/>
        </w:rPr>
        <w:t xml:space="preserve"> </w:t>
      </w:r>
      <w:r w:rsidRPr="00051B95">
        <w:rPr>
          <w:rFonts w:ascii="Times New Roman" w:hAnsi="Times New Roman"/>
          <w:sz w:val="24"/>
          <w:szCs w:val="24"/>
        </w:rPr>
        <w:t xml:space="preserve">L., Adkins, D. &amp; Chauvin, S. (2020). A Review of the Quality Indicators of Rigor </w:t>
      </w:r>
    </w:p>
    <w:p w14:paraId="4D4A6252"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lastRenderedPageBreak/>
        <w:t xml:space="preserve">in Qualitative Research. </w:t>
      </w:r>
      <w:r w:rsidRPr="00051B95">
        <w:rPr>
          <w:rFonts w:ascii="Times New Roman" w:hAnsi="Times New Roman"/>
          <w:i/>
          <w:iCs/>
          <w:sz w:val="24"/>
          <w:szCs w:val="24"/>
        </w:rPr>
        <w:t>American Journal of Pharmaceutical Education, 84</w:t>
      </w:r>
      <w:r w:rsidRPr="00051B95">
        <w:rPr>
          <w:rFonts w:ascii="Times New Roman" w:hAnsi="Times New Roman"/>
          <w:sz w:val="24"/>
          <w:szCs w:val="24"/>
        </w:rPr>
        <w:t xml:space="preserve">(1), 7120. </w:t>
      </w:r>
    </w:p>
    <w:p w14:paraId="39AAB95C"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https://doi.org/10.5688/ajpe7120</w:t>
      </w:r>
    </w:p>
    <w:p w14:paraId="6595C288"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Johnson, R., &amp; Haigh, R. (2011). Social psychiatry and social policy for the 21st century: </w:t>
      </w:r>
    </w:p>
    <w:p w14:paraId="3D54B984"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New concepts for new needs ‐ the ‘Enabling Environments’ initiative. </w:t>
      </w:r>
      <w:r w:rsidRPr="00051B95">
        <w:rPr>
          <w:rFonts w:ascii="Times New Roman" w:hAnsi="Times New Roman"/>
          <w:i/>
          <w:iCs/>
          <w:sz w:val="24"/>
          <w:szCs w:val="24"/>
        </w:rPr>
        <w:t xml:space="preserve">Mental Health </w:t>
      </w:r>
    </w:p>
    <w:p w14:paraId="765DDC2F"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and Social Inclusion</w:t>
      </w:r>
      <w:r w:rsidRPr="00051B95">
        <w:rPr>
          <w:rFonts w:ascii="Times New Roman" w:hAnsi="Times New Roman"/>
          <w:sz w:val="24"/>
          <w:szCs w:val="24"/>
        </w:rPr>
        <w:t xml:space="preserve">, </w:t>
      </w:r>
      <w:r w:rsidRPr="00051B95">
        <w:rPr>
          <w:rFonts w:ascii="Times New Roman" w:hAnsi="Times New Roman"/>
          <w:i/>
          <w:iCs/>
          <w:sz w:val="24"/>
          <w:szCs w:val="24"/>
        </w:rPr>
        <w:t>15</w:t>
      </w:r>
      <w:r w:rsidRPr="00051B95">
        <w:rPr>
          <w:rFonts w:ascii="Times New Roman" w:hAnsi="Times New Roman"/>
          <w:sz w:val="24"/>
          <w:szCs w:val="24"/>
        </w:rPr>
        <w:t>(1), 17–23. https://doi.org/10.5042/mhsi.2011.0054</w:t>
      </w:r>
    </w:p>
    <w:p w14:paraId="353CD7BE"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Jones, L. (2018). Trauma-Informed Care and ‘good lives’. In G. Akerman, A. Needs, &amp; C. </w:t>
      </w:r>
    </w:p>
    <w:p w14:paraId="7B23D0DB"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Bainbridge (Eds). </w:t>
      </w:r>
      <w:r w:rsidRPr="00051B95">
        <w:rPr>
          <w:rFonts w:ascii="Times New Roman" w:hAnsi="Times New Roman"/>
          <w:i/>
          <w:iCs/>
          <w:sz w:val="24"/>
          <w:szCs w:val="24"/>
        </w:rPr>
        <w:t>Transforming Environments and Rehabilitation</w:t>
      </w:r>
      <w:r w:rsidRPr="00051B95">
        <w:rPr>
          <w:rFonts w:ascii="Times New Roman" w:hAnsi="Times New Roman"/>
          <w:sz w:val="24"/>
          <w:szCs w:val="24"/>
        </w:rPr>
        <w:t xml:space="preserve"> (pp 92-114). </w:t>
      </w:r>
    </w:p>
    <w:p w14:paraId="709E53E7" w14:textId="3A94D7B3"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Routledge. </w:t>
      </w:r>
    </w:p>
    <w:p w14:paraId="0505BDC8" w14:textId="06800F6A"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Jones, L., Brookes, M., &amp; Shuker, R. (2013). An </w:t>
      </w:r>
      <w:r w:rsidR="00C54EDF" w:rsidRPr="00051B95">
        <w:rPr>
          <w:rFonts w:ascii="Times New Roman" w:hAnsi="Times New Roman"/>
          <w:sz w:val="24"/>
          <w:szCs w:val="24"/>
        </w:rPr>
        <w:t>E</w:t>
      </w:r>
      <w:r w:rsidRPr="00051B95">
        <w:rPr>
          <w:rFonts w:ascii="Times New Roman" w:hAnsi="Times New Roman"/>
          <w:sz w:val="24"/>
          <w:szCs w:val="24"/>
        </w:rPr>
        <w:t xml:space="preserve">xploration of </w:t>
      </w:r>
      <w:r w:rsidR="00C54EDF" w:rsidRPr="00051B95">
        <w:rPr>
          <w:rFonts w:ascii="Times New Roman" w:hAnsi="Times New Roman"/>
          <w:sz w:val="24"/>
          <w:szCs w:val="24"/>
        </w:rPr>
        <w:t>C</w:t>
      </w:r>
      <w:r w:rsidRPr="00051B95">
        <w:rPr>
          <w:rFonts w:ascii="Times New Roman" w:hAnsi="Times New Roman"/>
          <w:sz w:val="24"/>
          <w:szCs w:val="24"/>
        </w:rPr>
        <w:t xml:space="preserve">ultural </w:t>
      </w:r>
      <w:r w:rsidR="00C54EDF" w:rsidRPr="00051B95">
        <w:rPr>
          <w:rFonts w:ascii="Times New Roman" w:hAnsi="Times New Roman"/>
          <w:sz w:val="24"/>
          <w:szCs w:val="24"/>
        </w:rPr>
        <w:t>S</w:t>
      </w:r>
      <w:r w:rsidRPr="00051B95">
        <w:rPr>
          <w:rFonts w:ascii="Times New Roman" w:hAnsi="Times New Roman"/>
          <w:sz w:val="24"/>
          <w:szCs w:val="24"/>
        </w:rPr>
        <w:t xml:space="preserve">ensitivity: The </w:t>
      </w:r>
    </w:p>
    <w:p w14:paraId="54099F35" w14:textId="2FEFF371" w:rsidR="00C54EDF" w:rsidRPr="00051B95" w:rsidRDefault="00C54EDF" w:rsidP="00C54EDF">
      <w:pPr>
        <w:pStyle w:val="Bibliography"/>
        <w:ind w:left="567"/>
        <w:rPr>
          <w:rFonts w:ascii="Times New Roman" w:hAnsi="Times New Roman"/>
          <w:i/>
          <w:iCs/>
          <w:sz w:val="24"/>
          <w:szCs w:val="24"/>
        </w:rPr>
      </w:pPr>
      <w:r w:rsidRPr="00051B95">
        <w:rPr>
          <w:rFonts w:ascii="Times New Roman" w:hAnsi="Times New Roman"/>
          <w:sz w:val="24"/>
          <w:szCs w:val="24"/>
        </w:rPr>
        <w:t>E</w:t>
      </w:r>
      <w:r w:rsidR="00C143C5" w:rsidRPr="00051B95">
        <w:rPr>
          <w:rFonts w:ascii="Times New Roman" w:hAnsi="Times New Roman"/>
          <w:sz w:val="24"/>
          <w:szCs w:val="24"/>
        </w:rPr>
        <w:t xml:space="preserve">xperiences of </w:t>
      </w:r>
      <w:r w:rsidRPr="00051B95">
        <w:rPr>
          <w:rFonts w:ascii="Times New Roman" w:hAnsi="Times New Roman"/>
          <w:sz w:val="24"/>
          <w:szCs w:val="24"/>
        </w:rPr>
        <w:t>O</w:t>
      </w:r>
      <w:r w:rsidR="00C143C5" w:rsidRPr="00051B95">
        <w:rPr>
          <w:rFonts w:ascii="Times New Roman" w:hAnsi="Times New Roman"/>
          <w:sz w:val="24"/>
          <w:szCs w:val="24"/>
        </w:rPr>
        <w:t xml:space="preserve">ffenders </w:t>
      </w:r>
      <w:r w:rsidRPr="00051B95">
        <w:rPr>
          <w:rFonts w:ascii="Times New Roman" w:hAnsi="Times New Roman"/>
          <w:sz w:val="24"/>
          <w:szCs w:val="24"/>
        </w:rPr>
        <w:t>W</w:t>
      </w:r>
      <w:r w:rsidR="00C143C5" w:rsidRPr="00051B95">
        <w:rPr>
          <w:rFonts w:ascii="Times New Roman" w:hAnsi="Times New Roman"/>
          <w:sz w:val="24"/>
          <w:szCs w:val="24"/>
        </w:rPr>
        <w:t xml:space="preserve">ithin a </w:t>
      </w:r>
      <w:r w:rsidRPr="00051B95">
        <w:rPr>
          <w:rFonts w:ascii="Times New Roman" w:hAnsi="Times New Roman"/>
          <w:sz w:val="24"/>
          <w:szCs w:val="24"/>
        </w:rPr>
        <w:t>T</w:t>
      </w:r>
      <w:r w:rsidR="00C143C5" w:rsidRPr="00051B95">
        <w:rPr>
          <w:rFonts w:ascii="Times New Roman" w:hAnsi="Times New Roman"/>
          <w:sz w:val="24"/>
          <w:szCs w:val="24"/>
        </w:rPr>
        <w:t xml:space="preserve">herapeutic </w:t>
      </w:r>
      <w:r w:rsidRPr="00051B95">
        <w:rPr>
          <w:rFonts w:ascii="Times New Roman" w:hAnsi="Times New Roman"/>
          <w:sz w:val="24"/>
          <w:szCs w:val="24"/>
        </w:rPr>
        <w:t>C</w:t>
      </w:r>
      <w:r w:rsidR="00C143C5" w:rsidRPr="00051B95">
        <w:rPr>
          <w:rFonts w:ascii="Times New Roman" w:hAnsi="Times New Roman"/>
          <w:sz w:val="24"/>
          <w:szCs w:val="24"/>
        </w:rPr>
        <w:t xml:space="preserve">ommunity </w:t>
      </w:r>
      <w:r w:rsidRPr="00051B95">
        <w:rPr>
          <w:rFonts w:ascii="Times New Roman" w:hAnsi="Times New Roman"/>
          <w:sz w:val="24"/>
          <w:szCs w:val="24"/>
        </w:rPr>
        <w:t>P</w:t>
      </w:r>
      <w:r w:rsidR="00C143C5" w:rsidRPr="00051B95">
        <w:rPr>
          <w:rFonts w:ascii="Times New Roman" w:hAnsi="Times New Roman"/>
          <w:sz w:val="24"/>
          <w:szCs w:val="24"/>
        </w:rPr>
        <w:t xml:space="preserve">rison. </w:t>
      </w:r>
      <w:r w:rsidR="00C143C5" w:rsidRPr="00051B95">
        <w:rPr>
          <w:rFonts w:ascii="Times New Roman" w:hAnsi="Times New Roman"/>
          <w:i/>
          <w:iCs/>
          <w:sz w:val="24"/>
          <w:szCs w:val="24"/>
        </w:rPr>
        <w:t xml:space="preserve">Race and </w:t>
      </w:r>
    </w:p>
    <w:p w14:paraId="00138BCE" w14:textId="6CD8CBA6" w:rsidR="00C143C5" w:rsidRPr="00051B95" w:rsidRDefault="00C143C5" w:rsidP="00C54EDF">
      <w:pPr>
        <w:pStyle w:val="Bibliography"/>
        <w:ind w:left="567"/>
        <w:rPr>
          <w:rFonts w:ascii="Times New Roman" w:hAnsi="Times New Roman"/>
          <w:sz w:val="24"/>
          <w:szCs w:val="24"/>
        </w:rPr>
      </w:pPr>
      <w:r w:rsidRPr="00051B95">
        <w:rPr>
          <w:rFonts w:ascii="Times New Roman" w:hAnsi="Times New Roman"/>
          <w:i/>
          <w:iCs/>
          <w:sz w:val="24"/>
          <w:szCs w:val="24"/>
        </w:rPr>
        <w:t>Justice</w:t>
      </w:r>
      <w:r w:rsidRPr="00051B95">
        <w:rPr>
          <w:rFonts w:ascii="Times New Roman" w:hAnsi="Times New Roman"/>
          <w:sz w:val="24"/>
          <w:szCs w:val="24"/>
        </w:rPr>
        <w:t xml:space="preserve">, </w:t>
      </w:r>
      <w:r w:rsidRPr="00051B95">
        <w:rPr>
          <w:rFonts w:ascii="Times New Roman" w:hAnsi="Times New Roman"/>
          <w:i/>
          <w:iCs/>
          <w:sz w:val="24"/>
          <w:szCs w:val="24"/>
        </w:rPr>
        <w:t>3</w:t>
      </w:r>
      <w:r w:rsidRPr="00051B95">
        <w:rPr>
          <w:rFonts w:ascii="Times New Roman" w:hAnsi="Times New Roman"/>
          <w:sz w:val="24"/>
          <w:szCs w:val="24"/>
        </w:rPr>
        <w:t>(2), 144–158. https://doi.org/10.1177/2153368713483324</w:t>
      </w:r>
    </w:p>
    <w:p w14:paraId="597E11EA" w14:textId="7E77AAE7" w:rsidR="00C54EDF" w:rsidRPr="00051B95" w:rsidRDefault="00C143C5" w:rsidP="00C54EDF">
      <w:pPr>
        <w:pStyle w:val="Bibliography"/>
        <w:rPr>
          <w:rFonts w:ascii="Times New Roman" w:hAnsi="Times New Roman"/>
          <w:sz w:val="24"/>
          <w:szCs w:val="24"/>
        </w:rPr>
      </w:pPr>
      <w:r w:rsidRPr="00051B95">
        <w:rPr>
          <w:rFonts w:ascii="Times New Roman" w:hAnsi="Times New Roman"/>
          <w:sz w:val="24"/>
          <w:szCs w:val="24"/>
        </w:rPr>
        <w:t xml:space="preserve">Kennard, D. (2004). The </w:t>
      </w:r>
      <w:r w:rsidR="00C54EDF" w:rsidRPr="00051B95">
        <w:rPr>
          <w:rFonts w:ascii="Times New Roman" w:hAnsi="Times New Roman"/>
          <w:sz w:val="24"/>
          <w:szCs w:val="24"/>
        </w:rPr>
        <w:t>T</w:t>
      </w:r>
      <w:r w:rsidRPr="00051B95">
        <w:rPr>
          <w:rFonts w:ascii="Times New Roman" w:hAnsi="Times New Roman"/>
          <w:sz w:val="24"/>
          <w:szCs w:val="24"/>
        </w:rPr>
        <w:t xml:space="preserve">herapeutic </w:t>
      </w:r>
      <w:r w:rsidR="00C54EDF" w:rsidRPr="00051B95">
        <w:rPr>
          <w:rFonts w:ascii="Times New Roman" w:hAnsi="Times New Roman"/>
          <w:sz w:val="24"/>
          <w:szCs w:val="24"/>
        </w:rPr>
        <w:t>C</w:t>
      </w:r>
      <w:r w:rsidRPr="00051B95">
        <w:rPr>
          <w:rFonts w:ascii="Times New Roman" w:hAnsi="Times New Roman"/>
          <w:sz w:val="24"/>
          <w:szCs w:val="24"/>
        </w:rPr>
        <w:t xml:space="preserve">ommunity as an </w:t>
      </w:r>
      <w:r w:rsidR="00C54EDF" w:rsidRPr="00051B95">
        <w:rPr>
          <w:rFonts w:ascii="Times New Roman" w:hAnsi="Times New Roman"/>
          <w:sz w:val="24"/>
          <w:szCs w:val="24"/>
        </w:rPr>
        <w:t>A</w:t>
      </w:r>
      <w:r w:rsidRPr="00051B95">
        <w:rPr>
          <w:rFonts w:ascii="Times New Roman" w:hAnsi="Times New Roman"/>
          <w:sz w:val="24"/>
          <w:szCs w:val="24"/>
        </w:rPr>
        <w:t xml:space="preserve">daptable </w:t>
      </w:r>
      <w:r w:rsidR="00C54EDF" w:rsidRPr="00051B95">
        <w:rPr>
          <w:rFonts w:ascii="Times New Roman" w:hAnsi="Times New Roman"/>
          <w:sz w:val="24"/>
          <w:szCs w:val="24"/>
        </w:rPr>
        <w:t>T</w:t>
      </w:r>
      <w:r w:rsidRPr="00051B95">
        <w:rPr>
          <w:rFonts w:ascii="Times New Roman" w:hAnsi="Times New Roman"/>
          <w:sz w:val="24"/>
          <w:szCs w:val="24"/>
        </w:rPr>
        <w:t xml:space="preserve">reatment </w:t>
      </w:r>
      <w:r w:rsidR="00C54EDF" w:rsidRPr="00051B95">
        <w:rPr>
          <w:rFonts w:ascii="Times New Roman" w:hAnsi="Times New Roman"/>
          <w:sz w:val="24"/>
          <w:szCs w:val="24"/>
        </w:rPr>
        <w:t>M</w:t>
      </w:r>
      <w:r w:rsidRPr="00051B95">
        <w:rPr>
          <w:rFonts w:ascii="Times New Roman" w:hAnsi="Times New Roman"/>
          <w:sz w:val="24"/>
          <w:szCs w:val="24"/>
        </w:rPr>
        <w:t xml:space="preserve">odality </w:t>
      </w:r>
    </w:p>
    <w:p w14:paraId="2173940D" w14:textId="3C899044" w:rsidR="00C143C5" w:rsidRPr="00051B95" w:rsidRDefault="00C54EDF" w:rsidP="00C54EDF">
      <w:pPr>
        <w:pStyle w:val="Bibliography"/>
        <w:ind w:firstLine="567"/>
        <w:rPr>
          <w:rFonts w:ascii="Times New Roman" w:hAnsi="Times New Roman"/>
          <w:sz w:val="24"/>
          <w:szCs w:val="24"/>
        </w:rPr>
      </w:pPr>
      <w:r w:rsidRPr="00051B95">
        <w:rPr>
          <w:rFonts w:ascii="Times New Roman" w:hAnsi="Times New Roman"/>
          <w:sz w:val="24"/>
          <w:szCs w:val="24"/>
        </w:rPr>
        <w:t>A</w:t>
      </w:r>
      <w:r w:rsidR="00C143C5" w:rsidRPr="00051B95">
        <w:rPr>
          <w:rFonts w:ascii="Times New Roman" w:hAnsi="Times New Roman"/>
          <w:sz w:val="24"/>
          <w:szCs w:val="24"/>
        </w:rPr>
        <w:t xml:space="preserve">cross </w:t>
      </w:r>
      <w:r w:rsidRPr="00051B95">
        <w:rPr>
          <w:rFonts w:ascii="Times New Roman" w:hAnsi="Times New Roman"/>
          <w:sz w:val="24"/>
          <w:szCs w:val="24"/>
        </w:rPr>
        <w:t>D</w:t>
      </w:r>
      <w:r w:rsidR="00C143C5" w:rsidRPr="00051B95">
        <w:rPr>
          <w:rFonts w:ascii="Times New Roman" w:hAnsi="Times New Roman"/>
          <w:sz w:val="24"/>
          <w:szCs w:val="24"/>
        </w:rPr>
        <w:t xml:space="preserve">ifferent </w:t>
      </w:r>
      <w:r w:rsidRPr="00051B95">
        <w:rPr>
          <w:rFonts w:ascii="Times New Roman" w:hAnsi="Times New Roman"/>
          <w:sz w:val="24"/>
          <w:szCs w:val="24"/>
        </w:rPr>
        <w:t>S</w:t>
      </w:r>
      <w:r w:rsidR="00C143C5" w:rsidRPr="00051B95">
        <w:rPr>
          <w:rFonts w:ascii="Times New Roman" w:hAnsi="Times New Roman"/>
          <w:sz w:val="24"/>
          <w:szCs w:val="24"/>
        </w:rPr>
        <w:t xml:space="preserve">ettings. </w:t>
      </w:r>
      <w:r w:rsidR="00C143C5" w:rsidRPr="00051B95">
        <w:rPr>
          <w:rFonts w:ascii="Times New Roman" w:hAnsi="Times New Roman"/>
          <w:i/>
          <w:iCs/>
          <w:sz w:val="24"/>
          <w:szCs w:val="24"/>
        </w:rPr>
        <w:t>The Psychiatric Quarterly</w:t>
      </w:r>
      <w:r w:rsidR="00C143C5" w:rsidRPr="00051B95">
        <w:rPr>
          <w:rFonts w:ascii="Times New Roman" w:hAnsi="Times New Roman"/>
          <w:sz w:val="24"/>
          <w:szCs w:val="24"/>
        </w:rPr>
        <w:t xml:space="preserve">, </w:t>
      </w:r>
      <w:r w:rsidR="00C143C5" w:rsidRPr="00051B95">
        <w:rPr>
          <w:rFonts w:ascii="Times New Roman" w:hAnsi="Times New Roman"/>
          <w:i/>
          <w:iCs/>
          <w:sz w:val="24"/>
          <w:szCs w:val="24"/>
        </w:rPr>
        <w:t>75</w:t>
      </w:r>
      <w:r w:rsidR="00C143C5" w:rsidRPr="00051B95">
        <w:rPr>
          <w:rFonts w:ascii="Times New Roman" w:hAnsi="Times New Roman"/>
          <w:sz w:val="24"/>
          <w:szCs w:val="24"/>
        </w:rPr>
        <w:t xml:space="preserve">(3), 295–307. </w:t>
      </w:r>
    </w:p>
    <w:p w14:paraId="6A037EE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https://doi.org/10.1023/b:psaq.0000031798.95075.26</w:t>
      </w:r>
    </w:p>
    <w:p w14:paraId="7DD1D9FB" w14:textId="77777777" w:rsidR="00F566D0" w:rsidRPr="00051B95" w:rsidRDefault="00FB0F97" w:rsidP="00C143C5">
      <w:pPr>
        <w:pStyle w:val="Bibliography"/>
        <w:rPr>
          <w:rFonts w:ascii="Times New Roman" w:hAnsi="Times New Roman"/>
          <w:sz w:val="24"/>
          <w:szCs w:val="24"/>
        </w:rPr>
      </w:pPr>
      <w:proofErr w:type="spellStart"/>
      <w:r w:rsidRPr="00051B95">
        <w:rPr>
          <w:rFonts w:ascii="Times New Roman" w:hAnsi="Times New Roman"/>
          <w:sz w:val="24"/>
          <w:szCs w:val="24"/>
        </w:rPr>
        <w:t>Lauzière</w:t>
      </w:r>
      <w:proofErr w:type="spellEnd"/>
      <w:r w:rsidRPr="00051B95">
        <w:rPr>
          <w:rFonts w:ascii="Times New Roman" w:hAnsi="Times New Roman"/>
          <w:sz w:val="24"/>
          <w:szCs w:val="24"/>
        </w:rPr>
        <w:t xml:space="preserve">, J., </w:t>
      </w:r>
      <w:r w:rsidR="00F12F0F" w:rsidRPr="00051B95">
        <w:rPr>
          <w:rFonts w:ascii="Times New Roman" w:hAnsi="Times New Roman"/>
          <w:sz w:val="24"/>
          <w:szCs w:val="24"/>
        </w:rPr>
        <w:t xml:space="preserve">Fletcher, C. &amp; </w:t>
      </w:r>
      <w:proofErr w:type="spellStart"/>
      <w:r w:rsidR="00F12F0F" w:rsidRPr="00051B95">
        <w:rPr>
          <w:rFonts w:ascii="Times New Roman" w:hAnsi="Times New Roman"/>
          <w:sz w:val="24"/>
          <w:szCs w:val="24"/>
        </w:rPr>
        <w:t>Gavoury</w:t>
      </w:r>
      <w:proofErr w:type="spellEnd"/>
      <w:r w:rsidR="00F12F0F" w:rsidRPr="00051B95">
        <w:rPr>
          <w:rFonts w:ascii="Times New Roman" w:hAnsi="Times New Roman"/>
          <w:sz w:val="24"/>
          <w:szCs w:val="24"/>
        </w:rPr>
        <w:t xml:space="preserve">, I. (2022). Cultural Safety as an Outcome of a Dynamic </w:t>
      </w:r>
    </w:p>
    <w:p w14:paraId="524C207F" w14:textId="77777777" w:rsidR="00F566D0" w:rsidRPr="00051B95" w:rsidRDefault="00F12F0F" w:rsidP="00F566D0">
      <w:pPr>
        <w:pStyle w:val="Bibliography"/>
        <w:ind w:firstLine="720"/>
        <w:rPr>
          <w:rFonts w:ascii="Times New Roman" w:hAnsi="Times New Roman"/>
          <w:sz w:val="24"/>
          <w:szCs w:val="24"/>
        </w:rPr>
      </w:pPr>
      <w:r w:rsidRPr="00051B95">
        <w:rPr>
          <w:rFonts w:ascii="Times New Roman" w:hAnsi="Times New Roman"/>
          <w:sz w:val="24"/>
          <w:szCs w:val="24"/>
        </w:rPr>
        <w:t xml:space="preserve">Relational Process: The Experience of Inuit in a Mainstream Residential Addiction </w:t>
      </w:r>
    </w:p>
    <w:p w14:paraId="788ACC2F" w14:textId="77777777" w:rsidR="00F566D0" w:rsidRPr="00051B95" w:rsidRDefault="00F12F0F" w:rsidP="00F566D0">
      <w:pPr>
        <w:pStyle w:val="Bibliography"/>
        <w:ind w:firstLine="720"/>
        <w:rPr>
          <w:rFonts w:ascii="Times New Roman" w:hAnsi="Times New Roman"/>
          <w:sz w:val="24"/>
          <w:szCs w:val="24"/>
        </w:rPr>
      </w:pPr>
      <w:r w:rsidRPr="00051B95">
        <w:rPr>
          <w:rFonts w:ascii="Times New Roman" w:hAnsi="Times New Roman"/>
          <w:sz w:val="24"/>
          <w:szCs w:val="24"/>
        </w:rPr>
        <w:t>Rehabilitation Centre in Southern Canada.</w:t>
      </w:r>
      <w:r w:rsidR="00C942EA" w:rsidRPr="00051B95">
        <w:rPr>
          <w:rFonts w:ascii="Times New Roman" w:hAnsi="Times New Roman"/>
          <w:sz w:val="24"/>
          <w:szCs w:val="24"/>
        </w:rPr>
        <w:t xml:space="preserve"> </w:t>
      </w:r>
      <w:r w:rsidR="00C942EA" w:rsidRPr="00051B95">
        <w:rPr>
          <w:rFonts w:ascii="Times New Roman" w:hAnsi="Times New Roman"/>
          <w:i/>
          <w:iCs/>
          <w:sz w:val="24"/>
          <w:szCs w:val="24"/>
        </w:rPr>
        <w:t>Qualitative Health Research, 32</w:t>
      </w:r>
      <w:r w:rsidR="00C942EA" w:rsidRPr="00051B95">
        <w:rPr>
          <w:rFonts w:ascii="Times New Roman" w:hAnsi="Times New Roman"/>
          <w:sz w:val="24"/>
          <w:szCs w:val="24"/>
        </w:rPr>
        <w:t xml:space="preserve">(6), </w:t>
      </w:r>
      <w:r w:rsidR="00F566D0" w:rsidRPr="00051B95">
        <w:rPr>
          <w:rFonts w:ascii="Times New Roman" w:hAnsi="Times New Roman"/>
          <w:sz w:val="24"/>
          <w:szCs w:val="24"/>
        </w:rPr>
        <w:t>970-</w:t>
      </w:r>
    </w:p>
    <w:p w14:paraId="02BDA2D2" w14:textId="79D19695" w:rsidR="00FB0F97" w:rsidRPr="00051B95" w:rsidRDefault="00F566D0" w:rsidP="00051B95">
      <w:pPr>
        <w:pStyle w:val="Bibliography"/>
        <w:ind w:firstLine="720"/>
        <w:rPr>
          <w:rFonts w:ascii="Times New Roman" w:hAnsi="Times New Roman"/>
          <w:sz w:val="24"/>
          <w:szCs w:val="24"/>
        </w:rPr>
      </w:pPr>
      <w:r w:rsidRPr="00051B95">
        <w:rPr>
          <w:rFonts w:ascii="Times New Roman" w:hAnsi="Times New Roman"/>
          <w:sz w:val="24"/>
          <w:szCs w:val="24"/>
        </w:rPr>
        <w:t xml:space="preserve">984. </w:t>
      </w:r>
      <w:hyperlink r:id="rId9" w:history="1">
        <w:r w:rsidRPr="00051B95">
          <w:rPr>
            <w:rStyle w:val="Hyperlink"/>
            <w:rFonts w:ascii="Times New Roman" w:hAnsi="Times New Roman"/>
            <w:sz w:val="24"/>
            <w:szCs w:val="24"/>
          </w:rPr>
          <w:t>https://doi.org/10.1177/1049732322108754</w:t>
        </w:r>
      </w:hyperlink>
    </w:p>
    <w:p w14:paraId="23280C75" w14:textId="66230E99"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Lees, J., Haigh, R., &amp; Tucker, S. (2017). Therapeutic Communities and </w:t>
      </w:r>
      <w:r w:rsidR="00C54EDF" w:rsidRPr="00051B95">
        <w:rPr>
          <w:rFonts w:ascii="Times New Roman" w:hAnsi="Times New Roman"/>
          <w:sz w:val="24"/>
          <w:szCs w:val="24"/>
        </w:rPr>
        <w:t>G</w:t>
      </w:r>
      <w:r w:rsidRPr="00051B95">
        <w:rPr>
          <w:rFonts w:ascii="Times New Roman" w:hAnsi="Times New Roman"/>
          <w:sz w:val="24"/>
          <w:szCs w:val="24"/>
        </w:rPr>
        <w:t xml:space="preserve">roup </w:t>
      </w:r>
      <w:r w:rsidR="00C54EDF" w:rsidRPr="00051B95">
        <w:rPr>
          <w:rFonts w:ascii="Times New Roman" w:hAnsi="Times New Roman"/>
          <w:sz w:val="24"/>
          <w:szCs w:val="24"/>
        </w:rPr>
        <w:t>A</w:t>
      </w:r>
      <w:r w:rsidRPr="00051B95">
        <w:rPr>
          <w:rFonts w:ascii="Times New Roman" w:hAnsi="Times New Roman"/>
          <w:sz w:val="24"/>
          <w:szCs w:val="24"/>
        </w:rPr>
        <w:t xml:space="preserve">nalysis. </w:t>
      </w:r>
    </w:p>
    <w:p w14:paraId="7BFBB6B3" w14:textId="77777777" w:rsidR="00DF4DDA" w:rsidRPr="00051B95" w:rsidRDefault="00C143C5" w:rsidP="00DF4DDA">
      <w:pPr>
        <w:pStyle w:val="Bibliography"/>
        <w:ind w:firstLine="720"/>
        <w:rPr>
          <w:rFonts w:ascii="Times New Roman" w:hAnsi="Times New Roman"/>
          <w:sz w:val="24"/>
          <w:szCs w:val="24"/>
        </w:rPr>
      </w:pPr>
      <w:r w:rsidRPr="00051B95">
        <w:rPr>
          <w:rFonts w:ascii="Times New Roman" w:hAnsi="Times New Roman"/>
          <w:i/>
          <w:iCs/>
          <w:sz w:val="24"/>
          <w:szCs w:val="24"/>
        </w:rPr>
        <w:t>Therapeutic Communities: The International Journal of Therapeutic Communities</w:t>
      </w:r>
      <w:r w:rsidRPr="00051B95">
        <w:rPr>
          <w:rFonts w:ascii="Times New Roman" w:hAnsi="Times New Roman"/>
          <w:sz w:val="24"/>
          <w:szCs w:val="24"/>
        </w:rPr>
        <w:t xml:space="preserve">, </w:t>
      </w:r>
    </w:p>
    <w:p w14:paraId="5272A23E" w14:textId="79599024" w:rsidR="00C143C5" w:rsidRPr="00051B95" w:rsidRDefault="00C143C5" w:rsidP="00051B95">
      <w:pPr>
        <w:pStyle w:val="Bibliography"/>
        <w:ind w:firstLine="720"/>
        <w:rPr>
          <w:rFonts w:ascii="Times New Roman" w:hAnsi="Times New Roman"/>
          <w:sz w:val="24"/>
          <w:szCs w:val="24"/>
        </w:rPr>
      </w:pPr>
      <w:r w:rsidRPr="00051B95">
        <w:rPr>
          <w:rFonts w:ascii="Times New Roman" w:hAnsi="Times New Roman"/>
          <w:i/>
          <w:iCs/>
          <w:sz w:val="24"/>
          <w:szCs w:val="24"/>
        </w:rPr>
        <w:t>38</w:t>
      </w:r>
      <w:r w:rsidRPr="00051B95">
        <w:rPr>
          <w:rFonts w:ascii="Times New Roman" w:hAnsi="Times New Roman"/>
          <w:sz w:val="24"/>
          <w:szCs w:val="24"/>
        </w:rPr>
        <w:t>(2), 87-</w:t>
      </w:r>
    </w:p>
    <w:p w14:paraId="12C71824"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107. https://doi.org/10.1108/TC-11-2016-0025</w:t>
      </w:r>
    </w:p>
    <w:p w14:paraId="7AF5DAF7" w14:textId="77777777"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 xml:space="preserve">Lees, J., Lomas, F., &amp; Haigh, R. (2019). The Third Position. </w:t>
      </w:r>
      <w:r w:rsidRPr="00051B95">
        <w:rPr>
          <w:rFonts w:ascii="Times New Roman" w:hAnsi="Times New Roman"/>
          <w:i/>
          <w:iCs/>
          <w:sz w:val="24"/>
          <w:szCs w:val="24"/>
        </w:rPr>
        <w:t xml:space="preserve">Therapeutic Communities: The </w:t>
      </w:r>
    </w:p>
    <w:p w14:paraId="44DE3748"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lastRenderedPageBreak/>
        <w:t>International Journal of Therapeutic Communities</w:t>
      </w:r>
      <w:r w:rsidRPr="00051B95">
        <w:rPr>
          <w:rFonts w:ascii="Times New Roman" w:hAnsi="Times New Roman"/>
          <w:sz w:val="24"/>
          <w:szCs w:val="24"/>
        </w:rPr>
        <w:t xml:space="preserve">, </w:t>
      </w:r>
      <w:r w:rsidRPr="00051B95">
        <w:rPr>
          <w:rFonts w:ascii="Times New Roman" w:hAnsi="Times New Roman"/>
          <w:i/>
          <w:iCs/>
          <w:sz w:val="24"/>
          <w:szCs w:val="24"/>
        </w:rPr>
        <w:t>40</w:t>
      </w:r>
      <w:r w:rsidRPr="00051B95">
        <w:rPr>
          <w:rFonts w:ascii="Times New Roman" w:hAnsi="Times New Roman"/>
          <w:sz w:val="24"/>
          <w:szCs w:val="24"/>
        </w:rPr>
        <w:t xml:space="preserve">(3/4), 125–131. </w:t>
      </w:r>
    </w:p>
    <w:p w14:paraId="1BFBA13F"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https://doi.org/10.1108/TC-08-2018-0017</w:t>
      </w:r>
    </w:p>
    <w:p w14:paraId="66F3A801" w14:textId="7DDA687B" w:rsidR="00C54EDF" w:rsidRPr="00051B95" w:rsidRDefault="00C143C5" w:rsidP="00C54EDF">
      <w:pPr>
        <w:pStyle w:val="Bibliography"/>
        <w:rPr>
          <w:rFonts w:ascii="Times New Roman" w:hAnsi="Times New Roman"/>
          <w:sz w:val="24"/>
          <w:szCs w:val="24"/>
        </w:rPr>
      </w:pPr>
      <w:r w:rsidRPr="00051B95">
        <w:rPr>
          <w:rFonts w:ascii="Times New Roman" w:hAnsi="Times New Roman"/>
          <w:sz w:val="24"/>
          <w:szCs w:val="24"/>
        </w:rPr>
        <w:t xml:space="preserve">Lees, J., Manning, N., &amp; Rawlings, B. (2004). A </w:t>
      </w:r>
      <w:r w:rsidR="00C54EDF" w:rsidRPr="00051B95">
        <w:rPr>
          <w:rFonts w:ascii="Times New Roman" w:hAnsi="Times New Roman"/>
          <w:sz w:val="24"/>
          <w:szCs w:val="24"/>
        </w:rPr>
        <w:t>C</w:t>
      </w:r>
      <w:r w:rsidRPr="00051B95">
        <w:rPr>
          <w:rFonts w:ascii="Times New Roman" w:hAnsi="Times New Roman"/>
          <w:sz w:val="24"/>
          <w:szCs w:val="24"/>
        </w:rPr>
        <w:t xml:space="preserve">ulture of </w:t>
      </w:r>
      <w:r w:rsidR="00C54EDF" w:rsidRPr="00051B95">
        <w:rPr>
          <w:rFonts w:ascii="Times New Roman" w:hAnsi="Times New Roman"/>
          <w:sz w:val="24"/>
          <w:szCs w:val="24"/>
        </w:rPr>
        <w:t>E</w:t>
      </w:r>
      <w:r w:rsidRPr="00051B95">
        <w:rPr>
          <w:rFonts w:ascii="Times New Roman" w:hAnsi="Times New Roman"/>
          <w:sz w:val="24"/>
          <w:szCs w:val="24"/>
        </w:rPr>
        <w:t xml:space="preserve">nquiry: Research </w:t>
      </w:r>
      <w:r w:rsidR="00C54EDF" w:rsidRPr="00051B95">
        <w:rPr>
          <w:rFonts w:ascii="Times New Roman" w:hAnsi="Times New Roman"/>
          <w:sz w:val="24"/>
          <w:szCs w:val="24"/>
        </w:rPr>
        <w:t>E</w:t>
      </w:r>
      <w:r w:rsidRPr="00051B95">
        <w:rPr>
          <w:rFonts w:ascii="Times New Roman" w:hAnsi="Times New Roman"/>
          <w:sz w:val="24"/>
          <w:szCs w:val="24"/>
        </w:rPr>
        <w:t xml:space="preserve">vidence </w:t>
      </w:r>
    </w:p>
    <w:p w14:paraId="1A480ED0" w14:textId="46935B40" w:rsidR="00C143C5" w:rsidRPr="00051B95" w:rsidRDefault="00C143C5" w:rsidP="00C54EDF">
      <w:pPr>
        <w:pStyle w:val="Bibliography"/>
        <w:ind w:firstLine="567"/>
        <w:rPr>
          <w:rFonts w:ascii="Times New Roman" w:hAnsi="Times New Roman"/>
          <w:sz w:val="24"/>
          <w:szCs w:val="24"/>
        </w:rPr>
      </w:pPr>
      <w:r w:rsidRPr="00051B95">
        <w:rPr>
          <w:rFonts w:ascii="Times New Roman" w:hAnsi="Times New Roman"/>
          <w:sz w:val="24"/>
          <w:szCs w:val="24"/>
        </w:rPr>
        <w:t xml:space="preserve">and the </w:t>
      </w:r>
      <w:r w:rsidR="00C54EDF" w:rsidRPr="00051B95">
        <w:rPr>
          <w:rFonts w:ascii="Times New Roman" w:hAnsi="Times New Roman"/>
          <w:sz w:val="24"/>
          <w:szCs w:val="24"/>
        </w:rPr>
        <w:t>T</w:t>
      </w:r>
      <w:r w:rsidRPr="00051B95">
        <w:rPr>
          <w:rFonts w:ascii="Times New Roman" w:hAnsi="Times New Roman"/>
          <w:sz w:val="24"/>
          <w:szCs w:val="24"/>
        </w:rPr>
        <w:t xml:space="preserve">herapeutic </w:t>
      </w:r>
      <w:r w:rsidR="00C54EDF" w:rsidRPr="00051B95">
        <w:rPr>
          <w:rFonts w:ascii="Times New Roman" w:hAnsi="Times New Roman"/>
          <w:sz w:val="24"/>
          <w:szCs w:val="24"/>
        </w:rPr>
        <w:t>C</w:t>
      </w:r>
      <w:r w:rsidRPr="00051B95">
        <w:rPr>
          <w:rFonts w:ascii="Times New Roman" w:hAnsi="Times New Roman"/>
          <w:sz w:val="24"/>
          <w:szCs w:val="24"/>
        </w:rPr>
        <w:t xml:space="preserve">ommunity. </w:t>
      </w:r>
      <w:r w:rsidRPr="00051B95">
        <w:rPr>
          <w:rFonts w:ascii="Times New Roman" w:hAnsi="Times New Roman"/>
          <w:i/>
          <w:iCs/>
          <w:sz w:val="24"/>
          <w:szCs w:val="24"/>
        </w:rPr>
        <w:t>Psychiatric Quarterly</w:t>
      </w:r>
      <w:r w:rsidRPr="00051B95">
        <w:rPr>
          <w:rFonts w:ascii="Times New Roman" w:hAnsi="Times New Roman"/>
          <w:sz w:val="24"/>
          <w:szCs w:val="24"/>
        </w:rPr>
        <w:t xml:space="preserve">, </w:t>
      </w:r>
      <w:r w:rsidRPr="00051B95">
        <w:rPr>
          <w:rFonts w:ascii="Times New Roman" w:hAnsi="Times New Roman"/>
          <w:i/>
          <w:iCs/>
          <w:sz w:val="24"/>
          <w:szCs w:val="24"/>
        </w:rPr>
        <w:t>75</w:t>
      </w:r>
      <w:r w:rsidRPr="00051B95">
        <w:rPr>
          <w:rFonts w:ascii="Times New Roman" w:hAnsi="Times New Roman"/>
          <w:sz w:val="24"/>
          <w:szCs w:val="24"/>
        </w:rPr>
        <w:t xml:space="preserve">(3), 279–293. </w:t>
      </w:r>
    </w:p>
    <w:p w14:paraId="596CF4AA"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https://doi.org/10.1023/B:PSAQ.0000031797.74295.f8</w:t>
      </w:r>
    </w:p>
    <w:p w14:paraId="43F2F2F4"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Levitt, H. M., Motulsky, S. L., Wertz, F. J., Morrow, S. L., &amp; </w:t>
      </w:r>
      <w:proofErr w:type="spellStart"/>
      <w:r w:rsidRPr="00051B95">
        <w:rPr>
          <w:rFonts w:ascii="Times New Roman" w:hAnsi="Times New Roman"/>
          <w:sz w:val="24"/>
          <w:szCs w:val="24"/>
        </w:rPr>
        <w:t>Ponterotto</w:t>
      </w:r>
      <w:proofErr w:type="spellEnd"/>
      <w:r w:rsidRPr="00051B95">
        <w:rPr>
          <w:rFonts w:ascii="Times New Roman" w:hAnsi="Times New Roman"/>
          <w:sz w:val="24"/>
          <w:szCs w:val="24"/>
        </w:rPr>
        <w:t xml:space="preserve">, J. G. (2017). </w:t>
      </w:r>
    </w:p>
    <w:p w14:paraId="79D8003A" w14:textId="490A194D" w:rsidR="00C54EDF" w:rsidRPr="00051B95" w:rsidRDefault="00C143C5" w:rsidP="00C54EDF">
      <w:pPr>
        <w:pStyle w:val="Bibliography"/>
        <w:ind w:firstLine="567"/>
        <w:rPr>
          <w:rFonts w:ascii="Times New Roman" w:hAnsi="Times New Roman"/>
          <w:sz w:val="24"/>
          <w:szCs w:val="24"/>
        </w:rPr>
      </w:pPr>
      <w:r w:rsidRPr="00051B95">
        <w:rPr>
          <w:rFonts w:ascii="Times New Roman" w:hAnsi="Times New Roman"/>
          <w:sz w:val="24"/>
          <w:szCs w:val="24"/>
        </w:rPr>
        <w:t xml:space="preserve">Recommendations for </w:t>
      </w:r>
      <w:r w:rsidR="00C54EDF" w:rsidRPr="00051B95">
        <w:rPr>
          <w:rFonts w:ascii="Times New Roman" w:hAnsi="Times New Roman"/>
          <w:sz w:val="24"/>
          <w:szCs w:val="24"/>
        </w:rPr>
        <w:t>D</w:t>
      </w:r>
      <w:r w:rsidRPr="00051B95">
        <w:rPr>
          <w:rFonts w:ascii="Times New Roman" w:hAnsi="Times New Roman"/>
          <w:sz w:val="24"/>
          <w:szCs w:val="24"/>
        </w:rPr>
        <w:t xml:space="preserve">esigning and </w:t>
      </w:r>
      <w:r w:rsidR="00C54EDF" w:rsidRPr="00051B95">
        <w:rPr>
          <w:rFonts w:ascii="Times New Roman" w:hAnsi="Times New Roman"/>
          <w:sz w:val="24"/>
          <w:szCs w:val="24"/>
        </w:rPr>
        <w:t>R</w:t>
      </w:r>
      <w:r w:rsidRPr="00051B95">
        <w:rPr>
          <w:rFonts w:ascii="Times New Roman" w:hAnsi="Times New Roman"/>
          <w:sz w:val="24"/>
          <w:szCs w:val="24"/>
        </w:rPr>
        <w:t xml:space="preserve">eviewing </w:t>
      </w:r>
      <w:r w:rsidR="00C54EDF" w:rsidRPr="00051B95">
        <w:rPr>
          <w:rFonts w:ascii="Times New Roman" w:hAnsi="Times New Roman"/>
          <w:sz w:val="24"/>
          <w:szCs w:val="24"/>
        </w:rPr>
        <w:t>Q</w:t>
      </w:r>
      <w:r w:rsidRPr="00051B95">
        <w:rPr>
          <w:rFonts w:ascii="Times New Roman" w:hAnsi="Times New Roman"/>
          <w:sz w:val="24"/>
          <w:szCs w:val="24"/>
        </w:rPr>
        <w:t xml:space="preserve">ualitative </w:t>
      </w:r>
      <w:r w:rsidR="00C54EDF" w:rsidRPr="00051B95">
        <w:rPr>
          <w:rFonts w:ascii="Times New Roman" w:hAnsi="Times New Roman"/>
          <w:sz w:val="24"/>
          <w:szCs w:val="24"/>
        </w:rPr>
        <w:t>R</w:t>
      </w:r>
      <w:r w:rsidRPr="00051B95">
        <w:rPr>
          <w:rFonts w:ascii="Times New Roman" w:hAnsi="Times New Roman"/>
          <w:sz w:val="24"/>
          <w:szCs w:val="24"/>
        </w:rPr>
        <w:t xml:space="preserve">esearch in </w:t>
      </w:r>
    </w:p>
    <w:p w14:paraId="0B3C2F5B" w14:textId="69B9724E" w:rsidR="00C54EDF" w:rsidRPr="00051B95" w:rsidRDefault="00C54EDF" w:rsidP="00C54EDF">
      <w:pPr>
        <w:pStyle w:val="Bibliography"/>
        <w:ind w:firstLine="567"/>
        <w:rPr>
          <w:rFonts w:ascii="Times New Roman" w:hAnsi="Times New Roman"/>
          <w:sz w:val="24"/>
          <w:szCs w:val="24"/>
        </w:rPr>
      </w:pPr>
      <w:r w:rsidRPr="00051B95">
        <w:rPr>
          <w:rFonts w:ascii="Times New Roman" w:hAnsi="Times New Roman"/>
          <w:sz w:val="24"/>
          <w:szCs w:val="24"/>
        </w:rPr>
        <w:t>P</w:t>
      </w:r>
      <w:r w:rsidR="00C143C5" w:rsidRPr="00051B95">
        <w:rPr>
          <w:rFonts w:ascii="Times New Roman" w:hAnsi="Times New Roman"/>
          <w:sz w:val="24"/>
          <w:szCs w:val="24"/>
        </w:rPr>
        <w:t xml:space="preserve">sychology: Promoting </w:t>
      </w:r>
      <w:r w:rsidRPr="00051B95">
        <w:rPr>
          <w:rFonts w:ascii="Times New Roman" w:hAnsi="Times New Roman"/>
          <w:sz w:val="24"/>
          <w:szCs w:val="24"/>
        </w:rPr>
        <w:t>M</w:t>
      </w:r>
      <w:r w:rsidR="00C143C5" w:rsidRPr="00051B95">
        <w:rPr>
          <w:rFonts w:ascii="Times New Roman" w:hAnsi="Times New Roman"/>
          <w:sz w:val="24"/>
          <w:szCs w:val="24"/>
        </w:rPr>
        <w:t xml:space="preserve">ethodological </w:t>
      </w:r>
      <w:r w:rsidRPr="00051B95">
        <w:rPr>
          <w:rFonts w:ascii="Times New Roman" w:hAnsi="Times New Roman"/>
          <w:sz w:val="24"/>
          <w:szCs w:val="24"/>
        </w:rPr>
        <w:t>I</w:t>
      </w:r>
      <w:r w:rsidR="00C143C5" w:rsidRPr="00051B95">
        <w:rPr>
          <w:rFonts w:ascii="Times New Roman" w:hAnsi="Times New Roman"/>
          <w:sz w:val="24"/>
          <w:szCs w:val="24"/>
        </w:rPr>
        <w:t xml:space="preserve">ntegrity. </w:t>
      </w:r>
      <w:r w:rsidR="00C143C5" w:rsidRPr="00051B95">
        <w:rPr>
          <w:rFonts w:ascii="Times New Roman" w:hAnsi="Times New Roman"/>
          <w:i/>
          <w:iCs/>
          <w:sz w:val="24"/>
          <w:szCs w:val="24"/>
        </w:rPr>
        <w:t>Qualitative Psychology</w:t>
      </w:r>
      <w:r w:rsidR="00C143C5" w:rsidRPr="00051B95">
        <w:rPr>
          <w:rFonts w:ascii="Times New Roman" w:hAnsi="Times New Roman"/>
          <w:sz w:val="24"/>
          <w:szCs w:val="24"/>
        </w:rPr>
        <w:t xml:space="preserve">, </w:t>
      </w:r>
      <w:r w:rsidR="00C143C5" w:rsidRPr="00051B95">
        <w:rPr>
          <w:rFonts w:ascii="Times New Roman" w:hAnsi="Times New Roman"/>
          <w:i/>
          <w:iCs/>
          <w:sz w:val="24"/>
          <w:szCs w:val="24"/>
        </w:rPr>
        <w:t>4</w:t>
      </w:r>
      <w:r w:rsidR="00C143C5" w:rsidRPr="00051B95">
        <w:rPr>
          <w:rFonts w:ascii="Times New Roman" w:hAnsi="Times New Roman"/>
          <w:sz w:val="24"/>
          <w:szCs w:val="24"/>
        </w:rPr>
        <w:t>(1), 2–</w:t>
      </w:r>
    </w:p>
    <w:p w14:paraId="6DFB2D04" w14:textId="42170762" w:rsidR="00C143C5" w:rsidRPr="00051B95" w:rsidRDefault="00C143C5" w:rsidP="00C54EDF">
      <w:pPr>
        <w:pStyle w:val="Bibliography"/>
        <w:ind w:firstLine="567"/>
        <w:rPr>
          <w:rFonts w:ascii="Times New Roman" w:hAnsi="Times New Roman"/>
          <w:sz w:val="24"/>
          <w:szCs w:val="24"/>
        </w:rPr>
      </w:pPr>
      <w:r w:rsidRPr="00051B95">
        <w:rPr>
          <w:rFonts w:ascii="Times New Roman" w:hAnsi="Times New Roman"/>
          <w:sz w:val="24"/>
          <w:szCs w:val="24"/>
        </w:rPr>
        <w:t>22. https://doi.org/10.1037/qup0000082</w:t>
      </w:r>
    </w:p>
    <w:p w14:paraId="53C75D6F" w14:textId="72943BF1" w:rsidR="00C54EDF" w:rsidRPr="00051B95" w:rsidRDefault="00C143C5" w:rsidP="00C54EDF">
      <w:pPr>
        <w:pStyle w:val="Bibliography"/>
        <w:rPr>
          <w:rFonts w:ascii="Times New Roman" w:hAnsi="Times New Roman"/>
          <w:sz w:val="24"/>
          <w:szCs w:val="24"/>
        </w:rPr>
      </w:pPr>
      <w:r w:rsidRPr="00051B95">
        <w:rPr>
          <w:rFonts w:ascii="Times New Roman" w:hAnsi="Times New Roman"/>
          <w:sz w:val="24"/>
          <w:szCs w:val="24"/>
        </w:rPr>
        <w:t xml:space="preserve">Loat, M. (2004). Mutual </w:t>
      </w:r>
      <w:r w:rsidR="00C54EDF" w:rsidRPr="00051B95">
        <w:rPr>
          <w:rFonts w:ascii="Times New Roman" w:hAnsi="Times New Roman"/>
          <w:sz w:val="24"/>
          <w:szCs w:val="24"/>
        </w:rPr>
        <w:t>S</w:t>
      </w:r>
      <w:r w:rsidRPr="00051B95">
        <w:rPr>
          <w:rFonts w:ascii="Times New Roman" w:hAnsi="Times New Roman"/>
          <w:sz w:val="24"/>
          <w:szCs w:val="24"/>
        </w:rPr>
        <w:t xml:space="preserve">upport </w:t>
      </w:r>
      <w:r w:rsidR="00C54EDF" w:rsidRPr="00051B95">
        <w:rPr>
          <w:rFonts w:ascii="Times New Roman" w:hAnsi="Times New Roman"/>
          <w:sz w:val="24"/>
          <w:szCs w:val="24"/>
        </w:rPr>
        <w:t>P</w:t>
      </w:r>
      <w:r w:rsidRPr="00051B95">
        <w:rPr>
          <w:rFonts w:ascii="Times New Roman" w:hAnsi="Times New Roman"/>
          <w:sz w:val="24"/>
          <w:szCs w:val="24"/>
        </w:rPr>
        <w:t xml:space="preserve">rocesses in a </w:t>
      </w:r>
      <w:r w:rsidR="00C54EDF" w:rsidRPr="00051B95">
        <w:rPr>
          <w:rFonts w:ascii="Times New Roman" w:hAnsi="Times New Roman"/>
          <w:sz w:val="24"/>
          <w:szCs w:val="24"/>
        </w:rPr>
        <w:t>T</w:t>
      </w:r>
      <w:r w:rsidRPr="00051B95">
        <w:rPr>
          <w:rFonts w:ascii="Times New Roman" w:hAnsi="Times New Roman"/>
          <w:sz w:val="24"/>
          <w:szCs w:val="24"/>
        </w:rPr>
        <w:t xml:space="preserve">herapeutic </w:t>
      </w:r>
      <w:r w:rsidR="00C54EDF" w:rsidRPr="00051B95">
        <w:rPr>
          <w:rFonts w:ascii="Times New Roman" w:hAnsi="Times New Roman"/>
          <w:sz w:val="24"/>
          <w:szCs w:val="24"/>
        </w:rPr>
        <w:t>C</w:t>
      </w:r>
      <w:r w:rsidRPr="00051B95">
        <w:rPr>
          <w:rFonts w:ascii="Times New Roman" w:hAnsi="Times New Roman"/>
          <w:sz w:val="24"/>
          <w:szCs w:val="24"/>
        </w:rPr>
        <w:t xml:space="preserve">ommunity (Order No. </w:t>
      </w:r>
    </w:p>
    <w:p w14:paraId="4D595586" w14:textId="76EBEBF0" w:rsidR="00C143C5" w:rsidRPr="00051B95" w:rsidRDefault="00C143C5" w:rsidP="00C54EDF">
      <w:pPr>
        <w:pStyle w:val="Bibliography"/>
        <w:ind w:firstLine="567"/>
        <w:rPr>
          <w:rFonts w:ascii="Times New Roman" w:hAnsi="Times New Roman"/>
          <w:sz w:val="24"/>
          <w:szCs w:val="24"/>
        </w:rPr>
      </w:pPr>
      <w:r w:rsidRPr="00051B95">
        <w:rPr>
          <w:rFonts w:ascii="Times New Roman" w:hAnsi="Times New Roman"/>
          <w:sz w:val="24"/>
          <w:szCs w:val="24"/>
        </w:rPr>
        <w:t xml:space="preserve">U643937). Available from ProQuest One Academic. (1759545087). </w:t>
      </w:r>
    </w:p>
    <w:p w14:paraId="7732DC7A" w14:textId="77777777" w:rsidR="00C143C5" w:rsidRPr="00051B95" w:rsidRDefault="00C143C5" w:rsidP="00C143C5">
      <w:pPr>
        <w:pStyle w:val="Bibliography"/>
        <w:spacing w:line="480" w:lineRule="auto"/>
        <w:ind w:left="567"/>
        <w:rPr>
          <w:rFonts w:ascii="Times New Roman" w:hAnsi="Times New Roman"/>
          <w:sz w:val="24"/>
          <w:szCs w:val="24"/>
        </w:rPr>
      </w:pPr>
      <w:r w:rsidRPr="00051B95">
        <w:rPr>
          <w:rFonts w:ascii="Times New Roman" w:hAnsi="Times New Roman"/>
          <w:sz w:val="24"/>
          <w:szCs w:val="24"/>
        </w:rPr>
        <w:t>https://www.proquest.com/dissertations-theses/mutual-support-processes-therapeutic-</w:t>
      </w:r>
      <w:r w:rsidRPr="00051B95">
        <w:rPr>
          <w:rFonts w:ascii="Times New Roman" w:hAnsi="Times New Roman"/>
          <w:sz w:val="24"/>
          <w:szCs w:val="24"/>
        </w:rPr>
        <w:br/>
        <w:t>community/</w:t>
      </w:r>
      <w:proofErr w:type="spellStart"/>
      <w:r w:rsidRPr="00051B95">
        <w:rPr>
          <w:rFonts w:ascii="Times New Roman" w:hAnsi="Times New Roman"/>
          <w:sz w:val="24"/>
          <w:szCs w:val="24"/>
        </w:rPr>
        <w:t>docview</w:t>
      </w:r>
      <w:proofErr w:type="spellEnd"/>
      <w:r w:rsidRPr="00051B95">
        <w:rPr>
          <w:rFonts w:ascii="Times New Roman" w:hAnsi="Times New Roman"/>
          <w:sz w:val="24"/>
          <w:szCs w:val="24"/>
        </w:rPr>
        <w:t>/1759545087/se-2</w:t>
      </w:r>
    </w:p>
    <w:p w14:paraId="78925909" w14:textId="6332BF77" w:rsidR="004B2975" w:rsidRPr="00051B95" w:rsidRDefault="004B2975" w:rsidP="004B2975">
      <w:pPr>
        <w:pStyle w:val="Bibliography"/>
        <w:rPr>
          <w:rFonts w:ascii="Times New Roman" w:hAnsi="Times New Roman"/>
          <w:sz w:val="24"/>
          <w:szCs w:val="24"/>
        </w:rPr>
      </w:pPr>
      <w:r w:rsidRPr="00051B95">
        <w:rPr>
          <w:rFonts w:ascii="Times New Roman" w:hAnsi="Times New Roman"/>
          <w:sz w:val="24"/>
          <w:szCs w:val="24"/>
        </w:rPr>
        <w:t xml:space="preserve">Magor-Blatch, L., Bhullar, N., Thomson, B., &amp; Thorsteinsson, E. (2014). A </w:t>
      </w:r>
      <w:r w:rsidR="00C54EDF" w:rsidRPr="00051B95">
        <w:rPr>
          <w:rFonts w:ascii="Times New Roman" w:hAnsi="Times New Roman"/>
          <w:sz w:val="24"/>
          <w:szCs w:val="24"/>
        </w:rPr>
        <w:t>S</w:t>
      </w:r>
      <w:r w:rsidRPr="00051B95">
        <w:rPr>
          <w:rFonts w:ascii="Times New Roman" w:hAnsi="Times New Roman"/>
          <w:sz w:val="24"/>
          <w:szCs w:val="24"/>
        </w:rPr>
        <w:t xml:space="preserve">ystematic </w:t>
      </w:r>
    </w:p>
    <w:p w14:paraId="48881858" w14:textId="77777777" w:rsidR="00C54EDF" w:rsidRPr="00051B95" w:rsidRDefault="00C54EDF" w:rsidP="00C54EDF">
      <w:pPr>
        <w:pStyle w:val="Bibliography"/>
        <w:ind w:firstLine="720"/>
        <w:rPr>
          <w:rFonts w:ascii="Times New Roman" w:hAnsi="Times New Roman"/>
          <w:sz w:val="24"/>
          <w:szCs w:val="24"/>
        </w:rPr>
      </w:pPr>
      <w:r w:rsidRPr="00051B95">
        <w:rPr>
          <w:rFonts w:ascii="Times New Roman" w:hAnsi="Times New Roman"/>
          <w:sz w:val="24"/>
          <w:szCs w:val="24"/>
        </w:rPr>
        <w:t>R</w:t>
      </w:r>
      <w:r w:rsidR="004B2975" w:rsidRPr="00051B95">
        <w:rPr>
          <w:rFonts w:ascii="Times New Roman" w:hAnsi="Times New Roman"/>
          <w:sz w:val="24"/>
          <w:szCs w:val="24"/>
        </w:rPr>
        <w:t xml:space="preserve">eview of </w:t>
      </w:r>
      <w:r w:rsidRPr="00051B95">
        <w:rPr>
          <w:rFonts w:ascii="Times New Roman" w:hAnsi="Times New Roman"/>
          <w:sz w:val="24"/>
          <w:szCs w:val="24"/>
        </w:rPr>
        <w:t>S</w:t>
      </w:r>
      <w:r w:rsidR="004B2975" w:rsidRPr="00051B95">
        <w:rPr>
          <w:rFonts w:ascii="Times New Roman" w:hAnsi="Times New Roman"/>
          <w:sz w:val="24"/>
          <w:szCs w:val="24"/>
        </w:rPr>
        <w:t xml:space="preserve">tudies </w:t>
      </w:r>
      <w:r w:rsidRPr="00051B95">
        <w:rPr>
          <w:rFonts w:ascii="Times New Roman" w:hAnsi="Times New Roman"/>
          <w:sz w:val="24"/>
          <w:szCs w:val="24"/>
        </w:rPr>
        <w:t>E</w:t>
      </w:r>
      <w:r w:rsidR="004B2975" w:rsidRPr="00051B95">
        <w:rPr>
          <w:rFonts w:ascii="Times New Roman" w:hAnsi="Times New Roman"/>
          <w:sz w:val="24"/>
          <w:szCs w:val="24"/>
        </w:rPr>
        <w:t xml:space="preserve">xamining </w:t>
      </w:r>
      <w:r w:rsidRPr="00051B95">
        <w:rPr>
          <w:rFonts w:ascii="Times New Roman" w:hAnsi="Times New Roman"/>
          <w:sz w:val="24"/>
          <w:szCs w:val="24"/>
        </w:rPr>
        <w:t>E</w:t>
      </w:r>
      <w:r w:rsidR="004B2975" w:rsidRPr="00051B95">
        <w:rPr>
          <w:rFonts w:ascii="Times New Roman" w:hAnsi="Times New Roman"/>
          <w:sz w:val="24"/>
          <w:szCs w:val="24"/>
        </w:rPr>
        <w:t xml:space="preserve">ffectiveness of </w:t>
      </w:r>
      <w:r w:rsidRPr="00051B95">
        <w:rPr>
          <w:rFonts w:ascii="Times New Roman" w:hAnsi="Times New Roman"/>
          <w:sz w:val="24"/>
          <w:szCs w:val="24"/>
        </w:rPr>
        <w:t>T</w:t>
      </w:r>
      <w:r w:rsidR="004B2975" w:rsidRPr="00051B95">
        <w:rPr>
          <w:rFonts w:ascii="Times New Roman" w:hAnsi="Times New Roman"/>
          <w:sz w:val="24"/>
          <w:szCs w:val="24"/>
        </w:rPr>
        <w:t xml:space="preserve">herapeutic </w:t>
      </w:r>
      <w:r w:rsidRPr="00051B95">
        <w:rPr>
          <w:rFonts w:ascii="Times New Roman" w:hAnsi="Times New Roman"/>
          <w:sz w:val="24"/>
          <w:szCs w:val="24"/>
        </w:rPr>
        <w:t>C</w:t>
      </w:r>
      <w:r w:rsidR="004B2975" w:rsidRPr="00051B95">
        <w:rPr>
          <w:rFonts w:ascii="Times New Roman" w:hAnsi="Times New Roman"/>
          <w:sz w:val="24"/>
          <w:szCs w:val="24"/>
        </w:rPr>
        <w:t xml:space="preserve">ommunities. </w:t>
      </w:r>
    </w:p>
    <w:p w14:paraId="42ECBAC1" w14:textId="77777777" w:rsidR="00C54EDF" w:rsidRPr="00051B95" w:rsidRDefault="004B2975" w:rsidP="00C54EDF">
      <w:pPr>
        <w:pStyle w:val="Bibliography"/>
        <w:ind w:firstLine="720"/>
        <w:rPr>
          <w:rFonts w:ascii="Times New Roman" w:hAnsi="Times New Roman"/>
          <w:sz w:val="24"/>
          <w:szCs w:val="24"/>
        </w:rPr>
      </w:pPr>
      <w:r w:rsidRPr="00051B95">
        <w:rPr>
          <w:rFonts w:ascii="Times New Roman" w:hAnsi="Times New Roman"/>
          <w:i/>
          <w:iCs/>
          <w:sz w:val="24"/>
          <w:szCs w:val="24"/>
        </w:rPr>
        <w:t>Therapeutic Communities: The International</w:t>
      </w:r>
      <w:r w:rsidRPr="00051B95">
        <w:rPr>
          <w:rFonts w:ascii="Times New Roman" w:hAnsi="Times New Roman"/>
          <w:sz w:val="24"/>
          <w:szCs w:val="24"/>
        </w:rPr>
        <w:t xml:space="preserve"> </w:t>
      </w:r>
      <w:r w:rsidRPr="00051B95">
        <w:rPr>
          <w:rFonts w:ascii="Times New Roman" w:hAnsi="Times New Roman"/>
          <w:i/>
          <w:iCs/>
          <w:sz w:val="24"/>
          <w:szCs w:val="24"/>
        </w:rPr>
        <w:t>Journal of Therapeutic Communities</w:t>
      </w:r>
      <w:r w:rsidRPr="00051B95">
        <w:rPr>
          <w:rFonts w:ascii="Times New Roman" w:hAnsi="Times New Roman"/>
          <w:sz w:val="24"/>
          <w:szCs w:val="24"/>
        </w:rPr>
        <w:t xml:space="preserve">, </w:t>
      </w:r>
    </w:p>
    <w:p w14:paraId="11B51E68" w14:textId="22594945" w:rsidR="00E952B4" w:rsidRPr="00051B95" w:rsidRDefault="004B2975" w:rsidP="00051B95">
      <w:pPr>
        <w:pStyle w:val="Bibliography"/>
        <w:ind w:firstLine="720"/>
        <w:rPr>
          <w:rFonts w:ascii="Times New Roman" w:hAnsi="Times New Roman"/>
          <w:i/>
          <w:iCs/>
          <w:sz w:val="24"/>
          <w:szCs w:val="24"/>
        </w:rPr>
      </w:pPr>
      <w:r w:rsidRPr="00051B95">
        <w:rPr>
          <w:rFonts w:ascii="Times New Roman" w:hAnsi="Times New Roman"/>
          <w:i/>
          <w:iCs/>
          <w:sz w:val="24"/>
          <w:szCs w:val="24"/>
        </w:rPr>
        <w:t>35</w:t>
      </w:r>
      <w:r w:rsidRPr="00051B95">
        <w:rPr>
          <w:rFonts w:ascii="Times New Roman" w:hAnsi="Times New Roman"/>
          <w:sz w:val="24"/>
          <w:szCs w:val="24"/>
        </w:rPr>
        <w:t>(4), 168-184.</w:t>
      </w:r>
      <w:r w:rsidR="00243DDA" w:rsidRPr="00051B95">
        <w:t xml:space="preserve"> </w:t>
      </w:r>
      <w:r w:rsidR="00243DDA" w:rsidRPr="00051B95">
        <w:rPr>
          <w:rFonts w:ascii="Times New Roman" w:hAnsi="Times New Roman"/>
          <w:sz w:val="24"/>
          <w:szCs w:val="24"/>
        </w:rPr>
        <w:t>https://doi.org/10.1108/TC-07-2013-0024</w:t>
      </w:r>
      <w:r w:rsidR="00243DDA" w:rsidRPr="00051B95">
        <w:rPr>
          <w:rFonts w:ascii="Times New Roman" w:hAnsi="Times New Roman"/>
          <w:sz w:val="24"/>
          <w:szCs w:val="24"/>
        </w:rPr>
        <w:cr/>
      </w:r>
    </w:p>
    <w:p w14:paraId="5B69A2E1" w14:textId="77777777" w:rsidR="008C7A05" w:rsidRPr="00051B95" w:rsidRDefault="00392E10" w:rsidP="008C7A05">
      <w:pPr>
        <w:pStyle w:val="Bibliography"/>
        <w:rPr>
          <w:rFonts w:ascii="Times New Roman" w:hAnsi="Times New Roman"/>
          <w:sz w:val="24"/>
          <w:szCs w:val="24"/>
        </w:rPr>
      </w:pPr>
      <w:r w:rsidRPr="00051B95">
        <w:rPr>
          <w:rFonts w:ascii="Times New Roman" w:hAnsi="Times New Roman"/>
          <w:sz w:val="24"/>
          <w:szCs w:val="24"/>
        </w:rPr>
        <w:t xml:space="preserve">Mahoney, J.S., </w:t>
      </w:r>
      <w:proofErr w:type="spellStart"/>
      <w:r w:rsidRPr="00051B95">
        <w:rPr>
          <w:rFonts w:ascii="Times New Roman" w:hAnsi="Times New Roman"/>
          <w:sz w:val="24"/>
          <w:szCs w:val="24"/>
        </w:rPr>
        <w:t>Paylo</w:t>
      </w:r>
      <w:proofErr w:type="spellEnd"/>
      <w:r w:rsidRPr="00051B95">
        <w:rPr>
          <w:rFonts w:ascii="Times New Roman" w:hAnsi="Times New Roman"/>
          <w:sz w:val="24"/>
          <w:szCs w:val="24"/>
        </w:rPr>
        <w:t xml:space="preserve">, N., Napier, G. &amp; Giordano, J. (2009). </w:t>
      </w:r>
      <w:r w:rsidR="008C7A05" w:rsidRPr="00051B95">
        <w:rPr>
          <w:rFonts w:ascii="Times New Roman" w:hAnsi="Times New Roman"/>
          <w:sz w:val="24"/>
          <w:szCs w:val="24"/>
        </w:rPr>
        <w:t xml:space="preserve">The Therapeutic Milieu </w:t>
      </w:r>
    </w:p>
    <w:p w14:paraId="2C94617C" w14:textId="77777777" w:rsidR="008C7A05" w:rsidRPr="00051B95" w:rsidRDefault="008C7A05" w:rsidP="008C7A05">
      <w:pPr>
        <w:pStyle w:val="Bibliography"/>
        <w:ind w:firstLine="720"/>
        <w:rPr>
          <w:rFonts w:ascii="Times New Roman" w:hAnsi="Times New Roman"/>
          <w:sz w:val="24"/>
          <w:szCs w:val="24"/>
        </w:rPr>
      </w:pPr>
      <w:r w:rsidRPr="00051B95">
        <w:rPr>
          <w:rFonts w:ascii="Times New Roman" w:hAnsi="Times New Roman"/>
          <w:sz w:val="24"/>
          <w:szCs w:val="24"/>
        </w:rPr>
        <w:t xml:space="preserve">Reconceptualized for the 21st Century. </w:t>
      </w:r>
      <w:hyperlink r:id="rId10" w:tooltip="Go to Archives of Psychiatric Nursing on ScienceDirect" w:history="1">
        <w:r w:rsidRPr="00051B95">
          <w:rPr>
            <w:rStyle w:val="Hyperlink"/>
            <w:rFonts w:ascii="Times New Roman" w:hAnsi="Times New Roman"/>
            <w:i/>
            <w:iCs/>
            <w:sz w:val="24"/>
            <w:szCs w:val="24"/>
          </w:rPr>
          <w:t>Archives of Psychiatric Nursing</w:t>
        </w:r>
      </w:hyperlink>
      <w:r w:rsidRPr="00051B95">
        <w:rPr>
          <w:rFonts w:ascii="Times New Roman" w:hAnsi="Times New Roman"/>
          <w:i/>
          <w:iCs/>
          <w:sz w:val="24"/>
          <w:szCs w:val="24"/>
        </w:rPr>
        <w:t>, 23</w:t>
      </w:r>
      <w:r w:rsidRPr="00051B95">
        <w:rPr>
          <w:rFonts w:ascii="Times New Roman" w:hAnsi="Times New Roman"/>
          <w:sz w:val="24"/>
          <w:szCs w:val="24"/>
        </w:rPr>
        <w:t>(6), 423-</w:t>
      </w:r>
    </w:p>
    <w:p w14:paraId="75FD6246" w14:textId="1247B929" w:rsidR="00CE1689" w:rsidRPr="00051B95" w:rsidRDefault="008C7A05" w:rsidP="00051B95">
      <w:pPr>
        <w:pStyle w:val="Bibliography"/>
        <w:ind w:firstLine="720"/>
        <w:rPr>
          <w:rFonts w:ascii="Times New Roman" w:hAnsi="Times New Roman"/>
          <w:sz w:val="24"/>
          <w:szCs w:val="24"/>
        </w:rPr>
      </w:pPr>
      <w:r w:rsidRPr="00051B95">
        <w:rPr>
          <w:rFonts w:ascii="Times New Roman" w:hAnsi="Times New Roman"/>
          <w:sz w:val="24"/>
          <w:szCs w:val="24"/>
        </w:rPr>
        <w:t>429.</w:t>
      </w:r>
      <w:r w:rsidR="00BE020B" w:rsidRPr="00051B95">
        <w:t xml:space="preserve"> </w:t>
      </w:r>
      <w:hyperlink r:id="rId11" w:tgtFrame="_blank" w:tooltip="Persistent link using digital object identifier" w:history="1">
        <w:r w:rsidR="00BE020B" w:rsidRPr="00051B95">
          <w:rPr>
            <w:rStyle w:val="Hyperlink"/>
            <w:rFonts w:ascii="Times New Roman" w:hAnsi="Times New Roman"/>
            <w:sz w:val="24"/>
            <w:szCs w:val="24"/>
          </w:rPr>
          <w:t>https://doi.org/10.1016/j.apnu.2009.03.002</w:t>
        </w:r>
      </w:hyperlink>
    </w:p>
    <w:p w14:paraId="3BB2A934" w14:textId="28F5BA6B"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Malivert, M., </w:t>
      </w:r>
      <w:proofErr w:type="spellStart"/>
      <w:r w:rsidRPr="00051B95">
        <w:rPr>
          <w:rFonts w:ascii="Times New Roman" w:hAnsi="Times New Roman"/>
          <w:sz w:val="24"/>
          <w:szCs w:val="24"/>
        </w:rPr>
        <w:t>Fatséas</w:t>
      </w:r>
      <w:proofErr w:type="spellEnd"/>
      <w:r w:rsidRPr="00051B95">
        <w:rPr>
          <w:rFonts w:ascii="Times New Roman" w:hAnsi="Times New Roman"/>
          <w:sz w:val="24"/>
          <w:szCs w:val="24"/>
        </w:rPr>
        <w:t xml:space="preserve">, M., Denis, C., Langlois, E., &amp; </w:t>
      </w:r>
      <w:proofErr w:type="spellStart"/>
      <w:r w:rsidRPr="00051B95">
        <w:rPr>
          <w:rFonts w:ascii="Times New Roman" w:hAnsi="Times New Roman"/>
          <w:sz w:val="24"/>
          <w:szCs w:val="24"/>
        </w:rPr>
        <w:t>Auriacombe</w:t>
      </w:r>
      <w:proofErr w:type="spellEnd"/>
      <w:r w:rsidRPr="00051B95">
        <w:rPr>
          <w:rFonts w:ascii="Times New Roman" w:hAnsi="Times New Roman"/>
          <w:sz w:val="24"/>
          <w:szCs w:val="24"/>
        </w:rPr>
        <w:t xml:space="preserve">, M. (2012). Effectiveness </w:t>
      </w:r>
    </w:p>
    <w:p w14:paraId="43A38339"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of Therapeutic Communities: A Systematic Review. </w:t>
      </w:r>
      <w:r w:rsidRPr="00051B95">
        <w:rPr>
          <w:rFonts w:ascii="Times New Roman" w:hAnsi="Times New Roman"/>
          <w:i/>
          <w:iCs/>
          <w:sz w:val="24"/>
          <w:szCs w:val="24"/>
        </w:rPr>
        <w:t>European Addiction Research</w:t>
      </w:r>
      <w:r w:rsidRPr="00051B95">
        <w:rPr>
          <w:rFonts w:ascii="Times New Roman" w:hAnsi="Times New Roman"/>
          <w:sz w:val="24"/>
          <w:szCs w:val="24"/>
        </w:rPr>
        <w:t xml:space="preserve">, </w:t>
      </w:r>
    </w:p>
    <w:p w14:paraId="5D7F4438" w14:textId="5D73EEF8"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lastRenderedPageBreak/>
        <w:t>18</w:t>
      </w:r>
      <w:r w:rsidRPr="00051B95">
        <w:rPr>
          <w:rFonts w:ascii="Times New Roman" w:hAnsi="Times New Roman"/>
          <w:sz w:val="24"/>
          <w:szCs w:val="24"/>
        </w:rPr>
        <w:t>(1), 1–11. https://doi.org/10.1159/000331007</w:t>
      </w:r>
    </w:p>
    <w:p w14:paraId="766911E0"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Mallow, A., &amp; </w:t>
      </w:r>
      <w:proofErr w:type="spellStart"/>
      <w:r w:rsidRPr="00051B95">
        <w:rPr>
          <w:rFonts w:ascii="Times New Roman" w:hAnsi="Times New Roman"/>
          <w:sz w:val="24"/>
          <w:szCs w:val="24"/>
        </w:rPr>
        <w:t>Cameronkelly</w:t>
      </w:r>
      <w:proofErr w:type="spellEnd"/>
      <w:r w:rsidRPr="00051B95">
        <w:rPr>
          <w:rFonts w:ascii="Times New Roman" w:hAnsi="Times New Roman"/>
          <w:sz w:val="24"/>
          <w:szCs w:val="24"/>
        </w:rPr>
        <w:t xml:space="preserve">, D. (2006). </w:t>
      </w:r>
      <w:proofErr w:type="spellStart"/>
      <w:r w:rsidRPr="00051B95">
        <w:rPr>
          <w:rFonts w:ascii="Times New Roman" w:hAnsi="Times New Roman"/>
          <w:sz w:val="24"/>
          <w:szCs w:val="24"/>
        </w:rPr>
        <w:t>Unraveling</w:t>
      </w:r>
      <w:proofErr w:type="spellEnd"/>
      <w:r w:rsidRPr="00051B95">
        <w:rPr>
          <w:rFonts w:ascii="Times New Roman" w:hAnsi="Times New Roman"/>
          <w:sz w:val="24"/>
          <w:szCs w:val="24"/>
        </w:rPr>
        <w:t xml:space="preserve"> the Layers of Cultural Competence: </w:t>
      </w:r>
    </w:p>
    <w:p w14:paraId="37DFB00B"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Exploring the Meaning of Meta-Cultural Competence in the Therapeutic Community. </w:t>
      </w:r>
    </w:p>
    <w:p w14:paraId="1B715E9B"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Journal of Ethnicity in Substance Abuse</w:t>
      </w:r>
      <w:r w:rsidRPr="00051B95">
        <w:rPr>
          <w:rFonts w:ascii="Times New Roman" w:hAnsi="Times New Roman"/>
          <w:sz w:val="24"/>
          <w:szCs w:val="24"/>
        </w:rPr>
        <w:t xml:space="preserve">, </w:t>
      </w:r>
      <w:r w:rsidRPr="00051B95">
        <w:rPr>
          <w:rFonts w:ascii="Times New Roman" w:hAnsi="Times New Roman"/>
          <w:i/>
          <w:iCs/>
          <w:sz w:val="24"/>
          <w:szCs w:val="24"/>
        </w:rPr>
        <w:t>5</w:t>
      </w:r>
      <w:r w:rsidRPr="00051B95">
        <w:rPr>
          <w:rFonts w:ascii="Times New Roman" w:hAnsi="Times New Roman"/>
          <w:sz w:val="24"/>
          <w:szCs w:val="24"/>
        </w:rPr>
        <w:t xml:space="preserve">(3), 63–74. </w:t>
      </w:r>
    </w:p>
    <w:p w14:paraId="67471428"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https://doi.org/10.1300/J233v05n03_04</w:t>
      </w:r>
    </w:p>
    <w:p w14:paraId="7B5AE54C" w14:textId="77777777" w:rsidR="009F1342" w:rsidRPr="00051B95" w:rsidRDefault="00180899" w:rsidP="009F6428">
      <w:pPr>
        <w:pStyle w:val="Bibliography"/>
        <w:rPr>
          <w:rFonts w:ascii="Times New Roman" w:hAnsi="Times New Roman"/>
          <w:sz w:val="24"/>
          <w:szCs w:val="24"/>
        </w:rPr>
      </w:pPr>
      <w:r w:rsidRPr="00051B95">
        <w:rPr>
          <w:rFonts w:ascii="Times New Roman" w:hAnsi="Times New Roman"/>
          <w:sz w:val="24"/>
          <w:szCs w:val="24"/>
        </w:rPr>
        <w:t xml:space="preserve">Marcus, M.T. (1998). </w:t>
      </w:r>
      <w:r w:rsidR="009F6428" w:rsidRPr="00051B95">
        <w:rPr>
          <w:rFonts w:ascii="Times New Roman" w:hAnsi="Times New Roman"/>
          <w:sz w:val="24"/>
          <w:szCs w:val="24"/>
        </w:rPr>
        <w:t xml:space="preserve">Changing Careers: Becoming Clean and Sober in a Therapeutic </w:t>
      </w:r>
    </w:p>
    <w:p w14:paraId="18254073" w14:textId="77777777" w:rsidR="009F1342" w:rsidRPr="00051B95" w:rsidRDefault="009F6428" w:rsidP="009F1342">
      <w:pPr>
        <w:pStyle w:val="Bibliography"/>
        <w:ind w:firstLine="720"/>
        <w:rPr>
          <w:rFonts w:ascii="Times New Roman" w:hAnsi="Times New Roman"/>
          <w:sz w:val="24"/>
          <w:szCs w:val="24"/>
        </w:rPr>
      </w:pPr>
      <w:r w:rsidRPr="00051B95">
        <w:rPr>
          <w:rFonts w:ascii="Times New Roman" w:hAnsi="Times New Roman"/>
          <w:sz w:val="24"/>
          <w:szCs w:val="24"/>
        </w:rPr>
        <w:t xml:space="preserve">Community. </w:t>
      </w:r>
      <w:r w:rsidRPr="00051B95">
        <w:rPr>
          <w:rFonts w:ascii="Times New Roman" w:hAnsi="Times New Roman"/>
          <w:i/>
          <w:iCs/>
          <w:sz w:val="24"/>
          <w:szCs w:val="24"/>
        </w:rPr>
        <w:t xml:space="preserve">Qualitative Health Research, </w:t>
      </w:r>
      <w:r w:rsidR="00791E10" w:rsidRPr="00051B95">
        <w:rPr>
          <w:rFonts w:ascii="Times New Roman" w:hAnsi="Times New Roman"/>
          <w:i/>
          <w:iCs/>
          <w:sz w:val="24"/>
          <w:szCs w:val="24"/>
        </w:rPr>
        <w:t>8</w:t>
      </w:r>
      <w:r w:rsidR="00791E10" w:rsidRPr="00051B95">
        <w:rPr>
          <w:rFonts w:ascii="Times New Roman" w:hAnsi="Times New Roman"/>
          <w:sz w:val="24"/>
          <w:szCs w:val="24"/>
        </w:rPr>
        <w:t xml:space="preserve">(4), 466-480. </w:t>
      </w:r>
    </w:p>
    <w:p w14:paraId="337D9AEE" w14:textId="6948BAFC" w:rsidR="009F6428" w:rsidRPr="00051B95" w:rsidRDefault="009F1342" w:rsidP="00051B95">
      <w:pPr>
        <w:pStyle w:val="Bibliography"/>
        <w:ind w:firstLine="720"/>
        <w:rPr>
          <w:rFonts w:ascii="Times New Roman" w:hAnsi="Times New Roman"/>
          <w:b/>
          <w:bCs/>
          <w:sz w:val="24"/>
          <w:szCs w:val="24"/>
        </w:rPr>
      </w:pPr>
      <w:hyperlink r:id="rId12" w:history="1">
        <w:r w:rsidRPr="00051B95">
          <w:rPr>
            <w:rStyle w:val="Hyperlink"/>
            <w:rFonts w:ascii="Times New Roman" w:hAnsi="Times New Roman"/>
            <w:sz w:val="24"/>
            <w:szCs w:val="24"/>
          </w:rPr>
          <w:t>https://doi.org/10.1177/10497323980080</w:t>
        </w:r>
      </w:hyperlink>
      <w:r w:rsidRPr="00051B95">
        <w:rPr>
          <w:rFonts w:ascii="Times New Roman" w:hAnsi="Times New Roman"/>
          <w:sz w:val="24"/>
          <w:szCs w:val="24"/>
        </w:rPr>
        <w:t>0403.</w:t>
      </w:r>
    </w:p>
    <w:p w14:paraId="2CDD370C" w14:textId="7CBE51D0"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Marshall, C., </w:t>
      </w:r>
      <w:proofErr w:type="spellStart"/>
      <w:r w:rsidRPr="00051B95">
        <w:rPr>
          <w:rFonts w:ascii="Times New Roman" w:hAnsi="Times New Roman"/>
          <w:sz w:val="24"/>
          <w:szCs w:val="24"/>
        </w:rPr>
        <w:t>Zambeaux</w:t>
      </w:r>
      <w:proofErr w:type="spellEnd"/>
      <w:r w:rsidRPr="00051B95">
        <w:rPr>
          <w:rFonts w:ascii="Times New Roman" w:hAnsi="Times New Roman"/>
          <w:sz w:val="24"/>
          <w:szCs w:val="24"/>
        </w:rPr>
        <w:t xml:space="preserve">, A., Ainley, E., McNally, D., King, J., Wolfenden, L. &amp; Lee, H. </w:t>
      </w:r>
    </w:p>
    <w:p w14:paraId="3D958C2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(2019). NHS England Always Events</w:t>
      </w:r>
      <w:r w:rsidRPr="00051B95">
        <w:rPr>
          <w:rFonts w:ascii="Roboto-Regular" w:hAnsi="Roboto-Regular" w:cs="Roboto-Regular"/>
          <w:sz w:val="20"/>
          <w:szCs w:val="20"/>
        </w:rPr>
        <w:t>®</w:t>
      </w:r>
      <w:r w:rsidRPr="00051B95">
        <w:rPr>
          <w:rFonts w:ascii="Times New Roman" w:hAnsi="Times New Roman"/>
          <w:sz w:val="24"/>
          <w:szCs w:val="24"/>
        </w:rPr>
        <w:t xml:space="preserve"> Program: Developing a National Model for Co-</w:t>
      </w:r>
    </w:p>
    <w:p w14:paraId="2D2E378B"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Production. </w:t>
      </w:r>
      <w:r w:rsidRPr="00051B95">
        <w:rPr>
          <w:rFonts w:ascii="Times New Roman" w:hAnsi="Times New Roman"/>
          <w:i/>
          <w:iCs/>
          <w:sz w:val="24"/>
          <w:szCs w:val="24"/>
        </w:rPr>
        <w:t>Patient Experience Journal, 6</w:t>
      </w:r>
      <w:r w:rsidRPr="00051B95">
        <w:rPr>
          <w:rFonts w:ascii="Times New Roman" w:hAnsi="Times New Roman"/>
          <w:sz w:val="24"/>
          <w:szCs w:val="24"/>
        </w:rPr>
        <w:t xml:space="preserve">(1), 154-165. </w:t>
      </w:r>
      <w:hyperlink r:id="rId13" w:history="1">
        <w:r w:rsidRPr="00051B95">
          <w:rPr>
            <w:rStyle w:val="Hyperlink"/>
            <w:rFonts w:ascii="Times New Roman" w:eastAsiaTheme="majorEastAsia" w:hAnsi="Times New Roman"/>
            <w:sz w:val="24"/>
            <w:szCs w:val="24"/>
          </w:rPr>
          <w:t>https://doi.org/10.35680/2372-</w:t>
        </w:r>
      </w:hyperlink>
    </w:p>
    <w:p w14:paraId="611589A4"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0247.1340.</w:t>
      </w:r>
    </w:p>
    <w:p w14:paraId="124E309F"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Melnick, G., &amp; De Leon, G. (1999). Clarifying the Nature of Therapeutic Community </w:t>
      </w:r>
    </w:p>
    <w:p w14:paraId="5CAC07A5"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Treatment: The Survey of Essential Elements Questionnaire (SEEQ). </w:t>
      </w:r>
      <w:r w:rsidRPr="00051B95">
        <w:rPr>
          <w:rFonts w:ascii="Times New Roman" w:hAnsi="Times New Roman"/>
          <w:i/>
          <w:iCs/>
          <w:sz w:val="24"/>
          <w:szCs w:val="24"/>
        </w:rPr>
        <w:t xml:space="preserve">Journal of </w:t>
      </w:r>
    </w:p>
    <w:p w14:paraId="4EAE3482"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Substance Abuse Treatment</w:t>
      </w:r>
      <w:r w:rsidRPr="00051B95">
        <w:rPr>
          <w:rFonts w:ascii="Times New Roman" w:hAnsi="Times New Roman"/>
          <w:sz w:val="24"/>
          <w:szCs w:val="24"/>
        </w:rPr>
        <w:t xml:space="preserve">, </w:t>
      </w:r>
      <w:r w:rsidRPr="00051B95">
        <w:rPr>
          <w:rFonts w:ascii="Times New Roman" w:hAnsi="Times New Roman"/>
          <w:i/>
          <w:iCs/>
          <w:sz w:val="24"/>
          <w:szCs w:val="24"/>
        </w:rPr>
        <w:t>16</w:t>
      </w:r>
      <w:r w:rsidRPr="00051B95">
        <w:rPr>
          <w:rFonts w:ascii="Times New Roman" w:hAnsi="Times New Roman"/>
          <w:sz w:val="24"/>
          <w:szCs w:val="24"/>
        </w:rPr>
        <w:t xml:space="preserve">(4), 307–313. </w:t>
      </w:r>
      <w:hyperlink r:id="rId14" w:history="1">
        <w:r w:rsidRPr="00051B95">
          <w:rPr>
            <w:rStyle w:val="Hyperlink"/>
            <w:rFonts w:ascii="Times New Roman" w:eastAsiaTheme="majorEastAsia" w:hAnsi="Times New Roman"/>
            <w:sz w:val="24"/>
            <w:szCs w:val="24"/>
          </w:rPr>
          <w:t>https://doi.org/10.1016/S0740-</w:t>
        </w:r>
      </w:hyperlink>
    </w:p>
    <w:p w14:paraId="0C214AD4"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5472(98)00036-1</w:t>
      </w:r>
    </w:p>
    <w:p w14:paraId="74405432"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Melnick, G., Leon, G. D., Hiller, M. L., &amp; Knight, K. (2000). Therapeutic Communities: </w:t>
      </w:r>
    </w:p>
    <w:p w14:paraId="62EAF04F"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Diversity in Treatment Elements. </w:t>
      </w:r>
      <w:r w:rsidRPr="00051B95">
        <w:rPr>
          <w:rFonts w:ascii="Times New Roman" w:hAnsi="Times New Roman"/>
          <w:i/>
          <w:iCs/>
          <w:sz w:val="24"/>
          <w:szCs w:val="24"/>
        </w:rPr>
        <w:t>Substance Use &amp; Misuse</w:t>
      </w:r>
      <w:r w:rsidRPr="00051B95">
        <w:rPr>
          <w:rFonts w:ascii="Times New Roman" w:hAnsi="Times New Roman"/>
          <w:sz w:val="24"/>
          <w:szCs w:val="24"/>
        </w:rPr>
        <w:t xml:space="preserve">, </w:t>
      </w:r>
      <w:r w:rsidRPr="00051B95">
        <w:rPr>
          <w:rFonts w:ascii="Times New Roman" w:hAnsi="Times New Roman"/>
          <w:i/>
          <w:iCs/>
          <w:sz w:val="24"/>
          <w:szCs w:val="24"/>
        </w:rPr>
        <w:t>35</w:t>
      </w:r>
      <w:r w:rsidRPr="00051B95">
        <w:rPr>
          <w:rFonts w:ascii="Times New Roman" w:hAnsi="Times New Roman"/>
          <w:sz w:val="24"/>
          <w:szCs w:val="24"/>
        </w:rPr>
        <w:t xml:space="preserve">(12–14), 1819–1847. </w:t>
      </w:r>
    </w:p>
    <w:p w14:paraId="6A11E123"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https://doi.org/10.3109/10826080009148242</w:t>
      </w:r>
    </w:p>
    <w:p w14:paraId="4AF6DEC5"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Miller, S., Sees, C., &amp; Brown, J. (2006). Key Aspects of Psychological Change in Residents </w:t>
      </w:r>
    </w:p>
    <w:p w14:paraId="7BCD0A59"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of a Prison Therapeutic Community: A Focus Group Approach. </w:t>
      </w:r>
      <w:r w:rsidRPr="00051B95">
        <w:rPr>
          <w:rFonts w:ascii="Times New Roman" w:hAnsi="Times New Roman"/>
          <w:i/>
          <w:iCs/>
          <w:sz w:val="24"/>
          <w:szCs w:val="24"/>
        </w:rPr>
        <w:t xml:space="preserve">Howard Journal of </w:t>
      </w:r>
    </w:p>
    <w:p w14:paraId="0412EFEC"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Criminal Justice</w:t>
      </w:r>
      <w:r w:rsidRPr="00051B95">
        <w:rPr>
          <w:rFonts w:ascii="Times New Roman" w:hAnsi="Times New Roman"/>
          <w:sz w:val="24"/>
          <w:szCs w:val="24"/>
        </w:rPr>
        <w:t xml:space="preserve">, </w:t>
      </w:r>
      <w:r w:rsidRPr="00051B95">
        <w:rPr>
          <w:rFonts w:ascii="Times New Roman" w:hAnsi="Times New Roman"/>
          <w:i/>
          <w:iCs/>
          <w:sz w:val="24"/>
          <w:szCs w:val="24"/>
        </w:rPr>
        <w:t>45</w:t>
      </w:r>
      <w:r w:rsidRPr="00051B95">
        <w:rPr>
          <w:rFonts w:ascii="Times New Roman" w:hAnsi="Times New Roman"/>
          <w:sz w:val="24"/>
          <w:szCs w:val="24"/>
        </w:rPr>
        <w:t xml:space="preserve">(2), 116–128. . </w:t>
      </w:r>
      <w:hyperlink r:id="rId15" w:history="1">
        <w:r w:rsidRPr="00051B95">
          <w:rPr>
            <w:rStyle w:val="Hyperlink"/>
            <w:rFonts w:ascii="Times New Roman" w:eastAsiaTheme="majorEastAsia" w:hAnsi="Times New Roman"/>
            <w:sz w:val="24"/>
            <w:szCs w:val="24"/>
          </w:rPr>
          <w:t>https://doi.org/10.1111/j.1468-</w:t>
        </w:r>
      </w:hyperlink>
    </w:p>
    <w:p w14:paraId="658AE050"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2311.2006.00409.x</w:t>
      </w:r>
    </w:p>
    <w:p w14:paraId="1BCC4404"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lastRenderedPageBreak/>
        <w:t xml:space="preserve">Morris, L. (2014). The Process of Change in Non-Residential Therapeutic Communities </w:t>
      </w:r>
    </w:p>
    <w:p w14:paraId="065A16F6"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[Ph.D., Lancaster University (United Kingdom)]. In </w:t>
      </w:r>
      <w:r w:rsidRPr="00051B95">
        <w:rPr>
          <w:rFonts w:ascii="Times New Roman" w:hAnsi="Times New Roman"/>
          <w:i/>
          <w:iCs/>
          <w:sz w:val="24"/>
          <w:szCs w:val="24"/>
        </w:rPr>
        <w:t>PQDT - UK &amp; Ireland</w:t>
      </w:r>
      <w:r w:rsidRPr="00051B95">
        <w:rPr>
          <w:rFonts w:ascii="Times New Roman" w:hAnsi="Times New Roman"/>
          <w:sz w:val="24"/>
          <w:szCs w:val="24"/>
        </w:rPr>
        <w:t xml:space="preserve"> </w:t>
      </w:r>
    </w:p>
    <w:p w14:paraId="492F961C"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(1687707906). ProQuest One Academic. </w:t>
      </w:r>
      <w:hyperlink r:id="rId16" w:history="1">
        <w:r w:rsidRPr="00051B95">
          <w:rPr>
            <w:rStyle w:val="Hyperlink"/>
            <w:rFonts w:ascii="Times New Roman" w:eastAsiaTheme="majorEastAsia" w:hAnsi="Times New Roman"/>
            <w:sz w:val="24"/>
            <w:szCs w:val="24"/>
          </w:rPr>
          <w:t>https://www.proquest.com/dissertations-</w:t>
        </w:r>
      </w:hyperlink>
    </w:p>
    <w:p w14:paraId="419E9999"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theses/process-change-non-residential-therapeutic/docview/1687707906/se-</w:t>
      </w:r>
    </w:p>
    <w:p w14:paraId="7C774BDC"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2?accountid=13963</w:t>
      </w:r>
    </w:p>
    <w:p w14:paraId="07A6297E"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Needs, A. (2018). Only Connect: Implications of Social Processes and Contexts in </w:t>
      </w:r>
    </w:p>
    <w:p w14:paraId="0C926FEA"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Understanding Trauma. In G. Akerman, A. Needs, &amp; C. Bainbridge (Eds). </w:t>
      </w:r>
    </w:p>
    <w:p w14:paraId="68DC0CC4"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 xml:space="preserve">Transforming Environments and </w:t>
      </w:r>
      <w:r w:rsidRPr="00051B95">
        <w:rPr>
          <w:rFonts w:ascii="Times New Roman" w:hAnsi="Times New Roman"/>
          <w:sz w:val="24"/>
          <w:szCs w:val="24"/>
        </w:rPr>
        <w:t>R</w:t>
      </w:r>
      <w:r w:rsidRPr="00051B95">
        <w:rPr>
          <w:rFonts w:ascii="Times New Roman" w:hAnsi="Times New Roman"/>
          <w:i/>
          <w:iCs/>
          <w:sz w:val="24"/>
          <w:szCs w:val="24"/>
        </w:rPr>
        <w:t>ehabilitation</w:t>
      </w:r>
      <w:r w:rsidRPr="00051B95">
        <w:rPr>
          <w:rFonts w:ascii="Times New Roman" w:hAnsi="Times New Roman"/>
          <w:sz w:val="24"/>
          <w:szCs w:val="24"/>
        </w:rPr>
        <w:t xml:space="preserve"> (pp 63-91). Routledge. </w:t>
      </w:r>
    </w:p>
    <w:p w14:paraId="41774DB2" w14:textId="0E48148C" w:rsidR="00ED2A74" w:rsidRPr="00051B95" w:rsidRDefault="00ED2A74" w:rsidP="00C143C5">
      <w:pPr>
        <w:pStyle w:val="Bibliography"/>
        <w:rPr>
          <w:rFonts w:ascii="Times New Roman" w:hAnsi="Times New Roman"/>
          <w:sz w:val="24"/>
          <w:szCs w:val="24"/>
        </w:rPr>
      </w:pPr>
      <w:r w:rsidRPr="00051B95">
        <w:rPr>
          <w:rFonts w:ascii="Times New Roman" w:hAnsi="Times New Roman"/>
          <w:sz w:val="24"/>
          <w:szCs w:val="24"/>
        </w:rPr>
        <w:t xml:space="preserve">Ostrom, E. (1999). Crossing the great divide. Co-production, </w:t>
      </w:r>
      <w:r w:rsidR="00F8291D" w:rsidRPr="00051B95">
        <w:rPr>
          <w:rFonts w:ascii="Times New Roman" w:hAnsi="Times New Roman"/>
          <w:sz w:val="24"/>
          <w:szCs w:val="24"/>
        </w:rPr>
        <w:t>S</w:t>
      </w:r>
      <w:r w:rsidRPr="00051B95">
        <w:rPr>
          <w:rFonts w:ascii="Times New Roman" w:hAnsi="Times New Roman"/>
          <w:sz w:val="24"/>
          <w:szCs w:val="24"/>
        </w:rPr>
        <w:t xml:space="preserve">ynergy &amp; </w:t>
      </w:r>
      <w:r w:rsidR="00F8291D" w:rsidRPr="00051B95">
        <w:rPr>
          <w:rFonts w:ascii="Times New Roman" w:hAnsi="Times New Roman"/>
          <w:sz w:val="24"/>
          <w:szCs w:val="24"/>
        </w:rPr>
        <w:t>D</w:t>
      </w:r>
      <w:r w:rsidRPr="00051B95">
        <w:rPr>
          <w:rFonts w:ascii="Times New Roman" w:hAnsi="Times New Roman"/>
          <w:sz w:val="24"/>
          <w:szCs w:val="24"/>
        </w:rPr>
        <w:t xml:space="preserve">evelopment, </w:t>
      </w:r>
    </w:p>
    <w:p w14:paraId="1EB0D406" w14:textId="77777777" w:rsidR="00F8291D" w:rsidRPr="00051B95" w:rsidRDefault="00F8291D" w:rsidP="00F8291D">
      <w:pPr>
        <w:pStyle w:val="Bibliography"/>
        <w:ind w:firstLine="720"/>
        <w:rPr>
          <w:rFonts w:ascii="Times New Roman" w:hAnsi="Times New Roman"/>
          <w:i/>
          <w:iCs/>
          <w:sz w:val="24"/>
          <w:szCs w:val="24"/>
        </w:rPr>
      </w:pPr>
      <w:r w:rsidRPr="00051B95">
        <w:rPr>
          <w:rFonts w:ascii="Times New Roman" w:hAnsi="Times New Roman"/>
          <w:sz w:val="24"/>
          <w:szCs w:val="24"/>
        </w:rPr>
        <w:t>P</w:t>
      </w:r>
      <w:r w:rsidR="00ED2A74" w:rsidRPr="00051B95">
        <w:rPr>
          <w:rFonts w:ascii="Times New Roman" w:hAnsi="Times New Roman"/>
          <w:sz w:val="24"/>
          <w:szCs w:val="24"/>
        </w:rPr>
        <w:t xml:space="preserve">olycentric </w:t>
      </w:r>
      <w:r w:rsidRPr="00051B95">
        <w:rPr>
          <w:rFonts w:ascii="Times New Roman" w:hAnsi="Times New Roman"/>
          <w:sz w:val="24"/>
          <w:szCs w:val="24"/>
        </w:rPr>
        <w:t>G</w:t>
      </w:r>
      <w:r w:rsidR="00ED2A74" w:rsidRPr="00051B95">
        <w:rPr>
          <w:rFonts w:ascii="Times New Roman" w:hAnsi="Times New Roman"/>
          <w:sz w:val="24"/>
          <w:szCs w:val="24"/>
        </w:rPr>
        <w:t xml:space="preserve">overnance and </w:t>
      </w:r>
      <w:r w:rsidRPr="00051B95">
        <w:rPr>
          <w:rFonts w:ascii="Times New Roman" w:hAnsi="Times New Roman"/>
          <w:sz w:val="24"/>
          <w:szCs w:val="24"/>
        </w:rPr>
        <w:t>D</w:t>
      </w:r>
      <w:r w:rsidR="00ED2A74" w:rsidRPr="00051B95">
        <w:rPr>
          <w:rFonts w:ascii="Times New Roman" w:hAnsi="Times New Roman"/>
          <w:sz w:val="24"/>
          <w:szCs w:val="24"/>
        </w:rPr>
        <w:t xml:space="preserve">evelopment. In </w:t>
      </w:r>
      <w:r w:rsidR="00ED2A74" w:rsidRPr="00051B95">
        <w:rPr>
          <w:rFonts w:ascii="Times New Roman" w:hAnsi="Times New Roman"/>
          <w:i/>
          <w:iCs/>
          <w:sz w:val="24"/>
          <w:szCs w:val="24"/>
        </w:rPr>
        <w:t xml:space="preserve">M. D. McGinnes (Ed.), Reading from </w:t>
      </w:r>
    </w:p>
    <w:p w14:paraId="67E63E66" w14:textId="4FBCF286" w:rsidR="00ED2A74" w:rsidRPr="00051B95" w:rsidRDefault="00ED2A74" w:rsidP="00F8291D">
      <w:pPr>
        <w:pStyle w:val="Bibliography"/>
        <w:ind w:firstLine="720"/>
        <w:rPr>
          <w:rFonts w:ascii="Times New Roman" w:hAnsi="Times New Roman"/>
          <w:i/>
          <w:iCs/>
          <w:sz w:val="24"/>
          <w:szCs w:val="24"/>
        </w:rPr>
      </w:pPr>
      <w:r w:rsidRPr="00051B95">
        <w:rPr>
          <w:rFonts w:ascii="Times New Roman" w:hAnsi="Times New Roman"/>
          <w:i/>
          <w:iCs/>
          <w:sz w:val="24"/>
          <w:szCs w:val="24"/>
        </w:rPr>
        <w:t>the workshop in political theory and policy analysis. Ann Arbor,</w:t>
      </w:r>
      <w:r w:rsidRPr="00051B95">
        <w:rPr>
          <w:rFonts w:ascii="Times New Roman" w:hAnsi="Times New Roman"/>
          <w:sz w:val="24"/>
          <w:szCs w:val="24"/>
        </w:rPr>
        <w:t xml:space="preserve"> MI: University of </w:t>
      </w:r>
    </w:p>
    <w:p w14:paraId="0CA93EB7" w14:textId="6EF27E5A" w:rsidR="00ED2A74" w:rsidRPr="00051B95" w:rsidRDefault="00ED2A74" w:rsidP="00051B95">
      <w:pPr>
        <w:pStyle w:val="Bibliography"/>
        <w:ind w:firstLine="720"/>
        <w:rPr>
          <w:rFonts w:ascii="Times New Roman" w:hAnsi="Times New Roman"/>
          <w:sz w:val="24"/>
          <w:szCs w:val="24"/>
        </w:rPr>
      </w:pPr>
      <w:r w:rsidRPr="00051B95">
        <w:rPr>
          <w:rFonts w:ascii="Times New Roman" w:hAnsi="Times New Roman"/>
          <w:sz w:val="24"/>
          <w:szCs w:val="24"/>
        </w:rPr>
        <w:t>Michigan Press</w:t>
      </w:r>
    </w:p>
    <w:p w14:paraId="5CE2B436" w14:textId="1F29AB88"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 xml:space="preserve">Paget, S. (2008). </w:t>
      </w:r>
      <w:r w:rsidRPr="00051B95">
        <w:rPr>
          <w:rFonts w:ascii="Times New Roman" w:hAnsi="Times New Roman"/>
          <w:i/>
          <w:iCs/>
          <w:sz w:val="24"/>
          <w:szCs w:val="24"/>
        </w:rPr>
        <w:t xml:space="preserve">The </w:t>
      </w:r>
      <w:r w:rsidR="00F8291D" w:rsidRPr="00051B95">
        <w:rPr>
          <w:rFonts w:ascii="Times New Roman" w:hAnsi="Times New Roman"/>
          <w:i/>
          <w:iCs/>
          <w:sz w:val="24"/>
          <w:szCs w:val="24"/>
        </w:rPr>
        <w:t>D</w:t>
      </w:r>
      <w:r w:rsidRPr="00051B95">
        <w:rPr>
          <w:rFonts w:ascii="Times New Roman" w:hAnsi="Times New Roman"/>
          <w:i/>
          <w:iCs/>
          <w:sz w:val="24"/>
          <w:szCs w:val="24"/>
        </w:rPr>
        <w:t xml:space="preserve">evelopment of </w:t>
      </w:r>
      <w:r w:rsidR="00F8291D" w:rsidRPr="00051B95">
        <w:rPr>
          <w:rFonts w:ascii="Times New Roman" w:hAnsi="Times New Roman"/>
          <w:i/>
          <w:iCs/>
          <w:sz w:val="24"/>
          <w:szCs w:val="24"/>
        </w:rPr>
        <w:t>C</w:t>
      </w:r>
      <w:r w:rsidRPr="00051B95">
        <w:rPr>
          <w:rFonts w:ascii="Times New Roman" w:hAnsi="Times New Roman"/>
          <w:i/>
          <w:iCs/>
          <w:sz w:val="24"/>
          <w:szCs w:val="24"/>
        </w:rPr>
        <w:t xml:space="preserve">ore </w:t>
      </w:r>
      <w:r w:rsidR="00F8291D" w:rsidRPr="00051B95">
        <w:rPr>
          <w:rFonts w:ascii="Times New Roman" w:hAnsi="Times New Roman"/>
          <w:i/>
          <w:iCs/>
          <w:sz w:val="24"/>
          <w:szCs w:val="24"/>
        </w:rPr>
        <w:t>S</w:t>
      </w:r>
      <w:r w:rsidRPr="00051B95">
        <w:rPr>
          <w:rFonts w:ascii="Times New Roman" w:hAnsi="Times New Roman"/>
          <w:i/>
          <w:iCs/>
          <w:sz w:val="24"/>
          <w:szCs w:val="24"/>
        </w:rPr>
        <w:t xml:space="preserve">tandards and </w:t>
      </w:r>
      <w:r w:rsidR="00F8291D" w:rsidRPr="00051B95">
        <w:rPr>
          <w:rFonts w:ascii="Times New Roman" w:hAnsi="Times New Roman"/>
          <w:i/>
          <w:iCs/>
          <w:sz w:val="24"/>
          <w:szCs w:val="24"/>
        </w:rPr>
        <w:t>C</w:t>
      </w:r>
      <w:r w:rsidRPr="00051B95">
        <w:rPr>
          <w:rFonts w:ascii="Times New Roman" w:hAnsi="Times New Roman"/>
          <w:i/>
          <w:iCs/>
          <w:sz w:val="24"/>
          <w:szCs w:val="24"/>
        </w:rPr>
        <w:t xml:space="preserve">ore </w:t>
      </w:r>
      <w:r w:rsidR="00F8291D" w:rsidRPr="00051B95">
        <w:rPr>
          <w:rFonts w:ascii="Times New Roman" w:hAnsi="Times New Roman"/>
          <w:i/>
          <w:iCs/>
          <w:sz w:val="24"/>
          <w:szCs w:val="24"/>
        </w:rPr>
        <w:t>V</w:t>
      </w:r>
      <w:r w:rsidRPr="00051B95">
        <w:rPr>
          <w:rFonts w:ascii="Times New Roman" w:hAnsi="Times New Roman"/>
          <w:i/>
          <w:iCs/>
          <w:sz w:val="24"/>
          <w:szCs w:val="24"/>
        </w:rPr>
        <w:t xml:space="preserve">alues for </w:t>
      </w:r>
      <w:r w:rsidR="00F8291D" w:rsidRPr="00051B95">
        <w:rPr>
          <w:rFonts w:ascii="Times New Roman" w:hAnsi="Times New Roman"/>
          <w:i/>
          <w:iCs/>
          <w:sz w:val="24"/>
          <w:szCs w:val="24"/>
        </w:rPr>
        <w:t>T</w:t>
      </w:r>
      <w:r w:rsidRPr="00051B95">
        <w:rPr>
          <w:rFonts w:ascii="Times New Roman" w:hAnsi="Times New Roman"/>
          <w:i/>
          <w:iCs/>
          <w:sz w:val="24"/>
          <w:szCs w:val="24"/>
        </w:rPr>
        <w:t xml:space="preserve">herapeutic </w:t>
      </w:r>
    </w:p>
    <w:p w14:paraId="002862DF" w14:textId="1CA635AF" w:rsidR="00C143C5" w:rsidRPr="00051B95" w:rsidRDefault="00F8291D" w:rsidP="00C143C5">
      <w:pPr>
        <w:pStyle w:val="Bibliography"/>
        <w:ind w:firstLine="567"/>
        <w:rPr>
          <w:rFonts w:ascii="Times New Roman" w:hAnsi="Times New Roman"/>
          <w:sz w:val="24"/>
          <w:szCs w:val="24"/>
        </w:rPr>
      </w:pPr>
      <w:proofErr w:type="spellStart"/>
      <w:r w:rsidRPr="00051B95">
        <w:rPr>
          <w:rFonts w:ascii="Times New Roman" w:hAnsi="Times New Roman"/>
          <w:i/>
          <w:iCs/>
          <w:sz w:val="24"/>
          <w:szCs w:val="24"/>
        </w:rPr>
        <w:t>T</w:t>
      </w:r>
      <w:r w:rsidR="00C143C5" w:rsidRPr="00051B95">
        <w:rPr>
          <w:rFonts w:ascii="Times New Roman" w:hAnsi="Times New Roman"/>
          <w:i/>
          <w:iCs/>
          <w:sz w:val="24"/>
          <w:szCs w:val="24"/>
        </w:rPr>
        <w:t>ommunities</w:t>
      </w:r>
      <w:proofErr w:type="spellEnd"/>
      <w:r w:rsidR="00C143C5" w:rsidRPr="00051B95">
        <w:rPr>
          <w:rFonts w:ascii="Times New Roman" w:hAnsi="Times New Roman"/>
          <w:sz w:val="24"/>
          <w:szCs w:val="24"/>
        </w:rPr>
        <w:t>. Royal College of Psychiatrists.</w:t>
      </w:r>
    </w:p>
    <w:p w14:paraId="4F16642B" w14:textId="686253E1" w:rsidR="00F8291D" w:rsidRPr="00051B95" w:rsidRDefault="00C143C5" w:rsidP="00F8291D">
      <w:pPr>
        <w:pStyle w:val="Bibliography"/>
        <w:rPr>
          <w:rFonts w:ascii="Times New Roman" w:hAnsi="Times New Roman"/>
          <w:sz w:val="24"/>
          <w:szCs w:val="24"/>
        </w:rPr>
      </w:pPr>
      <w:r w:rsidRPr="00051B95">
        <w:rPr>
          <w:rFonts w:ascii="Times New Roman" w:hAnsi="Times New Roman"/>
          <w:sz w:val="24"/>
          <w:szCs w:val="24"/>
        </w:rPr>
        <w:t xml:space="preserve">Pearce, S. &amp; Dale, O. (2018). Training for </w:t>
      </w:r>
      <w:r w:rsidR="00F8291D" w:rsidRPr="00051B95">
        <w:rPr>
          <w:rFonts w:ascii="Times New Roman" w:hAnsi="Times New Roman"/>
          <w:sz w:val="24"/>
          <w:szCs w:val="24"/>
        </w:rPr>
        <w:t>D</w:t>
      </w:r>
      <w:r w:rsidRPr="00051B95">
        <w:rPr>
          <w:rFonts w:ascii="Times New Roman" w:hAnsi="Times New Roman"/>
          <w:sz w:val="24"/>
          <w:szCs w:val="24"/>
        </w:rPr>
        <w:t xml:space="preserve">emocratic </w:t>
      </w:r>
      <w:r w:rsidR="00F8291D" w:rsidRPr="00051B95">
        <w:rPr>
          <w:rFonts w:ascii="Times New Roman" w:hAnsi="Times New Roman"/>
          <w:sz w:val="24"/>
          <w:szCs w:val="24"/>
        </w:rPr>
        <w:t>T</w:t>
      </w:r>
      <w:r w:rsidRPr="00051B95">
        <w:rPr>
          <w:rFonts w:ascii="Times New Roman" w:hAnsi="Times New Roman"/>
          <w:sz w:val="24"/>
          <w:szCs w:val="24"/>
        </w:rPr>
        <w:t xml:space="preserve">herapeutic </w:t>
      </w:r>
      <w:r w:rsidR="00F8291D" w:rsidRPr="00051B95">
        <w:rPr>
          <w:rFonts w:ascii="Times New Roman" w:hAnsi="Times New Roman"/>
          <w:sz w:val="24"/>
          <w:szCs w:val="24"/>
        </w:rPr>
        <w:t>C</w:t>
      </w:r>
      <w:r w:rsidRPr="00051B95">
        <w:rPr>
          <w:rFonts w:ascii="Times New Roman" w:hAnsi="Times New Roman"/>
          <w:sz w:val="24"/>
          <w:szCs w:val="24"/>
        </w:rPr>
        <w:t xml:space="preserve">ommunity </w:t>
      </w:r>
    </w:p>
    <w:p w14:paraId="065E7490" w14:textId="5E9FA0B4" w:rsidR="00F8291D" w:rsidRPr="00051B95" w:rsidRDefault="00F8291D" w:rsidP="00F8291D">
      <w:pPr>
        <w:pStyle w:val="Bibliography"/>
        <w:ind w:firstLine="567"/>
        <w:rPr>
          <w:rFonts w:ascii="Times New Roman" w:hAnsi="Times New Roman"/>
          <w:sz w:val="24"/>
          <w:szCs w:val="24"/>
        </w:rPr>
      </w:pPr>
      <w:r w:rsidRPr="00051B95">
        <w:rPr>
          <w:rFonts w:ascii="Times New Roman" w:hAnsi="Times New Roman"/>
          <w:sz w:val="24"/>
          <w:szCs w:val="24"/>
        </w:rPr>
        <w:t>P</w:t>
      </w:r>
      <w:r w:rsidR="00C143C5" w:rsidRPr="00051B95">
        <w:rPr>
          <w:rFonts w:ascii="Times New Roman" w:hAnsi="Times New Roman"/>
          <w:sz w:val="24"/>
          <w:szCs w:val="24"/>
        </w:rPr>
        <w:t xml:space="preserve">ractitioners, and </w:t>
      </w:r>
      <w:r w:rsidRPr="00051B95">
        <w:rPr>
          <w:rFonts w:ascii="Times New Roman" w:hAnsi="Times New Roman"/>
          <w:sz w:val="24"/>
          <w:szCs w:val="24"/>
        </w:rPr>
        <w:t>W</w:t>
      </w:r>
      <w:r w:rsidR="00C143C5" w:rsidRPr="00051B95">
        <w:rPr>
          <w:rFonts w:ascii="Times New Roman" w:hAnsi="Times New Roman"/>
          <w:sz w:val="24"/>
          <w:szCs w:val="24"/>
        </w:rPr>
        <w:t xml:space="preserve">orkers in </w:t>
      </w:r>
      <w:r w:rsidRPr="00051B95">
        <w:rPr>
          <w:rFonts w:ascii="Times New Roman" w:hAnsi="Times New Roman"/>
          <w:sz w:val="24"/>
          <w:szCs w:val="24"/>
        </w:rPr>
        <w:t>T</w:t>
      </w:r>
      <w:r w:rsidR="00C143C5" w:rsidRPr="00051B95">
        <w:rPr>
          <w:rFonts w:ascii="Times New Roman" w:hAnsi="Times New Roman"/>
          <w:sz w:val="24"/>
          <w:szCs w:val="24"/>
        </w:rPr>
        <w:t xml:space="preserve">herapeutic and </w:t>
      </w:r>
      <w:r w:rsidRPr="00051B95">
        <w:rPr>
          <w:rFonts w:ascii="Times New Roman" w:hAnsi="Times New Roman"/>
          <w:sz w:val="24"/>
          <w:szCs w:val="24"/>
        </w:rPr>
        <w:t>E</w:t>
      </w:r>
      <w:r w:rsidR="00C143C5" w:rsidRPr="00051B95">
        <w:rPr>
          <w:rFonts w:ascii="Times New Roman" w:hAnsi="Times New Roman"/>
          <w:sz w:val="24"/>
          <w:szCs w:val="24"/>
        </w:rPr>
        <w:t xml:space="preserve">nabling </w:t>
      </w:r>
      <w:r w:rsidRPr="00051B95">
        <w:rPr>
          <w:rFonts w:ascii="Times New Roman" w:hAnsi="Times New Roman"/>
          <w:sz w:val="24"/>
          <w:szCs w:val="24"/>
        </w:rPr>
        <w:t>E</w:t>
      </w:r>
      <w:r w:rsidR="00C143C5" w:rsidRPr="00051B95">
        <w:rPr>
          <w:rFonts w:ascii="Times New Roman" w:hAnsi="Times New Roman"/>
          <w:sz w:val="24"/>
          <w:szCs w:val="24"/>
        </w:rPr>
        <w:t xml:space="preserve">nvironments. </w:t>
      </w:r>
    </w:p>
    <w:p w14:paraId="08C22D80" w14:textId="77777777" w:rsidR="00F8291D" w:rsidRPr="00051B95" w:rsidRDefault="00C143C5" w:rsidP="00F8291D">
      <w:pPr>
        <w:pStyle w:val="Bibliography"/>
        <w:ind w:firstLine="567"/>
        <w:rPr>
          <w:rFonts w:ascii="Times New Roman" w:hAnsi="Times New Roman"/>
          <w:i/>
          <w:iCs/>
          <w:sz w:val="24"/>
          <w:szCs w:val="24"/>
        </w:rPr>
      </w:pPr>
      <w:r w:rsidRPr="00051B95">
        <w:rPr>
          <w:rFonts w:ascii="Times New Roman" w:hAnsi="Times New Roman"/>
          <w:i/>
          <w:iCs/>
          <w:sz w:val="24"/>
          <w:szCs w:val="24"/>
        </w:rPr>
        <w:t xml:space="preserve">Therapeutic Communities: The International Journal of Therapeutic </w:t>
      </w:r>
    </w:p>
    <w:p w14:paraId="0162A471" w14:textId="5B01C23D" w:rsidR="00C143C5" w:rsidRPr="00051B95" w:rsidRDefault="00C143C5" w:rsidP="00F8291D">
      <w:pPr>
        <w:pStyle w:val="Bibliography"/>
        <w:ind w:firstLine="567"/>
        <w:rPr>
          <w:rFonts w:ascii="Times New Roman" w:hAnsi="Times New Roman"/>
          <w:sz w:val="24"/>
          <w:szCs w:val="24"/>
        </w:rPr>
      </w:pPr>
      <w:r w:rsidRPr="00051B95">
        <w:rPr>
          <w:rFonts w:ascii="Times New Roman" w:hAnsi="Times New Roman"/>
          <w:i/>
          <w:iCs/>
          <w:sz w:val="24"/>
          <w:szCs w:val="24"/>
        </w:rPr>
        <w:t>Communities,39</w:t>
      </w:r>
      <w:r w:rsidRPr="00051B95">
        <w:rPr>
          <w:rFonts w:ascii="Times New Roman" w:hAnsi="Times New Roman"/>
          <w:sz w:val="24"/>
          <w:szCs w:val="24"/>
        </w:rPr>
        <w:t>(2), 93-97. https://doi.org/10.1108/TC-11-2017-0033</w:t>
      </w:r>
    </w:p>
    <w:p w14:paraId="404B3195"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Pearce, S., &amp; Haigh, R. (2008). Mini Therapeutic Communities—A New Development in the </w:t>
      </w:r>
    </w:p>
    <w:p w14:paraId="1FB9F341"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United Kingdom. </w:t>
      </w:r>
      <w:r w:rsidRPr="00051B95">
        <w:rPr>
          <w:rFonts w:ascii="Times New Roman" w:hAnsi="Times New Roman"/>
          <w:i/>
          <w:iCs/>
          <w:sz w:val="24"/>
          <w:szCs w:val="24"/>
        </w:rPr>
        <w:t>Therapeutic Communities</w:t>
      </w:r>
      <w:r w:rsidRPr="00051B95">
        <w:rPr>
          <w:rFonts w:ascii="Times New Roman" w:hAnsi="Times New Roman"/>
          <w:sz w:val="24"/>
          <w:szCs w:val="24"/>
        </w:rPr>
        <w:t xml:space="preserve">, </w:t>
      </w:r>
      <w:r w:rsidRPr="00051B95">
        <w:rPr>
          <w:rFonts w:ascii="Times New Roman" w:hAnsi="Times New Roman"/>
          <w:i/>
          <w:iCs/>
          <w:sz w:val="24"/>
          <w:szCs w:val="24"/>
        </w:rPr>
        <w:t>29</w:t>
      </w:r>
      <w:r w:rsidRPr="00051B95">
        <w:rPr>
          <w:rFonts w:ascii="Times New Roman" w:hAnsi="Times New Roman"/>
          <w:sz w:val="24"/>
          <w:szCs w:val="24"/>
        </w:rPr>
        <w:t>(2), 111–124.</w:t>
      </w:r>
    </w:p>
    <w:p w14:paraId="3BB5C68D" w14:textId="77777777"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 xml:space="preserve">Pearce, S., &amp; Haigh, R. (2017). </w:t>
      </w:r>
      <w:r w:rsidRPr="00051B95">
        <w:rPr>
          <w:rFonts w:ascii="Times New Roman" w:hAnsi="Times New Roman"/>
          <w:i/>
          <w:iCs/>
          <w:sz w:val="24"/>
          <w:szCs w:val="24"/>
        </w:rPr>
        <w:t xml:space="preserve">The Theory and Practice of Democratic Therapeutic </w:t>
      </w:r>
    </w:p>
    <w:p w14:paraId="3EF276ED" w14:textId="7279AE1C" w:rsidR="00EA051C" w:rsidRPr="00051B95" w:rsidRDefault="00C143C5" w:rsidP="00EA051C">
      <w:pPr>
        <w:pStyle w:val="Bibliography"/>
        <w:ind w:firstLine="567"/>
        <w:rPr>
          <w:rFonts w:ascii="Times New Roman" w:hAnsi="Times New Roman"/>
          <w:sz w:val="24"/>
          <w:szCs w:val="24"/>
        </w:rPr>
      </w:pPr>
      <w:r w:rsidRPr="00051B95">
        <w:rPr>
          <w:rFonts w:ascii="Times New Roman" w:hAnsi="Times New Roman"/>
          <w:i/>
          <w:iCs/>
          <w:sz w:val="24"/>
          <w:szCs w:val="24"/>
        </w:rPr>
        <w:t>Community Treatment</w:t>
      </w:r>
      <w:r w:rsidRPr="00051B95">
        <w:rPr>
          <w:rFonts w:ascii="Times New Roman" w:hAnsi="Times New Roman"/>
          <w:sz w:val="24"/>
          <w:szCs w:val="24"/>
        </w:rPr>
        <w:t>. Jessica Kingsley Publishers.</w:t>
      </w:r>
    </w:p>
    <w:p w14:paraId="36898907" w14:textId="1B36AFAC" w:rsidR="009E4788" w:rsidRPr="00051B95" w:rsidRDefault="009E4788" w:rsidP="009E4788">
      <w:pPr>
        <w:rPr>
          <w:rFonts w:ascii="Times New Roman" w:hAnsi="Times New Roman"/>
          <w:sz w:val="24"/>
          <w:szCs w:val="24"/>
        </w:rPr>
      </w:pPr>
      <w:r w:rsidRPr="00051B95">
        <w:rPr>
          <w:rFonts w:ascii="Times New Roman" w:hAnsi="Times New Roman"/>
          <w:sz w:val="24"/>
          <w:szCs w:val="24"/>
        </w:rPr>
        <w:t xml:space="preserve">Pearce, S. &amp; Haigh, R. (2017). Milieu </w:t>
      </w:r>
      <w:r w:rsidR="00F8291D" w:rsidRPr="00051B95">
        <w:rPr>
          <w:rFonts w:ascii="Times New Roman" w:hAnsi="Times New Roman"/>
          <w:sz w:val="24"/>
          <w:szCs w:val="24"/>
        </w:rPr>
        <w:t>A</w:t>
      </w:r>
      <w:r w:rsidRPr="00051B95">
        <w:rPr>
          <w:rFonts w:ascii="Times New Roman" w:hAnsi="Times New Roman"/>
          <w:sz w:val="24"/>
          <w:szCs w:val="24"/>
        </w:rPr>
        <w:t xml:space="preserve">pproaches and </w:t>
      </w:r>
      <w:r w:rsidR="00F8291D" w:rsidRPr="00051B95">
        <w:rPr>
          <w:rFonts w:ascii="Times New Roman" w:hAnsi="Times New Roman"/>
          <w:sz w:val="24"/>
          <w:szCs w:val="24"/>
        </w:rPr>
        <w:t>O</w:t>
      </w:r>
      <w:r w:rsidRPr="00051B95">
        <w:rPr>
          <w:rFonts w:ascii="Times New Roman" w:hAnsi="Times New Roman"/>
          <w:sz w:val="24"/>
          <w:szCs w:val="24"/>
        </w:rPr>
        <w:t xml:space="preserve">ther </w:t>
      </w:r>
      <w:r w:rsidR="00F8291D" w:rsidRPr="00051B95">
        <w:rPr>
          <w:rFonts w:ascii="Times New Roman" w:hAnsi="Times New Roman"/>
          <w:sz w:val="24"/>
          <w:szCs w:val="24"/>
        </w:rPr>
        <w:t>A</w:t>
      </w:r>
      <w:r w:rsidRPr="00051B95">
        <w:rPr>
          <w:rFonts w:ascii="Times New Roman" w:hAnsi="Times New Roman"/>
          <w:sz w:val="24"/>
          <w:szCs w:val="24"/>
        </w:rPr>
        <w:t xml:space="preserve">daptations of </w:t>
      </w:r>
      <w:r w:rsidR="00F8291D" w:rsidRPr="00051B95">
        <w:rPr>
          <w:rFonts w:ascii="Times New Roman" w:hAnsi="Times New Roman"/>
          <w:sz w:val="24"/>
          <w:szCs w:val="24"/>
        </w:rPr>
        <w:t>T</w:t>
      </w:r>
      <w:r w:rsidRPr="00051B95">
        <w:rPr>
          <w:rFonts w:ascii="Times New Roman" w:hAnsi="Times New Roman"/>
          <w:sz w:val="24"/>
          <w:szCs w:val="24"/>
        </w:rPr>
        <w:t xml:space="preserve">herapeutic </w:t>
      </w:r>
    </w:p>
    <w:p w14:paraId="555AAA2F" w14:textId="4BE4EEBD" w:rsidR="009E4788" w:rsidRPr="00051B95" w:rsidRDefault="00F8291D" w:rsidP="009E4788">
      <w:pPr>
        <w:ind w:firstLine="720"/>
        <w:rPr>
          <w:rFonts w:ascii="Times New Roman" w:hAnsi="Times New Roman"/>
          <w:i/>
          <w:iCs/>
          <w:sz w:val="24"/>
          <w:szCs w:val="24"/>
        </w:rPr>
      </w:pPr>
      <w:r w:rsidRPr="00051B95">
        <w:rPr>
          <w:rFonts w:ascii="Times New Roman" w:hAnsi="Times New Roman"/>
          <w:sz w:val="24"/>
          <w:szCs w:val="24"/>
        </w:rPr>
        <w:lastRenderedPageBreak/>
        <w:t>C</w:t>
      </w:r>
      <w:r w:rsidR="009E4788" w:rsidRPr="00051B95">
        <w:rPr>
          <w:rFonts w:ascii="Times New Roman" w:hAnsi="Times New Roman"/>
          <w:sz w:val="24"/>
          <w:szCs w:val="24"/>
        </w:rPr>
        <w:t xml:space="preserve">ommunity </w:t>
      </w:r>
      <w:r w:rsidRPr="00051B95">
        <w:rPr>
          <w:rFonts w:ascii="Times New Roman" w:hAnsi="Times New Roman"/>
          <w:sz w:val="24"/>
          <w:szCs w:val="24"/>
        </w:rPr>
        <w:t>M</w:t>
      </w:r>
      <w:r w:rsidR="009E4788" w:rsidRPr="00051B95">
        <w:rPr>
          <w:rFonts w:ascii="Times New Roman" w:hAnsi="Times New Roman"/>
          <w:sz w:val="24"/>
          <w:szCs w:val="24"/>
        </w:rPr>
        <w:t xml:space="preserve">ethod: Past and </w:t>
      </w:r>
      <w:r w:rsidRPr="00051B95">
        <w:rPr>
          <w:rFonts w:ascii="Times New Roman" w:hAnsi="Times New Roman"/>
          <w:sz w:val="24"/>
          <w:szCs w:val="24"/>
        </w:rPr>
        <w:t>F</w:t>
      </w:r>
      <w:r w:rsidR="009E4788" w:rsidRPr="00051B95">
        <w:rPr>
          <w:rFonts w:ascii="Times New Roman" w:hAnsi="Times New Roman"/>
          <w:sz w:val="24"/>
          <w:szCs w:val="24"/>
        </w:rPr>
        <w:t>uture Therapeutic Communities</w:t>
      </w:r>
      <w:r w:rsidRPr="00051B95">
        <w:rPr>
          <w:rFonts w:ascii="Times New Roman" w:hAnsi="Times New Roman"/>
          <w:sz w:val="24"/>
          <w:szCs w:val="24"/>
        </w:rPr>
        <w:t>.</w:t>
      </w:r>
      <w:r w:rsidR="009E4788" w:rsidRPr="00051B95">
        <w:rPr>
          <w:rFonts w:ascii="Times New Roman" w:hAnsi="Times New Roman"/>
          <w:sz w:val="24"/>
          <w:szCs w:val="24"/>
        </w:rPr>
        <w:t xml:space="preserve"> </w:t>
      </w:r>
      <w:r w:rsidR="009E4788" w:rsidRPr="00051B95">
        <w:rPr>
          <w:rFonts w:ascii="Times New Roman" w:hAnsi="Times New Roman"/>
          <w:i/>
          <w:iCs/>
          <w:sz w:val="24"/>
          <w:szCs w:val="24"/>
        </w:rPr>
        <w:t xml:space="preserve">The </w:t>
      </w:r>
    </w:p>
    <w:p w14:paraId="4909E4FD" w14:textId="2F95738D" w:rsidR="00EA051C" w:rsidRPr="00051B95" w:rsidRDefault="009E4788" w:rsidP="009E4788">
      <w:pPr>
        <w:ind w:firstLine="720"/>
        <w:rPr>
          <w:rFonts w:ascii="Times New Roman" w:hAnsi="Times New Roman"/>
          <w:sz w:val="24"/>
          <w:szCs w:val="24"/>
        </w:rPr>
      </w:pPr>
      <w:r w:rsidRPr="00051B95">
        <w:rPr>
          <w:rFonts w:ascii="Times New Roman" w:hAnsi="Times New Roman"/>
          <w:i/>
          <w:iCs/>
          <w:sz w:val="24"/>
          <w:szCs w:val="24"/>
        </w:rPr>
        <w:t>International Journal of Therapeutic Communities</w:t>
      </w:r>
      <w:r w:rsidR="00927460" w:rsidRPr="00051B95">
        <w:rPr>
          <w:rFonts w:ascii="Times New Roman" w:hAnsi="Times New Roman"/>
          <w:i/>
          <w:iCs/>
          <w:sz w:val="24"/>
          <w:szCs w:val="24"/>
        </w:rPr>
        <w:t>,</w:t>
      </w:r>
      <w:r w:rsidRPr="00051B95">
        <w:rPr>
          <w:rFonts w:ascii="Times New Roman" w:hAnsi="Times New Roman"/>
          <w:i/>
          <w:iCs/>
          <w:sz w:val="24"/>
          <w:szCs w:val="24"/>
        </w:rPr>
        <w:t> </w:t>
      </w:r>
      <w:r w:rsidRPr="00051B95">
        <w:rPr>
          <w:rFonts w:ascii="Times New Roman" w:hAnsi="Times New Roman"/>
          <w:sz w:val="24"/>
          <w:szCs w:val="24"/>
        </w:rPr>
        <w:t>38(3)</w:t>
      </w:r>
      <w:r w:rsidR="00927460" w:rsidRPr="00051B95">
        <w:rPr>
          <w:rFonts w:ascii="Times New Roman" w:hAnsi="Times New Roman"/>
          <w:sz w:val="24"/>
          <w:szCs w:val="24"/>
        </w:rPr>
        <w:t xml:space="preserve">, </w:t>
      </w:r>
      <w:r w:rsidR="00CE1689" w:rsidRPr="00051B95">
        <w:rPr>
          <w:rFonts w:ascii="Times New Roman" w:hAnsi="Times New Roman"/>
          <w:sz w:val="24"/>
          <w:szCs w:val="24"/>
        </w:rPr>
        <w:t>136-146.</w:t>
      </w:r>
    </w:p>
    <w:p w14:paraId="05656ADA" w14:textId="006158A1" w:rsidR="009E4788" w:rsidRPr="00051B95" w:rsidRDefault="00927460" w:rsidP="00051B95">
      <w:pPr>
        <w:ind w:firstLine="720"/>
        <w:rPr>
          <w:rFonts w:ascii="Times New Roman" w:hAnsi="Times New Roman"/>
          <w:sz w:val="24"/>
          <w:szCs w:val="24"/>
        </w:rPr>
      </w:pPr>
      <w:r w:rsidRPr="00051B95">
        <w:rPr>
          <w:rFonts w:ascii="Times New Roman" w:hAnsi="Times New Roman"/>
          <w:sz w:val="24"/>
          <w:szCs w:val="24"/>
        </w:rPr>
        <w:t xml:space="preserve">http://doi.org/ </w:t>
      </w:r>
      <w:hyperlink r:id="rId17" w:tgtFrame="_blank" w:history="1">
        <w:r w:rsidRPr="00051B95">
          <w:rPr>
            <w:rStyle w:val="Hyperlink"/>
            <w:rFonts w:ascii="Times New Roman" w:hAnsi="Times New Roman"/>
            <w:sz w:val="24"/>
            <w:szCs w:val="24"/>
          </w:rPr>
          <w:t>10.1108/TC-02-2017-0007</w:t>
        </w:r>
      </w:hyperlink>
    </w:p>
    <w:p w14:paraId="2F2F8BDA" w14:textId="73BD3506" w:rsidR="00951EEE"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Pearce, S., &amp; Pickard, H. (2013). How </w:t>
      </w:r>
      <w:r w:rsidR="00951EEE" w:rsidRPr="00051B95">
        <w:rPr>
          <w:rFonts w:ascii="Times New Roman" w:hAnsi="Times New Roman"/>
          <w:sz w:val="24"/>
          <w:szCs w:val="24"/>
        </w:rPr>
        <w:t>T</w:t>
      </w:r>
      <w:r w:rsidRPr="00051B95">
        <w:rPr>
          <w:rFonts w:ascii="Times New Roman" w:hAnsi="Times New Roman"/>
          <w:sz w:val="24"/>
          <w:szCs w:val="24"/>
        </w:rPr>
        <w:t xml:space="preserve">herapeutic </w:t>
      </w:r>
      <w:r w:rsidR="00951EEE" w:rsidRPr="00051B95">
        <w:rPr>
          <w:rFonts w:ascii="Times New Roman" w:hAnsi="Times New Roman"/>
          <w:sz w:val="24"/>
          <w:szCs w:val="24"/>
        </w:rPr>
        <w:t>C</w:t>
      </w:r>
      <w:r w:rsidRPr="00051B95">
        <w:rPr>
          <w:rFonts w:ascii="Times New Roman" w:hAnsi="Times New Roman"/>
          <w:sz w:val="24"/>
          <w:szCs w:val="24"/>
        </w:rPr>
        <w:t xml:space="preserve">ommunities </w:t>
      </w:r>
      <w:r w:rsidR="00951EEE" w:rsidRPr="00051B95">
        <w:rPr>
          <w:rFonts w:ascii="Times New Roman" w:hAnsi="Times New Roman"/>
          <w:sz w:val="24"/>
          <w:szCs w:val="24"/>
        </w:rPr>
        <w:t>W</w:t>
      </w:r>
      <w:r w:rsidRPr="00051B95">
        <w:rPr>
          <w:rFonts w:ascii="Times New Roman" w:hAnsi="Times New Roman"/>
          <w:sz w:val="24"/>
          <w:szCs w:val="24"/>
        </w:rPr>
        <w:t xml:space="preserve">ork: Specific </w:t>
      </w:r>
      <w:r w:rsidR="00951EEE" w:rsidRPr="00051B95">
        <w:rPr>
          <w:rFonts w:ascii="Times New Roman" w:hAnsi="Times New Roman"/>
          <w:sz w:val="24"/>
          <w:szCs w:val="24"/>
        </w:rPr>
        <w:t>F</w:t>
      </w:r>
      <w:r w:rsidRPr="00051B95">
        <w:rPr>
          <w:rFonts w:ascii="Times New Roman" w:hAnsi="Times New Roman"/>
          <w:sz w:val="24"/>
          <w:szCs w:val="24"/>
        </w:rPr>
        <w:t xml:space="preserve">actors </w:t>
      </w:r>
    </w:p>
    <w:p w14:paraId="482704B8" w14:textId="4A2DDE48" w:rsidR="00951EEE" w:rsidRPr="00051B95" w:rsidRDefault="00951EEE" w:rsidP="00951EEE">
      <w:pPr>
        <w:pStyle w:val="Bibliography"/>
        <w:ind w:firstLine="567"/>
        <w:rPr>
          <w:rFonts w:ascii="Times New Roman" w:hAnsi="Times New Roman"/>
          <w:sz w:val="24"/>
          <w:szCs w:val="24"/>
        </w:rPr>
      </w:pPr>
      <w:r w:rsidRPr="00051B95">
        <w:rPr>
          <w:rFonts w:ascii="Times New Roman" w:hAnsi="Times New Roman"/>
          <w:sz w:val="24"/>
          <w:szCs w:val="24"/>
        </w:rPr>
        <w:t>R</w:t>
      </w:r>
      <w:r w:rsidR="00C143C5" w:rsidRPr="00051B95">
        <w:rPr>
          <w:rFonts w:ascii="Times New Roman" w:hAnsi="Times New Roman"/>
          <w:sz w:val="24"/>
          <w:szCs w:val="24"/>
        </w:rPr>
        <w:t xml:space="preserve">elated to </w:t>
      </w:r>
      <w:r w:rsidRPr="00051B95">
        <w:rPr>
          <w:rFonts w:ascii="Times New Roman" w:hAnsi="Times New Roman"/>
          <w:sz w:val="24"/>
          <w:szCs w:val="24"/>
        </w:rPr>
        <w:t>P</w:t>
      </w:r>
      <w:r w:rsidR="00C143C5" w:rsidRPr="00051B95">
        <w:rPr>
          <w:rFonts w:ascii="Times New Roman" w:hAnsi="Times New Roman"/>
          <w:sz w:val="24"/>
          <w:szCs w:val="24"/>
        </w:rPr>
        <w:t xml:space="preserve">ositive </w:t>
      </w:r>
      <w:r w:rsidRPr="00051B95">
        <w:rPr>
          <w:rFonts w:ascii="Times New Roman" w:hAnsi="Times New Roman"/>
          <w:sz w:val="24"/>
          <w:szCs w:val="24"/>
        </w:rPr>
        <w:t>O</w:t>
      </w:r>
      <w:r w:rsidR="00C143C5" w:rsidRPr="00051B95">
        <w:rPr>
          <w:rFonts w:ascii="Times New Roman" w:hAnsi="Times New Roman"/>
          <w:sz w:val="24"/>
          <w:szCs w:val="24"/>
        </w:rPr>
        <w:t xml:space="preserve">utcome. </w:t>
      </w:r>
      <w:r w:rsidR="00C143C5" w:rsidRPr="00051B95">
        <w:rPr>
          <w:rFonts w:ascii="Times New Roman" w:hAnsi="Times New Roman"/>
          <w:i/>
          <w:iCs/>
          <w:sz w:val="24"/>
          <w:szCs w:val="24"/>
        </w:rPr>
        <w:t>International Journal of Social Psychiatry</w:t>
      </w:r>
      <w:r w:rsidR="00C143C5" w:rsidRPr="00051B95">
        <w:rPr>
          <w:rFonts w:ascii="Times New Roman" w:hAnsi="Times New Roman"/>
          <w:sz w:val="24"/>
          <w:szCs w:val="24"/>
        </w:rPr>
        <w:t xml:space="preserve">, </w:t>
      </w:r>
      <w:r w:rsidR="00C143C5" w:rsidRPr="00051B95">
        <w:rPr>
          <w:rFonts w:ascii="Times New Roman" w:hAnsi="Times New Roman"/>
          <w:i/>
          <w:iCs/>
          <w:sz w:val="24"/>
          <w:szCs w:val="24"/>
        </w:rPr>
        <w:t>59</w:t>
      </w:r>
      <w:r w:rsidR="00C143C5" w:rsidRPr="00051B95">
        <w:rPr>
          <w:rFonts w:ascii="Times New Roman" w:hAnsi="Times New Roman"/>
          <w:sz w:val="24"/>
          <w:szCs w:val="24"/>
        </w:rPr>
        <w:t xml:space="preserve">(7), </w:t>
      </w:r>
    </w:p>
    <w:p w14:paraId="326338B1" w14:textId="44B5A715" w:rsidR="00C143C5" w:rsidRPr="00051B95" w:rsidRDefault="00C143C5" w:rsidP="00951EEE">
      <w:pPr>
        <w:pStyle w:val="Bibliography"/>
        <w:ind w:firstLine="567"/>
        <w:rPr>
          <w:rFonts w:ascii="Times New Roman" w:hAnsi="Times New Roman"/>
          <w:sz w:val="24"/>
          <w:szCs w:val="24"/>
        </w:rPr>
      </w:pPr>
      <w:r w:rsidRPr="00051B95">
        <w:rPr>
          <w:rFonts w:ascii="Times New Roman" w:hAnsi="Times New Roman"/>
          <w:sz w:val="24"/>
          <w:szCs w:val="24"/>
        </w:rPr>
        <w:t>636–645. Scopus. https://doi.org/10.1177/0020764012450992</w:t>
      </w:r>
    </w:p>
    <w:p w14:paraId="2382B73E"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Pearce, S., Scott, L., Attwood, G., Saunders, K., Dean, M., Ridder, R. D., Galea, D., </w:t>
      </w:r>
    </w:p>
    <w:p w14:paraId="68BC904D" w14:textId="328B45CF"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Konstantinidou, H., &amp; Crawford, M. (2017). Democratic </w:t>
      </w:r>
      <w:r w:rsidR="00951EEE" w:rsidRPr="00051B95">
        <w:rPr>
          <w:rFonts w:ascii="Times New Roman" w:hAnsi="Times New Roman"/>
          <w:sz w:val="24"/>
          <w:szCs w:val="24"/>
        </w:rPr>
        <w:t>T</w:t>
      </w:r>
      <w:r w:rsidRPr="00051B95">
        <w:rPr>
          <w:rFonts w:ascii="Times New Roman" w:hAnsi="Times New Roman"/>
          <w:sz w:val="24"/>
          <w:szCs w:val="24"/>
        </w:rPr>
        <w:t xml:space="preserve">herapeutic </w:t>
      </w:r>
      <w:r w:rsidR="00951EEE" w:rsidRPr="00051B95">
        <w:rPr>
          <w:rFonts w:ascii="Times New Roman" w:hAnsi="Times New Roman"/>
          <w:sz w:val="24"/>
          <w:szCs w:val="24"/>
        </w:rPr>
        <w:t>C</w:t>
      </w:r>
      <w:r w:rsidRPr="00051B95">
        <w:rPr>
          <w:rFonts w:ascii="Times New Roman" w:hAnsi="Times New Roman"/>
          <w:sz w:val="24"/>
          <w:szCs w:val="24"/>
        </w:rPr>
        <w:t xml:space="preserve">ommunity </w:t>
      </w:r>
    </w:p>
    <w:p w14:paraId="6C56E3C8" w14:textId="0DD7DAFB" w:rsidR="00951EEE" w:rsidRPr="00051B95" w:rsidRDefault="00951EEE" w:rsidP="00C143C5">
      <w:pPr>
        <w:pStyle w:val="Bibliography"/>
        <w:ind w:firstLine="567"/>
        <w:rPr>
          <w:rFonts w:ascii="Times New Roman" w:hAnsi="Times New Roman"/>
          <w:i/>
          <w:iCs/>
          <w:sz w:val="24"/>
          <w:szCs w:val="24"/>
        </w:rPr>
      </w:pPr>
      <w:r w:rsidRPr="00051B95">
        <w:rPr>
          <w:rFonts w:ascii="Times New Roman" w:hAnsi="Times New Roman"/>
          <w:sz w:val="24"/>
          <w:szCs w:val="24"/>
        </w:rPr>
        <w:t>T</w:t>
      </w:r>
      <w:r w:rsidR="00C143C5" w:rsidRPr="00051B95">
        <w:rPr>
          <w:rFonts w:ascii="Times New Roman" w:hAnsi="Times New Roman"/>
          <w:sz w:val="24"/>
          <w:szCs w:val="24"/>
        </w:rPr>
        <w:t xml:space="preserve">reatment for </w:t>
      </w:r>
      <w:r w:rsidRPr="00051B95">
        <w:rPr>
          <w:rFonts w:ascii="Times New Roman" w:hAnsi="Times New Roman"/>
          <w:sz w:val="24"/>
          <w:szCs w:val="24"/>
        </w:rPr>
        <w:t>P</w:t>
      </w:r>
      <w:r w:rsidR="00C143C5" w:rsidRPr="00051B95">
        <w:rPr>
          <w:rFonts w:ascii="Times New Roman" w:hAnsi="Times New Roman"/>
          <w:sz w:val="24"/>
          <w:szCs w:val="24"/>
        </w:rPr>
        <w:t xml:space="preserve">ersonality </w:t>
      </w:r>
      <w:r w:rsidRPr="00051B95">
        <w:rPr>
          <w:rFonts w:ascii="Times New Roman" w:hAnsi="Times New Roman"/>
          <w:sz w:val="24"/>
          <w:szCs w:val="24"/>
        </w:rPr>
        <w:t>D</w:t>
      </w:r>
      <w:r w:rsidR="00C143C5" w:rsidRPr="00051B95">
        <w:rPr>
          <w:rFonts w:ascii="Times New Roman" w:hAnsi="Times New Roman"/>
          <w:sz w:val="24"/>
          <w:szCs w:val="24"/>
        </w:rPr>
        <w:t xml:space="preserve">isorder: Randomised </w:t>
      </w:r>
      <w:r w:rsidRPr="00051B95">
        <w:rPr>
          <w:rFonts w:ascii="Times New Roman" w:hAnsi="Times New Roman"/>
          <w:sz w:val="24"/>
          <w:szCs w:val="24"/>
        </w:rPr>
        <w:t>C</w:t>
      </w:r>
      <w:r w:rsidR="00C143C5" w:rsidRPr="00051B95">
        <w:rPr>
          <w:rFonts w:ascii="Times New Roman" w:hAnsi="Times New Roman"/>
          <w:sz w:val="24"/>
          <w:szCs w:val="24"/>
        </w:rPr>
        <w:t xml:space="preserve">ontrolled </w:t>
      </w:r>
      <w:r w:rsidRPr="00051B95">
        <w:rPr>
          <w:rFonts w:ascii="Times New Roman" w:hAnsi="Times New Roman"/>
          <w:sz w:val="24"/>
          <w:szCs w:val="24"/>
        </w:rPr>
        <w:t>T</w:t>
      </w:r>
      <w:r w:rsidR="00C143C5" w:rsidRPr="00051B95">
        <w:rPr>
          <w:rFonts w:ascii="Times New Roman" w:hAnsi="Times New Roman"/>
          <w:sz w:val="24"/>
          <w:szCs w:val="24"/>
        </w:rPr>
        <w:t xml:space="preserve">rial. </w:t>
      </w:r>
      <w:r w:rsidR="00C143C5" w:rsidRPr="00051B95">
        <w:rPr>
          <w:rFonts w:ascii="Times New Roman" w:hAnsi="Times New Roman"/>
          <w:i/>
          <w:iCs/>
          <w:sz w:val="24"/>
          <w:szCs w:val="24"/>
        </w:rPr>
        <w:t xml:space="preserve">The British </w:t>
      </w:r>
    </w:p>
    <w:p w14:paraId="75AF31DE" w14:textId="65AE397F" w:rsidR="00C143C5" w:rsidRPr="00051B95" w:rsidRDefault="00C143C5" w:rsidP="00951EEE">
      <w:pPr>
        <w:pStyle w:val="Bibliography"/>
        <w:ind w:firstLine="567"/>
        <w:rPr>
          <w:rFonts w:ascii="Times New Roman" w:hAnsi="Times New Roman"/>
          <w:i/>
          <w:iCs/>
          <w:sz w:val="24"/>
          <w:szCs w:val="24"/>
        </w:rPr>
      </w:pPr>
      <w:r w:rsidRPr="00051B95">
        <w:rPr>
          <w:rFonts w:ascii="Times New Roman" w:hAnsi="Times New Roman"/>
          <w:i/>
          <w:iCs/>
          <w:sz w:val="24"/>
          <w:szCs w:val="24"/>
        </w:rPr>
        <w:t>Journal of Psychiatry</w:t>
      </w:r>
      <w:r w:rsidRPr="00051B95">
        <w:rPr>
          <w:rFonts w:ascii="Times New Roman" w:hAnsi="Times New Roman"/>
          <w:sz w:val="24"/>
          <w:szCs w:val="24"/>
        </w:rPr>
        <w:t xml:space="preserve">, </w:t>
      </w:r>
      <w:r w:rsidRPr="00051B95">
        <w:rPr>
          <w:rFonts w:ascii="Times New Roman" w:hAnsi="Times New Roman"/>
          <w:i/>
          <w:iCs/>
          <w:sz w:val="24"/>
          <w:szCs w:val="24"/>
        </w:rPr>
        <w:t>210</w:t>
      </w:r>
      <w:r w:rsidRPr="00051B95">
        <w:rPr>
          <w:rFonts w:ascii="Times New Roman" w:hAnsi="Times New Roman"/>
          <w:sz w:val="24"/>
          <w:szCs w:val="24"/>
        </w:rPr>
        <w:t>(2), 149–156. https://doi.org/10.1192/bjp.bp.116.184366</w:t>
      </w:r>
    </w:p>
    <w:p w14:paraId="5D1907A9" w14:textId="77777777" w:rsidR="00C143C5" w:rsidRPr="00051B95" w:rsidRDefault="00C143C5" w:rsidP="00C143C5">
      <w:pPr>
        <w:pStyle w:val="Bibliography"/>
        <w:rPr>
          <w:rFonts w:ascii="Times New Roman" w:hAnsi="Times New Roman"/>
          <w:i/>
          <w:iCs/>
          <w:sz w:val="24"/>
          <w:szCs w:val="24"/>
        </w:rPr>
      </w:pPr>
      <w:proofErr w:type="spellStart"/>
      <w:r w:rsidRPr="00051B95">
        <w:rPr>
          <w:rFonts w:ascii="Times New Roman" w:hAnsi="Times New Roman"/>
          <w:sz w:val="24"/>
          <w:szCs w:val="24"/>
        </w:rPr>
        <w:t>Perfas</w:t>
      </w:r>
      <w:proofErr w:type="spellEnd"/>
      <w:r w:rsidRPr="00051B95">
        <w:rPr>
          <w:rFonts w:ascii="Times New Roman" w:hAnsi="Times New Roman"/>
          <w:sz w:val="24"/>
          <w:szCs w:val="24"/>
        </w:rPr>
        <w:t xml:space="preserve">, F. (2014). </w:t>
      </w:r>
      <w:r w:rsidRPr="00051B95">
        <w:rPr>
          <w:rFonts w:ascii="Times New Roman" w:hAnsi="Times New Roman"/>
          <w:i/>
          <w:iCs/>
          <w:sz w:val="24"/>
          <w:szCs w:val="24"/>
        </w:rPr>
        <w:t xml:space="preserve">Therapeutic Community: Past. Present. And Moving Forward to Get Over </w:t>
      </w:r>
    </w:p>
    <w:p w14:paraId="2447BB88"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Addiction to Drugs.</w:t>
      </w:r>
      <w:r w:rsidRPr="00051B95">
        <w:rPr>
          <w:rFonts w:ascii="Times New Roman" w:hAnsi="Times New Roman"/>
          <w:sz w:val="24"/>
          <w:szCs w:val="24"/>
        </w:rPr>
        <w:t xml:space="preserve"> Hexagram Publishing.</w:t>
      </w:r>
    </w:p>
    <w:p w14:paraId="4E147DC5" w14:textId="77777777"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 xml:space="preserve">Phutela, D. (2015). The Importance of Non-Verbal Communication. </w:t>
      </w:r>
      <w:r w:rsidRPr="00051B95">
        <w:rPr>
          <w:rFonts w:ascii="Times New Roman" w:hAnsi="Times New Roman"/>
          <w:i/>
          <w:iCs/>
          <w:sz w:val="24"/>
          <w:szCs w:val="24"/>
        </w:rPr>
        <w:t xml:space="preserve">IUP Journal of Soft </w:t>
      </w:r>
    </w:p>
    <w:p w14:paraId="0329BFCB"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Skills, 9</w:t>
      </w:r>
      <w:r w:rsidRPr="00051B95">
        <w:rPr>
          <w:rFonts w:ascii="Times New Roman" w:hAnsi="Times New Roman"/>
          <w:sz w:val="24"/>
          <w:szCs w:val="24"/>
        </w:rPr>
        <w:t>(4), 43-49. https://www.proquest.com/scholarly-journals/importance-non-</w:t>
      </w:r>
    </w:p>
    <w:p w14:paraId="73AF7E53"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verbal-communication/</w:t>
      </w:r>
      <w:proofErr w:type="spellStart"/>
      <w:r w:rsidRPr="00051B95">
        <w:rPr>
          <w:rFonts w:ascii="Times New Roman" w:hAnsi="Times New Roman"/>
          <w:sz w:val="24"/>
          <w:szCs w:val="24"/>
        </w:rPr>
        <w:t>docview</w:t>
      </w:r>
      <w:proofErr w:type="spellEnd"/>
      <w:r w:rsidRPr="00051B95">
        <w:rPr>
          <w:rFonts w:ascii="Times New Roman" w:hAnsi="Times New Roman"/>
          <w:sz w:val="24"/>
          <w:szCs w:val="24"/>
        </w:rPr>
        <w:t>/1759007009/se-2</w:t>
      </w:r>
    </w:p>
    <w:p w14:paraId="175FC04B" w14:textId="77777777" w:rsidR="00FE026A" w:rsidRPr="00051B95" w:rsidRDefault="00FE026A" w:rsidP="00FE026A">
      <w:pPr>
        <w:pStyle w:val="Bibliography"/>
        <w:rPr>
          <w:rFonts w:ascii="Times New Roman" w:hAnsi="Times New Roman"/>
          <w:i/>
          <w:iCs/>
          <w:sz w:val="24"/>
          <w:szCs w:val="24"/>
        </w:rPr>
      </w:pPr>
      <w:r w:rsidRPr="00051B95">
        <w:rPr>
          <w:rFonts w:ascii="Times New Roman" w:hAnsi="Times New Roman"/>
          <w:sz w:val="24"/>
          <w:szCs w:val="24"/>
        </w:rPr>
        <w:t xml:space="preserve">Pilgrim, D. (2018). Co-production and involuntary psychiatric settings. </w:t>
      </w:r>
      <w:r w:rsidRPr="00051B95">
        <w:rPr>
          <w:rFonts w:ascii="Times New Roman" w:hAnsi="Times New Roman"/>
          <w:i/>
          <w:iCs/>
          <w:sz w:val="24"/>
          <w:szCs w:val="24"/>
        </w:rPr>
        <w:t xml:space="preserve">Mental Health </w:t>
      </w:r>
    </w:p>
    <w:p w14:paraId="797BA46C" w14:textId="4C543046" w:rsidR="00FE026A" w:rsidRPr="00051B95" w:rsidRDefault="00FE026A" w:rsidP="00FE026A">
      <w:pPr>
        <w:pStyle w:val="Bibliography"/>
        <w:ind w:firstLine="720"/>
        <w:rPr>
          <w:rFonts w:ascii="Times New Roman" w:hAnsi="Times New Roman"/>
          <w:i/>
          <w:iCs/>
          <w:sz w:val="24"/>
          <w:szCs w:val="24"/>
        </w:rPr>
      </w:pPr>
      <w:r w:rsidRPr="00051B95">
        <w:rPr>
          <w:rFonts w:ascii="Times New Roman" w:hAnsi="Times New Roman"/>
          <w:i/>
          <w:iCs/>
          <w:sz w:val="24"/>
          <w:szCs w:val="24"/>
        </w:rPr>
        <w:t>Review Journal</w:t>
      </w:r>
      <w:r w:rsidRPr="00051B95">
        <w:rPr>
          <w:rFonts w:ascii="Times New Roman" w:hAnsi="Times New Roman"/>
          <w:sz w:val="24"/>
          <w:szCs w:val="24"/>
        </w:rPr>
        <w:t xml:space="preserve">, </w:t>
      </w:r>
      <w:r w:rsidRPr="00051B95">
        <w:rPr>
          <w:rFonts w:ascii="Times New Roman" w:hAnsi="Times New Roman"/>
          <w:i/>
          <w:iCs/>
          <w:sz w:val="24"/>
          <w:szCs w:val="24"/>
        </w:rPr>
        <w:t>23</w:t>
      </w:r>
      <w:r w:rsidRPr="00051B95">
        <w:rPr>
          <w:rFonts w:ascii="Times New Roman" w:hAnsi="Times New Roman"/>
          <w:sz w:val="24"/>
          <w:szCs w:val="24"/>
        </w:rPr>
        <w:t>(4), 269–279. https://doi.org/10.1108/MHRJ-05-2018-0012</w:t>
      </w:r>
    </w:p>
    <w:p w14:paraId="338220EA" w14:textId="77777777" w:rsidR="00000D8C" w:rsidRPr="00051B95" w:rsidRDefault="009B151D" w:rsidP="00C143C5">
      <w:pPr>
        <w:pStyle w:val="Bibliography"/>
        <w:rPr>
          <w:rFonts w:ascii="Times New Roman" w:hAnsi="Times New Roman"/>
          <w:i/>
          <w:iCs/>
          <w:sz w:val="24"/>
          <w:szCs w:val="24"/>
        </w:rPr>
      </w:pPr>
      <w:r w:rsidRPr="00051B95">
        <w:rPr>
          <w:rFonts w:ascii="Times New Roman" w:hAnsi="Times New Roman"/>
          <w:sz w:val="24"/>
          <w:szCs w:val="24"/>
        </w:rPr>
        <w:t>Rager, K.B. (</w:t>
      </w:r>
      <w:r w:rsidR="00A07F9E" w:rsidRPr="00051B95">
        <w:rPr>
          <w:rFonts w:ascii="Times New Roman" w:hAnsi="Times New Roman"/>
          <w:sz w:val="24"/>
          <w:szCs w:val="24"/>
        </w:rPr>
        <w:t>2005). Compassion Stress and the Qualitative Research</w:t>
      </w:r>
      <w:r w:rsidR="00EA0D9A" w:rsidRPr="00051B95">
        <w:rPr>
          <w:rFonts w:ascii="Times New Roman" w:hAnsi="Times New Roman"/>
          <w:sz w:val="24"/>
          <w:szCs w:val="24"/>
        </w:rPr>
        <w:t xml:space="preserve">er. </w:t>
      </w:r>
      <w:r w:rsidR="00EA0D9A" w:rsidRPr="00051B95">
        <w:rPr>
          <w:rFonts w:ascii="Times New Roman" w:hAnsi="Times New Roman"/>
          <w:i/>
          <w:iCs/>
          <w:sz w:val="24"/>
          <w:szCs w:val="24"/>
        </w:rPr>
        <w:t xml:space="preserve">Qualitative Health </w:t>
      </w:r>
    </w:p>
    <w:p w14:paraId="08E65F41" w14:textId="501F828C" w:rsidR="009B151D" w:rsidRPr="00051B95" w:rsidRDefault="00EA0D9A" w:rsidP="00051B95">
      <w:pPr>
        <w:pStyle w:val="Bibliography"/>
        <w:ind w:left="720"/>
        <w:rPr>
          <w:rFonts w:ascii="Times New Roman" w:hAnsi="Times New Roman"/>
          <w:sz w:val="24"/>
          <w:szCs w:val="24"/>
        </w:rPr>
      </w:pPr>
      <w:r w:rsidRPr="00051B95">
        <w:rPr>
          <w:rFonts w:ascii="Times New Roman" w:hAnsi="Times New Roman"/>
          <w:i/>
          <w:iCs/>
          <w:sz w:val="24"/>
          <w:szCs w:val="24"/>
        </w:rPr>
        <w:t>Research, 15</w:t>
      </w:r>
      <w:r w:rsidRPr="00051B95">
        <w:rPr>
          <w:rFonts w:ascii="Times New Roman" w:hAnsi="Times New Roman"/>
          <w:sz w:val="24"/>
          <w:szCs w:val="24"/>
        </w:rPr>
        <w:t xml:space="preserve">(3), </w:t>
      </w:r>
      <w:r w:rsidR="00000D8C" w:rsidRPr="00051B95">
        <w:rPr>
          <w:rFonts w:ascii="Times New Roman" w:hAnsi="Times New Roman"/>
          <w:sz w:val="24"/>
          <w:szCs w:val="24"/>
        </w:rPr>
        <w:t>423-430, https://doi.org/10.1177/1049732304272038.</w:t>
      </w:r>
    </w:p>
    <w:p w14:paraId="2E8E1D1C" w14:textId="5A0EE7FB"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 xml:space="preserve">Rapoport, R.N. (1960). </w:t>
      </w:r>
      <w:r w:rsidRPr="00051B95">
        <w:rPr>
          <w:rFonts w:ascii="Times New Roman" w:hAnsi="Times New Roman"/>
          <w:i/>
          <w:iCs/>
          <w:sz w:val="24"/>
          <w:szCs w:val="24"/>
        </w:rPr>
        <w:t>Community as a Doctor. New Perspectives on a Therapeutic</w:t>
      </w:r>
    </w:p>
    <w:p w14:paraId="1CFF756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Community.</w:t>
      </w:r>
      <w:r w:rsidRPr="00051B95">
        <w:rPr>
          <w:rFonts w:ascii="Times New Roman" w:hAnsi="Times New Roman"/>
          <w:sz w:val="24"/>
          <w:szCs w:val="24"/>
        </w:rPr>
        <w:t xml:space="preserve"> Tavistock Publications.</w:t>
      </w:r>
    </w:p>
    <w:p w14:paraId="1EAE256F"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Sacks, S., Banks, S., McKendrick, K., &amp; Sacks, J. Y. (2008). Modified Therapeutic </w:t>
      </w:r>
    </w:p>
    <w:p w14:paraId="19DED244"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Community for Co-Occurring Disorders: A Summary of Four Studies. </w:t>
      </w:r>
      <w:r w:rsidRPr="00051B95">
        <w:rPr>
          <w:rFonts w:ascii="Times New Roman" w:hAnsi="Times New Roman"/>
          <w:i/>
          <w:iCs/>
          <w:sz w:val="24"/>
          <w:szCs w:val="24"/>
        </w:rPr>
        <w:t xml:space="preserve">Journal of </w:t>
      </w:r>
    </w:p>
    <w:p w14:paraId="1435445C"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lastRenderedPageBreak/>
        <w:t>Substance Abuse Treatment</w:t>
      </w:r>
      <w:r w:rsidRPr="00051B95">
        <w:rPr>
          <w:rFonts w:ascii="Times New Roman" w:hAnsi="Times New Roman"/>
          <w:sz w:val="24"/>
          <w:szCs w:val="24"/>
        </w:rPr>
        <w:t xml:space="preserve">, </w:t>
      </w:r>
      <w:r w:rsidRPr="00051B95">
        <w:rPr>
          <w:rFonts w:ascii="Times New Roman" w:hAnsi="Times New Roman"/>
          <w:i/>
          <w:iCs/>
          <w:sz w:val="24"/>
          <w:szCs w:val="24"/>
        </w:rPr>
        <w:t>34</w:t>
      </w:r>
      <w:r w:rsidRPr="00051B95">
        <w:rPr>
          <w:rFonts w:ascii="Times New Roman" w:hAnsi="Times New Roman"/>
          <w:sz w:val="24"/>
          <w:szCs w:val="24"/>
        </w:rPr>
        <w:t>(1), 112–122. https://doi.org/10.1016/j.jsat.2007.02.008</w:t>
      </w:r>
    </w:p>
    <w:p w14:paraId="5A8C461A"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Scott, S. (2011). Uncovering Shame in Groups. </w:t>
      </w:r>
      <w:r w:rsidRPr="00051B95">
        <w:rPr>
          <w:rFonts w:ascii="Times New Roman" w:hAnsi="Times New Roman"/>
          <w:i/>
          <w:iCs/>
          <w:sz w:val="24"/>
          <w:szCs w:val="24"/>
        </w:rPr>
        <w:t>Group Analysis</w:t>
      </w:r>
      <w:r w:rsidRPr="00051B95">
        <w:rPr>
          <w:rFonts w:ascii="Times New Roman" w:hAnsi="Times New Roman"/>
          <w:sz w:val="24"/>
          <w:szCs w:val="24"/>
        </w:rPr>
        <w:t xml:space="preserve">, </w:t>
      </w:r>
      <w:r w:rsidRPr="00051B95">
        <w:rPr>
          <w:rFonts w:ascii="Times New Roman" w:hAnsi="Times New Roman"/>
          <w:i/>
          <w:iCs/>
          <w:sz w:val="24"/>
          <w:szCs w:val="24"/>
        </w:rPr>
        <w:t>44</w:t>
      </w:r>
      <w:r w:rsidRPr="00051B95">
        <w:rPr>
          <w:rFonts w:ascii="Times New Roman" w:hAnsi="Times New Roman"/>
          <w:sz w:val="24"/>
          <w:szCs w:val="24"/>
        </w:rPr>
        <w:t xml:space="preserve">(1), 83–96. </w:t>
      </w:r>
    </w:p>
    <w:p w14:paraId="526A34A0"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https://doi.org/10.1177/0533316410391168</w:t>
      </w:r>
    </w:p>
    <w:p w14:paraId="4F71CE84"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Shuker, R. (2010). Forensic Therapeutic Communities: A Critique of Treatment Model and </w:t>
      </w:r>
    </w:p>
    <w:p w14:paraId="5C0C8979"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Evidence Base. </w:t>
      </w:r>
      <w:r w:rsidRPr="00051B95">
        <w:rPr>
          <w:rFonts w:ascii="Times New Roman" w:hAnsi="Times New Roman"/>
          <w:i/>
          <w:iCs/>
          <w:sz w:val="24"/>
          <w:szCs w:val="24"/>
        </w:rPr>
        <w:t>The Howard Journal of Criminal Justice</w:t>
      </w:r>
      <w:r w:rsidRPr="00051B95">
        <w:rPr>
          <w:rFonts w:ascii="Times New Roman" w:hAnsi="Times New Roman"/>
          <w:sz w:val="24"/>
          <w:szCs w:val="24"/>
        </w:rPr>
        <w:t xml:space="preserve">, </w:t>
      </w:r>
      <w:r w:rsidRPr="00051B95">
        <w:rPr>
          <w:rFonts w:ascii="Times New Roman" w:hAnsi="Times New Roman"/>
          <w:i/>
          <w:iCs/>
          <w:sz w:val="24"/>
          <w:szCs w:val="24"/>
        </w:rPr>
        <w:t>49</w:t>
      </w:r>
      <w:r w:rsidRPr="00051B95">
        <w:rPr>
          <w:rFonts w:ascii="Times New Roman" w:hAnsi="Times New Roman"/>
          <w:sz w:val="24"/>
          <w:szCs w:val="24"/>
        </w:rPr>
        <w:t xml:space="preserve">. </w:t>
      </w:r>
    </w:p>
    <w:p w14:paraId="6802D9E5"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https://doi.org/10.1111/j.1468-2311.2010.00637.x</w:t>
      </w:r>
    </w:p>
    <w:p w14:paraId="506E1875"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Shuker, R. (2018). Relationships, Social Context and Personal Change: The Role of </w:t>
      </w:r>
    </w:p>
    <w:p w14:paraId="2AAD1A6B"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Therapeutic Communities. In G. Akerman, A. Needs, &amp; C. Bainbridge (Eds). </w:t>
      </w:r>
    </w:p>
    <w:p w14:paraId="4DDB5383"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Transforming Environments and Rehabilitation</w:t>
      </w:r>
      <w:r w:rsidRPr="00051B95">
        <w:rPr>
          <w:rFonts w:ascii="Times New Roman" w:hAnsi="Times New Roman"/>
          <w:sz w:val="24"/>
          <w:szCs w:val="24"/>
        </w:rPr>
        <w:t xml:space="preserve"> (pp 213-226). Routledge.</w:t>
      </w:r>
    </w:p>
    <w:p w14:paraId="721F9DDB"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Siroka, E. K. (1974). </w:t>
      </w:r>
      <w:r w:rsidRPr="00051B95">
        <w:rPr>
          <w:rFonts w:ascii="Times New Roman" w:hAnsi="Times New Roman"/>
          <w:i/>
          <w:iCs/>
          <w:sz w:val="24"/>
          <w:szCs w:val="24"/>
        </w:rPr>
        <w:t>The Non-Residential Therapeutic Community as a Treatment Modality.</w:t>
      </w:r>
      <w:r w:rsidRPr="00051B95">
        <w:rPr>
          <w:rFonts w:ascii="Times New Roman" w:hAnsi="Times New Roman"/>
          <w:sz w:val="24"/>
          <w:szCs w:val="24"/>
        </w:rPr>
        <w:t xml:space="preserve"> </w:t>
      </w:r>
    </w:p>
    <w:p w14:paraId="41F7CF86"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w:t>
      </w:r>
      <w:proofErr w:type="spellStart"/>
      <w:r w:rsidRPr="00051B95">
        <w:rPr>
          <w:rFonts w:ascii="Times New Roman" w:hAnsi="Times New Roman"/>
          <w:sz w:val="24"/>
          <w:szCs w:val="24"/>
        </w:rPr>
        <w:t>Educat.D</w:t>
      </w:r>
      <w:proofErr w:type="spellEnd"/>
      <w:r w:rsidRPr="00051B95">
        <w:rPr>
          <w:rFonts w:ascii="Times New Roman" w:hAnsi="Times New Roman"/>
          <w:sz w:val="24"/>
          <w:szCs w:val="24"/>
        </w:rPr>
        <w:t xml:space="preserve">., Rutgers The State University of New Jersey, School of Graduate Studies]. </w:t>
      </w:r>
    </w:p>
    <w:p w14:paraId="5AE10FFC"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https://www.proquest.com/docview/302755175/citation/2A7A48B7A69144F2PQ/1</w:t>
      </w:r>
    </w:p>
    <w:p w14:paraId="072F1B41" w14:textId="77777777" w:rsidR="00C143C5" w:rsidRPr="00051B95" w:rsidRDefault="00C143C5" w:rsidP="00C143C5">
      <w:pPr>
        <w:pStyle w:val="Bibliography"/>
        <w:rPr>
          <w:rFonts w:ascii="Times New Roman" w:hAnsi="Times New Roman"/>
          <w:i/>
          <w:iCs/>
          <w:sz w:val="24"/>
          <w:szCs w:val="24"/>
        </w:rPr>
      </w:pPr>
      <w:r w:rsidRPr="00051B95">
        <w:rPr>
          <w:rFonts w:ascii="Times New Roman" w:hAnsi="Times New Roman"/>
          <w:sz w:val="24"/>
          <w:szCs w:val="24"/>
        </w:rPr>
        <w:t xml:space="preserve">Smith, J. A., Flowers, P., &amp; Larkin, M. (2021). </w:t>
      </w:r>
      <w:r w:rsidRPr="00051B95">
        <w:rPr>
          <w:rFonts w:ascii="Times New Roman" w:hAnsi="Times New Roman"/>
          <w:i/>
          <w:iCs/>
          <w:sz w:val="24"/>
          <w:szCs w:val="24"/>
        </w:rPr>
        <w:t xml:space="preserve">Interpretative Phenomenological Analysis: </w:t>
      </w:r>
    </w:p>
    <w:p w14:paraId="353544E3"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Theory, Method and Research</w:t>
      </w:r>
      <w:r w:rsidRPr="00051B95">
        <w:rPr>
          <w:rFonts w:ascii="Times New Roman" w:hAnsi="Times New Roman"/>
          <w:sz w:val="24"/>
          <w:szCs w:val="24"/>
        </w:rPr>
        <w:t>. https://uk.sagepub.com/en-gb/eur/interpretative-</w:t>
      </w:r>
    </w:p>
    <w:p w14:paraId="57A07BC0" w14:textId="77777777" w:rsidR="00C143C5" w:rsidRPr="00051B95" w:rsidRDefault="00C143C5" w:rsidP="00C143C5">
      <w:pPr>
        <w:pStyle w:val="Bibliography"/>
        <w:ind w:left="567"/>
        <w:rPr>
          <w:rFonts w:ascii="Times New Roman" w:hAnsi="Times New Roman"/>
          <w:sz w:val="24"/>
          <w:szCs w:val="24"/>
        </w:rPr>
      </w:pPr>
      <w:r w:rsidRPr="00051B95">
        <w:rPr>
          <w:rFonts w:ascii="Times New Roman" w:hAnsi="Times New Roman"/>
          <w:sz w:val="24"/>
          <w:szCs w:val="24"/>
        </w:rPr>
        <w:t>phenomenological-analysis/book250130</w:t>
      </w:r>
    </w:p>
    <w:p w14:paraId="689C8490" w14:textId="3A3F9716" w:rsidR="00CB0767" w:rsidRPr="00051B95" w:rsidRDefault="00C143C5" w:rsidP="00CB0767">
      <w:pPr>
        <w:pStyle w:val="Bibliography"/>
        <w:rPr>
          <w:rFonts w:ascii="Times New Roman" w:hAnsi="Times New Roman"/>
          <w:i/>
          <w:iCs/>
          <w:sz w:val="24"/>
          <w:szCs w:val="24"/>
        </w:rPr>
      </w:pPr>
      <w:r w:rsidRPr="00051B95">
        <w:rPr>
          <w:rFonts w:ascii="Times New Roman" w:hAnsi="Times New Roman"/>
          <w:sz w:val="24"/>
          <w:szCs w:val="24"/>
        </w:rPr>
        <w:t xml:space="preserve">Smith, J. A., &amp; Nizza, I. E. (2022). </w:t>
      </w:r>
      <w:r w:rsidRPr="00051B95">
        <w:rPr>
          <w:rFonts w:ascii="Times New Roman" w:hAnsi="Times New Roman"/>
          <w:i/>
          <w:iCs/>
          <w:sz w:val="24"/>
          <w:szCs w:val="24"/>
        </w:rPr>
        <w:t xml:space="preserve">Essentials of </w:t>
      </w:r>
      <w:r w:rsidR="00CB0767" w:rsidRPr="00051B95">
        <w:rPr>
          <w:rFonts w:ascii="Times New Roman" w:hAnsi="Times New Roman"/>
          <w:i/>
          <w:iCs/>
          <w:sz w:val="24"/>
          <w:szCs w:val="24"/>
        </w:rPr>
        <w:t>I</w:t>
      </w:r>
      <w:r w:rsidRPr="00051B95">
        <w:rPr>
          <w:rFonts w:ascii="Times New Roman" w:hAnsi="Times New Roman"/>
          <w:i/>
          <w:iCs/>
          <w:sz w:val="24"/>
          <w:szCs w:val="24"/>
        </w:rPr>
        <w:t xml:space="preserve">nterpretative </w:t>
      </w:r>
      <w:r w:rsidR="00CB0767" w:rsidRPr="00051B95">
        <w:rPr>
          <w:rFonts w:ascii="Times New Roman" w:hAnsi="Times New Roman"/>
          <w:i/>
          <w:iCs/>
          <w:sz w:val="24"/>
          <w:szCs w:val="24"/>
        </w:rPr>
        <w:t>P</w:t>
      </w:r>
      <w:r w:rsidRPr="00051B95">
        <w:rPr>
          <w:rFonts w:ascii="Times New Roman" w:hAnsi="Times New Roman"/>
          <w:i/>
          <w:iCs/>
          <w:sz w:val="24"/>
          <w:szCs w:val="24"/>
        </w:rPr>
        <w:t xml:space="preserve">henomenological </w:t>
      </w:r>
    </w:p>
    <w:p w14:paraId="11A81621" w14:textId="3493E6E8" w:rsidR="00CB0767" w:rsidRPr="00051B95" w:rsidRDefault="00CB0767" w:rsidP="00CB0767">
      <w:pPr>
        <w:pStyle w:val="Bibliography"/>
        <w:ind w:firstLine="567"/>
        <w:rPr>
          <w:rFonts w:ascii="Times New Roman" w:hAnsi="Times New Roman"/>
          <w:sz w:val="24"/>
          <w:szCs w:val="24"/>
        </w:rPr>
      </w:pPr>
      <w:r w:rsidRPr="00051B95">
        <w:rPr>
          <w:rFonts w:ascii="Times New Roman" w:hAnsi="Times New Roman"/>
          <w:i/>
          <w:iCs/>
          <w:sz w:val="24"/>
          <w:szCs w:val="24"/>
        </w:rPr>
        <w:t>A</w:t>
      </w:r>
      <w:r w:rsidR="00C143C5" w:rsidRPr="00051B95">
        <w:rPr>
          <w:rFonts w:ascii="Times New Roman" w:hAnsi="Times New Roman"/>
          <w:i/>
          <w:iCs/>
          <w:sz w:val="24"/>
          <w:szCs w:val="24"/>
        </w:rPr>
        <w:t>nalysis</w:t>
      </w:r>
      <w:r w:rsidR="00C143C5" w:rsidRPr="00051B95">
        <w:rPr>
          <w:rFonts w:ascii="Times New Roman" w:hAnsi="Times New Roman"/>
          <w:sz w:val="24"/>
          <w:szCs w:val="24"/>
        </w:rPr>
        <w:t xml:space="preserve"> (pp. viii, 94). American Psychological Association. </w:t>
      </w:r>
    </w:p>
    <w:p w14:paraId="5C2CBA17" w14:textId="7369F97F" w:rsidR="00C143C5" w:rsidRPr="00051B95" w:rsidRDefault="00C143C5" w:rsidP="00CB0767">
      <w:pPr>
        <w:pStyle w:val="Bibliography"/>
        <w:ind w:firstLine="567"/>
        <w:rPr>
          <w:rFonts w:ascii="Times New Roman" w:hAnsi="Times New Roman"/>
          <w:sz w:val="24"/>
          <w:szCs w:val="24"/>
        </w:rPr>
      </w:pPr>
      <w:r w:rsidRPr="00051B95">
        <w:rPr>
          <w:rFonts w:ascii="Times New Roman" w:hAnsi="Times New Roman"/>
          <w:sz w:val="24"/>
          <w:szCs w:val="24"/>
        </w:rPr>
        <w:t>https://doi.org/10.1037/0000259-000</w:t>
      </w:r>
    </w:p>
    <w:p w14:paraId="6FE2139A" w14:textId="4A9991F8" w:rsidR="001D3096" w:rsidRPr="00051B95" w:rsidRDefault="001D3096" w:rsidP="00C143C5">
      <w:pPr>
        <w:spacing w:before="0" w:line="480" w:lineRule="auto"/>
        <w:ind w:left="720" w:hanging="720"/>
        <w:rPr>
          <w:rFonts w:ascii="Times New Roman" w:eastAsia="Calibri" w:hAnsi="Times New Roman"/>
          <w:sz w:val="24"/>
          <w:szCs w:val="24"/>
          <w:lang w:eastAsia="en-US"/>
        </w:rPr>
      </w:pPr>
      <w:proofErr w:type="spellStart"/>
      <w:r w:rsidRPr="00051B95">
        <w:rPr>
          <w:rFonts w:ascii="Times New Roman" w:eastAsia="Calibri" w:hAnsi="Times New Roman"/>
          <w:sz w:val="24"/>
          <w:szCs w:val="24"/>
          <w:lang w:eastAsia="en-US"/>
        </w:rPr>
        <w:t>Spandler</w:t>
      </w:r>
      <w:proofErr w:type="spellEnd"/>
      <w:r w:rsidRPr="00051B95">
        <w:rPr>
          <w:rFonts w:ascii="Times New Roman" w:eastAsia="Calibri" w:hAnsi="Times New Roman"/>
          <w:sz w:val="24"/>
          <w:szCs w:val="24"/>
          <w:lang w:eastAsia="en-US"/>
        </w:rPr>
        <w:t xml:space="preserve">, H. (2009). Spaces of </w:t>
      </w:r>
      <w:r w:rsidR="00CB0767" w:rsidRPr="00051B95">
        <w:rPr>
          <w:rFonts w:ascii="Times New Roman" w:eastAsia="Calibri" w:hAnsi="Times New Roman"/>
          <w:sz w:val="24"/>
          <w:szCs w:val="24"/>
          <w:lang w:eastAsia="en-US"/>
        </w:rPr>
        <w:t>P</w:t>
      </w:r>
      <w:r w:rsidRPr="00051B95">
        <w:rPr>
          <w:rFonts w:ascii="Times New Roman" w:eastAsia="Calibri" w:hAnsi="Times New Roman"/>
          <w:sz w:val="24"/>
          <w:szCs w:val="24"/>
          <w:lang w:eastAsia="en-US"/>
        </w:rPr>
        <w:t xml:space="preserve">sychiatric </w:t>
      </w:r>
      <w:r w:rsidR="00CB0767" w:rsidRPr="00051B95">
        <w:rPr>
          <w:rFonts w:ascii="Times New Roman" w:eastAsia="Calibri" w:hAnsi="Times New Roman"/>
          <w:sz w:val="24"/>
          <w:szCs w:val="24"/>
          <w:lang w:eastAsia="en-US"/>
        </w:rPr>
        <w:t>C</w:t>
      </w:r>
      <w:r w:rsidRPr="00051B95">
        <w:rPr>
          <w:rFonts w:ascii="Times New Roman" w:eastAsia="Calibri" w:hAnsi="Times New Roman"/>
          <w:sz w:val="24"/>
          <w:szCs w:val="24"/>
          <w:lang w:eastAsia="en-US"/>
        </w:rPr>
        <w:t xml:space="preserve">ontention: A </w:t>
      </w:r>
      <w:r w:rsidR="00CB0767" w:rsidRPr="00051B95">
        <w:rPr>
          <w:rFonts w:ascii="Times New Roman" w:eastAsia="Calibri" w:hAnsi="Times New Roman"/>
          <w:sz w:val="24"/>
          <w:szCs w:val="24"/>
          <w:lang w:eastAsia="en-US"/>
        </w:rPr>
        <w:t>C</w:t>
      </w:r>
      <w:r w:rsidRPr="00051B95">
        <w:rPr>
          <w:rFonts w:ascii="Times New Roman" w:eastAsia="Calibri" w:hAnsi="Times New Roman"/>
          <w:sz w:val="24"/>
          <w:szCs w:val="24"/>
          <w:lang w:eastAsia="en-US"/>
        </w:rPr>
        <w:t xml:space="preserve">ase </w:t>
      </w:r>
      <w:r w:rsidR="00CB0767" w:rsidRPr="00051B95">
        <w:rPr>
          <w:rFonts w:ascii="Times New Roman" w:eastAsia="Calibri" w:hAnsi="Times New Roman"/>
          <w:sz w:val="24"/>
          <w:szCs w:val="24"/>
          <w:lang w:eastAsia="en-US"/>
        </w:rPr>
        <w:t>S</w:t>
      </w:r>
      <w:r w:rsidRPr="00051B95">
        <w:rPr>
          <w:rFonts w:ascii="Times New Roman" w:eastAsia="Calibri" w:hAnsi="Times New Roman"/>
          <w:sz w:val="24"/>
          <w:szCs w:val="24"/>
          <w:lang w:eastAsia="en-US"/>
        </w:rPr>
        <w:t xml:space="preserve">tudy of a </w:t>
      </w:r>
      <w:r w:rsidR="00CB0767" w:rsidRPr="00051B95">
        <w:rPr>
          <w:rFonts w:ascii="Times New Roman" w:eastAsia="Calibri" w:hAnsi="Times New Roman"/>
          <w:sz w:val="24"/>
          <w:szCs w:val="24"/>
          <w:lang w:eastAsia="en-US"/>
        </w:rPr>
        <w:t>T</w:t>
      </w:r>
      <w:r w:rsidRPr="00051B95">
        <w:rPr>
          <w:rFonts w:ascii="Times New Roman" w:eastAsia="Calibri" w:hAnsi="Times New Roman"/>
          <w:sz w:val="24"/>
          <w:szCs w:val="24"/>
          <w:lang w:eastAsia="en-US"/>
        </w:rPr>
        <w:t xml:space="preserve">herapeutic </w:t>
      </w:r>
      <w:r w:rsidR="00CB0767" w:rsidRPr="00051B95">
        <w:rPr>
          <w:rFonts w:ascii="Times New Roman" w:eastAsia="Calibri" w:hAnsi="Times New Roman"/>
          <w:sz w:val="24"/>
          <w:szCs w:val="24"/>
          <w:lang w:eastAsia="en-US"/>
        </w:rPr>
        <w:t>C</w:t>
      </w:r>
      <w:r w:rsidRPr="00051B95">
        <w:rPr>
          <w:rFonts w:ascii="Times New Roman" w:eastAsia="Calibri" w:hAnsi="Times New Roman"/>
          <w:sz w:val="24"/>
          <w:szCs w:val="24"/>
          <w:lang w:eastAsia="en-US"/>
        </w:rPr>
        <w:t xml:space="preserve">ommunity. </w:t>
      </w:r>
      <w:r w:rsidRPr="00051B95">
        <w:rPr>
          <w:rFonts w:ascii="Times New Roman" w:eastAsia="Calibri" w:hAnsi="Times New Roman"/>
          <w:i/>
          <w:iCs/>
          <w:sz w:val="24"/>
          <w:szCs w:val="24"/>
          <w:lang w:eastAsia="en-US"/>
        </w:rPr>
        <w:t xml:space="preserve">Health &amp; Place, </w:t>
      </w:r>
      <w:r w:rsidR="00F37764" w:rsidRPr="00051B95">
        <w:rPr>
          <w:rFonts w:ascii="Times New Roman" w:eastAsia="Calibri" w:hAnsi="Times New Roman"/>
          <w:i/>
          <w:iCs/>
          <w:sz w:val="24"/>
          <w:szCs w:val="24"/>
          <w:lang w:eastAsia="en-US"/>
        </w:rPr>
        <w:t>15</w:t>
      </w:r>
      <w:r w:rsidR="00F37764" w:rsidRPr="00051B95">
        <w:rPr>
          <w:rFonts w:ascii="Times New Roman" w:eastAsia="Calibri" w:hAnsi="Times New Roman"/>
          <w:sz w:val="24"/>
          <w:szCs w:val="24"/>
          <w:lang w:eastAsia="en-US"/>
        </w:rPr>
        <w:t xml:space="preserve">(3), </w:t>
      </w:r>
      <w:r w:rsidR="007E3A33" w:rsidRPr="00051B95">
        <w:rPr>
          <w:rFonts w:ascii="Times New Roman" w:eastAsia="Calibri" w:hAnsi="Times New Roman"/>
          <w:sz w:val="24"/>
          <w:szCs w:val="24"/>
          <w:lang w:eastAsia="en-US"/>
        </w:rPr>
        <w:t>672-678.</w:t>
      </w:r>
      <w:r w:rsidR="00CB0767" w:rsidRPr="00051B95">
        <w:t xml:space="preserve"> </w:t>
      </w:r>
      <w:r w:rsidR="007E3A33" w:rsidRPr="00051B95">
        <w:rPr>
          <w:rFonts w:ascii="Times New Roman" w:eastAsia="Calibri" w:hAnsi="Times New Roman"/>
          <w:sz w:val="24"/>
          <w:szCs w:val="24"/>
          <w:lang w:eastAsia="en-US"/>
        </w:rPr>
        <w:t>https://doi.org/10.1016/j.healthplace.2009.02.004</w:t>
      </w:r>
    </w:p>
    <w:p w14:paraId="3AEBE84F" w14:textId="5C4CE77D" w:rsidR="00C143C5" w:rsidRPr="00051B95" w:rsidRDefault="00C143C5" w:rsidP="00C143C5">
      <w:pPr>
        <w:spacing w:before="0" w:line="480" w:lineRule="auto"/>
        <w:ind w:left="720" w:hanging="720"/>
        <w:rPr>
          <w:rFonts w:ascii="Times New Roman" w:eastAsia="Calibri" w:hAnsi="Times New Roman"/>
          <w:sz w:val="24"/>
          <w:szCs w:val="24"/>
          <w:lang w:eastAsia="en-US"/>
        </w:rPr>
      </w:pPr>
      <w:r w:rsidRPr="00051B95">
        <w:rPr>
          <w:rFonts w:ascii="Times New Roman" w:eastAsia="Calibri" w:hAnsi="Times New Roman"/>
          <w:sz w:val="24"/>
          <w:szCs w:val="24"/>
          <w:lang w:eastAsia="en-US"/>
        </w:rPr>
        <w:t xml:space="preserve">Stevens, A. (2012). ‘I </w:t>
      </w:r>
      <w:r w:rsidR="00CB0767" w:rsidRPr="00051B95">
        <w:rPr>
          <w:rFonts w:ascii="Times New Roman" w:eastAsia="Calibri" w:hAnsi="Times New Roman"/>
          <w:sz w:val="24"/>
          <w:szCs w:val="24"/>
          <w:lang w:eastAsia="en-US"/>
        </w:rPr>
        <w:t>A</w:t>
      </w:r>
      <w:r w:rsidRPr="00051B95">
        <w:rPr>
          <w:rFonts w:ascii="Times New Roman" w:eastAsia="Calibri" w:hAnsi="Times New Roman"/>
          <w:sz w:val="24"/>
          <w:szCs w:val="24"/>
          <w:lang w:eastAsia="en-US"/>
        </w:rPr>
        <w:t xml:space="preserve">m </w:t>
      </w:r>
      <w:r w:rsidR="00CB0767" w:rsidRPr="00051B95">
        <w:rPr>
          <w:rFonts w:ascii="Times New Roman" w:eastAsia="Calibri" w:hAnsi="Times New Roman"/>
          <w:sz w:val="24"/>
          <w:szCs w:val="24"/>
          <w:lang w:eastAsia="en-US"/>
        </w:rPr>
        <w:t>T</w:t>
      </w:r>
      <w:r w:rsidRPr="00051B95">
        <w:rPr>
          <w:rFonts w:ascii="Times New Roman" w:eastAsia="Calibri" w:hAnsi="Times New Roman"/>
          <w:sz w:val="24"/>
          <w:szCs w:val="24"/>
          <w:lang w:eastAsia="en-US"/>
        </w:rPr>
        <w:t xml:space="preserve">he </w:t>
      </w:r>
      <w:r w:rsidR="00CB0767" w:rsidRPr="00051B95">
        <w:rPr>
          <w:rFonts w:ascii="Times New Roman" w:eastAsia="Calibri" w:hAnsi="Times New Roman"/>
          <w:sz w:val="24"/>
          <w:szCs w:val="24"/>
          <w:lang w:eastAsia="en-US"/>
        </w:rPr>
        <w:t>P</w:t>
      </w:r>
      <w:r w:rsidRPr="00051B95">
        <w:rPr>
          <w:rFonts w:ascii="Times New Roman" w:eastAsia="Calibri" w:hAnsi="Times New Roman"/>
          <w:sz w:val="24"/>
          <w:szCs w:val="24"/>
          <w:lang w:eastAsia="en-US"/>
        </w:rPr>
        <w:t xml:space="preserve">erson </w:t>
      </w:r>
      <w:r w:rsidR="00CB0767" w:rsidRPr="00051B95">
        <w:rPr>
          <w:rFonts w:ascii="Times New Roman" w:eastAsia="Calibri" w:hAnsi="Times New Roman"/>
          <w:sz w:val="24"/>
          <w:szCs w:val="24"/>
          <w:lang w:eastAsia="en-US"/>
        </w:rPr>
        <w:t>N</w:t>
      </w:r>
      <w:r w:rsidRPr="00051B95">
        <w:rPr>
          <w:rFonts w:ascii="Times New Roman" w:eastAsia="Calibri" w:hAnsi="Times New Roman"/>
          <w:sz w:val="24"/>
          <w:szCs w:val="24"/>
          <w:lang w:eastAsia="en-US"/>
        </w:rPr>
        <w:t xml:space="preserve">ow I </w:t>
      </w:r>
      <w:r w:rsidR="00CB0767" w:rsidRPr="00051B95">
        <w:rPr>
          <w:rFonts w:ascii="Times New Roman" w:eastAsia="Calibri" w:hAnsi="Times New Roman"/>
          <w:sz w:val="24"/>
          <w:szCs w:val="24"/>
          <w:lang w:eastAsia="en-US"/>
        </w:rPr>
        <w:t>W</w:t>
      </w:r>
      <w:r w:rsidRPr="00051B95">
        <w:rPr>
          <w:rFonts w:ascii="Times New Roman" w:eastAsia="Calibri" w:hAnsi="Times New Roman"/>
          <w:sz w:val="24"/>
          <w:szCs w:val="24"/>
          <w:lang w:eastAsia="en-US"/>
        </w:rPr>
        <w:t xml:space="preserve">as </w:t>
      </w:r>
      <w:r w:rsidR="00CB0767" w:rsidRPr="00051B95">
        <w:rPr>
          <w:rFonts w:ascii="Times New Roman" w:eastAsia="Calibri" w:hAnsi="Times New Roman"/>
          <w:sz w:val="24"/>
          <w:szCs w:val="24"/>
          <w:lang w:eastAsia="en-US"/>
        </w:rPr>
        <w:t>A</w:t>
      </w:r>
      <w:r w:rsidRPr="00051B95">
        <w:rPr>
          <w:rFonts w:ascii="Times New Roman" w:eastAsia="Calibri" w:hAnsi="Times New Roman"/>
          <w:sz w:val="24"/>
          <w:szCs w:val="24"/>
          <w:lang w:eastAsia="en-US"/>
        </w:rPr>
        <w:t xml:space="preserve">lways </w:t>
      </w:r>
      <w:r w:rsidR="00CB0767" w:rsidRPr="00051B95">
        <w:rPr>
          <w:rFonts w:ascii="Times New Roman" w:eastAsia="Calibri" w:hAnsi="Times New Roman"/>
          <w:sz w:val="24"/>
          <w:szCs w:val="24"/>
          <w:lang w:eastAsia="en-US"/>
        </w:rPr>
        <w:t>M</w:t>
      </w:r>
      <w:r w:rsidRPr="00051B95">
        <w:rPr>
          <w:rFonts w:ascii="Times New Roman" w:eastAsia="Calibri" w:hAnsi="Times New Roman"/>
          <w:sz w:val="24"/>
          <w:szCs w:val="24"/>
          <w:lang w:eastAsia="en-US"/>
        </w:rPr>
        <w:t xml:space="preserve">eant </w:t>
      </w:r>
      <w:r w:rsidR="00CB0767" w:rsidRPr="00051B95">
        <w:rPr>
          <w:rFonts w:ascii="Times New Roman" w:eastAsia="Calibri" w:hAnsi="Times New Roman"/>
          <w:sz w:val="24"/>
          <w:szCs w:val="24"/>
          <w:lang w:eastAsia="en-US"/>
        </w:rPr>
        <w:t>T</w:t>
      </w:r>
      <w:r w:rsidRPr="00051B95">
        <w:rPr>
          <w:rFonts w:ascii="Times New Roman" w:eastAsia="Calibri" w:hAnsi="Times New Roman"/>
          <w:sz w:val="24"/>
          <w:szCs w:val="24"/>
          <w:lang w:eastAsia="en-US"/>
        </w:rPr>
        <w:t xml:space="preserve">o </w:t>
      </w:r>
      <w:r w:rsidR="00CB0767" w:rsidRPr="00051B95">
        <w:rPr>
          <w:rFonts w:ascii="Times New Roman" w:eastAsia="Calibri" w:hAnsi="Times New Roman"/>
          <w:sz w:val="24"/>
          <w:szCs w:val="24"/>
          <w:lang w:eastAsia="en-US"/>
        </w:rPr>
        <w:t>B</w:t>
      </w:r>
      <w:r w:rsidRPr="00051B95">
        <w:rPr>
          <w:rFonts w:ascii="Times New Roman" w:eastAsia="Calibri" w:hAnsi="Times New Roman"/>
          <w:sz w:val="24"/>
          <w:szCs w:val="24"/>
          <w:lang w:eastAsia="en-US"/>
        </w:rPr>
        <w:t xml:space="preserve">e’: Identity </w:t>
      </w:r>
      <w:r w:rsidR="00CB0767" w:rsidRPr="00051B95">
        <w:rPr>
          <w:rFonts w:ascii="Times New Roman" w:eastAsia="Calibri" w:hAnsi="Times New Roman"/>
          <w:sz w:val="24"/>
          <w:szCs w:val="24"/>
          <w:lang w:eastAsia="en-US"/>
        </w:rPr>
        <w:t>R</w:t>
      </w:r>
      <w:r w:rsidRPr="00051B95">
        <w:rPr>
          <w:rFonts w:ascii="Times New Roman" w:eastAsia="Calibri" w:hAnsi="Times New Roman"/>
          <w:sz w:val="24"/>
          <w:szCs w:val="24"/>
          <w:lang w:eastAsia="en-US"/>
        </w:rPr>
        <w:t xml:space="preserve">econstruction and </w:t>
      </w:r>
      <w:r w:rsidR="00CB0767" w:rsidRPr="00051B95">
        <w:rPr>
          <w:rFonts w:ascii="Times New Roman" w:eastAsia="Calibri" w:hAnsi="Times New Roman"/>
          <w:sz w:val="24"/>
          <w:szCs w:val="24"/>
          <w:lang w:eastAsia="en-US"/>
        </w:rPr>
        <w:t>N</w:t>
      </w:r>
      <w:r w:rsidRPr="00051B95">
        <w:rPr>
          <w:rFonts w:ascii="Times New Roman" w:eastAsia="Calibri" w:hAnsi="Times New Roman"/>
          <w:sz w:val="24"/>
          <w:szCs w:val="24"/>
          <w:lang w:eastAsia="en-US"/>
        </w:rPr>
        <w:t xml:space="preserve">arrative </w:t>
      </w:r>
      <w:r w:rsidR="00CB0767" w:rsidRPr="00051B95">
        <w:rPr>
          <w:rFonts w:ascii="Times New Roman" w:eastAsia="Calibri" w:hAnsi="Times New Roman"/>
          <w:sz w:val="24"/>
          <w:szCs w:val="24"/>
          <w:lang w:eastAsia="en-US"/>
        </w:rPr>
        <w:t>R</w:t>
      </w:r>
      <w:r w:rsidRPr="00051B95">
        <w:rPr>
          <w:rFonts w:ascii="Times New Roman" w:eastAsia="Calibri" w:hAnsi="Times New Roman"/>
          <w:sz w:val="24"/>
          <w:szCs w:val="24"/>
          <w:lang w:eastAsia="en-US"/>
        </w:rPr>
        <w:t xml:space="preserve">eframing in </w:t>
      </w:r>
      <w:r w:rsidR="00CB0767" w:rsidRPr="00051B95">
        <w:rPr>
          <w:rFonts w:ascii="Times New Roman" w:eastAsia="Calibri" w:hAnsi="Times New Roman"/>
          <w:sz w:val="24"/>
          <w:szCs w:val="24"/>
          <w:lang w:eastAsia="en-US"/>
        </w:rPr>
        <w:t>T</w:t>
      </w:r>
      <w:r w:rsidRPr="00051B95">
        <w:rPr>
          <w:rFonts w:ascii="Times New Roman" w:eastAsia="Calibri" w:hAnsi="Times New Roman"/>
          <w:sz w:val="24"/>
          <w:szCs w:val="24"/>
          <w:lang w:eastAsia="en-US"/>
        </w:rPr>
        <w:t xml:space="preserve">herapeutic </w:t>
      </w:r>
      <w:r w:rsidR="00CB0767" w:rsidRPr="00051B95">
        <w:rPr>
          <w:rFonts w:ascii="Times New Roman" w:eastAsia="Calibri" w:hAnsi="Times New Roman"/>
          <w:sz w:val="24"/>
          <w:szCs w:val="24"/>
          <w:lang w:eastAsia="en-US"/>
        </w:rPr>
        <w:t>C</w:t>
      </w:r>
      <w:r w:rsidRPr="00051B95">
        <w:rPr>
          <w:rFonts w:ascii="Times New Roman" w:eastAsia="Calibri" w:hAnsi="Times New Roman"/>
          <w:sz w:val="24"/>
          <w:szCs w:val="24"/>
          <w:lang w:eastAsia="en-US"/>
        </w:rPr>
        <w:t xml:space="preserve">ommunity </w:t>
      </w:r>
      <w:r w:rsidR="00CB0767" w:rsidRPr="00051B95">
        <w:rPr>
          <w:rFonts w:ascii="Times New Roman" w:eastAsia="Calibri" w:hAnsi="Times New Roman"/>
          <w:sz w:val="24"/>
          <w:szCs w:val="24"/>
          <w:lang w:eastAsia="en-US"/>
        </w:rPr>
        <w:t>P</w:t>
      </w:r>
      <w:r w:rsidRPr="00051B95">
        <w:rPr>
          <w:rFonts w:ascii="Times New Roman" w:eastAsia="Calibri" w:hAnsi="Times New Roman"/>
          <w:sz w:val="24"/>
          <w:szCs w:val="24"/>
          <w:lang w:eastAsia="en-US"/>
        </w:rPr>
        <w:t xml:space="preserve">risons. </w:t>
      </w:r>
      <w:r w:rsidRPr="00051B95">
        <w:rPr>
          <w:rFonts w:ascii="Times New Roman" w:eastAsia="Calibri" w:hAnsi="Times New Roman"/>
          <w:i/>
          <w:iCs/>
          <w:sz w:val="24"/>
          <w:szCs w:val="24"/>
          <w:lang w:eastAsia="en-US"/>
        </w:rPr>
        <w:lastRenderedPageBreak/>
        <w:t>Criminology &amp; Criminal Justice: An International Journal</w:t>
      </w:r>
      <w:r w:rsidRPr="00051B95">
        <w:rPr>
          <w:rFonts w:ascii="Times New Roman" w:eastAsia="Calibri" w:hAnsi="Times New Roman"/>
          <w:sz w:val="24"/>
          <w:szCs w:val="24"/>
          <w:lang w:eastAsia="en-US"/>
        </w:rPr>
        <w:t xml:space="preserve">, </w:t>
      </w:r>
      <w:r w:rsidRPr="00051B95">
        <w:rPr>
          <w:rFonts w:ascii="Times New Roman" w:eastAsia="Calibri" w:hAnsi="Times New Roman"/>
          <w:i/>
          <w:iCs/>
          <w:sz w:val="24"/>
          <w:szCs w:val="24"/>
          <w:lang w:eastAsia="en-US"/>
        </w:rPr>
        <w:t>12</w:t>
      </w:r>
      <w:r w:rsidRPr="00051B95">
        <w:rPr>
          <w:rFonts w:ascii="Times New Roman" w:eastAsia="Calibri" w:hAnsi="Times New Roman"/>
          <w:sz w:val="24"/>
          <w:szCs w:val="24"/>
          <w:lang w:eastAsia="en-US"/>
        </w:rPr>
        <w:t>(5), 527–547. https://doi.org/10.1177/1748895811432958</w:t>
      </w:r>
    </w:p>
    <w:p w14:paraId="073C0461"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Thirsk, L. M., &amp; Clark, A. M. (2017). Using Qualitative Research for Complex Interventions: </w:t>
      </w:r>
    </w:p>
    <w:p w14:paraId="2480C360"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 xml:space="preserve">The Contributions of Hermeneutics. </w:t>
      </w:r>
      <w:r w:rsidRPr="00051B95">
        <w:rPr>
          <w:rFonts w:ascii="Times New Roman" w:hAnsi="Times New Roman"/>
          <w:i/>
          <w:iCs/>
          <w:sz w:val="24"/>
          <w:szCs w:val="24"/>
        </w:rPr>
        <w:t>International Journal of Qualitative Methods</w:t>
      </w:r>
      <w:r w:rsidRPr="00051B95">
        <w:rPr>
          <w:rFonts w:ascii="Times New Roman" w:hAnsi="Times New Roman"/>
          <w:sz w:val="24"/>
          <w:szCs w:val="24"/>
        </w:rPr>
        <w:t xml:space="preserve">, </w:t>
      </w:r>
    </w:p>
    <w:p w14:paraId="7AD3EDF2"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16</w:t>
      </w:r>
      <w:r w:rsidRPr="00051B95">
        <w:rPr>
          <w:rFonts w:ascii="Times New Roman" w:hAnsi="Times New Roman"/>
          <w:sz w:val="24"/>
          <w:szCs w:val="24"/>
        </w:rPr>
        <w:t>(1), 1609406917721068. https://doi.org/10.1177/1609406917721068</w:t>
      </w:r>
    </w:p>
    <w:p w14:paraId="2F5C6655"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Tuffour, I. (2017). A Critical Overview of Interpretative Phenomenological Analysis: A </w:t>
      </w:r>
    </w:p>
    <w:p w14:paraId="06CEA9D1" w14:textId="77777777" w:rsidR="00C143C5" w:rsidRPr="00051B95" w:rsidRDefault="00C143C5" w:rsidP="00C143C5">
      <w:pPr>
        <w:pStyle w:val="Bibliography"/>
        <w:ind w:firstLine="567"/>
        <w:rPr>
          <w:rFonts w:ascii="Times New Roman" w:hAnsi="Times New Roman"/>
          <w:i/>
          <w:iCs/>
          <w:sz w:val="24"/>
          <w:szCs w:val="24"/>
        </w:rPr>
      </w:pPr>
      <w:r w:rsidRPr="00051B95">
        <w:rPr>
          <w:rFonts w:ascii="Times New Roman" w:hAnsi="Times New Roman"/>
          <w:sz w:val="24"/>
          <w:szCs w:val="24"/>
        </w:rPr>
        <w:t xml:space="preserve">Contemporary Qualitative Research Approach. </w:t>
      </w:r>
      <w:r w:rsidRPr="00051B95">
        <w:rPr>
          <w:rFonts w:ascii="Times New Roman" w:hAnsi="Times New Roman"/>
          <w:i/>
          <w:iCs/>
          <w:sz w:val="24"/>
          <w:szCs w:val="24"/>
        </w:rPr>
        <w:t xml:space="preserve">Journal of Healthcare Communications, </w:t>
      </w:r>
    </w:p>
    <w:p w14:paraId="41556FB9"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i/>
          <w:iCs/>
          <w:sz w:val="24"/>
          <w:szCs w:val="24"/>
        </w:rPr>
        <w:t>2</w:t>
      </w:r>
      <w:r w:rsidRPr="00051B95">
        <w:rPr>
          <w:rFonts w:ascii="Times New Roman" w:hAnsi="Times New Roman"/>
          <w:sz w:val="24"/>
          <w:szCs w:val="24"/>
        </w:rPr>
        <w:t>(4), 1-5. https://doi.org/10.4172/2472-1654.100093</w:t>
      </w:r>
    </w:p>
    <w:p w14:paraId="11CC9819" w14:textId="77777777" w:rsidR="00767DC0" w:rsidRPr="00051B95" w:rsidRDefault="00767DC0" w:rsidP="00767DC0">
      <w:pPr>
        <w:pStyle w:val="Bibliography"/>
        <w:rPr>
          <w:rFonts w:ascii="Times New Roman" w:hAnsi="Times New Roman"/>
          <w:sz w:val="24"/>
          <w:szCs w:val="24"/>
        </w:rPr>
      </w:pPr>
      <w:r w:rsidRPr="00051B95">
        <w:rPr>
          <w:rFonts w:ascii="Times New Roman" w:hAnsi="Times New Roman"/>
          <w:sz w:val="24"/>
          <w:szCs w:val="24"/>
        </w:rPr>
        <w:t xml:space="preserve">Waldram J.B. (2007). Everybody Has a Story: Listening to Imprisoned Sexual Offenders. </w:t>
      </w:r>
    </w:p>
    <w:p w14:paraId="0F9A12F4" w14:textId="77777777" w:rsidR="00767DC0" w:rsidRPr="00051B95" w:rsidRDefault="00767DC0" w:rsidP="00767DC0">
      <w:pPr>
        <w:pStyle w:val="Bibliography"/>
        <w:ind w:firstLine="720"/>
        <w:rPr>
          <w:rFonts w:ascii="Times New Roman" w:hAnsi="Times New Roman"/>
          <w:sz w:val="24"/>
          <w:szCs w:val="24"/>
        </w:rPr>
      </w:pPr>
      <w:r w:rsidRPr="00051B95">
        <w:rPr>
          <w:rFonts w:ascii="Times New Roman" w:hAnsi="Times New Roman"/>
          <w:i/>
          <w:iCs/>
          <w:sz w:val="24"/>
          <w:szCs w:val="24"/>
        </w:rPr>
        <w:t>Qualitative Health Research, 17</w:t>
      </w:r>
      <w:r w:rsidRPr="00051B95">
        <w:rPr>
          <w:rFonts w:ascii="Times New Roman" w:hAnsi="Times New Roman"/>
          <w:sz w:val="24"/>
          <w:szCs w:val="24"/>
        </w:rPr>
        <w:t xml:space="preserve">(7), 963-970. </w:t>
      </w:r>
    </w:p>
    <w:p w14:paraId="04FDBCFA" w14:textId="71D83C9C" w:rsidR="00767DC0" w:rsidRPr="00051B95" w:rsidRDefault="00767DC0" w:rsidP="00051B95">
      <w:pPr>
        <w:pStyle w:val="Bibliography"/>
        <w:ind w:firstLine="720"/>
        <w:rPr>
          <w:rFonts w:ascii="Times New Roman" w:hAnsi="Times New Roman"/>
          <w:sz w:val="24"/>
          <w:szCs w:val="24"/>
        </w:rPr>
      </w:pPr>
      <w:r w:rsidRPr="00051B95">
        <w:rPr>
          <w:rFonts w:ascii="Times New Roman" w:hAnsi="Times New Roman"/>
          <w:sz w:val="24"/>
          <w:szCs w:val="24"/>
        </w:rPr>
        <w:t>https://doi.org/10.1177/1049732307306014</w:t>
      </w:r>
    </w:p>
    <w:p w14:paraId="05ABD9E9" w14:textId="52EDB9CD"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Yardley, L. (2000). Dilemmas in Qualitative Health Research. </w:t>
      </w:r>
      <w:r w:rsidRPr="00051B95">
        <w:rPr>
          <w:rFonts w:ascii="Times New Roman" w:hAnsi="Times New Roman"/>
          <w:i/>
          <w:iCs/>
          <w:sz w:val="24"/>
          <w:szCs w:val="24"/>
        </w:rPr>
        <w:t>Psychology and Health, 15</w:t>
      </w:r>
      <w:r w:rsidRPr="00051B95">
        <w:rPr>
          <w:rFonts w:ascii="Times New Roman" w:hAnsi="Times New Roman"/>
          <w:sz w:val="24"/>
          <w:szCs w:val="24"/>
        </w:rPr>
        <w:t xml:space="preserve">(2), </w:t>
      </w:r>
    </w:p>
    <w:p w14:paraId="2CD380FC" w14:textId="77777777" w:rsidR="00C143C5" w:rsidRPr="00051B95" w:rsidRDefault="00C143C5" w:rsidP="00C143C5">
      <w:pPr>
        <w:pStyle w:val="Bibliography"/>
        <w:ind w:firstLine="567"/>
        <w:rPr>
          <w:rFonts w:ascii="Times New Roman" w:hAnsi="Times New Roman"/>
          <w:sz w:val="24"/>
          <w:szCs w:val="24"/>
        </w:rPr>
      </w:pPr>
      <w:r w:rsidRPr="00051B95">
        <w:rPr>
          <w:rFonts w:ascii="Times New Roman" w:hAnsi="Times New Roman"/>
          <w:sz w:val="24"/>
          <w:szCs w:val="24"/>
        </w:rPr>
        <w:t>215-228.</w:t>
      </w:r>
      <w:r w:rsidRPr="00051B95">
        <w:t xml:space="preserve"> </w:t>
      </w:r>
      <w:r w:rsidRPr="00051B95">
        <w:rPr>
          <w:rFonts w:ascii="Times New Roman" w:hAnsi="Times New Roman"/>
          <w:sz w:val="24"/>
          <w:szCs w:val="24"/>
        </w:rPr>
        <w:t>https://doi.org/10.1080/08870440008400302</w:t>
      </w:r>
    </w:p>
    <w:p w14:paraId="49080602" w14:textId="77777777" w:rsidR="00C143C5" w:rsidRPr="00051B95" w:rsidRDefault="00C143C5" w:rsidP="00C143C5">
      <w:pPr>
        <w:pStyle w:val="Bibliography"/>
        <w:rPr>
          <w:rFonts w:ascii="Times New Roman" w:hAnsi="Times New Roman"/>
          <w:sz w:val="24"/>
          <w:szCs w:val="24"/>
        </w:rPr>
      </w:pPr>
      <w:r w:rsidRPr="00051B95">
        <w:rPr>
          <w:rFonts w:ascii="Times New Roman" w:hAnsi="Times New Roman"/>
          <w:sz w:val="24"/>
          <w:szCs w:val="24"/>
        </w:rPr>
        <w:t xml:space="preserve">Young, M. (2010). Developing Therapeutic Communities for the 21st century: Bringing </w:t>
      </w:r>
    </w:p>
    <w:p w14:paraId="67F684B2" w14:textId="6758E01A" w:rsidR="00056413" w:rsidRPr="00051B95" w:rsidRDefault="00CB0767" w:rsidP="00056413">
      <w:pPr>
        <w:pStyle w:val="Bibliography"/>
        <w:ind w:firstLine="567"/>
        <w:rPr>
          <w:rFonts w:ascii="Times New Roman" w:hAnsi="Times New Roman"/>
          <w:i/>
          <w:iCs/>
          <w:sz w:val="24"/>
          <w:szCs w:val="24"/>
        </w:rPr>
      </w:pPr>
      <w:r w:rsidRPr="00051B95">
        <w:rPr>
          <w:rFonts w:ascii="Times New Roman" w:hAnsi="Times New Roman"/>
          <w:sz w:val="24"/>
          <w:szCs w:val="24"/>
        </w:rPr>
        <w:t>T</w:t>
      </w:r>
      <w:r w:rsidR="00C143C5" w:rsidRPr="00051B95">
        <w:rPr>
          <w:rFonts w:ascii="Times New Roman" w:hAnsi="Times New Roman"/>
          <w:sz w:val="24"/>
          <w:szCs w:val="24"/>
        </w:rPr>
        <w:t xml:space="preserve">raditions </w:t>
      </w:r>
      <w:r w:rsidRPr="00051B95">
        <w:rPr>
          <w:rFonts w:ascii="Times New Roman" w:hAnsi="Times New Roman"/>
          <w:sz w:val="24"/>
          <w:szCs w:val="24"/>
        </w:rPr>
        <w:t>T</w:t>
      </w:r>
      <w:r w:rsidR="00C143C5" w:rsidRPr="00051B95">
        <w:rPr>
          <w:rFonts w:ascii="Times New Roman" w:hAnsi="Times New Roman"/>
          <w:sz w:val="24"/>
          <w:szCs w:val="24"/>
        </w:rPr>
        <w:t xml:space="preserve">ogether </w:t>
      </w:r>
      <w:r w:rsidRPr="00051B95">
        <w:rPr>
          <w:rFonts w:ascii="Times New Roman" w:hAnsi="Times New Roman"/>
          <w:sz w:val="24"/>
          <w:szCs w:val="24"/>
        </w:rPr>
        <w:t>T</w:t>
      </w:r>
      <w:r w:rsidR="00C143C5" w:rsidRPr="00051B95">
        <w:rPr>
          <w:rFonts w:ascii="Times New Roman" w:hAnsi="Times New Roman"/>
          <w:sz w:val="24"/>
          <w:szCs w:val="24"/>
        </w:rPr>
        <w:t xml:space="preserve">hrough </w:t>
      </w:r>
      <w:r w:rsidRPr="00051B95">
        <w:rPr>
          <w:rFonts w:ascii="Times New Roman" w:hAnsi="Times New Roman"/>
          <w:sz w:val="24"/>
          <w:szCs w:val="24"/>
        </w:rPr>
        <w:t>B</w:t>
      </w:r>
      <w:r w:rsidR="00C143C5" w:rsidRPr="00051B95">
        <w:rPr>
          <w:rFonts w:ascii="Times New Roman" w:hAnsi="Times New Roman"/>
          <w:sz w:val="24"/>
          <w:szCs w:val="24"/>
        </w:rPr>
        <w:t xml:space="preserve">orrowing and </w:t>
      </w:r>
      <w:r w:rsidRPr="00051B95">
        <w:rPr>
          <w:rFonts w:ascii="Times New Roman" w:hAnsi="Times New Roman"/>
          <w:sz w:val="24"/>
          <w:szCs w:val="24"/>
        </w:rPr>
        <w:t>A</w:t>
      </w:r>
      <w:r w:rsidR="00C143C5" w:rsidRPr="00051B95">
        <w:rPr>
          <w:rFonts w:ascii="Times New Roman" w:hAnsi="Times New Roman"/>
          <w:sz w:val="24"/>
          <w:szCs w:val="24"/>
        </w:rPr>
        <w:t xml:space="preserve">daptation. </w:t>
      </w:r>
      <w:r w:rsidR="00C143C5" w:rsidRPr="00051B95">
        <w:rPr>
          <w:rFonts w:ascii="Times New Roman" w:hAnsi="Times New Roman"/>
          <w:i/>
          <w:iCs/>
          <w:sz w:val="24"/>
          <w:szCs w:val="24"/>
        </w:rPr>
        <w:t xml:space="preserve">Therapeutic </w:t>
      </w:r>
    </w:p>
    <w:p w14:paraId="20F1A8B8" w14:textId="20C60690" w:rsidR="00C143C5" w:rsidRPr="00C620DB" w:rsidRDefault="00C143C5" w:rsidP="00056413">
      <w:pPr>
        <w:pStyle w:val="Bibliography"/>
        <w:ind w:firstLine="567"/>
        <w:rPr>
          <w:rFonts w:ascii="Times New Roman" w:hAnsi="Times New Roman"/>
          <w:sz w:val="24"/>
          <w:szCs w:val="24"/>
        </w:rPr>
      </w:pPr>
      <w:r w:rsidRPr="00051B95">
        <w:rPr>
          <w:rFonts w:ascii="Times New Roman" w:hAnsi="Times New Roman"/>
          <w:i/>
          <w:iCs/>
          <w:sz w:val="24"/>
          <w:szCs w:val="24"/>
        </w:rPr>
        <w:t>Communities</w:t>
      </w:r>
      <w:r w:rsidRPr="00051B95">
        <w:rPr>
          <w:rFonts w:ascii="Times New Roman" w:hAnsi="Times New Roman"/>
          <w:sz w:val="24"/>
          <w:szCs w:val="24"/>
        </w:rPr>
        <w:t xml:space="preserve">, </w:t>
      </w:r>
      <w:r w:rsidRPr="00051B95">
        <w:rPr>
          <w:rFonts w:ascii="Times New Roman" w:hAnsi="Times New Roman"/>
          <w:i/>
          <w:iCs/>
          <w:sz w:val="24"/>
          <w:szCs w:val="24"/>
        </w:rPr>
        <w:t>31</w:t>
      </w:r>
      <w:r w:rsidRPr="00051B95">
        <w:rPr>
          <w:rFonts w:ascii="Times New Roman" w:hAnsi="Times New Roman"/>
          <w:sz w:val="24"/>
          <w:szCs w:val="24"/>
        </w:rPr>
        <w:t>, 48–61.</w:t>
      </w:r>
    </w:p>
    <w:p w14:paraId="1712AF9D" w14:textId="77777777" w:rsidR="000D1187" w:rsidRDefault="000D1187"/>
    <w:sectPr w:rsidR="000D11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97A7" w14:textId="77777777" w:rsidR="00F2587E" w:rsidRDefault="00F2587E" w:rsidP="009F3AD0">
      <w:pPr>
        <w:spacing w:before="0" w:line="240" w:lineRule="auto"/>
      </w:pPr>
      <w:r>
        <w:separator/>
      </w:r>
    </w:p>
  </w:endnote>
  <w:endnote w:type="continuationSeparator" w:id="0">
    <w:p w14:paraId="3BEFE0D1" w14:textId="77777777" w:rsidR="00F2587E" w:rsidRDefault="00F2587E" w:rsidP="009F3A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Roboto-Regular">
    <w:altName w:val="Robot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39D8" w14:textId="77777777" w:rsidR="00F2587E" w:rsidRDefault="00F2587E" w:rsidP="009F3AD0">
      <w:pPr>
        <w:spacing w:before="0" w:line="240" w:lineRule="auto"/>
      </w:pPr>
      <w:r>
        <w:separator/>
      </w:r>
    </w:p>
  </w:footnote>
  <w:footnote w:type="continuationSeparator" w:id="0">
    <w:p w14:paraId="69673DA2" w14:textId="77777777" w:rsidR="00F2587E" w:rsidRDefault="00F2587E" w:rsidP="009F3A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D06DB8"/>
    <w:multiLevelType w:val="hybridMultilevel"/>
    <w:tmpl w:val="E336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31A4B"/>
    <w:multiLevelType w:val="multilevel"/>
    <w:tmpl w:val="030E6A40"/>
    <w:lvl w:ilvl="0">
      <w:start w:val="1"/>
      <w:numFmt w:val="upperLetter"/>
      <w:pStyle w:val="AppendixMain"/>
      <w:lvlText w:val="Appendix %1"/>
      <w:lvlJc w:val="left"/>
      <w:pPr>
        <w:ind w:left="360" w:hanging="360"/>
      </w:p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207747">
    <w:abstractNumId w:val="11"/>
  </w:num>
  <w:num w:numId="2" w16cid:durableId="1475753268">
    <w:abstractNumId w:val="9"/>
  </w:num>
  <w:num w:numId="3" w16cid:durableId="958103021">
    <w:abstractNumId w:val="7"/>
  </w:num>
  <w:num w:numId="4" w16cid:durableId="1669938681">
    <w:abstractNumId w:val="6"/>
  </w:num>
  <w:num w:numId="5" w16cid:durableId="2144997857">
    <w:abstractNumId w:val="5"/>
  </w:num>
  <w:num w:numId="6" w16cid:durableId="1141465173">
    <w:abstractNumId w:val="4"/>
  </w:num>
  <w:num w:numId="7" w16cid:durableId="1493719620">
    <w:abstractNumId w:val="8"/>
  </w:num>
  <w:num w:numId="8" w16cid:durableId="578179160">
    <w:abstractNumId w:val="3"/>
  </w:num>
  <w:num w:numId="9" w16cid:durableId="1584754614">
    <w:abstractNumId w:val="2"/>
  </w:num>
  <w:num w:numId="10" w16cid:durableId="2125490945">
    <w:abstractNumId w:val="1"/>
  </w:num>
  <w:num w:numId="11" w16cid:durableId="1155993036">
    <w:abstractNumId w:val="0"/>
  </w:num>
  <w:num w:numId="12" w16cid:durableId="203542275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C5"/>
    <w:rsid w:val="00000369"/>
    <w:rsid w:val="00000D8C"/>
    <w:rsid w:val="00011E5C"/>
    <w:rsid w:val="00013984"/>
    <w:rsid w:val="00020594"/>
    <w:rsid w:val="00022FA0"/>
    <w:rsid w:val="00024E3E"/>
    <w:rsid w:val="00026217"/>
    <w:rsid w:val="00035D89"/>
    <w:rsid w:val="000433F1"/>
    <w:rsid w:val="000447E0"/>
    <w:rsid w:val="00051B95"/>
    <w:rsid w:val="00053134"/>
    <w:rsid w:val="00056413"/>
    <w:rsid w:val="000727DA"/>
    <w:rsid w:val="00076BFE"/>
    <w:rsid w:val="00081176"/>
    <w:rsid w:val="00081B45"/>
    <w:rsid w:val="000A452C"/>
    <w:rsid w:val="000A554F"/>
    <w:rsid w:val="000A7111"/>
    <w:rsid w:val="000C47A3"/>
    <w:rsid w:val="000C5304"/>
    <w:rsid w:val="000C7331"/>
    <w:rsid w:val="000D0B77"/>
    <w:rsid w:val="000D1187"/>
    <w:rsid w:val="000D3987"/>
    <w:rsid w:val="000D623B"/>
    <w:rsid w:val="000D6743"/>
    <w:rsid w:val="000E2D00"/>
    <w:rsid w:val="000F003B"/>
    <w:rsid w:val="000F142D"/>
    <w:rsid w:val="000F5AA9"/>
    <w:rsid w:val="001058C3"/>
    <w:rsid w:val="00107573"/>
    <w:rsid w:val="001125CB"/>
    <w:rsid w:val="001253C5"/>
    <w:rsid w:val="001331FB"/>
    <w:rsid w:val="00141863"/>
    <w:rsid w:val="00146A49"/>
    <w:rsid w:val="00147D55"/>
    <w:rsid w:val="00161CD3"/>
    <w:rsid w:val="001625EB"/>
    <w:rsid w:val="0016279C"/>
    <w:rsid w:val="00166980"/>
    <w:rsid w:val="00177BE2"/>
    <w:rsid w:val="00180899"/>
    <w:rsid w:val="001877E2"/>
    <w:rsid w:val="00191198"/>
    <w:rsid w:val="00192F3C"/>
    <w:rsid w:val="001A71DF"/>
    <w:rsid w:val="001B2D88"/>
    <w:rsid w:val="001C2C7A"/>
    <w:rsid w:val="001C6053"/>
    <w:rsid w:val="001C7E54"/>
    <w:rsid w:val="001D1CB1"/>
    <w:rsid w:val="001D257F"/>
    <w:rsid w:val="001D3096"/>
    <w:rsid w:val="001D487D"/>
    <w:rsid w:val="001D6814"/>
    <w:rsid w:val="001F51EB"/>
    <w:rsid w:val="00202C79"/>
    <w:rsid w:val="00204695"/>
    <w:rsid w:val="002059BC"/>
    <w:rsid w:val="00223F0D"/>
    <w:rsid w:val="00234CDB"/>
    <w:rsid w:val="00236C08"/>
    <w:rsid w:val="00241999"/>
    <w:rsid w:val="002424AA"/>
    <w:rsid w:val="00243DDA"/>
    <w:rsid w:val="002630EC"/>
    <w:rsid w:val="0026340C"/>
    <w:rsid w:val="002702BA"/>
    <w:rsid w:val="00270C71"/>
    <w:rsid w:val="0027456D"/>
    <w:rsid w:val="00276E09"/>
    <w:rsid w:val="002919F3"/>
    <w:rsid w:val="002954E7"/>
    <w:rsid w:val="002A2D8C"/>
    <w:rsid w:val="002A33C6"/>
    <w:rsid w:val="002A3F8B"/>
    <w:rsid w:val="002A5615"/>
    <w:rsid w:val="002A7272"/>
    <w:rsid w:val="002B1E77"/>
    <w:rsid w:val="002B3A92"/>
    <w:rsid w:val="002B5E1B"/>
    <w:rsid w:val="002C4A9E"/>
    <w:rsid w:val="002C5528"/>
    <w:rsid w:val="002E3699"/>
    <w:rsid w:val="002E54B6"/>
    <w:rsid w:val="002F266C"/>
    <w:rsid w:val="002F2B25"/>
    <w:rsid w:val="002F57DA"/>
    <w:rsid w:val="00307407"/>
    <w:rsid w:val="00313A5C"/>
    <w:rsid w:val="00316D5A"/>
    <w:rsid w:val="00320130"/>
    <w:rsid w:val="00333F8B"/>
    <w:rsid w:val="003358A7"/>
    <w:rsid w:val="00335D86"/>
    <w:rsid w:val="003416CD"/>
    <w:rsid w:val="003434E9"/>
    <w:rsid w:val="00343610"/>
    <w:rsid w:val="003530D7"/>
    <w:rsid w:val="003545F7"/>
    <w:rsid w:val="003622D7"/>
    <w:rsid w:val="00364FD0"/>
    <w:rsid w:val="00374DAD"/>
    <w:rsid w:val="00377417"/>
    <w:rsid w:val="00381DEE"/>
    <w:rsid w:val="00382F81"/>
    <w:rsid w:val="0038773E"/>
    <w:rsid w:val="00392E10"/>
    <w:rsid w:val="00394C8F"/>
    <w:rsid w:val="003A0123"/>
    <w:rsid w:val="003A400A"/>
    <w:rsid w:val="003A51EA"/>
    <w:rsid w:val="003B21D5"/>
    <w:rsid w:val="003B4752"/>
    <w:rsid w:val="003B639D"/>
    <w:rsid w:val="003C1E4B"/>
    <w:rsid w:val="003D6B83"/>
    <w:rsid w:val="003F5FE9"/>
    <w:rsid w:val="00401444"/>
    <w:rsid w:val="004056B6"/>
    <w:rsid w:val="00405DA1"/>
    <w:rsid w:val="0042118A"/>
    <w:rsid w:val="00424A6E"/>
    <w:rsid w:val="004251C2"/>
    <w:rsid w:val="004402B0"/>
    <w:rsid w:val="00441F59"/>
    <w:rsid w:val="0045755A"/>
    <w:rsid w:val="004613D6"/>
    <w:rsid w:val="004636A0"/>
    <w:rsid w:val="00476214"/>
    <w:rsid w:val="00477734"/>
    <w:rsid w:val="004805C9"/>
    <w:rsid w:val="00484490"/>
    <w:rsid w:val="004A1779"/>
    <w:rsid w:val="004A1B03"/>
    <w:rsid w:val="004A5797"/>
    <w:rsid w:val="004B2130"/>
    <w:rsid w:val="004B2547"/>
    <w:rsid w:val="004B2975"/>
    <w:rsid w:val="004B4240"/>
    <w:rsid w:val="004B5783"/>
    <w:rsid w:val="004B77AA"/>
    <w:rsid w:val="004C28AD"/>
    <w:rsid w:val="004D1042"/>
    <w:rsid w:val="004D17F2"/>
    <w:rsid w:val="004F1DF6"/>
    <w:rsid w:val="004F6B67"/>
    <w:rsid w:val="00504485"/>
    <w:rsid w:val="00514121"/>
    <w:rsid w:val="00515D40"/>
    <w:rsid w:val="005170F3"/>
    <w:rsid w:val="00525641"/>
    <w:rsid w:val="0053186A"/>
    <w:rsid w:val="0054695C"/>
    <w:rsid w:val="005523E7"/>
    <w:rsid w:val="005564F0"/>
    <w:rsid w:val="00563A43"/>
    <w:rsid w:val="005732E7"/>
    <w:rsid w:val="00573317"/>
    <w:rsid w:val="00573AA3"/>
    <w:rsid w:val="00577D04"/>
    <w:rsid w:val="00584D6C"/>
    <w:rsid w:val="00585433"/>
    <w:rsid w:val="00586CF9"/>
    <w:rsid w:val="00587528"/>
    <w:rsid w:val="005878CA"/>
    <w:rsid w:val="00593101"/>
    <w:rsid w:val="005A57CE"/>
    <w:rsid w:val="005A58A9"/>
    <w:rsid w:val="005A6E65"/>
    <w:rsid w:val="005B0AED"/>
    <w:rsid w:val="005B62A1"/>
    <w:rsid w:val="005B6DA1"/>
    <w:rsid w:val="005D6494"/>
    <w:rsid w:val="005D68B5"/>
    <w:rsid w:val="0060447D"/>
    <w:rsid w:val="00612862"/>
    <w:rsid w:val="00615227"/>
    <w:rsid w:val="00622087"/>
    <w:rsid w:val="00626128"/>
    <w:rsid w:val="006269A2"/>
    <w:rsid w:val="00630D9F"/>
    <w:rsid w:val="00634DE4"/>
    <w:rsid w:val="006351B3"/>
    <w:rsid w:val="00637E27"/>
    <w:rsid w:val="00640FBA"/>
    <w:rsid w:val="00650CF8"/>
    <w:rsid w:val="00651720"/>
    <w:rsid w:val="0065245C"/>
    <w:rsid w:val="00653551"/>
    <w:rsid w:val="00664D93"/>
    <w:rsid w:val="00667A74"/>
    <w:rsid w:val="00675CA4"/>
    <w:rsid w:val="00690199"/>
    <w:rsid w:val="00697415"/>
    <w:rsid w:val="00697D60"/>
    <w:rsid w:val="006A7E87"/>
    <w:rsid w:val="006B430A"/>
    <w:rsid w:val="006B7306"/>
    <w:rsid w:val="006D3E18"/>
    <w:rsid w:val="006D60DB"/>
    <w:rsid w:val="006E3FA7"/>
    <w:rsid w:val="006F0B2A"/>
    <w:rsid w:val="006F1ED2"/>
    <w:rsid w:val="006F38E7"/>
    <w:rsid w:val="006F4062"/>
    <w:rsid w:val="006F44B9"/>
    <w:rsid w:val="006F54AB"/>
    <w:rsid w:val="006F5DD5"/>
    <w:rsid w:val="006F6AF3"/>
    <w:rsid w:val="00707689"/>
    <w:rsid w:val="007121DB"/>
    <w:rsid w:val="00712F73"/>
    <w:rsid w:val="00714CC4"/>
    <w:rsid w:val="00720B8D"/>
    <w:rsid w:val="00730082"/>
    <w:rsid w:val="007307D6"/>
    <w:rsid w:val="0073561F"/>
    <w:rsid w:val="00740F55"/>
    <w:rsid w:val="007474DA"/>
    <w:rsid w:val="007500DD"/>
    <w:rsid w:val="00753ABA"/>
    <w:rsid w:val="0075648C"/>
    <w:rsid w:val="0076247F"/>
    <w:rsid w:val="00767568"/>
    <w:rsid w:val="00767DC0"/>
    <w:rsid w:val="00772236"/>
    <w:rsid w:val="00774152"/>
    <w:rsid w:val="0078034F"/>
    <w:rsid w:val="00781F96"/>
    <w:rsid w:val="0078235D"/>
    <w:rsid w:val="00782E73"/>
    <w:rsid w:val="00783B5E"/>
    <w:rsid w:val="00791E10"/>
    <w:rsid w:val="00792A72"/>
    <w:rsid w:val="007973ED"/>
    <w:rsid w:val="007A3766"/>
    <w:rsid w:val="007C00FA"/>
    <w:rsid w:val="007C0CCB"/>
    <w:rsid w:val="007C69E3"/>
    <w:rsid w:val="007C70DE"/>
    <w:rsid w:val="007E3A33"/>
    <w:rsid w:val="007F46D7"/>
    <w:rsid w:val="007F513D"/>
    <w:rsid w:val="007F5A28"/>
    <w:rsid w:val="007F609A"/>
    <w:rsid w:val="008040F8"/>
    <w:rsid w:val="00804C78"/>
    <w:rsid w:val="00811B9D"/>
    <w:rsid w:val="00821834"/>
    <w:rsid w:val="00825B9A"/>
    <w:rsid w:val="008313A8"/>
    <w:rsid w:val="00837545"/>
    <w:rsid w:val="00847217"/>
    <w:rsid w:val="00852071"/>
    <w:rsid w:val="00852AAC"/>
    <w:rsid w:val="00874A0B"/>
    <w:rsid w:val="008924AC"/>
    <w:rsid w:val="008A679A"/>
    <w:rsid w:val="008B0B17"/>
    <w:rsid w:val="008B21EE"/>
    <w:rsid w:val="008B356B"/>
    <w:rsid w:val="008C1FE2"/>
    <w:rsid w:val="008C3BD1"/>
    <w:rsid w:val="008C7A05"/>
    <w:rsid w:val="008F00D4"/>
    <w:rsid w:val="008F6100"/>
    <w:rsid w:val="008F664B"/>
    <w:rsid w:val="008F676D"/>
    <w:rsid w:val="0090032F"/>
    <w:rsid w:val="009018C5"/>
    <w:rsid w:val="00910AB3"/>
    <w:rsid w:val="00913A0C"/>
    <w:rsid w:val="00913C5B"/>
    <w:rsid w:val="00924454"/>
    <w:rsid w:val="00926B4F"/>
    <w:rsid w:val="00927460"/>
    <w:rsid w:val="00927E2E"/>
    <w:rsid w:val="0093177D"/>
    <w:rsid w:val="00951EEE"/>
    <w:rsid w:val="00972D0F"/>
    <w:rsid w:val="009753BB"/>
    <w:rsid w:val="00976197"/>
    <w:rsid w:val="009773E2"/>
    <w:rsid w:val="00981D2E"/>
    <w:rsid w:val="00985449"/>
    <w:rsid w:val="00985D25"/>
    <w:rsid w:val="00986310"/>
    <w:rsid w:val="009870CA"/>
    <w:rsid w:val="00987236"/>
    <w:rsid w:val="00987F11"/>
    <w:rsid w:val="009A2885"/>
    <w:rsid w:val="009B0FA0"/>
    <w:rsid w:val="009B151D"/>
    <w:rsid w:val="009B5A73"/>
    <w:rsid w:val="009B7D58"/>
    <w:rsid w:val="009C5C1A"/>
    <w:rsid w:val="009D2515"/>
    <w:rsid w:val="009D357A"/>
    <w:rsid w:val="009E2C19"/>
    <w:rsid w:val="009E4788"/>
    <w:rsid w:val="009E565B"/>
    <w:rsid w:val="009F1342"/>
    <w:rsid w:val="009F2162"/>
    <w:rsid w:val="009F3AD0"/>
    <w:rsid w:val="009F6428"/>
    <w:rsid w:val="00A01155"/>
    <w:rsid w:val="00A02232"/>
    <w:rsid w:val="00A0301B"/>
    <w:rsid w:val="00A07F9E"/>
    <w:rsid w:val="00A1775C"/>
    <w:rsid w:val="00A32460"/>
    <w:rsid w:val="00A401E9"/>
    <w:rsid w:val="00A45D16"/>
    <w:rsid w:val="00A47D12"/>
    <w:rsid w:val="00A47DFF"/>
    <w:rsid w:val="00A503DE"/>
    <w:rsid w:val="00A6718D"/>
    <w:rsid w:val="00A71C34"/>
    <w:rsid w:val="00AA5363"/>
    <w:rsid w:val="00AA6020"/>
    <w:rsid w:val="00AA648D"/>
    <w:rsid w:val="00AA73CD"/>
    <w:rsid w:val="00AB072B"/>
    <w:rsid w:val="00AB0AF9"/>
    <w:rsid w:val="00AC4821"/>
    <w:rsid w:val="00AC57DF"/>
    <w:rsid w:val="00AD5374"/>
    <w:rsid w:val="00AD5C7E"/>
    <w:rsid w:val="00AE239F"/>
    <w:rsid w:val="00AE4DDE"/>
    <w:rsid w:val="00AF652F"/>
    <w:rsid w:val="00B01456"/>
    <w:rsid w:val="00B03554"/>
    <w:rsid w:val="00B074C1"/>
    <w:rsid w:val="00B0791F"/>
    <w:rsid w:val="00B15C40"/>
    <w:rsid w:val="00B17BFF"/>
    <w:rsid w:val="00B30AC9"/>
    <w:rsid w:val="00B40788"/>
    <w:rsid w:val="00B446EA"/>
    <w:rsid w:val="00B52A12"/>
    <w:rsid w:val="00B62544"/>
    <w:rsid w:val="00B62B78"/>
    <w:rsid w:val="00B75643"/>
    <w:rsid w:val="00B76AC0"/>
    <w:rsid w:val="00B8056D"/>
    <w:rsid w:val="00BA4F12"/>
    <w:rsid w:val="00BB6728"/>
    <w:rsid w:val="00BD3D67"/>
    <w:rsid w:val="00BD56A0"/>
    <w:rsid w:val="00BE020B"/>
    <w:rsid w:val="00BF6374"/>
    <w:rsid w:val="00C0075C"/>
    <w:rsid w:val="00C0251A"/>
    <w:rsid w:val="00C10C2E"/>
    <w:rsid w:val="00C12D3F"/>
    <w:rsid w:val="00C12F4D"/>
    <w:rsid w:val="00C143C5"/>
    <w:rsid w:val="00C2521E"/>
    <w:rsid w:val="00C30290"/>
    <w:rsid w:val="00C333E7"/>
    <w:rsid w:val="00C34446"/>
    <w:rsid w:val="00C375B8"/>
    <w:rsid w:val="00C448CA"/>
    <w:rsid w:val="00C50EEB"/>
    <w:rsid w:val="00C526E6"/>
    <w:rsid w:val="00C53920"/>
    <w:rsid w:val="00C54EDF"/>
    <w:rsid w:val="00C56FA5"/>
    <w:rsid w:val="00C60EDF"/>
    <w:rsid w:val="00C65C84"/>
    <w:rsid w:val="00C711A9"/>
    <w:rsid w:val="00C77D82"/>
    <w:rsid w:val="00C844B5"/>
    <w:rsid w:val="00C84E54"/>
    <w:rsid w:val="00C92FF1"/>
    <w:rsid w:val="00C942EA"/>
    <w:rsid w:val="00CA5AB7"/>
    <w:rsid w:val="00CA7317"/>
    <w:rsid w:val="00CA7B90"/>
    <w:rsid w:val="00CB05EC"/>
    <w:rsid w:val="00CB0767"/>
    <w:rsid w:val="00CB5BF1"/>
    <w:rsid w:val="00CC7554"/>
    <w:rsid w:val="00CD1CB0"/>
    <w:rsid w:val="00CE122B"/>
    <w:rsid w:val="00CE1689"/>
    <w:rsid w:val="00CE2633"/>
    <w:rsid w:val="00CE63B4"/>
    <w:rsid w:val="00CF3A10"/>
    <w:rsid w:val="00CF4986"/>
    <w:rsid w:val="00CF6067"/>
    <w:rsid w:val="00D0053F"/>
    <w:rsid w:val="00D04F70"/>
    <w:rsid w:val="00D06881"/>
    <w:rsid w:val="00D07F71"/>
    <w:rsid w:val="00D10A54"/>
    <w:rsid w:val="00D114BC"/>
    <w:rsid w:val="00D11A95"/>
    <w:rsid w:val="00D14FB1"/>
    <w:rsid w:val="00D24EAA"/>
    <w:rsid w:val="00D27689"/>
    <w:rsid w:val="00D33DC6"/>
    <w:rsid w:val="00D348B9"/>
    <w:rsid w:val="00D3584C"/>
    <w:rsid w:val="00D365F3"/>
    <w:rsid w:val="00D37267"/>
    <w:rsid w:val="00D4064A"/>
    <w:rsid w:val="00D45C94"/>
    <w:rsid w:val="00D45F44"/>
    <w:rsid w:val="00D509C6"/>
    <w:rsid w:val="00D52D0D"/>
    <w:rsid w:val="00D97A86"/>
    <w:rsid w:val="00DC039D"/>
    <w:rsid w:val="00DC2454"/>
    <w:rsid w:val="00DC25E1"/>
    <w:rsid w:val="00DC33E9"/>
    <w:rsid w:val="00DC65CB"/>
    <w:rsid w:val="00DC6E11"/>
    <w:rsid w:val="00DD4277"/>
    <w:rsid w:val="00DE033C"/>
    <w:rsid w:val="00DF25CD"/>
    <w:rsid w:val="00DF30A1"/>
    <w:rsid w:val="00DF4DDA"/>
    <w:rsid w:val="00E0185F"/>
    <w:rsid w:val="00E05041"/>
    <w:rsid w:val="00E1085E"/>
    <w:rsid w:val="00E223BE"/>
    <w:rsid w:val="00E25E5B"/>
    <w:rsid w:val="00E3122A"/>
    <w:rsid w:val="00E346F3"/>
    <w:rsid w:val="00E53418"/>
    <w:rsid w:val="00E550E7"/>
    <w:rsid w:val="00E55B29"/>
    <w:rsid w:val="00E644F5"/>
    <w:rsid w:val="00E72AB3"/>
    <w:rsid w:val="00E80C81"/>
    <w:rsid w:val="00E80DCF"/>
    <w:rsid w:val="00E91714"/>
    <w:rsid w:val="00E952B4"/>
    <w:rsid w:val="00E9692F"/>
    <w:rsid w:val="00E975B7"/>
    <w:rsid w:val="00EA051C"/>
    <w:rsid w:val="00EA0D9A"/>
    <w:rsid w:val="00EA4678"/>
    <w:rsid w:val="00EB3F75"/>
    <w:rsid w:val="00EC4F2D"/>
    <w:rsid w:val="00EC7D67"/>
    <w:rsid w:val="00ED2A74"/>
    <w:rsid w:val="00ED535F"/>
    <w:rsid w:val="00EE2C40"/>
    <w:rsid w:val="00EE3F87"/>
    <w:rsid w:val="00EE4633"/>
    <w:rsid w:val="00EF0240"/>
    <w:rsid w:val="00EF7F6B"/>
    <w:rsid w:val="00F07CC0"/>
    <w:rsid w:val="00F12F0F"/>
    <w:rsid w:val="00F14470"/>
    <w:rsid w:val="00F252A1"/>
    <w:rsid w:val="00F2587E"/>
    <w:rsid w:val="00F32289"/>
    <w:rsid w:val="00F32A4C"/>
    <w:rsid w:val="00F37764"/>
    <w:rsid w:val="00F41814"/>
    <w:rsid w:val="00F518AD"/>
    <w:rsid w:val="00F566D0"/>
    <w:rsid w:val="00F57D87"/>
    <w:rsid w:val="00F64628"/>
    <w:rsid w:val="00F70E12"/>
    <w:rsid w:val="00F72E0C"/>
    <w:rsid w:val="00F8291D"/>
    <w:rsid w:val="00F83B20"/>
    <w:rsid w:val="00FA6D7C"/>
    <w:rsid w:val="00FB0F97"/>
    <w:rsid w:val="00FB5371"/>
    <w:rsid w:val="00FB5722"/>
    <w:rsid w:val="00FB6438"/>
    <w:rsid w:val="00FB729A"/>
    <w:rsid w:val="00FC4A9D"/>
    <w:rsid w:val="00FC4D03"/>
    <w:rsid w:val="00FE026A"/>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BDF4"/>
  <w15:chartTrackingRefBased/>
  <w15:docId w15:val="{C303E044-F091-43EC-A022-0D8D71EC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3C5"/>
    <w:pPr>
      <w:spacing w:before="200" w:after="0" w:line="360" w:lineRule="auto"/>
    </w:pPr>
    <w:rPr>
      <w:rFonts w:ascii="Aptos" w:eastAsia="Times New Roman" w:hAnsi="Aptos" w:cs="Times New Roman"/>
      <w:kern w:val="0"/>
      <w:lang w:eastAsia="zh-CN"/>
      <w14:ligatures w14:val="none"/>
    </w:rPr>
  </w:style>
  <w:style w:type="paragraph" w:styleId="Heading1">
    <w:name w:val="heading 1"/>
    <w:basedOn w:val="Normal"/>
    <w:next w:val="Normal"/>
    <w:link w:val="Heading1Char"/>
    <w:qFormat/>
    <w:rsid w:val="00C14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14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14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14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14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143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143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143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143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143C5"/>
    <w:rPr>
      <w:rFonts w:eastAsiaTheme="majorEastAsia" w:cstheme="majorBidi"/>
      <w:i/>
      <w:iCs/>
      <w:color w:val="0F4761" w:themeColor="accent1" w:themeShade="BF"/>
    </w:rPr>
  </w:style>
  <w:style w:type="character" w:customStyle="1" w:styleId="Heading5Char">
    <w:name w:val="Heading 5 Char"/>
    <w:basedOn w:val="DefaultParagraphFont"/>
    <w:link w:val="Heading5"/>
    <w:rsid w:val="00C143C5"/>
    <w:rPr>
      <w:rFonts w:eastAsiaTheme="majorEastAsia" w:cstheme="majorBidi"/>
      <w:color w:val="0F4761" w:themeColor="accent1" w:themeShade="BF"/>
    </w:rPr>
  </w:style>
  <w:style w:type="character" w:customStyle="1" w:styleId="Heading6Char">
    <w:name w:val="Heading 6 Char"/>
    <w:basedOn w:val="DefaultParagraphFont"/>
    <w:link w:val="Heading6"/>
    <w:rsid w:val="00C143C5"/>
    <w:rPr>
      <w:rFonts w:eastAsiaTheme="majorEastAsia" w:cstheme="majorBidi"/>
      <w:i/>
      <w:iCs/>
      <w:color w:val="595959" w:themeColor="text1" w:themeTint="A6"/>
    </w:rPr>
  </w:style>
  <w:style w:type="character" w:customStyle="1" w:styleId="Heading7Char">
    <w:name w:val="Heading 7 Char"/>
    <w:basedOn w:val="DefaultParagraphFont"/>
    <w:link w:val="Heading7"/>
    <w:rsid w:val="00C143C5"/>
    <w:rPr>
      <w:rFonts w:eastAsiaTheme="majorEastAsia" w:cstheme="majorBidi"/>
      <w:color w:val="595959" w:themeColor="text1" w:themeTint="A6"/>
    </w:rPr>
  </w:style>
  <w:style w:type="character" w:customStyle="1" w:styleId="Heading8Char">
    <w:name w:val="Heading 8 Char"/>
    <w:basedOn w:val="DefaultParagraphFont"/>
    <w:link w:val="Heading8"/>
    <w:rsid w:val="00C143C5"/>
    <w:rPr>
      <w:rFonts w:eastAsiaTheme="majorEastAsia" w:cstheme="majorBidi"/>
      <w:i/>
      <w:iCs/>
      <w:color w:val="272727" w:themeColor="text1" w:themeTint="D8"/>
    </w:rPr>
  </w:style>
  <w:style w:type="character" w:customStyle="1" w:styleId="Heading9Char">
    <w:name w:val="Heading 9 Char"/>
    <w:basedOn w:val="DefaultParagraphFont"/>
    <w:link w:val="Heading9"/>
    <w:rsid w:val="00C143C5"/>
    <w:rPr>
      <w:rFonts w:eastAsiaTheme="majorEastAsia" w:cstheme="majorBidi"/>
      <w:color w:val="272727" w:themeColor="text1" w:themeTint="D8"/>
    </w:rPr>
  </w:style>
  <w:style w:type="paragraph" w:styleId="Title">
    <w:name w:val="Title"/>
    <w:basedOn w:val="Normal"/>
    <w:next w:val="Normal"/>
    <w:link w:val="TitleChar"/>
    <w:qFormat/>
    <w:rsid w:val="00C14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14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3C5"/>
    <w:pPr>
      <w:spacing w:before="160"/>
      <w:jc w:val="center"/>
    </w:pPr>
    <w:rPr>
      <w:i/>
      <w:iCs/>
      <w:color w:val="404040" w:themeColor="text1" w:themeTint="BF"/>
    </w:rPr>
  </w:style>
  <w:style w:type="character" w:customStyle="1" w:styleId="QuoteChar">
    <w:name w:val="Quote Char"/>
    <w:basedOn w:val="DefaultParagraphFont"/>
    <w:link w:val="Quote"/>
    <w:uiPriority w:val="29"/>
    <w:rsid w:val="00C143C5"/>
    <w:rPr>
      <w:i/>
      <w:iCs/>
      <w:color w:val="404040" w:themeColor="text1" w:themeTint="BF"/>
    </w:rPr>
  </w:style>
  <w:style w:type="paragraph" w:styleId="ListParagraph">
    <w:name w:val="List Paragraph"/>
    <w:basedOn w:val="Normal"/>
    <w:uiPriority w:val="34"/>
    <w:qFormat/>
    <w:rsid w:val="00C143C5"/>
    <w:pPr>
      <w:ind w:left="720"/>
      <w:contextualSpacing/>
    </w:pPr>
  </w:style>
  <w:style w:type="character" w:styleId="IntenseEmphasis">
    <w:name w:val="Intense Emphasis"/>
    <w:basedOn w:val="DefaultParagraphFont"/>
    <w:uiPriority w:val="21"/>
    <w:qFormat/>
    <w:rsid w:val="00C143C5"/>
    <w:rPr>
      <w:i/>
      <w:iCs/>
      <w:color w:val="0F4761" w:themeColor="accent1" w:themeShade="BF"/>
    </w:rPr>
  </w:style>
  <w:style w:type="paragraph" w:styleId="IntenseQuote">
    <w:name w:val="Intense Quote"/>
    <w:basedOn w:val="Normal"/>
    <w:next w:val="Normal"/>
    <w:link w:val="IntenseQuoteChar"/>
    <w:uiPriority w:val="30"/>
    <w:qFormat/>
    <w:rsid w:val="00C14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3C5"/>
    <w:rPr>
      <w:i/>
      <w:iCs/>
      <w:color w:val="0F4761" w:themeColor="accent1" w:themeShade="BF"/>
    </w:rPr>
  </w:style>
  <w:style w:type="character" w:styleId="IntenseReference">
    <w:name w:val="Intense Reference"/>
    <w:basedOn w:val="DefaultParagraphFont"/>
    <w:uiPriority w:val="32"/>
    <w:qFormat/>
    <w:rsid w:val="00C143C5"/>
    <w:rPr>
      <w:b/>
      <w:bCs/>
      <w:smallCaps/>
      <w:color w:val="0F4761" w:themeColor="accent1" w:themeShade="BF"/>
      <w:spacing w:val="5"/>
    </w:rPr>
  </w:style>
  <w:style w:type="paragraph" w:styleId="BodyText">
    <w:name w:val="Body Text"/>
    <w:basedOn w:val="Normal"/>
    <w:link w:val="BodyTextChar"/>
    <w:semiHidden/>
    <w:rsid w:val="00C143C5"/>
    <w:rPr>
      <w:lang w:eastAsia="en-GB"/>
    </w:rPr>
  </w:style>
  <w:style w:type="character" w:customStyle="1" w:styleId="BodyTextChar">
    <w:name w:val="Body Text Char"/>
    <w:basedOn w:val="DefaultParagraphFont"/>
    <w:link w:val="BodyText"/>
    <w:semiHidden/>
    <w:rsid w:val="00C143C5"/>
    <w:rPr>
      <w:rFonts w:ascii="Aptos" w:eastAsia="Times New Roman" w:hAnsi="Aptos" w:cs="Times New Roman"/>
      <w:kern w:val="0"/>
      <w:lang w:eastAsia="en-GB"/>
      <w14:ligatures w14:val="none"/>
    </w:rPr>
  </w:style>
  <w:style w:type="paragraph" w:styleId="BodyTextIndent">
    <w:name w:val="Body Text Indent"/>
    <w:basedOn w:val="Normal"/>
    <w:link w:val="BodyTextIndentChar"/>
    <w:semiHidden/>
    <w:rsid w:val="00C143C5"/>
    <w:pPr>
      <w:ind w:left="283"/>
    </w:pPr>
  </w:style>
  <w:style w:type="character" w:customStyle="1" w:styleId="BodyTextIndentChar">
    <w:name w:val="Body Text Indent Char"/>
    <w:basedOn w:val="DefaultParagraphFont"/>
    <w:link w:val="BodyTextIndent"/>
    <w:semiHidden/>
    <w:rsid w:val="00C143C5"/>
    <w:rPr>
      <w:rFonts w:ascii="Aptos" w:eastAsia="Times New Roman" w:hAnsi="Aptos" w:cs="Times New Roman"/>
      <w:kern w:val="0"/>
      <w:lang w:eastAsia="zh-CN"/>
      <w14:ligatures w14:val="none"/>
    </w:rPr>
  </w:style>
  <w:style w:type="paragraph" w:styleId="BalloonText">
    <w:name w:val="Balloon Text"/>
    <w:basedOn w:val="Normal"/>
    <w:link w:val="BalloonTextChar"/>
    <w:semiHidden/>
    <w:rsid w:val="00C143C5"/>
    <w:rPr>
      <w:rFonts w:ascii="Tahoma" w:hAnsi="Tahoma" w:cs="Tahoma"/>
      <w:sz w:val="16"/>
      <w:szCs w:val="16"/>
    </w:rPr>
  </w:style>
  <w:style w:type="character" w:customStyle="1" w:styleId="BalloonTextChar">
    <w:name w:val="Balloon Text Char"/>
    <w:basedOn w:val="DefaultParagraphFont"/>
    <w:link w:val="BalloonText"/>
    <w:semiHidden/>
    <w:rsid w:val="00C143C5"/>
    <w:rPr>
      <w:rFonts w:ascii="Tahoma" w:eastAsia="Times New Roman" w:hAnsi="Tahoma" w:cs="Tahoma"/>
      <w:kern w:val="0"/>
      <w:sz w:val="16"/>
      <w:szCs w:val="16"/>
      <w:lang w:eastAsia="zh-CN"/>
      <w14:ligatures w14:val="none"/>
    </w:rPr>
  </w:style>
  <w:style w:type="paragraph" w:styleId="Footer">
    <w:name w:val="footer"/>
    <w:link w:val="FooterChar"/>
    <w:uiPriority w:val="99"/>
    <w:rsid w:val="00C143C5"/>
    <w:pPr>
      <w:tabs>
        <w:tab w:val="center" w:pos="4153"/>
        <w:tab w:val="right" w:pos="8306"/>
      </w:tabs>
      <w:spacing w:before="200" w:after="120" w:line="360" w:lineRule="auto"/>
      <w:jc w:val="center"/>
    </w:pPr>
    <w:rPr>
      <w:rFonts w:ascii="Aptos" w:eastAsia="Times New Roman" w:hAnsi="Aptos" w:cs="Times New Roman"/>
      <w:kern w:val="0"/>
      <w:szCs w:val="24"/>
      <w14:ligatures w14:val="none"/>
    </w:rPr>
  </w:style>
  <w:style w:type="character" w:customStyle="1" w:styleId="FooterChar">
    <w:name w:val="Footer Char"/>
    <w:basedOn w:val="DefaultParagraphFont"/>
    <w:link w:val="Footer"/>
    <w:uiPriority w:val="99"/>
    <w:rsid w:val="00C143C5"/>
    <w:rPr>
      <w:rFonts w:ascii="Aptos" w:eastAsia="Times New Roman" w:hAnsi="Aptos" w:cs="Times New Roman"/>
      <w:kern w:val="0"/>
      <w:szCs w:val="24"/>
      <w14:ligatures w14:val="none"/>
    </w:rPr>
  </w:style>
  <w:style w:type="character" w:styleId="PageNumber">
    <w:name w:val="page number"/>
    <w:basedOn w:val="DefaultParagraphFont"/>
    <w:unhideWhenUsed/>
    <w:rsid w:val="00C143C5"/>
    <w:rPr>
      <w:rFonts w:ascii="Calibri" w:hAnsi="Calibri"/>
      <w:sz w:val="22"/>
      <w:lang w:val="en-GB"/>
    </w:rPr>
  </w:style>
  <w:style w:type="paragraph" w:styleId="DocumentMap">
    <w:name w:val="Document Map"/>
    <w:basedOn w:val="Normal"/>
    <w:link w:val="DocumentMapChar"/>
    <w:semiHidden/>
    <w:rsid w:val="00C143C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143C5"/>
    <w:rPr>
      <w:rFonts w:ascii="Tahoma" w:eastAsia="Times New Roman" w:hAnsi="Tahoma" w:cs="Tahoma"/>
      <w:kern w:val="0"/>
      <w:szCs w:val="20"/>
      <w:shd w:val="clear" w:color="auto" w:fill="000080"/>
      <w:lang w:eastAsia="zh-CN"/>
      <w14:ligatures w14:val="none"/>
    </w:rPr>
  </w:style>
  <w:style w:type="paragraph" w:styleId="Header">
    <w:name w:val="header"/>
    <w:basedOn w:val="Normal"/>
    <w:link w:val="HeaderChar"/>
    <w:uiPriority w:val="99"/>
    <w:rsid w:val="00C143C5"/>
    <w:pPr>
      <w:tabs>
        <w:tab w:val="center" w:pos="4153"/>
        <w:tab w:val="right" w:pos="8306"/>
      </w:tabs>
      <w:spacing w:after="120"/>
      <w:jc w:val="center"/>
    </w:pPr>
    <w:rPr>
      <w:szCs w:val="24"/>
      <w:lang w:eastAsia="en-US"/>
    </w:rPr>
  </w:style>
  <w:style w:type="character" w:customStyle="1" w:styleId="HeaderChar">
    <w:name w:val="Header Char"/>
    <w:basedOn w:val="DefaultParagraphFont"/>
    <w:link w:val="Header"/>
    <w:uiPriority w:val="99"/>
    <w:rsid w:val="00C143C5"/>
    <w:rPr>
      <w:rFonts w:ascii="Aptos" w:eastAsia="Times New Roman" w:hAnsi="Aptos" w:cs="Times New Roman"/>
      <w:kern w:val="0"/>
      <w:szCs w:val="24"/>
      <w14:ligatures w14:val="none"/>
    </w:rPr>
  </w:style>
  <w:style w:type="paragraph" w:styleId="Caption">
    <w:name w:val="caption"/>
    <w:basedOn w:val="Normal"/>
    <w:next w:val="Normal"/>
    <w:rsid w:val="00C143C5"/>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unhideWhenUsed/>
    <w:rsid w:val="00C143C5"/>
    <w:rPr>
      <w:color w:val="467886" w:themeColor="hyperlink"/>
      <w:u w:val="single"/>
    </w:rPr>
  </w:style>
  <w:style w:type="table" w:styleId="TableGrid">
    <w:name w:val="Table Grid"/>
    <w:basedOn w:val="TableNormal"/>
    <w:uiPriority w:val="39"/>
    <w:rsid w:val="00C143C5"/>
    <w:pPr>
      <w:adjustRightInd w:val="0"/>
      <w:spacing w:before="40" w:after="40" w:line="360" w:lineRule="auto"/>
    </w:pPr>
    <w:rPr>
      <w:rFonts w:ascii="Aptos" w:eastAsia="Times New Roman" w:hAnsi="Aptos" w:cs="Times New Roman"/>
      <w:kern w:val="0"/>
      <w:lang w:eastAsia="zh-CN"/>
      <w14:ligatures w14:val="none"/>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C143C5"/>
    <w:pPr>
      <w:spacing w:before="40" w:after="40"/>
      <w:ind w:left="6"/>
    </w:pPr>
  </w:style>
  <w:style w:type="table" w:customStyle="1" w:styleId="FigureNoOutline">
    <w:name w:val="Figure No Outline"/>
    <w:basedOn w:val="TableNormal"/>
    <w:rsid w:val="00C143C5"/>
    <w:pPr>
      <w:spacing w:before="200" w:after="0" w:line="360" w:lineRule="auto"/>
    </w:pPr>
    <w:rPr>
      <w:rFonts w:ascii="Aptos" w:eastAsia="Times New Roman" w:hAnsi="Aptos" w:cs="Times New Roman"/>
      <w:kern w:val="0"/>
      <w:lang w:eastAsia="zh-CN"/>
      <w14:ligatures w14:val="none"/>
    </w:rPr>
    <w:tblPr>
      <w:tblCellMar>
        <w:left w:w="0" w:type="dxa"/>
        <w:right w:w="0" w:type="dxa"/>
      </w:tblCellMar>
    </w:tblPr>
  </w:style>
  <w:style w:type="table" w:customStyle="1" w:styleId="FigureOutline">
    <w:name w:val="Figure Outline"/>
    <w:basedOn w:val="TableNormal"/>
    <w:rsid w:val="00C143C5"/>
    <w:pPr>
      <w:spacing w:before="200" w:after="0" w:line="360" w:lineRule="auto"/>
    </w:pPr>
    <w:rPr>
      <w:rFonts w:ascii="Aptos" w:eastAsia="Times New Roman" w:hAnsi="Aptos" w:cs="Times New Roman"/>
      <w:kern w:val="0"/>
      <w:lang w:eastAsia="zh-CN"/>
      <w14:ligatures w14:val="none"/>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C143C5"/>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C143C5"/>
    <w:pPr>
      <w:spacing w:after="240"/>
      <w:outlineLvl w:val="0"/>
    </w:pPr>
    <w:rPr>
      <w:rFonts w:cs="Arial"/>
      <w:b/>
      <w:bCs/>
      <w:kern w:val="32"/>
      <w:sz w:val="36"/>
      <w:szCs w:val="32"/>
      <w:lang w:eastAsia="en-US"/>
    </w:rPr>
  </w:style>
  <w:style w:type="paragraph" w:customStyle="1" w:styleId="Quotation">
    <w:name w:val="Quotation"/>
    <w:basedOn w:val="Normal"/>
    <w:qFormat/>
    <w:rsid w:val="00C143C5"/>
    <w:pPr>
      <w:ind w:left="425" w:right="425"/>
    </w:pPr>
    <w:rPr>
      <w:iCs/>
      <w:szCs w:val="24"/>
      <w:lang w:eastAsia="en-US"/>
    </w:rPr>
  </w:style>
  <w:style w:type="paragraph" w:styleId="TOC1">
    <w:name w:val="toc 1"/>
    <w:basedOn w:val="Normal"/>
    <w:next w:val="Normal"/>
    <w:autoRedefine/>
    <w:uiPriority w:val="39"/>
    <w:rsid w:val="00C143C5"/>
    <w:pPr>
      <w:tabs>
        <w:tab w:val="left" w:pos="1361"/>
        <w:tab w:val="right" w:leader="dot" w:pos="8789"/>
      </w:tabs>
      <w:spacing w:after="100"/>
      <w:ind w:left="1361" w:hanging="1361"/>
      <w:contextualSpacing/>
    </w:pPr>
    <w:rPr>
      <w:b/>
      <w:noProof/>
      <w:sz w:val="26"/>
    </w:rPr>
  </w:style>
  <w:style w:type="paragraph" w:styleId="TOC2">
    <w:name w:val="toc 2"/>
    <w:basedOn w:val="Normal"/>
    <w:next w:val="Normal"/>
    <w:autoRedefine/>
    <w:uiPriority w:val="39"/>
    <w:rsid w:val="00C143C5"/>
    <w:pPr>
      <w:tabs>
        <w:tab w:val="left" w:pos="709"/>
        <w:tab w:val="right" w:leader="dot" w:pos="8788"/>
      </w:tabs>
      <w:spacing w:before="0" w:after="80"/>
      <w:ind w:left="709" w:hanging="567"/>
    </w:pPr>
    <w:rPr>
      <w:b/>
      <w:sz w:val="24"/>
    </w:rPr>
  </w:style>
  <w:style w:type="paragraph" w:styleId="TOC3">
    <w:name w:val="toc 3"/>
    <w:basedOn w:val="Normal"/>
    <w:next w:val="Normal"/>
    <w:autoRedefine/>
    <w:uiPriority w:val="39"/>
    <w:rsid w:val="00C143C5"/>
    <w:pPr>
      <w:tabs>
        <w:tab w:val="left" w:pos="1204"/>
        <w:tab w:val="right" w:leader="dot" w:pos="8788"/>
      </w:tabs>
      <w:spacing w:before="0" w:after="80"/>
      <w:ind w:left="1190" w:hanging="680"/>
    </w:pPr>
    <w:rPr>
      <w:sz w:val="24"/>
    </w:rPr>
  </w:style>
  <w:style w:type="paragraph" w:styleId="TOC4">
    <w:name w:val="toc 4"/>
    <w:basedOn w:val="Normal"/>
    <w:next w:val="Normal"/>
    <w:autoRedefine/>
    <w:uiPriority w:val="39"/>
    <w:rsid w:val="00C143C5"/>
    <w:pPr>
      <w:tabs>
        <w:tab w:val="left" w:pos="1843"/>
        <w:tab w:val="right" w:leader="dot" w:pos="8788"/>
      </w:tabs>
      <w:spacing w:before="0" w:after="80"/>
      <w:ind w:left="1843" w:hanging="851"/>
    </w:pPr>
    <w:rPr>
      <w:sz w:val="24"/>
    </w:rPr>
  </w:style>
  <w:style w:type="paragraph" w:styleId="TOCHeading">
    <w:name w:val="TOC Heading"/>
    <w:basedOn w:val="Heading1"/>
    <w:next w:val="Normal"/>
    <w:uiPriority w:val="39"/>
    <w:semiHidden/>
    <w:unhideWhenUsed/>
    <w:qFormat/>
    <w:rsid w:val="00C143C5"/>
    <w:pPr>
      <w:spacing w:before="480" w:after="0" w:line="276" w:lineRule="auto"/>
      <w:outlineLvl w:val="9"/>
    </w:pPr>
    <w:rPr>
      <w:b/>
      <w:bCs/>
      <w:sz w:val="28"/>
      <w:szCs w:val="28"/>
      <w:lang w:val="en-US" w:eastAsia="ja-JP"/>
    </w:rPr>
  </w:style>
  <w:style w:type="paragraph" w:customStyle="1" w:styleId="ContentsSubheading">
    <w:name w:val="Contents Subheading"/>
    <w:basedOn w:val="Contents"/>
    <w:next w:val="Normal"/>
    <w:qFormat/>
    <w:rsid w:val="00C143C5"/>
    <w:pPr>
      <w:outlineLvl w:val="1"/>
    </w:pPr>
    <w:rPr>
      <w:sz w:val="28"/>
    </w:rPr>
  </w:style>
  <w:style w:type="paragraph" w:styleId="TOC5">
    <w:name w:val="toc 5"/>
    <w:basedOn w:val="Normal"/>
    <w:next w:val="Normal"/>
    <w:autoRedefine/>
    <w:uiPriority w:val="39"/>
    <w:rsid w:val="00C143C5"/>
    <w:pPr>
      <w:tabs>
        <w:tab w:val="left" w:pos="2268"/>
        <w:tab w:val="right" w:leader="dot" w:pos="8788"/>
      </w:tabs>
      <w:spacing w:before="0" w:after="80"/>
      <w:ind w:left="2268" w:hanging="992"/>
    </w:pPr>
  </w:style>
  <w:style w:type="paragraph" w:customStyle="1" w:styleId="AppendixMain">
    <w:name w:val="Appendix Main"/>
    <w:basedOn w:val="Contents"/>
    <w:next w:val="Normal"/>
    <w:autoRedefine/>
    <w:qFormat/>
    <w:rsid w:val="00C143C5"/>
    <w:pPr>
      <w:keepNext/>
      <w:numPr>
        <w:numId w:val="1"/>
      </w:numPr>
      <w:tabs>
        <w:tab w:val="left" w:pos="2268"/>
      </w:tabs>
      <w:spacing w:before="360" w:after="0"/>
      <w:ind w:left="2268" w:hanging="2268"/>
    </w:pPr>
    <w:rPr>
      <w:rFonts w:cs="Segoe UI"/>
      <w:szCs w:val="36"/>
    </w:rPr>
  </w:style>
  <w:style w:type="paragraph" w:customStyle="1" w:styleId="AppendixSubheading">
    <w:name w:val="Appendix Subheading"/>
    <w:basedOn w:val="AppendixMain"/>
    <w:next w:val="Normal"/>
    <w:qFormat/>
    <w:rsid w:val="00C143C5"/>
    <w:pPr>
      <w:numPr>
        <w:ilvl w:val="1"/>
      </w:numPr>
      <w:outlineLvl w:val="1"/>
    </w:pPr>
    <w:rPr>
      <w:sz w:val="28"/>
    </w:rPr>
  </w:style>
  <w:style w:type="paragraph" w:customStyle="1" w:styleId="AppendixThird">
    <w:name w:val="Appendix Third"/>
    <w:basedOn w:val="AppendixMain"/>
    <w:next w:val="Normal"/>
    <w:qFormat/>
    <w:rsid w:val="00C143C5"/>
    <w:pPr>
      <w:numPr>
        <w:ilvl w:val="2"/>
      </w:numPr>
      <w:ind w:left="1077" w:hanging="1077"/>
      <w:outlineLvl w:val="2"/>
    </w:pPr>
    <w:rPr>
      <w:sz w:val="24"/>
    </w:rPr>
  </w:style>
  <w:style w:type="table" w:styleId="TableList8">
    <w:name w:val="Table List 8"/>
    <w:basedOn w:val="TableNormal"/>
    <w:rsid w:val="00C143C5"/>
    <w:pPr>
      <w:spacing w:before="200" w:after="200" w:line="360" w:lineRule="auto"/>
    </w:pPr>
    <w:rPr>
      <w:rFonts w:ascii="Aptos" w:eastAsia="Times New Roman" w:hAnsi="Aptos" w:cs="Times New Roman"/>
      <w:kern w:val="0"/>
      <w:lang w:eastAsia="zh-CN"/>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C143C5"/>
    <w:pPr>
      <w:spacing w:before="0"/>
      <w:ind w:firstLine="0"/>
    </w:pPr>
  </w:style>
  <w:style w:type="paragraph" w:styleId="Bibliography">
    <w:name w:val="Bibliography"/>
    <w:basedOn w:val="Normal"/>
    <w:next w:val="Normal"/>
    <w:uiPriority w:val="37"/>
    <w:unhideWhenUsed/>
    <w:rsid w:val="00C143C5"/>
  </w:style>
  <w:style w:type="paragraph" w:styleId="BlockText">
    <w:name w:val="Block Text"/>
    <w:basedOn w:val="Normal"/>
    <w:semiHidden/>
    <w:unhideWhenUsed/>
    <w:rsid w:val="00C143C5"/>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semiHidden/>
    <w:unhideWhenUsed/>
    <w:rsid w:val="00C143C5"/>
    <w:pPr>
      <w:spacing w:after="120" w:line="480" w:lineRule="auto"/>
    </w:pPr>
  </w:style>
  <w:style w:type="character" w:customStyle="1" w:styleId="BodyText2Char">
    <w:name w:val="Body Text 2 Char"/>
    <w:basedOn w:val="DefaultParagraphFont"/>
    <w:link w:val="BodyText2"/>
    <w:semiHidden/>
    <w:rsid w:val="00C143C5"/>
    <w:rPr>
      <w:rFonts w:ascii="Aptos" w:eastAsia="Times New Roman" w:hAnsi="Aptos" w:cs="Times New Roman"/>
      <w:kern w:val="0"/>
      <w:lang w:eastAsia="zh-CN"/>
      <w14:ligatures w14:val="none"/>
    </w:rPr>
  </w:style>
  <w:style w:type="paragraph" w:styleId="BodyText3">
    <w:name w:val="Body Text 3"/>
    <w:basedOn w:val="Normal"/>
    <w:link w:val="BodyText3Char"/>
    <w:semiHidden/>
    <w:unhideWhenUsed/>
    <w:rsid w:val="00C143C5"/>
    <w:pPr>
      <w:spacing w:after="120"/>
    </w:pPr>
    <w:rPr>
      <w:sz w:val="16"/>
      <w:szCs w:val="16"/>
    </w:rPr>
  </w:style>
  <w:style w:type="character" w:customStyle="1" w:styleId="BodyText3Char">
    <w:name w:val="Body Text 3 Char"/>
    <w:basedOn w:val="DefaultParagraphFont"/>
    <w:link w:val="BodyText3"/>
    <w:semiHidden/>
    <w:rsid w:val="00C143C5"/>
    <w:rPr>
      <w:rFonts w:ascii="Aptos" w:eastAsia="Times New Roman" w:hAnsi="Aptos" w:cs="Times New Roman"/>
      <w:kern w:val="0"/>
      <w:sz w:val="16"/>
      <w:szCs w:val="16"/>
      <w:lang w:eastAsia="zh-CN"/>
      <w14:ligatures w14:val="none"/>
    </w:rPr>
  </w:style>
  <w:style w:type="paragraph" w:styleId="BodyTextFirstIndent2">
    <w:name w:val="Body Text First Indent 2"/>
    <w:basedOn w:val="BodyTextIndent"/>
    <w:link w:val="BodyTextFirstIndent2Char"/>
    <w:semiHidden/>
    <w:unhideWhenUsed/>
    <w:rsid w:val="00C143C5"/>
    <w:pPr>
      <w:ind w:left="360" w:firstLine="360"/>
    </w:pPr>
  </w:style>
  <w:style w:type="character" w:customStyle="1" w:styleId="BodyTextFirstIndent2Char">
    <w:name w:val="Body Text First Indent 2 Char"/>
    <w:basedOn w:val="BodyTextIndentChar"/>
    <w:link w:val="BodyTextFirstIndent2"/>
    <w:semiHidden/>
    <w:rsid w:val="00C143C5"/>
    <w:rPr>
      <w:rFonts w:ascii="Aptos" w:eastAsia="Times New Roman" w:hAnsi="Aptos" w:cs="Times New Roman"/>
      <w:kern w:val="0"/>
      <w:lang w:eastAsia="zh-CN"/>
      <w14:ligatures w14:val="none"/>
    </w:rPr>
  </w:style>
  <w:style w:type="paragraph" w:styleId="BodyTextIndent2">
    <w:name w:val="Body Text Indent 2"/>
    <w:basedOn w:val="Normal"/>
    <w:link w:val="BodyTextIndent2Char"/>
    <w:semiHidden/>
    <w:unhideWhenUsed/>
    <w:rsid w:val="00C143C5"/>
    <w:pPr>
      <w:spacing w:after="120" w:line="480" w:lineRule="auto"/>
      <w:ind w:left="283"/>
    </w:pPr>
  </w:style>
  <w:style w:type="character" w:customStyle="1" w:styleId="BodyTextIndent2Char">
    <w:name w:val="Body Text Indent 2 Char"/>
    <w:basedOn w:val="DefaultParagraphFont"/>
    <w:link w:val="BodyTextIndent2"/>
    <w:semiHidden/>
    <w:rsid w:val="00C143C5"/>
    <w:rPr>
      <w:rFonts w:ascii="Aptos" w:eastAsia="Times New Roman" w:hAnsi="Aptos" w:cs="Times New Roman"/>
      <w:kern w:val="0"/>
      <w:lang w:eastAsia="zh-CN"/>
      <w14:ligatures w14:val="none"/>
    </w:rPr>
  </w:style>
  <w:style w:type="paragraph" w:styleId="BodyTextIndent3">
    <w:name w:val="Body Text Indent 3"/>
    <w:basedOn w:val="Normal"/>
    <w:link w:val="BodyTextIndent3Char"/>
    <w:semiHidden/>
    <w:unhideWhenUsed/>
    <w:rsid w:val="00C143C5"/>
    <w:pPr>
      <w:spacing w:after="120"/>
      <w:ind w:left="283"/>
    </w:pPr>
    <w:rPr>
      <w:sz w:val="16"/>
      <w:szCs w:val="16"/>
    </w:rPr>
  </w:style>
  <w:style w:type="character" w:customStyle="1" w:styleId="BodyTextIndent3Char">
    <w:name w:val="Body Text Indent 3 Char"/>
    <w:basedOn w:val="DefaultParagraphFont"/>
    <w:link w:val="BodyTextIndent3"/>
    <w:semiHidden/>
    <w:rsid w:val="00C143C5"/>
    <w:rPr>
      <w:rFonts w:ascii="Aptos" w:eastAsia="Times New Roman" w:hAnsi="Aptos" w:cs="Times New Roman"/>
      <w:kern w:val="0"/>
      <w:sz w:val="16"/>
      <w:szCs w:val="16"/>
      <w:lang w:eastAsia="zh-CN"/>
      <w14:ligatures w14:val="none"/>
    </w:rPr>
  </w:style>
  <w:style w:type="paragraph" w:styleId="Closing">
    <w:name w:val="Closing"/>
    <w:basedOn w:val="Normal"/>
    <w:link w:val="ClosingChar"/>
    <w:semiHidden/>
    <w:unhideWhenUsed/>
    <w:rsid w:val="00C143C5"/>
    <w:pPr>
      <w:spacing w:before="0" w:line="240" w:lineRule="auto"/>
      <w:ind w:left="4252"/>
    </w:pPr>
  </w:style>
  <w:style w:type="character" w:customStyle="1" w:styleId="ClosingChar">
    <w:name w:val="Closing Char"/>
    <w:basedOn w:val="DefaultParagraphFont"/>
    <w:link w:val="Closing"/>
    <w:semiHidden/>
    <w:rsid w:val="00C143C5"/>
    <w:rPr>
      <w:rFonts w:ascii="Aptos" w:eastAsia="Times New Roman" w:hAnsi="Aptos" w:cs="Times New Roman"/>
      <w:kern w:val="0"/>
      <w:lang w:eastAsia="zh-CN"/>
      <w14:ligatures w14:val="none"/>
    </w:rPr>
  </w:style>
  <w:style w:type="paragraph" w:styleId="CommentText">
    <w:name w:val="annotation text"/>
    <w:basedOn w:val="Normal"/>
    <w:link w:val="CommentTextChar"/>
    <w:unhideWhenUsed/>
    <w:rsid w:val="00C143C5"/>
    <w:pPr>
      <w:spacing w:line="240" w:lineRule="auto"/>
    </w:pPr>
    <w:rPr>
      <w:sz w:val="20"/>
      <w:szCs w:val="20"/>
    </w:rPr>
  </w:style>
  <w:style w:type="character" w:customStyle="1" w:styleId="CommentTextChar">
    <w:name w:val="Comment Text Char"/>
    <w:basedOn w:val="DefaultParagraphFont"/>
    <w:link w:val="CommentText"/>
    <w:rsid w:val="00C143C5"/>
    <w:rPr>
      <w:rFonts w:ascii="Aptos" w:eastAsia="Times New Roman" w:hAnsi="Aptos" w:cs="Times New Roman"/>
      <w:kern w:val="0"/>
      <w:sz w:val="20"/>
      <w:szCs w:val="20"/>
      <w:lang w:eastAsia="zh-CN"/>
      <w14:ligatures w14:val="none"/>
    </w:rPr>
  </w:style>
  <w:style w:type="paragraph" w:styleId="CommentSubject">
    <w:name w:val="annotation subject"/>
    <w:basedOn w:val="CommentText"/>
    <w:next w:val="CommentText"/>
    <w:link w:val="CommentSubjectChar"/>
    <w:semiHidden/>
    <w:unhideWhenUsed/>
    <w:rsid w:val="00C143C5"/>
    <w:rPr>
      <w:b/>
      <w:bCs/>
    </w:rPr>
  </w:style>
  <w:style w:type="character" w:customStyle="1" w:styleId="CommentSubjectChar">
    <w:name w:val="Comment Subject Char"/>
    <w:basedOn w:val="CommentTextChar"/>
    <w:link w:val="CommentSubject"/>
    <w:semiHidden/>
    <w:rsid w:val="00C143C5"/>
    <w:rPr>
      <w:rFonts w:ascii="Aptos" w:eastAsia="Times New Roman" w:hAnsi="Aptos" w:cs="Times New Roman"/>
      <w:b/>
      <w:bCs/>
      <w:kern w:val="0"/>
      <w:sz w:val="20"/>
      <w:szCs w:val="20"/>
      <w:lang w:eastAsia="zh-CN"/>
      <w14:ligatures w14:val="none"/>
    </w:rPr>
  </w:style>
  <w:style w:type="paragraph" w:styleId="Date">
    <w:name w:val="Date"/>
    <w:basedOn w:val="Normal"/>
    <w:next w:val="Normal"/>
    <w:link w:val="DateChar"/>
    <w:rsid w:val="00C143C5"/>
  </w:style>
  <w:style w:type="character" w:customStyle="1" w:styleId="DateChar">
    <w:name w:val="Date Char"/>
    <w:basedOn w:val="DefaultParagraphFont"/>
    <w:link w:val="Date"/>
    <w:rsid w:val="00C143C5"/>
    <w:rPr>
      <w:rFonts w:ascii="Aptos" w:eastAsia="Times New Roman" w:hAnsi="Aptos" w:cs="Times New Roman"/>
      <w:kern w:val="0"/>
      <w:lang w:eastAsia="zh-CN"/>
      <w14:ligatures w14:val="none"/>
    </w:rPr>
  </w:style>
  <w:style w:type="paragraph" w:styleId="E-mailSignature">
    <w:name w:val="E-mail Signature"/>
    <w:basedOn w:val="Normal"/>
    <w:link w:val="E-mailSignatureChar"/>
    <w:semiHidden/>
    <w:unhideWhenUsed/>
    <w:rsid w:val="00C143C5"/>
    <w:pPr>
      <w:spacing w:before="0" w:line="240" w:lineRule="auto"/>
    </w:pPr>
  </w:style>
  <w:style w:type="character" w:customStyle="1" w:styleId="E-mailSignatureChar">
    <w:name w:val="E-mail Signature Char"/>
    <w:basedOn w:val="DefaultParagraphFont"/>
    <w:link w:val="E-mailSignature"/>
    <w:semiHidden/>
    <w:rsid w:val="00C143C5"/>
    <w:rPr>
      <w:rFonts w:ascii="Aptos" w:eastAsia="Times New Roman" w:hAnsi="Aptos" w:cs="Times New Roman"/>
      <w:kern w:val="0"/>
      <w:lang w:eastAsia="zh-CN"/>
      <w14:ligatures w14:val="none"/>
    </w:rPr>
  </w:style>
  <w:style w:type="paragraph" w:styleId="EndnoteText">
    <w:name w:val="endnote text"/>
    <w:basedOn w:val="Normal"/>
    <w:link w:val="EndnoteTextChar"/>
    <w:semiHidden/>
    <w:unhideWhenUsed/>
    <w:rsid w:val="00C143C5"/>
    <w:pPr>
      <w:spacing w:before="0" w:line="240" w:lineRule="auto"/>
    </w:pPr>
    <w:rPr>
      <w:sz w:val="20"/>
      <w:szCs w:val="20"/>
    </w:rPr>
  </w:style>
  <w:style w:type="character" w:customStyle="1" w:styleId="EndnoteTextChar">
    <w:name w:val="Endnote Text Char"/>
    <w:basedOn w:val="DefaultParagraphFont"/>
    <w:link w:val="EndnoteText"/>
    <w:semiHidden/>
    <w:rsid w:val="00C143C5"/>
    <w:rPr>
      <w:rFonts w:ascii="Aptos" w:eastAsia="Times New Roman" w:hAnsi="Aptos" w:cs="Times New Roman"/>
      <w:kern w:val="0"/>
      <w:sz w:val="20"/>
      <w:szCs w:val="20"/>
      <w:lang w:eastAsia="zh-CN"/>
      <w14:ligatures w14:val="none"/>
    </w:rPr>
  </w:style>
  <w:style w:type="paragraph" w:styleId="EnvelopeAddress">
    <w:name w:val="envelope address"/>
    <w:basedOn w:val="Normal"/>
    <w:semiHidden/>
    <w:unhideWhenUsed/>
    <w:rsid w:val="00C143C5"/>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143C5"/>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C143C5"/>
    <w:pPr>
      <w:spacing w:before="0" w:line="240" w:lineRule="auto"/>
    </w:pPr>
    <w:rPr>
      <w:szCs w:val="20"/>
    </w:rPr>
  </w:style>
  <w:style w:type="character" w:customStyle="1" w:styleId="FootnoteTextChar">
    <w:name w:val="Footnote Text Char"/>
    <w:basedOn w:val="DefaultParagraphFont"/>
    <w:link w:val="FootnoteText"/>
    <w:semiHidden/>
    <w:rsid w:val="00C143C5"/>
    <w:rPr>
      <w:rFonts w:ascii="Aptos" w:eastAsia="Times New Roman" w:hAnsi="Aptos" w:cs="Times New Roman"/>
      <w:kern w:val="0"/>
      <w:szCs w:val="20"/>
      <w:lang w:eastAsia="zh-CN"/>
      <w14:ligatures w14:val="none"/>
    </w:rPr>
  </w:style>
  <w:style w:type="paragraph" w:styleId="HTMLAddress">
    <w:name w:val="HTML Address"/>
    <w:basedOn w:val="Normal"/>
    <w:link w:val="HTMLAddressChar"/>
    <w:semiHidden/>
    <w:unhideWhenUsed/>
    <w:rsid w:val="00C143C5"/>
    <w:pPr>
      <w:spacing w:before="0" w:line="240" w:lineRule="auto"/>
    </w:pPr>
    <w:rPr>
      <w:i/>
      <w:iCs/>
    </w:rPr>
  </w:style>
  <w:style w:type="character" w:customStyle="1" w:styleId="HTMLAddressChar">
    <w:name w:val="HTML Address Char"/>
    <w:basedOn w:val="DefaultParagraphFont"/>
    <w:link w:val="HTMLAddress"/>
    <w:semiHidden/>
    <w:rsid w:val="00C143C5"/>
    <w:rPr>
      <w:rFonts w:ascii="Aptos" w:eastAsia="Times New Roman" w:hAnsi="Aptos" w:cs="Times New Roman"/>
      <w:i/>
      <w:iCs/>
      <w:kern w:val="0"/>
      <w:lang w:eastAsia="zh-CN"/>
      <w14:ligatures w14:val="none"/>
    </w:rPr>
  </w:style>
  <w:style w:type="paragraph" w:styleId="HTMLPreformatted">
    <w:name w:val="HTML Preformatted"/>
    <w:basedOn w:val="Normal"/>
    <w:link w:val="HTMLPreformattedChar"/>
    <w:semiHidden/>
    <w:unhideWhenUsed/>
    <w:rsid w:val="00C143C5"/>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143C5"/>
    <w:rPr>
      <w:rFonts w:ascii="Consolas" w:eastAsia="Times New Roman" w:hAnsi="Consolas" w:cs="Times New Roman"/>
      <w:kern w:val="0"/>
      <w:sz w:val="20"/>
      <w:szCs w:val="20"/>
      <w:lang w:eastAsia="zh-CN"/>
      <w14:ligatures w14:val="none"/>
    </w:rPr>
  </w:style>
  <w:style w:type="paragraph" w:styleId="Index1">
    <w:name w:val="index 1"/>
    <w:basedOn w:val="Normal"/>
    <w:next w:val="Normal"/>
    <w:autoRedefine/>
    <w:semiHidden/>
    <w:unhideWhenUsed/>
    <w:rsid w:val="00C143C5"/>
    <w:pPr>
      <w:spacing w:before="0" w:line="240" w:lineRule="auto"/>
      <w:ind w:left="220" w:hanging="220"/>
    </w:pPr>
  </w:style>
  <w:style w:type="paragraph" w:styleId="Index2">
    <w:name w:val="index 2"/>
    <w:basedOn w:val="Normal"/>
    <w:next w:val="Normal"/>
    <w:autoRedefine/>
    <w:semiHidden/>
    <w:unhideWhenUsed/>
    <w:rsid w:val="00C143C5"/>
    <w:pPr>
      <w:spacing w:before="0" w:line="240" w:lineRule="auto"/>
      <w:ind w:left="440" w:hanging="220"/>
    </w:pPr>
  </w:style>
  <w:style w:type="paragraph" w:styleId="Index3">
    <w:name w:val="index 3"/>
    <w:basedOn w:val="Normal"/>
    <w:next w:val="Normal"/>
    <w:autoRedefine/>
    <w:semiHidden/>
    <w:unhideWhenUsed/>
    <w:rsid w:val="00C143C5"/>
    <w:pPr>
      <w:spacing w:before="0" w:line="240" w:lineRule="auto"/>
      <w:ind w:left="660" w:hanging="220"/>
    </w:pPr>
  </w:style>
  <w:style w:type="paragraph" w:styleId="Index4">
    <w:name w:val="index 4"/>
    <w:basedOn w:val="Normal"/>
    <w:next w:val="Normal"/>
    <w:autoRedefine/>
    <w:semiHidden/>
    <w:unhideWhenUsed/>
    <w:rsid w:val="00C143C5"/>
    <w:pPr>
      <w:spacing w:before="0" w:line="240" w:lineRule="auto"/>
      <w:ind w:left="880" w:hanging="220"/>
    </w:pPr>
  </w:style>
  <w:style w:type="paragraph" w:styleId="Index5">
    <w:name w:val="index 5"/>
    <w:basedOn w:val="Normal"/>
    <w:next w:val="Normal"/>
    <w:autoRedefine/>
    <w:semiHidden/>
    <w:unhideWhenUsed/>
    <w:rsid w:val="00C143C5"/>
    <w:pPr>
      <w:spacing w:before="0" w:line="240" w:lineRule="auto"/>
      <w:ind w:left="1100" w:hanging="220"/>
    </w:pPr>
  </w:style>
  <w:style w:type="paragraph" w:styleId="Index6">
    <w:name w:val="index 6"/>
    <w:basedOn w:val="Normal"/>
    <w:next w:val="Normal"/>
    <w:autoRedefine/>
    <w:semiHidden/>
    <w:unhideWhenUsed/>
    <w:rsid w:val="00C143C5"/>
    <w:pPr>
      <w:spacing w:before="0" w:line="240" w:lineRule="auto"/>
      <w:ind w:left="1320" w:hanging="220"/>
    </w:pPr>
  </w:style>
  <w:style w:type="paragraph" w:styleId="Index7">
    <w:name w:val="index 7"/>
    <w:basedOn w:val="Normal"/>
    <w:next w:val="Normal"/>
    <w:autoRedefine/>
    <w:semiHidden/>
    <w:unhideWhenUsed/>
    <w:rsid w:val="00C143C5"/>
    <w:pPr>
      <w:spacing w:before="0" w:line="240" w:lineRule="auto"/>
      <w:ind w:left="1540" w:hanging="220"/>
    </w:pPr>
  </w:style>
  <w:style w:type="paragraph" w:styleId="Index8">
    <w:name w:val="index 8"/>
    <w:basedOn w:val="Normal"/>
    <w:next w:val="Normal"/>
    <w:autoRedefine/>
    <w:semiHidden/>
    <w:unhideWhenUsed/>
    <w:rsid w:val="00C143C5"/>
    <w:pPr>
      <w:spacing w:before="0" w:line="240" w:lineRule="auto"/>
      <w:ind w:left="1760" w:hanging="220"/>
    </w:pPr>
  </w:style>
  <w:style w:type="paragraph" w:styleId="Index9">
    <w:name w:val="index 9"/>
    <w:basedOn w:val="Normal"/>
    <w:next w:val="Normal"/>
    <w:autoRedefine/>
    <w:semiHidden/>
    <w:unhideWhenUsed/>
    <w:rsid w:val="00C143C5"/>
    <w:pPr>
      <w:spacing w:before="0" w:line="240" w:lineRule="auto"/>
      <w:ind w:left="1980" w:hanging="220"/>
    </w:pPr>
  </w:style>
  <w:style w:type="paragraph" w:styleId="IndexHeading">
    <w:name w:val="index heading"/>
    <w:basedOn w:val="Normal"/>
    <w:next w:val="Index1"/>
    <w:semiHidden/>
    <w:unhideWhenUsed/>
    <w:rsid w:val="00C143C5"/>
    <w:rPr>
      <w:rFonts w:asciiTheme="majorHAnsi" w:eastAsiaTheme="majorEastAsia" w:hAnsiTheme="majorHAnsi" w:cstheme="majorBidi"/>
      <w:b/>
      <w:bCs/>
    </w:rPr>
  </w:style>
  <w:style w:type="paragraph" w:styleId="List">
    <w:name w:val="List"/>
    <w:basedOn w:val="Normal"/>
    <w:semiHidden/>
    <w:unhideWhenUsed/>
    <w:rsid w:val="00C143C5"/>
    <w:pPr>
      <w:ind w:left="283" w:hanging="283"/>
      <w:contextualSpacing/>
    </w:pPr>
  </w:style>
  <w:style w:type="paragraph" w:styleId="List2">
    <w:name w:val="List 2"/>
    <w:basedOn w:val="Normal"/>
    <w:semiHidden/>
    <w:unhideWhenUsed/>
    <w:rsid w:val="00C143C5"/>
    <w:pPr>
      <w:ind w:left="566" w:hanging="283"/>
      <w:contextualSpacing/>
    </w:pPr>
  </w:style>
  <w:style w:type="paragraph" w:styleId="List3">
    <w:name w:val="List 3"/>
    <w:basedOn w:val="Normal"/>
    <w:semiHidden/>
    <w:unhideWhenUsed/>
    <w:rsid w:val="00C143C5"/>
    <w:pPr>
      <w:ind w:left="849" w:hanging="283"/>
      <w:contextualSpacing/>
    </w:pPr>
  </w:style>
  <w:style w:type="paragraph" w:styleId="List4">
    <w:name w:val="List 4"/>
    <w:basedOn w:val="Normal"/>
    <w:semiHidden/>
    <w:rsid w:val="00C143C5"/>
    <w:pPr>
      <w:ind w:left="1132" w:hanging="283"/>
      <w:contextualSpacing/>
    </w:pPr>
  </w:style>
  <w:style w:type="paragraph" w:styleId="List5">
    <w:name w:val="List 5"/>
    <w:basedOn w:val="Normal"/>
    <w:semiHidden/>
    <w:rsid w:val="00C143C5"/>
    <w:pPr>
      <w:ind w:left="1415" w:hanging="283"/>
      <w:contextualSpacing/>
    </w:pPr>
  </w:style>
  <w:style w:type="paragraph" w:styleId="ListBullet">
    <w:name w:val="List Bullet"/>
    <w:basedOn w:val="Normal"/>
    <w:semiHidden/>
    <w:unhideWhenUsed/>
    <w:rsid w:val="00C143C5"/>
    <w:pPr>
      <w:numPr>
        <w:numId w:val="2"/>
      </w:numPr>
      <w:contextualSpacing/>
    </w:pPr>
  </w:style>
  <w:style w:type="paragraph" w:styleId="ListBullet2">
    <w:name w:val="List Bullet 2"/>
    <w:basedOn w:val="Normal"/>
    <w:semiHidden/>
    <w:unhideWhenUsed/>
    <w:rsid w:val="00C143C5"/>
    <w:pPr>
      <w:numPr>
        <w:numId w:val="3"/>
      </w:numPr>
      <w:contextualSpacing/>
    </w:pPr>
  </w:style>
  <w:style w:type="paragraph" w:styleId="ListBullet3">
    <w:name w:val="List Bullet 3"/>
    <w:basedOn w:val="Normal"/>
    <w:semiHidden/>
    <w:unhideWhenUsed/>
    <w:rsid w:val="00C143C5"/>
    <w:pPr>
      <w:numPr>
        <w:numId w:val="4"/>
      </w:numPr>
      <w:contextualSpacing/>
    </w:pPr>
  </w:style>
  <w:style w:type="paragraph" w:styleId="ListBullet4">
    <w:name w:val="List Bullet 4"/>
    <w:basedOn w:val="Normal"/>
    <w:semiHidden/>
    <w:unhideWhenUsed/>
    <w:rsid w:val="00C143C5"/>
    <w:pPr>
      <w:numPr>
        <w:numId w:val="5"/>
      </w:numPr>
      <w:contextualSpacing/>
    </w:pPr>
  </w:style>
  <w:style w:type="paragraph" w:styleId="ListBullet5">
    <w:name w:val="List Bullet 5"/>
    <w:basedOn w:val="Normal"/>
    <w:semiHidden/>
    <w:unhideWhenUsed/>
    <w:rsid w:val="00C143C5"/>
    <w:pPr>
      <w:numPr>
        <w:numId w:val="6"/>
      </w:numPr>
      <w:contextualSpacing/>
    </w:pPr>
  </w:style>
  <w:style w:type="paragraph" w:styleId="ListContinue">
    <w:name w:val="List Continue"/>
    <w:basedOn w:val="Normal"/>
    <w:semiHidden/>
    <w:unhideWhenUsed/>
    <w:rsid w:val="00C143C5"/>
    <w:pPr>
      <w:spacing w:after="120"/>
      <w:ind w:left="283"/>
      <w:contextualSpacing/>
    </w:pPr>
  </w:style>
  <w:style w:type="paragraph" w:styleId="ListContinue2">
    <w:name w:val="List Continue 2"/>
    <w:basedOn w:val="Normal"/>
    <w:semiHidden/>
    <w:unhideWhenUsed/>
    <w:rsid w:val="00C143C5"/>
    <w:pPr>
      <w:spacing w:after="120"/>
      <w:ind w:left="566"/>
      <w:contextualSpacing/>
    </w:pPr>
  </w:style>
  <w:style w:type="paragraph" w:styleId="ListContinue3">
    <w:name w:val="List Continue 3"/>
    <w:basedOn w:val="Normal"/>
    <w:semiHidden/>
    <w:unhideWhenUsed/>
    <w:rsid w:val="00C143C5"/>
    <w:pPr>
      <w:spacing w:after="120"/>
      <w:ind w:left="849"/>
      <w:contextualSpacing/>
    </w:pPr>
  </w:style>
  <w:style w:type="paragraph" w:styleId="ListContinue4">
    <w:name w:val="List Continue 4"/>
    <w:basedOn w:val="Normal"/>
    <w:semiHidden/>
    <w:unhideWhenUsed/>
    <w:rsid w:val="00C143C5"/>
    <w:pPr>
      <w:spacing w:after="120"/>
      <w:ind w:left="1132"/>
      <w:contextualSpacing/>
    </w:pPr>
  </w:style>
  <w:style w:type="paragraph" w:styleId="ListContinue5">
    <w:name w:val="List Continue 5"/>
    <w:basedOn w:val="Normal"/>
    <w:semiHidden/>
    <w:unhideWhenUsed/>
    <w:rsid w:val="00C143C5"/>
    <w:pPr>
      <w:spacing w:after="120"/>
      <w:ind w:left="1415"/>
      <w:contextualSpacing/>
    </w:pPr>
  </w:style>
  <w:style w:type="paragraph" w:styleId="ListNumber">
    <w:name w:val="List Number"/>
    <w:basedOn w:val="Normal"/>
    <w:rsid w:val="00C143C5"/>
    <w:pPr>
      <w:numPr>
        <w:numId w:val="7"/>
      </w:numPr>
      <w:ind w:left="357" w:hanging="357"/>
      <w:contextualSpacing/>
    </w:pPr>
  </w:style>
  <w:style w:type="paragraph" w:styleId="ListNumber2">
    <w:name w:val="List Number 2"/>
    <w:basedOn w:val="Normal"/>
    <w:semiHidden/>
    <w:unhideWhenUsed/>
    <w:rsid w:val="00C143C5"/>
    <w:pPr>
      <w:numPr>
        <w:numId w:val="8"/>
      </w:numPr>
      <w:contextualSpacing/>
    </w:pPr>
  </w:style>
  <w:style w:type="paragraph" w:styleId="ListNumber3">
    <w:name w:val="List Number 3"/>
    <w:basedOn w:val="Normal"/>
    <w:semiHidden/>
    <w:unhideWhenUsed/>
    <w:rsid w:val="00C143C5"/>
    <w:pPr>
      <w:numPr>
        <w:numId w:val="9"/>
      </w:numPr>
      <w:contextualSpacing/>
    </w:pPr>
  </w:style>
  <w:style w:type="paragraph" w:styleId="ListNumber4">
    <w:name w:val="List Number 4"/>
    <w:basedOn w:val="Normal"/>
    <w:semiHidden/>
    <w:unhideWhenUsed/>
    <w:rsid w:val="00C143C5"/>
    <w:pPr>
      <w:numPr>
        <w:numId w:val="10"/>
      </w:numPr>
      <w:contextualSpacing/>
    </w:pPr>
  </w:style>
  <w:style w:type="paragraph" w:styleId="ListNumber5">
    <w:name w:val="List Number 5"/>
    <w:basedOn w:val="Normal"/>
    <w:semiHidden/>
    <w:unhideWhenUsed/>
    <w:rsid w:val="00C143C5"/>
    <w:pPr>
      <w:numPr>
        <w:numId w:val="11"/>
      </w:numPr>
      <w:contextualSpacing/>
    </w:pPr>
  </w:style>
  <w:style w:type="paragraph" w:styleId="MacroText">
    <w:name w:val="macro"/>
    <w:link w:val="MacroTextChar"/>
    <w:semiHidden/>
    <w:unhideWhenUsed/>
    <w:rsid w:val="00C143C5"/>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kern w:val="0"/>
      <w:sz w:val="20"/>
      <w:szCs w:val="20"/>
      <w:lang w:eastAsia="zh-CN"/>
      <w14:ligatures w14:val="none"/>
    </w:rPr>
  </w:style>
  <w:style w:type="character" w:customStyle="1" w:styleId="MacroTextChar">
    <w:name w:val="Macro Text Char"/>
    <w:basedOn w:val="DefaultParagraphFont"/>
    <w:link w:val="MacroText"/>
    <w:semiHidden/>
    <w:rsid w:val="00C143C5"/>
    <w:rPr>
      <w:rFonts w:ascii="Consolas" w:eastAsia="Times New Roman" w:hAnsi="Consolas" w:cs="Times New Roman"/>
      <w:kern w:val="0"/>
      <w:sz w:val="20"/>
      <w:szCs w:val="20"/>
      <w:lang w:eastAsia="zh-CN"/>
      <w14:ligatures w14:val="none"/>
    </w:rPr>
  </w:style>
  <w:style w:type="paragraph" w:styleId="MessageHeader">
    <w:name w:val="Message Header"/>
    <w:basedOn w:val="Normal"/>
    <w:link w:val="MessageHeaderChar"/>
    <w:semiHidden/>
    <w:unhideWhenUsed/>
    <w:rsid w:val="00C143C5"/>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143C5"/>
    <w:rPr>
      <w:rFonts w:asciiTheme="majorHAnsi" w:eastAsiaTheme="majorEastAsia" w:hAnsiTheme="majorHAnsi" w:cstheme="majorBidi"/>
      <w:kern w:val="0"/>
      <w:sz w:val="24"/>
      <w:szCs w:val="24"/>
      <w:shd w:val="pct20" w:color="auto" w:fill="auto"/>
      <w:lang w:eastAsia="zh-CN"/>
      <w14:ligatures w14:val="none"/>
    </w:rPr>
  </w:style>
  <w:style w:type="paragraph" w:styleId="NoSpacing">
    <w:name w:val="No Spacing"/>
    <w:uiPriority w:val="1"/>
    <w:qFormat/>
    <w:rsid w:val="00C143C5"/>
    <w:pPr>
      <w:spacing w:after="0" w:line="240" w:lineRule="auto"/>
    </w:pPr>
    <w:rPr>
      <w:rFonts w:ascii="Aptos" w:eastAsia="Times New Roman" w:hAnsi="Aptos" w:cs="Times New Roman"/>
      <w:kern w:val="0"/>
      <w:lang w:eastAsia="zh-CN"/>
      <w14:ligatures w14:val="none"/>
    </w:rPr>
  </w:style>
  <w:style w:type="paragraph" w:styleId="NormalWeb">
    <w:name w:val="Normal (Web)"/>
    <w:basedOn w:val="Normal"/>
    <w:semiHidden/>
    <w:unhideWhenUsed/>
    <w:rsid w:val="00C143C5"/>
    <w:rPr>
      <w:rFonts w:ascii="Times New Roman" w:hAnsi="Times New Roman"/>
      <w:sz w:val="24"/>
      <w:szCs w:val="24"/>
    </w:rPr>
  </w:style>
  <w:style w:type="paragraph" w:styleId="NormalIndent">
    <w:name w:val="Normal Indent"/>
    <w:basedOn w:val="Normal"/>
    <w:semiHidden/>
    <w:unhideWhenUsed/>
    <w:rsid w:val="00C143C5"/>
    <w:pPr>
      <w:ind w:left="720"/>
    </w:pPr>
  </w:style>
  <w:style w:type="paragraph" w:styleId="NoteHeading">
    <w:name w:val="Note Heading"/>
    <w:basedOn w:val="Normal"/>
    <w:next w:val="Normal"/>
    <w:link w:val="NoteHeadingChar"/>
    <w:semiHidden/>
    <w:unhideWhenUsed/>
    <w:rsid w:val="00C143C5"/>
    <w:pPr>
      <w:spacing w:before="0" w:line="240" w:lineRule="auto"/>
    </w:pPr>
  </w:style>
  <w:style w:type="character" w:customStyle="1" w:styleId="NoteHeadingChar">
    <w:name w:val="Note Heading Char"/>
    <w:basedOn w:val="DefaultParagraphFont"/>
    <w:link w:val="NoteHeading"/>
    <w:semiHidden/>
    <w:rsid w:val="00C143C5"/>
    <w:rPr>
      <w:rFonts w:ascii="Aptos" w:eastAsia="Times New Roman" w:hAnsi="Aptos" w:cs="Times New Roman"/>
      <w:kern w:val="0"/>
      <w:lang w:eastAsia="zh-CN"/>
      <w14:ligatures w14:val="none"/>
    </w:rPr>
  </w:style>
  <w:style w:type="paragraph" w:styleId="PlainText">
    <w:name w:val="Plain Text"/>
    <w:basedOn w:val="Normal"/>
    <w:link w:val="PlainTextChar"/>
    <w:semiHidden/>
    <w:unhideWhenUsed/>
    <w:rsid w:val="00C143C5"/>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C143C5"/>
    <w:rPr>
      <w:rFonts w:ascii="Consolas" w:eastAsia="Times New Roman" w:hAnsi="Consolas" w:cs="Times New Roman"/>
      <w:kern w:val="0"/>
      <w:sz w:val="21"/>
      <w:szCs w:val="21"/>
      <w:lang w:eastAsia="zh-CN"/>
      <w14:ligatures w14:val="none"/>
    </w:rPr>
  </w:style>
  <w:style w:type="paragraph" w:styleId="Signature">
    <w:name w:val="Signature"/>
    <w:basedOn w:val="Normal"/>
    <w:link w:val="SignatureChar"/>
    <w:semiHidden/>
    <w:unhideWhenUsed/>
    <w:rsid w:val="00C143C5"/>
    <w:pPr>
      <w:spacing w:before="0" w:line="240" w:lineRule="auto"/>
      <w:ind w:left="4252"/>
    </w:pPr>
  </w:style>
  <w:style w:type="character" w:customStyle="1" w:styleId="SignatureChar">
    <w:name w:val="Signature Char"/>
    <w:basedOn w:val="DefaultParagraphFont"/>
    <w:link w:val="Signature"/>
    <w:semiHidden/>
    <w:rsid w:val="00C143C5"/>
    <w:rPr>
      <w:rFonts w:ascii="Aptos" w:eastAsia="Times New Roman" w:hAnsi="Aptos" w:cs="Times New Roman"/>
      <w:kern w:val="0"/>
      <w:lang w:eastAsia="zh-CN"/>
      <w14:ligatures w14:val="none"/>
    </w:rPr>
  </w:style>
  <w:style w:type="paragraph" w:styleId="TableofAuthorities">
    <w:name w:val="table of authorities"/>
    <w:basedOn w:val="Normal"/>
    <w:next w:val="Normal"/>
    <w:semiHidden/>
    <w:unhideWhenUsed/>
    <w:rsid w:val="00C143C5"/>
    <w:pPr>
      <w:ind w:left="220" w:hanging="220"/>
    </w:pPr>
  </w:style>
  <w:style w:type="paragraph" w:styleId="TOAHeading">
    <w:name w:val="toa heading"/>
    <w:basedOn w:val="Normal"/>
    <w:next w:val="Normal"/>
    <w:semiHidden/>
    <w:unhideWhenUsed/>
    <w:rsid w:val="00C143C5"/>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C143C5"/>
    <w:pPr>
      <w:spacing w:after="100"/>
      <w:ind w:left="1100"/>
    </w:pPr>
  </w:style>
  <w:style w:type="paragraph" w:styleId="TOC7">
    <w:name w:val="toc 7"/>
    <w:basedOn w:val="Normal"/>
    <w:next w:val="Normal"/>
    <w:autoRedefine/>
    <w:semiHidden/>
    <w:unhideWhenUsed/>
    <w:rsid w:val="00C143C5"/>
    <w:pPr>
      <w:spacing w:after="100"/>
      <w:ind w:left="1320"/>
    </w:pPr>
  </w:style>
  <w:style w:type="paragraph" w:styleId="TOC8">
    <w:name w:val="toc 8"/>
    <w:basedOn w:val="Normal"/>
    <w:next w:val="Normal"/>
    <w:autoRedefine/>
    <w:semiHidden/>
    <w:unhideWhenUsed/>
    <w:rsid w:val="00C143C5"/>
    <w:pPr>
      <w:spacing w:after="100"/>
      <w:ind w:left="1540"/>
    </w:pPr>
  </w:style>
  <w:style w:type="paragraph" w:styleId="TOC9">
    <w:name w:val="toc 9"/>
    <w:basedOn w:val="Normal"/>
    <w:next w:val="Normal"/>
    <w:autoRedefine/>
    <w:semiHidden/>
    <w:unhideWhenUsed/>
    <w:rsid w:val="00C143C5"/>
    <w:pPr>
      <w:spacing w:after="100"/>
      <w:ind w:left="1760"/>
    </w:pPr>
  </w:style>
  <w:style w:type="paragraph" w:customStyle="1" w:styleId="FooterLandscapedEven">
    <w:name w:val="Footer Landscaped Even"/>
    <w:basedOn w:val="Footer"/>
    <w:qFormat/>
    <w:rsid w:val="00C143C5"/>
    <w:pPr>
      <w:tabs>
        <w:tab w:val="clear" w:pos="8306"/>
        <w:tab w:val="right" w:pos="8505"/>
      </w:tabs>
      <w:spacing w:before="0" w:after="1800" w:line="240" w:lineRule="auto"/>
    </w:pPr>
    <w:rPr>
      <w:noProof/>
    </w:rPr>
  </w:style>
  <w:style w:type="paragraph" w:customStyle="1" w:styleId="HeaderLandscapedOdd">
    <w:name w:val="Header Landscaped Odd"/>
    <w:basedOn w:val="Header"/>
    <w:qFormat/>
    <w:rsid w:val="00C143C5"/>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C143C5"/>
    <w:rPr>
      <w:b/>
    </w:rPr>
  </w:style>
  <w:style w:type="paragraph" w:customStyle="1" w:styleId="Insertedimage">
    <w:name w:val="Inserted image"/>
    <w:basedOn w:val="Normal"/>
    <w:next w:val="Normal"/>
    <w:qFormat/>
    <w:rsid w:val="00C143C5"/>
    <w:pPr>
      <w:keepNext/>
      <w:spacing w:before="120" w:after="120" w:line="240" w:lineRule="auto"/>
      <w:jc w:val="center"/>
    </w:pPr>
    <w:rPr>
      <w:noProof/>
    </w:rPr>
  </w:style>
  <w:style w:type="character" w:styleId="FollowedHyperlink">
    <w:name w:val="FollowedHyperlink"/>
    <w:basedOn w:val="DefaultParagraphFont"/>
    <w:semiHidden/>
    <w:unhideWhenUsed/>
    <w:rsid w:val="00C143C5"/>
    <w:rPr>
      <w:color w:val="96607D" w:themeColor="followedHyperlink"/>
      <w:u w:val="single"/>
    </w:rPr>
  </w:style>
  <w:style w:type="paragraph" w:customStyle="1" w:styleId="Default">
    <w:name w:val="Default"/>
    <w:rsid w:val="00C143C5"/>
    <w:pPr>
      <w:autoSpaceDE w:val="0"/>
      <w:autoSpaceDN w:val="0"/>
      <w:adjustRightInd w:val="0"/>
      <w:spacing w:after="0" w:line="360" w:lineRule="auto"/>
    </w:pPr>
    <w:rPr>
      <w:rFonts w:ascii="Aptos" w:eastAsia="Times New Roman" w:hAnsi="Aptos" w:cs="Lucida Sans"/>
      <w:color w:val="000000"/>
      <w:kern w:val="0"/>
      <w:szCs w:val="24"/>
      <w:lang w:eastAsia="zh-CN"/>
      <w14:ligatures w14:val="none"/>
    </w:rPr>
  </w:style>
  <w:style w:type="character" w:customStyle="1" w:styleId="TableCellChar">
    <w:name w:val="Table Cell Char"/>
    <w:basedOn w:val="DefaultParagraphFont"/>
    <w:link w:val="TableCell"/>
    <w:locked/>
    <w:rsid w:val="00C143C5"/>
    <w:rPr>
      <w:rFonts w:ascii="Aptos" w:eastAsia="Times New Roman" w:hAnsi="Aptos" w:cs="Times New Roman"/>
      <w:kern w:val="0"/>
      <w:lang w:eastAsia="zh-CN"/>
      <w14:ligatures w14:val="none"/>
    </w:rPr>
  </w:style>
  <w:style w:type="character" w:customStyle="1" w:styleId="TableHeaderChar">
    <w:name w:val="Table Header Char"/>
    <w:basedOn w:val="TableCellChar"/>
    <w:link w:val="TableHeader"/>
    <w:locked/>
    <w:rsid w:val="00C143C5"/>
    <w:rPr>
      <w:rFonts w:ascii="Aptos" w:eastAsia="Times New Roman" w:hAnsi="Aptos" w:cs="Times New Roman"/>
      <w:b/>
      <w:bCs/>
      <w:kern w:val="0"/>
      <w:lang w:eastAsia="zh-CN"/>
      <w14:ligatures w14:val="none"/>
    </w:rPr>
  </w:style>
  <w:style w:type="paragraph" w:customStyle="1" w:styleId="TableHeader">
    <w:name w:val="Table Header"/>
    <w:basedOn w:val="TableCell"/>
    <w:next w:val="TableCell"/>
    <w:link w:val="TableHeaderChar"/>
    <w:qFormat/>
    <w:rsid w:val="00C143C5"/>
    <w:pPr>
      <w:adjustRightInd w:val="0"/>
    </w:pPr>
    <w:rPr>
      <w:b/>
      <w:bCs/>
    </w:rPr>
  </w:style>
  <w:style w:type="paragraph" w:customStyle="1" w:styleId="Abstractfirstparagraph">
    <w:name w:val="Abstract first paragraph"/>
    <w:basedOn w:val="Normal"/>
    <w:next w:val="Abstractsubsequentparagraphs"/>
    <w:qFormat/>
    <w:rsid w:val="00C143C5"/>
    <w:pPr>
      <w:spacing w:before="0" w:after="120" w:line="276" w:lineRule="auto"/>
    </w:pPr>
  </w:style>
  <w:style w:type="paragraph" w:customStyle="1" w:styleId="Abstractsubsequentparagraphs">
    <w:name w:val="Abstract subsequent paragraphs"/>
    <w:basedOn w:val="Abstractfirstparagraph"/>
    <w:qFormat/>
    <w:rsid w:val="00C143C5"/>
    <w:pPr>
      <w:ind w:firstLine="284"/>
    </w:pPr>
  </w:style>
  <w:style w:type="paragraph" w:customStyle="1" w:styleId="Definitions">
    <w:name w:val="Definitions"/>
    <w:basedOn w:val="Normal"/>
    <w:qFormat/>
    <w:rsid w:val="00C143C5"/>
    <w:pPr>
      <w:tabs>
        <w:tab w:val="left" w:leader="dot" w:pos="2552"/>
      </w:tabs>
      <w:spacing w:before="120" w:after="120"/>
      <w:ind w:left="2552" w:hanging="2552"/>
    </w:pPr>
    <w:rPr>
      <w:lang w:eastAsia="en-US"/>
    </w:rPr>
  </w:style>
  <w:style w:type="character" w:styleId="UnresolvedMention">
    <w:name w:val="Unresolved Mention"/>
    <w:basedOn w:val="DefaultParagraphFont"/>
    <w:uiPriority w:val="99"/>
    <w:semiHidden/>
    <w:unhideWhenUsed/>
    <w:rsid w:val="00C143C5"/>
    <w:rPr>
      <w:color w:val="605E5C"/>
      <w:shd w:val="clear" w:color="auto" w:fill="E1DFDD"/>
    </w:rPr>
  </w:style>
  <w:style w:type="table" w:customStyle="1" w:styleId="TableGrid1">
    <w:name w:val="Table Grid1"/>
    <w:basedOn w:val="TableNormal"/>
    <w:next w:val="TableGrid"/>
    <w:uiPriority w:val="39"/>
    <w:rsid w:val="00C14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43C5"/>
    <w:rPr>
      <w:sz w:val="16"/>
      <w:szCs w:val="16"/>
    </w:rPr>
  </w:style>
  <w:style w:type="paragraph" w:customStyle="1" w:styleId="Normal0">
    <w:name w:val="[Normal]"/>
    <w:rsid w:val="00C143C5"/>
    <w:pPr>
      <w:widowControl w:val="0"/>
      <w:autoSpaceDE w:val="0"/>
      <w:autoSpaceDN w:val="0"/>
      <w:adjustRightInd w:val="0"/>
      <w:spacing w:after="0" w:line="240" w:lineRule="auto"/>
    </w:pPr>
    <w:rPr>
      <w:rFonts w:ascii="Arial" w:hAnsi="Arial" w:cs="Arial"/>
      <w:kern w:val="0"/>
      <w:sz w:val="24"/>
      <w:szCs w:val="24"/>
      <w14:ligatures w14:val="none"/>
    </w:rPr>
  </w:style>
  <w:style w:type="character" w:customStyle="1" w:styleId="normaltextrun">
    <w:name w:val="normaltextrun"/>
    <w:basedOn w:val="DefaultParagraphFont"/>
    <w:rsid w:val="00C143C5"/>
  </w:style>
  <w:style w:type="paragraph" w:customStyle="1" w:styleId="paragraph">
    <w:name w:val="paragraph"/>
    <w:basedOn w:val="Normal"/>
    <w:rsid w:val="00C143C5"/>
    <w:pPr>
      <w:spacing w:before="100" w:beforeAutospacing="1" w:after="100" w:afterAutospacing="1" w:line="240" w:lineRule="auto"/>
    </w:pPr>
    <w:rPr>
      <w:rFonts w:ascii="Times New Roman" w:hAnsi="Times New Roman"/>
      <w:sz w:val="24"/>
      <w:szCs w:val="24"/>
      <w:lang w:eastAsia="en-GB"/>
    </w:rPr>
  </w:style>
  <w:style w:type="character" w:customStyle="1" w:styleId="eop">
    <w:name w:val="eop"/>
    <w:basedOn w:val="DefaultParagraphFont"/>
    <w:rsid w:val="00C143C5"/>
  </w:style>
  <w:style w:type="character" w:customStyle="1" w:styleId="scxw51560287">
    <w:name w:val="scxw51560287"/>
    <w:basedOn w:val="DefaultParagraphFont"/>
    <w:rsid w:val="00C143C5"/>
  </w:style>
  <w:style w:type="character" w:customStyle="1" w:styleId="contentcontrolboundarysink">
    <w:name w:val="contentcontrolboundarysink"/>
    <w:basedOn w:val="DefaultParagraphFont"/>
    <w:rsid w:val="00C143C5"/>
  </w:style>
  <w:style w:type="character" w:customStyle="1" w:styleId="scxw12029762">
    <w:name w:val="scxw12029762"/>
    <w:basedOn w:val="DefaultParagraphFont"/>
    <w:rsid w:val="00C143C5"/>
  </w:style>
  <w:style w:type="character" w:customStyle="1" w:styleId="tabchar">
    <w:name w:val="tabchar"/>
    <w:basedOn w:val="DefaultParagraphFont"/>
    <w:rsid w:val="00C143C5"/>
  </w:style>
  <w:style w:type="character" w:customStyle="1" w:styleId="scxw177300986">
    <w:name w:val="scxw177300986"/>
    <w:basedOn w:val="DefaultParagraphFont"/>
    <w:rsid w:val="00C143C5"/>
  </w:style>
  <w:style w:type="character" w:customStyle="1" w:styleId="scxw90212654">
    <w:name w:val="scxw90212654"/>
    <w:basedOn w:val="DefaultParagraphFont"/>
    <w:rsid w:val="00C143C5"/>
  </w:style>
  <w:style w:type="character" w:customStyle="1" w:styleId="scxw57951284">
    <w:name w:val="scxw57951284"/>
    <w:basedOn w:val="DefaultParagraphFont"/>
    <w:rsid w:val="00C143C5"/>
  </w:style>
  <w:style w:type="character" w:customStyle="1" w:styleId="scxw165419865">
    <w:name w:val="scxw165419865"/>
    <w:basedOn w:val="DefaultParagraphFont"/>
    <w:rsid w:val="00C143C5"/>
  </w:style>
  <w:style w:type="character" w:customStyle="1" w:styleId="scxw83529001">
    <w:name w:val="scxw83529001"/>
    <w:basedOn w:val="DefaultParagraphFont"/>
    <w:rsid w:val="00C143C5"/>
  </w:style>
  <w:style w:type="numbering" w:customStyle="1" w:styleId="NoList1">
    <w:name w:val="No List1"/>
    <w:next w:val="NoList"/>
    <w:uiPriority w:val="99"/>
    <w:semiHidden/>
    <w:unhideWhenUsed/>
    <w:rsid w:val="00C143C5"/>
  </w:style>
  <w:style w:type="table" w:customStyle="1" w:styleId="TableGrid2">
    <w:name w:val="Table Grid2"/>
    <w:basedOn w:val="TableNormal"/>
    <w:next w:val="TableGrid"/>
    <w:uiPriority w:val="39"/>
    <w:rsid w:val="00C14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143C5"/>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43C5"/>
    <w:pPr>
      <w:spacing w:after="0" w:line="240" w:lineRule="auto"/>
    </w:pPr>
    <w:rPr>
      <w:rFonts w:ascii="Aptos" w:eastAsia="Times New Roman" w:hAnsi="Aptos"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4575">
      <w:bodyDiv w:val="1"/>
      <w:marLeft w:val="0"/>
      <w:marRight w:val="0"/>
      <w:marTop w:val="0"/>
      <w:marBottom w:val="0"/>
      <w:divBdr>
        <w:top w:val="none" w:sz="0" w:space="0" w:color="auto"/>
        <w:left w:val="none" w:sz="0" w:space="0" w:color="auto"/>
        <w:bottom w:val="none" w:sz="0" w:space="0" w:color="auto"/>
        <w:right w:val="none" w:sz="0" w:space="0" w:color="auto"/>
      </w:divBdr>
    </w:div>
    <w:div w:id="525558574">
      <w:bodyDiv w:val="1"/>
      <w:marLeft w:val="0"/>
      <w:marRight w:val="0"/>
      <w:marTop w:val="0"/>
      <w:marBottom w:val="0"/>
      <w:divBdr>
        <w:top w:val="none" w:sz="0" w:space="0" w:color="auto"/>
        <w:left w:val="none" w:sz="0" w:space="0" w:color="auto"/>
        <w:bottom w:val="none" w:sz="0" w:space="0" w:color="auto"/>
        <w:right w:val="none" w:sz="0" w:space="0" w:color="auto"/>
      </w:divBdr>
    </w:div>
    <w:div w:id="829519911">
      <w:bodyDiv w:val="1"/>
      <w:marLeft w:val="0"/>
      <w:marRight w:val="0"/>
      <w:marTop w:val="0"/>
      <w:marBottom w:val="0"/>
      <w:divBdr>
        <w:top w:val="none" w:sz="0" w:space="0" w:color="auto"/>
        <w:left w:val="none" w:sz="0" w:space="0" w:color="auto"/>
        <w:bottom w:val="none" w:sz="0" w:space="0" w:color="auto"/>
        <w:right w:val="none" w:sz="0" w:space="0" w:color="auto"/>
      </w:divBdr>
    </w:div>
    <w:div w:id="946545613">
      <w:bodyDiv w:val="1"/>
      <w:marLeft w:val="0"/>
      <w:marRight w:val="0"/>
      <w:marTop w:val="0"/>
      <w:marBottom w:val="0"/>
      <w:divBdr>
        <w:top w:val="none" w:sz="0" w:space="0" w:color="auto"/>
        <w:left w:val="none" w:sz="0" w:space="0" w:color="auto"/>
        <w:bottom w:val="none" w:sz="0" w:space="0" w:color="auto"/>
        <w:right w:val="none" w:sz="0" w:space="0" w:color="auto"/>
      </w:divBdr>
    </w:div>
    <w:div w:id="961375475">
      <w:bodyDiv w:val="1"/>
      <w:marLeft w:val="0"/>
      <w:marRight w:val="0"/>
      <w:marTop w:val="0"/>
      <w:marBottom w:val="0"/>
      <w:divBdr>
        <w:top w:val="none" w:sz="0" w:space="0" w:color="auto"/>
        <w:left w:val="none" w:sz="0" w:space="0" w:color="auto"/>
        <w:bottom w:val="none" w:sz="0" w:space="0" w:color="auto"/>
        <w:right w:val="none" w:sz="0" w:space="0" w:color="auto"/>
      </w:divBdr>
    </w:div>
    <w:div w:id="1002974208">
      <w:bodyDiv w:val="1"/>
      <w:marLeft w:val="0"/>
      <w:marRight w:val="0"/>
      <w:marTop w:val="0"/>
      <w:marBottom w:val="0"/>
      <w:divBdr>
        <w:top w:val="none" w:sz="0" w:space="0" w:color="auto"/>
        <w:left w:val="none" w:sz="0" w:space="0" w:color="auto"/>
        <w:bottom w:val="none" w:sz="0" w:space="0" w:color="auto"/>
        <w:right w:val="none" w:sz="0" w:space="0" w:color="auto"/>
      </w:divBdr>
    </w:div>
    <w:div w:id="1368674562">
      <w:bodyDiv w:val="1"/>
      <w:marLeft w:val="0"/>
      <w:marRight w:val="0"/>
      <w:marTop w:val="0"/>
      <w:marBottom w:val="0"/>
      <w:divBdr>
        <w:top w:val="none" w:sz="0" w:space="0" w:color="auto"/>
        <w:left w:val="none" w:sz="0" w:space="0" w:color="auto"/>
        <w:bottom w:val="none" w:sz="0" w:space="0" w:color="auto"/>
        <w:right w:val="none" w:sz="0" w:space="0" w:color="auto"/>
      </w:divBdr>
    </w:div>
    <w:div w:id="1386875756">
      <w:bodyDiv w:val="1"/>
      <w:marLeft w:val="0"/>
      <w:marRight w:val="0"/>
      <w:marTop w:val="0"/>
      <w:marBottom w:val="0"/>
      <w:divBdr>
        <w:top w:val="none" w:sz="0" w:space="0" w:color="auto"/>
        <w:left w:val="none" w:sz="0" w:space="0" w:color="auto"/>
        <w:bottom w:val="none" w:sz="0" w:space="0" w:color="auto"/>
        <w:right w:val="none" w:sz="0" w:space="0" w:color="auto"/>
      </w:divBdr>
    </w:div>
    <w:div w:id="1922792848">
      <w:bodyDiv w:val="1"/>
      <w:marLeft w:val="0"/>
      <w:marRight w:val="0"/>
      <w:marTop w:val="0"/>
      <w:marBottom w:val="0"/>
      <w:divBdr>
        <w:top w:val="none" w:sz="0" w:space="0" w:color="auto"/>
        <w:left w:val="none" w:sz="0" w:space="0" w:color="auto"/>
        <w:bottom w:val="none" w:sz="0" w:space="0" w:color="auto"/>
        <w:right w:val="none" w:sz="0" w:space="0" w:color="auto"/>
      </w:divBdr>
    </w:div>
    <w:div w:id="20865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TC-12-2015-0025" TargetMode="External"/><Relationship Id="rId13" Type="http://schemas.openxmlformats.org/officeDocument/2006/relationships/hyperlink" Target="https://doi.org/10.35680/23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0497323980080" TargetMode="External"/><Relationship Id="rId17" Type="http://schemas.openxmlformats.org/officeDocument/2006/relationships/hyperlink" Target="http://dx.doi.org/10.1108/TC-02-2017-0007" TargetMode="External"/><Relationship Id="rId2" Type="http://schemas.openxmlformats.org/officeDocument/2006/relationships/numbering" Target="numbering.xml"/><Relationship Id="rId16" Type="http://schemas.openxmlformats.org/officeDocument/2006/relationships/hyperlink" Target="https://www.proquest.com/dissert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pnu.2009.03.002" TargetMode="External"/><Relationship Id="rId5" Type="http://schemas.openxmlformats.org/officeDocument/2006/relationships/webSettings" Target="webSettings.xml"/><Relationship Id="rId15" Type="http://schemas.openxmlformats.org/officeDocument/2006/relationships/hyperlink" Target="https://doi.org/10.1111/j.1468-" TargetMode="External"/><Relationship Id="rId10" Type="http://schemas.openxmlformats.org/officeDocument/2006/relationships/hyperlink" Target="https://www.sciencedirect.com/journal/archives-of-psychiatric-nurs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10497323221087540" TargetMode="External"/><Relationship Id="rId14" Type="http://schemas.openxmlformats.org/officeDocument/2006/relationships/hyperlink" Target="https://doi.org/10.1016/S0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5A2F-13D0-455F-90D3-A74A7E79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11068</Words>
  <Characters>68958</Characters>
  <Application>Microsoft Office Word</Application>
  <DocSecurity>0</DocSecurity>
  <Lines>1130</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 Fernandes</dc:creator>
  <cp:keywords/>
  <dc:description/>
  <cp:lastModifiedBy>Candida Fernandes</cp:lastModifiedBy>
  <cp:revision>5</cp:revision>
  <dcterms:created xsi:type="dcterms:W3CDTF">2026-03-05T16:24:00Z</dcterms:created>
  <dcterms:modified xsi:type="dcterms:W3CDTF">2026-03-05T16:38:00Z</dcterms:modified>
</cp:coreProperties>
</file>