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89593" w14:textId="77777777" w:rsidR="00D96A10" w:rsidRDefault="00D96A10" w:rsidP="00D96A10">
      <w:pPr>
        <w:ind w:left="720" w:hanging="720"/>
        <w:rPr>
          <w:color w:val="000000"/>
          <w:sz w:val="24"/>
          <w:szCs w:val="24"/>
          <w:bdr w:val="none" w:sz="0" w:space="0" w:color="auto" w:frame="1"/>
        </w:rPr>
      </w:pPr>
      <w:r>
        <w:rPr>
          <w:color w:val="000000"/>
          <w:sz w:val="24"/>
          <w:szCs w:val="24"/>
          <w:shd w:val="clear" w:color="auto" w:fill="FFFFFF"/>
          <w:lang w:val="de-DE"/>
        </w:rPr>
        <w:t xml:space="preserve">Sedikides, C., Biskas, M., Juhl, J., &amp; Wildschut, T. (2025). </w:t>
      </w:r>
      <w:r>
        <w:rPr>
          <w:sz w:val="24"/>
          <w:szCs w:val="24"/>
        </w:rPr>
        <w:t xml:space="preserve">An antidote to self-uncertainty: Nostalgia prevents self-uncertainty from lowering self-continuity. </w:t>
      </w:r>
      <w:r>
        <w:rPr>
          <w:color w:val="000000"/>
          <w:sz w:val="24"/>
          <w:szCs w:val="24"/>
          <w:shd w:val="clear" w:color="auto" w:fill="FFFFFF"/>
        </w:rPr>
        <w:t xml:space="preserve">In P. J. Carroll, K. Rios, &amp; K. C. Oleson (Eds.), </w:t>
      </w:r>
      <w:r>
        <w:rPr>
          <w:i/>
          <w:iCs/>
          <w:color w:val="000000"/>
          <w:sz w:val="24"/>
          <w:szCs w:val="24"/>
          <w:bdr w:val="none" w:sz="0" w:space="0" w:color="auto" w:frame="1"/>
        </w:rPr>
        <w:t>Handbook of the uncertain self</w:t>
      </w:r>
      <w:r>
        <w:rPr>
          <w:color w:val="000000"/>
          <w:sz w:val="24"/>
          <w:szCs w:val="24"/>
          <w:bdr w:val="none" w:sz="0" w:space="0" w:color="auto" w:frame="1"/>
        </w:rPr>
        <w:t xml:space="preserve"> (2</w:t>
      </w:r>
      <w:r>
        <w:rPr>
          <w:color w:val="000000"/>
          <w:sz w:val="24"/>
          <w:szCs w:val="24"/>
          <w:bdr w:val="none" w:sz="0" w:space="0" w:color="auto" w:frame="1"/>
          <w:vertAlign w:val="superscript"/>
        </w:rPr>
        <w:t>nd</w:t>
      </w:r>
      <w:r>
        <w:rPr>
          <w:color w:val="000000"/>
          <w:sz w:val="24"/>
          <w:szCs w:val="24"/>
          <w:bdr w:val="none" w:sz="0" w:space="0" w:color="auto" w:frame="1"/>
        </w:rPr>
        <w:t xml:space="preserve"> ed., pp. 102</w:t>
      </w:r>
      <w:r w:rsidRPr="003A6684">
        <w:rPr>
          <w:sz w:val="24"/>
          <w:szCs w:val="24"/>
          <w:lang w:eastAsia="zh-CN"/>
        </w:rPr>
        <w:t>–</w:t>
      </w:r>
      <w:r>
        <w:rPr>
          <w:sz w:val="24"/>
          <w:szCs w:val="24"/>
          <w:lang w:eastAsia="zh-CN"/>
        </w:rPr>
        <w:t>117</w:t>
      </w:r>
      <w:r>
        <w:rPr>
          <w:color w:val="000000"/>
          <w:sz w:val="24"/>
          <w:szCs w:val="24"/>
          <w:bdr w:val="none" w:sz="0" w:space="0" w:color="auto" w:frame="1"/>
        </w:rPr>
        <w:t xml:space="preserve">). Routledge Press. </w:t>
      </w:r>
      <w:r w:rsidRPr="00E53897">
        <w:rPr>
          <w:iCs/>
          <w:color w:val="0D0D0D"/>
          <w:sz w:val="24"/>
          <w:szCs w:val="24"/>
          <w:shd w:val="clear" w:color="auto" w:fill="FFFFFF"/>
        </w:rPr>
        <w:t>https://</w:t>
      </w:r>
      <w:r w:rsidRPr="00E53897">
        <w:rPr>
          <w:color w:val="000000"/>
          <w:sz w:val="24"/>
          <w:szCs w:val="24"/>
          <w:shd w:val="clear" w:color="auto" w:fill="FFFFFF"/>
        </w:rPr>
        <w:t>doi.org/</w:t>
      </w:r>
      <w:r w:rsidRPr="0057438C">
        <w:rPr>
          <w:color w:val="000000"/>
          <w:sz w:val="24"/>
          <w:szCs w:val="24"/>
          <w:bdr w:val="none" w:sz="0" w:space="0" w:color="auto" w:frame="1"/>
        </w:rPr>
        <w:t>10.4324/9781003363385</w:t>
      </w:r>
      <w:r w:rsidRPr="0057438C">
        <w:rPr>
          <w:rFonts w:hint="eastAsia"/>
          <w:color w:val="000000"/>
          <w:sz w:val="24"/>
          <w:szCs w:val="24"/>
          <w:bdr w:val="none" w:sz="0" w:space="0" w:color="auto" w:frame="1"/>
        </w:rPr>
        <w:t>‑</w:t>
      </w:r>
      <w:r w:rsidRPr="0057438C">
        <w:rPr>
          <w:color w:val="000000"/>
          <w:sz w:val="24"/>
          <w:szCs w:val="24"/>
          <w:bdr w:val="none" w:sz="0" w:space="0" w:color="auto" w:frame="1"/>
        </w:rPr>
        <w:t>9</w:t>
      </w:r>
    </w:p>
    <w:p w14:paraId="16D9E0DD" w14:textId="77777777" w:rsidR="00E11E03" w:rsidRPr="00456696" w:rsidRDefault="00E11E03" w:rsidP="003B7900">
      <w:pPr>
        <w:jc w:val="center"/>
        <w:rPr>
          <w:rFonts w:ascii="Times New Roman" w:hAnsi="Times New Roman" w:cs="Times New Roman"/>
          <w:sz w:val="24"/>
          <w:szCs w:val="24"/>
          <w:lang w:val="en-US"/>
        </w:rPr>
      </w:pPr>
    </w:p>
    <w:p w14:paraId="204ACF37" w14:textId="221C61C5" w:rsidR="00243A64" w:rsidRDefault="007A797B" w:rsidP="007A797B">
      <w:pPr>
        <w:tabs>
          <w:tab w:val="left" w:pos="2546"/>
        </w:tabs>
        <w:rPr>
          <w:rFonts w:ascii="Times New Roman" w:hAnsi="Times New Roman" w:cs="Times New Roman"/>
          <w:sz w:val="24"/>
          <w:szCs w:val="24"/>
          <w:lang w:val="en-US"/>
        </w:rPr>
      </w:pPr>
      <w:r>
        <w:rPr>
          <w:rFonts w:ascii="Times New Roman" w:hAnsi="Times New Roman" w:cs="Times New Roman"/>
          <w:sz w:val="24"/>
          <w:szCs w:val="24"/>
          <w:lang w:val="en-US"/>
        </w:rPr>
        <w:tab/>
      </w:r>
    </w:p>
    <w:p w14:paraId="4FB9C8E4" w14:textId="77777777" w:rsidR="00D96A10" w:rsidRPr="00456696" w:rsidRDefault="00D96A10" w:rsidP="007A797B">
      <w:pPr>
        <w:tabs>
          <w:tab w:val="left" w:pos="2546"/>
        </w:tabs>
        <w:rPr>
          <w:rFonts w:ascii="Times New Roman" w:hAnsi="Times New Roman" w:cs="Times New Roman"/>
          <w:sz w:val="24"/>
          <w:szCs w:val="24"/>
          <w:lang w:val="en-US"/>
        </w:rPr>
      </w:pPr>
    </w:p>
    <w:p w14:paraId="18CB1499" w14:textId="19C8B1D0" w:rsidR="00E11E03" w:rsidRPr="00456696" w:rsidRDefault="00B40A92" w:rsidP="00B40A92">
      <w:pPr>
        <w:tabs>
          <w:tab w:val="left" w:pos="3663"/>
        </w:tabs>
        <w:spacing w:after="0" w:line="480" w:lineRule="exact"/>
        <w:rPr>
          <w:rFonts w:ascii="Times New Roman" w:hAnsi="Times New Roman" w:cs="Times New Roman"/>
          <w:sz w:val="24"/>
          <w:szCs w:val="24"/>
          <w:lang w:val="en-US"/>
        </w:rPr>
      </w:pPr>
      <w:r>
        <w:rPr>
          <w:rFonts w:ascii="Times New Roman" w:hAnsi="Times New Roman" w:cs="Times New Roman"/>
          <w:sz w:val="24"/>
          <w:szCs w:val="24"/>
          <w:lang w:val="en-US"/>
        </w:rPr>
        <w:tab/>
      </w:r>
    </w:p>
    <w:p w14:paraId="485D0F0E" w14:textId="5C105ABD" w:rsidR="00BE7274" w:rsidRDefault="00BE7274" w:rsidP="00BE7274">
      <w:pPr>
        <w:jc w:val="center"/>
        <w:rPr>
          <w:rFonts w:ascii="Times New Roman" w:hAnsi="Times New Roman" w:cs="Times New Roman"/>
          <w:b/>
          <w:bCs/>
          <w:sz w:val="24"/>
          <w:szCs w:val="24"/>
        </w:rPr>
      </w:pPr>
      <w:r>
        <w:rPr>
          <w:rFonts w:ascii="Times New Roman" w:hAnsi="Times New Roman" w:cs="Times New Roman"/>
          <w:b/>
          <w:bCs/>
          <w:sz w:val="24"/>
          <w:szCs w:val="24"/>
        </w:rPr>
        <w:t>An Antidote to Self-Uncertainty:</w:t>
      </w:r>
    </w:p>
    <w:p w14:paraId="7D30C407" w14:textId="19D1C528" w:rsidR="005E02BE" w:rsidRPr="00BE7274" w:rsidRDefault="00BE7274" w:rsidP="00BE7274">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BE7274">
        <w:rPr>
          <w:rFonts w:ascii="Times New Roman" w:hAnsi="Times New Roman" w:cs="Times New Roman"/>
          <w:b/>
          <w:bCs/>
          <w:sz w:val="24"/>
          <w:szCs w:val="24"/>
        </w:rPr>
        <w:t xml:space="preserve">Nostalgia Prevents Self-Uncertainty </w:t>
      </w:r>
      <w:r w:rsidR="008E7165">
        <w:rPr>
          <w:rFonts w:ascii="Times New Roman" w:hAnsi="Times New Roman" w:cs="Times New Roman"/>
          <w:b/>
          <w:bCs/>
          <w:sz w:val="24"/>
          <w:szCs w:val="24"/>
        </w:rPr>
        <w:t>f</w:t>
      </w:r>
      <w:r w:rsidRPr="00BE7274">
        <w:rPr>
          <w:rFonts w:ascii="Times New Roman" w:hAnsi="Times New Roman" w:cs="Times New Roman"/>
          <w:b/>
          <w:bCs/>
          <w:sz w:val="24"/>
          <w:szCs w:val="24"/>
        </w:rPr>
        <w:t xml:space="preserve">rom </w:t>
      </w:r>
      <w:r w:rsidR="00D657A2">
        <w:rPr>
          <w:rFonts w:ascii="Times New Roman" w:hAnsi="Times New Roman" w:cs="Times New Roman"/>
          <w:b/>
          <w:bCs/>
          <w:sz w:val="24"/>
          <w:szCs w:val="24"/>
        </w:rPr>
        <w:t>Lowering</w:t>
      </w:r>
      <w:r w:rsidRPr="00BE7274">
        <w:rPr>
          <w:rFonts w:ascii="Times New Roman" w:hAnsi="Times New Roman" w:cs="Times New Roman"/>
          <w:b/>
          <w:bCs/>
          <w:sz w:val="24"/>
          <w:szCs w:val="24"/>
        </w:rPr>
        <w:t xml:space="preserve"> Self-Continuity</w:t>
      </w:r>
    </w:p>
    <w:p w14:paraId="41E1E342" w14:textId="77777777" w:rsidR="00E11E03" w:rsidRPr="00456696" w:rsidRDefault="00E11E03" w:rsidP="006900C2">
      <w:pPr>
        <w:rPr>
          <w:rFonts w:ascii="Times New Roman" w:hAnsi="Times New Roman" w:cs="Times New Roman"/>
          <w:sz w:val="24"/>
          <w:szCs w:val="24"/>
          <w:lang w:val="en-US"/>
        </w:rPr>
      </w:pPr>
    </w:p>
    <w:p w14:paraId="11D8453A" w14:textId="3BAEC5ED" w:rsidR="00E11E03" w:rsidRPr="00456696" w:rsidRDefault="00B239B9" w:rsidP="006900C2">
      <w:pPr>
        <w:jc w:val="center"/>
        <w:rPr>
          <w:rFonts w:ascii="Times New Roman" w:hAnsi="Times New Roman" w:cs="Times New Roman"/>
          <w:sz w:val="24"/>
          <w:szCs w:val="24"/>
          <w:lang w:val="en-US"/>
        </w:rPr>
      </w:pPr>
      <w:r w:rsidRPr="00456696">
        <w:rPr>
          <w:rFonts w:ascii="Times New Roman" w:hAnsi="Times New Roman" w:cs="Times New Roman"/>
          <w:sz w:val="24"/>
          <w:szCs w:val="24"/>
          <w:lang w:val="en-US"/>
        </w:rPr>
        <w:t>Constantine Sedikides</w:t>
      </w:r>
      <w:r w:rsidR="00536B06" w:rsidRPr="00456696">
        <w:rPr>
          <w:rFonts w:ascii="Times New Roman" w:hAnsi="Times New Roman" w:cs="Times New Roman"/>
          <w:color w:val="000000"/>
          <w:sz w:val="24"/>
          <w:szCs w:val="24"/>
          <w:vertAlign w:val="superscript"/>
          <w:lang w:val="pt-PT"/>
        </w:rPr>
        <w:t>1</w:t>
      </w:r>
      <w:r w:rsidRPr="00456696">
        <w:rPr>
          <w:rFonts w:ascii="Times New Roman" w:hAnsi="Times New Roman" w:cs="Times New Roman"/>
          <w:sz w:val="24"/>
          <w:szCs w:val="24"/>
          <w:lang w:val="en-US"/>
        </w:rPr>
        <w:t xml:space="preserve">, </w:t>
      </w:r>
      <w:r w:rsidR="00FC4180" w:rsidRPr="00456696">
        <w:rPr>
          <w:rFonts w:ascii="Times New Roman" w:hAnsi="Times New Roman" w:cs="Times New Roman"/>
          <w:sz w:val="24"/>
          <w:szCs w:val="24"/>
          <w:lang w:val="en-US"/>
        </w:rPr>
        <w:t>Marios Biskas</w:t>
      </w:r>
      <w:r w:rsidR="00536B06" w:rsidRPr="00456696">
        <w:rPr>
          <w:rFonts w:ascii="Times New Roman" w:hAnsi="Times New Roman" w:cs="Times New Roman"/>
          <w:color w:val="000000"/>
          <w:sz w:val="24"/>
          <w:szCs w:val="24"/>
          <w:vertAlign w:val="superscript"/>
          <w:lang w:val="pt-PT"/>
        </w:rPr>
        <w:t>2</w:t>
      </w:r>
      <w:r w:rsidR="00FC4180" w:rsidRPr="00456696">
        <w:rPr>
          <w:rFonts w:ascii="Times New Roman" w:hAnsi="Times New Roman" w:cs="Times New Roman"/>
          <w:sz w:val="24"/>
          <w:szCs w:val="24"/>
          <w:lang w:val="en-US"/>
        </w:rPr>
        <w:t>, Jacob Juhl</w:t>
      </w:r>
      <w:r w:rsidR="00536B06" w:rsidRPr="00456696">
        <w:rPr>
          <w:rFonts w:ascii="Times New Roman" w:hAnsi="Times New Roman" w:cs="Times New Roman"/>
          <w:color w:val="000000"/>
          <w:sz w:val="24"/>
          <w:szCs w:val="24"/>
          <w:vertAlign w:val="superscript"/>
          <w:lang w:val="pt-PT"/>
        </w:rPr>
        <w:t>1</w:t>
      </w:r>
      <w:r w:rsidR="00FC4180" w:rsidRPr="00456696">
        <w:rPr>
          <w:rFonts w:ascii="Times New Roman" w:hAnsi="Times New Roman" w:cs="Times New Roman"/>
          <w:sz w:val="24"/>
          <w:szCs w:val="24"/>
          <w:lang w:val="en-US"/>
        </w:rPr>
        <w:t xml:space="preserve">, </w:t>
      </w:r>
      <w:r w:rsidR="003F275B" w:rsidRPr="00456696">
        <w:rPr>
          <w:rFonts w:ascii="Times New Roman" w:hAnsi="Times New Roman" w:cs="Times New Roman"/>
          <w:sz w:val="24"/>
          <w:szCs w:val="24"/>
          <w:lang w:val="en-US"/>
        </w:rPr>
        <w:t>and Tim Wildschut</w:t>
      </w:r>
      <w:r w:rsidR="00536B06" w:rsidRPr="00456696">
        <w:rPr>
          <w:rFonts w:ascii="Times New Roman" w:hAnsi="Times New Roman" w:cs="Times New Roman"/>
          <w:color w:val="000000"/>
          <w:sz w:val="24"/>
          <w:szCs w:val="24"/>
          <w:vertAlign w:val="superscript"/>
          <w:lang w:val="pt-PT"/>
        </w:rPr>
        <w:t>1</w:t>
      </w:r>
      <w:r w:rsidR="003F275B" w:rsidRPr="00456696">
        <w:rPr>
          <w:rFonts w:ascii="Times New Roman" w:hAnsi="Times New Roman" w:cs="Times New Roman"/>
          <w:sz w:val="24"/>
          <w:szCs w:val="24"/>
          <w:lang w:val="en-US"/>
        </w:rPr>
        <w:t xml:space="preserve"> </w:t>
      </w:r>
    </w:p>
    <w:p w14:paraId="30E48B47" w14:textId="4D5D838B" w:rsidR="00E11E03" w:rsidRPr="00456696" w:rsidRDefault="00536B06" w:rsidP="006900C2">
      <w:pPr>
        <w:jc w:val="center"/>
        <w:rPr>
          <w:rFonts w:ascii="Times New Roman" w:hAnsi="Times New Roman" w:cs="Times New Roman"/>
          <w:sz w:val="24"/>
          <w:szCs w:val="24"/>
          <w:lang w:val="en-US"/>
        </w:rPr>
      </w:pPr>
      <w:r w:rsidRPr="00456696">
        <w:rPr>
          <w:rFonts w:ascii="Times New Roman" w:hAnsi="Times New Roman" w:cs="Times New Roman"/>
          <w:color w:val="000000"/>
          <w:sz w:val="24"/>
          <w:szCs w:val="24"/>
          <w:vertAlign w:val="superscript"/>
          <w:lang w:val="pt-PT"/>
        </w:rPr>
        <w:t>1</w:t>
      </w:r>
      <w:r w:rsidR="00E11E03" w:rsidRPr="00456696">
        <w:rPr>
          <w:rFonts w:ascii="Times New Roman" w:hAnsi="Times New Roman" w:cs="Times New Roman"/>
          <w:sz w:val="24"/>
          <w:szCs w:val="24"/>
          <w:lang w:val="en-US"/>
        </w:rPr>
        <w:t>University of Southampton</w:t>
      </w:r>
    </w:p>
    <w:p w14:paraId="7C8617D0" w14:textId="264B694C" w:rsidR="00536B06" w:rsidRPr="00456696" w:rsidRDefault="00536B06" w:rsidP="00536B06">
      <w:pPr>
        <w:jc w:val="center"/>
        <w:rPr>
          <w:rFonts w:ascii="Times New Roman" w:hAnsi="Times New Roman" w:cs="Times New Roman"/>
          <w:sz w:val="24"/>
          <w:szCs w:val="24"/>
          <w:lang w:val="en-US"/>
        </w:rPr>
      </w:pPr>
      <w:r w:rsidRPr="00456696">
        <w:rPr>
          <w:rFonts w:ascii="Times New Roman" w:hAnsi="Times New Roman" w:cs="Times New Roman"/>
          <w:color w:val="000000"/>
          <w:sz w:val="24"/>
          <w:szCs w:val="24"/>
          <w:vertAlign w:val="superscript"/>
          <w:lang w:val="pt-PT"/>
        </w:rPr>
        <w:t>2</w:t>
      </w:r>
      <w:r w:rsidRPr="00456696">
        <w:rPr>
          <w:rFonts w:ascii="Times New Roman" w:hAnsi="Times New Roman" w:cs="Times New Roman"/>
          <w:sz w:val="24"/>
          <w:szCs w:val="24"/>
          <w:lang w:val="en-US"/>
        </w:rPr>
        <w:t>University of Sheffiel</w:t>
      </w:r>
      <w:r w:rsidR="00B21FE1">
        <w:rPr>
          <w:rFonts w:ascii="Times New Roman" w:hAnsi="Times New Roman" w:cs="Times New Roman"/>
          <w:sz w:val="24"/>
          <w:szCs w:val="24"/>
          <w:lang w:val="en-US"/>
        </w:rPr>
        <w:t>d</w:t>
      </w:r>
    </w:p>
    <w:p w14:paraId="178C4D81" w14:textId="77777777" w:rsidR="00536B06" w:rsidRPr="00456696" w:rsidRDefault="00536B06" w:rsidP="006900C2">
      <w:pPr>
        <w:jc w:val="center"/>
        <w:rPr>
          <w:rFonts w:ascii="Times New Roman" w:hAnsi="Times New Roman" w:cs="Times New Roman"/>
          <w:sz w:val="24"/>
          <w:szCs w:val="24"/>
          <w:lang w:val="en-US"/>
        </w:rPr>
      </w:pPr>
    </w:p>
    <w:p w14:paraId="04D1A61F" w14:textId="77777777" w:rsidR="003B7900" w:rsidRPr="00456696" w:rsidRDefault="003B7900" w:rsidP="006900C2">
      <w:pPr>
        <w:rPr>
          <w:rFonts w:ascii="Times New Roman" w:hAnsi="Times New Roman" w:cs="Times New Roman"/>
          <w:sz w:val="24"/>
          <w:szCs w:val="24"/>
          <w:lang w:val="en-US"/>
        </w:rPr>
      </w:pPr>
    </w:p>
    <w:p w14:paraId="6CC5C04D" w14:textId="77777777" w:rsidR="00536B06" w:rsidRPr="00456696" w:rsidRDefault="00536B06" w:rsidP="009F405E">
      <w:pPr>
        <w:spacing w:after="0" w:line="480" w:lineRule="exact"/>
        <w:rPr>
          <w:rFonts w:ascii="Times New Roman" w:hAnsi="Times New Roman" w:cs="Times New Roman"/>
          <w:color w:val="000000" w:themeColor="text1"/>
          <w:sz w:val="24"/>
          <w:szCs w:val="24"/>
          <w:lang w:eastAsia="zh-TW"/>
        </w:rPr>
      </w:pPr>
    </w:p>
    <w:p w14:paraId="605D7AA8" w14:textId="77777777" w:rsidR="00A82565" w:rsidRPr="00456696" w:rsidRDefault="00A82565" w:rsidP="009F405E">
      <w:pPr>
        <w:spacing w:after="0" w:line="480" w:lineRule="exact"/>
        <w:rPr>
          <w:rFonts w:ascii="Times New Roman" w:hAnsi="Times New Roman" w:cs="Times New Roman"/>
          <w:color w:val="000000" w:themeColor="text1"/>
          <w:sz w:val="24"/>
          <w:szCs w:val="24"/>
          <w:lang w:val="en-US" w:eastAsia="zh-TW"/>
        </w:rPr>
      </w:pPr>
    </w:p>
    <w:p w14:paraId="7D3769CD" w14:textId="77777777" w:rsidR="00A82565" w:rsidRPr="00456696" w:rsidRDefault="00A82565" w:rsidP="009F405E">
      <w:pPr>
        <w:spacing w:after="0" w:line="480" w:lineRule="exact"/>
        <w:rPr>
          <w:rFonts w:ascii="Times New Roman" w:hAnsi="Times New Roman" w:cs="Times New Roman"/>
          <w:color w:val="000000" w:themeColor="text1"/>
          <w:sz w:val="24"/>
          <w:szCs w:val="24"/>
          <w:lang w:val="en-US" w:eastAsia="zh-TW"/>
        </w:rPr>
      </w:pPr>
    </w:p>
    <w:p w14:paraId="06707242" w14:textId="77777777" w:rsidR="00A82565" w:rsidRPr="00456696" w:rsidRDefault="00A82565" w:rsidP="009F405E">
      <w:pPr>
        <w:spacing w:after="0" w:line="480" w:lineRule="exact"/>
        <w:rPr>
          <w:rFonts w:ascii="Times New Roman" w:hAnsi="Times New Roman" w:cs="Times New Roman"/>
          <w:color w:val="000000" w:themeColor="text1"/>
          <w:sz w:val="24"/>
          <w:szCs w:val="24"/>
          <w:lang w:val="en-US" w:eastAsia="zh-TW"/>
        </w:rPr>
      </w:pPr>
    </w:p>
    <w:p w14:paraId="5FA3C7CF" w14:textId="2E3C5098" w:rsidR="003B7900" w:rsidRPr="00456696" w:rsidRDefault="00A82565" w:rsidP="00536B06">
      <w:pPr>
        <w:spacing w:after="0" w:line="480" w:lineRule="exact"/>
        <w:jc w:val="center"/>
        <w:rPr>
          <w:rFonts w:ascii="Times New Roman" w:hAnsi="Times New Roman" w:cs="Times New Roman"/>
          <w:b/>
          <w:bCs/>
          <w:color w:val="000000" w:themeColor="text1"/>
          <w:sz w:val="24"/>
          <w:szCs w:val="24"/>
          <w:lang w:val="en-US" w:eastAsia="zh-TW"/>
        </w:rPr>
      </w:pPr>
      <w:r w:rsidRPr="00456696">
        <w:rPr>
          <w:rFonts w:ascii="Times New Roman" w:hAnsi="Times New Roman" w:cs="Times New Roman"/>
          <w:b/>
          <w:bCs/>
          <w:color w:val="000000" w:themeColor="text1"/>
          <w:sz w:val="24"/>
          <w:szCs w:val="24"/>
          <w:lang w:val="en-US" w:eastAsia="zh-TW"/>
        </w:rPr>
        <w:t>Author Note</w:t>
      </w:r>
    </w:p>
    <w:p w14:paraId="0BA37D1A" w14:textId="11B83A9F" w:rsidR="002F60BC" w:rsidRPr="00B33D28" w:rsidRDefault="00A82565" w:rsidP="00B40A92">
      <w:pPr>
        <w:spacing w:after="0" w:line="480" w:lineRule="exact"/>
        <w:rPr>
          <w:rFonts w:ascii="Times New Roman" w:hAnsi="Times New Roman" w:cs="Times New Roman"/>
          <w:color w:val="000000" w:themeColor="text1"/>
          <w:sz w:val="24"/>
          <w:szCs w:val="24"/>
          <w:lang w:val="en-US"/>
        </w:rPr>
      </w:pPr>
      <w:r w:rsidRPr="00456696">
        <w:rPr>
          <w:rFonts w:ascii="Times New Roman" w:hAnsi="Times New Roman" w:cs="Times New Roman"/>
          <w:sz w:val="24"/>
          <w:szCs w:val="24"/>
          <w:lang w:val="en-US"/>
        </w:rPr>
        <w:t>Correspond</w:t>
      </w:r>
      <w:r w:rsidR="00536B06" w:rsidRPr="00456696">
        <w:rPr>
          <w:rFonts w:ascii="Times New Roman" w:hAnsi="Times New Roman" w:cs="Times New Roman"/>
          <w:sz w:val="24"/>
          <w:szCs w:val="24"/>
          <w:lang w:val="en-US"/>
        </w:rPr>
        <w:t>ing author: Constantine Sedikides</w:t>
      </w:r>
      <w:r w:rsidR="00362296" w:rsidRPr="00456696">
        <w:rPr>
          <w:rFonts w:ascii="Times New Roman" w:hAnsi="Times New Roman" w:cs="Times New Roman"/>
          <w:sz w:val="24"/>
          <w:szCs w:val="24"/>
          <w:lang w:val="en-US"/>
        </w:rPr>
        <w:t xml:space="preserve">, Center for Research on Self and Identity, </w:t>
      </w:r>
      <w:r w:rsidR="00536B06" w:rsidRPr="00456696">
        <w:rPr>
          <w:rFonts w:ascii="Times New Roman" w:hAnsi="Times New Roman" w:cs="Times New Roman"/>
          <w:sz w:val="24"/>
          <w:szCs w:val="24"/>
          <w:lang w:val="en-US"/>
        </w:rPr>
        <w:t xml:space="preserve">School of </w:t>
      </w:r>
      <w:r w:rsidR="00362296" w:rsidRPr="00456696">
        <w:rPr>
          <w:rFonts w:ascii="Times New Roman" w:hAnsi="Times New Roman" w:cs="Times New Roman"/>
          <w:sz w:val="24"/>
          <w:szCs w:val="24"/>
          <w:lang w:val="en-US"/>
        </w:rPr>
        <w:t>Department, University of Southampton, Southampton SO17 1BJ, U</w:t>
      </w:r>
      <w:r w:rsidR="0017574C" w:rsidRPr="00456696">
        <w:rPr>
          <w:rFonts w:ascii="Times New Roman" w:hAnsi="Times New Roman" w:cs="Times New Roman"/>
          <w:sz w:val="24"/>
          <w:szCs w:val="24"/>
          <w:lang w:val="en-US"/>
        </w:rPr>
        <w:t xml:space="preserve">nited </w:t>
      </w:r>
      <w:r w:rsidR="00362296" w:rsidRPr="00456696">
        <w:rPr>
          <w:rFonts w:ascii="Times New Roman" w:hAnsi="Times New Roman" w:cs="Times New Roman"/>
          <w:sz w:val="24"/>
          <w:szCs w:val="24"/>
          <w:lang w:val="en-US"/>
        </w:rPr>
        <w:t>K</w:t>
      </w:r>
      <w:r w:rsidR="0017574C" w:rsidRPr="00456696">
        <w:rPr>
          <w:rFonts w:ascii="Times New Roman" w:hAnsi="Times New Roman" w:cs="Times New Roman"/>
          <w:sz w:val="24"/>
          <w:szCs w:val="24"/>
          <w:lang w:val="en-US"/>
        </w:rPr>
        <w:t>ingdom;</w:t>
      </w:r>
      <w:r w:rsidR="00362296" w:rsidRPr="00456696">
        <w:rPr>
          <w:rFonts w:ascii="Times New Roman" w:hAnsi="Times New Roman" w:cs="Times New Roman"/>
          <w:sz w:val="24"/>
          <w:szCs w:val="24"/>
          <w:lang w:val="en-US"/>
        </w:rPr>
        <w:t xml:space="preserve"> Email: </w:t>
      </w:r>
      <w:hyperlink r:id="rId8" w:history="1">
        <w:r w:rsidR="00536B06" w:rsidRPr="00B33D28">
          <w:rPr>
            <w:rStyle w:val="Hyperlink"/>
            <w:rFonts w:ascii="Times New Roman" w:hAnsi="Times New Roman" w:cs="Times New Roman"/>
            <w:color w:val="000000" w:themeColor="text1"/>
            <w:sz w:val="24"/>
            <w:szCs w:val="24"/>
            <w:u w:val="none"/>
            <w:lang w:val="en-US"/>
          </w:rPr>
          <w:t>cs2@soton.ac.uk</w:t>
        </w:r>
      </w:hyperlink>
      <w:r w:rsidR="00B40A92" w:rsidRPr="00B33D28">
        <w:rPr>
          <w:rFonts w:ascii="Times New Roman" w:hAnsi="Times New Roman" w:cs="Times New Roman"/>
          <w:color w:val="000000" w:themeColor="text1"/>
          <w:sz w:val="24"/>
          <w:szCs w:val="24"/>
          <w:lang w:val="en-US"/>
        </w:rPr>
        <w:tab/>
      </w:r>
    </w:p>
    <w:p w14:paraId="19AAFEFE" w14:textId="77777777" w:rsidR="00B40A92" w:rsidRDefault="00B40A92">
      <w:pPr>
        <w:rPr>
          <w:rFonts w:ascii="Times New Roman" w:hAnsi="Times New Roman" w:cs="Times New Roman"/>
          <w:b/>
          <w:bCs/>
          <w:sz w:val="24"/>
          <w:szCs w:val="24"/>
        </w:rPr>
      </w:pPr>
      <w:r>
        <w:rPr>
          <w:rFonts w:ascii="Times New Roman" w:hAnsi="Times New Roman" w:cs="Times New Roman"/>
          <w:b/>
          <w:bCs/>
          <w:sz w:val="24"/>
          <w:szCs w:val="24"/>
        </w:rPr>
        <w:br w:type="page"/>
      </w:r>
    </w:p>
    <w:p w14:paraId="133831D2" w14:textId="7F09F8DD" w:rsidR="00A238BE" w:rsidRDefault="00A238BE" w:rsidP="00A238BE">
      <w:pPr>
        <w:spacing w:after="0" w:line="480" w:lineRule="exact"/>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1E15740B" w14:textId="759A56F0" w:rsidR="00A238BE" w:rsidRDefault="00A238BE" w:rsidP="00A238BE">
      <w:pPr>
        <w:spacing w:after="0" w:line="480"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We are concerned with the relations among self-uncertainty (ambiguity, doubt, or confusion about major aspects of one’s life such as career, close relationships, or financial stability), self-continuity (sense of connection between one’s past and present selves), and </w:t>
      </w:r>
      <w:r w:rsidR="00A15BC8">
        <w:rPr>
          <w:rFonts w:ascii="Times New Roman" w:hAnsi="Times New Roman" w:cs="Times New Roman"/>
          <w:sz w:val="24"/>
          <w:szCs w:val="24"/>
          <w:lang w:val="en-US"/>
        </w:rPr>
        <w:t xml:space="preserve">the emotion of </w:t>
      </w:r>
      <w:r>
        <w:rPr>
          <w:rFonts w:ascii="Times New Roman" w:hAnsi="Times New Roman" w:cs="Times New Roman"/>
          <w:sz w:val="24"/>
          <w:szCs w:val="24"/>
          <w:lang w:val="en-US"/>
        </w:rPr>
        <w:t>nostalgia (</w:t>
      </w:r>
      <w:r>
        <w:rPr>
          <w:rFonts w:asciiTheme="majorBidi" w:hAnsiTheme="majorBidi" w:cstheme="majorBidi"/>
          <w:color w:val="000000"/>
          <w:sz w:val="24"/>
          <w:szCs w:val="24"/>
          <w:shd w:val="clear" w:color="auto" w:fill="FFFFFF"/>
        </w:rPr>
        <w:t>sentimental longing for one’s past)</w:t>
      </w:r>
      <w:r>
        <w:rPr>
          <w:rFonts w:ascii="Times New Roman" w:hAnsi="Times New Roman" w:cs="Times New Roman"/>
          <w:sz w:val="24"/>
          <w:szCs w:val="24"/>
          <w:lang w:val="en-US"/>
        </w:rPr>
        <w:t xml:space="preserve">. </w:t>
      </w:r>
      <w:r w:rsidR="00157127">
        <w:rPr>
          <w:rFonts w:ascii="Times New Roman" w:hAnsi="Times New Roman" w:cs="Times New Roman"/>
          <w:sz w:val="24"/>
          <w:szCs w:val="24"/>
          <w:lang w:val="en-US"/>
        </w:rPr>
        <w:t>W</w:t>
      </w:r>
      <w:r>
        <w:rPr>
          <w:rFonts w:ascii="Times New Roman" w:hAnsi="Times New Roman" w:cs="Times New Roman"/>
          <w:sz w:val="24"/>
          <w:szCs w:val="24"/>
          <w:lang w:val="en-US"/>
        </w:rPr>
        <w:t xml:space="preserve">e postulated that </w:t>
      </w:r>
      <w:r w:rsidR="00A15BC8">
        <w:rPr>
          <w:rFonts w:ascii="Times New Roman" w:hAnsi="Times New Roman" w:cs="Times New Roman"/>
          <w:sz w:val="24"/>
          <w:szCs w:val="24"/>
          <w:lang w:val="en-US"/>
        </w:rPr>
        <w:t>nostalgia</w:t>
      </w:r>
      <w:r>
        <w:rPr>
          <w:rFonts w:ascii="Times New Roman" w:hAnsi="Times New Roman" w:cs="Times New Roman"/>
          <w:sz w:val="24"/>
          <w:szCs w:val="24"/>
          <w:lang w:val="en-US"/>
        </w:rPr>
        <w:t xml:space="preserve"> would </w:t>
      </w:r>
      <w:r w:rsidR="0093547C">
        <w:rPr>
          <w:rFonts w:ascii="Times New Roman" w:hAnsi="Times New Roman" w:cs="Times New Roman"/>
          <w:sz w:val="24"/>
          <w:szCs w:val="24"/>
          <w:lang w:val="en-US"/>
        </w:rPr>
        <w:t xml:space="preserve">buffer </w:t>
      </w:r>
      <w:r>
        <w:rPr>
          <w:rFonts w:ascii="Times New Roman" w:hAnsi="Times New Roman" w:cs="Times New Roman"/>
          <w:sz w:val="24"/>
          <w:szCs w:val="24"/>
          <w:lang w:val="en-US"/>
        </w:rPr>
        <w:t>the negative consequences (i.e., declines in self-continuity) of self-uncertainty. We provide preliminary support for th</w:t>
      </w:r>
      <w:r w:rsidR="00157127">
        <w:rPr>
          <w:rFonts w:ascii="Times New Roman" w:hAnsi="Times New Roman" w:cs="Times New Roman"/>
          <w:sz w:val="24"/>
          <w:szCs w:val="24"/>
          <w:lang w:val="en-US"/>
        </w:rPr>
        <w:t>is idea</w:t>
      </w:r>
      <w:r>
        <w:rPr>
          <w:rFonts w:ascii="Times New Roman" w:hAnsi="Times New Roman" w:cs="Times New Roman"/>
          <w:sz w:val="24"/>
          <w:szCs w:val="24"/>
          <w:lang w:val="en-US"/>
        </w:rPr>
        <w:t xml:space="preserve"> in an experiment, and consider broader theoretical and practical implications. Nostalgia serves as </w:t>
      </w:r>
      <w:r w:rsidR="005301C3">
        <w:rPr>
          <w:rFonts w:ascii="Times New Roman" w:hAnsi="Times New Roman" w:cs="Times New Roman"/>
          <w:sz w:val="24"/>
          <w:szCs w:val="24"/>
          <w:lang w:val="en-US"/>
        </w:rPr>
        <w:t xml:space="preserve">an </w:t>
      </w:r>
      <w:r>
        <w:rPr>
          <w:rFonts w:ascii="Times New Roman" w:hAnsi="Times New Roman" w:cs="Times New Roman"/>
          <w:sz w:val="24"/>
          <w:szCs w:val="24"/>
          <w:lang w:val="en-US"/>
        </w:rPr>
        <w:t>antidote to the perils of self-uncertainty.</w:t>
      </w:r>
    </w:p>
    <w:p w14:paraId="3DF3BC0B" w14:textId="29F69C79" w:rsidR="00A238BE" w:rsidRDefault="00A238BE" w:rsidP="00A238BE">
      <w:pPr>
        <w:spacing w:after="0" w:line="480" w:lineRule="exact"/>
        <w:rPr>
          <w:rFonts w:ascii="Times New Roman" w:hAnsi="Times New Roman" w:cs="Times New Roman"/>
          <w:sz w:val="24"/>
          <w:szCs w:val="24"/>
          <w:lang w:val="en-US"/>
        </w:rPr>
      </w:pPr>
      <w:r>
        <w:rPr>
          <w:rFonts w:ascii="Times New Roman" w:hAnsi="Times New Roman" w:cs="Times New Roman"/>
          <w:sz w:val="24"/>
          <w:szCs w:val="24"/>
          <w:lang w:val="en-US"/>
        </w:rPr>
        <w:tab/>
      </w:r>
      <w:r w:rsidRPr="00A238BE">
        <w:rPr>
          <w:rFonts w:ascii="Times New Roman" w:hAnsi="Times New Roman" w:cs="Times New Roman"/>
          <w:i/>
          <w:iCs/>
          <w:sz w:val="24"/>
          <w:szCs w:val="24"/>
          <w:lang w:val="en-US"/>
        </w:rPr>
        <w:t>Keywords</w:t>
      </w:r>
      <w:r>
        <w:rPr>
          <w:rFonts w:ascii="Times New Roman" w:hAnsi="Times New Roman" w:cs="Times New Roman"/>
          <w:sz w:val="24"/>
          <w:szCs w:val="24"/>
          <w:lang w:val="en-US"/>
        </w:rPr>
        <w:t>: self-uncertainty, self-continuity, nostalgia</w:t>
      </w:r>
      <w:r w:rsidR="007256D1">
        <w:rPr>
          <w:rFonts w:ascii="Times New Roman" w:hAnsi="Times New Roman" w:cs="Times New Roman"/>
          <w:sz w:val="24"/>
          <w:szCs w:val="24"/>
          <w:lang w:val="en-US"/>
        </w:rPr>
        <w:t>, buffer</w:t>
      </w:r>
    </w:p>
    <w:p w14:paraId="226D464C" w14:textId="77777777" w:rsidR="00A238BE" w:rsidRPr="00A238BE" w:rsidRDefault="00A238BE" w:rsidP="00A238BE">
      <w:pPr>
        <w:spacing w:after="0" w:line="480" w:lineRule="exact"/>
        <w:rPr>
          <w:rFonts w:ascii="Times New Roman" w:hAnsi="Times New Roman" w:cs="Times New Roman"/>
          <w:b/>
          <w:bCs/>
          <w:sz w:val="24"/>
          <w:szCs w:val="24"/>
          <w:lang w:val="en-US"/>
        </w:rPr>
      </w:pPr>
    </w:p>
    <w:p w14:paraId="6A4FE8ED" w14:textId="77777777" w:rsidR="00A238BE" w:rsidRDefault="00A238BE">
      <w:pPr>
        <w:rPr>
          <w:rFonts w:ascii="Times New Roman" w:hAnsi="Times New Roman" w:cs="Times New Roman"/>
          <w:b/>
          <w:bCs/>
          <w:sz w:val="24"/>
          <w:szCs w:val="24"/>
        </w:rPr>
      </w:pPr>
      <w:r>
        <w:rPr>
          <w:rFonts w:ascii="Times New Roman" w:hAnsi="Times New Roman" w:cs="Times New Roman"/>
          <w:b/>
          <w:bCs/>
          <w:sz w:val="24"/>
          <w:szCs w:val="24"/>
        </w:rPr>
        <w:br w:type="page"/>
      </w:r>
    </w:p>
    <w:p w14:paraId="6F8D7E75" w14:textId="44B4E206" w:rsidR="00BE7274" w:rsidRDefault="00BE7274" w:rsidP="00A238BE">
      <w:pPr>
        <w:spacing w:after="0" w:line="480" w:lineRule="exact"/>
        <w:jc w:val="center"/>
        <w:rPr>
          <w:rFonts w:ascii="Times New Roman" w:hAnsi="Times New Roman" w:cs="Times New Roman"/>
          <w:b/>
          <w:bCs/>
          <w:sz w:val="24"/>
          <w:szCs w:val="24"/>
        </w:rPr>
      </w:pPr>
      <w:r>
        <w:rPr>
          <w:rFonts w:ascii="Times New Roman" w:hAnsi="Times New Roman" w:cs="Times New Roman"/>
          <w:b/>
          <w:bCs/>
          <w:sz w:val="24"/>
          <w:szCs w:val="24"/>
        </w:rPr>
        <w:lastRenderedPageBreak/>
        <w:t>An Antidote to Self-Uncertainty:</w:t>
      </w:r>
    </w:p>
    <w:p w14:paraId="22393229" w14:textId="5A0BCB7F" w:rsidR="00BE7274" w:rsidRPr="00BE7274" w:rsidRDefault="00BE7274" w:rsidP="00BE7274">
      <w:pPr>
        <w:spacing w:after="0" w:line="480" w:lineRule="exact"/>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BE7274">
        <w:rPr>
          <w:rFonts w:ascii="Times New Roman" w:hAnsi="Times New Roman" w:cs="Times New Roman"/>
          <w:b/>
          <w:bCs/>
          <w:sz w:val="24"/>
          <w:szCs w:val="24"/>
        </w:rPr>
        <w:t xml:space="preserve">Nostalgia Prevents Self-Uncertainty </w:t>
      </w:r>
      <w:r w:rsidR="008E7165">
        <w:rPr>
          <w:rFonts w:ascii="Times New Roman" w:hAnsi="Times New Roman" w:cs="Times New Roman"/>
          <w:b/>
          <w:bCs/>
          <w:sz w:val="24"/>
          <w:szCs w:val="24"/>
        </w:rPr>
        <w:t>f</w:t>
      </w:r>
      <w:r w:rsidRPr="00BE7274">
        <w:rPr>
          <w:rFonts w:ascii="Times New Roman" w:hAnsi="Times New Roman" w:cs="Times New Roman"/>
          <w:b/>
          <w:bCs/>
          <w:sz w:val="24"/>
          <w:szCs w:val="24"/>
        </w:rPr>
        <w:t xml:space="preserve">rom </w:t>
      </w:r>
      <w:r w:rsidR="00D657A2">
        <w:rPr>
          <w:rFonts w:ascii="Times New Roman" w:hAnsi="Times New Roman" w:cs="Times New Roman"/>
          <w:b/>
          <w:bCs/>
          <w:sz w:val="24"/>
          <w:szCs w:val="24"/>
        </w:rPr>
        <w:t xml:space="preserve">Lowering </w:t>
      </w:r>
      <w:r w:rsidRPr="00BE7274">
        <w:rPr>
          <w:rFonts w:ascii="Times New Roman" w:hAnsi="Times New Roman" w:cs="Times New Roman"/>
          <w:b/>
          <w:bCs/>
          <w:sz w:val="24"/>
          <w:szCs w:val="24"/>
        </w:rPr>
        <w:t>Self-Continuity</w:t>
      </w:r>
    </w:p>
    <w:p w14:paraId="41DEEC19" w14:textId="123F61E2" w:rsidR="0000445B" w:rsidRPr="00456696" w:rsidRDefault="00C2344E" w:rsidP="00BE7274">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W</w:t>
      </w:r>
      <w:r w:rsidR="0000445B" w:rsidRPr="00456696">
        <w:rPr>
          <w:rFonts w:ascii="Times New Roman" w:hAnsi="Times New Roman" w:cs="Times New Roman"/>
          <w:sz w:val="24"/>
          <w:szCs w:val="24"/>
          <w:lang w:val="en-US"/>
        </w:rPr>
        <w:t xml:space="preserve">e are concerned with self-uncertainty, nostalgia, and self-continuity. </w:t>
      </w:r>
      <w:r w:rsidR="00A83975">
        <w:rPr>
          <w:rFonts w:ascii="Times New Roman" w:hAnsi="Times New Roman" w:cs="Times New Roman"/>
          <w:sz w:val="24"/>
          <w:szCs w:val="24"/>
          <w:lang w:val="en-US"/>
        </w:rPr>
        <w:t xml:space="preserve">We begin by defining these </w:t>
      </w:r>
      <w:r w:rsidR="0000445B" w:rsidRPr="00456696">
        <w:rPr>
          <w:rFonts w:ascii="Times New Roman" w:hAnsi="Times New Roman" w:cs="Times New Roman"/>
          <w:sz w:val="24"/>
          <w:szCs w:val="24"/>
          <w:lang w:val="en-US"/>
        </w:rPr>
        <w:t>construct</w:t>
      </w:r>
      <w:r w:rsidR="00A83975">
        <w:rPr>
          <w:rFonts w:ascii="Times New Roman" w:hAnsi="Times New Roman" w:cs="Times New Roman"/>
          <w:sz w:val="24"/>
          <w:szCs w:val="24"/>
          <w:lang w:val="en-US"/>
        </w:rPr>
        <w:t xml:space="preserve">s. Then, we </w:t>
      </w:r>
      <w:r w:rsidR="00426805">
        <w:rPr>
          <w:rFonts w:ascii="Times New Roman" w:hAnsi="Times New Roman" w:cs="Times New Roman"/>
          <w:sz w:val="24"/>
          <w:szCs w:val="24"/>
          <w:lang w:val="en-US"/>
        </w:rPr>
        <w:t>discuss the relations among the</w:t>
      </w:r>
      <w:r w:rsidR="005256FE">
        <w:rPr>
          <w:rFonts w:ascii="Times New Roman" w:hAnsi="Times New Roman" w:cs="Times New Roman"/>
          <w:sz w:val="24"/>
          <w:szCs w:val="24"/>
          <w:lang w:val="en-US"/>
        </w:rPr>
        <w:t>m</w:t>
      </w:r>
      <w:r w:rsidR="00426805">
        <w:rPr>
          <w:rFonts w:ascii="Times New Roman" w:hAnsi="Times New Roman" w:cs="Times New Roman"/>
          <w:sz w:val="24"/>
          <w:szCs w:val="24"/>
          <w:lang w:val="en-US"/>
        </w:rPr>
        <w:t xml:space="preserve">. Subsequently, we </w:t>
      </w:r>
      <w:r>
        <w:rPr>
          <w:rFonts w:ascii="Times New Roman" w:hAnsi="Times New Roman" w:cs="Times New Roman"/>
          <w:sz w:val="24"/>
          <w:szCs w:val="24"/>
          <w:lang w:val="en-US"/>
        </w:rPr>
        <w:t xml:space="preserve">argue that </w:t>
      </w:r>
      <w:r w:rsidR="0000445B" w:rsidRPr="00456696">
        <w:rPr>
          <w:rFonts w:ascii="Times New Roman" w:hAnsi="Times New Roman" w:cs="Times New Roman"/>
          <w:sz w:val="24"/>
          <w:szCs w:val="24"/>
          <w:lang w:val="en-US"/>
        </w:rPr>
        <w:t>nostalgia buffers a</w:t>
      </w:r>
      <w:r w:rsidR="00744BAA">
        <w:rPr>
          <w:rFonts w:ascii="Times New Roman" w:hAnsi="Times New Roman" w:cs="Times New Roman"/>
          <w:sz w:val="24"/>
          <w:szCs w:val="24"/>
          <w:lang w:val="en-US"/>
        </w:rPr>
        <w:t>gainst a</w:t>
      </w:r>
      <w:r w:rsidR="009750CC">
        <w:rPr>
          <w:rFonts w:ascii="Times New Roman" w:hAnsi="Times New Roman" w:cs="Times New Roman"/>
          <w:sz w:val="24"/>
          <w:szCs w:val="24"/>
          <w:lang w:val="en-US"/>
        </w:rPr>
        <w:t xml:space="preserve"> negative</w:t>
      </w:r>
      <w:r w:rsidR="0000445B" w:rsidRPr="00456696">
        <w:rPr>
          <w:rFonts w:ascii="Times New Roman" w:hAnsi="Times New Roman" w:cs="Times New Roman"/>
          <w:sz w:val="24"/>
          <w:szCs w:val="24"/>
          <w:lang w:val="en-US"/>
        </w:rPr>
        <w:t xml:space="preserve"> consequence of self-uncertainty, namely, self-</w:t>
      </w:r>
      <w:r w:rsidR="009750CC">
        <w:rPr>
          <w:rFonts w:ascii="Times New Roman" w:hAnsi="Times New Roman" w:cs="Times New Roman"/>
          <w:sz w:val="24"/>
          <w:szCs w:val="24"/>
          <w:lang w:val="en-US"/>
        </w:rPr>
        <w:t>dis</w:t>
      </w:r>
      <w:r w:rsidR="0000445B" w:rsidRPr="00456696">
        <w:rPr>
          <w:rFonts w:ascii="Times New Roman" w:hAnsi="Times New Roman" w:cs="Times New Roman"/>
          <w:sz w:val="24"/>
          <w:szCs w:val="24"/>
          <w:lang w:val="en-US"/>
        </w:rPr>
        <w:t>continuity.</w:t>
      </w:r>
      <w:r w:rsidR="00A83975">
        <w:rPr>
          <w:rFonts w:ascii="Times New Roman" w:hAnsi="Times New Roman" w:cs="Times New Roman"/>
          <w:sz w:val="24"/>
          <w:szCs w:val="24"/>
          <w:lang w:val="en-US"/>
        </w:rPr>
        <w:t xml:space="preserve"> </w:t>
      </w:r>
      <w:r w:rsidR="00426805">
        <w:rPr>
          <w:rFonts w:ascii="Times New Roman" w:hAnsi="Times New Roman" w:cs="Times New Roman"/>
          <w:sz w:val="24"/>
          <w:szCs w:val="24"/>
          <w:lang w:val="en-US"/>
        </w:rPr>
        <w:t>We</w:t>
      </w:r>
      <w:r w:rsidR="000F3C02">
        <w:rPr>
          <w:rFonts w:ascii="Times New Roman" w:hAnsi="Times New Roman" w:cs="Times New Roman"/>
          <w:sz w:val="24"/>
          <w:szCs w:val="24"/>
          <w:lang w:val="en-US"/>
        </w:rPr>
        <w:t xml:space="preserve"> proceed to present </w:t>
      </w:r>
      <w:r>
        <w:rPr>
          <w:rFonts w:ascii="Times New Roman" w:hAnsi="Times New Roman" w:cs="Times New Roman"/>
          <w:sz w:val="24"/>
          <w:szCs w:val="24"/>
          <w:lang w:val="en-US"/>
        </w:rPr>
        <w:t xml:space="preserve">relevant </w:t>
      </w:r>
      <w:r w:rsidR="000F3C02">
        <w:rPr>
          <w:rFonts w:ascii="Times New Roman" w:hAnsi="Times New Roman" w:cs="Times New Roman"/>
          <w:sz w:val="24"/>
          <w:szCs w:val="24"/>
          <w:lang w:val="en-US"/>
        </w:rPr>
        <w:t>evidence and draw broader implications</w:t>
      </w:r>
      <w:r w:rsidR="00A83975">
        <w:rPr>
          <w:rFonts w:ascii="Times New Roman" w:hAnsi="Times New Roman" w:cs="Times New Roman"/>
          <w:sz w:val="24"/>
          <w:szCs w:val="24"/>
          <w:lang w:val="en-US"/>
        </w:rPr>
        <w:t>.</w:t>
      </w:r>
    </w:p>
    <w:p w14:paraId="073EBDF8" w14:textId="77777777" w:rsidR="00A61809" w:rsidRDefault="00A61809" w:rsidP="00BE7274">
      <w:pPr>
        <w:spacing w:after="0" w:line="480"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t>Definitions</w:t>
      </w:r>
    </w:p>
    <w:p w14:paraId="2DC180DD" w14:textId="77777777" w:rsidR="005256FE" w:rsidRPr="005256FE" w:rsidRDefault="0000445B" w:rsidP="005256FE">
      <w:pPr>
        <w:spacing w:after="0" w:line="480" w:lineRule="exact"/>
        <w:rPr>
          <w:rFonts w:ascii="Times New Roman" w:hAnsi="Times New Roman" w:cs="Times New Roman"/>
          <w:b/>
          <w:bCs/>
          <w:i/>
          <w:iCs/>
          <w:sz w:val="24"/>
          <w:szCs w:val="24"/>
          <w:lang w:val="en-US"/>
        </w:rPr>
      </w:pPr>
      <w:r w:rsidRPr="005256FE">
        <w:rPr>
          <w:rFonts w:ascii="Times New Roman" w:hAnsi="Times New Roman" w:cs="Times New Roman"/>
          <w:b/>
          <w:bCs/>
          <w:i/>
          <w:iCs/>
          <w:sz w:val="24"/>
          <w:szCs w:val="24"/>
          <w:lang w:val="en-US"/>
        </w:rPr>
        <w:t>Self-Uncertainty</w:t>
      </w:r>
    </w:p>
    <w:p w14:paraId="4CDD3E6A" w14:textId="015E3483" w:rsidR="009F584F" w:rsidRDefault="003D5584" w:rsidP="00A61809">
      <w:pPr>
        <w:spacing w:after="0" w:line="480" w:lineRule="exact"/>
        <w:ind w:firstLine="720"/>
        <w:rPr>
          <w:rFonts w:ascii="Times New Roman" w:hAnsi="Times New Roman" w:cs="Times New Roman"/>
          <w:sz w:val="24"/>
          <w:szCs w:val="24"/>
          <w:lang w:val="en-US"/>
        </w:rPr>
      </w:pPr>
      <w:r w:rsidRPr="00456696">
        <w:rPr>
          <w:rFonts w:ascii="Times New Roman" w:hAnsi="Times New Roman" w:cs="Times New Roman"/>
          <w:sz w:val="24"/>
          <w:szCs w:val="24"/>
          <w:lang w:val="en-US"/>
        </w:rPr>
        <w:t>We conceptualize self-uncertainty as</w:t>
      </w:r>
      <w:r w:rsidR="0000445B" w:rsidRPr="00456696">
        <w:rPr>
          <w:rFonts w:ascii="Times New Roman" w:hAnsi="Times New Roman" w:cs="Times New Roman"/>
          <w:sz w:val="24"/>
          <w:szCs w:val="24"/>
          <w:lang w:val="en-US"/>
        </w:rPr>
        <w:t xml:space="preserve"> </w:t>
      </w:r>
      <w:r w:rsidR="005C5DCF" w:rsidRPr="00456696">
        <w:rPr>
          <w:rFonts w:ascii="Times New Roman" w:hAnsi="Times New Roman" w:cs="Times New Roman"/>
          <w:sz w:val="24"/>
          <w:szCs w:val="24"/>
          <w:lang w:val="en-US"/>
        </w:rPr>
        <w:t>ambiguity</w:t>
      </w:r>
      <w:r w:rsidR="009F584F" w:rsidRPr="00456696">
        <w:rPr>
          <w:rFonts w:ascii="Times New Roman" w:hAnsi="Times New Roman" w:cs="Times New Roman"/>
          <w:sz w:val="24"/>
          <w:szCs w:val="24"/>
          <w:lang w:val="en-US"/>
        </w:rPr>
        <w:t>, doubt,</w:t>
      </w:r>
      <w:r w:rsidR="005C5DCF" w:rsidRPr="00456696">
        <w:rPr>
          <w:rFonts w:ascii="Times New Roman" w:hAnsi="Times New Roman" w:cs="Times New Roman"/>
          <w:sz w:val="24"/>
          <w:szCs w:val="24"/>
          <w:lang w:val="en-US"/>
        </w:rPr>
        <w:t xml:space="preserve"> or confusion</w:t>
      </w:r>
      <w:r w:rsidR="0000445B" w:rsidRPr="00456696">
        <w:rPr>
          <w:rFonts w:ascii="Times New Roman" w:hAnsi="Times New Roman" w:cs="Times New Roman"/>
          <w:sz w:val="24"/>
          <w:szCs w:val="24"/>
          <w:lang w:val="en-US"/>
        </w:rPr>
        <w:t xml:space="preserve"> about major aspects of</w:t>
      </w:r>
      <w:r w:rsidR="005C5DCF" w:rsidRPr="00456696">
        <w:rPr>
          <w:rFonts w:ascii="Times New Roman" w:hAnsi="Times New Roman" w:cs="Times New Roman"/>
          <w:sz w:val="24"/>
          <w:szCs w:val="24"/>
          <w:lang w:val="en-US"/>
        </w:rPr>
        <w:t xml:space="preserve"> one’s</w:t>
      </w:r>
      <w:r w:rsidR="0000445B" w:rsidRPr="00456696">
        <w:rPr>
          <w:rFonts w:ascii="Times New Roman" w:hAnsi="Times New Roman" w:cs="Times New Roman"/>
          <w:sz w:val="24"/>
          <w:szCs w:val="24"/>
          <w:lang w:val="en-US"/>
        </w:rPr>
        <w:t xml:space="preserve"> life such </w:t>
      </w:r>
      <w:r w:rsidR="009F584F" w:rsidRPr="00456696">
        <w:rPr>
          <w:rFonts w:ascii="Times New Roman" w:hAnsi="Times New Roman" w:cs="Times New Roman"/>
          <w:sz w:val="24"/>
          <w:szCs w:val="24"/>
          <w:lang w:val="en-US"/>
        </w:rPr>
        <w:t xml:space="preserve">as </w:t>
      </w:r>
      <w:r w:rsidR="0000445B" w:rsidRPr="00456696">
        <w:rPr>
          <w:rFonts w:ascii="Times New Roman" w:hAnsi="Times New Roman" w:cs="Times New Roman"/>
          <w:sz w:val="24"/>
          <w:szCs w:val="24"/>
          <w:lang w:val="en-US"/>
        </w:rPr>
        <w:t xml:space="preserve">career, </w:t>
      </w:r>
      <w:r w:rsidR="005C5DCF" w:rsidRPr="00456696">
        <w:rPr>
          <w:rFonts w:ascii="Times New Roman" w:hAnsi="Times New Roman" w:cs="Times New Roman"/>
          <w:sz w:val="24"/>
          <w:szCs w:val="24"/>
          <w:lang w:val="en-US"/>
        </w:rPr>
        <w:t xml:space="preserve">close </w:t>
      </w:r>
      <w:r w:rsidR="0000445B" w:rsidRPr="00456696">
        <w:rPr>
          <w:rFonts w:ascii="Times New Roman" w:hAnsi="Times New Roman" w:cs="Times New Roman"/>
          <w:sz w:val="24"/>
          <w:szCs w:val="24"/>
          <w:lang w:val="en-US"/>
        </w:rPr>
        <w:t>relationships, or financial stability</w:t>
      </w:r>
      <w:r w:rsidR="00F85A1A">
        <w:rPr>
          <w:rFonts w:ascii="Times New Roman" w:hAnsi="Times New Roman" w:cs="Times New Roman"/>
          <w:sz w:val="24"/>
          <w:szCs w:val="24"/>
          <w:lang w:val="en-US"/>
        </w:rPr>
        <w:t xml:space="preserve"> (</w:t>
      </w:r>
      <w:r w:rsidR="00F85A1A" w:rsidRPr="00093299">
        <w:rPr>
          <w:rFonts w:ascii="Times New Roman" w:hAnsi="Times New Roman" w:cs="Times New Roman"/>
          <w:sz w:val="24"/>
          <w:szCs w:val="24"/>
        </w:rPr>
        <w:t>Yang</w:t>
      </w:r>
      <w:r w:rsidR="00F85A1A">
        <w:rPr>
          <w:rFonts w:ascii="Times New Roman" w:hAnsi="Times New Roman" w:cs="Times New Roman"/>
          <w:sz w:val="24"/>
          <w:szCs w:val="24"/>
        </w:rPr>
        <w:t xml:space="preserve"> et al., </w:t>
      </w:r>
      <w:r w:rsidR="00F85A1A" w:rsidRPr="00093299">
        <w:rPr>
          <w:rFonts w:ascii="Times New Roman" w:hAnsi="Times New Roman" w:cs="Times New Roman"/>
          <w:sz w:val="24"/>
          <w:szCs w:val="24"/>
        </w:rPr>
        <w:t>2017)</w:t>
      </w:r>
      <w:r w:rsidR="0000445B" w:rsidRPr="00456696">
        <w:rPr>
          <w:rFonts w:ascii="Times New Roman" w:hAnsi="Times New Roman" w:cs="Times New Roman"/>
          <w:sz w:val="24"/>
          <w:szCs w:val="24"/>
          <w:lang w:val="en-US"/>
        </w:rPr>
        <w:t xml:space="preserve">. </w:t>
      </w:r>
      <w:r w:rsidR="009F584F" w:rsidRPr="00456696">
        <w:rPr>
          <w:rFonts w:ascii="Times New Roman" w:hAnsi="Times New Roman" w:cs="Times New Roman"/>
          <w:sz w:val="24"/>
          <w:szCs w:val="24"/>
          <w:lang w:val="en-US"/>
        </w:rPr>
        <w:t xml:space="preserve">Self-uncertainty </w:t>
      </w:r>
      <w:r w:rsidR="00BD71B9" w:rsidRPr="00456696">
        <w:rPr>
          <w:rFonts w:ascii="Times New Roman" w:hAnsi="Times New Roman" w:cs="Times New Roman"/>
          <w:sz w:val="24"/>
          <w:szCs w:val="24"/>
          <w:lang w:val="en-US"/>
        </w:rPr>
        <w:t xml:space="preserve">is generally aversive </w:t>
      </w:r>
      <w:r w:rsidR="00BD71B9" w:rsidRPr="00456696">
        <w:rPr>
          <w:rFonts w:ascii="Times New Roman" w:hAnsi="Times New Roman" w:cs="Times New Roman"/>
          <w:sz w:val="24"/>
          <w:szCs w:val="24"/>
        </w:rPr>
        <w:t>(</w:t>
      </w:r>
      <w:r w:rsidR="00BD71B9" w:rsidRPr="00456696">
        <w:rPr>
          <w:rFonts w:ascii="Times New Roman" w:hAnsi="Times New Roman" w:cs="Times New Roman"/>
          <w:sz w:val="24"/>
          <w:szCs w:val="24"/>
          <w:lang w:val="en-US"/>
        </w:rPr>
        <w:t>Hogg, 20</w:t>
      </w:r>
      <w:r w:rsidR="002B6DB9">
        <w:rPr>
          <w:rFonts w:ascii="Times New Roman" w:hAnsi="Times New Roman" w:cs="Times New Roman"/>
          <w:sz w:val="24"/>
          <w:szCs w:val="24"/>
          <w:lang w:val="en-US"/>
        </w:rPr>
        <w:t>14</w:t>
      </w:r>
      <w:r w:rsidR="006B3257">
        <w:rPr>
          <w:rFonts w:ascii="Times New Roman" w:hAnsi="Times New Roman" w:cs="Times New Roman"/>
          <w:sz w:val="24"/>
          <w:szCs w:val="24"/>
          <w:lang w:val="en-US"/>
        </w:rPr>
        <w:t xml:space="preserve">; </w:t>
      </w:r>
      <w:r w:rsidR="006B3257">
        <w:rPr>
          <w:rFonts w:ascii="Times New Roman" w:eastAsia="Times New Roman" w:hAnsi="Times New Roman" w:cs="Times New Roman"/>
          <w:sz w:val="24"/>
          <w:szCs w:val="24"/>
        </w:rPr>
        <w:t>Landau et al., this volume</w:t>
      </w:r>
      <w:r w:rsidR="00BD71B9" w:rsidRPr="00456696">
        <w:rPr>
          <w:rFonts w:ascii="Times New Roman" w:hAnsi="Times New Roman" w:cs="Times New Roman"/>
          <w:sz w:val="24"/>
          <w:szCs w:val="24"/>
        </w:rPr>
        <w:t xml:space="preserve">). It </w:t>
      </w:r>
      <w:r w:rsidR="00456696">
        <w:rPr>
          <w:rFonts w:ascii="Times New Roman" w:hAnsi="Times New Roman" w:cs="Times New Roman"/>
          <w:sz w:val="24"/>
          <w:szCs w:val="24"/>
        </w:rPr>
        <w:t xml:space="preserve">is also highly disruptive to the self-concept. </w:t>
      </w:r>
      <w:r w:rsidR="00421B91">
        <w:rPr>
          <w:rFonts w:ascii="Times New Roman" w:hAnsi="Times New Roman" w:cs="Times New Roman"/>
          <w:sz w:val="24"/>
          <w:szCs w:val="24"/>
        </w:rPr>
        <w:t>For example</w:t>
      </w:r>
      <w:r w:rsidR="00456696">
        <w:rPr>
          <w:rFonts w:ascii="Times New Roman" w:hAnsi="Times New Roman" w:cs="Times New Roman"/>
          <w:sz w:val="24"/>
          <w:szCs w:val="24"/>
        </w:rPr>
        <w:t xml:space="preserve">, </w:t>
      </w:r>
      <w:r w:rsidR="007A1AA8" w:rsidRPr="00456696">
        <w:rPr>
          <w:rFonts w:ascii="Times New Roman" w:hAnsi="Times New Roman" w:cs="Times New Roman"/>
          <w:sz w:val="24"/>
          <w:szCs w:val="24"/>
          <w:lang w:val="en-US"/>
        </w:rPr>
        <w:t>self-uncertainty</w:t>
      </w:r>
      <w:r w:rsidR="00F85A1A">
        <w:rPr>
          <w:rFonts w:ascii="Times New Roman" w:hAnsi="Times New Roman" w:cs="Times New Roman"/>
          <w:sz w:val="24"/>
          <w:szCs w:val="24"/>
          <w:lang w:val="en-US"/>
        </w:rPr>
        <w:t xml:space="preserve"> increases the subjective distance between </w:t>
      </w:r>
      <w:r w:rsidR="00CB7DA6">
        <w:rPr>
          <w:rFonts w:ascii="Times New Roman" w:hAnsi="Times New Roman" w:cs="Times New Roman"/>
          <w:sz w:val="24"/>
          <w:szCs w:val="24"/>
          <w:lang w:val="en-US"/>
        </w:rPr>
        <w:t>one’s</w:t>
      </w:r>
      <w:r w:rsidR="00F85A1A">
        <w:rPr>
          <w:rFonts w:ascii="Times New Roman" w:hAnsi="Times New Roman" w:cs="Times New Roman"/>
          <w:sz w:val="24"/>
          <w:szCs w:val="24"/>
          <w:lang w:val="en-US"/>
        </w:rPr>
        <w:t xml:space="preserve"> present and past sel</w:t>
      </w:r>
      <w:r w:rsidR="00CB7DA6">
        <w:rPr>
          <w:rFonts w:ascii="Times New Roman" w:hAnsi="Times New Roman" w:cs="Times New Roman"/>
          <w:sz w:val="24"/>
          <w:szCs w:val="24"/>
          <w:lang w:val="en-US"/>
        </w:rPr>
        <w:t>ves</w:t>
      </w:r>
      <w:r w:rsidR="00F85A1A">
        <w:rPr>
          <w:rFonts w:ascii="Times New Roman" w:hAnsi="Times New Roman" w:cs="Times New Roman"/>
          <w:sz w:val="24"/>
          <w:szCs w:val="24"/>
          <w:lang w:val="en-US"/>
        </w:rPr>
        <w:t xml:space="preserve"> (Yang et al., 2020). It is also </w:t>
      </w:r>
      <w:r w:rsidR="00456696">
        <w:rPr>
          <w:rFonts w:ascii="Times New Roman" w:hAnsi="Times New Roman" w:cs="Times New Roman"/>
          <w:sz w:val="24"/>
          <w:szCs w:val="24"/>
        </w:rPr>
        <w:t xml:space="preserve">linked to lack of direction </w:t>
      </w:r>
      <w:r w:rsidR="002425DE">
        <w:rPr>
          <w:rFonts w:ascii="Times New Roman" w:hAnsi="Times New Roman" w:cs="Times New Roman"/>
          <w:sz w:val="24"/>
          <w:szCs w:val="24"/>
        </w:rPr>
        <w:t>due to</w:t>
      </w:r>
      <w:r w:rsidR="00BF6D2D">
        <w:rPr>
          <w:rFonts w:ascii="Times New Roman" w:hAnsi="Times New Roman" w:cs="Times New Roman"/>
          <w:sz w:val="24"/>
          <w:szCs w:val="24"/>
        </w:rPr>
        <w:t xml:space="preserve"> </w:t>
      </w:r>
      <w:r w:rsidR="00456696">
        <w:rPr>
          <w:rFonts w:ascii="Times New Roman" w:hAnsi="Times New Roman" w:cs="Times New Roman"/>
          <w:sz w:val="24"/>
          <w:szCs w:val="24"/>
        </w:rPr>
        <w:t>block</w:t>
      </w:r>
      <w:r w:rsidR="00426805">
        <w:rPr>
          <w:rFonts w:ascii="Times New Roman" w:hAnsi="Times New Roman" w:cs="Times New Roman"/>
          <w:sz w:val="24"/>
          <w:szCs w:val="24"/>
        </w:rPr>
        <w:t>ing</w:t>
      </w:r>
      <w:r w:rsidR="00456696">
        <w:rPr>
          <w:rFonts w:ascii="Times New Roman" w:hAnsi="Times New Roman" w:cs="Times New Roman"/>
          <w:sz w:val="24"/>
          <w:szCs w:val="24"/>
        </w:rPr>
        <w:t xml:space="preserve"> one’s ability </w:t>
      </w:r>
      <w:r w:rsidR="002425DE">
        <w:rPr>
          <w:rFonts w:ascii="Times New Roman" w:hAnsi="Times New Roman" w:cs="Times New Roman"/>
          <w:sz w:val="24"/>
          <w:szCs w:val="24"/>
        </w:rPr>
        <w:t>for</w:t>
      </w:r>
      <w:r w:rsidR="00456696">
        <w:rPr>
          <w:rFonts w:ascii="Times New Roman" w:hAnsi="Times New Roman" w:cs="Times New Roman"/>
          <w:sz w:val="24"/>
          <w:szCs w:val="24"/>
        </w:rPr>
        <w:t xml:space="preserve"> decision</w:t>
      </w:r>
      <w:r w:rsidR="009750CC">
        <w:rPr>
          <w:rFonts w:ascii="Times New Roman" w:hAnsi="Times New Roman" w:cs="Times New Roman"/>
          <w:sz w:val="24"/>
          <w:szCs w:val="24"/>
        </w:rPr>
        <w:t>s</w:t>
      </w:r>
      <w:r w:rsidR="00456696">
        <w:rPr>
          <w:rFonts w:ascii="Times New Roman" w:hAnsi="Times New Roman" w:cs="Times New Roman"/>
          <w:sz w:val="24"/>
          <w:szCs w:val="24"/>
        </w:rPr>
        <w:t xml:space="preserve"> and act</w:t>
      </w:r>
      <w:r w:rsidR="002425DE">
        <w:rPr>
          <w:rFonts w:ascii="Times New Roman" w:hAnsi="Times New Roman" w:cs="Times New Roman"/>
          <w:sz w:val="24"/>
          <w:szCs w:val="24"/>
        </w:rPr>
        <w:t>ions</w:t>
      </w:r>
      <w:r w:rsidR="00456696">
        <w:rPr>
          <w:rFonts w:ascii="Times New Roman" w:hAnsi="Times New Roman" w:cs="Times New Roman"/>
          <w:sz w:val="24"/>
          <w:szCs w:val="24"/>
        </w:rPr>
        <w:t xml:space="preserve"> </w:t>
      </w:r>
      <w:r w:rsidR="00266A63">
        <w:rPr>
          <w:rFonts w:ascii="Times New Roman" w:hAnsi="Times New Roman" w:cs="Times New Roman"/>
          <w:sz w:val="24"/>
          <w:szCs w:val="24"/>
        </w:rPr>
        <w:t>(</w:t>
      </w:r>
      <w:r w:rsidR="00456696" w:rsidRPr="00456696">
        <w:rPr>
          <w:rFonts w:ascii="Times New Roman" w:hAnsi="Times New Roman" w:cs="Times New Roman"/>
          <w:sz w:val="24"/>
          <w:szCs w:val="24"/>
        </w:rPr>
        <w:t>Marigold et al., 2010</w:t>
      </w:r>
      <w:r w:rsidR="00456696">
        <w:rPr>
          <w:rFonts w:ascii="Times New Roman" w:hAnsi="Times New Roman" w:cs="Times New Roman"/>
          <w:sz w:val="24"/>
          <w:szCs w:val="24"/>
        </w:rPr>
        <w:t>;</w:t>
      </w:r>
      <w:r w:rsidR="00A5295F">
        <w:rPr>
          <w:rFonts w:ascii="Times New Roman" w:hAnsi="Times New Roman" w:cs="Times New Roman"/>
          <w:sz w:val="24"/>
          <w:szCs w:val="24"/>
        </w:rPr>
        <w:t xml:space="preserve"> </w:t>
      </w:r>
      <w:r w:rsidR="00456696" w:rsidRPr="00456696">
        <w:rPr>
          <w:rFonts w:ascii="Times New Roman" w:hAnsi="Times New Roman" w:cs="Times New Roman"/>
          <w:sz w:val="24"/>
          <w:szCs w:val="24"/>
        </w:rPr>
        <w:t>McGregor</w:t>
      </w:r>
      <w:r w:rsidR="00A5295F">
        <w:rPr>
          <w:rFonts w:ascii="Times New Roman" w:hAnsi="Times New Roman" w:cs="Times New Roman"/>
          <w:sz w:val="24"/>
          <w:szCs w:val="24"/>
        </w:rPr>
        <w:t xml:space="preserve"> &amp; </w:t>
      </w:r>
      <w:r w:rsidR="00A5295F" w:rsidRPr="00D50752">
        <w:rPr>
          <w:rFonts w:ascii="Times New Roman" w:eastAsia="Times New Roman" w:hAnsi="Times New Roman" w:cs="Times New Roman"/>
          <w:sz w:val="24"/>
          <w:szCs w:val="24"/>
        </w:rPr>
        <w:t>Marigold</w:t>
      </w:r>
      <w:r w:rsidR="00456696" w:rsidRPr="00456696">
        <w:rPr>
          <w:rFonts w:ascii="Times New Roman" w:hAnsi="Times New Roman" w:cs="Times New Roman"/>
          <w:sz w:val="24"/>
          <w:szCs w:val="24"/>
        </w:rPr>
        <w:t>,</w:t>
      </w:r>
      <w:r w:rsidR="00A5295F">
        <w:rPr>
          <w:rFonts w:ascii="Times New Roman" w:hAnsi="Times New Roman" w:cs="Times New Roman"/>
          <w:sz w:val="24"/>
          <w:szCs w:val="24"/>
        </w:rPr>
        <w:t xml:space="preserve"> this volume</w:t>
      </w:r>
      <w:r w:rsidR="00456696" w:rsidRPr="00456696">
        <w:rPr>
          <w:rFonts w:ascii="Times New Roman" w:hAnsi="Times New Roman" w:cs="Times New Roman"/>
          <w:sz w:val="24"/>
          <w:szCs w:val="24"/>
        </w:rPr>
        <w:t>)</w:t>
      </w:r>
      <w:r w:rsidR="00456696">
        <w:rPr>
          <w:rFonts w:ascii="Times New Roman" w:hAnsi="Times New Roman" w:cs="Times New Roman"/>
          <w:sz w:val="24"/>
          <w:szCs w:val="24"/>
        </w:rPr>
        <w:t xml:space="preserve">, </w:t>
      </w:r>
      <w:r w:rsidR="00BF6D2D">
        <w:rPr>
          <w:rFonts w:ascii="Times New Roman" w:hAnsi="Times New Roman" w:cs="Times New Roman"/>
          <w:sz w:val="24"/>
          <w:szCs w:val="24"/>
        </w:rPr>
        <w:t xml:space="preserve">is </w:t>
      </w:r>
      <w:r w:rsidR="0000445B" w:rsidRPr="00456696">
        <w:rPr>
          <w:rFonts w:ascii="Times New Roman" w:hAnsi="Times New Roman" w:cs="Times New Roman"/>
          <w:sz w:val="24"/>
          <w:szCs w:val="24"/>
          <w:lang w:val="en-US"/>
        </w:rPr>
        <w:t xml:space="preserve">associated with lower self-esteem (Baumgardner, 1990; Story, 2004), </w:t>
      </w:r>
      <w:r w:rsidR="00BF6D2D">
        <w:rPr>
          <w:rFonts w:ascii="Times New Roman" w:hAnsi="Times New Roman" w:cs="Times New Roman"/>
          <w:sz w:val="24"/>
          <w:szCs w:val="24"/>
          <w:lang w:val="en-US"/>
        </w:rPr>
        <w:t>and i</w:t>
      </w:r>
      <w:r w:rsidR="00147CBC">
        <w:rPr>
          <w:rFonts w:ascii="Times New Roman" w:hAnsi="Times New Roman" w:cs="Times New Roman"/>
          <w:sz w:val="24"/>
          <w:szCs w:val="24"/>
          <w:lang w:val="en-US"/>
        </w:rPr>
        <w:t>t</w:t>
      </w:r>
      <w:r w:rsidR="00BF6D2D">
        <w:rPr>
          <w:rFonts w:ascii="Times New Roman" w:hAnsi="Times New Roman" w:cs="Times New Roman"/>
          <w:sz w:val="24"/>
          <w:szCs w:val="24"/>
          <w:lang w:val="en-US"/>
        </w:rPr>
        <w:t xml:space="preserve"> conduces to </w:t>
      </w:r>
      <w:r w:rsidR="0000445B" w:rsidRPr="00456696">
        <w:rPr>
          <w:rFonts w:ascii="Times New Roman" w:hAnsi="Times New Roman" w:cs="Times New Roman"/>
          <w:sz w:val="24"/>
          <w:szCs w:val="24"/>
          <w:lang w:val="en-US"/>
        </w:rPr>
        <w:t xml:space="preserve">higher </w:t>
      </w:r>
      <w:r w:rsidR="009750CC" w:rsidRPr="00456696">
        <w:rPr>
          <w:rFonts w:ascii="Times New Roman" w:hAnsi="Times New Roman" w:cs="Times New Roman"/>
          <w:sz w:val="24"/>
          <w:szCs w:val="24"/>
          <w:lang w:val="en-US"/>
        </w:rPr>
        <w:t xml:space="preserve">pessimism </w:t>
      </w:r>
      <w:r w:rsidR="009750CC">
        <w:rPr>
          <w:rFonts w:ascii="Times New Roman" w:hAnsi="Times New Roman" w:cs="Times New Roman"/>
          <w:sz w:val="24"/>
          <w:szCs w:val="24"/>
          <w:lang w:val="en-US"/>
        </w:rPr>
        <w:t xml:space="preserve">and </w:t>
      </w:r>
      <w:r w:rsidR="0000445B" w:rsidRPr="00456696">
        <w:rPr>
          <w:rFonts w:ascii="Times New Roman" w:hAnsi="Times New Roman" w:cs="Times New Roman"/>
          <w:sz w:val="24"/>
          <w:szCs w:val="24"/>
          <w:lang w:val="en-US"/>
        </w:rPr>
        <w:t>self-handicapping (Martin</w:t>
      </w:r>
      <w:r w:rsidR="007A1AA8">
        <w:rPr>
          <w:rFonts w:ascii="Times New Roman" w:hAnsi="Times New Roman" w:cs="Times New Roman"/>
          <w:sz w:val="24"/>
          <w:szCs w:val="24"/>
          <w:lang w:val="en-US"/>
        </w:rPr>
        <w:t xml:space="preserve"> et al., </w:t>
      </w:r>
      <w:r w:rsidR="0000445B" w:rsidRPr="00456696">
        <w:rPr>
          <w:rFonts w:ascii="Times New Roman" w:hAnsi="Times New Roman" w:cs="Times New Roman"/>
          <w:sz w:val="24"/>
          <w:szCs w:val="24"/>
          <w:lang w:val="en-US"/>
        </w:rPr>
        <w:t>2003)</w:t>
      </w:r>
      <w:r w:rsidR="00BF6D2D">
        <w:rPr>
          <w:rFonts w:ascii="Times New Roman" w:hAnsi="Times New Roman" w:cs="Times New Roman"/>
          <w:sz w:val="24"/>
          <w:szCs w:val="24"/>
          <w:lang w:val="en-US"/>
        </w:rPr>
        <w:t>.</w:t>
      </w:r>
    </w:p>
    <w:p w14:paraId="6FE1486E" w14:textId="77777777" w:rsidR="005256FE" w:rsidRPr="005256FE" w:rsidRDefault="00A61809" w:rsidP="005256FE">
      <w:pPr>
        <w:spacing w:after="0" w:line="480" w:lineRule="exact"/>
        <w:rPr>
          <w:rFonts w:ascii="Times New Roman" w:hAnsi="Times New Roman" w:cs="Times New Roman"/>
          <w:b/>
          <w:bCs/>
          <w:i/>
          <w:iCs/>
          <w:sz w:val="24"/>
          <w:szCs w:val="24"/>
          <w:lang w:val="en-US"/>
        </w:rPr>
      </w:pPr>
      <w:r w:rsidRPr="005256FE">
        <w:rPr>
          <w:rFonts w:ascii="Times New Roman" w:hAnsi="Times New Roman" w:cs="Times New Roman"/>
          <w:b/>
          <w:bCs/>
          <w:i/>
          <w:iCs/>
          <w:sz w:val="24"/>
          <w:szCs w:val="24"/>
          <w:lang w:val="en-US"/>
        </w:rPr>
        <w:t>Self-</w:t>
      </w:r>
      <w:r w:rsidR="00744BAA" w:rsidRPr="005256FE">
        <w:rPr>
          <w:rFonts w:ascii="Times New Roman" w:hAnsi="Times New Roman" w:cs="Times New Roman"/>
          <w:b/>
          <w:bCs/>
          <w:i/>
          <w:iCs/>
          <w:sz w:val="24"/>
          <w:szCs w:val="24"/>
          <w:lang w:val="en-US"/>
        </w:rPr>
        <w:t>C</w:t>
      </w:r>
      <w:r w:rsidRPr="005256FE">
        <w:rPr>
          <w:rFonts w:ascii="Times New Roman" w:hAnsi="Times New Roman" w:cs="Times New Roman"/>
          <w:b/>
          <w:bCs/>
          <w:i/>
          <w:iCs/>
          <w:sz w:val="24"/>
          <w:szCs w:val="24"/>
          <w:lang w:val="en-US"/>
        </w:rPr>
        <w:t>ontinuity</w:t>
      </w:r>
    </w:p>
    <w:p w14:paraId="40E62D76" w14:textId="32C1CF49" w:rsidR="00A61809" w:rsidRPr="00971843" w:rsidRDefault="00744BAA" w:rsidP="005256FE">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We conceptualize self-continuity as </w:t>
      </w:r>
      <w:bookmarkStart w:id="0" w:name="_Hlk144397209"/>
      <w:r>
        <w:rPr>
          <w:rFonts w:ascii="Times New Roman" w:hAnsi="Times New Roman" w:cs="Times New Roman"/>
          <w:sz w:val="24"/>
          <w:szCs w:val="24"/>
          <w:lang w:val="en-US"/>
        </w:rPr>
        <w:t xml:space="preserve">a sense of connection between one’s past and present selves </w:t>
      </w:r>
      <w:bookmarkEnd w:id="0"/>
      <w:r>
        <w:rPr>
          <w:rFonts w:ascii="Times New Roman" w:hAnsi="Times New Roman" w:cs="Times New Roman"/>
          <w:sz w:val="24"/>
          <w:szCs w:val="24"/>
          <w:lang w:val="en-US"/>
        </w:rPr>
        <w:t xml:space="preserve">(Sedikides et al., 2008). </w:t>
      </w:r>
      <w:r>
        <w:rPr>
          <w:rFonts w:ascii="Times New Roman" w:hAnsi="Times New Roman" w:cs="Times New Roman"/>
          <w:bCs/>
          <w:color w:val="000000"/>
          <w:sz w:val="24"/>
          <w:szCs w:val="24"/>
          <w:lang w:val="en-US"/>
        </w:rPr>
        <w:t>S</w:t>
      </w:r>
      <w:r>
        <w:rPr>
          <w:rFonts w:ascii="Times New Roman" w:hAnsi="Times New Roman" w:cs="Times New Roman"/>
          <w:sz w:val="24"/>
          <w:szCs w:val="24"/>
          <w:lang w:val="en-US"/>
        </w:rPr>
        <w:t xml:space="preserve">elf-continuity </w:t>
      </w:r>
      <w:r>
        <w:rPr>
          <w:rFonts w:ascii="Times New Roman" w:hAnsi="Times New Roman" w:cs="Times New Roman"/>
          <w:bCs/>
          <w:color w:val="000000"/>
          <w:sz w:val="24"/>
          <w:szCs w:val="24"/>
          <w:lang w:val="en-US"/>
        </w:rPr>
        <w:t xml:space="preserve">entails psychological benefits. For example, it facilitates the formation of attitudes and judgments, strengthens motivation and decision-making, and </w:t>
      </w:r>
      <w:r w:rsidR="002425DE">
        <w:rPr>
          <w:rFonts w:ascii="Times New Roman" w:hAnsi="Times New Roman" w:cs="Times New Roman"/>
          <w:bCs/>
          <w:color w:val="000000"/>
          <w:sz w:val="24"/>
          <w:szCs w:val="24"/>
          <w:lang w:val="en-US"/>
        </w:rPr>
        <w:t>conduces to</w:t>
      </w:r>
      <w:r>
        <w:rPr>
          <w:rFonts w:ascii="Times New Roman" w:hAnsi="Times New Roman" w:cs="Times New Roman"/>
          <w:bCs/>
          <w:color w:val="000000"/>
          <w:sz w:val="24"/>
          <w:szCs w:val="24"/>
          <w:lang w:val="en-US"/>
        </w:rPr>
        <w:t xml:space="preserve"> </w:t>
      </w:r>
      <w:r w:rsidR="00421B91">
        <w:rPr>
          <w:rFonts w:ascii="Times New Roman" w:hAnsi="Times New Roman" w:cs="Times New Roman"/>
          <w:bCs/>
          <w:color w:val="000000"/>
          <w:sz w:val="24"/>
          <w:szCs w:val="24"/>
          <w:lang w:val="en-US"/>
        </w:rPr>
        <w:t>gains</w:t>
      </w:r>
      <w:r>
        <w:rPr>
          <w:rFonts w:ascii="Times New Roman" w:hAnsi="Times New Roman" w:cs="Times New Roman"/>
          <w:bCs/>
          <w:color w:val="000000"/>
          <w:sz w:val="24"/>
          <w:szCs w:val="24"/>
          <w:lang w:val="en-US"/>
        </w:rPr>
        <w:t xml:space="preserve"> in psychological and physical health</w:t>
      </w:r>
      <w:r>
        <w:t xml:space="preserve"> (</w:t>
      </w:r>
      <w:r>
        <w:rPr>
          <w:rFonts w:ascii="Times New Roman" w:hAnsi="Times New Roman" w:cs="Times New Roman"/>
          <w:sz w:val="24"/>
          <w:szCs w:val="24"/>
          <w:lang w:val="en-US"/>
        </w:rPr>
        <w:t xml:space="preserve">Sedikides et </w:t>
      </w:r>
      <w:r w:rsidRPr="00971843">
        <w:rPr>
          <w:rFonts w:ascii="Times New Roman" w:hAnsi="Times New Roman" w:cs="Times New Roman"/>
          <w:sz w:val="24"/>
          <w:szCs w:val="24"/>
          <w:lang w:val="en-US"/>
        </w:rPr>
        <w:t>al., 2023). Conversely</w:t>
      </w:r>
      <w:r>
        <w:rPr>
          <w:rFonts w:ascii="Times New Roman" w:hAnsi="Times New Roman" w:cs="Times New Roman"/>
          <w:sz w:val="24"/>
          <w:szCs w:val="24"/>
          <w:lang w:val="en-US"/>
        </w:rPr>
        <w:t>, w</w:t>
      </w:r>
      <w:r w:rsidR="00A60F18" w:rsidRPr="00971843">
        <w:rPr>
          <w:rFonts w:ascii="Times New Roman" w:hAnsi="Times New Roman" w:cs="Times New Roman"/>
          <w:sz w:val="24"/>
          <w:szCs w:val="24"/>
          <w:lang w:val="en-US"/>
        </w:rPr>
        <w:t>e conceptualize self-discontinuity as a sense of disconnect between one’s past and future selves</w:t>
      </w:r>
      <w:r w:rsidR="00A60F18">
        <w:rPr>
          <w:rFonts w:ascii="Times New Roman" w:hAnsi="Times New Roman" w:cs="Times New Roman"/>
          <w:sz w:val="24"/>
          <w:szCs w:val="24"/>
          <w:lang w:val="en-US"/>
        </w:rPr>
        <w:t xml:space="preserve"> (Sedikides et al., 2008).</w:t>
      </w:r>
      <w:r w:rsidR="00A60F18" w:rsidRPr="00971843">
        <w:rPr>
          <w:rFonts w:ascii="Times New Roman" w:hAnsi="Times New Roman" w:cs="Times New Roman"/>
          <w:sz w:val="24"/>
          <w:szCs w:val="24"/>
          <w:lang w:val="en-US"/>
        </w:rPr>
        <w:t xml:space="preserve"> Self-</w:t>
      </w:r>
      <w:r w:rsidR="00C3462B" w:rsidRPr="00971843">
        <w:rPr>
          <w:rFonts w:ascii="Times New Roman" w:hAnsi="Times New Roman" w:cs="Times New Roman"/>
          <w:sz w:val="24"/>
          <w:szCs w:val="24"/>
          <w:lang w:val="en-US"/>
        </w:rPr>
        <w:t xml:space="preserve">discontinuity </w:t>
      </w:r>
      <w:r w:rsidR="00645BCE">
        <w:rPr>
          <w:rFonts w:ascii="Times New Roman" w:hAnsi="Times New Roman" w:cs="Times New Roman"/>
          <w:sz w:val="24"/>
          <w:szCs w:val="24"/>
          <w:lang w:val="en-US"/>
        </w:rPr>
        <w:t>is a</w:t>
      </w:r>
      <w:r w:rsidR="00645BCE" w:rsidRPr="00971843">
        <w:rPr>
          <w:rFonts w:ascii="Times New Roman" w:hAnsi="Times New Roman" w:cs="Times New Roman"/>
          <w:sz w:val="24"/>
          <w:szCs w:val="24"/>
          <w:lang w:val="en-US"/>
        </w:rPr>
        <w:t xml:space="preserve"> </w:t>
      </w:r>
      <w:r w:rsidR="00A60F18" w:rsidRPr="00971843">
        <w:rPr>
          <w:rFonts w:ascii="Times New Roman" w:hAnsi="Times New Roman" w:cs="Times New Roman"/>
          <w:sz w:val="24"/>
          <w:szCs w:val="24"/>
          <w:lang w:val="en-US"/>
        </w:rPr>
        <w:t>psychological liabilit</w:t>
      </w:r>
      <w:r w:rsidR="00645BCE">
        <w:rPr>
          <w:rFonts w:ascii="Times New Roman" w:hAnsi="Times New Roman" w:cs="Times New Roman"/>
          <w:sz w:val="24"/>
          <w:szCs w:val="24"/>
          <w:lang w:val="en-US"/>
        </w:rPr>
        <w:t>y</w:t>
      </w:r>
      <w:r w:rsidR="00A60F18" w:rsidRPr="00971843">
        <w:rPr>
          <w:rFonts w:ascii="Times New Roman" w:hAnsi="Times New Roman" w:cs="Times New Roman"/>
          <w:sz w:val="24"/>
          <w:szCs w:val="24"/>
          <w:lang w:val="en-US"/>
        </w:rPr>
        <w:t xml:space="preserve">. For example, it </w:t>
      </w:r>
      <w:r w:rsidR="00A60F18" w:rsidRPr="00971843">
        <w:rPr>
          <w:rFonts w:asciiTheme="majorBidi" w:hAnsiTheme="majorBidi" w:cstheme="majorBidi"/>
          <w:sz w:val="24"/>
          <w:szCs w:val="24"/>
        </w:rPr>
        <w:t xml:space="preserve">is associated with </w:t>
      </w:r>
      <w:r w:rsidR="00A60F18" w:rsidRPr="00971843">
        <w:rPr>
          <w:rFonts w:asciiTheme="majorBidi" w:hAnsiTheme="majorBidi" w:cstheme="majorBidi"/>
          <w:color w:val="0D0D0D" w:themeColor="text1" w:themeTint="F2"/>
          <w:sz w:val="24"/>
          <w:szCs w:val="24"/>
        </w:rPr>
        <w:t xml:space="preserve">depression, anxiety, stress, and suicidal ideation </w:t>
      </w:r>
      <w:r w:rsidR="00A60F18" w:rsidRPr="00971843">
        <w:rPr>
          <w:rFonts w:asciiTheme="majorBidi" w:hAnsiTheme="majorBidi" w:cstheme="majorBidi"/>
          <w:color w:val="0D0D0D" w:themeColor="text1" w:themeTint="F2"/>
          <w:sz w:val="24"/>
          <w:szCs w:val="24"/>
          <w:shd w:val="clear" w:color="auto" w:fill="FFFFFF"/>
        </w:rPr>
        <w:t>(</w:t>
      </w:r>
      <w:r w:rsidR="00A60F18" w:rsidRPr="00971843">
        <w:rPr>
          <w:rFonts w:asciiTheme="majorBidi" w:hAnsiTheme="majorBidi" w:cstheme="majorBidi"/>
          <w:color w:val="0D0D0D" w:themeColor="text1" w:themeTint="F2"/>
          <w:sz w:val="24"/>
          <w:szCs w:val="24"/>
        </w:rPr>
        <w:t xml:space="preserve">Sokol &amp; Eisenheim </w:t>
      </w:r>
      <w:r w:rsidR="00A60F18" w:rsidRPr="00971843">
        <w:rPr>
          <w:rFonts w:asciiTheme="majorBidi" w:hAnsiTheme="majorBidi" w:cstheme="majorBidi"/>
          <w:color w:val="0D0D0D" w:themeColor="text1" w:themeTint="F2"/>
          <w:sz w:val="24"/>
          <w:szCs w:val="24"/>
          <w:shd w:val="clear" w:color="auto" w:fill="FFFFFF"/>
        </w:rPr>
        <w:t>2016).</w:t>
      </w:r>
    </w:p>
    <w:p w14:paraId="23E1DAE7" w14:textId="77777777" w:rsidR="005256FE" w:rsidRPr="005256FE" w:rsidRDefault="007D0BA0" w:rsidP="005256FE">
      <w:pPr>
        <w:spacing w:after="0" w:line="480" w:lineRule="exact"/>
        <w:rPr>
          <w:rFonts w:ascii="Times New Roman" w:hAnsi="Times New Roman" w:cs="Times New Roman"/>
          <w:b/>
          <w:bCs/>
          <w:i/>
          <w:iCs/>
          <w:sz w:val="24"/>
          <w:szCs w:val="24"/>
          <w:lang w:val="en-US"/>
        </w:rPr>
      </w:pPr>
      <w:r w:rsidRPr="005256FE">
        <w:rPr>
          <w:rFonts w:ascii="Times New Roman" w:hAnsi="Times New Roman" w:cs="Times New Roman"/>
          <w:b/>
          <w:bCs/>
          <w:i/>
          <w:iCs/>
          <w:sz w:val="24"/>
          <w:szCs w:val="24"/>
          <w:lang w:val="en-US"/>
        </w:rPr>
        <w:t>Nostalgia</w:t>
      </w:r>
    </w:p>
    <w:p w14:paraId="05BAB86C" w14:textId="49FCBC76" w:rsidR="0015170C" w:rsidRDefault="005256FE" w:rsidP="005256FE">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We conceptualize nostalgia as </w:t>
      </w:r>
      <w:r w:rsidR="0015170C" w:rsidRPr="00456696">
        <w:rPr>
          <w:rFonts w:ascii="Times New Roman" w:hAnsi="Times New Roman" w:cs="Times New Roman"/>
          <w:sz w:val="24"/>
          <w:szCs w:val="24"/>
          <w:lang w:val="en-US"/>
        </w:rPr>
        <w:t xml:space="preserve">sentimental longing </w:t>
      </w:r>
      <w:r>
        <w:rPr>
          <w:rFonts w:ascii="Times New Roman" w:hAnsi="Times New Roman" w:cs="Times New Roman"/>
          <w:sz w:val="24"/>
          <w:szCs w:val="24"/>
          <w:lang w:val="en-US"/>
        </w:rPr>
        <w:t>for important aspects of one’s past (Sedikides</w:t>
      </w:r>
      <w:r w:rsidR="00421B91">
        <w:rPr>
          <w:rFonts w:ascii="Times New Roman" w:hAnsi="Times New Roman" w:cs="Times New Roman"/>
          <w:sz w:val="24"/>
          <w:szCs w:val="24"/>
          <w:lang w:val="en-US"/>
        </w:rPr>
        <w:t xml:space="preserve"> et al., </w:t>
      </w:r>
      <w:r w:rsidR="0015170C" w:rsidRPr="00456696">
        <w:rPr>
          <w:rFonts w:ascii="Times New Roman" w:hAnsi="Times New Roman" w:cs="Times New Roman"/>
          <w:sz w:val="24"/>
          <w:szCs w:val="24"/>
          <w:lang w:val="en-US"/>
        </w:rPr>
        <w:t>1998)</w:t>
      </w:r>
      <w:r>
        <w:rPr>
          <w:rFonts w:ascii="Times New Roman" w:hAnsi="Times New Roman" w:cs="Times New Roman"/>
          <w:sz w:val="24"/>
          <w:szCs w:val="24"/>
          <w:lang w:val="en-US"/>
        </w:rPr>
        <w:t>. The emotion is</w:t>
      </w:r>
      <w:r w:rsidR="009C1445">
        <w:rPr>
          <w:rFonts w:ascii="Times New Roman" w:hAnsi="Times New Roman" w:cs="Times New Roman"/>
          <w:sz w:val="24"/>
          <w:szCs w:val="24"/>
          <w:lang w:val="en-US"/>
        </w:rPr>
        <w:t xml:space="preserve"> </w:t>
      </w:r>
      <w:r w:rsidR="0015170C" w:rsidRPr="00456696">
        <w:rPr>
          <w:rFonts w:ascii="Times New Roman" w:hAnsi="Times New Roman" w:cs="Times New Roman"/>
          <w:sz w:val="24"/>
          <w:szCs w:val="24"/>
          <w:lang w:val="en-US"/>
        </w:rPr>
        <w:t>self-relevant, social, and mostly positive (Hepper</w:t>
      </w:r>
      <w:r w:rsidR="00AE3399">
        <w:rPr>
          <w:rFonts w:ascii="Times New Roman" w:hAnsi="Times New Roman" w:cs="Times New Roman"/>
          <w:sz w:val="24"/>
          <w:szCs w:val="24"/>
          <w:lang w:val="en-US"/>
        </w:rPr>
        <w:t xml:space="preserve"> et al., </w:t>
      </w:r>
      <w:r w:rsidR="0015170C" w:rsidRPr="00456696">
        <w:rPr>
          <w:rFonts w:ascii="Times New Roman" w:hAnsi="Times New Roman" w:cs="Times New Roman"/>
          <w:sz w:val="24"/>
          <w:szCs w:val="24"/>
          <w:lang w:val="en-US"/>
        </w:rPr>
        <w:t>2012; Van Tilburg</w:t>
      </w:r>
      <w:r w:rsidR="00AE3399">
        <w:rPr>
          <w:rFonts w:ascii="Times New Roman" w:hAnsi="Times New Roman" w:cs="Times New Roman"/>
          <w:sz w:val="24"/>
          <w:szCs w:val="24"/>
          <w:lang w:val="en-US"/>
        </w:rPr>
        <w:t xml:space="preserve"> et al., </w:t>
      </w:r>
      <w:r w:rsidR="0015170C" w:rsidRPr="00456696">
        <w:rPr>
          <w:rFonts w:ascii="Times New Roman" w:hAnsi="Times New Roman" w:cs="Times New Roman"/>
          <w:sz w:val="24"/>
          <w:szCs w:val="24"/>
          <w:lang w:val="en-US"/>
        </w:rPr>
        <w:t xml:space="preserve">2018). Nostalgic recollections typically involve personally meaningful events (e.g., graduation ceremony, birth of a child, wedding) that focus on the self within social contexts (e.g., </w:t>
      </w:r>
      <w:r w:rsidR="009212BF">
        <w:rPr>
          <w:rFonts w:ascii="Times New Roman" w:hAnsi="Times New Roman" w:cs="Times New Roman"/>
          <w:sz w:val="24"/>
          <w:szCs w:val="24"/>
          <w:lang w:val="en-US"/>
        </w:rPr>
        <w:t xml:space="preserve">friends, </w:t>
      </w:r>
      <w:r w:rsidR="0015170C" w:rsidRPr="00456696">
        <w:rPr>
          <w:rFonts w:ascii="Times New Roman" w:hAnsi="Times New Roman" w:cs="Times New Roman"/>
          <w:sz w:val="24"/>
          <w:szCs w:val="24"/>
          <w:lang w:val="en-US"/>
        </w:rPr>
        <w:t>family, romantic partners; Abeyta</w:t>
      </w:r>
      <w:r w:rsidR="00AE3399">
        <w:rPr>
          <w:rFonts w:ascii="Times New Roman" w:hAnsi="Times New Roman" w:cs="Times New Roman"/>
          <w:sz w:val="24"/>
          <w:szCs w:val="24"/>
          <w:lang w:val="en-US"/>
        </w:rPr>
        <w:t xml:space="preserve"> et al., </w:t>
      </w:r>
      <w:r w:rsidR="0015170C" w:rsidRPr="00456696">
        <w:rPr>
          <w:rFonts w:ascii="Times New Roman" w:hAnsi="Times New Roman" w:cs="Times New Roman"/>
          <w:sz w:val="24"/>
          <w:szCs w:val="24"/>
          <w:lang w:val="en-US"/>
        </w:rPr>
        <w:t>2015; Wildschut</w:t>
      </w:r>
      <w:r w:rsidR="00AE3399">
        <w:rPr>
          <w:rFonts w:ascii="Times New Roman" w:hAnsi="Times New Roman" w:cs="Times New Roman"/>
          <w:sz w:val="24"/>
          <w:szCs w:val="24"/>
          <w:lang w:val="en-US"/>
        </w:rPr>
        <w:t xml:space="preserve"> et al., </w:t>
      </w:r>
      <w:r w:rsidR="0015170C" w:rsidRPr="00456696">
        <w:rPr>
          <w:rFonts w:ascii="Times New Roman" w:hAnsi="Times New Roman" w:cs="Times New Roman"/>
          <w:sz w:val="24"/>
          <w:szCs w:val="24"/>
          <w:lang w:val="en-US"/>
        </w:rPr>
        <w:t xml:space="preserve">2006). Nostalgic recollections </w:t>
      </w:r>
      <w:r w:rsidR="00C3462B">
        <w:rPr>
          <w:rFonts w:ascii="Times New Roman" w:hAnsi="Times New Roman" w:cs="Times New Roman"/>
          <w:sz w:val="24"/>
          <w:szCs w:val="24"/>
          <w:lang w:val="en-US"/>
        </w:rPr>
        <w:t>comprise</w:t>
      </w:r>
      <w:r w:rsidR="0015170C" w:rsidRPr="00456696">
        <w:rPr>
          <w:rFonts w:ascii="Times New Roman" w:hAnsi="Times New Roman" w:cs="Times New Roman"/>
          <w:sz w:val="24"/>
          <w:szCs w:val="24"/>
          <w:lang w:val="en-US"/>
        </w:rPr>
        <w:t xml:space="preserve"> a mixture of positive </w:t>
      </w:r>
      <w:r w:rsidR="00744BAA">
        <w:rPr>
          <w:rFonts w:ascii="Times New Roman" w:hAnsi="Times New Roman" w:cs="Times New Roman"/>
          <w:sz w:val="24"/>
          <w:szCs w:val="24"/>
          <w:lang w:val="en-US"/>
        </w:rPr>
        <w:t xml:space="preserve">affect </w:t>
      </w:r>
      <w:r w:rsidR="0015170C" w:rsidRPr="00456696">
        <w:rPr>
          <w:rFonts w:ascii="Times New Roman" w:hAnsi="Times New Roman" w:cs="Times New Roman"/>
          <w:sz w:val="24"/>
          <w:szCs w:val="24"/>
          <w:lang w:val="en-US"/>
        </w:rPr>
        <w:t>and negative affect, with the former outweighing the latter (</w:t>
      </w:r>
      <w:r w:rsidR="009C1445">
        <w:rPr>
          <w:rFonts w:ascii="Times New Roman" w:hAnsi="Times New Roman" w:cs="Times New Roman"/>
          <w:sz w:val="24"/>
          <w:szCs w:val="24"/>
          <w:lang w:val="en-US"/>
        </w:rPr>
        <w:t xml:space="preserve">Leunissen et al., 2021; </w:t>
      </w:r>
      <w:r w:rsidR="0015170C" w:rsidRPr="00456696">
        <w:rPr>
          <w:rFonts w:ascii="Times New Roman" w:hAnsi="Times New Roman" w:cs="Times New Roman"/>
          <w:sz w:val="24"/>
          <w:szCs w:val="24"/>
          <w:lang w:val="en-US"/>
        </w:rPr>
        <w:t>Sedikides &amp; Wildschut, 2016).</w:t>
      </w:r>
    </w:p>
    <w:p w14:paraId="754F7816" w14:textId="30AEAA6E" w:rsidR="00A60F18" w:rsidRDefault="00A60F18" w:rsidP="00A60F18">
      <w:pPr>
        <w:spacing w:after="0" w:line="480"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t>Relations Among Self-Uncertainty, Self-</w:t>
      </w:r>
      <w:r w:rsidR="00744BAA">
        <w:rPr>
          <w:rFonts w:ascii="Times New Roman" w:hAnsi="Times New Roman" w:cs="Times New Roman"/>
          <w:b/>
          <w:bCs/>
          <w:sz w:val="24"/>
          <w:szCs w:val="24"/>
          <w:lang w:val="en-US"/>
        </w:rPr>
        <w:t>C</w:t>
      </w:r>
      <w:r>
        <w:rPr>
          <w:rFonts w:ascii="Times New Roman" w:hAnsi="Times New Roman" w:cs="Times New Roman"/>
          <w:b/>
          <w:bCs/>
          <w:sz w:val="24"/>
          <w:szCs w:val="24"/>
          <w:lang w:val="en-US"/>
        </w:rPr>
        <w:t>ontinuity, and Nostalgia</w:t>
      </w:r>
    </w:p>
    <w:p w14:paraId="3E42D818" w14:textId="16FEC52F" w:rsidR="00D62F96" w:rsidRPr="005256FE" w:rsidRDefault="00D62F96" w:rsidP="00D62F96">
      <w:pPr>
        <w:spacing w:after="0" w:line="480" w:lineRule="exact"/>
        <w:rPr>
          <w:rFonts w:ascii="Times New Roman" w:hAnsi="Times New Roman" w:cs="Times New Roman"/>
          <w:b/>
          <w:bCs/>
          <w:i/>
          <w:iCs/>
          <w:sz w:val="24"/>
          <w:szCs w:val="24"/>
          <w:lang w:val="en-US"/>
        </w:rPr>
      </w:pPr>
      <w:r w:rsidRPr="005256FE">
        <w:rPr>
          <w:rFonts w:ascii="Times New Roman" w:hAnsi="Times New Roman" w:cs="Times New Roman"/>
          <w:b/>
          <w:bCs/>
          <w:i/>
          <w:iCs/>
          <w:sz w:val="24"/>
          <w:szCs w:val="24"/>
          <w:lang w:val="en-US"/>
        </w:rPr>
        <w:t>Self-Uncertainty</w:t>
      </w:r>
      <w:r>
        <w:rPr>
          <w:rFonts w:ascii="Times New Roman" w:hAnsi="Times New Roman" w:cs="Times New Roman"/>
          <w:b/>
          <w:bCs/>
          <w:i/>
          <w:iCs/>
          <w:sz w:val="24"/>
          <w:szCs w:val="24"/>
          <w:lang w:val="en-US"/>
        </w:rPr>
        <w:t xml:space="preserve"> and Self-Continuity</w:t>
      </w:r>
    </w:p>
    <w:p w14:paraId="4E080A4C" w14:textId="7AB757C2" w:rsidR="009B6C11" w:rsidRPr="006612BA" w:rsidRDefault="00A60F18" w:rsidP="00A60F18">
      <w:pPr>
        <w:spacing w:after="0" w:line="480" w:lineRule="exact"/>
        <w:rPr>
          <w:rFonts w:ascii="Times New Roman" w:hAnsi="Times New Roman" w:cs="Times New Roman"/>
          <w:color w:val="000000" w:themeColor="text1"/>
          <w:sz w:val="24"/>
          <w:szCs w:val="24"/>
          <w:lang w:val="en-US"/>
        </w:rPr>
      </w:pPr>
      <w:r w:rsidRPr="00A60F18">
        <w:rPr>
          <w:rFonts w:ascii="Times New Roman" w:hAnsi="Times New Roman" w:cs="Times New Roman"/>
          <w:sz w:val="24"/>
          <w:szCs w:val="24"/>
          <w:lang w:val="en-US"/>
        </w:rPr>
        <w:tab/>
      </w:r>
      <w:r>
        <w:rPr>
          <w:rFonts w:ascii="Times New Roman" w:hAnsi="Times New Roman" w:cs="Times New Roman"/>
          <w:sz w:val="24"/>
          <w:szCs w:val="24"/>
          <w:lang w:val="en-US"/>
        </w:rPr>
        <w:t xml:space="preserve">As mentioned </w:t>
      </w:r>
      <w:r w:rsidR="008300AC">
        <w:rPr>
          <w:rFonts w:ascii="Times New Roman" w:hAnsi="Times New Roman" w:cs="Times New Roman"/>
          <w:sz w:val="24"/>
          <w:szCs w:val="24"/>
          <w:lang w:val="en-US"/>
        </w:rPr>
        <w:t>above</w:t>
      </w:r>
      <w:r>
        <w:rPr>
          <w:rFonts w:ascii="Times New Roman" w:hAnsi="Times New Roman" w:cs="Times New Roman"/>
          <w:sz w:val="24"/>
          <w:szCs w:val="24"/>
          <w:lang w:val="en-US"/>
        </w:rPr>
        <w:t>, self-uncertainty</w:t>
      </w:r>
      <w:r w:rsidR="00BE7274">
        <w:rPr>
          <w:rFonts w:ascii="Times New Roman" w:hAnsi="Times New Roman" w:cs="Times New Roman"/>
          <w:sz w:val="24"/>
          <w:szCs w:val="24"/>
          <w:lang w:val="en-US"/>
        </w:rPr>
        <w:t xml:space="preserve"> has several negative consequences.</w:t>
      </w:r>
      <w:r w:rsidR="00676AF9">
        <w:rPr>
          <w:rFonts w:ascii="Times New Roman" w:hAnsi="Times New Roman" w:cs="Times New Roman"/>
          <w:sz w:val="24"/>
          <w:szCs w:val="24"/>
          <w:lang w:val="en-US"/>
        </w:rPr>
        <w:t xml:space="preserve"> In particular, it magnifies the felt distance between one’s present self and past self, which may lower self-continuity (Yang et al., 2020). Also, self-uncertainty u</w:t>
      </w:r>
      <w:r w:rsidR="00BE7274">
        <w:rPr>
          <w:rFonts w:ascii="Times New Roman" w:hAnsi="Times New Roman" w:cs="Times New Roman"/>
          <w:sz w:val="24"/>
          <w:szCs w:val="24"/>
          <w:lang w:val="en-US"/>
        </w:rPr>
        <w:t>ndermin</w:t>
      </w:r>
      <w:r w:rsidR="00676AF9">
        <w:rPr>
          <w:rFonts w:ascii="Times New Roman" w:hAnsi="Times New Roman" w:cs="Times New Roman"/>
          <w:sz w:val="24"/>
          <w:szCs w:val="24"/>
          <w:lang w:val="en-US"/>
        </w:rPr>
        <w:t>es</w:t>
      </w:r>
      <w:r>
        <w:rPr>
          <w:rFonts w:ascii="Times New Roman" w:hAnsi="Times New Roman" w:cs="Times New Roman"/>
          <w:sz w:val="24"/>
          <w:szCs w:val="24"/>
        </w:rPr>
        <w:t xml:space="preserve"> the ability for decision-making and relevant action (</w:t>
      </w:r>
      <w:r w:rsidRPr="00456696">
        <w:rPr>
          <w:rFonts w:ascii="Times New Roman" w:hAnsi="Times New Roman" w:cs="Times New Roman"/>
          <w:sz w:val="24"/>
          <w:szCs w:val="24"/>
        </w:rPr>
        <w:t>Marigold et al., 2010</w:t>
      </w:r>
      <w:r>
        <w:rPr>
          <w:rFonts w:ascii="Times New Roman" w:hAnsi="Times New Roman" w:cs="Times New Roman"/>
          <w:sz w:val="24"/>
          <w:szCs w:val="24"/>
        </w:rPr>
        <w:t xml:space="preserve">; </w:t>
      </w:r>
      <w:r w:rsidR="00A5295F" w:rsidRPr="00456696">
        <w:rPr>
          <w:rFonts w:ascii="Times New Roman" w:hAnsi="Times New Roman" w:cs="Times New Roman"/>
          <w:sz w:val="24"/>
          <w:szCs w:val="24"/>
        </w:rPr>
        <w:t>McGregor</w:t>
      </w:r>
      <w:r w:rsidR="00A5295F">
        <w:rPr>
          <w:rFonts w:ascii="Times New Roman" w:hAnsi="Times New Roman" w:cs="Times New Roman"/>
          <w:sz w:val="24"/>
          <w:szCs w:val="24"/>
        </w:rPr>
        <w:t xml:space="preserve"> &amp; </w:t>
      </w:r>
      <w:r w:rsidR="00A5295F" w:rsidRPr="00D50752">
        <w:rPr>
          <w:rFonts w:ascii="Times New Roman" w:eastAsia="Times New Roman" w:hAnsi="Times New Roman" w:cs="Times New Roman"/>
          <w:sz w:val="24"/>
          <w:szCs w:val="24"/>
        </w:rPr>
        <w:t>Marigold</w:t>
      </w:r>
      <w:r w:rsidR="00A5295F" w:rsidRPr="00456696">
        <w:rPr>
          <w:rFonts w:ascii="Times New Roman" w:hAnsi="Times New Roman" w:cs="Times New Roman"/>
          <w:sz w:val="24"/>
          <w:szCs w:val="24"/>
        </w:rPr>
        <w:t>,</w:t>
      </w:r>
      <w:r w:rsidR="00A5295F">
        <w:rPr>
          <w:rFonts w:ascii="Times New Roman" w:hAnsi="Times New Roman" w:cs="Times New Roman"/>
          <w:sz w:val="24"/>
          <w:szCs w:val="24"/>
        </w:rPr>
        <w:t xml:space="preserve"> this volume</w:t>
      </w:r>
      <w:r w:rsidRPr="00456696">
        <w:rPr>
          <w:rFonts w:ascii="Times New Roman" w:hAnsi="Times New Roman" w:cs="Times New Roman"/>
          <w:sz w:val="24"/>
          <w:szCs w:val="24"/>
        </w:rPr>
        <w:t>)</w:t>
      </w:r>
      <w:r w:rsidR="008300AC">
        <w:rPr>
          <w:rFonts w:ascii="Times New Roman" w:hAnsi="Times New Roman" w:cs="Times New Roman"/>
          <w:sz w:val="24"/>
          <w:szCs w:val="24"/>
        </w:rPr>
        <w:t xml:space="preserve">, which </w:t>
      </w:r>
      <w:r w:rsidR="00073FE6">
        <w:rPr>
          <w:rFonts w:ascii="Times New Roman" w:hAnsi="Times New Roman" w:cs="Times New Roman"/>
          <w:sz w:val="24"/>
          <w:szCs w:val="24"/>
        </w:rPr>
        <w:t xml:space="preserve">can </w:t>
      </w:r>
      <w:r w:rsidR="00162756">
        <w:rPr>
          <w:rFonts w:ascii="Times New Roman" w:hAnsi="Times New Roman" w:cs="Times New Roman"/>
          <w:sz w:val="24"/>
          <w:szCs w:val="24"/>
        </w:rPr>
        <w:t xml:space="preserve">disrupt self-continuity. </w:t>
      </w:r>
      <w:r w:rsidR="009B6C11">
        <w:rPr>
          <w:rFonts w:ascii="Times New Roman" w:hAnsi="Times New Roman" w:cs="Times New Roman"/>
          <w:sz w:val="24"/>
          <w:szCs w:val="24"/>
        </w:rPr>
        <w:t xml:space="preserve">In addition, self-uncertainty </w:t>
      </w:r>
      <w:r w:rsidR="00073FE6">
        <w:rPr>
          <w:rFonts w:ascii="Times New Roman" w:hAnsi="Times New Roman" w:cs="Times New Roman"/>
          <w:sz w:val="24"/>
          <w:szCs w:val="24"/>
          <w:lang w:val="en-US"/>
        </w:rPr>
        <w:t>contributes</w:t>
      </w:r>
      <w:r w:rsidR="00D657A2">
        <w:rPr>
          <w:rFonts w:ascii="Times New Roman" w:hAnsi="Times New Roman" w:cs="Times New Roman"/>
          <w:sz w:val="24"/>
          <w:szCs w:val="24"/>
          <w:lang w:val="en-US"/>
        </w:rPr>
        <w:t xml:space="preserve"> to</w:t>
      </w:r>
      <w:r w:rsidR="009B6C11">
        <w:rPr>
          <w:rFonts w:ascii="Times New Roman" w:hAnsi="Times New Roman" w:cs="Times New Roman"/>
          <w:sz w:val="24"/>
          <w:szCs w:val="24"/>
          <w:lang w:val="en-US"/>
        </w:rPr>
        <w:t xml:space="preserve"> an </w:t>
      </w:r>
      <w:r w:rsidR="009B6C11" w:rsidRPr="006612BA">
        <w:rPr>
          <w:rFonts w:ascii="Times New Roman" w:hAnsi="Times New Roman" w:cs="Times New Roman"/>
          <w:color w:val="000000" w:themeColor="text1"/>
          <w:sz w:val="24"/>
          <w:szCs w:val="24"/>
          <w:lang w:val="en-US"/>
        </w:rPr>
        <w:t>unclear and inconsistent self-view (Kusec</w:t>
      </w:r>
      <w:r w:rsidR="00162756" w:rsidRPr="006612BA">
        <w:rPr>
          <w:rFonts w:ascii="Times New Roman" w:hAnsi="Times New Roman" w:cs="Times New Roman"/>
          <w:color w:val="000000" w:themeColor="text1"/>
          <w:sz w:val="24"/>
          <w:szCs w:val="24"/>
          <w:lang w:val="en-US"/>
        </w:rPr>
        <w:t xml:space="preserve"> et al., </w:t>
      </w:r>
      <w:r w:rsidR="009B6C11" w:rsidRPr="006612BA">
        <w:rPr>
          <w:rFonts w:ascii="Times New Roman" w:hAnsi="Times New Roman" w:cs="Times New Roman"/>
          <w:color w:val="000000" w:themeColor="text1"/>
          <w:sz w:val="24"/>
          <w:szCs w:val="24"/>
          <w:lang w:val="en-US"/>
        </w:rPr>
        <w:t>2016)</w:t>
      </w:r>
      <w:r w:rsidR="00DA5C96" w:rsidRPr="006612BA">
        <w:rPr>
          <w:rFonts w:ascii="Times New Roman" w:hAnsi="Times New Roman" w:cs="Times New Roman"/>
          <w:color w:val="000000" w:themeColor="text1"/>
          <w:sz w:val="24"/>
          <w:szCs w:val="24"/>
          <w:lang w:val="en-US"/>
        </w:rPr>
        <w:t>, and a fragmented self-view will likely obstruct self-continuity</w:t>
      </w:r>
      <w:r w:rsidR="009B6C11" w:rsidRPr="006612BA">
        <w:rPr>
          <w:rFonts w:ascii="Times New Roman" w:hAnsi="Times New Roman" w:cs="Times New Roman"/>
          <w:color w:val="000000" w:themeColor="text1"/>
          <w:sz w:val="24"/>
          <w:szCs w:val="24"/>
          <w:lang w:val="en-US"/>
        </w:rPr>
        <w:t xml:space="preserve">. Similarly, </w:t>
      </w:r>
      <w:r w:rsidR="00D657A2" w:rsidRPr="006612BA">
        <w:rPr>
          <w:rFonts w:ascii="Times New Roman" w:hAnsi="Times New Roman" w:cs="Times New Roman"/>
          <w:color w:val="000000" w:themeColor="text1"/>
          <w:sz w:val="24"/>
          <w:szCs w:val="24"/>
          <w:lang w:val="en-US"/>
        </w:rPr>
        <w:t>individuals</w:t>
      </w:r>
      <w:r w:rsidR="009B6C11" w:rsidRPr="006612BA">
        <w:rPr>
          <w:rFonts w:ascii="Times New Roman" w:hAnsi="Times New Roman" w:cs="Times New Roman"/>
          <w:color w:val="000000" w:themeColor="text1"/>
          <w:sz w:val="24"/>
          <w:szCs w:val="24"/>
          <w:lang w:val="en-US"/>
        </w:rPr>
        <w:t xml:space="preserve"> high on self-uncertainty lack a firm sense of </w:t>
      </w:r>
      <w:r w:rsidR="008300AC" w:rsidRPr="006612BA">
        <w:rPr>
          <w:rFonts w:ascii="Times New Roman" w:hAnsi="Times New Roman" w:cs="Times New Roman"/>
          <w:color w:val="000000" w:themeColor="text1"/>
          <w:sz w:val="24"/>
          <w:szCs w:val="24"/>
          <w:lang w:val="en-US"/>
        </w:rPr>
        <w:t xml:space="preserve">who they have been and </w:t>
      </w:r>
      <w:r w:rsidR="009B6C11" w:rsidRPr="006612BA">
        <w:rPr>
          <w:rFonts w:ascii="Times New Roman" w:hAnsi="Times New Roman" w:cs="Times New Roman"/>
          <w:color w:val="000000" w:themeColor="text1"/>
          <w:sz w:val="24"/>
          <w:szCs w:val="24"/>
          <w:lang w:val="en-US"/>
        </w:rPr>
        <w:t>who they are</w:t>
      </w:r>
      <w:r w:rsidR="00DA5C96" w:rsidRPr="006612BA">
        <w:rPr>
          <w:rFonts w:ascii="Times New Roman" w:hAnsi="Times New Roman" w:cs="Times New Roman"/>
          <w:color w:val="000000" w:themeColor="text1"/>
          <w:sz w:val="24"/>
          <w:szCs w:val="24"/>
          <w:lang w:val="en-US"/>
        </w:rPr>
        <w:t xml:space="preserve"> now</w:t>
      </w:r>
      <w:r w:rsidR="009B6C11" w:rsidRPr="006612BA">
        <w:rPr>
          <w:rFonts w:ascii="Times New Roman" w:hAnsi="Times New Roman" w:cs="Times New Roman"/>
          <w:color w:val="000000" w:themeColor="text1"/>
          <w:sz w:val="24"/>
          <w:szCs w:val="24"/>
          <w:lang w:val="en-US"/>
        </w:rPr>
        <w:t xml:space="preserve"> (Butzer &amp; Kuiper, 2006; Kusec</w:t>
      </w:r>
      <w:r w:rsidR="00162756" w:rsidRPr="006612BA">
        <w:rPr>
          <w:rFonts w:ascii="Times New Roman" w:hAnsi="Times New Roman" w:cs="Times New Roman"/>
          <w:color w:val="000000" w:themeColor="text1"/>
          <w:sz w:val="24"/>
          <w:szCs w:val="24"/>
          <w:lang w:val="en-US"/>
        </w:rPr>
        <w:t xml:space="preserve"> et al., </w:t>
      </w:r>
      <w:r w:rsidR="009B6C11" w:rsidRPr="006612BA">
        <w:rPr>
          <w:rFonts w:ascii="Times New Roman" w:hAnsi="Times New Roman" w:cs="Times New Roman"/>
          <w:color w:val="000000" w:themeColor="text1"/>
          <w:sz w:val="24"/>
          <w:szCs w:val="24"/>
          <w:lang w:val="en-US"/>
        </w:rPr>
        <w:t>2016)</w:t>
      </w:r>
      <w:r w:rsidR="00DA5C96" w:rsidRPr="006612BA">
        <w:rPr>
          <w:rFonts w:ascii="Times New Roman" w:hAnsi="Times New Roman" w:cs="Times New Roman"/>
          <w:color w:val="000000" w:themeColor="text1"/>
          <w:sz w:val="24"/>
          <w:szCs w:val="24"/>
          <w:lang w:val="en-US"/>
        </w:rPr>
        <w:t>, thus hindering self-continuity</w:t>
      </w:r>
      <w:r w:rsidR="009B6C11" w:rsidRPr="006612BA">
        <w:rPr>
          <w:rFonts w:ascii="Times New Roman" w:hAnsi="Times New Roman" w:cs="Times New Roman"/>
          <w:color w:val="000000" w:themeColor="text1"/>
          <w:sz w:val="24"/>
          <w:szCs w:val="24"/>
          <w:lang w:val="en-US"/>
        </w:rPr>
        <w:t>.</w:t>
      </w:r>
      <w:r w:rsidR="00D51A0E" w:rsidRPr="006612BA">
        <w:rPr>
          <w:rFonts w:ascii="Times New Roman" w:hAnsi="Times New Roman" w:cs="Times New Roman"/>
          <w:color w:val="000000" w:themeColor="text1"/>
          <w:sz w:val="24"/>
          <w:szCs w:val="24"/>
          <w:lang w:val="en-US"/>
        </w:rPr>
        <w:t xml:space="preserve"> In all, self-uncertainty is likely to engender lower self-continuity.</w:t>
      </w:r>
      <w:r w:rsidR="00462401" w:rsidRPr="006612BA">
        <w:rPr>
          <w:rFonts w:ascii="Times New Roman" w:hAnsi="Times New Roman" w:cs="Times New Roman"/>
          <w:color w:val="000000" w:themeColor="text1"/>
          <w:sz w:val="24"/>
          <w:szCs w:val="24"/>
          <w:lang w:val="en-US"/>
        </w:rPr>
        <w:t xml:space="preserve"> </w:t>
      </w:r>
    </w:p>
    <w:p w14:paraId="7F606CE0" w14:textId="339B3D4D" w:rsidR="00D62F96" w:rsidRPr="006612BA" w:rsidRDefault="00D62F96" w:rsidP="00D62F96">
      <w:pPr>
        <w:spacing w:after="0" w:line="480" w:lineRule="exact"/>
        <w:rPr>
          <w:rFonts w:ascii="Times New Roman" w:hAnsi="Times New Roman" w:cs="Times New Roman"/>
          <w:b/>
          <w:bCs/>
          <w:i/>
          <w:iCs/>
          <w:color w:val="000000" w:themeColor="text1"/>
          <w:sz w:val="24"/>
          <w:szCs w:val="24"/>
          <w:lang w:val="en-US"/>
        </w:rPr>
      </w:pPr>
      <w:r w:rsidRPr="006612BA">
        <w:rPr>
          <w:rFonts w:ascii="Times New Roman" w:hAnsi="Times New Roman" w:cs="Times New Roman"/>
          <w:b/>
          <w:bCs/>
          <w:i/>
          <w:iCs/>
          <w:color w:val="000000" w:themeColor="text1"/>
          <w:sz w:val="24"/>
          <w:szCs w:val="24"/>
          <w:lang w:val="en-US"/>
        </w:rPr>
        <w:t>Self-Uncertainty and Nostalgia</w:t>
      </w:r>
    </w:p>
    <w:p w14:paraId="01F3CFFF" w14:textId="568714CD" w:rsidR="00DA5C96" w:rsidRPr="006612BA" w:rsidRDefault="009E5AD2" w:rsidP="00D12F51">
      <w:pPr>
        <w:spacing w:after="0" w:line="480" w:lineRule="exact"/>
        <w:rPr>
          <w:rFonts w:ascii="Times New Roman" w:hAnsi="Times New Roman" w:cs="Times New Roman"/>
          <w:color w:val="000000" w:themeColor="text1"/>
          <w:sz w:val="24"/>
          <w:szCs w:val="24"/>
          <w:lang w:val="en-US"/>
        </w:rPr>
      </w:pPr>
      <w:r w:rsidRPr="006612BA">
        <w:rPr>
          <w:rFonts w:ascii="Times New Roman" w:hAnsi="Times New Roman" w:cs="Times New Roman"/>
          <w:color w:val="000000" w:themeColor="text1"/>
          <w:sz w:val="24"/>
          <w:szCs w:val="24"/>
        </w:rPr>
        <w:tab/>
      </w:r>
      <w:r w:rsidR="00B737A3" w:rsidRPr="006612BA">
        <w:rPr>
          <w:rFonts w:ascii="Times New Roman" w:hAnsi="Times New Roman" w:cs="Times New Roman"/>
          <w:color w:val="000000" w:themeColor="text1"/>
          <w:sz w:val="24"/>
          <w:szCs w:val="24"/>
        </w:rPr>
        <w:t>No research has</w:t>
      </w:r>
      <w:r w:rsidR="00073FE6" w:rsidRPr="006612BA">
        <w:rPr>
          <w:rFonts w:ascii="Times New Roman" w:hAnsi="Times New Roman" w:cs="Times New Roman"/>
          <w:color w:val="000000" w:themeColor="text1"/>
          <w:sz w:val="24"/>
          <w:szCs w:val="24"/>
        </w:rPr>
        <w:t xml:space="preserve"> directly</w:t>
      </w:r>
      <w:r w:rsidR="00B737A3" w:rsidRPr="006612BA">
        <w:rPr>
          <w:rFonts w:ascii="Times New Roman" w:hAnsi="Times New Roman" w:cs="Times New Roman"/>
          <w:color w:val="000000" w:themeColor="text1"/>
          <w:sz w:val="24"/>
          <w:szCs w:val="24"/>
        </w:rPr>
        <w:t xml:space="preserve"> examined the </w:t>
      </w:r>
      <w:r w:rsidRPr="006612BA">
        <w:rPr>
          <w:rFonts w:ascii="Times New Roman" w:hAnsi="Times New Roman" w:cs="Times New Roman"/>
          <w:color w:val="000000" w:themeColor="text1"/>
          <w:sz w:val="24"/>
          <w:szCs w:val="24"/>
        </w:rPr>
        <w:t xml:space="preserve">relation between self-uncertainty and nostalgia. Yet, as </w:t>
      </w:r>
      <w:r w:rsidR="00D62F96" w:rsidRPr="006612BA">
        <w:rPr>
          <w:rFonts w:ascii="Times New Roman" w:hAnsi="Times New Roman" w:cs="Times New Roman"/>
          <w:color w:val="000000" w:themeColor="text1"/>
          <w:sz w:val="24"/>
          <w:szCs w:val="24"/>
        </w:rPr>
        <w:t>stated previously</w:t>
      </w:r>
      <w:r w:rsidRPr="006612BA">
        <w:rPr>
          <w:rFonts w:ascii="Times New Roman" w:hAnsi="Times New Roman" w:cs="Times New Roman"/>
          <w:color w:val="000000" w:themeColor="text1"/>
          <w:sz w:val="24"/>
          <w:szCs w:val="24"/>
        </w:rPr>
        <w:t xml:space="preserve">, self-uncertainty is an aversive </w:t>
      </w:r>
      <w:r w:rsidR="00073FE6" w:rsidRPr="006612BA">
        <w:rPr>
          <w:rFonts w:ascii="Times New Roman" w:hAnsi="Times New Roman" w:cs="Times New Roman"/>
          <w:color w:val="000000" w:themeColor="text1"/>
          <w:sz w:val="24"/>
          <w:szCs w:val="24"/>
        </w:rPr>
        <w:t>state</w:t>
      </w:r>
      <w:r w:rsidRPr="006612BA">
        <w:rPr>
          <w:rFonts w:ascii="Times New Roman" w:hAnsi="Times New Roman" w:cs="Times New Roman"/>
          <w:color w:val="000000" w:themeColor="text1"/>
          <w:sz w:val="24"/>
          <w:szCs w:val="24"/>
        </w:rPr>
        <w:t xml:space="preserve"> (</w:t>
      </w:r>
      <w:r w:rsidRPr="006612BA">
        <w:rPr>
          <w:rFonts w:ascii="Times New Roman" w:hAnsi="Times New Roman" w:cs="Times New Roman"/>
          <w:color w:val="000000" w:themeColor="text1"/>
          <w:sz w:val="24"/>
          <w:szCs w:val="24"/>
          <w:lang w:val="en-US"/>
        </w:rPr>
        <w:t>Hogg, 20</w:t>
      </w:r>
      <w:r w:rsidR="002B6DB9" w:rsidRPr="006612BA">
        <w:rPr>
          <w:rFonts w:ascii="Times New Roman" w:hAnsi="Times New Roman" w:cs="Times New Roman"/>
          <w:color w:val="000000" w:themeColor="text1"/>
          <w:sz w:val="24"/>
          <w:szCs w:val="24"/>
          <w:lang w:val="en-US"/>
        </w:rPr>
        <w:t>14</w:t>
      </w:r>
      <w:r w:rsidRPr="006612BA">
        <w:rPr>
          <w:rFonts w:ascii="Times New Roman" w:hAnsi="Times New Roman" w:cs="Times New Roman"/>
          <w:color w:val="000000" w:themeColor="text1"/>
          <w:sz w:val="24"/>
          <w:szCs w:val="24"/>
          <w:lang w:val="en-US"/>
        </w:rPr>
        <w:t xml:space="preserve">; </w:t>
      </w:r>
      <w:r w:rsidR="00EC247A" w:rsidRPr="006612BA">
        <w:rPr>
          <w:rFonts w:ascii="Times New Roman" w:hAnsi="Times New Roman" w:cs="Times New Roman"/>
          <w:color w:val="000000" w:themeColor="text1"/>
          <w:sz w:val="24"/>
          <w:szCs w:val="24"/>
        </w:rPr>
        <w:t xml:space="preserve">Proulx &amp; Inzlicht, 2012; </w:t>
      </w:r>
      <w:r w:rsidRPr="006612BA">
        <w:rPr>
          <w:rFonts w:ascii="Times New Roman" w:hAnsi="Times New Roman" w:cs="Times New Roman"/>
          <w:color w:val="000000" w:themeColor="text1"/>
          <w:sz w:val="24"/>
          <w:szCs w:val="24"/>
          <w:lang w:val="en-US"/>
        </w:rPr>
        <w:t>Van den Bos &amp; Lind, 2002</w:t>
      </w:r>
      <w:r w:rsidR="00200F75" w:rsidRPr="006612BA">
        <w:rPr>
          <w:rFonts w:ascii="Times New Roman" w:hAnsi="Times New Roman" w:cs="Times New Roman"/>
          <w:color w:val="000000" w:themeColor="text1"/>
          <w:sz w:val="24"/>
          <w:szCs w:val="24"/>
          <w:lang w:val="en-US"/>
        </w:rPr>
        <w:t xml:space="preserve">; but see </w:t>
      </w:r>
      <w:r w:rsidR="00200F75" w:rsidRPr="006612BA">
        <w:rPr>
          <w:rFonts w:ascii="Times New Roman" w:eastAsia="Times New Roman" w:hAnsi="Times New Roman" w:cs="Times New Roman"/>
          <w:color w:val="000000" w:themeColor="text1"/>
          <w:sz w:val="24"/>
          <w:szCs w:val="24"/>
        </w:rPr>
        <w:t xml:space="preserve">Sweeny &amp; Howell, </w:t>
      </w:r>
      <w:r w:rsidR="00037485" w:rsidRPr="006612BA">
        <w:rPr>
          <w:rFonts w:ascii="Times New Roman" w:eastAsia="Times New Roman" w:hAnsi="Times New Roman" w:cs="Times New Roman"/>
          <w:color w:val="000000" w:themeColor="text1"/>
          <w:sz w:val="24"/>
          <w:szCs w:val="24"/>
        </w:rPr>
        <w:t>this volume</w:t>
      </w:r>
      <w:r w:rsidRPr="006612BA">
        <w:rPr>
          <w:rFonts w:ascii="Times New Roman" w:hAnsi="Times New Roman" w:cs="Times New Roman"/>
          <w:color w:val="000000" w:themeColor="text1"/>
          <w:sz w:val="24"/>
          <w:szCs w:val="24"/>
          <w:lang w:val="en-US"/>
        </w:rPr>
        <w:t>)</w:t>
      </w:r>
      <w:r w:rsidRPr="006612BA">
        <w:rPr>
          <w:rFonts w:ascii="Times New Roman" w:hAnsi="Times New Roman" w:cs="Times New Roman"/>
          <w:color w:val="000000" w:themeColor="text1"/>
          <w:sz w:val="24"/>
          <w:szCs w:val="24"/>
        </w:rPr>
        <w:t>.</w:t>
      </w:r>
      <w:r w:rsidR="007A6C17" w:rsidRPr="006612BA">
        <w:rPr>
          <w:rFonts w:ascii="Times New Roman" w:hAnsi="Times New Roman" w:cs="Times New Roman"/>
          <w:color w:val="000000" w:themeColor="text1"/>
          <w:sz w:val="24"/>
          <w:szCs w:val="24"/>
        </w:rPr>
        <w:t xml:space="preserve"> Aversive </w:t>
      </w:r>
      <w:r w:rsidR="00073FE6" w:rsidRPr="006612BA">
        <w:rPr>
          <w:rFonts w:ascii="Times New Roman" w:hAnsi="Times New Roman" w:cs="Times New Roman"/>
          <w:color w:val="000000" w:themeColor="text1"/>
          <w:sz w:val="24"/>
          <w:szCs w:val="24"/>
        </w:rPr>
        <w:t>states</w:t>
      </w:r>
      <w:r w:rsidR="007A6C17" w:rsidRPr="006612BA">
        <w:rPr>
          <w:rFonts w:ascii="Times New Roman" w:hAnsi="Times New Roman" w:cs="Times New Roman"/>
          <w:color w:val="000000" w:themeColor="text1"/>
          <w:sz w:val="24"/>
          <w:szCs w:val="24"/>
        </w:rPr>
        <w:t xml:space="preserve"> present a </w:t>
      </w:r>
      <w:r w:rsidR="007A6C17" w:rsidRPr="006612BA">
        <w:rPr>
          <w:rFonts w:ascii="Times New Roman" w:hAnsi="Times New Roman" w:cs="Times New Roman"/>
          <w:color w:val="000000" w:themeColor="text1"/>
          <w:sz w:val="24"/>
          <w:szCs w:val="24"/>
          <w:lang w:val="en-US"/>
        </w:rPr>
        <w:t xml:space="preserve">psychological threat, which nostalgia is known to </w:t>
      </w:r>
      <w:r w:rsidR="00D12F51" w:rsidRPr="006612BA">
        <w:rPr>
          <w:rFonts w:ascii="Times New Roman" w:hAnsi="Times New Roman" w:cs="Times New Roman"/>
          <w:color w:val="000000" w:themeColor="text1"/>
          <w:sz w:val="24"/>
          <w:szCs w:val="24"/>
          <w:lang w:val="en-US"/>
        </w:rPr>
        <w:t>counteract</w:t>
      </w:r>
      <w:r w:rsidR="007A6C17" w:rsidRPr="006612BA">
        <w:rPr>
          <w:rFonts w:ascii="Times New Roman" w:hAnsi="Times New Roman" w:cs="Times New Roman"/>
          <w:color w:val="000000" w:themeColor="text1"/>
          <w:sz w:val="24"/>
          <w:szCs w:val="24"/>
          <w:lang w:val="en-US"/>
        </w:rPr>
        <w:t>.</w:t>
      </w:r>
      <w:r w:rsidR="00DA5C96" w:rsidRPr="006612BA">
        <w:rPr>
          <w:rFonts w:ascii="Times New Roman" w:hAnsi="Times New Roman" w:cs="Times New Roman"/>
          <w:color w:val="000000" w:themeColor="text1"/>
          <w:sz w:val="24"/>
          <w:szCs w:val="24"/>
          <w:lang w:val="en-US"/>
        </w:rPr>
        <w:t xml:space="preserve"> We will review literature indicating that nostalgia can buffer aversive states. If so, nostalgia is likely to buffer self-uncertainty as well.</w:t>
      </w:r>
    </w:p>
    <w:p w14:paraId="303DD929" w14:textId="017F1985" w:rsidR="00D12F51" w:rsidRDefault="00D12F51" w:rsidP="00DA5C96">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Let us consider trait nostalgia first. </w:t>
      </w:r>
      <w:r w:rsidR="00421B91">
        <w:rPr>
          <w:rFonts w:ascii="Times New Roman" w:hAnsi="Times New Roman" w:cs="Times New Roman"/>
          <w:sz w:val="24"/>
          <w:szCs w:val="24"/>
          <w:lang w:val="en-US"/>
        </w:rPr>
        <w:t>P</w:t>
      </w:r>
      <w:r w:rsidR="007A6C17" w:rsidRPr="00456696">
        <w:rPr>
          <w:rFonts w:ascii="Times New Roman" w:hAnsi="Times New Roman" w:cs="Times New Roman"/>
          <w:sz w:val="24"/>
          <w:szCs w:val="24"/>
          <w:lang w:val="en-US"/>
        </w:rPr>
        <w:t>ondering threatening thoughts about death increase</w:t>
      </w:r>
      <w:r w:rsidR="00073FE6">
        <w:rPr>
          <w:rFonts w:ascii="Times New Roman" w:hAnsi="Times New Roman" w:cs="Times New Roman"/>
          <w:sz w:val="24"/>
          <w:szCs w:val="24"/>
          <w:lang w:val="en-US"/>
        </w:rPr>
        <w:t>s</w:t>
      </w:r>
      <w:r w:rsidR="007A6C17" w:rsidRPr="00456696">
        <w:rPr>
          <w:rFonts w:ascii="Times New Roman" w:hAnsi="Times New Roman" w:cs="Times New Roman"/>
          <w:sz w:val="24"/>
          <w:szCs w:val="24"/>
          <w:lang w:val="en-US"/>
        </w:rPr>
        <w:t xml:space="preserve"> anxiety about death, but only for participants who </w:t>
      </w:r>
      <w:r w:rsidR="00073FE6">
        <w:rPr>
          <w:rFonts w:ascii="Times New Roman" w:hAnsi="Times New Roman" w:cs="Times New Roman"/>
          <w:sz w:val="24"/>
          <w:szCs w:val="24"/>
          <w:lang w:val="en-US"/>
        </w:rPr>
        <w:t>are</w:t>
      </w:r>
      <w:r w:rsidR="007A6C17" w:rsidRPr="00456696">
        <w:rPr>
          <w:rFonts w:ascii="Times New Roman" w:hAnsi="Times New Roman" w:cs="Times New Roman"/>
          <w:sz w:val="24"/>
          <w:szCs w:val="24"/>
          <w:lang w:val="en-US"/>
        </w:rPr>
        <w:t xml:space="preserve"> low </w:t>
      </w:r>
      <w:r w:rsidR="00073FE6">
        <w:rPr>
          <w:rFonts w:ascii="Times New Roman" w:hAnsi="Times New Roman" w:cs="Times New Roman"/>
          <w:sz w:val="24"/>
          <w:szCs w:val="24"/>
          <w:lang w:val="en-US"/>
        </w:rPr>
        <w:t>o</w:t>
      </w:r>
      <w:r w:rsidR="007A6C17" w:rsidRPr="00456696">
        <w:rPr>
          <w:rFonts w:ascii="Times New Roman" w:hAnsi="Times New Roman" w:cs="Times New Roman"/>
          <w:sz w:val="24"/>
          <w:szCs w:val="24"/>
          <w:lang w:val="en-US"/>
        </w:rPr>
        <w:t xml:space="preserve">n </w:t>
      </w:r>
      <w:r w:rsidR="007A6C17">
        <w:rPr>
          <w:rFonts w:ascii="Times New Roman" w:hAnsi="Times New Roman" w:cs="Times New Roman"/>
          <w:sz w:val="24"/>
          <w:szCs w:val="24"/>
          <w:lang w:val="en-US"/>
        </w:rPr>
        <w:t xml:space="preserve">trait </w:t>
      </w:r>
      <w:r w:rsidR="007A6C17" w:rsidRPr="00456696">
        <w:rPr>
          <w:rFonts w:ascii="Times New Roman" w:hAnsi="Times New Roman" w:cs="Times New Roman"/>
          <w:sz w:val="24"/>
          <w:szCs w:val="24"/>
          <w:lang w:val="en-US"/>
        </w:rPr>
        <w:t xml:space="preserve">nostalgia, not </w:t>
      </w:r>
      <w:r w:rsidR="006F6E57">
        <w:rPr>
          <w:rFonts w:ascii="Times New Roman" w:hAnsi="Times New Roman" w:cs="Times New Roman"/>
          <w:sz w:val="24"/>
          <w:szCs w:val="24"/>
          <w:lang w:val="en-US"/>
        </w:rPr>
        <w:t xml:space="preserve">for </w:t>
      </w:r>
      <w:r w:rsidR="007A6C17" w:rsidRPr="00456696">
        <w:rPr>
          <w:rFonts w:ascii="Times New Roman" w:hAnsi="Times New Roman" w:cs="Times New Roman"/>
          <w:sz w:val="24"/>
          <w:szCs w:val="24"/>
          <w:lang w:val="en-US"/>
        </w:rPr>
        <w:lastRenderedPageBreak/>
        <w:t xml:space="preserve">those high </w:t>
      </w:r>
      <w:r w:rsidR="00073FE6">
        <w:rPr>
          <w:rFonts w:ascii="Times New Roman" w:hAnsi="Times New Roman" w:cs="Times New Roman"/>
          <w:sz w:val="24"/>
          <w:szCs w:val="24"/>
          <w:lang w:val="en-US"/>
        </w:rPr>
        <w:t>o</w:t>
      </w:r>
      <w:r w:rsidR="007A6C17" w:rsidRPr="00456696">
        <w:rPr>
          <w:rFonts w:ascii="Times New Roman" w:hAnsi="Times New Roman" w:cs="Times New Roman"/>
          <w:sz w:val="24"/>
          <w:szCs w:val="24"/>
          <w:lang w:val="en-US"/>
        </w:rPr>
        <w:t>n</w:t>
      </w:r>
      <w:r w:rsidR="007A6C17">
        <w:rPr>
          <w:rFonts w:ascii="Times New Roman" w:hAnsi="Times New Roman" w:cs="Times New Roman"/>
          <w:sz w:val="24"/>
          <w:szCs w:val="24"/>
          <w:lang w:val="en-US"/>
        </w:rPr>
        <w:t xml:space="preserve"> </w:t>
      </w:r>
      <w:r w:rsidR="00421B91">
        <w:rPr>
          <w:rFonts w:ascii="Times New Roman" w:hAnsi="Times New Roman" w:cs="Times New Roman"/>
          <w:sz w:val="24"/>
          <w:szCs w:val="24"/>
          <w:lang w:val="en-US"/>
        </w:rPr>
        <w:t>it (Juhl et al., 2010)</w:t>
      </w:r>
      <w:r w:rsidR="007A6C17" w:rsidRPr="00456696">
        <w:rPr>
          <w:rFonts w:ascii="Times New Roman" w:hAnsi="Times New Roman" w:cs="Times New Roman"/>
          <w:sz w:val="24"/>
          <w:szCs w:val="24"/>
          <w:lang w:val="en-US"/>
        </w:rPr>
        <w:t>. Similarly, thinking about death decrease</w:t>
      </w:r>
      <w:r w:rsidR="00073FE6">
        <w:rPr>
          <w:rFonts w:ascii="Times New Roman" w:hAnsi="Times New Roman" w:cs="Times New Roman"/>
          <w:sz w:val="24"/>
          <w:szCs w:val="24"/>
          <w:lang w:val="en-US"/>
        </w:rPr>
        <w:t>s</w:t>
      </w:r>
      <w:r w:rsidR="007A6C17" w:rsidRPr="00456696">
        <w:rPr>
          <w:rFonts w:ascii="Times New Roman" w:hAnsi="Times New Roman" w:cs="Times New Roman"/>
          <w:sz w:val="24"/>
          <w:szCs w:val="24"/>
          <w:lang w:val="en-US"/>
        </w:rPr>
        <w:t xml:space="preserve"> meaning in life for those low </w:t>
      </w:r>
      <w:r w:rsidR="00073FE6">
        <w:rPr>
          <w:rFonts w:ascii="Times New Roman" w:hAnsi="Times New Roman" w:cs="Times New Roman"/>
          <w:sz w:val="24"/>
          <w:szCs w:val="24"/>
          <w:lang w:val="en-US"/>
        </w:rPr>
        <w:t>o</w:t>
      </w:r>
      <w:r w:rsidR="007A6C17" w:rsidRPr="00456696">
        <w:rPr>
          <w:rFonts w:ascii="Times New Roman" w:hAnsi="Times New Roman" w:cs="Times New Roman"/>
          <w:sz w:val="24"/>
          <w:szCs w:val="24"/>
          <w:lang w:val="en-US"/>
        </w:rPr>
        <w:t>n</w:t>
      </w:r>
      <w:r w:rsidR="00421B91">
        <w:rPr>
          <w:rFonts w:ascii="Times New Roman" w:hAnsi="Times New Roman" w:cs="Times New Roman"/>
          <w:sz w:val="24"/>
          <w:szCs w:val="24"/>
          <w:lang w:val="en-US"/>
        </w:rPr>
        <w:t xml:space="preserve"> trait</w:t>
      </w:r>
      <w:r w:rsidR="007A6C17" w:rsidRPr="00456696">
        <w:rPr>
          <w:rFonts w:ascii="Times New Roman" w:hAnsi="Times New Roman" w:cs="Times New Roman"/>
          <w:sz w:val="24"/>
          <w:szCs w:val="24"/>
          <w:lang w:val="en-US"/>
        </w:rPr>
        <w:t xml:space="preserve"> nostalgia, but not </w:t>
      </w:r>
      <w:r w:rsidR="006F6E57">
        <w:rPr>
          <w:rFonts w:ascii="Times New Roman" w:hAnsi="Times New Roman" w:cs="Times New Roman"/>
          <w:sz w:val="24"/>
          <w:szCs w:val="24"/>
          <w:lang w:val="en-US"/>
        </w:rPr>
        <w:t xml:space="preserve">for </w:t>
      </w:r>
      <w:r w:rsidR="007A6C17" w:rsidRPr="00456696">
        <w:rPr>
          <w:rFonts w:ascii="Times New Roman" w:hAnsi="Times New Roman" w:cs="Times New Roman"/>
          <w:sz w:val="24"/>
          <w:szCs w:val="24"/>
          <w:lang w:val="en-US"/>
        </w:rPr>
        <w:t xml:space="preserve">those high </w:t>
      </w:r>
      <w:r w:rsidR="00073FE6">
        <w:rPr>
          <w:rFonts w:ascii="Times New Roman" w:hAnsi="Times New Roman" w:cs="Times New Roman"/>
          <w:sz w:val="24"/>
          <w:szCs w:val="24"/>
          <w:lang w:val="en-US"/>
        </w:rPr>
        <w:t>o</w:t>
      </w:r>
      <w:r w:rsidR="007A6C17" w:rsidRPr="00456696">
        <w:rPr>
          <w:rFonts w:ascii="Times New Roman" w:hAnsi="Times New Roman" w:cs="Times New Roman"/>
          <w:sz w:val="24"/>
          <w:szCs w:val="24"/>
          <w:lang w:val="en-US"/>
        </w:rPr>
        <w:t xml:space="preserve">n </w:t>
      </w:r>
      <w:r w:rsidR="00421B91">
        <w:rPr>
          <w:rFonts w:ascii="Times New Roman" w:hAnsi="Times New Roman" w:cs="Times New Roman"/>
          <w:sz w:val="24"/>
          <w:szCs w:val="24"/>
          <w:lang w:val="en-US"/>
        </w:rPr>
        <w:t>it</w:t>
      </w:r>
      <w:r w:rsidR="007A6C17" w:rsidRPr="00456696">
        <w:rPr>
          <w:rFonts w:ascii="Times New Roman" w:hAnsi="Times New Roman" w:cs="Times New Roman"/>
          <w:sz w:val="24"/>
          <w:szCs w:val="24"/>
          <w:lang w:val="en-US"/>
        </w:rPr>
        <w:t xml:space="preserve"> (Routledge</w:t>
      </w:r>
      <w:r>
        <w:rPr>
          <w:rFonts w:ascii="Times New Roman" w:hAnsi="Times New Roman" w:cs="Times New Roman"/>
          <w:sz w:val="24"/>
          <w:szCs w:val="24"/>
          <w:lang w:val="en-US"/>
        </w:rPr>
        <w:t xml:space="preserve"> et al., 2008</w:t>
      </w:r>
      <w:r w:rsidR="007A6C17" w:rsidRPr="00456696">
        <w:rPr>
          <w:rFonts w:ascii="Times New Roman" w:hAnsi="Times New Roman" w:cs="Times New Roman"/>
          <w:sz w:val="24"/>
          <w:szCs w:val="24"/>
          <w:lang w:val="en-US"/>
        </w:rPr>
        <w:t>).</w:t>
      </w:r>
    </w:p>
    <w:p w14:paraId="36D340DA" w14:textId="56C4A960" w:rsidR="005B0C98" w:rsidRPr="007A6C17" w:rsidRDefault="00AC1C5C" w:rsidP="005B0C98">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I</w:t>
      </w:r>
      <w:r w:rsidR="00D12F51">
        <w:rPr>
          <w:rFonts w:ascii="Times New Roman" w:hAnsi="Times New Roman" w:cs="Times New Roman"/>
          <w:sz w:val="24"/>
          <w:szCs w:val="24"/>
          <w:lang w:val="en-US"/>
        </w:rPr>
        <w:t xml:space="preserve">nduced nostalgia is also known to buffer psychological threat. </w:t>
      </w:r>
      <w:r w:rsidR="00421B91">
        <w:rPr>
          <w:rFonts w:ascii="Times New Roman" w:hAnsi="Times New Roman" w:cs="Times New Roman"/>
          <w:sz w:val="24"/>
          <w:szCs w:val="24"/>
          <w:lang w:val="en-US"/>
        </w:rPr>
        <w:t xml:space="preserve">In an experiment by </w:t>
      </w:r>
      <w:r w:rsidR="005B0C98" w:rsidRPr="00456696">
        <w:rPr>
          <w:rFonts w:ascii="Times New Roman" w:hAnsi="Times New Roman" w:cs="Times New Roman"/>
          <w:sz w:val="24"/>
          <w:szCs w:val="24"/>
          <w:lang w:val="en-US"/>
        </w:rPr>
        <w:t>Vess</w:t>
      </w:r>
      <w:r w:rsidR="005B0C98">
        <w:rPr>
          <w:rFonts w:ascii="Times New Roman" w:hAnsi="Times New Roman" w:cs="Times New Roman"/>
          <w:sz w:val="24"/>
          <w:szCs w:val="24"/>
          <w:lang w:val="en-US"/>
        </w:rPr>
        <w:t xml:space="preserve"> et al.</w:t>
      </w:r>
      <w:r w:rsidR="00421B91">
        <w:rPr>
          <w:rFonts w:ascii="Times New Roman" w:hAnsi="Times New Roman" w:cs="Times New Roman"/>
          <w:sz w:val="24"/>
          <w:szCs w:val="24"/>
          <w:lang w:val="en-US"/>
        </w:rPr>
        <w:t xml:space="preserve"> (</w:t>
      </w:r>
      <w:r w:rsidR="005B0C98" w:rsidRPr="00456696">
        <w:rPr>
          <w:rFonts w:ascii="Times New Roman" w:hAnsi="Times New Roman" w:cs="Times New Roman"/>
          <w:sz w:val="24"/>
          <w:szCs w:val="24"/>
          <w:lang w:val="en-US"/>
        </w:rPr>
        <w:t>2012)</w:t>
      </w:r>
      <w:r w:rsidR="00421B91">
        <w:rPr>
          <w:rFonts w:ascii="Times New Roman" w:hAnsi="Times New Roman" w:cs="Times New Roman"/>
          <w:sz w:val="24"/>
          <w:szCs w:val="24"/>
          <w:lang w:val="en-US"/>
        </w:rPr>
        <w:t xml:space="preserve">, </w:t>
      </w:r>
      <w:r w:rsidR="005B0C98" w:rsidRPr="00456696">
        <w:rPr>
          <w:rFonts w:ascii="Times New Roman" w:hAnsi="Times New Roman" w:cs="Times New Roman"/>
          <w:sz w:val="24"/>
          <w:szCs w:val="24"/>
          <w:lang w:val="en-US"/>
        </w:rPr>
        <w:t>participants complete</w:t>
      </w:r>
      <w:r w:rsidR="00421B91">
        <w:rPr>
          <w:rFonts w:ascii="Times New Roman" w:hAnsi="Times New Roman" w:cs="Times New Roman"/>
          <w:sz w:val="24"/>
          <w:szCs w:val="24"/>
          <w:lang w:val="en-US"/>
        </w:rPr>
        <w:t>d</w:t>
      </w:r>
      <w:r w:rsidR="005B0C98" w:rsidRPr="00456696">
        <w:rPr>
          <w:rFonts w:ascii="Times New Roman" w:hAnsi="Times New Roman" w:cs="Times New Roman"/>
          <w:sz w:val="24"/>
          <w:szCs w:val="24"/>
          <w:lang w:val="en-US"/>
        </w:rPr>
        <w:t xml:space="preserve"> an analytical reasoning test</w:t>
      </w:r>
      <w:r w:rsidR="00421B91">
        <w:rPr>
          <w:rFonts w:ascii="Times New Roman" w:hAnsi="Times New Roman" w:cs="Times New Roman"/>
          <w:sz w:val="24"/>
          <w:szCs w:val="24"/>
          <w:lang w:val="en-US"/>
        </w:rPr>
        <w:t xml:space="preserve">, and received </w:t>
      </w:r>
      <w:r w:rsidR="005B0C98" w:rsidRPr="00456696">
        <w:rPr>
          <w:rFonts w:ascii="Times New Roman" w:hAnsi="Times New Roman" w:cs="Times New Roman"/>
          <w:sz w:val="24"/>
          <w:szCs w:val="24"/>
          <w:lang w:val="en-US"/>
        </w:rPr>
        <w:t>bogus feedback indicating that they</w:t>
      </w:r>
      <w:r w:rsidR="00421B91">
        <w:rPr>
          <w:rFonts w:ascii="Times New Roman" w:hAnsi="Times New Roman" w:cs="Times New Roman"/>
          <w:sz w:val="24"/>
          <w:szCs w:val="24"/>
          <w:lang w:val="en-US"/>
        </w:rPr>
        <w:t xml:space="preserve"> had</w:t>
      </w:r>
      <w:r w:rsidR="005B0C98" w:rsidRPr="00456696">
        <w:rPr>
          <w:rFonts w:ascii="Times New Roman" w:hAnsi="Times New Roman" w:cs="Times New Roman"/>
          <w:sz w:val="24"/>
          <w:szCs w:val="24"/>
          <w:lang w:val="en-US"/>
        </w:rPr>
        <w:t xml:space="preserve"> either performed well on the test or failed </w:t>
      </w:r>
      <w:r w:rsidR="00421B91">
        <w:rPr>
          <w:rFonts w:ascii="Times New Roman" w:hAnsi="Times New Roman" w:cs="Times New Roman"/>
          <w:sz w:val="24"/>
          <w:szCs w:val="24"/>
          <w:lang w:val="en-US"/>
        </w:rPr>
        <w:t>it</w:t>
      </w:r>
      <w:r w:rsidR="005B0C98" w:rsidRPr="00456696">
        <w:rPr>
          <w:rFonts w:ascii="Times New Roman" w:hAnsi="Times New Roman" w:cs="Times New Roman"/>
          <w:sz w:val="24"/>
          <w:szCs w:val="24"/>
          <w:lang w:val="en-US"/>
        </w:rPr>
        <w:t>. Next, participants reflected</w:t>
      </w:r>
      <w:r w:rsidR="00A34053">
        <w:rPr>
          <w:rFonts w:ascii="Times New Roman" w:hAnsi="Times New Roman" w:cs="Times New Roman"/>
          <w:sz w:val="24"/>
          <w:szCs w:val="24"/>
          <w:lang w:val="en-US"/>
        </w:rPr>
        <w:t xml:space="preserve"> for a few minutes</w:t>
      </w:r>
      <w:r w:rsidR="005B0C98" w:rsidRPr="00456696">
        <w:rPr>
          <w:rFonts w:ascii="Times New Roman" w:hAnsi="Times New Roman" w:cs="Times New Roman"/>
          <w:sz w:val="24"/>
          <w:szCs w:val="24"/>
          <w:lang w:val="en-US"/>
        </w:rPr>
        <w:t xml:space="preserve"> on a nostalgic or ordinary </w:t>
      </w:r>
      <w:r w:rsidR="005B0C98">
        <w:rPr>
          <w:rFonts w:ascii="Times New Roman" w:hAnsi="Times New Roman" w:cs="Times New Roman"/>
          <w:sz w:val="24"/>
          <w:szCs w:val="24"/>
          <w:lang w:val="en-US"/>
        </w:rPr>
        <w:t>event from their lives (i.e., Event Reflection Task</w:t>
      </w:r>
      <w:r w:rsidR="002D1240">
        <w:rPr>
          <w:rFonts w:ascii="Times New Roman" w:hAnsi="Times New Roman" w:cs="Times New Roman"/>
          <w:sz w:val="24"/>
          <w:szCs w:val="24"/>
          <w:lang w:val="en-US"/>
        </w:rPr>
        <w:t xml:space="preserve">; </w:t>
      </w:r>
      <w:r w:rsidR="002D1240">
        <w:rPr>
          <w:rFonts w:ascii="Times New Roman" w:eastAsiaTheme="minorEastAsia" w:hAnsi="Times New Roman" w:cs="Times New Roman"/>
          <w:sz w:val="24"/>
          <w:szCs w:val="24"/>
          <w:lang w:val="en-US" w:eastAsia="zh-TW"/>
        </w:rPr>
        <w:t>Sedikides,</w:t>
      </w:r>
      <w:r w:rsidR="002D1240">
        <w:rPr>
          <w:rFonts w:ascii="Times New Roman" w:hAnsi="Times New Roman" w:cs="Times New Roman"/>
          <w:sz w:val="24"/>
          <w:szCs w:val="24"/>
          <w:lang w:val="en-US"/>
        </w:rPr>
        <w:t xml:space="preserve"> Wildschut, Routledge, Arndt</w:t>
      </w:r>
      <w:r w:rsidR="002D1240">
        <w:rPr>
          <w:rFonts w:ascii="Times New Roman" w:eastAsiaTheme="minorEastAsia" w:hAnsi="Times New Roman" w:cs="Times New Roman"/>
          <w:sz w:val="24"/>
          <w:szCs w:val="24"/>
          <w:lang w:val="en-US" w:eastAsia="zh-TW"/>
        </w:rPr>
        <w:t xml:space="preserve"> et al., 2015; Wildschut et al., 2006</w:t>
      </w:r>
      <w:r w:rsidR="005B0C98">
        <w:rPr>
          <w:rFonts w:ascii="Times New Roman" w:hAnsi="Times New Roman" w:cs="Times New Roman"/>
          <w:sz w:val="24"/>
          <w:szCs w:val="24"/>
          <w:lang w:val="en-US"/>
        </w:rPr>
        <w:t>)</w:t>
      </w:r>
      <w:r w:rsidR="00A34053">
        <w:rPr>
          <w:rFonts w:ascii="Times New Roman" w:hAnsi="Times New Roman" w:cs="Times New Roman"/>
          <w:sz w:val="24"/>
          <w:szCs w:val="24"/>
          <w:lang w:val="en-US"/>
        </w:rPr>
        <w:t xml:space="preserve"> and described </w:t>
      </w:r>
      <w:r w:rsidR="006F6E57">
        <w:rPr>
          <w:rFonts w:ascii="Times New Roman" w:hAnsi="Times New Roman" w:cs="Times New Roman"/>
          <w:sz w:val="24"/>
          <w:szCs w:val="24"/>
          <w:lang w:val="en-US"/>
        </w:rPr>
        <w:t>this event</w:t>
      </w:r>
      <w:r w:rsidR="00A34053">
        <w:rPr>
          <w:rFonts w:ascii="Times New Roman" w:hAnsi="Times New Roman" w:cs="Times New Roman"/>
          <w:sz w:val="24"/>
          <w:szCs w:val="24"/>
          <w:lang w:val="en-US"/>
        </w:rPr>
        <w:t xml:space="preserve"> in writing</w:t>
      </w:r>
      <w:r w:rsidR="00421B91">
        <w:rPr>
          <w:rFonts w:ascii="Times New Roman" w:hAnsi="Times New Roman" w:cs="Times New Roman"/>
          <w:sz w:val="24"/>
          <w:szCs w:val="24"/>
          <w:lang w:val="en-US"/>
        </w:rPr>
        <w:t>; this constituted the nostalgia manipulation</w:t>
      </w:r>
      <w:r w:rsidR="005B0C98" w:rsidRPr="00456696">
        <w:rPr>
          <w:rFonts w:ascii="Times New Roman" w:hAnsi="Times New Roman" w:cs="Times New Roman"/>
          <w:sz w:val="24"/>
          <w:szCs w:val="24"/>
          <w:lang w:val="en-US"/>
        </w:rPr>
        <w:t xml:space="preserve">. Lastly, they indicated the extent to which their test performance was caused by their ability. People typically respond defensively to failure by eschewing internal (i.e., ability-related) attributions for it (Campbell &amp; Sedikides, 1999). Indeed, in the ordinary </w:t>
      </w:r>
      <w:r w:rsidR="005B0C98">
        <w:rPr>
          <w:rFonts w:ascii="Times New Roman" w:hAnsi="Times New Roman" w:cs="Times New Roman"/>
          <w:sz w:val="24"/>
          <w:szCs w:val="24"/>
          <w:lang w:val="en-US"/>
        </w:rPr>
        <w:t>event</w:t>
      </w:r>
      <w:r w:rsidR="005B0C98" w:rsidRPr="00456696">
        <w:rPr>
          <w:rFonts w:ascii="Times New Roman" w:hAnsi="Times New Roman" w:cs="Times New Roman"/>
          <w:sz w:val="24"/>
          <w:szCs w:val="24"/>
          <w:lang w:val="en-US"/>
        </w:rPr>
        <w:t xml:space="preserve"> condition, those who learned that they </w:t>
      </w:r>
      <w:r w:rsidR="006F6E57">
        <w:rPr>
          <w:rFonts w:ascii="Times New Roman" w:hAnsi="Times New Roman" w:cs="Times New Roman"/>
          <w:sz w:val="24"/>
          <w:szCs w:val="24"/>
          <w:lang w:val="en-US"/>
        </w:rPr>
        <w:t xml:space="preserve">had </w:t>
      </w:r>
      <w:r w:rsidR="005B0C98" w:rsidRPr="00456696">
        <w:rPr>
          <w:rFonts w:ascii="Times New Roman" w:hAnsi="Times New Roman" w:cs="Times New Roman"/>
          <w:sz w:val="24"/>
          <w:szCs w:val="24"/>
          <w:lang w:val="en-US"/>
        </w:rPr>
        <w:t xml:space="preserve">failed the test attributed their performance to their own ability to a lesser extent than those who learned that they had performed well. However, this defensive response was attenuated in the nostalgic </w:t>
      </w:r>
      <w:r w:rsidR="005B0C98">
        <w:rPr>
          <w:rFonts w:ascii="Times New Roman" w:hAnsi="Times New Roman" w:cs="Times New Roman"/>
          <w:sz w:val="24"/>
          <w:szCs w:val="24"/>
          <w:lang w:val="en-US"/>
        </w:rPr>
        <w:t>event</w:t>
      </w:r>
      <w:r w:rsidR="005B0C98" w:rsidRPr="00456696">
        <w:rPr>
          <w:rFonts w:ascii="Times New Roman" w:hAnsi="Times New Roman" w:cs="Times New Roman"/>
          <w:sz w:val="24"/>
          <w:szCs w:val="24"/>
          <w:lang w:val="en-US"/>
        </w:rPr>
        <w:t xml:space="preserve"> condition. </w:t>
      </w:r>
      <w:r w:rsidR="00D0004C">
        <w:rPr>
          <w:rFonts w:ascii="Times New Roman" w:hAnsi="Times New Roman" w:cs="Times New Roman"/>
          <w:sz w:val="24"/>
          <w:szCs w:val="24"/>
          <w:lang w:val="en-US"/>
        </w:rPr>
        <w:t>In all, n</w:t>
      </w:r>
      <w:r w:rsidR="005B0C98" w:rsidRPr="00456696">
        <w:rPr>
          <w:rFonts w:ascii="Times New Roman" w:hAnsi="Times New Roman" w:cs="Times New Roman"/>
          <w:sz w:val="24"/>
          <w:szCs w:val="24"/>
          <w:lang w:val="en-US"/>
        </w:rPr>
        <w:t>ostalgia thwarted defensive responding to self-threatening information.</w:t>
      </w:r>
    </w:p>
    <w:p w14:paraId="0B02AAD6" w14:textId="3E4A6633" w:rsidR="00D0004C" w:rsidRDefault="005B0C98" w:rsidP="00D1301A">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In a related line of research, </w:t>
      </w:r>
      <w:r w:rsidR="007A6C17" w:rsidRPr="00456696">
        <w:rPr>
          <w:rFonts w:ascii="Times New Roman" w:hAnsi="Times New Roman" w:cs="Times New Roman"/>
          <w:sz w:val="24"/>
          <w:szCs w:val="24"/>
          <w:lang w:val="en-US"/>
        </w:rPr>
        <w:t xml:space="preserve">Routledge et al. (2011) examined whether nostalgia curtails defensive responses to meaning threat. They induced nostalgia by having participants think and write about a nostalgic or ordinary </w:t>
      </w:r>
      <w:r w:rsidR="00E22769">
        <w:rPr>
          <w:rFonts w:ascii="Times New Roman" w:hAnsi="Times New Roman" w:cs="Times New Roman"/>
          <w:sz w:val="24"/>
          <w:szCs w:val="24"/>
          <w:lang w:val="en-US"/>
        </w:rPr>
        <w:t>event from their lives (i.e., Event Reflection Task)</w:t>
      </w:r>
      <w:r w:rsidR="007A6C17" w:rsidRPr="00456696">
        <w:rPr>
          <w:rFonts w:ascii="Times New Roman" w:hAnsi="Times New Roman" w:cs="Times New Roman"/>
          <w:sz w:val="24"/>
          <w:szCs w:val="24"/>
          <w:lang w:val="en-US"/>
        </w:rPr>
        <w:t xml:space="preserve">. Then, they experimentally threatened meaning by having participants read an essay on the meaninglessness of life (meaning-threat condition) or an essay on the limitations of computers (no-threat condition). Lastly, they assessed participants’ views about the essay </w:t>
      </w:r>
      <w:r w:rsidR="006F6E57">
        <w:rPr>
          <w:rFonts w:ascii="Times New Roman" w:hAnsi="Times New Roman" w:cs="Times New Roman"/>
          <w:sz w:val="24"/>
          <w:szCs w:val="24"/>
          <w:lang w:val="en-US"/>
        </w:rPr>
        <w:t xml:space="preserve">that </w:t>
      </w:r>
      <w:r w:rsidR="007A6C17" w:rsidRPr="00456696">
        <w:rPr>
          <w:rFonts w:ascii="Times New Roman" w:hAnsi="Times New Roman" w:cs="Times New Roman"/>
          <w:sz w:val="24"/>
          <w:szCs w:val="24"/>
          <w:lang w:val="en-US"/>
        </w:rPr>
        <w:t xml:space="preserve">they had read and its author. People typically respond defensively to such threatening information by derogating its source (Greenberg et al., 1990). Indeed, Routledge et al. reported that, among participants who recalled an ordinary </w:t>
      </w:r>
      <w:r w:rsidR="00E22769">
        <w:rPr>
          <w:rFonts w:ascii="Times New Roman" w:hAnsi="Times New Roman" w:cs="Times New Roman"/>
          <w:sz w:val="24"/>
          <w:szCs w:val="24"/>
          <w:lang w:val="en-US"/>
        </w:rPr>
        <w:t>event</w:t>
      </w:r>
      <w:r w:rsidR="007A6C17" w:rsidRPr="00456696">
        <w:rPr>
          <w:rFonts w:ascii="Times New Roman" w:hAnsi="Times New Roman" w:cs="Times New Roman"/>
          <w:sz w:val="24"/>
          <w:szCs w:val="24"/>
          <w:lang w:val="en-US"/>
        </w:rPr>
        <w:t xml:space="preserve">, those in the meaning-threat condition derogated the essay and its author to a greater extent than those in the no-threat condition. However, this </w:t>
      </w:r>
      <w:r w:rsidR="00D0004C">
        <w:rPr>
          <w:rFonts w:ascii="Times New Roman" w:hAnsi="Times New Roman" w:cs="Times New Roman"/>
          <w:sz w:val="24"/>
          <w:szCs w:val="24"/>
          <w:lang w:val="en-US"/>
        </w:rPr>
        <w:t>pattern was not eviden</w:t>
      </w:r>
      <w:r w:rsidR="006F6E57">
        <w:rPr>
          <w:rFonts w:ascii="Times New Roman" w:hAnsi="Times New Roman" w:cs="Times New Roman"/>
          <w:sz w:val="24"/>
          <w:szCs w:val="24"/>
          <w:lang w:val="en-US"/>
        </w:rPr>
        <w:t>t</w:t>
      </w:r>
      <w:r w:rsidR="00D0004C">
        <w:rPr>
          <w:rFonts w:ascii="Times New Roman" w:hAnsi="Times New Roman" w:cs="Times New Roman"/>
          <w:sz w:val="24"/>
          <w:szCs w:val="24"/>
          <w:lang w:val="en-US"/>
        </w:rPr>
        <w:t xml:space="preserve"> among </w:t>
      </w:r>
      <w:r w:rsidR="007A6C17" w:rsidRPr="00456696">
        <w:rPr>
          <w:rFonts w:ascii="Times New Roman" w:hAnsi="Times New Roman" w:cs="Times New Roman"/>
          <w:sz w:val="24"/>
          <w:szCs w:val="24"/>
          <w:lang w:val="en-US"/>
        </w:rPr>
        <w:t xml:space="preserve">participants who recalled a nostalgic </w:t>
      </w:r>
      <w:r w:rsidR="00E22769">
        <w:rPr>
          <w:rFonts w:ascii="Times New Roman" w:hAnsi="Times New Roman" w:cs="Times New Roman"/>
          <w:sz w:val="24"/>
          <w:szCs w:val="24"/>
          <w:lang w:val="en-US"/>
        </w:rPr>
        <w:t>event</w:t>
      </w:r>
      <w:r w:rsidR="00D0004C">
        <w:rPr>
          <w:rFonts w:ascii="Times New Roman" w:hAnsi="Times New Roman" w:cs="Times New Roman"/>
          <w:sz w:val="24"/>
          <w:szCs w:val="24"/>
          <w:lang w:val="en-US"/>
        </w:rPr>
        <w:t>: they refrained from source derogation</w:t>
      </w:r>
      <w:r w:rsidR="007A6C17" w:rsidRPr="00456696">
        <w:rPr>
          <w:rFonts w:ascii="Times New Roman" w:hAnsi="Times New Roman" w:cs="Times New Roman"/>
          <w:sz w:val="24"/>
          <w:szCs w:val="24"/>
          <w:lang w:val="en-US"/>
        </w:rPr>
        <w:t xml:space="preserve">. In short, nostalgia </w:t>
      </w:r>
      <w:r w:rsidR="00CF1CE3">
        <w:rPr>
          <w:rFonts w:ascii="Times New Roman" w:hAnsi="Times New Roman" w:cs="Times New Roman"/>
          <w:sz w:val="24"/>
          <w:szCs w:val="24"/>
          <w:lang w:val="en-US"/>
        </w:rPr>
        <w:t>warded off</w:t>
      </w:r>
      <w:r w:rsidR="007A6C17" w:rsidRPr="00456696">
        <w:rPr>
          <w:rFonts w:ascii="Times New Roman" w:hAnsi="Times New Roman" w:cs="Times New Roman"/>
          <w:sz w:val="24"/>
          <w:szCs w:val="24"/>
          <w:lang w:val="en-US"/>
        </w:rPr>
        <w:t xml:space="preserve"> defensive responses to meaning threat.</w:t>
      </w:r>
      <w:r w:rsidR="00D0004C">
        <w:rPr>
          <w:rFonts w:ascii="Times New Roman" w:hAnsi="Times New Roman" w:cs="Times New Roman"/>
          <w:sz w:val="24"/>
          <w:szCs w:val="24"/>
          <w:lang w:val="en-US"/>
        </w:rPr>
        <w:t xml:space="preserve"> </w:t>
      </w:r>
      <w:r w:rsidR="007A6C17" w:rsidRPr="00456696">
        <w:rPr>
          <w:rFonts w:ascii="Times New Roman" w:hAnsi="Times New Roman" w:cs="Times New Roman"/>
          <w:sz w:val="24"/>
          <w:szCs w:val="24"/>
          <w:lang w:val="en-US"/>
        </w:rPr>
        <w:t>A similar investigation (Routledge</w:t>
      </w:r>
      <w:r w:rsidR="00E22769">
        <w:rPr>
          <w:rFonts w:ascii="Times New Roman" w:hAnsi="Times New Roman" w:cs="Times New Roman"/>
          <w:sz w:val="24"/>
          <w:szCs w:val="24"/>
          <w:lang w:val="en-US"/>
        </w:rPr>
        <w:t xml:space="preserve"> et al., </w:t>
      </w:r>
      <w:r w:rsidR="007A6C17" w:rsidRPr="00456696">
        <w:rPr>
          <w:rFonts w:ascii="Times New Roman" w:hAnsi="Times New Roman" w:cs="Times New Roman"/>
          <w:sz w:val="24"/>
          <w:szCs w:val="24"/>
          <w:lang w:val="en-US"/>
        </w:rPr>
        <w:t xml:space="preserve">2012) further </w:t>
      </w:r>
      <w:r w:rsidR="007A6C17" w:rsidRPr="00456696">
        <w:rPr>
          <w:rFonts w:ascii="Times New Roman" w:hAnsi="Times New Roman" w:cs="Times New Roman"/>
          <w:sz w:val="24"/>
          <w:szCs w:val="24"/>
          <w:lang w:val="en-US"/>
        </w:rPr>
        <w:lastRenderedPageBreak/>
        <w:t xml:space="preserve">examined whether induced nostalgia </w:t>
      </w:r>
      <w:r w:rsidR="00CF1CE3">
        <w:rPr>
          <w:rFonts w:ascii="Times New Roman" w:hAnsi="Times New Roman" w:cs="Times New Roman"/>
          <w:sz w:val="24"/>
          <w:szCs w:val="24"/>
          <w:lang w:val="en-US"/>
        </w:rPr>
        <w:t>offsets an established effect, namely,</w:t>
      </w:r>
      <w:r w:rsidR="007A6C17" w:rsidRPr="00456696">
        <w:rPr>
          <w:rFonts w:ascii="Times New Roman" w:hAnsi="Times New Roman" w:cs="Times New Roman"/>
          <w:sz w:val="24"/>
          <w:szCs w:val="24"/>
          <w:lang w:val="en-US"/>
        </w:rPr>
        <w:t xml:space="preserve"> </w:t>
      </w:r>
      <w:r w:rsidR="00D0004C">
        <w:rPr>
          <w:rFonts w:ascii="Times New Roman" w:hAnsi="Times New Roman" w:cs="Times New Roman"/>
          <w:sz w:val="24"/>
          <w:szCs w:val="24"/>
          <w:lang w:val="en-US"/>
        </w:rPr>
        <w:t xml:space="preserve">drops in meaning caused by viewing absurd art </w:t>
      </w:r>
      <w:r w:rsidR="007A6C17" w:rsidRPr="00456696">
        <w:rPr>
          <w:rFonts w:ascii="Times New Roman" w:hAnsi="Times New Roman" w:cs="Times New Roman"/>
          <w:sz w:val="24"/>
          <w:szCs w:val="24"/>
          <w:lang w:val="en-US"/>
        </w:rPr>
        <w:t>(Proulx</w:t>
      </w:r>
      <w:r w:rsidR="00A3723D">
        <w:rPr>
          <w:rFonts w:ascii="Times New Roman" w:hAnsi="Times New Roman" w:cs="Times New Roman"/>
          <w:sz w:val="24"/>
          <w:szCs w:val="24"/>
          <w:lang w:val="en-US"/>
        </w:rPr>
        <w:t xml:space="preserve"> et al., </w:t>
      </w:r>
      <w:r w:rsidR="007A6C17" w:rsidRPr="00456696">
        <w:rPr>
          <w:rFonts w:ascii="Times New Roman" w:hAnsi="Times New Roman" w:cs="Times New Roman"/>
          <w:sz w:val="24"/>
          <w:szCs w:val="24"/>
          <w:lang w:val="en-US"/>
        </w:rPr>
        <w:t xml:space="preserve">2010). Participants viewed </w:t>
      </w:r>
      <w:r w:rsidR="00CF1CE3">
        <w:rPr>
          <w:rFonts w:ascii="Times New Roman" w:hAnsi="Times New Roman" w:cs="Times New Roman"/>
          <w:sz w:val="24"/>
          <w:szCs w:val="24"/>
          <w:lang w:val="en-US"/>
        </w:rPr>
        <w:t xml:space="preserve">either </w:t>
      </w:r>
      <w:r w:rsidR="007A6C17" w:rsidRPr="00456696">
        <w:rPr>
          <w:rFonts w:ascii="Times New Roman" w:hAnsi="Times New Roman" w:cs="Times New Roman"/>
          <w:sz w:val="24"/>
          <w:szCs w:val="24"/>
          <w:lang w:val="en-US"/>
        </w:rPr>
        <w:t>an absurd painting or a representational painting, were subject to a nostalgia induction (vs. control), and completed a meaning in life scale</w:t>
      </w:r>
      <w:r w:rsidR="00896195">
        <w:rPr>
          <w:rFonts w:ascii="Times New Roman" w:hAnsi="Times New Roman" w:cs="Times New Roman"/>
          <w:sz w:val="24"/>
          <w:szCs w:val="24"/>
          <w:lang w:val="en-US"/>
        </w:rPr>
        <w:t xml:space="preserve"> </w:t>
      </w:r>
      <w:r w:rsidR="00896195" w:rsidRPr="00DD1A35">
        <w:rPr>
          <w:rFonts w:ascii="Times New Roman" w:hAnsi="Times New Roman" w:cs="Times New Roman"/>
          <w:color w:val="000000" w:themeColor="text1"/>
          <w:sz w:val="24"/>
          <w:szCs w:val="24"/>
        </w:rPr>
        <w:t>(i.e., the Presence of Meaning in Life subscale of the Meaning in Life Questionnaire; Steger et al., 2006)</w:t>
      </w:r>
      <w:r w:rsidR="007A6C17" w:rsidRPr="00456696">
        <w:rPr>
          <w:rFonts w:ascii="Times New Roman" w:hAnsi="Times New Roman" w:cs="Times New Roman"/>
          <w:sz w:val="24"/>
          <w:szCs w:val="24"/>
          <w:lang w:val="en-US"/>
        </w:rPr>
        <w:t>. Viewing an absurd (vs. representational) painting reduced meaning among participants who recalled an ordinary autobiographical event, but not among those who recalled a nostalgic event.</w:t>
      </w:r>
    </w:p>
    <w:p w14:paraId="4EF954DE" w14:textId="67360B70" w:rsidR="00D1301A" w:rsidRPr="008C4CFC" w:rsidRDefault="00A3723D" w:rsidP="00D1301A">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Conceptually similar results have been reported with other types of threat</w:t>
      </w:r>
      <w:r w:rsidR="00D0004C">
        <w:rPr>
          <w:rFonts w:ascii="Times New Roman" w:hAnsi="Times New Roman" w:cs="Times New Roman"/>
          <w:sz w:val="24"/>
          <w:szCs w:val="24"/>
          <w:lang w:val="en-US"/>
        </w:rPr>
        <w:t xml:space="preserve">. </w:t>
      </w:r>
      <w:r w:rsidR="00723EE2">
        <w:rPr>
          <w:rFonts w:ascii="Times New Roman" w:hAnsi="Times New Roman" w:cs="Times New Roman"/>
          <w:sz w:val="24"/>
          <w:szCs w:val="24"/>
          <w:lang w:val="en-US"/>
        </w:rPr>
        <w:t xml:space="preserve">Examples are </w:t>
      </w:r>
      <w:r w:rsidR="009E5AD2" w:rsidRPr="002C01BE">
        <w:rPr>
          <w:rFonts w:ascii="Times New Roman" w:hAnsi="Times New Roman" w:cs="Times New Roman"/>
          <w:sz w:val="24"/>
          <w:szCs w:val="24"/>
        </w:rPr>
        <w:t>loneliness (</w:t>
      </w:r>
      <w:r w:rsidR="002C01BE" w:rsidRPr="002C01BE">
        <w:rPr>
          <w:rFonts w:ascii="Times New Roman" w:hAnsi="Times New Roman" w:cs="Times New Roman"/>
          <w:sz w:val="24"/>
          <w:szCs w:val="24"/>
        </w:rPr>
        <w:t xml:space="preserve">i.e., </w:t>
      </w:r>
      <w:r w:rsidR="007D67AC">
        <w:rPr>
          <w:rFonts w:ascii="Times New Roman" w:hAnsi="Times New Roman" w:cs="Times New Roman"/>
          <w:sz w:val="24"/>
          <w:szCs w:val="24"/>
        </w:rPr>
        <w:t xml:space="preserve">perceived lack of social support due to </w:t>
      </w:r>
      <w:r w:rsidR="002C01BE" w:rsidRPr="002C01BE">
        <w:rPr>
          <w:rFonts w:ascii="Times New Roman" w:hAnsi="Times New Roman" w:cs="Times New Roman"/>
          <w:sz w:val="24"/>
          <w:szCs w:val="24"/>
        </w:rPr>
        <w:t xml:space="preserve">fewer and less satisfying relationships than desired; </w:t>
      </w:r>
      <w:r w:rsidR="002A770B">
        <w:rPr>
          <w:rFonts w:ascii="Times New Roman" w:hAnsi="Times New Roman" w:cs="Times New Roman"/>
          <w:sz w:val="24"/>
          <w:szCs w:val="24"/>
        </w:rPr>
        <w:t>Abeyta &amp; Juhl, 202</w:t>
      </w:r>
      <w:r w:rsidR="00A15BC8">
        <w:rPr>
          <w:rFonts w:ascii="Times New Roman" w:hAnsi="Times New Roman" w:cs="Times New Roman"/>
          <w:sz w:val="24"/>
          <w:szCs w:val="24"/>
        </w:rPr>
        <w:t>3</w:t>
      </w:r>
      <w:r w:rsidR="002A770B">
        <w:rPr>
          <w:rFonts w:ascii="Times New Roman" w:hAnsi="Times New Roman" w:cs="Times New Roman"/>
          <w:sz w:val="24"/>
          <w:szCs w:val="24"/>
        </w:rPr>
        <w:t xml:space="preserve">; </w:t>
      </w:r>
      <w:r w:rsidR="00BF43A1" w:rsidRPr="007D67AC">
        <w:rPr>
          <w:rFonts w:ascii="Times New Roman" w:hAnsi="Times New Roman" w:cs="Times New Roman"/>
          <w:sz w:val="24"/>
          <w:szCs w:val="24"/>
        </w:rPr>
        <w:t>Zhou et al., 2008, 2022</w:t>
      </w:r>
      <w:r w:rsidR="009E5AD2" w:rsidRPr="007D67AC">
        <w:rPr>
          <w:rFonts w:ascii="Times New Roman" w:hAnsi="Times New Roman" w:cs="Times New Roman"/>
          <w:sz w:val="24"/>
          <w:szCs w:val="24"/>
        </w:rPr>
        <w:t>), disillusionment (</w:t>
      </w:r>
      <w:r w:rsidR="007D67AC">
        <w:rPr>
          <w:rFonts w:ascii="Times New Roman" w:hAnsi="Times New Roman" w:cs="Times New Roman"/>
          <w:sz w:val="24"/>
          <w:szCs w:val="24"/>
        </w:rPr>
        <w:t>i.e., ex</w:t>
      </w:r>
      <w:r w:rsidR="007D67AC" w:rsidRPr="007D67AC">
        <w:rPr>
          <w:rFonts w:ascii="Times New Roman" w:hAnsi="Times New Roman" w:cs="Times New Roman"/>
          <w:color w:val="2E2E2E"/>
          <w:sz w:val="24"/>
          <w:szCs w:val="24"/>
        </w:rPr>
        <w:t>perience of loss, confusion, and hopelessness</w:t>
      </w:r>
      <w:r w:rsidR="007D67AC" w:rsidRPr="00DA5EDD">
        <w:rPr>
          <w:rFonts w:ascii="Times New Roman" w:hAnsi="Times New Roman" w:cs="Times New Roman"/>
          <w:color w:val="2E2E2E"/>
          <w:sz w:val="24"/>
          <w:szCs w:val="24"/>
        </w:rPr>
        <w:t xml:space="preserve"> following the realization </w:t>
      </w:r>
      <w:r w:rsidR="007D67AC">
        <w:rPr>
          <w:rFonts w:ascii="Times New Roman" w:hAnsi="Times New Roman" w:cs="Times New Roman"/>
          <w:color w:val="2E2E2E"/>
          <w:sz w:val="24"/>
          <w:szCs w:val="24"/>
        </w:rPr>
        <w:t xml:space="preserve">that deeply held beliefs have been </w:t>
      </w:r>
      <w:r w:rsidR="007D67AC" w:rsidRPr="00DA5EDD">
        <w:rPr>
          <w:rFonts w:ascii="Times New Roman" w:hAnsi="Times New Roman" w:cs="Times New Roman"/>
          <w:color w:val="2E2E2E"/>
          <w:sz w:val="24"/>
          <w:szCs w:val="24"/>
        </w:rPr>
        <w:t>discredited</w:t>
      </w:r>
      <w:r w:rsidR="007D67AC">
        <w:rPr>
          <w:rFonts w:ascii="Times New Roman" w:hAnsi="Times New Roman" w:cs="Times New Roman"/>
          <w:color w:val="2E2E2E"/>
          <w:sz w:val="24"/>
          <w:szCs w:val="24"/>
        </w:rPr>
        <w:t xml:space="preserve">; </w:t>
      </w:r>
      <w:r w:rsidR="00F0667A">
        <w:rPr>
          <w:rFonts w:ascii="Times New Roman" w:hAnsi="Times New Roman" w:cs="Times New Roman"/>
          <w:color w:val="2E2E2E"/>
          <w:sz w:val="24"/>
          <w:szCs w:val="24"/>
        </w:rPr>
        <w:t xml:space="preserve">Maher </w:t>
      </w:r>
      <w:r w:rsidR="00F0667A" w:rsidRPr="008C4CFC">
        <w:rPr>
          <w:rFonts w:ascii="Times New Roman" w:hAnsi="Times New Roman" w:cs="Times New Roman"/>
          <w:color w:val="2E2E2E"/>
          <w:sz w:val="24"/>
          <w:szCs w:val="24"/>
        </w:rPr>
        <w:t>et al., 2021</w:t>
      </w:r>
      <w:r w:rsidR="009E5AD2" w:rsidRPr="008C4CFC">
        <w:rPr>
          <w:rFonts w:ascii="Times New Roman" w:hAnsi="Times New Roman" w:cs="Times New Roman"/>
          <w:sz w:val="24"/>
          <w:szCs w:val="24"/>
        </w:rPr>
        <w:t xml:space="preserve">), and </w:t>
      </w:r>
      <w:r w:rsidRPr="008C4CFC">
        <w:rPr>
          <w:rFonts w:ascii="Times New Roman" w:hAnsi="Times New Roman" w:cs="Times New Roman"/>
          <w:sz w:val="24"/>
          <w:szCs w:val="24"/>
        </w:rPr>
        <w:t xml:space="preserve">procedural </w:t>
      </w:r>
      <w:r w:rsidR="00E4564C">
        <w:rPr>
          <w:rFonts w:ascii="Times New Roman" w:hAnsi="Times New Roman" w:cs="Times New Roman"/>
          <w:sz w:val="24"/>
          <w:szCs w:val="24"/>
        </w:rPr>
        <w:t>in</w:t>
      </w:r>
      <w:r w:rsidR="00D1301A">
        <w:rPr>
          <w:rFonts w:ascii="Times New Roman" w:hAnsi="Times New Roman" w:cs="Times New Roman"/>
          <w:sz w:val="24"/>
          <w:szCs w:val="24"/>
        </w:rPr>
        <w:t>justice</w:t>
      </w:r>
      <w:r w:rsidRPr="008C4CFC">
        <w:rPr>
          <w:rFonts w:ascii="Times New Roman" w:hAnsi="Times New Roman" w:cs="Times New Roman"/>
          <w:sz w:val="24"/>
          <w:szCs w:val="24"/>
        </w:rPr>
        <w:t xml:space="preserve"> in the workplace</w:t>
      </w:r>
      <w:r w:rsidR="008C4CFC" w:rsidRPr="008C4CFC">
        <w:rPr>
          <w:rFonts w:ascii="Times New Roman" w:hAnsi="Times New Roman" w:cs="Times New Roman"/>
          <w:sz w:val="24"/>
          <w:szCs w:val="24"/>
        </w:rPr>
        <w:t xml:space="preserve"> (</w:t>
      </w:r>
      <w:r w:rsidR="00D1301A">
        <w:rPr>
          <w:rFonts w:ascii="Times New Roman" w:hAnsi="Times New Roman" w:cs="Times New Roman"/>
          <w:sz w:val="24"/>
          <w:szCs w:val="24"/>
        </w:rPr>
        <w:t xml:space="preserve">i.e., perceived </w:t>
      </w:r>
      <w:r w:rsidR="00E4564C">
        <w:rPr>
          <w:rFonts w:ascii="Times New Roman" w:hAnsi="Times New Roman" w:cs="Times New Roman"/>
          <w:sz w:val="24"/>
          <w:szCs w:val="24"/>
        </w:rPr>
        <w:t>un</w:t>
      </w:r>
      <w:r w:rsidR="00D1301A">
        <w:rPr>
          <w:rFonts w:ascii="Times New Roman" w:hAnsi="Times New Roman" w:cs="Times New Roman"/>
          <w:sz w:val="24"/>
          <w:szCs w:val="24"/>
        </w:rPr>
        <w:t xml:space="preserve">fairness of the decision making or outcome allocation process in the organization; </w:t>
      </w:r>
      <w:r w:rsidR="008C4CFC" w:rsidRPr="008C4CFC">
        <w:rPr>
          <w:rFonts w:ascii="Times New Roman" w:hAnsi="Times New Roman" w:cs="Times New Roman"/>
          <w:sz w:val="24"/>
          <w:szCs w:val="24"/>
          <w:lang w:val="de-DE"/>
        </w:rPr>
        <w:t>Van Dijke</w:t>
      </w:r>
      <w:r w:rsidR="008C4CFC">
        <w:rPr>
          <w:rFonts w:ascii="Times New Roman" w:hAnsi="Times New Roman" w:cs="Times New Roman"/>
          <w:sz w:val="24"/>
          <w:szCs w:val="24"/>
          <w:lang w:val="de-DE"/>
        </w:rPr>
        <w:t xml:space="preserve"> et al., </w:t>
      </w:r>
      <w:r w:rsidR="008C4CFC" w:rsidRPr="008C4CFC">
        <w:rPr>
          <w:rFonts w:ascii="Times New Roman" w:hAnsi="Times New Roman" w:cs="Times New Roman"/>
          <w:sz w:val="24"/>
          <w:szCs w:val="24"/>
          <w:lang w:val="de-DE"/>
        </w:rPr>
        <w:t>2015</w:t>
      </w:r>
      <w:r w:rsidR="008C4CFC" w:rsidRPr="008C4CFC">
        <w:rPr>
          <w:rFonts w:ascii="Times New Roman" w:hAnsi="Times New Roman" w:cs="Times New Roman"/>
          <w:sz w:val="24"/>
          <w:szCs w:val="24"/>
        </w:rPr>
        <w:t>)</w:t>
      </w:r>
      <w:r w:rsidR="009E5AD2" w:rsidRPr="008C4CFC">
        <w:rPr>
          <w:rFonts w:ascii="Times New Roman" w:hAnsi="Times New Roman" w:cs="Times New Roman"/>
          <w:sz w:val="24"/>
          <w:szCs w:val="24"/>
        </w:rPr>
        <w:t>.</w:t>
      </w:r>
      <w:r w:rsidR="00D0004C">
        <w:rPr>
          <w:rFonts w:ascii="Times New Roman" w:hAnsi="Times New Roman" w:cs="Times New Roman"/>
          <w:sz w:val="24"/>
          <w:szCs w:val="24"/>
        </w:rPr>
        <w:t xml:space="preserve"> </w:t>
      </w:r>
      <w:r w:rsidR="00A34053">
        <w:rPr>
          <w:rFonts w:ascii="Times New Roman" w:hAnsi="Times New Roman" w:cs="Times New Roman"/>
          <w:sz w:val="24"/>
          <w:szCs w:val="24"/>
        </w:rPr>
        <w:t>N</w:t>
      </w:r>
      <w:r w:rsidR="00D0004C">
        <w:rPr>
          <w:rFonts w:ascii="Times New Roman" w:hAnsi="Times New Roman" w:cs="Times New Roman"/>
          <w:sz w:val="24"/>
          <w:szCs w:val="24"/>
        </w:rPr>
        <w:t>ostalgia alleviated the discomfort that accompanied these threats.</w:t>
      </w:r>
    </w:p>
    <w:p w14:paraId="658B7582" w14:textId="2C40FBA5" w:rsidR="00D62F96" w:rsidRPr="005256FE" w:rsidRDefault="00D62F96" w:rsidP="00D62F96">
      <w:pPr>
        <w:spacing w:after="0" w:line="480" w:lineRule="exac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Nostalgia and Self-Continuity</w:t>
      </w:r>
    </w:p>
    <w:p w14:paraId="22C5A726" w14:textId="6758038F" w:rsidR="00D657A2" w:rsidRDefault="00462401" w:rsidP="00C2287C">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N</w:t>
      </w:r>
      <w:r w:rsidRPr="00456696">
        <w:rPr>
          <w:rFonts w:ascii="Times New Roman" w:hAnsi="Times New Roman" w:cs="Times New Roman"/>
          <w:sz w:val="24"/>
          <w:szCs w:val="24"/>
          <w:lang w:val="en-US"/>
        </w:rPr>
        <w:t>ostalgia fosters self-continuity. Sedikides et al.</w:t>
      </w:r>
      <w:r w:rsidR="00AB07A2">
        <w:rPr>
          <w:rFonts w:ascii="Times New Roman" w:hAnsi="Times New Roman" w:cs="Times New Roman"/>
          <w:sz w:val="24"/>
          <w:szCs w:val="24"/>
          <w:lang w:val="en-US"/>
        </w:rPr>
        <w:t xml:space="preserve"> (</w:t>
      </w:r>
      <w:r w:rsidRPr="00456696">
        <w:rPr>
          <w:rFonts w:ascii="Times New Roman" w:hAnsi="Times New Roman" w:cs="Times New Roman"/>
          <w:sz w:val="24"/>
          <w:szCs w:val="24"/>
          <w:lang w:val="en-US"/>
        </w:rPr>
        <w:t>2016</w:t>
      </w:r>
      <w:r w:rsidR="00AB07A2">
        <w:rPr>
          <w:rFonts w:ascii="Times New Roman" w:hAnsi="Times New Roman" w:cs="Times New Roman"/>
          <w:sz w:val="24"/>
          <w:szCs w:val="24"/>
          <w:lang w:val="en-US"/>
        </w:rPr>
        <w:t xml:space="preserve">, </w:t>
      </w:r>
      <w:r w:rsidR="000120D9">
        <w:rPr>
          <w:rFonts w:ascii="Times New Roman" w:hAnsi="Times New Roman" w:cs="Times New Roman"/>
          <w:sz w:val="24"/>
          <w:szCs w:val="24"/>
          <w:lang w:val="en-US"/>
        </w:rPr>
        <w:t>Experiment 3</w:t>
      </w:r>
      <w:r w:rsidRPr="00456696">
        <w:rPr>
          <w:rFonts w:ascii="Times New Roman" w:hAnsi="Times New Roman" w:cs="Times New Roman"/>
          <w:sz w:val="24"/>
          <w:szCs w:val="24"/>
          <w:lang w:val="en-US"/>
        </w:rPr>
        <w:t xml:space="preserve">) </w:t>
      </w:r>
      <w:r w:rsidRPr="00456696">
        <w:rPr>
          <w:rFonts w:ascii="Times New Roman" w:eastAsiaTheme="minorEastAsia" w:hAnsi="Times New Roman" w:cs="Times New Roman"/>
          <w:sz w:val="24"/>
          <w:szCs w:val="24"/>
          <w:lang w:val="en-US" w:eastAsia="zh-TW"/>
        </w:rPr>
        <w:t>induced nostalgia</w:t>
      </w:r>
      <w:r w:rsidR="00F33694">
        <w:rPr>
          <w:rFonts w:ascii="Times New Roman" w:eastAsiaTheme="minorEastAsia" w:hAnsi="Times New Roman" w:cs="Times New Roman"/>
          <w:sz w:val="24"/>
          <w:szCs w:val="24"/>
          <w:lang w:val="en-US" w:eastAsia="zh-TW"/>
        </w:rPr>
        <w:t xml:space="preserve"> </w:t>
      </w:r>
      <w:r w:rsidR="00A34053">
        <w:rPr>
          <w:rFonts w:ascii="Times New Roman" w:eastAsiaTheme="minorEastAsia" w:hAnsi="Times New Roman" w:cs="Times New Roman"/>
          <w:sz w:val="24"/>
          <w:szCs w:val="24"/>
          <w:lang w:val="en-US" w:eastAsia="zh-TW"/>
        </w:rPr>
        <w:t>with</w:t>
      </w:r>
      <w:r w:rsidR="00F33694">
        <w:rPr>
          <w:rFonts w:ascii="Times New Roman" w:eastAsiaTheme="minorEastAsia" w:hAnsi="Times New Roman" w:cs="Times New Roman"/>
          <w:sz w:val="24"/>
          <w:szCs w:val="24"/>
          <w:lang w:val="en-US" w:eastAsia="zh-TW"/>
        </w:rPr>
        <w:t xml:space="preserve"> the Event Reflection Task.</w:t>
      </w:r>
      <w:r w:rsidR="002D1240">
        <w:rPr>
          <w:rFonts w:ascii="Times New Roman" w:eastAsiaTheme="minorEastAsia" w:hAnsi="Times New Roman" w:cs="Times New Roman"/>
          <w:sz w:val="24"/>
          <w:szCs w:val="24"/>
          <w:lang w:val="en-US" w:eastAsia="zh-TW"/>
        </w:rPr>
        <w:t xml:space="preserve"> </w:t>
      </w:r>
      <w:r w:rsidRPr="00456696">
        <w:rPr>
          <w:rFonts w:ascii="Times New Roman" w:hAnsi="Times New Roman" w:cs="Times New Roman"/>
          <w:sz w:val="24"/>
          <w:szCs w:val="24"/>
          <w:lang w:val="en-US"/>
        </w:rPr>
        <w:t xml:space="preserve">Subsequently, </w:t>
      </w:r>
      <w:r w:rsidR="00AB07A2">
        <w:rPr>
          <w:rFonts w:ascii="Times New Roman" w:hAnsi="Times New Roman" w:cs="Times New Roman"/>
          <w:sz w:val="24"/>
          <w:szCs w:val="24"/>
          <w:lang w:val="en-US"/>
        </w:rPr>
        <w:t>participant</w:t>
      </w:r>
      <w:r w:rsidR="005301C3">
        <w:rPr>
          <w:rFonts w:ascii="Times New Roman" w:hAnsi="Times New Roman" w:cs="Times New Roman"/>
          <w:sz w:val="24"/>
          <w:szCs w:val="24"/>
          <w:lang w:val="en-US"/>
        </w:rPr>
        <w:t>s</w:t>
      </w:r>
      <w:r w:rsidR="00AB07A2">
        <w:rPr>
          <w:rFonts w:ascii="Times New Roman" w:hAnsi="Times New Roman" w:cs="Times New Roman"/>
          <w:sz w:val="24"/>
          <w:szCs w:val="24"/>
          <w:lang w:val="en-US"/>
        </w:rPr>
        <w:t xml:space="preserve"> indicated their level of self-continuity by responding to such items as “I feel </w:t>
      </w:r>
      <w:r w:rsidR="00AB07A2" w:rsidRPr="00AB07A2">
        <w:rPr>
          <w:rFonts w:ascii="Times New Roman" w:hAnsi="Times New Roman" w:cs="Times New Roman"/>
          <w:sz w:val="24"/>
          <w:szCs w:val="24"/>
        </w:rPr>
        <w:t>connected with my past</w:t>
      </w:r>
      <w:r w:rsidR="00AB07A2">
        <w:rPr>
          <w:rFonts w:ascii="Times New Roman" w:hAnsi="Times New Roman" w:cs="Times New Roman"/>
          <w:sz w:val="24"/>
          <w:szCs w:val="24"/>
        </w:rPr>
        <w:t xml:space="preserve">” </w:t>
      </w:r>
      <w:r w:rsidR="00A34053">
        <w:rPr>
          <w:rFonts w:ascii="Times New Roman" w:hAnsi="Times New Roman" w:cs="Times New Roman"/>
          <w:sz w:val="24"/>
          <w:szCs w:val="24"/>
        </w:rPr>
        <w:t xml:space="preserve">and </w:t>
      </w:r>
      <w:r w:rsidR="00AB07A2">
        <w:rPr>
          <w:rFonts w:ascii="Times New Roman" w:hAnsi="Times New Roman" w:cs="Times New Roman"/>
          <w:sz w:val="24"/>
          <w:szCs w:val="24"/>
        </w:rPr>
        <w:t xml:space="preserve">“I feel there is </w:t>
      </w:r>
      <w:r w:rsidR="00AB07A2" w:rsidRPr="00F13593">
        <w:rPr>
          <w:rFonts w:ascii="Times New Roman" w:hAnsi="Times New Roman" w:cs="Times New Roman"/>
          <w:sz w:val="24"/>
          <w:szCs w:val="24"/>
        </w:rPr>
        <w:t>continuity in my life</w:t>
      </w:r>
      <w:r w:rsidR="00A34053">
        <w:rPr>
          <w:rFonts w:ascii="Times New Roman" w:hAnsi="Times New Roman" w:cs="Times New Roman"/>
          <w:sz w:val="24"/>
          <w:szCs w:val="24"/>
        </w:rPr>
        <w:t>.</w:t>
      </w:r>
      <w:r w:rsidR="00AB07A2" w:rsidRPr="00F13593">
        <w:rPr>
          <w:rFonts w:ascii="Times New Roman" w:hAnsi="Times New Roman" w:cs="Times New Roman"/>
          <w:sz w:val="24"/>
          <w:szCs w:val="24"/>
        </w:rPr>
        <w:t xml:space="preserve">” Nostalgic participants </w:t>
      </w:r>
      <w:r w:rsidRPr="00F13593">
        <w:rPr>
          <w:rFonts w:ascii="Times New Roman" w:hAnsi="Times New Roman" w:cs="Times New Roman"/>
          <w:sz w:val="24"/>
          <w:szCs w:val="24"/>
          <w:lang w:val="en-US"/>
        </w:rPr>
        <w:t xml:space="preserve">reported </w:t>
      </w:r>
      <w:r w:rsidR="00AB07A2" w:rsidRPr="00F13593">
        <w:rPr>
          <w:rFonts w:ascii="Times New Roman" w:hAnsi="Times New Roman" w:cs="Times New Roman"/>
          <w:sz w:val="24"/>
          <w:szCs w:val="24"/>
          <w:lang w:val="en-US"/>
        </w:rPr>
        <w:t>higher</w:t>
      </w:r>
      <w:r w:rsidRPr="00F13593">
        <w:rPr>
          <w:rFonts w:ascii="Times New Roman" w:hAnsi="Times New Roman" w:cs="Times New Roman"/>
          <w:sz w:val="24"/>
          <w:szCs w:val="24"/>
          <w:lang w:val="en-US"/>
        </w:rPr>
        <w:t xml:space="preserve"> self-continuity than control </w:t>
      </w:r>
      <w:r w:rsidR="00AB07A2" w:rsidRPr="00F13593">
        <w:rPr>
          <w:rFonts w:ascii="Times New Roman" w:hAnsi="Times New Roman" w:cs="Times New Roman"/>
          <w:sz w:val="24"/>
          <w:szCs w:val="24"/>
          <w:lang w:val="en-US"/>
        </w:rPr>
        <w:t>participants</w:t>
      </w:r>
      <w:r w:rsidRPr="00F13593">
        <w:rPr>
          <w:rFonts w:ascii="Times New Roman" w:hAnsi="Times New Roman" w:cs="Times New Roman"/>
          <w:sz w:val="24"/>
          <w:szCs w:val="24"/>
          <w:lang w:val="en-US"/>
        </w:rPr>
        <w:t>.</w:t>
      </w:r>
      <w:r w:rsidRPr="00456696">
        <w:rPr>
          <w:rFonts w:ascii="Times New Roman" w:hAnsi="Times New Roman" w:cs="Times New Roman"/>
          <w:sz w:val="24"/>
          <w:szCs w:val="24"/>
          <w:lang w:val="en-US"/>
        </w:rPr>
        <w:t xml:space="preserve"> </w:t>
      </w:r>
      <w:r w:rsidR="00F440D1">
        <w:rPr>
          <w:rFonts w:ascii="Times New Roman" w:hAnsi="Times New Roman" w:cs="Times New Roman"/>
          <w:sz w:val="24"/>
          <w:szCs w:val="24"/>
          <w:lang w:val="en-US"/>
        </w:rPr>
        <w:t>Th</w:t>
      </w:r>
      <w:r w:rsidR="002D1240">
        <w:rPr>
          <w:rFonts w:ascii="Times New Roman" w:hAnsi="Times New Roman" w:cs="Times New Roman"/>
          <w:sz w:val="24"/>
          <w:szCs w:val="24"/>
          <w:lang w:val="en-US"/>
        </w:rPr>
        <w:t>is</w:t>
      </w:r>
      <w:r w:rsidR="00F440D1">
        <w:rPr>
          <w:rFonts w:ascii="Times New Roman" w:hAnsi="Times New Roman" w:cs="Times New Roman"/>
          <w:sz w:val="24"/>
          <w:szCs w:val="24"/>
          <w:lang w:val="en-US"/>
        </w:rPr>
        <w:t xml:space="preserve"> finding</w:t>
      </w:r>
      <w:r w:rsidR="001C12BE">
        <w:rPr>
          <w:rFonts w:ascii="Times New Roman" w:hAnsi="Times New Roman" w:cs="Times New Roman"/>
          <w:sz w:val="24"/>
          <w:szCs w:val="24"/>
          <w:lang w:val="en-US"/>
        </w:rPr>
        <w:t xml:space="preserve"> has been replicated in several experiments and across </w:t>
      </w:r>
      <w:r w:rsidR="00F440D1">
        <w:rPr>
          <w:rFonts w:ascii="Times New Roman" w:hAnsi="Times New Roman" w:cs="Times New Roman"/>
          <w:sz w:val="24"/>
          <w:szCs w:val="24"/>
          <w:lang w:val="en-US"/>
        </w:rPr>
        <w:t>Western</w:t>
      </w:r>
      <w:r w:rsidR="001C12BE">
        <w:rPr>
          <w:rFonts w:ascii="Times New Roman" w:hAnsi="Times New Roman" w:cs="Times New Roman"/>
          <w:sz w:val="24"/>
          <w:szCs w:val="24"/>
          <w:lang w:val="en-US"/>
        </w:rPr>
        <w:t>,</w:t>
      </w:r>
      <w:r w:rsidR="00F440D1">
        <w:rPr>
          <w:rFonts w:ascii="Times New Roman" w:hAnsi="Times New Roman" w:cs="Times New Roman"/>
          <w:sz w:val="24"/>
          <w:szCs w:val="24"/>
          <w:lang w:val="en-US"/>
        </w:rPr>
        <w:t xml:space="preserve"> Chinese</w:t>
      </w:r>
      <w:r w:rsidR="001C12BE">
        <w:rPr>
          <w:rFonts w:ascii="Times New Roman" w:hAnsi="Times New Roman" w:cs="Times New Roman"/>
          <w:sz w:val="24"/>
          <w:szCs w:val="24"/>
          <w:lang w:val="en-US"/>
        </w:rPr>
        <w:t>, and Syrian</w:t>
      </w:r>
      <w:r w:rsidR="00F440D1">
        <w:rPr>
          <w:rFonts w:ascii="Times New Roman" w:hAnsi="Times New Roman" w:cs="Times New Roman"/>
          <w:sz w:val="24"/>
          <w:szCs w:val="24"/>
          <w:lang w:val="en-US"/>
        </w:rPr>
        <w:t xml:space="preserve"> participants (</w:t>
      </w:r>
      <w:r w:rsidR="00A05199" w:rsidRPr="003514F3">
        <w:rPr>
          <w:rFonts w:ascii="Times New Roman" w:hAnsi="Times New Roman" w:cs="Times New Roman"/>
          <w:color w:val="000000" w:themeColor="text1"/>
          <w:sz w:val="24"/>
          <w:szCs w:val="24"/>
        </w:rPr>
        <w:t>Jiang</w:t>
      </w:r>
      <w:r w:rsidR="00A05199">
        <w:rPr>
          <w:rFonts w:ascii="Times New Roman" w:hAnsi="Times New Roman" w:cs="Times New Roman"/>
          <w:color w:val="000000" w:themeColor="text1"/>
          <w:sz w:val="24"/>
          <w:szCs w:val="24"/>
        </w:rPr>
        <w:t xml:space="preserve"> </w:t>
      </w:r>
      <w:r w:rsidR="00A05199" w:rsidRPr="003514F3">
        <w:rPr>
          <w:rFonts w:ascii="Times New Roman" w:hAnsi="Times New Roman" w:cs="Times New Roman"/>
          <w:color w:val="000000" w:themeColor="text1"/>
          <w:sz w:val="24"/>
          <w:szCs w:val="24"/>
        </w:rPr>
        <w:t>et al.</w:t>
      </w:r>
      <w:r w:rsidR="00A05199">
        <w:rPr>
          <w:rFonts w:ascii="Times New Roman" w:hAnsi="Times New Roman" w:cs="Times New Roman"/>
          <w:color w:val="000000" w:themeColor="text1"/>
          <w:sz w:val="24"/>
          <w:szCs w:val="24"/>
        </w:rPr>
        <w:t>,</w:t>
      </w:r>
      <w:r w:rsidR="00A05199" w:rsidRPr="003514F3">
        <w:rPr>
          <w:rFonts w:ascii="Times New Roman" w:hAnsi="Times New Roman" w:cs="Times New Roman"/>
          <w:color w:val="000000" w:themeColor="text1"/>
          <w:sz w:val="24"/>
          <w:szCs w:val="24"/>
        </w:rPr>
        <w:t xml:space="preserve"> 2021; </w:t>
      </w:r>
      <w:r w:rsidR="00A05199" w:rsidRPr="003514F3">
        <w:rPr>
          <w:rFonts w:ascii="Times New Roman" w:hAnsi="Times New Roman" w:cs="Times New Roman"/>
          <w:color w:val="000000" w:themeColor="text1"/>
          <w:sz w:val="24"/>
          <w:szCs w:val="24"/>
          <w:shd w:val="clear" w:color="auto" w:fill="FFFFFF"/>
        </w:rPr>
        <w:t>Ju et al.</w:t>
      </w:r>
      <w:r w:rsidR="00A05199">
        <w:rPr>
          <w:rFonts w:ascii="Times New Roman" w:hAnsi="Times New Roman" w:cs="Times New Roman"/>
          <w:color w:val="000000" w:themeColor="text1"/>
          <w:sz w:val="24"/>
          <w:szCs w:val="24"/>
          <w:shd w:val="clear" w:color="auto" w:fill="FFFFFF"/>
        </w:rPr>
        <w:t>,</w:t>
      </w:r>
      <w:r w:rsidR="00A05199" w:rsidRPr="003514F3">
        <w:rPr>
          <w:rFonts w:ascii="Times New Roman" w:hAnsi="Times New Roman" w:cs="Times New Roman"/>
          <w:color w:val="000000" w:themeColor="text1"/>
          <w:sz w:val="24"/>
          <w:szCs w:val="24"/>
          <w:shd w:val="clear" w:color="auto" w:fill="FFFFFF"/>
        </w:rPr>
        <w:t xml:space="preserve"> 2016</w:t>
      </w:r>
      <w:r w:rsidR="00A05199">
        <w:rPr>
          <w:rFonts w:ascii="Times New Roman" w:hAnsi="Times New Roman" w:cs="Times New Roman"/>
          <w:color w:val="000000" w:themeColor="text1"/>
          <w:sz w:val="24"/>
          <w:szCs w:val="24"/>
          <w:shd w:val="clear" w:color="auto" w:fill="FFFFFF"/>
        </w:rPr>
        <w:t xml:space="preserve">; </w:t>
      </w:r>
      <w:r w:rsidR="00A05199">
        <w:rPr>
          <w:rFonts w:ascii="Times New Roman" w:hAnsi="Times New Roman" w:cs="Times New Roman"/>
          <w:sz w:val="24"/>
          <w:szCs w:val="24"/>
          <w:lang w:val="en-US"/>
        </w:rPr>
        <w:t xml:space="preserve">Sedikides et al., 2016, Experiment 2; </w:t>
      </w:r>
      <w:r w:rsidR="00A05199" w:rsidRPr="003514F3">
        <w:rPr>
          <w:rFonts w:ascii="Times New Roman" w:hAnsi="Times New Roman" w:cs="Times New Roman"/>
          <w:color w:val="000000" w:themeColor="text1"/>
          <w:sz w:val="24"/>
          <w:szCs w:val="24"/>
        </w:rPr>
        <w:t>Wildschut et al., 2018, 2019</w:t>
      </w:r>
      <w:r w:rsidR="00F440D1">
        <w:rPr>
          <w:rFonts w:ascii="Times New Roman" w:hAnsi="Times New Roman" w:cs="Times New Roman"/>
          <w:sz w:val="24"/>
          <w:szCs w:val="24"/>
          <w:lang w:val="en-US"/>
        </w:rPr>
        <w:t>).</w:t>
      </w:r>
    </w:p>
    <w:p w14:paraId="46C8F29A" w14:textId="55811A7C" w:rsidR="000120D9" w:rsidRDefault="00F440D1" w:rsidP="00C2287C">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Further, </w:t>
      </w:r>
      <w:r w:rsidR="000120D9">
        <w:rPr>
          <w:rFonts w:ascii="Times New Roman" w:hAnsi="Times New Roman" w:cs="Times New Roman"/>
          <w:sz w:val="24"/>
          <w:szCs w:val="24"/>
          <w:lang w:val="en-US"/>
        </w:rPr>
        <w:t>Sedikides</w:t>
      </w:r>
      <w:r w:rsidR="00834BA0">
        <w:rPr>
          <w:rFonts w:ascii="Times New Roman" w:hAnsi="Times New Roman" w:cs="Times New Roman"/>
          <w:sz w:val="24"/>
          <w:szCs w:val="24"/>
          <w:lang w:val="en-US"/>
        </w:rPr>
        <w:t>, Wildschut, Routledge, and Arndt</w:t>
      </w:r>
      <w:r w:rsidR="000120D9">
        <w:rPr>
          <w:rFonts w:ascii="Times New Roman" w:hAnsi="Times New Roman" w:cs="Times New Roman"/>
          <w:sz w:val="24"/>
          <w:szCs w:val="24"/>
          <w:lang w:val="en-US"/>
        </w:rPr>
        <w:t xml:space="preserve"> (201</w:t>
      </w:r>
      <w:r w:rsidR="00834BA0">
        <w:rPr>
          <w:rFonts w:ascii="Times New Roman" w:hAnsi="Times New Roman" w:cs="Times New Roman"/>
          <w:sz w:val="24"/>
          <w:szCs w:val="24"/>
          <w:lang w:val="en-US"/>
        </w:rPr>
        <w:t>5</w:t>
      </w:r>
      <w:r w:rsidR="000120D9">
        <w:rPr>
          <w:rFonts w:ascii="Times New Roman" w:hAnsi="Times New Roman" w:cs="Times New Roman"/>
          <w:sz w:val="24"/>
          <w:szCs w:val="24"/>
          <w:lang w:val="en-US"/>
        </w:rPr>
        <w:t>,</w:t>
      </w:r>
      <w:r w:rsidR="00834BA0">
        <w:rPr>
          <w:rFonts w:ascii="Times New Roman" w:hAnsi="Times New Roman" w:cs="Times New Roman"/>
          <w:sz w:val="24"/>
          <w:szCs w:val="24"/>
          <w:lang w:val="en-US"/>
        </w:rPr>
        <w:t xml:space="preserve"> Experiment 3</w:t>
      </w:r>
      <w:r w:rsidR="000120D9">
        <w:rPr>
          <w:rFonts w:ascii="Times New Roman" w:hAnsi="Times New Roman" w:cs="Times New Roman"/>
          <w:sz w:val="24"/>
          <w:szCs w:val="24"/>
          <w:lang w:val="en-US"/>
        </w:rPr>
        <w:t>)</w:t>
      </w:r>
      <w:r w:rsidR="00462401" w:rsidRPr="00456696">
        <w:rPr>
          <w:rFonts w:ascii="Times New Roman" w:hAnsi="Times New Roman" w:cs="Times New Roman"/>
          <w:sz w:val="24"/>
          <w:szCs w:val="24"/>
          <w:lang w:val="en-US"/>
        </w:rPr>
        <w:t xml:space="preserve"> compared the </w:t>
      </w:r>
      <w:r w:rsidR="005953F0">
        <w:rPr>
          <w:rFonts w:ascii="Times New Roman" w:hAnsi="Times New Roman" w:cs="Times New Roman"/>
          <w:sz w:val="24"/>
          <w:szCs w:val="24"/>
          <w:lang w:val="en-US"/>
        </w:rPr>
        <w:t>influence</w:t>
      </w:r>
      <w:r w:rsidR="00462401" w:rsidRPr="00456696">
        <w:rPr>
          <w:rFonts w:ascii="Times New Roman" w:hAnsi="Times New Roman" w:cs="Times New Roman"/>
          <w:sz w:val="24"/>
          <w:szCs w:val="24"/>
          <w:lang w:val="en-US"/>
        </w:rPr>
        <w:t xml:space="preserve"> of thinking and writing about a nostalgic </w:t>
      </w:r>
      <w:r w:rsidR="005953F0">
        <w:rPr>
          <w:rFonts w:ascii="Times New Roman" w:hAnsi="Times New Roman" w:cs="Times New Roman"/>
          <w:sz w:val="24"/>
          <w:szCs w:val="24"/>
          <w:lang w:val="en-US"/>
        </w:rPr>
        <w:t>event in one’s life</w:t>
      </w:r>
      <w:r w:rsidR="00462401" w:rsidRPr="00456696">
        <w:rPr>
          <w:rFonts w:ascii="Times New Roman" w:hAnsi="Times New Roman" w:cs="Times New Roman"/>
          <w:sz w:val="24"/>
          <w:szCs w:val="24"/>
          <w:lang w:val="en-US"/>
        </w:rPr>
        <w:t xml:space="preserve"> to thinking </w:t>
      </w:r>
      <w:r w:rsidR="00462401" w:rsidRPr="009E5AD2">
        <w:rPr>
          <w:rFonts w:ascii="Times New Roman" w:hAnsi="Times New Roman" w:cs="Times New Roman"/>
          <w:sz w:val="24"/>
          <w:szCs w:val="24"/>
          <w:lang w:val="en-US"/>
        </w:rPr>
        <w:t xml:space="preserve">and writing about a positive </w:t>
      </w:r>
      <w:r w:rsidR="005953F0">
        <w:rPr>
          <w:rFonts w:ascii="Times New Roman" w:hAnsi="Times New Roman" w:cs="Times New Roman"/>
          <w:sz w:val="24"/>
          <w:szCs w:val="24"/>
          <w:lang w:val="en-US"/>
        </w:rPr>
        <w:t>event in one’s life</w:t>
      </w:r>
      <w:r w:rsidR="00462401" w:rsidRPr="009E5AD2">
        <w:rPr>
          <w:rFonts w:ascii="Times New Roman" w:hAnsi="Times New Roman" w:cs="Times New Roman"/>
          <w:sz w:val="24"/>
          <w:szCs w:val="24"/>
          <w:lang w:val="en-US"/>
        </w:rPr>
        <w:t xml:space="preserve"> (i.e., a time when participants were lucky)</w:t>
      </w:r>
      <w:r w:rsidR="005953F0">
        <w:rPr>
          <w:rFonts w:ascii="Times New Roman" w:hAnsi="Times New Roman" w:cs="Times New Roman"/>
          <w:sz w:val="24"/>
          <w:szCs w:val="24"/>
          <w:lang w:val="en-US"/>
        </w:rPr>
        <w:t xml:space="preserve"> on self-continuity</w:t>
      </w:r>
      <w:r w:rsidR="00462401" w:rsidRPr="009E5AD2">
        <w:rPr>
          <w:rFonts w:ascii="Times New Roman" w:hAnsi="Times New Roman" w:cs="Times New Roman"/>
          <w:sz w:val="24"/>
          <w:szCs w:val="24"/>
          <w:lang w:val="en-US"/>
        </w:rPr>
        <w:t>. Again, nostalgia</w:t>
      </w:r>
      <w:r w:rsidR="005953F0">
        <w:rPr>
          <w:rFonts w:ascii="Times New Roman" w:hAnsi="Times New Roman" w:cs="Times New Roman"/>
          <w:sz w:val="24"/>
          <w:szCs w:val="24"/>
          <w:lang w:val="en-US"/>
        </w:rPr>
        <w:t xml:space="preserve"> (vs. control)</w:t>
      </w:r>
      <w:r w:rsidR="00462401" w:rsidRPr="009E5AD2">
        <w:rPr>
          <w:rFonts w:ascii="Times New Roman" w:hAnsi="Times New Roman" w:cs="Times New Roman"/>
          <w:sz w:val="24"/>
          <w:szCs w:val="24"/>
          <w:lang w:val="en-US"/>
        </w:rPr>
        <w:t xml:space="preserve"> increased self-continuity. </w:t>
      </w:r>
      <w:r w:rsidR="00A34053">
        <w:rPr>
          <w:rFonts w:ascii="Times New Roman" w:hAnsi="Times New Roman" w:cs="Times New Roman"/>
          <w:sz w:val="24"/>
          <w:szCs w:val="24"/>
          <w:lang w:val="en-US"/>
        </w:rPr>
        <w:t xml:space="preserve">In replication experiments, </w:t>
      </w:r>
      <w:r w:rsidR="00462401" w:rsidRPr="009E5AD2">
        <w:rPr>
          <w:rFonts w:ascii="Times New Roman" w:hAnsi="Times New Roman" w:cs="Times New Roman"/>
          <w:sz w:val="24"/>
          <w:szCs w:val="24"/>
          <w:lang w:val="en-US"/>
        </w:rPr>
        <w:t>nostalgia was induced with</w:t>
      </w:r>
      <w:r w:rsidR="00834BA0" w:rsidRPr="009E5AD2">
        <w:rPr>
          <w:rFonts w:ascii="Times New Roman" w:hAnsi="Times New Roman" w:cs="Times New Roman"/>
          <w:sz w:val="24"/>
          <w:szCs w:val="24"/>
          <w:lang w:val="en-US"/>
        </w:rPr>
        <w:t xml:space="preserve"> features that were prototypical of the construct (e.g., </w:t>
      </w:r>
      <w:r w:rsidR="00834BA0" w:rsidRPr="009E5AD2">
        <w:rPr>
          <w:rFonts w:ascii="Times New Roman" w:hAnsi="Times New Roman" w:cs="Times New Roman"/>
          <w:sz w:val="24"/>
          <w:szCs w:val="24"/>
        </w:rPr>
        <w:t xml:space="preserve">keepsakes, </w:t>
      </w:r>
      <w:r w:rsidR="00834BA0" w:rsidRPr="009E5AD2">
        <w:rPr>
          <w:rFonts w:ascii="Times New Roman" w:hAnsi="Times New Roman" w:cs="Times New Roman"/>
          <w:sz w:val="24"/>
          <w:szCs w:val="24"/>
        </w:rPr>
        <w:lastRenderedPageBreak/>
        <w:t>rose-tinted memories) or no</w:t>
      </w:r>
      <w:r w:rsidR="002D1240">
        <w:rPr>
          <w:rFonts w:ascii="Times New Roman" w:hAnsi="Times New Roman" w:cs="Times New Roman"/>
          <w:sz w:val="24"/>
          <w:szCs w:val="24"/>
        </w:rPr>
        <w:t xml:space="preserve">n-prototypical of it </w:t>
      </w:r>
      <w:r w:rsidR="00834BA0" w:rsidRPr="009E5AD2">
        <w:rPr>
          <w:rFonts w:ascii="Times New Roman" w:hAnsi="Times New Roman" w:cs="Times New Roman"/>
          <w:sz w:val="24"/>
          <w:szCs w:val="24"/>
        </w:rPr>
        <w:t xml:space="preserve">(e.g., daydreaming, wishing; Abakoumkin et al., 2019, Experiment 2), </w:t>
      </w:r>
      <w:r w:rsidR="00780888">
        <w:rPr>
          <w:rFonts w:ascii="Times New Roman" w:hAnsi="Times New Roman" w:cs="Times New Roman"/>
          <w:sz w:val="24"/>
          <w:szCs w:val="24"/>
        </w:rPr>
        <w:t>as well as</w:t>
      </w:r>
      <w:r w:rsidR="00A34053">
        <w:rPr>
          <w:rFonts w:ascii="Times New Roman" w:hAnsi="Times New Roman" w:cs="Times New Roman"/>
          <w:sz w:val="24"/>
          <w:szCs w:val="24"/>
        </w:rPr>
        <w:t xml:space="preserve"> with nostalgic</w:t>
      </w:r>
      <w:r w:rsidR="006424AF">
        <w:rPr>
          <w:rFonts w:ascii="Times New Roman" w:hAnsi="Times New Roman" w:cs="Times New Roman"/>
          <w:sz w:val="24"/>
          <w:szCs w:val="24"/>
        </w:rPr>
        <w:t xml:space="preserve"> </w:t>
      </w:r>
      <w:r w:rsidR="00292268">
        <w:rPr>
          <w:rFonts w:ascii="Times New Roman" w:hAnsi="Times New Roman" w:cs="Times New Roman"/>
          <w:sz w:val="24"/>
          <w:szCs w:val="24"/>
        </w:rPr>
        <w:t>or</w:t>
      </w:r>
      <w:r w:rsidR="006424AF">
        <w:rPr>
          <w:rFonts w:ascii="Times New Roman" w:hAnsi="Times New Roman" w:cs="Times New Roman"/>
          <w:sz w:val="24"/>
          <w:szCs w:val="24"/>
        </w:rPr>
        <w:t xml:space="preserve"> non-nostalgic</w:t>
      </w:r>
      <w:r w:rsidR="00834BA0" w:rsidRPr="009E5AD2">
        <w:rPr>
          <w:rFonts w:ascii="Times New Roman" w:hAnsi="Times New Roman" w:cs="Times New Roman"/>
          <w:sz w:val="24"/>
          <w:szCs w:val="24"/>
        </w:rPr>
        <w:t xml:space="preserve"> </w:t>
      </w:r>
      <w:r w:rsidR="00462401" w:rsidRPr="009E5AD2">
        <w:rPr>
          <w:rFonts w:ascii="Times New Roman" w:hAnsi="Times New Roman" w:cs="Times New Roman"/>
          <w:sz w:val="24"/>
          <w:szCs w:val="24"/>
          <w:lang w:val="en-US"/>
        </w:rPr>
        <w:t>song lyrics (Sedikides et al., 2016</w:t>
      </w:r>
      <w:r w:rsidR="000120D9" w:rsidRPr="009E5AD2">
        <w:rPr>
          <w:rFonts w:ascii="Times New Roman" w:hAnsi="Times New Roman" w:cs="Times New Roman"/>
          <w:sz w:val="24"/>
          <w:szCs w:val="24"/>
          <w:lang w:val="en-US"/>
        </w:rPr>
        <w:t>, Experiment 1</w:t>
      </w:r>
      <w:r w:rsidR="00462401" w:rsidRPr="009E5AD2">
        <w:rPr>
          <w:rFonts w:ascii="Times New Roman" w:hAnsi="Times New Roman" w:cs="Times New Roman"/>
          <w:sz w:val="24"/>
          <w:szCs w:val="24"/>
          <w:lang w:val="en-US"/>
        </w:rPr>
        <w:t>)</w:t>
      </w:r>
      <w:r w:rsidR="002D1240">
        <w:rPr>
          <w:rFonts w:ascii="Times New Roman" w:hAnsi="Times New Roman" w:cs="Times New Roman"/>
          <w:sz w:val="24"/>
          <w:szCs w:val="24"/>
          <w:lang w:val="en-US"/>
        </w:rPr>
        <w:t xml:space="preserve">, </w:t>
      </w:r>
      <w:r w:rsidR="000120D9" w:rsidRPr="009E5AD2">
        <w:rPr>
          <w:rFonts w:ascii="Times New Roman" w:hAnsi="Times New Roman" w:cs="Times New Roman"/>
          <w:sz w:val="24"/>
          <w:szCs w:val="24"/>
          <w:lang w:val="en-US"/>
        </w:rPr>
        <w:t>music (Van</w:t>
      </w:r>
      <w:r w:rsidR="000120D9" w:rsidRPr="00F440D1">
        <w:rPr>
          <w:rFonts w:ascii="Times New Roman" w:hAnsi="Times New Roman" w:cs="Times New Roman"/>
          <w:sz w:val="24"/>
          <w:szCs w:val="24"/>
          <w:lang w:val="en-US"/>
        </w:rPr>
        <w:t xml:space="preserve"> Tilburg et al., 2019, Experiment</w:t>
      </w:r>
      <w:r w:rsidR="00DD3670" w:rsidRPr="00F440D1">
        <w:rPr>
          <w:rFonts w:ascii="Times New Roman" w:hAnsi="Times New Roman" w:cs="Times New Roman"/>
          <w:sz w:val="24"/>
          <w:szCs w:val="24"/>
          <w:lang w:val="en-US"/>
        </w:rPr>
        <w:t>s</w:t>
      </w:r>
      <w:r w:rsidR="000120D9" w:rsidRPr="00F440D1">
        <w:rPr>
          <w:rFonts w:ascii="Times New Roman" w:hAnsi="Times New Roman" w:cs="Times New Roman"/>
          <w:sz w:val="24"/>
          <w:szCs w:val="24"/>
          <w:lang w:val="en-US"/>
        </w:rPr>
        <w:t xml:space="preserve"> 3</w:t>
      </w:r>
      <w:r w:rsidR="00DD3670" w:rsidRPr="00F440D1">
        <w:rPr>
          <w:rFonts w:ascii="Times New Roman" w:hAnsi="Times New Roman" w:cs="Times New Roman"/>
          <w:szCs w:val="24"/>
          <w:lang w:val="en-US"/>
        </w:rPr>
        <w:t>–</w:t>
      </w:r>
      <w:r w:rsidR="00DD3670" w:rsidRPr="00F440D1">
        <w:rPr>
          <w:rFonts w:ascii="Times New Roman" w:hAnsi="Times New Roman" w:cs="Times New Roman"/>
          <w:sz w:val="24"/>
          <w:szCs w:val="24"/>
          <w:lang w:val="en-US"/>
        </w:rPr>
        <w:t>4</w:t>
      </w:r>
      <w:r w:rsidR="000120D9" w:rsidRPr="00F440D1">
        <w:rPr>
          <w:rFonts w:ascii="Times New Roman" w:hAnsi="Times New Roman" w:cs="Times New Roman"/>
          <w:sz w:val="24"/>
          <w:szCs w:val="24"/>
          <w:lang w:val="en-US"/>
        </w:rPr>
        <w:t xml:space="preserve">), </w:t>
      </w:r>
      <w:r w:rsidRPr="00F440D1">
        <w:rPr>
          <w:rFonts w:ascii="Times New Roman" w:hAnsi="Times New Roman" w:cs="Times New Roman"/>
          <w:sz w:val="24"/>
          <w:szCs w:val="24"/>
          <w:lang w:val="en-US"/>
        </w:rPr>
        <w:t xml:space="preserve">and </w:t>
      </w:r>
      <w:r w:rsidR="00462401" w:rsidRPr="00F440D1">
        <w:rPr>
          <w:rFonts w:ascii="Times New Roman" w:hAnsi="Times New Roman" w:cs="Times New Roman"/>
          <w:sz w:val="24"/>
          <w:szCs w:val="24"/>
          <w:lang w:val="en-US"/>
        </w:rPr>
        <w:t>scents (Reid</w:t>
      </w:r>
      <w:r w:rsidR="00780888">
        <w:rPr>
          <w:rFonts w:ascii="Times New Roman" w:hAnsi="Times New Roman" w:cs="Times New Roman"/>
          <w:sz w:val="24"/>
          <w:szCs w:val="24"/>
          <w:lang w:val="en-US"/>
        </w:rPr>
        <w:t xml:space="preserve"> et al., </w:t>
      </w:r>
      <w:r w:rsidR="00462401" w:rsidRPr="00F440D1">
        <w:rPr>
          <w:rFonts w:ascii="Times New Roman" w:hAnsi="Times New Roman" w:cs="Times New Roman"/>
          <w:sz w:val="24"/>
          <w:szCs w:val="24"/>
          <w:lang w:val="en-US"/>
        </w:rPr>
        <w:t>2014)</w:t>
      </w:r>
      <w:r w:rsidR="000120D9" w:rsidRPr="00F440D1">
        <w:rPr>
          <w:rFonts w:ascii="Times New Roman" w:hAnsi="Times New Roman" w:cs="Times New Roman"/>
          <w:sz w:val="24"/>
          <w:szCs w:val="24"/>
          <w:lang w:val="en-US"/>
        </w:rPr>
        <w:t>.</w:t>
      </w:r>
    </w:p>
    <w:p w14:paraId="643AAA0A" w14:textId="5E945D5E" w:rsidR="000D37C7" w:rsidRPr="001C12BE" w:rsidRDefault="0041628D" w:rsidP="000D37C7">
      <w:pPr>
        <w:spacing w:after="0" w:line="480" w:lineRule="exact"/>
        <w:rPr>
          <w:rFonts w:ascii="Times New Roman" w:hAnsi="Times New Roman" w:cs="Times New Roman"/>
          <w:b/>
          <w:bCs/>
          <w:color w:val="000000" w:themeColor="text1"/>
          <w:sz w:val="24"/>
          <w:szCs w:val="24"/>
          <w:lang w:val="en-US"/>
        </w:rPr>
      </w:pPr>
      <w:r w:rsidRPr="001C12BE">
        <w:rPr>
          <w:rFonts w:ascii="Times New Roman" w:hAnsi="Times New Roman" w:cs="Times New Roman"/>
          <w:b/>
          <w:bCs/>
          <w:color w:val="000000" w:themeColor="text1"/>
          <w:sz w:val="24"/>
          <w:szCs w:val="24"/>
          <w:lang w:val="en-US"/>
        </w:rPr>
        <w:t>Nostalgia</w:t>
      </w:r>
      <w:r w:rsidR="007D2CBF">
        <w:rPr>
          <w:rFonts w:ascii="Times New Roman" w:hAnsi="Times New Roman" w:cs="Times New Roman"/>
          <w:b/>
          <w:bCs/>
          <w:color w:val="000000" w:themeColor="text1"/>
          <w:sz w:val="24"/>
          <w:szCs w:val="24"/>
          <w:lang w:val="en-US"/>
        </w:rPr>
        <w:t xml:space="preserve"> as a Buffer Against Self-Uncertainty</w:t>
      </w:r>
    </w:p>
    <w:p w14:paraId="3571A3FB" w14:textId="3CC60543" w:rsidR="004F0092" w:rsidRDefault="00FA386C" w:rsidP="004F0092">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lang w:val="en-US"/>
        </w:rPr>
        <w:t>People cope with self-uncertainty in various ways.</w:t>
      </w:r>
      <w:r w:rsidR="001B607A">
        <w:rPr>
          <w:rFonts w:ascii="Times New Roman" w:hAnsi="Times New Roman" w:cs="Times New Roman"/>
          <w:sz w:val="24"/>
          <w:szCs w:val="24"/>
          <w:lang w:val="en-US"/>
        </w:rPr>
        <w:t xml:space="preserve"> They </w:t>
      </w:r>
      <w:r w:rsidR="00611DE9">
        <w:rPr>
          <w:rFonts w:ascii="Times New Roman" w:hAnsi="Times New Roman" w:cs="Times New Roman"/>
          <w:sz w:val="24"/>
          <w:szCs w:val="24"/>
          <w:lang w:val="en-US"/>
        </w:rPr>
        <w:t>may</w:t>
      </w:r>
      <w:r w:rsidR="001B607A">
        <w:rPr>
          <w:rFonts w:ascii="Times New Roman" w:hAnsi="Times New Roman" w:cs="Times New Roman"/>
          <w:sz w:val="24"/>
          <w:szCs w:val="24"/>
          <w:lang w:val="en-US"/>
        </w:rPr>
        <w:t xml:space="preserve"> compare themselves </w:t>
      </w:r>
      <w:r w:rsidR="00611DE9">
        <w:rPr>
          <w:rFonts w:ascii="Times New Roman" w:hAnsi="Times New Roman" w:cs="Times New Roman"/>
          <w:sz w:val="24"/>
          <w:szCs w:val="24"/>
          <w:lang w:val="en-US"/>
        </w:rPr>
        <w:t>(e.g., their attitudes, accomplishments, or possession</w:t>
      </w:r>
      <w:r w:rsidR="006F5762">
        <w:rPr>
          <w:rFonts w:ascii="Times New Roman" w:hAnsi="Times New Roman" w:cs="Times New Roman"/>
          <w:sz w:val="24"/>
          <w:szCs w:val="24"/>
          <w:lang w:val="en-US"/>
        </w:rPr>
        <w:t>s</w:t>
      </w:r>
      <w:r w:rsidR="00611DE9">
        <w:rPr>
          <w:rFonts w:ascii="Times New Roman" w:hAnsi="Times New Roman" w:cs="Times New Roman"/>
          <w:sz w:val="24"/>
          <w:szCs w:val="24"/>
          <w:lang w:val="en-US"/>
        </w:rPr>
        <w:t xml:space="preserve">) </w:t>
      </w:r>
      <w:r w:rsidR="006F5762">
        <w:rPr>
          <w:rFonts w:ascii="Times New Roman" w:hAnsi="Times New Roman" w:cs="Times New Roman"/>
          <w:sz w:val="24"/>
          <w:szCs w:val="24"/>
          <w:lang w:val="en-US"/>
        </w:rPr>
        <w:t>to</w:t>
      </w:r>
      <w:r w:rsidR="001B607A">
        <w:rPr>
          <w:rFonts w:ascii="Times New Roman" w:hAnsi="Times New Roman" w:cs="Times New Roman"/>
          <w:sz w:val="24"/>
          <w:szCs w:val="24"/>
          <w:lang w:val="en-US"/>
        </w:rPr>
        <w:t xml:space="preserve"> similar others (</w:t>
      </w:r>
      <w:r w:rsidR="001B607A" w:rsidRPr="001B607A">
        <w:rPr>
          <w:rFonts w:ascii="Times New Roman" w:hAnsi="Times New Roman" w:cs="Times New Roman"/>
          <w:sz w:val="24"/>
          <w:szCs w:val="24"/>
          <w:shd w:val="clear" w:color="auto" w:fill="FFFFFF"/>
        </w:rPr>
        <w:t>Gerber</w:t>
      </w:r>
      <w:r w:rsidR="001B607A">
        <w:rPr>
          <w:rFonts w:ascii="Times New Roman" w:hAnsi="Times New Roman" w:cs="Times New Roman"/>
          <w:sz w:val="24"/>
          <w:szCs w:val="24"/>
          <w:shd w:val="clear" w:color="auto" w:fill="FFFFFF"/>
        </w:rPr>
        <w:t xml:space="preserve"> et al., 2018)</w:t>
      </w:r>
      <w:r w:rsidR="001B607A">
        <w:rPr>
          <w:rFonts w:ascii="Times New Roman" w:hAnsi="Times New Roman" w:cs="Times New Roman"/>
          <w:sz w:val="24"/>
          <w:szCs w:val="24"/>
          <w:lang w:val="en-US"/>
        </w:rPr>
        <w:t xml:space="preserve">. </w:t>
      </w:r>
      <w:r w:rsidR="00C45D08">
        <w:rPr>
          <w:rFonts w:ascii="Times New Roman" w:hAnsi="Times New Roman" w:cs="Times New Roman"/>
          <w:sz w:val="24"/>
          <w:szCs w:val="24"/>
          <w:lang w:val="en-US"/>
        </w:rPr>
        <w:t xml:space="preserve">They may engage in </w:t>
      </w:r>
      <w:r w:rsidR="00C45D08">
        <w:rPr>
          <w:rFonts w:ascii="Times New Roman" w:eastAsia="Times New Roman" w:hAnsi="Times New Roman" w:cs="Times New Roman"/>
          <w:bCs/>
          <w:sz w:val="24"/>
          <w:szCs w:val="24"/>
        </w:rPr>
        <w:t>revision of identity goals (Carroll et al., this volume)</w:t>
      </w:r>
      <w:r w:rsidR="00572EE0">
        <w:rPr>
          <w:rFonts w:ascii="Times New Roman" w:eastAsia="Times New Roman" w:hAnsi="Times New Roman" w:cs="Times New Roman"/>
          <w:bCs/>
          <w:sz w:val="24"/>
          <w:szCs w:val="24"/>
        </w:rPr>
        <w:t xml:space="preserve">. </w:t>
      </w:r>
      <w:r w:rsidR="00611DE9">
        <w:rPr>
          <w:rFonts w:ascii="Times New Roman" w:hAnsi="Times New Roman" w:cs="Times New Roman"/>
          <w:sz w:val="24"/>
          <w:szCs w:val="24"/>
          <w:lang w:val="en-US"/>
        </w:rPr>
        <w:t>They may respond positively to events that uphold their cultural worldview (e.g., values, norms) and negative</w:t>
      </w:r>
      <w:r w:rsidR="00E4564C">
        <w:rPr>
          <w:rFonts w:ascii="Times New Roman" w:hAnsi="Times New Roman" w:cs="Times New Roman"/>
          <w:sz w:val="24"/>
          <w:szCs w:val="24"/>
          <w:lang w:val="en-US"/>
        </w:rPr>
        <w:t>ly</w:t>
      </w:r>
      <w:r w:rsidR="00611DE9">
        <w:rPr>
          <w:rFonts w:ascii="Times New Roman" w:hAnsi="Times New Roman" w:cs="Times New Roman"/>
          <w:sz w:val="24"/>
          <w:szCs w:val="24"/>
          <w:lang w:val="en-US"/>
        </w:rPr>
        <w:t xml:space="preserve"> to events that challenge it (Van den Bos, 2009</w:t>
      </w:r>
      <w:r w:rsidR="00C45D08">
        <w:rPr>
          <w:rFonts w:ascii="Times New Roman" w:hAnsi="Times New Roman" w:cs="Times New Roman"/>
          <w:sz w:val="24"/>
          <w:szCs w:val="24"/>
          <w:lang w:val="en-US"/>
        </w:rPr>
        <w:t xml:space="preserve">; </w:t>
      </w:r>
      <w:r w:rsidR="00C45D08">
        <w:rPr>
          <w:rFonts w:ascii="Times New Roman" w:eastAsia="Times New Roman" w:hAnsi="Times New Roman" w:cs="Times New Roman"/>
          <w:sz w:val="24"/>
          <w:szCs w:val="24"/>
          <w:highlight w:val="white"/>
        </w:rPr>
        <w:t xml:space="preserve">Van den Bos &amp; Lind, </w:t>
      </w:r>
      <w:r w:rsidR="00C45D08">
        <w:rPr>
          <w:rFonts w:ascii="Times New Roman" w:eastAsia="Times New Roman" w:hAnsi="Times New Roman" w:cs="Times New Roman"/>
          <w:sz w:val="24"/>
          <w:szCs w:val="24"/>
        </w:rPr>
        <w:t>this volume</w:t>
      </w:r>
      <w:r w:rsidR="00611DE9">
        <w:rPr>
          <w:rFonts w:ascii="Times New Roman" w:hAnsi="Times New Roman" w:cs="Times New Roman"/>
          <w:sz w:val="24"/>
          <w:szCs w:val="24"/>
          <w:lang w:val="en-US"/>
        </w:rPr>
        <w:t>).</w:t>
      </w:r>
      <w:r w:rsidR="00E858CE">
        <w:rPr>
          <w:rFonts w:ascii="Times New Roman" w:hAnsi="Times New Roman" w:cs="Times New Roman"/>
          <w:sz w:val="24"/>
          <w:szCs w:val="24"/>
          <w:lang w:val="en-US"/>
        </w:rPr>
        <w:t xml:space="preserve"> The</w:t>
      </w:r>
      <w:r w:rsidR="00E4564C">
        <w:rPr>
          <w:rFonts w:ascii="Times New Roman" w:hAnsi="Times New Roman" w:cs="Times New Roman"/>
          <w:sz w:val="24"/>
          <w:szCs w:val="24"/>
          <w:lang w:val="en-US"/>
        </w:rPr>
        <w:t>y</w:t>
      </w:r>
      <w:r w:rsidR="00E858CE">
        <w:rPr>
          <w:rFonts w:ascii="Times New Roman" w:hAnsi="Times New Roman" w:cs="Times New Roman"/>
          <w:sz w:val="24"/>
          <w:szCs w:val="24"/>
          <w:lang w:val="en-US"/>
        </w:rPr>
        <w:t xml:space="preserve"> may </w:t>
      </w:r>
      <w:r w:rsidR="001B607A" w:rsidRPr="00F52F8F">
        <w:rPr>
          <w:rFonts w:ascii="Times New Roman" w:hAnsi="Times New Roman" w:cs="Times New Roman"/>
          <w:sz w:val="24"/>
          <w:szCs w:val="24"/>
          <w:lang w:val="en-US"/>
        </w:rPr>
        <w:t>identify</w:t>
      </w:r>
      <w:r w:rsidR="00E858CE" w:rsidRPr="00F52F8F">
        <w:rPr>
          <w:rFonts w:ascii="Times New Roman" w:hAnsi="Times New Roman" w:cs="Times New Roman"/>
          <w:sz w:val="24"/>
          <w:szCs w:val="24"/>
          <w:lang w:val="en-US"/>
        </w:rPr>
        <w:t xml:space="preserve"> strongly</w:t>
      </w:r>
      <w:r w:rsidR="001B607A" w:rsidRPr="00F52F8F">
        <w:rPr>
          <w:rFonts w:ascii="Times New Roman" w:hAnsi="Times New Roman" w:cs="Times New Roman"/>
          <w:sz w:val="24"/>
          <w:szCs w:val="24"/>
          <w:lang w:val="en-US"/>
        </w:rPr>
        <w:t xml:space="preserve"> with </w:t>
      </w:r>
      <w:r w:rsidR="00621997">
        <w:rPr>
          <w:rFonts w:ascii="Times New Roman" w:hAnsi="Times New Roman" w:cs="Times New Roman"/>
          <w:sz w:val="24"/>
          <w:szCs w:val="24"/>
          <w:lang w:val="en-US"/>
        </w:rPr>
        <w:t xml:space="preserve">their </w:t>
      </w:r>
      <w:r w:rsidR="001B607A" w:rsidRPr="00F52F8F">
        <w:rPr>
          <w:rFonts w:ascii="Times New Roman" w:hAnsi="Times New Roman" w:cs="Times New Roman"/>
          <w:sz w:val="24"/>
          <w:szCs w:val="24"/>
          <w:lang w:val="en-US"/>
        </w:rPr>
        <w:t>social group (</w:t>
      </w:r>
      <w:r w:rsidR="00E858CE" w:rsidRPr="00F52F8F">
        <w:rPr>
          <w:rFonts w:ascii="Times New Roman" w:hAnsi="Times New Roman" w:cs="Times New Roman"/>
          <w:sz w:val="24"/>
          <w:szCs w:val="24"/>
        </w:rPr>
        <w:t>Choi &amp; Hogg, 2020</w:t>
      </w:r>
      <w:r w:rsidR="001B607A" w:rsidRPr="00F52F8F">
        <w:rPr>
          <w:rFonts w:ascii="Times New Roman" w:hAnsi="Times New Roman" w:cs="Times New Roman"/>
          <w:sz w:val="24"/>
          <w:szCs w:val="24"/>
          <w:lang w:val="en-US"/>
        </w:rPr>
        <w:t>)</w:t>
      </w:r>
      <w:r w:rsidR="00621997">
        <w:rPr>
          <w:rFonts w:ascii="Times New Roman" w:hAnsi="Times New Roman" w:cs="Times New Roman"/>
          <w:sz w:val="24"/>
          <w:szCs w:val="24"/>
          <w:lang w:val="en-US"/>
        </w:rPr>
        <w:t>, especially if they are peripheral group members (</w:t>
      </w:r>
      <w:r w:rsidR="00621997">
        <w:rPr>
          <w:rFonts w:ascii="Times New Roman" w:eastAsia="Times New Roman" w:hAnsi="Times New Roman" w:cs="Times New Roman"/>
          <w:sz w:val="24"/>
          <w:szCs w:val="24"/>
        </w:rPr>
        <w:t>Hohman &amp; Kuljian, this volume</w:t>
      </w:r>
      <w:r w:rsidR="00621997">
        <w:rPr>
          <w:rFonts w:ascii="Times New Roman" w:hAnsi="Times New Roman" w:cs="Times New Roman"/>
          <w:sz w:val="24"/>
          <w:szCs w:val="24"/>
          <w:lang w:val="en-US"/>
        </w:rPr>
        <w:t>)</w:t>
      </w:r>
      <w:r w:rsidR="004F0092">
        <w:rPr>
          <w:rFonts w:ascii="Times New Roman" w:hAnsi="Times New Roman" w:cs="Times New Roman"/>
          <w:sz w:val="24"/>
          <w:szCs w:val="24"/>
          <w:lang w:val="en-US"/>
        </w:rPr>
        <w:t xml:space="preserve">. They may </w:t>
      </w:r>
      <w:r w:rsidR="00F52F8F" w:rsidRPr="00F52F8F">
        <w:rPr>
          <w:rFonts w:ascii="Times New Roman" w:hAnsi="Times New Roman" w:cs="Times New Roman"/>
          <w:sz w:val="24"/>
          <w:szCs w:val="24"/>
          <w:lang w:val="en-US"/>
        </w:rPr>
        <w:t>trust</w:t>
      </w:r>
      <w:r w:rsidR="004F0092">
        <w:rPr>
          <w:rFonts w:ascii="Times New Roman" w:hAnsi="Times New Roman" w:cs="Times New Roman"/>
          <w:sz w:val="24"/>
          <w:szCs w:val="24"/>
          <w:lang w:val="en-US"/>
        </w:rPr>
        <w:t>,</w:t>
      </w:r>
      <w:r w:rsidR="00F52F8F" w:rsidRPr="00F52F8F">
        <w:rPr>
          <w:rFonts w:ascii="Times New Roman" w:hAnsi="Times New Roman" w:cs="Times New Roman"/>
          <w:sz w:val="24"/>
          <w:szCs w:val="24"/>
          <w:lang w:val="en-US"/>
        </w:rPr>
        <w:t xml:space="preserve"> or even support, autocratic leaders (</w:t>
      </w:r>
      <w:r w:rsidR="00F52F8F">
        <w:rPr>
          <w:rFonts w:ascii="Times New Roman" w:hAnsi="Times New Roman" w:cs="Times New Roman"/>
          <w:sz w:val="24"/>
          <w:szCs w:val="24"/>
          <w:lang w:val="en-US"/>
        </w:rPr>
        <w:t>Rast et al., 2013, 2016</w:t>
      </w:r>
      <w:r w:rsidR="00F52F8F" w:rsidRPr="00F52F8F">
        <w:rPr>
          <w:rFonts w:ascii="Times New Roman" w:hAnsi="Times New Roman" w:cs="Times New Roman"/>
          <w:sz w:val="24"/>
          <w:szCs w:val="24"/>
          <w:lang w:val="en-US"/>
        </w:rPr>
        <w:t>)</w:t>
      </w:r>
      <w:r w:rsidR="004F0092">
        <w:rPr>
          <w:rFonts w:ascii="Times New Roman" w:hAnsi="Times New Roman" w:cs="Times New Roman"/>
          <w:sz w:val="24"/>
          <w:szCs w:val="24"/>
          <w:lang w:val="en-US"/>
        </w:rPr>
        <w:t xml:space="preserve"> while</w:t>
      </w:r>
      <w:r w:rsidR="00E4564C">
        <w:rPr>
          <w:rFonts w:ascii="Times New Roman" w:hAnsi="Times New Roman" w:cs="Times New Roman"/>
          <w:sz w:val="24"/>
          <w:szCs w:val="24"/>
          <w:lang w:val="en-US"/>
        </w:rPr>
        <w:t xml:space="preserve"> </w:t>
      </w:r>
      <w:r w:rsidR="004F0092">
        <w:rPr>
          <w:rFonts w:ascii="Times New Roman" w:hAnsi="Times New Roman" w:cs="Times New Roman"/>
          <w:sz w:val="24"/>
          <w:szCs w:val="24"/>
          <w:lang w:val="en-US"/>
        </w:rPr>
        <w:t xml:space="preserve">distrusting </w:t>
      </w:r>
      <w:r w:rsidR="008F543E">
        <w:rPr>
          <w:rFonts w:ascii="Times New Roman" w:hAnsi="Times New Roman" w:cs="Times New Roman"/>
          <w:sz w:val="24"/>
          <w:szCs w:val="24"/>
          <w:lang w:val="en-US"/>
        </w:rPr>
        <w:t>the public</w:t>
      </w:r>
      <w:r w:rsidR="004F0092">
        <w:rPr>
          <w:rFonts w:ascii="Times New Roman" w:hAnsi="Times New Roman" w:cs="Times New Roman"/>
          <w:sz w:val="24"/>
          <w:szCs w:val="24"/>
          <w:lang w:val="en-US"/>
        </w:rPr>
        <w:t xml:space="preserve"> (</w:t>
      </w:r>
      <w:hyperlink r:id="rId9" w:history="1">
        <w:r w:rsidR="004F0092" w:rsidRPr="004F0092">
          <w:rPr>
            <w:rStyle w:val="Hyperlink"/>
            <w:rFonts w:ascii="Times New Roman" w:hAnsi="Times New Roman" w:cs="Times New Roman"/>
            <w:color w:val="auto"/>
            <w:sz w:val="24"/>
            <w:szCs w:val="24"/>
            <w:u w:val="none"/>
          </w:rPr>
          <w:t>Pfattheicher</w:t>
        </w:r>
      </w:hyperlink>
      <w:r w:rsidR="004F0092" w:rsidRPr="004F0092">
        <w:rPr>
          <w:rStyle w:val="comma"/>
          <w:rFonts w:ascii="Times New Roman" w:hAnsi="Times New Roman" w:cs="Times New Roman"/>
          <w:sz w:val="24"/>
          <w:szCs w:val="24"/>
        </w:rPr>
        <w:t xml:space="preserve"> &amp; </w:t>
      </w:r>
      <w:hyperlink r:id="rId10" w:history="1">
        <w:r w:rsidR="004F0092" w:rsidRPr="004F0092">
          <w:rPr>
            <w:rStyle w:val="Hyperlink"/>
            <w:rFonts w:ascii="Times New Roman" w:hAnsi="Times New Roman" w:cs="Times New Roman"/>
            <w:color w:val="auto"/>
            <w:sz w:val="24"/>
            <w:szCs w:val="24"/>
            <w:u w:val="none"/>
          </w:rPr>
          <w:t xml:space="preserve">Böhm, </w:t>
        </w:r>
      </w:hyperlink>
      <w:r w:rsidR="004F0092" w:rsidRPr="004F0092">
        <w:rPr>
          <w:rStyle w:val="authors-list-item"/>
          <w:rFonts w:ascii="Times New Roman" w:hAnsi="Times New Roman" w:cs="Times New Roman"/>
          <w:sz w:val="24"/>
          <w:szCs w:val="24"/>
        </w:rPr>
        <w:t>2018</w:t>
      </w:r>
      <w:r w:rsidR="004F0092">
        <w:rPr>
          <w:rFonts w:ascii="Times New Roman" w:hAnsi="Times New Roman" w:cs="Times New Roman"/>
          <w:sz w:val="24"/>
          <w:szCs w:val="24"/>
          <w:lang w:val="en-US"/>
        </w:rPr>
        <w:t>)</w:t>
      </w:r>
      <w:r w:rsidR="00E4564C">
        <w:rPr>
          <w:rFonts w:ascii="Times New Roman" w:hAnsi="Times New Roman" w:cs="Times New Roman"/>
          <w:sz w:val="24"/>
          <w:szCs w:val="24"/>
          <w:lang w:val="en-US"/>
        </w:rPr>
        <w:t>. They may become</w:t>
      </w:r>
      <w:r w:rsidR="008F29E3">
        <w:rPr>
          <w:rFonts w:ascii="Times New Roman" w:hAnsi="Times New Roman" w:cs="Times New Roman"/>
          <w:sz w:val="24"/>
          <w:szCs w:val="24"/>
          <w:lang w:val="en-US"/>
        </w:rPr>
        <w:t xml:space="preserve"> more vocal when in a minority status (</w:t>
      </w:r>
      <w:r w:rsidR="008F29E3" w:rsidRPr="0028033E">
        <w:rPr>
          <w:rFonts w:ascii="Times New Roman" w:hAnsi="Times New Roman" w:cs="Times New Roman"/>
          <w:sz w:val="24"/>
          <w:szCs w:val="24"/>
        </w:rPr>
        <w:t>Rios</w:t>
      </w:r>
      <w:r w:rsidR="008F29E3">
        <w:rPr>
          <w:rFonts w:ascii="Times New Roman" w:hAnsi="Times New Roman" w:cs="Times New Roman"/>
          <w:sz w:val="24"/>
          <w:szCs w:val="24"/>
        </w:rPr>
        <w:t xml:space="preserve"> et al., </w:t>
      </w:r>
      <w:r w:rsidR="008F29E3" w:rsidRPr="0028033E">
        <w:rPr>
          <w:rFonts w:ascii="Times New Roman" w:hAnsi="Times New Roman" w:cs="Times New Roman"/>
          <w:sz w:val="24"/>
          <w:szCs w:val="24"/>
        </w:rPr>
        <w:t>2012</w:t>
      </w:r>
      <w:r w:rsidR="008F29E3">
        <w:rPr>
          <w:rFonts w:ascii="Times New Roman" w:hAnsi="Times New Roman" w:cs="Times New Roman"/>
          <w:sz w:val="24"/>
          <w:szCs w:val="24"/>
          <w:lang w:val="en-US"/>
        </w:rPr>
        <w:t xml:space="preserve">). </w:t>
      </w:r>
      <w:r w:rsidR="00E4564C">
        <w:rPr>
          <w:rFonts w:ascii="Times New Roman" w:hAnsi="Times New Roman" w:cs="Times New Roman"/>
          <w:sz w:val="24"/>
          <w:szCs w:val="24"/>
          <w:lang w:val="en-US"/>
        </w:rPr>
        <w:t>And t</w:t>
      </w:r>
      <w:r w:rsidR="00E858CE" w:rsidRPr="00F52F8F">
        <w:rPr>
          <w:rFonts w:ascii="Times New Roman" w:hAnsi="Times New Roman" w:cs="Times New Roman"/>
          <w:sz w:val="24"/>
          <w:szCs w:val="24"/>
          <w:lang w:val="en-US"/>
        </w:rPr>
        <w:t>hey may become more materialistic (Martin et al., 2019</w:t>
      </w:r>
      <w:r w:rsidR="00D52A54">
        <w:rPr>
          <w:rFonts w:ascii="Times New Roman" w:hAnsi="Times New Roman" w:cs="Times New Roman"/>
          <w:sz w:val="24"/>
          <w:szCs w:val="24"/>
          <w:lang w:val="en-US"/>
        </w:rPr>
        <w:t xml:space="preserve">; </w:t>
      </w:r>
      <w:r w:rsidR="00D52A54" w:rsidRPr="0028033E">
        <w:rPr>
          <w:rFonts w:ascii="Times New Roman" w:hAnsi="Times New Roman" w:cs="Times New Roman"/>
          <w:sz w:val="24"/>
          <w:szCs w:val="24"/>
        </w:rPr>
        <w:t>Morrison Rios &amp; Johnson, 2011)</w:t>
      </w:r>
      <w:r w:rsidR="004F0092">
        <w:rPr>
          <w:rFonts w:ascii="Times New Roman" w:hAnsi="Times New Roman" w:cs="Times New Roman"/>
          <w:sz w:val="24"/>
          <w:szCs w:val="24"/>
        </w:rPr>
        <w:t>.</w:t>
      </w:r>
    </w:p>
    <w:p w14:paraId="6BB46526" w14:textId="56EA5C48" w:rsidR="00482E76" w:rsidRDefault="00E4564C" w:rsidP="00A93635">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We propose that people also cope with </w:t>
      </w:r>
      <w:r w:rsidR="00676FE2">
        <w:rPr>
          <w:rFonts w:ascii="Times New Roman" w:hAnsi="Times New Roman" w:cs="Times New Roman"/>
          <w:sz w:val="24"/>
          <w:szCs w:val="24"/>
        </w:rPr>
        <w:t>self-</w:t>
      </w:r>
      <w:r>
        <w:rPr>
          <w:rFonts w:ascii="Times New Roman" w:hAnsi="Times New Roman" w:cs="Times New Roman"/>
          <w:sz w:val="24"/>
          <w:szCs w:val="24"/>
        </w:rPr>
        <w:t xml:space="preserve">uncertainty </w:t>
      </w:r>
      <w:r w:rsidR="00A93635">
        <w:rPr>
          <w:rFonts w:ascii="Times New Roman" w:hAnsi="Times New Roman" w:cs="Times New Roman"/>
          <w:sz w:val="24"/>
          <w:szCs w:val="24"/>
        </w:rPr>
        <w:t>through</w:t>
      </w:r>
      <w:r>
        <w:rPr>
          <w:rFonts w:ascii="Times New Roman" w:hAnsi="Times New Roman" w:cs="Times New Roman"/>
          <w:sz w:val="24"/>
          <w:szCs w:val="24"/>
        </w:rPr>
        <w:t xml:space="preserve"> nostalgia</w:t>
      </w:r>
      <w:r w:rsidR="00A93635">
        <w:rPr>
          <w:rFonts w:ascii="Times New Roman" w:hAnsi="Times New Roman" w:cs="Times New Roman"/>
          <w:sz w:val="24"/>
          <w:szCs w:val="24"/>
        </w:rPr>
        <w:t>—whether at the trait or state (e.g., experimentally induced) level.</w:t>
      </w:r>
      <w:r>
        <w:rPr>
          <w:rFonts w:ascii="Times New Roman" w:hAnsi="Times New Roman" w:cs="Times New Roman"/>
          <w:sz w:val="24"/>
          <w:szCs w:val="24"/>
        </w:rPr>
        <w:t xml:space="preserve"> Not only does the emotion serve as</w:t>
      </w:r>
      <w:r w:rsidR="008F543E">
        <w:rPr>
          <w:rFonts w:ascii="Times New Roman" w:hAnsi="Times New Roman" w:cs="Times New Roman"/>
          <w:sz w:val="24"/>
          <w:szCs w:val="24"/>
        </w:rPr>
        <w:t xml:space="preserve"> </w:t>
      </w:r>
      <w:r w:rsidR="004866A4">
        <w:rPr>
          <w:rFonts w:ascii="Times New Roman" w:hAnsi="Times New Roman" w:cs="Times New Roman"/>
          <w:sz w:val="24"/>
          <w:szCs w:val="24"/>
        </w:rPr>
        <w:t>a</w:t>
      </w:r>
      <w:r>
        <w:rPr>
          <w:rFonts w:ascii="Times New Roman" w:hAnsi="Times New Roman" w:cs="Times New Roman"/>
          <w:sz w:val="24"/>
          <w:szCs w:val="24"/>
        </w:rPr>
        <w:t xml:space="preserve"> </w:t>
      </w:r>
      <w:r w:rsidR="006F5762">
        <w:rPr>
          <w:rFonts w:ascii="Times New Roman" w:hAnsi="Times New Roman" w:cs="Times New Roman"/>
          <w:sz w:val="24"/>
          <w:szCs w:val="24"/>
        </w:rPr>
        <w:t xml:space="preserve">psychological </w:t>
      </w:r>
      <w:r>
        <w:rPr>
          <w:rFonts w:ascii="Times New Roman" w:hAnsi="Times New Roman" w:cs="Times New Roman"/>
          <w:sz w:val="24"/>
          <w:szCs w:val="24"/>
        </w:rPr>
        <w:t>refuge</w:t>
      </w:r>
      <w:r w:rsidR="00482E76">
        <w:rPr>
          <w:rFonts w:ascii="Times New Roman" w:hAnsi="Times New Roman" w:cs="Times New Roman"/>
          <w:sz w:val="24"/>
          <w:szCs w:val="24"/>
        </w:rPr>
        <w:t xml:space="preserve"> in times of cris</w:t>
      </w:r>
      <w:r w:rsidR="005301C3">
        <w:rPr>
          <w:rFonts w:ascii="Times New Roman" w:hAnsi="Times New Roman" w:cs="Times New Roman"/>
          <w:sz w:val="24"/>
          <w:szCs w:val="24"/>
        </w:rPr>
        <w:t>i</w:t>
      </w:r>
      <w:r w:rsidR="00482E76">
        <w:rPr>
          <w:rFonts w:ascii="Times New Roman" w:hAnsi="Times New Roman" w:cs="Times New Roman"/>
          <w:sz w:val="24"/>
          <w:szCs w:val="24"/>
        </w:rPr>
        <w:t>s,</w:t>
      </w:r>
      <w:r>
        <w:rPr>
          <w:rFonts w:ascii="Times New Roman" w:hAnsi="Times New Roman" w:cs="Times New Roman"/>
          <w:sz w:val="24"/>
          <w:szCs w:val="24"/>
        </w:rPr>
        <w:t xml:space="preserve"> but it also</w:t>
      </w:r>
      <w:r w:rsidR="008F543E">
        <w:rPr>
          <w:rFonts w:ascii="Times New Roman" w:hAnsi="Times New Roman" w:cs="Times New Roman"/>
          <w:sz w:val="24"/>
          <w:szCs w:val="24"/>
        </w:rPr>
        <w:t xml:space="preserve"> motivates</w:t>
      </w:r>
      <w:r w:rsidR="004866A4">
        <w:rPr>
          <w:rFonts w:ascii="Times New Roman" w:hAnsi="Times New Roman" w:cs="Times New Roman"/>
          <w:sz w:val="24"/>
          <w:szCs w:val="24"/>
        </w:rPr>
        <w:t xml:space="preserve"> processes that contribute to</w:t>
      </w:r>
      <w:r w:rsidR="008F543E">
        <w:rPr>
          <w:rFonts w:ascii="Times New Roman" w:hAnsi="Times New Roman" w:cs="Times New Roman"/>
          <w:sz w:val="24"/>
          <w:szCs w:val="24"/>
        </w:rPr>
        <w:t xml:space="preserve"> the</w:t>
      </w:r>
      <w:r w:rsidR="00286CF0">
        <w:rPr>
          <w:rFonts w:ascii="Times New Roman" w:hAnsi="Times New Roman" w:cs="Times New Roman"/>
          <w:sz w:val="24"/>
          <w:szCs w:val="24"/>
        </w:rPr>
        <w:t xml:space="preserve"> re-establish</w:t>
      </w:r>
      <w:r w:rsidR="008F543E">
        <w:rPr>
          <w:rFonts w:ascii="Times New Roman" w:hAnsi="Times New Roman" w:cs="Times New Roman"/>
          <w:sz w:val="24"/>
          <w:szCs w:val="24"/>
        </w:rPr>
        <w:t xml:space="preserve">ment of </w:t>
      </w:r>
      <w:r w:rsidR="00B93C56">
        <w:rPr>
          <w:rFonts w:ascii="Times New Roman" w:hAnsi="Times New Roman" w:cs="Times New Roman"/>
          <w:sz w:val="24"/>
          <w:szCs w:val="24"/>
        </w:rPr>
        <w:t>intrapersonal equilibrium</w:t>
      </w:r>
      <w:r w:rsidR="008F543E">
        <w:rPr>
          <w:rFonts w:ascii="Times New Roman" w:hAnsi="Times New Roman" w:cs="Times New Roman"/>
          <w:sz w:val="24"/>
          <w:szCs w:val="24"/>
        </w:rPr>
        <w:t xml:space="preserve">. </w:t>
      </w:r>
      <w:r w:rsidR="004866A4">
        <w:rPr>
          <w:rFonts w:ascii="Times New Roman" w:hAnsi="Times New Roman" w:cs="Times New Roman"/>
          <w:sz w:val="24"/>
          <w:szCs w:val="24"/>
        </w:rPr>
        <w:t>The</w:t>
      </w:r>
      <w:r w:rsidR="00790CEC">
        <w:rPr>
          <w:rFonts w:ascii="Times New Roman" w:hAnsi="Times New Roman" w:cs="Times New Roman"/>
          <w:sz w:val="24"/>
          <w:szCs w:val="24"/>
        </w:rPr>
        <w:t xml:space="preserve"> </w:t>
      </w:r>
      <w:r w:rsidR="004866A4">
        <w:rPr>
          <w:rFonts w:ascii="Times New Roman" w:hAnsi="Times New Roman" w:cs="Times New Roman"/>
          <w:sz w:val="24"/>
          <w:szCs w:val="24"/>
        </w:rPr>
        <w:t>foundational process</w:t>
      </w:r>
      <w:r w:rsidR="00790CEC">
        <w:rPr>
          <w:rFonts w:ascii="Times New Roman" w:hAnsi="Times New Roman" w:cs="Times New Roman"/>
          <w:sz w:val="24"/>
          <w:szCs w:val="24"/>
        </w:rPr>
        <w:t xml:space="preserve"> here</w:t>
      </w:r>
      <w:r w:rsidR="004866A4">
        <w:rPr>
          <w:rFonts w:ascii="Times New Roman" w:hAnsi="Times New Roman" w:cs="Times New Roman"/>
          <w:sz w:val="24"/>
          <w:szCs w:val="24"/>
        </w:rPr>
        <w:t xml:space="preserve"> is approach motivation. Nost</w:t>
      </w:r>
      <w:r w:rsidR="004866A4" w:rsidRPr="0092539E">
        <w:rPr>
          <w:rFonts w:ascii="Times New Roman" w:hAnsi="Times New Roman" w:cs="Times New Roman"/>
          <w:sz w:val="24"/>
          <w:szCs w:val="24"/>
        </w:rPr>
        <w:t xml:space="preserve">algia is positively associated with, and </w:t>
      </w:r>
      <w:r w:rsidR="004866A4">
        <w:rPr>
          <w:rFonts w:ascii="Times New Roman" w:hAnsi="Times New Roman" w:cs="Times New Roman"/>
          <w:sz w:val="24"/>
          <w:szCs w:val="24"/>
        </w:rPr>
        <w:t>activates</w:t>
      </w:r>
      <w:r w:rsidR="004866A4" w:rsidRPr="0092539E">
        <w:rPr>
          <w:rFonts w:ascii="Times New Roman" w:hAnsi="Times New Roman" w:cs="Times New Roman"/>
          <w:sz w:val="24"/>
          <w:szCs w:val="24"/>
        </w:rPr>
        <w:t xml:space="preserve">, approach motivation. </w:t>
      </w:r>
      <w:r w:rsidR="00502D29">
        <w:rPr>
          <w:rFonts w:ascii="Times New Roman" w:hAnsi="Times New Roman" w:cs="Times New Roman"/>
          <w:sz w:val="24"/>
          <w:szCs w:val="24"/>
        </w:rPr>
        <w:t>For example, i</w:t>
      </w:r>
      <w:r w:rsidR="000A4786">
        <w:rPr>
          <w:rFonts w:ascii="Times New Roman" w:hAnsi="Times New Roman" w:cs="Times New Roman"/>
          <w:sz w:val="24"/>
          <w:szCs w:val="24"/>
        </w:rPr>
        <w:t xml:space="preserve">n a cross-sectional investigation, </w:t>
      </w:r>
      <w:r w:rsidR="004866A4" w:rsidRPr="0092539E">
        <w:rPr>
          <w:rFonts w:ascii="Times New Roman" w:hAnsi="Times New Roman" w:cs="Times New Roman"/>
          <w:sz w:val="24"/>
          <w:szCs w:val="24"/>
        </w:rPr>
        <w:t xml:space="preserve">Stephan et al. </w:t>
      </w:r>
      <w:r w:rsidR="004866A4">
        <w:rPr>
          <w:rFonts w:ascii="Times New Roman" w:hAnsi="Times New Roman" w:cs="Times New Roman"/>
          <w:sz w:val="24"/>
          <w:szCs w:val="24"/>
        </w:rPr>
        <w:t>(</w:t>
      </w:r>
      <w:r w:rsidR="004866A4" w:rsidRPr="0092539E">
        <w:rPr>
          <w:rFonts w:ascii="Times New Roman" w:hAnsi="Times New Roman" w:cs="Times New Roman"/>
          <w:sz w:val="24"/>
          <w:szCs w:val="24"/>
        </w:rPr>
        <w:t>2014</w:t>
      </w:r>
      <w:r w:rsidR="004866A4">
        <w:rPr>
          <w:rFonts w:ascii="Times New Roman" w:hAnsi="Times New Roman" w:cs="Times New Roman"/>
          <w:sz w:val="24"/>
          <w:szCs w:val="24"/>
        </w:rPr>
        <w:t xml:space="preserve">, </w:t>
      </w:r>
      <w:r w:rsidR="004866A4" w:rsidRPr="0092539E">
        <w:rPr>
          <w:rFonts w:ascii="Times New Roman" w:hAnsi="Times New Roman" w:cs="Times New Roman"/>
          <w:sz w:val="24"/>
          <w:szCs w:val="24"/>
        </w:rPr>
        <w:t>Study 1</w:t>
      </w:r>
      <w:r w:rsidR="004866A4">
        <w:rPr>
          <w:rFonts w:ascii="Times New Roman" w:hAnsi="Times New Roman" w:cs="Times New Roman"/>
          <w:sz w:val="24"/>
          <w:szCs w:val="24"/>
        </w:rPr>
        <w:t>)</w:t>
      </w:r>
      <w:r w:rsidR="004866A4" w:rsidRPr="0092539E">
        <w:rPr>
          <w:rFonts w:ascii="Times New Roman" w:hAnsi="Times New Roman" w:cs="Times New Roman"/>
          <w:sz w:val="24"/>
          <w:szCs w:val="24"/>
        </w:rPr>
        <w:t xml:space="preserve"> assessed trait nostalgia </w:t>
      </w:r>
      <w:r w:rsidR="004866A4">
        <w:rPr>
          <w:rFonts w:ascii="Times New Roman" w:hAnsi="Times New Roman" w:cs="Times New Roman"/>
          <w:sz w:val="24"/>
          <w:szCs w:val="24"/>
        </w:rPr>
        <w:t>both with the</w:t>
      </w:r>
      <w:r w:rsidR="004866A4" w:rsidRPr="0092539E">
        <w:rPr>
          <w:rFonts w:ascii="Times New Roman" w:hAnsi="Times New Roman" w:cs="Times New Roman"/>
          <w:sz w:val="24"/>
          <w:szCs w:val="24"/>
        </w:rPr>
        <w:t xml:space="preserve"> Southampton Nostalgia Scale (Barrett et al., 2010; Routledge et al., 2008</w:t>
      </w:r>
      <w:r w:rsidR="00674654">
        <w:rPr>
          <w:rFonts w:ascii="Times New Roman" w:hAnsi="Times New Roman" w:cs="Times New Roman"/>
          <w:sz w:val="24"/>
          <w:szCs w:val="24"/>
        </w:rPr>
        <w:t xml:space="preserve">; </w:t>
      </w:r>
      <w:r w:rsidR="00674654" w:rsidRPr="008D301F">
        <w:rPr>
          <w:rFonts w:ascii="Times New Roman" w:hAnsi="Times New Roman" w:cs="Times New Roman"/>
          <w:sz w:val="24"/>
          <w:szCs w:val="24"/>
        </w:rPr>
        <w:t>see also Wildschut &amp; Sedikides, 2022</w:t>
      </w:r>
      <w:r w:rsidR="007846B3">
        <w:rPr>
          <w:rFonts w:ascii="Times New Roman" w:hAnsi="Times New Roman" w:cs="Times New Roman"/>
          <w:sz w:val="24"/>
          <w:szCs w:val="24"/>
        </w:rPr>
        <w:t>a</w:t>
      </w:r>
      <w:r w:rsidR="004866A4" w:rsidRPr="0092539E">
        <w:rPr>
          <w:rFonts w:ascii="Times New Roman" w:hAnsi="Times New Roman" w:cs="Times New Roman"/>
          <w:sz w:val="24"/>
          <w:szCs w:val="24"/>
        </w:rPr>
        <w:t>)</w:t>
      </w:r>
      <w:r w:rsidR="004866A4">
        <w:rPr>
          <w:rFonts w:ascii="Times New Roman" w:hAnsi="Times New Roman" w:cs="Times New Roman"/>
          <w:sz w:val="24"/>
          <w:szCs w:val="24"/>
        </w:rPr>
        <w:t xml:space="preserve"> and the </w:t>
      </w:r>
      <w:r w:rsidR="004866A4" w:rsidRPr="0092539E">
        <w:rPr>
          <w:rFonts w:ascii="Times New Roman" w:hAnsi="Times New Roman" w:cs="Times New Roman"/>
          <w:sz w:val="24"/>
          <w:szCs w:val="24"/>
        </w:rPr>
        <w:t>Nostalgia Inventory (Batcho, 1995)</w:t>
      </w:r>
      <w:r w:rsidR="004866A4">
        <w:rPr>
          <w:rFonts w:ascii="Times New Roman" w:hAnsi="Times New Roman" w:cs="Times New Roman"/>
          <w:sz w:val="24"/>
          <w:szCs w:val="24"/>
        </w:rPr>
        <w:t xml:space="preserve">. </w:t>
      </w:r>
      <w:r w:rsidR="00442F90">
        <w:rPr>
          <w:rFonts w:ascii="Times New Roman" w:hAnsi="Times New Roman" w:cs="Times New Roman"/>
          <w:sz w:val="24"/>
          <w:szCs w:val="24"/>
        </w:rPr>
        <w:t xml:space="preserve">The former </w:t>
      </w:r>
      <w:r w:rsidR="005301C3">
        <w:rPr>
          <w:rFonts w:ascii="Times New Roman" w:hAnsi="Times New Roman" w:cs="Times New Roman"/>
          <w:sz w:val="24"/>
          <w:szCs w:val="24"/>
        </w:rPr>
        <w:t xml:space="preserve">scale </w:t>
      </w:r>
      <w:r w:rsidR="00442F90">
        <w:rPr>
          <w:rFonts w:ascii="Times New Roman" w:hAnsi="Times New Roman" w:cs="Times New Roman"/>
          <w:sz w:val="24"/>
          <w:szCs w:val="24"/>
        </w:rPr>
        <w:t>comprises</w:t>
      </w:r>
      <w:r w:rsidR="00442F90" w:rsidRPr="008D301F">
        <w:rPr>
          <w:rFonts w:ascii="Times New Roman" w:hAnsi="Times New Roman" w:cs="Times New Roman"/>
          <w:sz w:val="24"/>
          <w:szCs w:val="24"/>
        </w:rPr>
        <w:t xml:space="preserve"> seven items pertaining to </w:t>
      </w:r>
      <w:r w:rsidR="00442F90">
        <w:rPr>
          <w:rFonts w:ascii="Times New Roman" w:hAnsi="Times New Roman" w:cs="Times New Roman"/>
          <w:sz w:val="24"/>
          <w:szCs w:val="24"/>
        </w:rPr>
        <w:t>the</w:t>
      </w:r>
      <w:r w:rsidR="00442F90" w:rsidRPr="008D301F">
        <w:rPr>
          <w:rFonts w:ascii="Times New Roman" w:hAnsi="Times New Roman" w:cs="Times New Roman"/>
          <w:sz w:val="24"/>
          <w:szCs w:val="24"/>
        </w:rPr>
        <w:t xml:space="preserve"> personal relevance of nostalgia</w:t>
      </w:r>
      <w:r w:rsidR="00442F90">
        <w:rPr>
          <w:rFonts w:ascii="Times New Roman" w:hAnsi="Times New Roman" w:cs="Times New Roman"/>
          <w:sz w:val="24"/>
          <w:szCs w:val="24"/>
        </w:rPr>
        <w:t xml:space="preserve"> (</w:t>
      </w:r>
      <w:r w:rsidR="00442F90" w:rsidRPr="008D301F">
        <w:rPr>
          <w:rFonts w:ascii="Times New Roman" w:hAnsi="Times New Roman" w:cs="Times New Roman"/>
          <w:sz w:val="24"/>
          <w:szCs w:val="24"/>
        </w:rPr>
        <w:t>e.g.,</w:t>
      </w:r>
      <w:r w:rsidR="00442F90">
        <w:rPr>
          <w:rFonts w:ascii="Times New Roman" w:hAnsi="Times New Roman" w:cs="Times New Roman"/>
          <w:sz w:val="24"/>
          <w:szCs w:val="24"/>
        </w:rPr>
        <w:t xml:space="preserve"> “</w:t>
      </w:r>
      <w:r w:rsidR="00442F90" w:rsidRPr="008D301F">
        <w:rPr>
          <w:rFonts w:ascii="Times New Roman" w:hAnsi="Times New Roman" w:cs="Times New Roman"/>
          <w:sz w:val="24"/>
          <w:szCs w:val="24"/>
        </w:rPr>
        <w:t>How valuable is nostalgia for you?</w:t>
      </w:r>
      <w:r w:rsidR="00442F90">
        <w:rPr>
          <w:rFonts w:ascii="Times New Roman" w:hAnsi="Times New Roman" w:cs="Times New Roman"/>
          <w:sz w:val="24"/>
          <w:szCs w:val="24"/>
        </w:rPr>
        <w:t xml:space="preserve">”), proneness to nostalgia </w:t>
      </w:r>
      <w:r w:rsidR="00442F90" w:rsidRPr="008D301F">
        <w:rPr>
          <w:rFonts w:ascii="Times New Roman" w:hAnsi="Times New Roman" w:cs="Times New Roman"/>
          <w:sz w:val="24"/>
          <w:szCs w:val="24"/>
        </w:rPr>
        <w:t>(e.g.,</w:t>
      </w:r>
      <w:r w:rsidR="00442F90">
        <w:rPr>
          <w:rFonts w:ascii="Times New Roman" w:hAnsi="Times New Roman" w:cs="Times New Roman"/>
          <w:sz w:val="24"/>
          <w:szCs w:val="24"/>
        </w:rPr>
        <w:t xml:space="preserve"> “</w:t>
      </w:r>
      <w:r w:rsidR="00442F90" w:rsidRPr="008D301F">
        <w:rPr>
          <w:rFonts w:ascii="Times New Roman" w:hAnsi="Times New Roman" w:cs="Times New Roman"/>
          <w:sz w:val="24"/>
          <w:szCs w:val="24"/>
        </w:rPr>
        <w:t>How prone are you to feeling nostalgic?</w:t>
      </w:r>
      <w:r w:rsidR="00442F90">
        <w:rPr>
          <w:rFonts w:ascii="Times New Roman" w:hAnsi="Times New Roman" w:cs="Times New Roman"/>
          <w:sz w:val="24"/>
          <w:szCs w:val="24"/>
        </w:rPr>
        <w:t xml:space="preserve">”), and </w:t>
      </w:r>
      <w:r w:rsidR="00442F90" w:rsidRPr="008D301F">
        <w:rPr>
          <w:rFonts w:ascii="Times New Roman" w:hAnsi="Times New Roman" w:cs="Times New Roman"/>
          <w:sz w:val="24"/>
          <w:szCs w:val="24"/>
        </w:rPr>
        <w:t>frequency of nostalgizing (e.g.,</w:t>
      </w:r>
      <w:r w:rsidR="00442F90">
        <w:rPr>
          <w:rFonts w:ascii="Times New Roman" w:hAnsi="Times New Roman" w:cs="Times New Roman"/>
          <w:sz w:val="24"/>
          <w:szCs w:val="24"/>
        </w:rPr>
        <w:t xml:space="preserve"> “</w:t>
      </w:r>
      <w:r w:rsidR="00442F90" w:rsidRPr="008D301F">
        <w:rPr>
          <w:rFonts w:ascii="Times New Roman" w:hAnsi="Times New Roman" w:cs="Times New Roman"/>
          <w:sz w:val="24"/>
          <w:szCs w:val="24"/>
        </w:rPr>
        <w:t>Generally speaking, how often do you bring to mind nostalgic experiences?</w:t>
      </w:r>
      <w:r w:rsidR="00442F90">
        <w:rPr>
          <w:rFonts w:ascii="Times New Roman" w:hAnsi="Times New Roman" w:cs="Times New Roman"/>
          <w:sz w:val="24"/>
          <w:szCs w:val="24"/>
        </w:rPr>
        <w:t>”</w:t>
      </w:r>
      <w:r w:rsidR="00442F90" w:rsidRPr="008D301F">
        <w:rPr>
          <w:rFonts w:ascii="Times New Roman" w:hAnsi="Times New Roman" w:cs="Times New Roman"/>
          <w:sz w:val="24"/>
          <w:szCs w:val="24"/>
        </w:rPr>
        <w:t>)</w:t>
      </w:r>
      <w:r w:rsidR="00442F90">
        <w:rPr>
          <w:rFonts w:ascii="Times New Roman" w:hAnsi="Times New Roman" w:cs="Times New Roman"/>
          <w:sz w:val="24"/>
          <w:szCs w:val="24"/>
        </w:rPr>
        <w:t xml:space="preserve">. The latter </w:t>
      </w:r>
      <w:r w:rsidR="005301C3">
        <w:rPr>
          <w:rFonts w:ascii="Times New Roman" w:hAnsi="Times New Roman" w:cs="Times New Roman"/>
          <w:sz w:val="24"/>
          <w:szCs w:val="24"/>
        </w:rPr>
        <w:t xml:space="preserve">scale </w:t>
      </w:r>
      <w:r w:rsidR="00442F90">
        <w:rPr>
          <w:rFonts w:ascii="Times New Roman" w:hAnsi="Times New Roman" w:cs="Times New Roman"/>
          <w:sz w:val="24"/>
          <w:szCs w:val="24"/>
        </w:rPr>
        <w:t>measures</w:t>
      </w:r>
      <w:r w:rsidR="00442F90" w:rsidRPr="008D301F">
        <w:rPr>
          <w:rFonts w:ascii="Times New Roman" w:hAnsi="Times New Roman" w:cs="Times New Roman"/>
          <w:sz w:val="24"/>
          <w:szCs w:val="24"/>
        </w:rPr>
        <w:t xml:space="preserve"> nostalgia for 20 </w:t>
      </w:r>
      <w:r w:rsidR="005301C3">
        <w:rPr>
          <w:rFonts w:ascii="Times New Roman" w:hAnsi="Times New Roman" w:cs="Times New Roman"/>
          <w:sz w:val="24"/>
          <w:szCs w:val="24"/>
        </w:rPr>
        <w:lastRenderedPageBreak/>
        <w:t>objects, persons, or situations</w:t>
      </w:r>
      <w:r w:rsidR="00442F90" w:rsidRPr="008D301F">
        <w:rPr>
          <w:rFonts w:ascii="Times New Roman" w:hAnsi="Times New Roman" w:cs="Times New Roman"/>
          <w:sz w:val="24"/>
          <w:szCs w:val="24"/>
        </w:rPr>
        <w:t xml:space="preserve"> </w:t>
      </w:r>
      <w:r w:rsidR="00442F90">
        <w:rPr>
          <w:rFonts w:ascii="Times New Roman" w:hAnsi="Times New Roman" w:cs="Times New Roman"/>
          <w:sz w:val="24"/>
          <w:szCs w:val="24"/>
        </w:rPr>
        <w:t>from</w:t>
      </w:r>
      <w:r w:rsidR="00442F90" w:rsidRPr="008D301F">
        <w:rPr>
          <w:rFonts w:ascii="Times New Roman" w:hAnsi="Times New Roman" w:cs="Times New Roman"/>
          <w:sz w:val="24"/>
          <w:szCs w:val="24"/>
        </w:rPr>
        <w:t xml:space="preserve"> one’s past </w:t>
      </w:r>
      <w:r w:rsidR="005301C3">
        <w:rPr>
          <w:rFonts w:ascii="Times New Roman" w:hAnsi="Times New Roman" w:cs="Times New Roman"/>
          <w:sz w:val="24"/>
          <w:szCs w:val="24"/>
        </w:rPr>
        <w:t xml:space="preserve">(e.g., </w:t>
      </w:r>
      <w:r w:rsidR="00442F90" w:rsidRPr="008D301F">
        <w:rPr>
          <w:rFonts w:ascii="Times New Roman" w:hAnsi="Times New Roman" w:cs="Times New Roman"/>
          <w:sz w:val="24"/>
          <w:szCs w:val="24"/>
        </w:rPr>
        <w:t>“toys,”</w:t>
      </w:r>
      <w:r w:rsidR="005301C3">
        <w:rPr>
          <w:rFonts w:ascii="Times New Roman" w:hAnsi="Times New Roman" w:cs="Times New Roman"/>
          <w:sz w:val="24"/>
          <w:szCs w:val="24"/>
        </w:rPr>
        <w:t xml:space="preserve"> </w:t>
      </w:r>
      <w:r w:rsidR="00221BB6" w:rsidRPr="008D301F">
        <w:rPr>
          <w:rFonts w:ascii="Times New Roman" w:hAnsi="Times New Roman" w:cs="Times New Roman"/>
          <w:sz w:val="24"/>
          <w:szCs w:val="24"/>
        </w:rPr>
        <w:t xml:space="preserve">“my family,” </w:t>
      </w:r>
      <w:r w:rsidR="00442F90" w:rsidRPr="008D301F">
        <w:rPr>
          <w:rFonts w:ascii="Times New Roman" w:hAnsi="Times New Roman" w:cs="Times New Roman"/>
          <w:sz w:val="24"/>
          <w:szCs w:val="24"/>
        </w:rPr>
        <w:t>“the way people were”</w:t>
      </w:r>
      <w:r w:rsidR="00442F90" w:rsidRPr="0092539E">
        <w:rPr>
          <w:rFonts w:ascii="Times New Roman" w:hAnsi="Times New Roman" w:cs="Times New Roman"/>
          <w:sz w:val="24"/>
          <w:szCs w:val="24"/>
        </w:rPr>
        <w:t>).</w:t>
      </w:r>
      <w:r w:rsidR="00442F90">
        <w:rPr>
          <w:rFonts w:ascii="Times New Roman" w:hAnsi="Times New Roman" w:cs="Times New Roman"/>
          <w:sz w:val="24"/>
          <w:szCs w:val="24"/>
        </w:rPr>
        <w:t xml:space="preserve"> Stephan et al. assessed </w:t>
      </w:r>
      <w:r w:rsidR="004866A4" w:rsidRPr="0092539E">
        <w:rPr>
          <w:rFonts w:ascii="Times New Roman" w:hAnsi="Times New Roman" w:cs="Times New Roman"/>
          <w:sz w:val="24"/>
          <w:szCs w:val="24"/>
        </w:rPr>
        <w:t>approach motivation with the 13-item Behavioral Activation System (BAS) subscale of the BIS/BAS Scales (Carver &amp; White, 1994)</w:t>
      </w:r>
      <w:r w:rsidR="00442F90">
        <w:rPr>
          <w:rFonts w:ascii="Times New Roman" w:hAnsi="Times New Roman" w:cs="Times New Roman"/>
          <w:sz w:val="24"/>
          <w:szCs w:val="24"/>
        </w:rPr>
        <w:t xml:space="preserve">; sample items are </w:t>
      </w:r>
      <w:r w:rsidR="004866A4" w:rsidRPr="0092539E">
        <w:rPr>
          <w:rFonts w:ascii="Times New Roman" w:hAnsi="Times New Roman" w:cs="Times New Roman"/>
          <w:sz w:val="24"/>
          <w:szCs w:val="24"/>
        </w:rPr>
        <w:t>“I will often do things for no other reason than that they might be fun”</w:t>
      </w:r>
      <w:r w:rsidR="00442F90">
        <w:rPr>
          <w:rFonts w:ascii="Times New Roman" w:hAnsi="Times New Roman" w:cs="Times New Roman"/>
          <w:sz w:val="24"/>
          <w:szCs w:val="24"/>
        </w:rPr>
        <w:t xml:space="preserve"> (</w:t>
      </w:r>
      <w:r w:rsidR="00442F90" w:rsidRPr="0092539E">
        <w:rPr>
          <w:rFonts w:ascii="Times New Roman" w:hAnsi="Times New Roman" w:cs="Times New Roman"/>
          <w:sz w:val="24"/>
          <w:szCs w:val="24"/>
        </w:rPr>
        <w:t>Fun Seeking</w:t>
      </w:r>
      <w:r w:rsidR="00442F90">
        <w:rPr>
          <w:rFonts w:ascii="Times New Roman" w:hAnsi="Times New Roman" w:cs="Times New Roman"/>
          <w:sz w:val="24"/>
          <w:szCs w:val="24"/>
        </w:rPr>
        <w:t xml:space="preserve"> subscale),</w:t>
      </w:r>
      <w:r w:rsidR="004866A4" w:rsidRPr="0092539E">
        <w:rPr>
          <w:rFonts w:ascii="Times New Roman" w:hAnsi="Times New Roman" w:cs="Times New Roman"/>
          <w:sz w:val="24"/>
          <w:szCs w:val="24"/>
        </w:rPr>
        <w:t xml:space="preserve"> “I go out of my way to get things I want”</w:t>
      </w:r>
      <w:r w:rsidR="00442F90">
        <w:rPr>
          <w:rFonts w:ascii="Times New Roman" w:hAnsi="Times New Roman" w:cs="Times New Roman"/>
          <w:sz w:val="24"/>
          <w:szCs w:val="24"/>
        </w:rPr>
        <w:t xml:space="preserve"> (</w:t>
      </w:r>
      <w:r w:rsidR="00442F90" w:rsidRPr="0092539E">
        <w:rPr>
          <w:rFonts w:ascii="Times New Roman" w:hAnsi="Times New Roman" w:cs="Times New Roman"/>
          <w:sz w:val="24"/>
          <w:szCs w:val="24"/>
        </w:rPr>
        <w:t>Drive</w:t>
      </w:r>
      <w:r w:rsidR="00442F90">
        <w:rPr>
          <w:rFonts w:ascii="Times New Roman" w:hAnsi="Times New Roman" w:cs="Times New Roman"/>
          <w:sz w:val="24"/>
          <w:szCs w:val="24"/>
        </w:rPr>
        <w:t xml:space="preserve"> subscale)</w:t>
      </w:r>
      <w:r w:rsidR="004866A4" w:rsidRPr="0092539E">
        <w:rPr>
          <w:rFonts w:ascii="Times New Roman" w:hAnsi="Times New Roman" w:cs="Times New Roman"/>
          <w:sz w:val="24"/>
          <w:szCs w:val="24"/>
        </w:rPr>
        <w:t>, and “It would excite me to win a contest”</w:t>
      </w:r>
      <w:r w:rsidR="00442F90">
        <w:rPr>
          <w:rFonts w:ascii="Times New Roman" w:hAnsi="Times New Roman" w:cs="Times New Roman"/>
          <w:sz w:val="24"/>
          <w:szCs w:val="24"/>
        </w:rPr>
        <w:t xml:space="preserve"> (</w:t>
      </w:r>
      <w:r w:rsidR="00442F90" w:rsidRPr="0092539E">
        <w:rPr>
          <w:rFonts w:ascii="Times New Roman" w:hAnsi="Times New Roman" w:cs="Times New Roman"/>
          <w:sz w:val="24"/>
          <w:szCs w:val="24"/>
        </w:rPr>
        <w:t>Reward Responsiveness</w:t>
      </w:r>
      <w:r w:rsidR="00442F90">
        <w:rPr>
          <w:rFonts w:ascii="Times New Roman" w:hAnsi="Times New Roman" w:cs="Times New Roman"/>
          <w:sz w:val="24"/>
          <w:szCs w:val="24"/>
        </w:rPr>
        <w:t xml:space="preserve"> subscale)</w:t>
      </w:r>
      <w:r w:rsidR="004866A4" w:rsidRPr="0092539E">
        <w:rPr>
          <w:rFonts w:ascii="Times New Roman" w:hAnsi="Times New Roman" w:cs="Times New Roman"/>
          <w:sz w:val="24"/>
          <w:szCs w:val="24"/>
        </w:rPr>
        <w:t>. The</w:t>
      </w:r>
      <w:r w:rsidR="00442F90">
        <w:rPr>
          <w:rFonts w:ascii="Times New Roman" w:hAnsi="Times New Roman" w:cs="Times New Roman"/>
          <w:sz w:val="24"/>
          <w:szCs w:val="24"/>
        </w:rPr>
        <w:t xml:space="preserve"> two nostalgia scales were positively associated with </w:t>
      </w:r>
      <w:r w:rsidR="004866A4" w:rsidRPr="0092539E">
        <w:rPr>
          <w:rFonts w:ascii="Times New Roman" w:hAnsi="Times New Roman" w:cs="Times New Roman"/>
          <w:sz w:val="24"/>
          <w:szCs w:val="24"/>
        </w:rPr>
        <w:t xml:space="preserve">BAS. In a follow-up </w:t>
      </w:r>
      <w:r w:rsidR="000A4786">
        <w:rPr>
          <w:rFonts w:ascii="Times New Roman" w:hAnsi="Times New Roman" w:cs="Times New Roman"/>
          <w:sz w:val="24"/>
          <w:szCs w:val="24"/>
        </w:rPr>
        <w:t xml:space="preserve">experimental </w:t>
      </w:r>
      <w:r w:rsidR="004866A4" w:rsidRPr="0092539E">
        <w:rPr>
          <w:rFonts w:ascii="Times New Roman" w:hAnsi="Times New Roman" w:cs="Times New Roman"/>
          <w:sz w:val="24"/>
          <w:szCs w:val="24"/>
        </w:rPr>
        <w:t>investigation</w:t>
      </w:r>
      <w:r w:rsidR="000A4786">
        <w:rPr>
          <w:rFonts w:ascii="Times New Roman" w:hAnsi="Times New Roman" w:cs="Times New Roman"/>
          <w:sz w:val="24"/>
          <w:szCs w:val="24"/>
        </w:rPr>
        <w:t xml:space="preserve">, </w:t>
      </w:r>
      <w:r w:rsidR="004866A4" w:rsidRPr="0092539E">
        <w:rPr>
          <w:rFonts w:ascii="Times New Roman" w:hAnsi="Times New Roman" w:cs="Times New Roman"/>
          <w:sz w:val="24"/>
          <w:szCs w:val="24"/>
        </w:rPr>
        <w:t>Stephan et al.</w:t>
      </w:r>
      <w:r w:rsidR="000A4786">
        <w:rPr>
          <w:rFonts w:ascii="Times New Roman" w:hAnsi="Times New Roman" w:cs="Times New Roman"/>
          <w:sz w:val="24"/>
          <w:szCs w:val="24"/>
        </w:rPr>
        <w:t xml:space="preserve"> (</w:t>
      </w:r>
      <w:r w:rsidR="004866A4" w:rsidRPr="0092539E">
        <w:rPr>
          <w:rFonts w:ascii="Times New Roman" w:hAnsi="Times New Roman" w:cs="Times New Roman"/>
          <w:sz w:val="24"/>
          <w:szCs w:val="24"/>
        </w:rPr>
        <w:t>Study 3) induced nostalgia</w:t>
      </w:r>
      <w:r w:rsidR="000A4786">
        <w:rPr>
          <w:rFonts w:ascii="Times New Roman" w:hAnsi="Times New Roman" w:cs="Times New Roman"/>
          <w:sz w:val="24"/>
          <w:szCs w:val="24"/>
        </w:rPr>
        <w:t xml:space="preserve"> with the Event Reflection Task</w:t>
      </w:r>
      <w:r w:rsidR="004866A4" w:rsidRPr="0092539E">
        <w:rPr>
          <w:rFonts w:ascii="Times New Roman" w:hAnsi="Times New Roman" w:cs="Times New Roman"/>
          <w:sz w:val="24"/>
          <w:szCs w:val="24"/>
        </w:rPr>
        <w:t xml:space="preserve"> and </w:t>
      </w:r>
      <w:r w:rsidR="000A4786">
        <w:rPr>
          <w:rFonts w:ascii="Times New Roman" w:hAnsi="Times New Roman" w:cs="Times New Roman"/>
          <w:sz w:val="24"/>
          <w:szCs w:val="24"/>
        </w:rPr>
        <w:t>assessed state</w:t>
      </w:r>
      <w:r w:rsidR="004866A4" w:rsidRPr="0092539E">
        <w:rPr>
          <w:rFonts w:ascii="Times New Roman" w:hAnsi="Times New Roman" w:cs="Times New Roman"/>
          <w:sz w:val="24"/>
          <w:szCs w:val="24"/>
        </w:rPr>
        <w:t xml:space="preserve"> approach motivation</w:t>
      </w:r>
      <w:r w:rsidR="000A4786">
        <w:rPr>
          <w:rFonts w:ascii="Times New Roman" w:hAnsi="Times New Roman" w:cs="Times New Roman"/>
          <w:sz w:val="24"/>
          <w:szCs w:val="24"/>
        </w:rPr>
        <w:t xml:space="preserve"> with the BAS</w:t>
      </w:r>
      <w:r w:rsidR="004866A4" w:rsidRPr="0092539E">
        <w:rPr>
          <w:rFonts w:ascii="Times New Roman" w:hAnsi="Times New Roman" w:cs="Times New Roman"/>
          <w:sz w:val="24"/>
          <w:szCs w:val="24"/>
        </w:rPr>
        <w:t xml:space="preserve">. </w:t>
      </w:r>
      <w:r w:rsidR="000A4786">
        <w:rPr>
          <w:rFonts w:ascii="Times New Roman" w:hAnsi="Times New Roman" w:cs="Times New Roman"/>
          <w:sz w:val="24"/>
          <w:szCs w:val="24"/>
        </w:rPr>
        <w:t>Nostalgic p</w:t>
      </w:r>
      <w:r w:rsidR="004866A4" w:rsidRPr="0092539E">
        <w:rPr>
          <w:rFonts w:ascii="Times New Roman" w:hAnsi="Times New Roman" w:cs="Times New Roman"/>
          <w:sz w:val="24"/>
          <w:szCs w:val="24"/>
        </w:rPr>
        <w:t>articipants</w:t>
      </w:r>
      <w:r w:rsidR="000A4786">
        <w:rPr>
          <w:rFonts w:ascii="Times New Roman" w:hAnsi="Times New Roman" w:cs="Times New Roman"/>
          <w:sz w:val="24"/>
          <w:szCs w:val="24"/>
        </w:rPr>
        <w:t xml:space="preserve"> experienced higher approach motivation (as indicated by their scores on the </w:t>
      </w:r>
      <w:r w:rsidR="004866A4" w:rsidRPr="0092539E">
        <w:rPr>
          <w:rFonts w:ascii="Times New Roman" w:hAnsi="Times New Roman" w:cs="Times New Roman"/>
          <w:sz w:val="24"/>
          <w:szCs w:val="24"/>
        </w:rPr>
        <w:t>Fun Seeking and Drive</w:t>
      </w:r>
      <w:r w:rsidR="000A4786">
        <w:rPr>
          <w:rFonts w:ascii="Times New Roman" w:hAnsi="Times New Roman" w:cs="Times New Roman"/>
          <w:sz w:val="24"/>
          <w:szCs w:val="24"/>
        </w:rPr>
        <w:t xml:space="preserve"> </w:t>
      </w:r>
      <w:r w:rsidR="00221BB6">
        <w:rPr>
          <w:rFonts w:ascii="Times New Roman" w:hAnsi="Times New Roman" w:cs="Times New Roman"/>
          <w:sz w:val="24"/>
          <w:szCs w:val="24"/>
        </w:rPr>
        <w:t>sub</w:t>
      </w:r>
      <w:r w:rsidR="000A4786">
        <w:rPr>
          <w:rFonts w:ascii="Times New Roman" w:hAnsi="Times New Roman" w:cs="Times New Roman"/>
          <w:sz w:val="24"/>
          <w:szCs w:val="24"/>
        </w:rPr>
        <w:t xml:space="preserve">scales, but </w:t>
      </w:r>
      <w:r w:rsidR="004866A4" w:rsidRPr="0092539E">
        <w:rPr>
          <w:rFonts w:ascii="Times New Roman" w:hAnsi="Times New Roman" w:cs="Times New Roman"/>
          <w:sz w:val="24"/>
          <w:szCs w:val="24"/>
        </w:rPr>
        <w:t xml:space="preserve">not </w:t>
      </w:r>
      <w:r w:rsidR="000A4786">
        <w:rPr>
          <w:rFonts w:ascii="Times New Roman" w:hAnsi="Times New Roman" w:cs="Times New Roman"/>
          <w:sz w:val="24"/>
          <w:szCs w:val="24"/>
        </w:rPr>
        <w:t xml:space="preserve">on the </w:t>
      </w:r>
      <w:r w:rsidR="004866A4" w:rsidRPr="0092539E">
        <w:rPr>
          <w:rFonts w:ascii="Times New Roman" w:hAnsi="Times New Roman" w:cs="Times New Roman"/>
          <w:sz w:val="24"/>
          <w:szCs w:val="24"/>
        </w:rPr>
        <w:t>Reward Responsiveness</w:t>
      </w:r>
      <w:r w:rsidR="000A4786">
        <w:rPr>
          <w:rFonts w:ascii="Times New Roman" w:hAnsi="Times New Roman" w:cs="Times New Roman"/>
          <w:sz w:val="24"/>
          <w:szCs w:val="24"/>
        </w:rPr>
        <w:t xml:space="preserve"> </w:t>
      </w:r>
      <w:r w:rsidR="00221BB6">
        <w:rPr>
          <w:rFonts w:ascii="Times New Roman" w:hAnsi="Times New Roman" w:cs="Times New Roman"/>
          <w:sz w:val="24"/>
          <w:szCs w:val="24"/>
        </w:rPr>
        <w:t>sub</w:t>
      </w:r>
      <w:r w:rsidR="000A4786">
        <w:rPr>
          <w:rFonts w:ascii="Times New Roman" w:hAnsi="Times New Roman" w:cs="Times New Roman"/>
          <w:sz w:val="24"/>
          <w:szCs w:val="24"/>
        </w:rPr>
        <w:t xml:space="preserve">scale) </w:t>
      </w:r>
      <w:r w:rsidR="004866A4" w:rsidRPr="0092539E">
        <w:rPr>
          <w:rFonts w:ascii="Times New Roman" w:hAnsi="Times New Roman" w:cs="Times New Roman"/>
          <w:sz w:val="24"/>
          <w:szCs w:val="24"/>
        </w:rPr>
        <w:t xml:space="preserve">than control </w:t>
      </w:r>
      <w:r w:rsidR="000A4786">
        <w:rPr>
          <w:rFonts w:ascii="Times New Roman" w:hAnsi="Times New Roman" w:cs="Times New Roman"/>
          <w:sz w:val="24"/>
          <w:szCs w:val="24"/>
        </w:rPr>
        <w:t>participants</w:t>
      </w:r>
      <w:r w:rsidR="004866A4" w:rsidRPr="0092539E">
        <w:rPr>
          <w:rFonts w:ascii="Times New Roman" w:hAnsi="Times New Roman" w:cs="Times New Roman"/>
          <w:sz w:val="24"/>
          <w:szCs w:val="24"/>
        </w:rPr>
        <w:t xml:space="preserve">. </w:t>
      </w:r>
      <w:r w:rsidR="00482E76">
        <w:rPr>
          <w:rFonts w:ascii="Times New Roman" w:hAnsi="Times New Roman" w:cs="Times New Roman"/>
          <w:sz w:val="24"/>
          <w:szCs w:val="24"/>
        </w:rPr>
        <w:t>We propose that approach motivation underlies nostalgia’s capacity to evoke self-continuity.</w:t>
      </w:r>
    </w:p>
    <w:p w14:paraId="266AC4BC" w14:textId="3A12F750" w:rsidR="00DB1328" w:rsidRDefault="002537E9" w:rsidP="009F405E">
      <w:pPr>
        <w:spacing w:after="0" w:line="480" w:lineRule="exact"/>
        <w:ind w:firstLine="720"/>
        <w:rPr>
          <w:rFonts w:ascii="Times New Roman" w:hAnsi="Times New Roman" w:cs="Times New Roman"/>
          <w:color w:val="0D0D0D"/>
          <w:sz w:val="24"/>
          <w:szCs w:val="24"/>
        </w:rPr>
      </w:pPr>
      <w:r>
        <w:rPr>
          <w:rFonts w:ascii="Times New Roman" w:hAnsi="Times New Roman" w:cs="Times New Roman"/>
          <w:sz w:val="24"/>
          <w:szCs w:val="24"/>
        </w:rPr>
        <w:t>The dynamic relations among self-uncertainty, self-continuity, and nostalgia are captured by t</w:t>
      </w:r>
      <w:r w:rsidR="00426805" w:rsidRPr="00E858CE">
        <w:rPr>
          <w:rFonts w:ascii="Times New Roman" w:hAnsi="Times New Roman" w:cs="Times New Roman"/>
          <w:sz w:val="24"/>
          <w:szCs w:val="24"/>
        </w:rPr>
        <w:t xml:space="preserve">he </w:t>
      </w:r>
      <w:r w:rsidR="007256D1">
        <w:rPr>
          <w:rFonts w:ascii="Times New Roman" w:hAnsi="Times New Roman" w:cs="Times New Roman"/>
          <w:sz w:val="24"/>
          <w:szCs w:val="24"/>
        </w:rPr>
        <w:t>restorative</w:t>
      </w:r>
      <w:r w:rsidR="0024768A">
        <w:rPr>
          <w:rFonts w:ascii="Times New Roman" w:hAnsi="Times New Roman" w:cs="Times New Roman"/>
          <w:sz w:val="24"/>
          <w:szCs w:val="24"/>
        </w:rPr>
        <w:t xml:space="preserve"> property of</w:t>
      </w:r>
      <w:r w:rsidR="00426805" w:rsidRPr="00E858CE">
        <w:rPr>
          <w:rFonts w:ascii="Times New Roman" w:hAnsi="Times New Roman" w:cs="Times New Roman"/>
          <w:sz w:val="24"/>
          <w:szCs w:val="24"/>
        </w:rPr>
        <w:t xml:space="preserve"> nostalgia (</w:t>
      </w:r>
      <w:r w:rsidR="000D37C7" w:rsidRPr="00E858CE">
        <w:rPr>
          <w:rFonts w:ascii="Times New Roman" w:hAnsi="Times New Roman" w:cs="Times New Roman"/>
          <w:sz w:val="24"/>
          <w:szCs w:val="24"/>
        </w:rPr>
        <w:t>Wildschut &amp; Sedikides, 2023</w:t>
      </w:r>
      <w:r w:rsidR="00426805" w:rsidRPr="00E858CE">
        <w:rPr>
          <w:rFonts w:ascii="Times New Roman" w:hAnsi="Times New Roman" w:cs="Times New Roman"/>
          <w:sz w:val="24"/>
          <w:szCs w:val="24"/>
        </w:rPr>
        <w:t>)</w:t>
      </w:r>
      <w:r>
        <w:rPr>
          <w:rFonts w:ascii="Times New Roman" w:hAnsi="Times New Roman" w:cs="Times New Roman"/>
          <w:sz w:val="24"/>
          <w:szCs w:val="24"/>
        </w:rPr>
        <w:t xml:space="preserve">. </w:t>
      </w:r>
      <w:r w:rsidR="00DB1328">
        <w:rPr>
          <w:rFonts w:ascii="Times New Roman" w:hAnsi="Times New Roman" w:cs="Times New Roman"/>
          <w:sz w:val="24"/>
          <w:szCs w:val="24"/>
        </w:rPr>
        <w:t xml:space="preserve">Self-uncertainty is likely to </w:t>
      </w:r>
      <w:r w:rsidR="00763514">
        <w:rPr>
          <w:rFonts w:ascii="Times New Roman" w:hAnsi="Times New Roman" w:cs="Times New Roman"/>
          <w:sz w:val="24"/>
          <w:szCs w:val="24"/>
        </w:rPr>
        <w:t>cause</w:t>
      </w:r>
      <w:r w:rsidR="00DB1328">
        <w:rPr>
          <w:rFonts w:ascii="Times New Roman" w:hAnsi="Times New Roman" w:cs="Times New Roman"/>
          <w:sz w:val="24"/>
          <w:szCs w:val="24"/>
        </w:rPr>
        <w:t xml:space="preserve"> a discomforting state, self-discontinuity (or, to be </w:t>
      </w:r>
      <w:r w:rsidR="006E755B">
        <w:rPr>
          <w:rFonts w:ascii="Times New Roman" w:hAnsi="Times New Roman" w:cs="Times New Roman"/>
          <w:sz w:val="24"/>
          <w:szCs w:val="24"/>
        </w:rPr>
        <w:t>more precise</w:t>
      </w:r>
      <w:r w:rsidR="00DB1328">
        <w:rPr>
          <w:rFonts w:ascii="Times New Roman" w:hAnsi="Times New Roman" w:cs="Times New Roman"/>
          <w:sz w:val="24"/>
          <w:szCs w:val="24"/>
        </w:rPr>
        <w:t xml:space="preserve">, drops in self-continuity). </w:t>
      </w:r>
      <w:r w:rsidR="00A93635">
        <w:rPr>
          <w:rFonts w:ascii="Times New Roman" w:hAnsi="Times New Roman" w:cs="Times New Roman"/>
          <w:sz w:val="24"/>
          <w:szCs w:val="24"/>
        </w:rPr>
        <w:t>N</w:t>
      </w:r>
      <w:r w:rsidR="00DB1328">
        <w:rPr>
          <w:rFonts w:ascii="Times New Roman" w:hAnsi="Times New Roman" w:cs="Times New Roman"/>
          <w:sz w:val="24"/>
          <w:szCs w:val="24"/>
          <w:lang w:val="en-US"/>
        </w:rPr>
        <w:t>ostalgia</w:t>
      </w:r>
      <w:r w:rsidR="00A93635">
        <w:rPr>
          <w:rFonts w:ascii="Times New Roman" w:hAnsi="Times New Roman" w:cs="Times New Roman"/>
          <w:sz w:val="24"/>
          <w:szCs w:val="24"/>
          <w:lang w:val="en-US"/>
        </w:rPr>
        <w:t>, however, at the trait or state (i.e., induced) level</w:t>
      </w:r>
      <w:r w:rsidR="00DB1328">
        <w:rPr>
          <w:rFonts w:ascii="Times New Roman" w:hAnsi="Times New Roman" w:cs="Times New Roman"/>
          <w:sz w:val="24"/>
          <w:szCs w:val="24"/>
          <w:lang w:val="en-US"/>
        </w:rPr>
        <w:t>, will alleviate the said discomfort by minimizing reductions in self-continuity</w:t>
      </w:r>
      <w:r w:rsidR="006E755B">
        <w:rPr>
          <w:rFonts w:ascii="Times New Roman" w:hAnsi="Times New Roman" w:cs="Times New Roman"/>
          <w:sz w:val="24"/>
          <w:szCs w:val="24"/>
          <w:lang w:val="en-US"/>
        </w:rPr>
        <w:t xml:space="preserve">. </w:t>
      </w:r>
      <w:r w:rsidR="00DB1328">
        <w:rPr>
          <w:rFonts w:ascii="Times New Roman" w:hAnsi="Times New Roman" w:cs="Times New Roman"/>
          <w:color w:val="0D0D0D"/>
          <w:sz w:val="24"/>
          <w:szCs w:val="24"/>
        </w:rPr>
        <w:t xml:space="preserve">More formally, </w:t>
      </w:r>
      <w:r w:rsidR="00426805">
        <w:rPr>
          <w:rFonts w:ascii="Times New Roman" w:hAnsi="Times New Roman" w:cs="Times New Roman"/>
          <w:color w:val="0D0D0D"/>
          <w:sz w:val="24"/>
          <w:szCs w:val="24"/>
        </w:rPr>
        <w:t>nostalgia</w:t>
      </w:r>
      <w:r w:rsidR="00367FA6">
        <w:rPr>
          <w:rFonts w:ascii="Times New Roman" w:hAnsi="Times New Roman" w:cs="Times New Roman"/>
          <w:color w:val="0D0D0D"/>
          <w:sz w:val="24"/>
          <w:szCs w:val="24"/>
        </w:rPr>
        <w:t>—</w:t>
      </w:r>
      <w:r w:rsidR="00426805">
        <w:rPr>
          <w:rFonts w:ascii="Times New Roman" w:hAnsi="Times New Roman" w:cs="Times New Roman"/>
          <w:color w:val="0D0D0D"/>
          <w:sz w:val="24"/>
          <w:szCs w:val="24"/>
        </w:rPr>
        <w:t>assessed as a trait or experimentally manipulated</w:t>
      </w:r>
      <w:r w:rsidR="00367FA6">
        <w:rPr>
          <w:rFonts w:ascii="Times New Roman" w:hAnsi="Times New Roman" w:cs="Times New Roman"/>
          <w:color w:val="0D0D0D"/>
          <w:sz w:val="24"/>
          <w:szCs w:val="24"/>
        </w:rPr>
        <w:t>—</w:t>
      </w:r>
      <w:r w:rsidR="00C943A9">
        <w:rPr>
          <w:rFonts w:ascii="Times New Roman" w:hAnsi="Times New Roman" w:cs="Times New Roman"/>
          <w:color w:val="0D0D0D"/>
          <w:sz w:val="24"/>
          <w:szCs w:val="24"/>
        </w:rPr>
        <w:t xml:space="preserve">buffers </w:t>
      </w:r>
      <w:r w:rsidR="00426805">
        <w:rPr>
          <w:rFonts w:ascii="Times New Roman" w:hAnsi="Times New Roman" w:cs="Times New Roman"/>
          <w:color w:val="0D0D0D"/>
          <w:sz w:val="24"/>
          <w:szCs w:val="24"/>
        </w:rPr>
        <w:t xml:space="preserve">aversiveness by weakening its negative consequences. </w:t>
      </w:r>
      <w:r w:rsidR="00221BB6">
        <w:rPr>
          <w:rFonts w:ascii="Times New Roman" w:hAnsi="Times New Roman" w:cs="Times New Roman"/>
          <w:color w:val="0D0D0D"/>
          <w:sz w:val="24"/>
          <w:szCs w:val="24"/>
        </w:rPr>
        <w:t>As such</w:t>
      </w:r>
      <w:r w:rsidR="00367FA6">
        <w:rPr>
          <w:rFonts w:ascii="Times New Roman" w:hAnsi="Times New Roman" w:cs="Times New Roman"/>
          <w:color w:val="0D0D0D"/>
          <w:sz w:val="24"/>
          <w:szCs w:val="24"/>
        </w:rPr>
        <w:t xml:space="preserve">, </w:t>
      </w:r>
      <w:r w:rsidR="00C943A9">
        <w:rPr>
          <w:rFonts w:ascii="Times New Roman" w:hAnsi="Times New Roman" w:cs="Times New Roman"/>
          <w:color w:val="0D0D0D"/>
          <w:sz w:val="24"/>
          <w:szCs w:val="24"/>
        </w:rPr>
        <w:t>n</w:t>
      </w:r>
      <w:r w:rsidR="00744BAA">
        <w:rPr>
          <w:rFonts w:ascii="Times New Roman" w:hAnsi="Times New Roman" w:cs="Times New Roman"/>
          <w:color w:val="0D0D0D"/>
          <w:sz w:val="24"/>
          <w:szCs w:val="24"/>
        </w:rPr>
        <w:t xml:space="preserve">ostalgia </w:t>
      </w:r>
      <w:r w:rsidR="00367FA6">
        <w:rPr>
          <w:rFonts w:ascii="Times New Roman" w:hAnsi="Times New Roman" w:cs="Times New Roman"/>
          <w:color w:val="0D0D0D"/>
          <w:sz w:val="24"/>
          <w:szCs w:val="24"/>
        </w:rPr>
        <w:t>will</w:t>
      </w:r>
      <w:r w:rsidR="00744BAA">
        <w:rPr>
          <w:rFonts w:ascii="Times New Roman" w:hAnsi="Times New Roman" w:cs="Times New Roman"/>
          <w:color w:val="0D0D0D"/>
          <w:sz w:val="24"/>
          <w:szCs w:val="24"/>
        </w:rPr>
        <w:t xml:space="preserve"> </w:t>
      </w:r>
      <w:r w:rsidR="00C943A9">
        <w:rPr>
          <w:rFonts w:ascii="Times New Roman" w:hAnsi="Times New Roman" w:cs="Times New Roman"/>
          <w:color w:val="0D0D0D"/>
          <w:sz w:val="24"/>
          <w:szCs w:val="24"/>
        </w:rPr>
        <w:t>protect against</w:t>
      </w:r>
      <w:r w:rsidR="00744BAA">
        <w:rPr>
          <w:rFonts w:ascii="Times New Roman" w:hAnsi="Times New Roman" w:cs="Times New Roman"/>
          <w:color w:val="0D0D0D"/>
          <w:sz w:val="24"/>
          <w:szCs w:val="24"/>
        </w:rPr>
        <w:t xml:space="preserve"> reductions in self-continuity that </w:t>
      </w:r>
      <w:r w:rsidR="00367FA6">
        <w:rPr>
          <w:rFonts w:ascii="Times New Roman" w:hAnsi="Times New Roman" w:cs="Times New Roman"/>
          <w:color w:val="0D0D0D"/>
          <w:sz w:val="24"/>
          <w:szCs w:val="24"/>
        </w:rPr>
        <w:t>are</w:t>
      </w:r>
      <w:r w:rsidR="00744BAA">
        <w:rPr>
          <w:rFonts w:ascii="Times New Roman" w:hAnsi="Times New Roman" w:cs="Times New Roman"/>
          <w:color w:val="0D0D0D"/>
          <w:sz w:val="24"/>
          <w:szCs w:val="24"/>
        </w:rPr>
        <w:t xml:space="preserve"> caused by self-uncertainty</w:t>
      </w:r>
      <w:r w:rsidR="0024768A">
        <w:rPr>
          <w:rFonts w:ascii="Times New Roman" w:hAnsi="Times New Roman" w:cs="Times New Roman"/>
          <w:color w:val="0D0D0D"/>
          <w:sz w:val="24"/>
          <w:szCs w:val="24"/>
        </w:rPr>
        <w:t xml:space="preserve">, </w:t>
      </w:r>
      <w:r w:rsidR="00C943A9">
        <w:rPr>
          <w:rFonts w:ascii="Times New Roman" w:hAnsi="Times New Roman" w:cs="Times New Roman"/>
          <w:color w:val="0D0D0D"/>
          <w:sz w:val="24"/>
          <w:szCs w:val="24"/>
        </w:rPr>
        <w:t>maintaining</w:t>
      </w:r>
      <w:r w:rsidR="0024768A">
        <w:rPr>
          <w:rFonts w:ascii="Times New Roman" w:hAnsi="Times New Roman" w:cs="Times New Roman"/>
          <w:color w:val="0D0D0D"/>
          <w:sz w:val="24"/>
          <w:szCs w:val="24"/>
        </w:rPr>
        <w:t xml:space="preserve"> </w:t>
      </w:r>
      <w:r w:rsidR="0024768A">
        <w:rPr>
          <w:rFonts w:ascii="Times New Roman" w:hAnsi="Times New Roman" w:cs="Times New Roman"/>
          <w:sz w:val="24"/>
          <w:szCs w:val="24"/>
        </w:rPr>
        <w:t>homeostasis.</w:t>
      </w:r>
    </w:p>
    <w:p w14:paraId="37156CA2" w14:textId="19CAA3D1" w:rsidR="00723C77" w:rsidRDefault="00DB1328" w:rsidP="009F405E">
      <w:pPr>
        <w:spacing w:after="0" w:line="480" w:lineRule="exact"/>
        <w:ind w:firstLine="720"/>
        <w:rPr>
          <w:rFonts w:ascii="Times New Roman" w:hAnsi="Times New Roman" w:cs="Times New Roman"/>
          <w:sz w:val="24"/>
          <w:szCs w:val="24"/>
          <w:lang w:val="en-US"/>
        </w:rPr>
      </w:pPr>
      <w:r>
        <w:rPr>
          <w:rFonts w:ascii="Times New Roman" w:hAnsi="Times New Roman" w:cs="Times New Roman"/>
          <w:color w:val="0D0D0D"/>
          <w:sz w:val="24"/>
          <w:szCs w:val="24"/>
        </w:rPr>
        <w:t xml:space="preserve">We </w:t>
      </w:r>
      <w:r w:rsidR="00763514">
        <w:rPr>
          <w:rFonts w:ascii="Times New Roman" w:hAnsi="Times New Roman" w:cs="Times New Roman"/>
          <w:color w:val="0D0D0D"/>
          <w:sz w:val="24"/>
          <w:szCs w:val="24"/>
        </w:rPr>
        <w:t>examined the</w:t>
      </w:r>
      <w:r w:rsidR="0024768A">
        <w:rPr>
          <w:rFonts w:ascii="Times New Roman" w:hAnsi="Times New Roman" w:cs="Times New Roman"/>
          <w:color w:val="0D0D0D"/>
          <w:sz w:val="24"/>
          <w:szCs w:val="24"/>
        </w:rPr>
        <w:t xml:space="preserve"> restorative property of nostalgia</w:t>
      </w:r>
      <w:r w:rsidR="00763514">
        <w:rPr>
          <w:rFonts w:ascii="Times New Roman" w:hAnsi="Times New Roman" w:cs="Times New Roman"/>
          <w:color w:val="0D0D0D"/>
          <w:sz w:val="24"/>
          <w:szCs w:val="24"/>
        </w:rPr>
        <w:t xml:space="preserve"> </w:t>
      </w:r>
      <w:r w:rsidR="00221BB6">
        <w:rPr>
          <w:rFonts w:ascii="Times New Roman" w:hAnsi="Times New Roman" w:cs="Times New Roman"/>
          <w:color w:val="0D0D0D"/>
          <w:sz w:val="24"/>
          <w:szCs w:val="24"/>
        </w:rPr>
        <w:t>in</w:t>
      </w:r>
      <w:r>
        <w:rPr>
          <w:rFonts w:ascii="Times New Roman" w:hAnsi="Times New Roman" w:cs="Times New Roman"/>
          <w:color w:val="0D0D0D"/>
          <w:sz w:val="24"/>
          <w:szCs w:val="24"/>
        </w:rPr>
        <w:t xml:space="preserve"> an experiment that we describe below. As an overview, we </w:t>
      </w:r>
      <w:r w:rsidR="00723C77" w:rsidRPr="00456696">
        <w:rPr>
          <w:rFonts w:ascii="Times New Roman" w:hAnsi="Times New Roman" w:cs="Times New Roman"/>
          <w:sz w:val="24"/>
          <w:szCs w:val="24"/>
          <w:lang w:val="en-US"/>
        </w:rPr>
        <w:t>induced</w:t>
      </w:r>
      <w:r w:rsidR="004F0A62">
        <w:rPr>
          <w:rFonts w:ascii="Times New Roman" w:hAnsi="Times New Roman" w:cs="Times New Roman"/>
          <w:sz w:val="24"/>
          <w:szCs w:val="24"/>
          <w:lang w:val="en-US"/>
        </w:rPr>
        <w:t xml:space="preserve"> </w:t>
      </w:r>
      <w:r>
        <w:rPr>
          <w:rFonts w:ascii="Times New Roman" w:hAnsi="Times New Roman" w:cs="Times New Roman"/>
          <w:sz w:val="24"/>
          <w:szCs w:val="24"/>
          <w:lang w:val="en-US"/>
        </w:rPr>
        <w:t>self-</w:t>
      </w:r>
      <w:r w:rsidR="00723C77" w:rsidRPr="00456696">
        <w:rPr>
          <w:rFonts w:ascii="Times New Roman" w:hAnsi="Times New Roman" w:cs="Times New Roman"/>
          <w:sz w:val="24"/>
          <w:szCs w:val="24"/>
          <w:lang w:val="en-US"/>
        </w:rPr>
        <w:t xml:space="preserve">uncertainty (vs. </w:t>
      </w:r>
      <w:r>
        <w:rPr>
          <w:rFonts w:ascii="Times New Roman" w:hAnsi="Times New Roman" w:cs="Times New Roman"/>
          <w:sz w:val="24"/>
          <w:szCs w:val="24"/>
          <w:lang w:val="en-US"/>
        </w:rPr>
        <w:t>self-</w:t>
      </w:r>
      <w:r w:rsidR="00723C77" w:rsidRPr="00456696">
        <w:rPr>
          <w:rFonts w:ascii="Times New Roman" w:hAnsi="Times New Roman" w:cs="Times New Roman"/>
          <w:sz w:val="24"/>
          <w:szCs w:val="24"/>
          <w:lang w:val="en-US"/>
        </w:rPr>
        <w:t xml:space="preserve">certainty) and then induced nostalgia (vs. control). Next, we assessed self-continuity. Lastly, </w:t>
      </w:r>
      <w:r w:rsidR="006C50FD" w:rsidRPr="00456696">
        <w:rPr>
          <w:rFonts w:ascii="Times New Roman" w:hAnsi="Times New Roman" w:cs="Times New Roman"/>
          <w:sz w:val="24"/>
          <w:szCs w:val="24"/>
          <w:lang w:val="en-US"/>
        </w:rPr>
        <w:t xml:space="preserve">following </w:t>
      </w:r>
      <w:r w:rsidR="00390579">
        <w:rPr>
          <w:rFonts w:ascii="Times New Roman" w:hAnsi="Times New Roman" w:cs="Times New Roman"/>
          <w:sz w:val="24"/>
          <w:szCs w:val="24"/>
          <w:lang w:val="en-US"/>
        </w:rPr>
        <w:t xml:space="preserve">the </w:t>
      </w:r>
      <w:r w:rsidR="006C50FD" w:rsidRPr="00456696">
        <w:rPr>
          <w:rFonts w:ascii="Times New Roman" w:hAnsi="Times New Roman" w:cs="Times New Roman"/>
          <w:sz w:val="24"/>
          <w:szCs w:val="24"/>
          <w:lang w:val="en-US"/>
        </w:rPr>
        <w:t>collection of</w:t>
      </w:r>
      <w:r w:rsidR="00723C77" w:rsidRPr="00456696">
        <w:rPr>
          <w:rFonts w:ascii="Times New Roman" w:hAnsi="Times New Roman" w:cs="Times New Roman"/>
          <w:sz w:val="24"/>
          <w:szCs w:val="24"/>
          <w:lang w:val="en-US"/>
        </w:rPr>
        <w:t xml:space="preserve"> demographic</w:t>
      </w:r>
      <w:r w:rsidR="006C50FD" w:rsidRPr="00456696">
        <w:rPr>
          <w:rFonts w:ascii="Times New Roman" w:hAnsi="Times New Roman" w:cs="Times New Roman"/>
          <w:sz w:val="24"/>
          <w:szCs w:val="24"/>
          <w:lang w:val="en-US"/>
        </w:rPr>
        <w:t xml:space="preserve"> information</w:t>
      </w:r>
      <w:r w:rsidR="00723C77" w:rsidRPr="00456696">
        <w:rPr>
          <w:rFonts w:ascii="Times New Roman" w:hAnsi="Times New Roman" w:cs="Times New Roman"/>
          <w:sz w:val="24"/>
          <w:szCs w:val="24"/>
          <w:lang w:val="en-US"/>
        </w:rPr>
        <w:t xml:space="preserve">, we assessed </w:t>
      </w:r>
      <w:r>
        <w:rPr>
          <w:rFonts w:ascii="Times New Roman" w:hAnsi="Times New Roman" w:cs="Times New Roman"/>
          <w:sz w:val="24"/>
          <w:szCs w:val="24"/>
          <w:lang w:val="en-US"/>
        </w:rPr>
        <w:t xml:space="preserve">trait </w:t>
      </w:r>
      <w:r w:rsidR="00723C77" w:rsidRPr="00456696">
        <w:rPr>
          <w:rFonts w:ascii="Times New Roman" w:hAnsi="Times New Roman" w:cs="Times New Roman"/>
          <w:sz w:val="24"/>
          <w:szCs w:val="24"/>
          <w:lang w:val="en-US"/>
        </w:rPr>
        <w:t>nostalgia.</w:t>
      </w:r>
      <w:r w:rsidR="0029737F" w:rsidRPr="00456696">
        <w:rPr>
          <w:rFonts w:ascii="Times New Roman" w:hAnsi="Times New Roman" w:cs="Times New Roman"/>
          <w:sz w:val="24"/>
          <w:szCs w:val="24"/>
          <w:lang w:val="en-US"/>
        </w:rPr>
        <w:t xml:space="preserve"> </w:t>
      </w:r>
      <w:r w:rsidR="00723C77" w:rsidRPr="00456696">
        <w:rPr>
          <w:rFonts w:ascii="Times New Roman" w:hAnsi="Times New Roman" w:cs="Times New Roman"/>
          <w:sz w:val="24"/>
          <w:szCs w:val="24"/>
          <w:lang w:val="en-US"/>
        </w:rPr>
        <w:t xml:space="preserve">We </w:t>
      </w:r>
      <w:r w:rsidR="006C50FD" w:rsidRPr="00456696">
        <w:rPr>
          <w:rFonts w:ascii="Times New Roman" w:hAnsi="Times New Roman" w:cs="Times New Roman"/>
          <w:sz w:val="24"/>
          <w:szCs w:val="24"/>
          <w:lang w:val="en-US"/>
        </w:rPr>
        <w:t xml:space="preserve">formulated </w:t>
      </w:r>
      <w:r w:rsidR="00723C77" w:rsidRPr="00456696">
        <w:rPr>
          <w:rFonts w:ascii="Times New Roman" w:hAnsi="Times New Roman" w:cs="Times New Roman"/>
          <w:sz w:val="24"/>
          <w:szCs w:val="24"/>
          <w:lang w:val="en-US"/>
        </w:rPr>
        <w:t>two hypothes</w:t>
      </w:r>
      <w:r w:rsidR="00516ABE" w:rsidRPr="00456696">
        <w:rPr>
          <w:rFonts w:ascii="Times New Roman" w:hAnsi="Times New Roman" w:cs="Times New Roman"/>
          <w:sz w:val="24"/>
          <w:szCs w:val="24"/>
          <w:lang w:val="en-US"/>
        </w:rPr>
        <w:t>e</w:t>
      </w:r>
      <w:r w:rsidR="00723C77" w:rsidRPr="00456696">
        <w:rPr>
          <w:rFonts w:ascii="Times New Roman" w:hAnsi="Times New Roman" w:cs="Times New Roman"/>
          <w:sz w:val="24"/>
          <w:szCs w:val="24"/>
          <w:lang w:val="en-US"/>
        </w:rPr>
        <w:t>s</w:t>
      </w:r>
      <w:r w:rsidR="00BF6231" w:rsidRPr="00456696">
        <w:rPr>
          <w:rFonts w:ascii="Times New Roman" w:hAnsi="Times New Roman" w:cs="Times New Roman"/>
          <w:sz w:val="24"/>
          <w:szCs w:val="24"/>
          <w:lang w:val="en-US"/>
        </w:rPr>
        <w:t>.</w:t>
      </w:r>
      <w:r w:rsidR="002F7915">
        <w:rPr>
          <w:rFonts w:ascii="Times New Roman" w:hAnsi="Times New Roman" w:cs="Times New Roman"/>
          <w:sz w:val="24"/>
          <w:szCs w:val="24"/>
          <w:lang w:val="en-US"/>
        </w:rPr>
        <w:t xml:space="preserve"> First, i</w:t>
      </w:r>
      <w:r w:rsidR="00723C77" w:rsidRPr="00456696">
        <w:rPr>
          <w:rFonts w:ascii="Times New Roman" w:hAnsi="Times New Roman" w:cs="Times New Roman"/>
          <w:sz w:val="24"/>
          <w:szCs w:val="24"/>
          <w:lang w:val="en-US"/>
        </w:rPr>
        <w:t xml:space="preserve">f nostalgia </w:t>
      </w:r>
      <w:r w:rsidR="00747B4F" w:rsidRPr="00456696">
        <w:rPr>
          <w:rFonts w:ascii="Times New Roman" w:hAnsi="Times New Roman" w:cs="Times New Roman"/>
          <w:sz w:val="24"/>
          <w:szCs w:val="24"/>
          <w:lang w:val="en-US"/>
        </w:rPr>
        <w:t xml:space="preserve">buffers the </w:t>
      </w:r>
      <w:r w:rsidR="00BF6231" w:rsidRPr="00456696">
        <w:rPr>
          <w:rFonts w:ascii="Times New Roman" w:hAnsi="Times New Roman" w:cs="Times New Roman"/>
          <w:sz w:val="24"/>
          <w:szCs w:val="24"/>
          <w:lang w:val="en-US"/>
        </w:rPr>
        <w:t>adverse impact</w:t>
      </w:r>
      <w:r w:rsidR="00516ABE" w:rsidRPr="00456696">
        <w:rPr>
          <w:rFonts w:ascii="Times New Roman" w:hAnsi="Times New Roman" w:cs="Times New Roman"/>
          <w:sz w:val="24"/>
          <w:szCs w:val="24"/>
          <w:lang w:val="en-US"/>
        </w:rPr>
        <w:t xml:space="preserve"> </w:t>
      </w:r>
      <w:r w:rsidR="00747B4F" w:rsidRPr="00456696">
        <w:rPr>
          <w:rFonts w:ascii="Times New Roman" w:hAnsi="Times New Roman" w:cs="Times New Roman"/>
          <w:sz w:val="24"/>
          <w:szCs w:val="24"/>
          <w:lang w:val="en-US"/>
        </w:rPr>
        <w:t xml:space="preserve">of </w:t>
      </w:r>
      <w:r w:rsidR="0071273F">
        <w:rPr>
          <w:rFonts w:ascii="Times New Roman" w:hAnsi="Times New Roman" w:cs="Times New Roman"/>
          <w:sz w:val="24"/>
          <w:szCs w:val="24"/>
          <w:lang w:val="en-US"/>
        </w:rPr>
        <w:t>self-</w:t>
      </w:r>
      <w:r w:rsidR="00747B4F" w:rsidRPr="00456696">
        <w:rPr>
          <w:rFonts w:ascii="Times New Roman" w:hAnsi="Times New Roman" w:cs="Times New Roman"/>
          <w:sz w:val="24"/>
          <w:szCs w:val="24"/>
          <w:lang w:val="en-US"/>
        </w:rPr>
        <w:t>uncertainty on self-continuity</w:t>
      </w:r>
      <w:r w:rsidR="00763514">
        <w:rPr>
          <w:rFonts w:ascii="Times New Roman" w:hAnsi="Times New Roman" w:cs="Times New Roman"/>
          <w:sz w:val="24"/>
          <w:szCs w:val="24"/>
          <w:lang w:val="en-US"/>
        </w:rPr>
        <w:t>,</w:t>
      </w:r>
      <w:r w:rsidR="00723C77" w:rsidRPr="00456696">
        <w:rPr>
          <w:rFonts w:ascii="Times New Roman" w:hAnsi="Times New Roman" w:cs="Times New Roman"/>
          <w:sz w:val="24"/>
          <w:szCs w:val="24"/>
          <w:lang w:val="en-US"/>
        </w:rPr>
        <w:t xml:space="preserve"> then</w:t>
      </w:r>
      <w:r w:rsidR="007921A1">
        <w:rPr>
          <w:rFonts w:ascii="Times New Roman" w:hAnsi="Times New Roman" w:cs="Times New Roman"/>
          <w:sz w:val="24"/>
          <w:szCs w:val="24"/>
          <w:lang w:val="en-US"/>
        </w:rPr>
        <w:t xml:space="preserve"> self-</w:t>
      </w:r>
      <w:r w:rsidR="00723C77" w:rsidRPr="00456696">
        <w:rPr>
          <w:rFonts w:ascii="Times New Roman" w:hAnsi="Times New Roman" w:cs="Times New Roman"/>
          <w:sz w:val="24"/>
          <w:szCs w:val="24"/>
          <w:lang w:val="en-US"/>
        </w:rPr>
        <w:t xml:space="preserve">uncertainty (vs. </w:t>
      </w:r>
      <w:r w:rsidR="007921A1">
        <w:rPr>
          <w:rFonts w:ascii="Times New Roman" w:hAnsi="Times New Roman" w:cs="Times New Roman"/>
          <w:sz w:val="24"/>
          <w:szCs w:val="24"/>
          <w:lang w:val="en-US"/>
        </w:rPr>
        <w:t>self-</w:t>
      </w:r>
      <w:r w:rsidR="00723C77" w:rsidRPr="00456696">
        <w:rPr>
          <w:rFonts w:ascii="Times New Roman" w:hAnsi="Times New Roman" w:cs="Times New Roman"/>
          <w:sz w:val="24"/>
          <w:szCs w:val="24"/>
          <w:lang w:val="en-US"/>
        </w:rPr>
        <w:t xml:space="preserve">certainty) will reduce self-continuity, but only for participants low </w:t>
      </w:r>
      <w:r w:rsidR="001E54BD" w:rsidRPr="00456696">
        <w:rPr>
          <w:rFonts w:ascii="Times New Roman" w:hAnsi="Times New Roman" w:cs="Times New Roman"/>
          <w:sz w:val="24"/>
          <w:szCs w:val="24"/>
          <w:lang w:val="en-US"/>
        </w:rPr>
        <w:t>(</w:t>
      </w:r>
      <w:r w:rsidR="009F405E" w:rsidRPr="00456696">
        <w:rPr>
          <w:rFonts w:ascii="Times New Roman" w:hAnsi="Times New Roman" w:cs="Times New Roman"/>
          <w:sz w:val="24"/>
          <w:szCs w:val="24"/>
          <w:lang w:val="en-US"/>
        </w:rPr>
        <w:t>not</w:t>
      </w:r>
      <w:r w:rsidR="001E54BD" w:rsidRPr="00456696">
        <w:rPr>
          <w:rFonts w:ascii="Times New Roman" w:hAnsi="Times New Roman" w:cs="Times New Roman"/>
          <w:sz w:val="24"/>
          <w:szCs w:val="24"/>
          <w:lang w:val="en-US"/>
        </w:rPr>
        <w:t xml:space="preserve"> high) </w:t>
      </w:r>
      <w:r w:rsidR="002F7915">
        <w:rPr>
          <w:rFonts w:ascii="Times New Roman" w:hAnsi="Times New Roman" w:cs="Times New Roman"/>
          <w:sz w:val="24"/>
          <w:szCs w:val="24"/>
          <w:lang w:val="en-US"/>
        </w:rPr>
        <w:t>on</w:t>
      </w:r>
      <w:r w:rsidR="00723C77" w:rsidRPr="00456696">
        <w:rPr>
          <w:rFonts w:ascii="Times New Roman" w:hAnsi="Times New Roman" w:cs="Times New Roman"/>
          <w:sz w:val="24"/>
          <w:szCs w:val="24"/>
          <w:lang w:val="en-US"/>
        </w:rPr>
        <w:t xml:space="preserve"> nostalgia</w:t>
      </w:r>
      <w:r w:rsidR="002F7915">
        <w:rPr>
          <w:rFonts w:ascii="Times New Roman" w:hAnsi="Times New Roman" w:cs="Times New Roman"/>
          <w:sz w:val="24"/>
          <w:szCs w:val="24"/>
          <w:lang w:val="en-US"/>
        </w:rPr>
        <w:t xml:space="preserve">. </w:t>
      </w:r>
      <w:r w:rsidR="002F7915" w:rsidRPr="00456696">
        <w:rPr>
          <w:rFonts w:ascii="Times New Roman" w:hAnsi="Times New Roman" w:cs="Times New Roman"/>
          <w:sz w:val="24"/>
          <w:szCs w:val="24"/>
          <w:lang w:val="en-US"/>
        </w:rPr>
        <w:t>Th</w:t>
      </w:r>
      <w:r w:rsidR="002F7915">
        <w:rPr>
          <w:rFonts w:ascii="Times New Roman" w:hAnsi="Times New Roman" w:cs="Times New Roman"/>
          <w:sz w:val="24"/>
          <w:szCs w:val="24"/>
          <w:lang w:val="en-US"/>
        </w:rPr>
        <w:t>is</w:t>
      </w:r>
      <w:r w:rsidR="002F7915" w:rsidRPr="00456696">
        <w:rPr>
          <w:rFonts w:ascii="Times New Roman" w:hAnsi="Times New Roman" w:cs="Times New Roman"/>
          <w:sz w:val="24"/>
          <w:szCs w:val="24"/>
          <w:lang w:val="en-US"/>
        </w:rPr>
        <w:t xml:space="preserve"> hypothes</w:t>
      </w:r>
      <w:r w:rsidR="00390579">
        <w:rPr>
          <w:rFonts w:ascii="Times New Roman" w:hAnsi="Times New Roman" w:cs="Times New Roman"/>
          <w:sz w:val="24"/>
          <w:szCs w:val="24"/>
          <w:lang w:val="en-US"/>
        </w:rPr>
        <w:t>i</w:t>
      </w:r>
      <w:r w:rsidR="002F7915" w:rsidRPr="00456696">
        <w:rPr>
          <w:rFonts w:ascii="Times New Roman" w:hAnsi="Times New Roman" w:cs="Times New Roman"/>
          <w:sz w:val="24"/>
          <w:szCs w:val="24"/>
          <w:lang w:val="en-US"/>
        </w:rPr>
        <w:t xml:space="preserve">s </w:t>
      </w:r>
      <w:r w:rsidR="00763514">
        <w:rPr>
          <w:rFonts w:ascii="Times New Roman" w:hAnsi="Times New Roman" w:cs="Times New Roman"/>
          <w:sz w:val="24"/>
          <w:szCs w:val="24"/>
          <w:lang w:val="en-US"/>
        </w:rPr>
        <w:t>is tested by the</w:t>
      </w:r>
      <w:r w:rsidR="002F7915">
        <w:rPr>
          <w:rFonts w:ascii="Times New Roman" w:hAnsi="Times New Roman" w:cs="Times New Roman"/>
          <w:sz w:val="24"/>
          <w:szCs w:val="24"/>
          <w:lang w:val="en-US"/>
        </w:rPr>
        <w:t xml:space="preserve"> statistical interaction between self-u</w:t>
      </w:r>
      <w:r w:rsidR="002F7915" w:rsidRPr="00456696">
        <w:rPr>
          <w:rFonts w:ascii="Times New Roman" w:hAnsi="Times New Roman" w:cs="Times New Roman"/>
          <w:sz w:val="24"/>
          <w:szCs w:val="24"/>
          <w:lang w:val="en-US"/>
        </w:rPr>
        <w:t xml:space="preserve">ncertainty </w:t>
      </w:r>
      <w:r w:rsidR="002F7915">
        <w:rPr>
          <w:rFonts w:ascii="Times New Roman" w:hAnsi="Times New Roman" w:cs="Times New Roman"/>
          <w:sz w:val="24"/>
          <w:szCs w:val="24"/>
          <w:lang w:val="en-US"/>
        </w:rPr>
        <w:t>and trait n</w:t>
      </w:r>
      <w:r w:rsidR="002F7915" w:rsidRPr="00456696">
        <w:rPr>
          <w:rFonts w:ascii="Times New Roman" w:hAnsi="Times New Roman" w:cs="Times New Roman"/>
          <w:sz w:val="24"/>
          <w:szCs w:val="24"/>
          <w:lang w:val="en-US"/>
        </w:rPr>
        <w:t>ostalgia</w:t>
      </w:r>
      <w:r w:rsidR="002F7915">
        <w:rPr>
          <w:rFonts w:ascii="Times New Roman" w:hAnsi="Times New Roman" w:cs="Times New Roman"/>
          <w:sz w:val="24"/>
          <w:szCs w:val="24"/>
          <w:lang w:val="en-US"/>
        </w:rPr>
        <w:t>.</w:t>
      </w:r>
      <w:r w:rsidR="002F7915" w:rsidRPr="00456696">
        <w:rPr>
          <w:rFonts w:ascii="Times New Roman" w:hAnsi="Times New Roman" w:cs="Times New Roman"/>
          <w:sz w:val="24"/>
          <w:szCs w:val="24"/>
          <w:lang w:val="en-US"/>
        </w:rPr>
        <w:t xml:space="preserve"> </w:t>
      </w:r>
      <w:r w:rsidR="002F7915">
        <w:rPr>
          <w:rFonts w:ascii="Times New Roman" w:hAnsi="Times New Roman" w:cs="Times New Roman"/>
          <w:sz w:val="24"/>
          <w:szCs w:val="24"/>
          <w:lang w:val="en-US"/>
        </w:rPr>
        <w:t>Second, self-</w:t>
      </w:r>
      <w:r w:rsidR="00723C77" w:rsidRPr="00456696">
        <w:rPr>
          <w:rFonts w:ascii="Times New Roman" w:hAnsi="Times New Roman" w:cs="Times New Roman"/>
          <w:sz w:val="24"/>
          <w:szCs w:val="24"/>
          <w:lang w:val="en-US"/>
        </w:rPr>
        <w:t xml:space="preserve">uncertainty (vs. </w:t>
      </w:r>
      <w:r w:rsidR="002F7915">
        <w:rPr>
          <w:rFonts w:ascii="Times New Roman" w:hAnsi="Times New Roman" w:cs="Times New Roman"/>
          <w:sz w:val="24"/>
          <w:szCs w:val="24"/>
          <w:lang w:val="en-US"/>
        </w:rPr>
        <w:t>self-</w:t>
      </w:r>
      <w:r w:rsidR="00723C77" w:rsidRPr="00456696">
        <w:rPr>
          <w:rFonts w:ascii="Times New Roman" w:hAnsi="Times New Roman" w:cs="Times New Roman"/>
          <w:sz w:val="24"/>
          <w:szCs w:val="24"/>
          <w:lang w:val="en-US"/>
        </w:rPr>
        <w:t>certainty) will reduce self-</w:t>
      </w:r>
      <w:r w:rsidR="00723C77" w:rsidRPr="00456696">
        <w:rPr>
          <w:rFonts w:ascii="Times New Roman" w:hAnsi="Times New Roman" w:cs="Times New Roman"/>
          <w:sz w:val="24"/>
          <w:szCs w:val="24"/>
          <w:lang w:val="en-US"/>
        </w:rPr>
        <w:lastRenderedPageBreak/>
        <w:t xml:space="preserve">continuity, but only for participants in the control </w:t>
      </w:r>
      <w:r w:rsidR="001E54BD" w:rsidRPr="00456696">
        <w:rPr>
          <w:rFonts w:ascii="Times New Roman" w:hAnsi="Times New Roman" w:cs="Times New Roman"/>
          <w:sz w:val="24"/>
          <w:szCs w:val="24"/>
          <w:lang w:val="en-US"/>
        </w:rPr>
        <w:t xml:space="preserve">(not </w:t>
      </w:r>
      <w:r w:rsidR="002F7915">
        <w:rPr>
          <w:rFonts w:ascii="Times New Roman" w:hAnsi="Times New Roman" w:cs="Times New Roman"/>
          <w:sz w:val="24"/>
          <w:szCs w:val="24"/>
          <w:lang w:val="en-US"/>
        </w:rPr>
        <w:t xml:space="preserve">in the </w:t>
      </w:r>
      <w:r w:rsidR="001E54BD" w:rsidRPr="00456696">
        <w:rPr>
          <w:rFonts w:ascii="Times New Roman" w:hAnsi="Times New Roman" w:cs="Times New Roman"/>
          <w:sz w:val="24"/>
          <w:szCs w:val="24"/>
          <w:lang w:val="en-US"/>
        </w:rPr>
        <w:t xml:space="preserve">nostalgia) </w:t>
      </w:r>
      <w:r w:rsidR="00723C77" w:rsidRPr="00456696">
        <w:rPr>
          <w:rFonts w:ascii="Times New Roman" w:hAnsi="Times New Roman" w:cs="Times New Roman"/>
          <w:sz w:val="24"/>
          <w:szCs w:val="24"/>
          <w:lang w:val="en-US"/>
        </w:rPr>
        <w:t>condition</w:t>
      </w:r>
      <w:r w:rsidR="001E54BD" w:rsidRPr="00456696">
        <w:rPr>
          <w:rFonts w:ascii="Times New Roman" w:hAnsi="Times New Roman" w:cs="Times New Roman"/>
          <w:sz w:val="24"/>
          <w:szCs w:val="24"/>
          <w:lang w:val="en-US"/>
        </w:rPr>
        <w:t>.</w:t>
      </w:r>
      <w:r w:rsidR="009F405E" w:rsidRPr="00456696">
        <w:rPr>
          <w:rFonts w:ascii="Times New Roman" w:hAnsi="Times New Roman" w:cs="Times New Roman"/>
          <w:sz w:val="24"/>
          <w:szCs w:val="24"/>
          <w:lang w:val="en-US"/>
        </w:rPr>
        <w:t xml:space="preserve"> </w:t>
      </w:r>
      <w:r w:rsidR="00723C77" w:rsidRPr="00456696">
        <w:rPr>
          <w:rFonts w:ascii="Times New Roman" w:hAnsi="Times New Roman" w:cs="Times New Roman"/>
          <w:sz w:val="24"/>
          <w:szCs w:val="24"/>
          <w:lang w:val="en-US"/>
        </w:rPr>
        <w:t>Th</w:t>
      </w:r>
      <w:r w:rsidR="002F7915">
        <w:rPr>
          <w:rFonts w:ascii="Times New Roman" w:hAnsi="Times New Roman" w:cs="Times New Roman"/>
          <w:sz w:val="24"/>
          <w:szCs w:val="24"/>
          <w:lang w:val="en-US"/>
        </w:rPr>
        <w:t>is</w:t>
      </w:r>
      <w:r w:rsidR="001E54BD" w:rsidRPr="00456696">
        <w:rPr>
          <w:rFonts w:ascii="Times New Roman" w:hAnsi="Times New Roman" w:cs="Times New Roman"/>
          <w:sz w:val="24"/>
          <w:szCs w:val="24"/>
          <w:lang w:val="en-US"/>
        </w:rPr>
        <w:t xml:space="preserve"> </w:t>
      </w:r>
      <w:r w:rsidR="00723C77" w:rsidRPr="00456696">
        <w:rPr>
          <w:rFonts w:ascii="Times New Roman" w:hAnsi="Times New Roman" w:cs="Times New Roman"/>
          <w:sz w:val="24"/>
          <w:szCs w:val="24"/>
          <w:lang w:val="en-US"/>
        </w:rPr>
        <w:t>hypothes</w:t>
      </w:r>
      <w:r w:rsidR="002F7915">
        <w:rPr>
          <w:rFonts w:ascii="Times New Roman" w:hAnsi="Times New Roman" w:cs="Times New Roman"/>
          <w:sz w:val="24"/>
          <w:szCs w:val="24"/>
          <w:lang w:val="en-US"/>
        </w:rPr>
        <w:t>is</w:t>
      </w:r>
      <w:r w:rsidR="00723C77" w:rsidRPr="00456696">
        <w:rPr>
          <w:rFonts w:ascii="Times New Roman" w:hAnsi="Times New Roman" w:cs="Times New Roman"/>
          <w:sz w:val="24"/>
          <w:szCs w:val="24"/>
          <w:lang w:val="en-US"/>
        </w:rPr>
        <w:t xml:space="preserve"> </w:t>
      </w:r>
      <w:r w:rsidR="00763514">
        <w:rPr>
          <w:rFonts w:ascii="Times New Roman" w:hAnsi="Times New Roman" w:cs="Times New Roman"/>
          <w:sz w:val="24"/>
          <w:szCs w:val="24"/>
          <w:lang w:val="en-US"/>
        </w:rPr>
        <w:t>is tested by the</w:t>
      </w:r>
      <w:r w:rsidR="002F7915">
        <w:rPr>
          <w:rFonts w:ascii="Times New Roman" w:hAnsi="Times New Roman" w:cs="Times New Roman"/>
          <w:sz w:val="24"/>
          <w:szCs w:val="24"/>
          <w:lang w:val="en-US"/>
        </w:rPr>
        <w:t xml:space="preserve"> statistical interaction between self-</w:t>
      </w:r>
      <w:r w:rsidR="009647D3" w:rsidRPr="00456696">
        <w:rPr>
          <w:rFonts w:ascii="Times New Roman" w:hAnsi="Times New Roman" w:cs="Times New Roman"/>
          <w:sz w:val="24"/>
          <w:szCs w:val="24"/>
          <w:lang w:val="en-US"/>
        </w:rPr>
        <w:t>u</w:t>
      </w:r>
      <w:r w:rsidR="00723C77" w:rsidRPr="00456696">
        <w:rPr>
          <w:rFonts w:ascii="Times New Roman" w:hAnsi="Times New Roman" w:cs="Times New Roman"/>
          <w:sz w:val="24"/>
          <w:szCs w:val="24"/>
          <w:lang w:val="en-US"/>
        </w:rPr>
        <w:t xml:space="preserve">ncertainty </w:t>
      </w:r>
      <w:r w:rsidR="002F7915">
        <w:rPr>
          <w:rFonts w:ascii="Times New Roman" w:hAnsi="Times New Roman" w:cs="Times New Roman"/>
          <w:sz w:val="24"/>
          <w:szCs w:val="24"/>
          <w:lang w:val="en-US"/>
        </w:rPr>
        <w:t>and</w:t>
      </w:r>
      <w:r w:rsidR="001E54BD" w:rsidRPr="00456696" w:rsidDel="001E54BD">
        <w:rPr>
          <w:rFonts w:ascii="Times New Roman" w:hAnsi="Times New Roman" w:cs="Times New Roman"/>
          <w:sz w:val="24"/>
          <w:szCs w:val="24"/>
          <w:lang w:val="en-US"/>
        </w:rPr>
        <w:t xml:space="preserve"> </w:t>
      </w:r>
      <w:r w:rsidR="009647D3" w:rsidRPr="00456696">
        <w:rPr>
          <w:rFonts w:ascii="Times New Roman" w:hAnsi="Times New Roman" w:cs="Times New Roman"/>
          <w:sz w:val="24"/>
          <w:szCs w:val="24"/>
          <w:lang w:val="en-US"/>
        </w:rPr>
        <w:t>i</w:t>
      </w:r>
      <w:r w:rsidR="00723C77" w:rsidRPr="00456696">
        <w:rPr>
          <w:rFonts w:ascii="Times New Roman" w:hAnsi="Times New Roman" w:cs="Times New Roman"/>
          <w:sz w:val="24"/>
          <w:szCs w:val="24"/>
          <w:lang w:val="en-US"/>
        </w:rPr>
        <w:t xml:space="preserve">nduced </w:t>
      </w:r>
      <w:r w:rsidR="009647D3" w:rsidRPr="00456696">
        <w:rPr>
          <w:rFonts w:ascii="Times New Roman" w:hAnsi="Times New Roman" w:cs="Times New Roman"/>
          <w:sz w:val="24"/>
          <w:szCs w:val="24"/>
          <w:lang w:val="en-US"/>
        </w:rPr>
        <w:t>n</w:t>
      </w:r>
      <w:r w:rsidR="00723C77" w:rsidRPr="00456696">
        <w:rPr>
          <w:rFonts w:ascii="Times New Roman" w:hAnsi="Times New Roman" w:cs="Times New Roman"/>
          <w:sz w:val="24"/>
          <w:szCs w:val="24"/>
          <w:lang w:val="en-US"/>
        </w:rPr>
        <w:t>ostalgia. We also explored the</w:t>
      </w:r>
      <w:r w:rsidR="002F7915">
        <w:rPr>
          <w:rFonts w:ascii="Times New Roman" w:hAnsi="Times New Roman" w:cs="Times New Roman"/>
          <w:sz w:val="24"/>
          <w:szCs w:val="24"/>
          <w:lang w:val="en-US"/>
        </w:rPr>
        <w:t xml:space="preserve"> three-way interaction among self-</w:t>
      </w:r>
      <w:r w:rsidR="009647D3" w:rsidRPr="00456696">
        <w:rPr>
          <w:rFonts w:ascii="Times New Roman" w:hAnsi="Times New Roman" w:cs="Times New Roman"/>
          <w:sz w:val="24"/>
          <w:szCs w:val="24"/>
          <w:lang w:val="en-US"/>
        </w:rPr>
        <w:t>u</w:t>
      </w:r>
      <w:r w:rsidR="00723C77" w:rsidRPr="00456696">
        <w:rPr>
          <w:rFonts w:ascii="Times New Roman" w:hAnsi="Times New Roman" w:cs="Times New Roman"/>
          <w:sz w:val="24"/>
          <w:szCs w:val="24"/>
          <w:lang w:val="en-US"/>
        </w:rPr>
        <w:t>ncertainty</w:t>
      </w:r>
      <w:r w:rsidR="002F7915">
        <w:rPr>
          <w:rFonts w:ascii="Times New Roman" w:hAnsi="Times New Roman" w:cs="Times New Roman"/>
          <w:sz w:val="24"/>
          <w:szCs w:val="24"/>
          <w:lang w:val="en-US"/>
        </w:rPr>
        <w:t xml:space="preserve">, </w:t>
      </w:r>
      <w:r w:rsidR="009647D3" w:rsidRPr="00456696">
        <w:rPr>
          <w:rFonts w:ascii="Times New Roman" w:hAnsi="Times New Roman" w:cs="Times New Roman"/>
          <w:sz w:val="24"/>
          <w:szCs w:val="24"/>
          <w:lang w:val="en-US"/>
        </w:rPr>
        <w:t>i</w:t>
      </w:r>
      <w:r w:rsidR="00723C77" w:rsidRPr="00456696">
        <w:rPr>
          <w:rFonts w:ascii="Times New Roman" w:hAnsi="Times New Roman" w:cs="Times New Roman"/>
          <w:sz w:val="24"/>
          <w:szCs w:val="24"/>
          <w:lang w:val="en-US"/>
        </w:rPr>
        <w:t xml:space="preserve">nduced </w:t>
      </w:r>
      <w:r w:rsidR="009647D3" w:rsidRPr="00456696">
        <w:rPr>
          <w:rFonts w:ascii="Times New Roman" w:hAnsi="Times New Roman" w:cs="Times New Roman"/>
          <w:sz w:val="24"/>
          <w:szCs w:val="24"/>
          <w:lang w:val="en-US"/>
        </w:rPr>
        <w:t>n</w:t>
      </w:r>
      <w:r w:rsidR="00723C77" w:rsidRPr="00456696">
        <w:rPr>
          <w:rFonts w:ascii="Times New Roman" w:hAnsi="Times New Roman" w:cs="Times New Roman"/>
          <w:sz w:val="24"/>
          <w:szCs w:val="24"/>
          <w:lang w:val="en-US"/>
        </w:rPr>
        <w:t>ostalgia</w:t>
      </w:r>
      <w:r w:rsidR="002F7915">
        <w:rPr>
          <w:rFonts w:ascii="Times New Roman" w:hAnsi="Times New Roman" w:cs="Times New Roman"/>
          <w:sz w:val="24"/>
          <w:szCs w:val="24"/>
          <w:lang w:val="en-US"/>
        </w:rPr>
        <w:t xml:space="preserve">, and trait </w:t>
      </w:r>
      <w:r w:rsidR="009647D3" w:rsidRPr="00456696">
        <w:rPr>
          <w:rFonts w:ascii="Times New Roman" w:hAnsi="Times New Roman" w:cs="Times New Roman"/>
          <w:sz w:val="24"/>
          <w:szCs w:val="24"/>
          <w:lang w:val="en-US"/>
        </w:rPr>
        <w:t>n</w:t>
      </w:r>
      <w:r w:rsidR="00723C77" w:rsidRPr="00456696">
        <w:rPr>
          <w:rFonts w:ascii="Times New Roman" w:hAnsi="Times New Roman" w:cs="Times New Roman"/>
          <w:sz w:val="24"/>
          <w:szCs w:val="24"/>
          <w:lang w:val="en-US"/>
        </w:rPr>
        <w:t>ostalgia</w:t>
      </w:r>
      <w:r w:rsidR="009F405E" w:rsidRPr="00456696">
        <w:rPr>
          <w:rFonts w:ascii="Times New Roman" w:hAnsi="Times New Roman" w:cs="Times New Roman"/>
          <w:sz w:val="24"/>
          <w:szCs w:val="24"/>
          <w:lang w:val="en-US"/>
        </w:rPr>
        <w:t>.</w:t>
      </w:r>
    </w:p>
    <w:p w14:paraId="2CA3F431" w14:textId="47F6FB74" w:rsidR="007921A1" w:rsidRPr="007921A1" w:rsidRDefault="007921A1" w:rsidP="007921A1">
      <w:pPr>
        <w:spacing w:after="0" w:line="480" w:lineRule="exact"/>
        <w:rPr>
          <w:rFonts w:ascii="Times New Roman" w:hAnsi="Times New Roman" w:cs="Times New Roman"/>
          <w:b/>
          <w:bCs/>
          <w:sz w:val="24"/>
          <w:szCs w:val="24"/>
          <w:lang w:val="en-US"/>
        </w:rPr>
      </w:pPr>
      <w:r w:rsidRPr="007921A1">
        <w:rPr>
          <w:rFonts w:ascii="Times New Roman" w:hAnsi="Times New Roman" w:cs="Times New Roman"/>
          <w:b/>
          <w:bCs/>
          <w:sz w:val="24"/>
          <w:szCs w:val="24"/>
          <w:lang w:val="en-US"/>
        </w:rPr>
        <w:t>Description of Methodology</w:t>
      </w:r>
    </w:p>
    <w:p w14:paraId="3919F6B3" w14:textId="06C4D81F" w:rsidR="00771697" w:rsidRPr="00456696" w:rsidRDefault="00697D68" w:rsidP="00E717B9">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We began by estimating</w:t>
      </w:r>
      <w:r w:rsidR="003E24F0">
        <w:rPr>
          <w:rFonts w:ascii="Times New Roman" w:hAnsi="Times New Roman" w:cs="Times New Roman"/>
          <w:sz w:val="24"/>
          <w:szCs w:val="24"/>
          <w:lang w:val="en-US"/>
        </w:rPr>
        <w:t xml:space="preserve"> our sample size. </w:t>
      </w:r>
      <w:r w:rsidR="008C27E7" w:rsidRPr="00456696">
        <w:rPr>
          <w:rFonts w:ascii="Times New Roman" w:hAnsi="Times New Roman" w:cs="Times New Roman"/>
          <w:sz w:val="24"/>
          <w:szCs w:val="24"/>
          <w:lang w:val="en-US"/>
        </w:rPr>
        <w:t xml:space="preserve">Previous </w:t>
      </w:r>
      <w:r>
        <w:rPr>
          <w:rFonts w:ascii="Times New Roman" w:hAnsi="Times New Roman" w:cs="Times New Roman"/>
          <w:sz w:val="24"/>
          <w:szCs w:val="24"/>
          <w:lang w:val="en-US"/>
        </w:rPr>
        <w:t>experiments</w:t>
      </w:r>
      <w:r w:rsidR="008C27E7" w:rsidRPr="00456696">
        <w:rPr>
          <w:rFonts w:ascii="Times New Roman" w:hAnsi="Times New Roman" w:cs="Times New Roman"/>
          <w:sz w:val="24"/>
          <w:szCs w:val="24"/>
          <w:lang w:val="en-US"/>
        </w:rPr>
        <w:t xml:space="preserve"> </w:t>
      </w:r>
      <w:r w:rsidR="003E24F0">
        <w:rPr>
          <w:rFonts w:ascii="Times New Roman" w:hAnsi="Times New Roman" w:cs="Times New Roman"/>
          <w:sz w:val="24"/>
          <w:szCs w:val="24"/>
          <w:lang w:val="en-US"/>
        </w:rPr>
        <w:t>on</w:t>
      </w:r>
      <w:r w:rsidR="008C27E7" w:rsidRPr="00456696">
        <w:rPr>
          <w:rFonts w:ascii="Times New Roman" w:hAnsi="Times New Roman" w:cs="Times New Roman"/>
          <w:sz w:val="24"/>
          <w:szCs w:val="24"/>
          <w:lang w:val="en-US"/>
        </w:rPr>
        <w:t xml:space="preserve"> the buffering role of nostalgia </w:t>
      </w:r>
      <w:r w:rsidR="003E24F0">
        <w:rPr>
          <w:rFonts w:ascii="Times New Roman" w:hAnsi="Times New Roman" w:cs="Times New Roman"/>
          <w:sz w:val="24"/>
          <w:szCs w:val="24"/>
          <w:lang w:val="en-US"/>
        </w:rPr>
        <w:t>reported</w:t>
      </w:r>
      <w:r w:rsidR="008C27E7" w:rsidRPr="00456696">
        <w:rPr>
          <w:rFonts w:ascii="Times New Roman" w:hAnsi="Times New Roman" w:cs="Times New Roman"/>
          <w:sz w:val="24"/>
          <w:szCs w:val="24"/>
          <w:lang w:val="en-US"/>
        </w:rPr>
        <w:t xml:space="preserve"> medium to large effect sizes, ranging from </w:t>
      </w:r>
      <w:r w:rsidR="008C27E7" w:rsidRPr="00456696">
        <w:rPr>
          <w:rFonts w:ascii="Times New Roman" w:hAnsi="Times New Roman" w:cs="Times New Roman"/>
          <w:i/>
          <w:noProof/>
          <w:sz w:val="24"/>
          <w:szCs w:val="24"/>
        </w:rPr>
        <w:t>f</w:t>
      </w:r>
      <w:r w:rsidR="008C27E7" w:rsidRPr="00456696">
        <w:rPr>
          <w:rFonts w:ascii="Times New Roman" w:hAnsi="Times New Roman" w:cs="Times New Roman"/>
          <w:noProof/>
          <w:sz w:val="24"/>
          <w:szCs w:val="24"/>
        </w:rPr>
        <w:t xml:space="preserve"> = .23 (</w:t>
      </w:r>
      <w:r w:rsidR="008C27E7" w:rsidRPr="00456696">
        <w:rPr>
          <w:rFonts w:ascii="Times New Roman" w:hAnsi="Times New Roman" w:cs="Times New Roman"/>
          <w:sz w:val="24"/>
          <w:szCs w:val="24"/>
          <w:lang w:val="en-US"/>
        </w:rPr>
        <w:t>η</w:t>
      </w:r>
      <w:r w:rsidR="008C27E7" w:rsidRPr="00456696">
        <w:rPr>
          <w:rFonts w:ascii="Times New Roman" w:hAnsi="Times New Roman" w:cs="Times New Roman"/>
          <w:sz w:val="24"/>
          <w:szCs w:val="24"/>
          <w:vertAlign w:val="superscript"/>
          <w:lang w:val="en-US"/>
        </w:rPr>
        <w:t>2</w:t>
      </w:r>
      <w:r w:rsidR="008C27E7" w:rsidRPr="00456696">
        <w:rPr>
          <w:rFonts w:ascii="Times New Roman" w:hAnsi="Times New Roman" w:cs="Times New Roman"/>
          <w:noProof/>
          <w:sz w:val="24"/>
          <w:szCs w:val="24"/>
        </w:rPr>
        <w:t xml:space="preserve"> = .05) to </w:t>
      </w:r>
      <w:r w:rsidR="008C27E7" w:rsidRPr="00456696">
        <w:rPr>
          <w:rFonts w:ascii="Times New Roman" w:hAnsi="Times New Roman" w:cs="Times New Roman"/>
          <w:i/>
          <w:noProof/>
          <w:sz w:val="24"/>
          <w:szCs w:val="24"/>
        </w:rPr>
        <w:t>f</w:t>
      </w:r>
      <w:r w:rsidR="008C27E7" w:rsidRPr="00456696">
        <w:rPr>
          <w:rFonts w:ascii="Times New Roman" w:hAnsi="Times New Roman" w:cs="Times New Roman"/>
          <w:noProof/>
          <w:sz w:val="24"/>
          <w:szCs w:val="24"/>
        </w:rPr>
        <w:t xml:space="preserve"> = .54 (</w:t>
      </w:r>
      <w:r w:rsidR="008C27E7" w:rsidRPr="00456696">
        <w:rPr>
          <w:rFonts w:ascii="Times New Roman" w:hAnsi="Times New Roman" w:cs="Times New Roman"/>
          <w:sz w:val="24"/>
          <w:szCs w:val="24"/>
          <w:lang w:val="en-US"/>
        </w:rPr>
        <w:t>η</w:t>
      </w:r>
      <w:r w:rsidR="008C27E7" w:rsidRPr="00456696">
        <w:rPr>
          <w:rFonts w:ascii="Times New Roman" w:hAnsi="Times New Roman" w:cs="Times New Roman"/>
          <w:sz w:val="24"/>
          <w:szCs w:val="24"/>
          <w:vertAlign w:val="superscript"/>
          <w:lang w:val="en-US"/>
        </w:rPr>
        <w:t>2</w:t>
      </w:r>
      <w:r w:rsidR="008C27E7" w:rsidRPr="00456696">
        <w:rPr>
          <w:rFonts w:ascii="Times New Roman" w:hAnsi="Times New Roman" w:cs="Times New Roman"/>
          <w:noProof/>
          <w:sz w:val="24"/>
          <w:szCs w:val="24"/>
        </w:rPr>
        <w:t xml:space="preserve"> = .21). </w:t>
      </w:r>
      <w:r w:rsidR="003E24F0">
        <w:rPr>
          <w:rFonts w:ascii="Times New Roman" w:hAnsi="Times New Roman" w:cs="Times New Roman"/>
          <w:noProof/>
          <w:sz w:val="24"/>
          <w:szCs w:val="24"/>
        </w:rPr>
        <w:t>However, t</w:t>
      </w:r>
      <w:r w:rsidR="008C27E7" w:rsidRPr="00456696">
        <w:rPr>
          <w:rFonts w:ascii="Times New Roman" w:hAnsi="Times New Roman" w:cs="Times New Roman"/>
          <w:noProof/>
          <w:sz w:val="24"/>
          <w:szCs w:val="24"/>
        </w:rPr>
        <w:t xml:space="preserve">hese </w:t>
      </w:r>
      <w:r>
        <w:rPr>
          <w:rFonts w:ascii="Times New Roman" w:hAnsi="Times New Roman" w:cs="Times New Roman"/>
          <w:sz w:val="24"/>
          <w:szCs w:val="24"/>
          <w:lang w:val="en-US"/>
        </w:rPr>
        <w:t>experiments</w:t>
      </w:r>
      <w:r w:rsidRPr="00456696">
        <w:rPr>
          <w:rFonts w:ascii="Times New Roman" w:hAnsi="Times New Roman" w:cs="Times New Roman"/>
          <w:sz w:val="24"/>
          <w:szCs w:val="24"/>
          <w:lang w:val="en-US"/>
        </w:rPr>
        <w:t xml:space="preserve"> </w:t>
      </w:r>
      <w:r w:rsidR="008C27E7" w:rsidRPr="00456696">
        <w:rPr>
          <w:rFonts w:ascii="Times New Roman" w:hAnsi="Times New Roman" w:cs="Times New Roman"/>
          <w:noProof/>
          <w:sz w:val="24"/>
          <w:szCs w:val="24"/>
        </w:rPr>
        <w:t xml:space="preserve">were conducted in controlled laboratory environments. Given that </w:t>
      </w:r>
      <w:r w:rsidR="003E24F0">
        <w:rPr>
          <w:rFonts w:ascii="Times New Roman" w:hAnsi="Times New Roman" w:cs="Times New Roman"/>
          <w:noProof/>
          <w:sz w:val="24"/>
          <w:szCs w:val="24"/>
        </w:rPr>
        <w:t xml:space="preserve">we intended for our </w:t>
      </w:r>
      <w:r>
        <w:rPr>
          <w:rFonts w:ascii="Times New Roman" w:hAnsi="Times New Roman" w:cs="Times New Roman"/>
          <w:sz w:val="24"/>
          <w:szCs w:val="24"/>
          <w:lang w:val="en-US"/>
        </w:rPr>
        <w:t xml:space="preserve">experiment </w:t>
      </w:r>
      <w:r w:rsidR="003E24F0">
        <w:rPr>
          <w:rFonts w:ascii="Times New Roman" w:hAnsi="Times New Roman" w:cs="Times New Roman"/>
          <w:noProof/>
          <w:sz w:val="24"/>
          <w:szCs w:val="24"/>
        </w:rPr>
        <w:t xml:space="preserve">to be online, and hence in a </w:t>
      </w:r>
      <w:r w:rsidR="008C27E7" w:rsidRPr="00456696">
        <w:rPr>
          <w:rFonts w:ascii="Times New Roman" w:hAnsi="Times New Roman" w:cs="Times New Roman"/>
          <w:noProof/>
          <w:sz w:val="24"/>
          <w:szCs w:val="24"/>
        </w:rPr>
        <w:t>less controlled environment</w:t>
      </w:r>
      <w:r w:rsidR="007513B9" w:rsidRPr="00456696">
        <w:rPr>
          <w:rFonts w:ascii="Times New Roman" w:hAnsi="Times New Roman" w:cs="Times New Roman"/>
          <w:noProof/>
          <w:sz w:val="24"/>
          <w:szCs w:val="24"/>
        </w:rPr>
        <w:t>,</w:t>
      </w:r>
      <w:r w:rsidR="008C27E7" w:rsidRPr="00456696">
        <w:rPr>
          <w:rFonts w:ascii="Times New Roman" w:hAnsi="Times New Roman" w:cs="Times New Roman"/>
          <w:noProof/>
          <w:sz w:val="24"/>
          <w:szCs w:val="24"/>
        </w:rPr>
        <w:t xml:space="preserve"> we estimated our sample size based on </w:t>
      </w:r>
      <w:r w:rsidR="00DC7CDA" w:rsidRPr="00456696">
        <w:rPr>
          <w:rFonts w:ascii="Times New Roman" w:hAnsi="Times New Roman" w:cs="Times New Roman"/>
          <w:noProof/>
          <w:sz w:val="24"/>
          <w:szCs w:val="24"/>
        </w:rPr>
        <w:t>a</w:t>
      </w:r>
      <w:r w:rsidR="008C27E7" w:rsidRPr="00456696">
        <w:rPr>
          <w:rFonts w:ascii="Times New Roman" w:hAnsi="Times New Roman" w:cs="Times New Roman"/>
          <w:noProof/>
          <w:sz w:val="24"/>
          <w:szCs w:val="24"/>
        </w:rPr>
        <w:t xml:space="preserve"> small to medium effect size (</w:t>
      </w:r>
      <w:r w:rsidR="008C27E7" w:rsidRPr="00456696">
        <w:rPr>
          <w:rFonts w:ascii="Times New Roman" w:hAnsi="Times New Roman" w:cs="Times New Roman"/>
          <w:i/>
          <w:noProof/>
          <w:sz w:val="24"/>
          <w:szCs w:val="24"/>
        </w:rPr>
        <w:t>f</w:t>
      </w:r>
      <w:r w:rsidR="008C27E7" w:rsidRPr="00456696">
        <w:rPr>
          <w:rFonts w:ascii="Times New Roman" w:hAnsi="Times New Roman" w:cs="Times New Roman"/>
          <w:noProof/>
          <w:sz w:val="24"/>
          <w:szCs w:val="24"/>
        </w:rPr>
        <w:t xml:space="preserve"> = .18; </w:t>
      </w:r>
      <w:r w:rsidR="008C27E7" w:rsidRPr="00456696">
        <w:rPr>
          <w:rFonts w:ascii="Times New Roman" w:hAnsi="Times New Roman" w:cs="Times New Roman"/>
          <w:sz w:val="24"/>
          <w:szCs w:val="24"/>
          <w:lang w:val="en-US"/>
        </w:rPr>
        <w:t>η</w:t>
      </w:r>
      <w:r w:rsidR="008C27E7" w:rsidRPr="00456696">
        <w:rPr>
          <w:rFonts w:ascii="Times New Roman" w:hAnsi="Times New Roman" w:cs="Times New Roman"/>
          <w:sz w:val="24"/>
          <w:szCs w:val="24"/>
          <w:vertAlign w:val="superscript"/>
          <w:lang w:val="en-US"/>
        </w:rPr>
        <w:t>2</w:t>
      </w:r>
      <w:r w:rsidR="008C27E7" w:rsidRPr="00456696">
        <w:rPr>
          <w:rFonts w:ascii="Times New Roman" w:hAnsi="Times New Roman" w:cs="Times New Roman"/>
          <w:noProof/>
          <w:sz w:val="24"/>
          <w:szCs w:val="24"/>
        </w:rPr>
        <w:t xml:space="preserve"> = .03)</w:t>
      </w:r>
      <w:r w:rsidR="00A4276E">
        <w:rPr>
          <w:rFonts w:ascii="Times New Roman" w:hAnsi="Times New Roman" w:cs="Times New Roman"/>
          <w:noProof/>
          <w:sz w:val="24"/>
          <w:szCs w:val="24"/>
        </w:rPr>
        <w:t>, the typical effect size</w:t>
      </w:r>
      <w:r>
        <w:rPr>
          <w:rFonts w:ascii="Times New Roman" w:hAnsi="Times New Roman" w:cs="Times New Roman"/>
          <w:noProof/>
          <w:sz w:val="24"/>
          <w:szCs w:val="24"/>
        </w:rPr>
        <w:t xml:space="preserve"> range</w:t>
      </w:r>
      <w:r w:rsidR="00A4276E">
        <w:rPr>
          <w:rFonts w:ascii="Times New Roman" w:hAnsi="Times New Roman" w:cs="Times New Roman"/>
          <w:noProof/>
          <w:sz w:val="24"/>
          <w:szCs w:val="24"/>
        </w:rPr>
        <w:t xml:space="preserve"> in social psychology (</w:t>
      </w:r>
      <w:r w:rsidR="00A4276E" w:rsidRPr="00EF683E">
        <w:rPr>
          <w:rFonts w:ascii="Times New Roman" w:hAnsi="Times New Roman" w:cs="Times New Roman"/>
          <w:sz w:val="24"/>
          <w:szCs w:val="24"/>
        </w:rPr>
        <w:t>Richard</w:t>
      </w:r>
      <w:r w:rsidR="00A4276E">
        <w:rPr>
          <w:rFonts w:ascii="Times New Roman" w:hAnsi="Times New Roman" w:cs="Times New Roman"/>
          <w:sz w:val="24"/>
          <w:szCs w:val="24"/>
        </w:rPr>
        <w:t xml:space="preserve"> et al., </w:t>
      </w:r>
      <w:r w:rsidR="00A4276E" w:rsidRPr="00EF683E">
        <w:rPr>
          <w:rFonts w:ascii="Times New Roman" w:hAnsi="Times New Roman" w:cs="Times New Roman"/>
          <w:sz w:val="24"/>
          <w:szCs w:val="24"/>
        </w:rPr>
        <w:t>2003)</w:t>
      </w:r>
      <w:r w:rsidR="008C27E7" w:rsidRPr="00456696">
        <w:rPr>
          <w:rFonts w:ascii="Times New Roman" w:hAnsi="Times New Roman" w:cs="Times New Roman"/>
          <w:noProof/>
          <w:sz w:val="24"/>
          <w:szCs w:val="24"/>
        </w:rPr>
        <w:t>. Specifically, we used G*Power (Faul</w:t>
      </w:r>
      <w:r w:rsidR="005A4464">
        <w:rPr>
          <w:rFonts w:ascii="Times New Roman" w:hAnsi="Times New Roman" w:cs="Times New Roman"/>
          <w:noProof/>
          <w:sz w:val="24"/>
          <w:szCs w:val="24"/>
        </w:rPr>
        <w:t xml:space="preserve"> et al., </w:t>
      </w:r>
      <w:r w:rsidR="008C27E7" w:rsidRPr="00456696">
        <w:rPr>
          <w:rFonts w:ascii="Times New Roman" w:hAnsi="Times New Roman" w:cs="Times New Roman"/>
          <w:noProof/>
          <w:sz w:val="24"/>
          <w:szCs w:val="24"/>
        </w:rPr>
        <w:t xml:space="preserve">2009) to conduct </w:t>
      </w:r>
      <w:r w:rsidR="007513B9" w:rsidRPr="00456696">
        <w:rPr>
          <w:rFonts w:ascii="Times New Roman" w:hAnsi="Times New Roman" w:cs="Times New Roman"/>
          <w:noProof/>
          <w:sz w:val="24"/>
          <w:szCs w:val="24"/>
        </w:rPr>
        <w:t xml:space="preserve">an </w:t>
      </w:r>
      <w:r w:rsidR="008C27E7" w:rsidRPr="00456696">
        <w:rPr>
          <w:rFonts w:ascii="Times New Roman" w:hAnsi="Times New Roman" w:cs="Times New Roman"/>
          <w:noProof/>
          <w:sz w:val="24"/>
          <w:szCs w:val="24"/>
        </w:rPr>
        <w:t>a-priori power analys</w:t>
      </w:r>
      <w:r w:rsidR="007513B9" w:rsidRPr="00456696">
        <w:rPr>
          <w:rFonts w:ascii="Times New Roman" w:hAnsi="Times New Roman" w:cs="Times New Roman"/>
          <w:noProof/>
          <w:sz w:val="24"/>
          <w:szCs w:val="24"/>
        </w:rPr>
        <w:t>i</w:t>
      </w:r>
      <w:r w:rsidR="008C27E7" w:rsidRPr="00456696">
        <w:rPr>
          <w:rFonts w:ascii="Times New Roman" w:hAnsi="Times New Roman" w:cs="Times New Roman"/>
          <w:noProof/>
          <w:sz w:val="24"/>
          <w:szCs w:val="24"/>
        </w:rPr>
        <w:t>s with a power of .80, significance level of α = .05</w:t>
      </w:r>
      <w:r w:rsidR="00DC7CDA" w:rsidRPr="00456696">
        <w:rPr>
          <w:rFonts w:ascii="Times New Roman" w:hAnsi="Times New Roman" w:cs="Times New Roman"/>
          <w:noProof/>
          <w:sz w:val="24"/>
          <w:szCs w:val="24"/>
        </w:rPr>
        <w:t>, and effect</w:t>
      </w:r>
      <w:r w:rsidR="008C27E7" w:rsidRPr="00456696">
        <w:rPr>
          <w:rFonts w:ascii="Times New Roman" w:hAnsi="Times New Roman" w:cs="Times New Roman"/>
          <w:noProof/>
          <w:sz w:val="24"/>
          <w:szCs w:val="24"/>
        </w:rPr>
        <w:t xml:space="preserve"> size of </w:t>
      </w:r>
      <w:r w:rsidR="008C27E7" w:rsidRPr="00456696">
        <w:rPr>
          <w:rFonts w:ascii="Times New Roman" w:hAnsi="Times New Roman" w:cs="Times New Roman"/>
          <w:i/>
          <w:noProof/>
          <w:sz w:val="24"/>
          <w:szCs w:val="24"/>
        </w:rPr>
        <w:t>f</w:t>
      </w:r>
      <w:r w:rsidR="008C27E7" w:rsidRPr="00456696">
        <w:rPr>
          <w:rFonts w:ascii="Times New Roman" w:hAnsi="Times New Roman" w:cs="Times New Roman"/>
          <w:noProof/>
          <w:sz w:val="24"/>
          <w:szCs w:val="24"/>
        </w:rPr>
        <w:t xml:space="preserve"> = </w:t>
      </w:r>
      <w:r w:rsidR="007513B9" w:rsidRPr="00456696">
        <w:rPr>
          <w:rFonts w:ascii="Times New Roman" w:hAnsi="Times New Roman" w:cs="Times New Roman"/>
          <w:noProof/>
          <w:sz w:val="24"/>
          <w:szCs w:val="24"/>
        </w:rPr>
        <w:t>.</w:t>
      </w:r>
      <w:r w:rsidR="008C27E7" w:rsidRPr="00456696">
        <w:rPr>
          <w:rFonts w:ascii="Times New Roman" w:hAnsi="Times New Roman" w:cs="Times New Roman"/>
          <w:noProof/>
          <w:sz w:val="24"/>
          <w:szCs w:val="24"/>
        </w:rPr>
        <w:t>18. This analysis recommended a target sample size of 245. We round</w:t>
      </w:r>
      <w:r w:rsidR="007513B9" w:rsidRPr="00456696">
        <w:rPr>
          <w:rFonts w:ascii="Times New Roman" w:hAnsi="Times New Roman" w:cs="Times New Roman"/>
          <w:noProof/>
          <w:sz w:val="24"/>
          <w:szCs w:val="24"/>
        </w:rPr>
        <w:t>ed</w:t>
      </w:r>
      <w:r w:rsidR="008C27E7" w:rsidRPr="00456696">
        <w:rPr>
          <w:rFonts w:ascii="Times New Roman" w:hAnsi="Times New Roman" w:cs="Times New Roman"/>
          <w:noProof/>
          <w:sz w:val="24"/>
          <w:szCs w:val="24"/>
        </w:rPr>
        <w:t xml:space="preserve"> this to 250 to </w:t>
      </w:r>
      <w:r w:rsidR="00221BB6">
        <w:rPr>
          <w:rFonts w:ascii="Times New Roman" w:hAnsi="Times New Roman" w:cs="Times New Roman"/>
          <w:noProof/>
          <w:sz w:val="24"/>
          <w:szCs w:val="24"/>
        </w:rPr>
        <w:t>hedge against attrition</w:t>
      </w:r>
      <w:r w:rsidR="008C27E7" w:rsidRPr="00456696">
        <w:rPr>
          <w:rFonts w:ascii="Times New Roman" w:hAnsi="Times New Roman" w:cs="Times New Roman"/>
          <w:noProof/>
          <w:sz w:val="24"/>
          <w:szCs w:val="24"/>
        </w:rPr>
        <w:t xml:space="preserve">. </w:t>
      </w:r>
      <w:r w:rsidR="003E24F0">
        <w:rPr>
          <w:rFonts w:ascii="Times New Roman" w:hAnsi="Times New Roman" w:cs="Times New Roman"/>
          <w:noProof/>
          <w:sz w:val="24"/>
          <w:szCs w:val="24"/>
        </w:rPr>
        <w:t xml:space="preserve">We recruited MTurk workers for </w:t>
      </w:r>
      <w:r w:rsidR="003E24F0" w:rsidRPr="00456696">
        <w:rPr>
          <w:rFonts w:ascii="Times New Roman" w:hAnsi="Times New Roman" w:cs="Times New Roman"/>
          <w:noProof/>
          <w:sz w:val="24"/>
          <w:szCs w:val="24"/>
          <w:lang w:val="en-US"/>
        </w:rPr>
        <w:t>$1.00</w:t>
      </w:r>
      <w:r w:rsidR="003E24F0">
        <w:rPr>
          <w:rFonts w:ascii="Times New Roman" w:hAnsi="Times New Roman" w:cs="Times New Roman"/>
          <w:noProof/>
          <w:sz w:val="24"/>
          <w:szCs w:val="24"/>
        </w:rPr>
        <w:t>. We ex</w:t>
      </w:r>
      <w:r>
        <w:rPr>
          <w:rFonts w:ascii="Times New Roman" w:hAnsi="Times New Roman" w:cs="Times New Roman"/>
          <w:noProof/>
          <w:sz w:val="24"/>
          <w:szCs w:val="24"/>
        </w:rPr>
        <w:t>c</w:t>
      </w:r>
      <w:r w:rsidR="003E24F0">
        <w:rPr>
          <w:rFonts w:ascii="Times New Roman" w:hAnsi="Times New Roman" w:cs="Times New Roman"/>
          <w:noProof/>
          <w:sz w:val="24"/>
          <w:szCs w:val="24"/>
        </w:rPr>
        <w:t xml:space="preserve">luded eight of them because they </w:t>
      </w:r>
      <w:r w:rsidR="008C27E7" w:rsidRPr="00456696">
        <w:rPr>
          <w:rFonts w:ascii="Times New Roman" w:hAnsi="Times New Roman" w:cs="Times New Roman"/>
          <w:noProof/>
          <w:sz w:val="24"/>
          <w:szCs w:val="24"/>
        </w:rPr>
        <w:t>failed to complete</w:t>
      </w:r>
      <w:r w:rsidR="003E24F0">
        <w:rPr>
          <w:rFonts w:ascii="Times New Roman" w:hAnsi="Times New Roman" w:cs="Times New Roman"/>
          <w:noProof/>
          <w:sz w:val="24"/>
          <w:szCs w:val="24"/>
        </w:rPr>
        <w:t xml:space="preserve"> the</w:t>
      </w:r>
      <w:r w:rsidR="008C27E7" w:rsidRPr="00456696">
        <w:rPr>
          <w:rFonts w:ascii="Times New Roman" w:hAnsi="Times New Roman" w:cs="Times New Roman"/>
          <w:noProof/>
          <w:sz w:val="24"/>
          <w:szCs w:val="24"/>
        </w:rPr>
        <w:t xml:space="preserve"> experimental manipulations</w:t>
      </w:r>
      <w:r w:rsidR="003E24F0">
        <w:rPr>
          <w:rFonts w:ascii="Times New Roman" w:hAnsi="Times New Roman" w:cs="Times New Roman"/>
          <w:noProof/>
          <w:sz w:val="24"/>
          <w:szCs w:val="24"/>
        </w:rPr>
        <w:t xml:space="preserve">, </w:t>
      </w:r>
      <w:r w:rsidR="00DC7CDA" w:rsidRPr="00456696">
        <w:rPr>
          <w:rFonts w:ascii="Times New Roman" w:hAnsi="Times New Roman" w:cs="Times New Roman"/>
          <w:noProof/>
          <w:sz w:val="24"/>
          <w:szCs w:val="24"/>
        </w:rPr>
        <w:t>yield</w:t>
      </w:r>
      <w:r w:rsidR="003E24F0">
        <w:rPr>
          <w:rFonts w:ascii="Times New Roman" w:hAnsi="Times New Roman" w:cs="Times New Roman"/>
          <w:noProof/>
          <w:sz w:val="24"/>
          <w:szCs w:val="24"/>
        </w:rPr>
        <w:t xml:space="preserve">ing </w:t>
      </w:r>
      <w:r w:rsidR="008C27E7" w:rsidRPr="00456696">
        <w:rPr>
          <w:rFonts w:ascii="Times New Roman" w:hAnsi="Times New Roman" w:cs="Times New Roman"/>
          <w:noProof/>
          <w:sz w:val="24"/>
          <w:szCs w:val="24"/>
        </w:rPr>
        <w:t>a final sample of</w:t>
      </w:r>
      <w:r w:rsidR="00DC7CDA" w:rsidRPr="00456696">
        <w:rPr>
          <w:rFonts w:ascii="Times New Roman" w:hAnsi="Times New Roman" w:cs="Times New Roman"/>
          <w:sz w:val="24"/>
          <w:szCs w:val="24"/>
          <w:lang w:val="en-US"/>
        </w:rPr>
        <w:t xml:space="preserve"> </w:t>
      </w:r>
      <w:r w:rsidR="00723C77" w:rsidRPr="00456696">
        <w:rPr>
          <w:rFonts w:ascii="Times New Roman" w:hAnsi="Times New Roman" w:cs="Times New Roman"/>
          <w:sz w:val="24"/>
          <w:szCs w:val="24"/>
          <w:lang w:val="en-US"/>
        </w:rPr>
        <w:t>24</w:t>
      </w:r>
      <w:r w:rsidR="007B4D46" w:rsidRPr="00456696">
        <w:rPr>
          <w:rFonts w:ascii="Times New Roman" w:hAnsi="Times New Roman" w:cs="Times New Roman"/>
          <w:sz w:val="24"/>
          <w:szCs w:val="24"/>
          <w:lang w:val="en-US"/>
        </w:rPr>
        <w:t>2</w:t>
      </w:r>
      <w:r>
        <w:rPr>
          <w:rFonts w:ascii="Times New Roman" w:hAnsi="Times New Roman" w:cs="Times New Roman"/>
          <w:sz w:val="24"/>
          <w:szCs w:val="24"/>
          <w:lang w:val="en-US"/>
        </w:rPr>
        <w:t xml:space="preserve"> participants</w:t>
      </w:r>
      <w:r w:rsidR="00723C77" w:rsidRPr="00456696">
        <w:rPr>
          <w:rFonts w:ascii="Times New Roman" w:hAnsi="Times New Roman" w:cs="Times New Roman"/>
          <w:sz w:val="24"/>
          <w:szCs w:val="24"/>
          <w:lang w:val="en-US"/>
        </w:rPr>
        <w:t xml:space="preserve"> (</w:t>
      </w:r>
      <w:r w:rsidR="007B4D46" w:rsidRPr="00456696">
        <w:rPr>
          <w:rFonts w:ascii="Times New Roman" w:hAnsi="Times New Roman" w:cs="Times New Roman"/>
          <w:noProof/>
          <w:sz w:val="24"/>
          <w:szCs w:val="24"/>
          <w:lang w:val="en-US"/>
        </w:rPr>
        <w:t>151</w:t>
      </w:r>
      <w:r w:rsidR="00723C77" w:rsidRPr="00456696">
        <w:rPr>
          <w:rFonts w:ascii="Times New Roman" w:hAnsi="Times New Roman" w:cs="Times New Roman"/>
          <w:noProof/>
          <w:sz w:val="24"/>
          <w:szCs w:val="24"/>
          <w:lang w:val="en-US"/>
        </w:rPr>
        <w:t xml:space="preserve"> women, </w:t>
      </w:r>
      <w:r w:rsidR="007B4D46" w:rsidRPr="00456696">
        <w:rPr>
          <w:rFonts w:ascii="Times New Roman" w:hAnsi="Times New Roman" w:cs="Times New Roman"/>
          <w:noProof/>
          <w:sz w:val="24"/>
          <w:szCs w:val="24"/>
          <w:lang w:val="en-US"/>
        </w:rPr>
        <w:t>88</w:t>
      </w:r>
      <w:r w:rsidR="00723C77" w:rsidRPr="00456696">
        <w:rPr>
          <w:rFonts w:ascii="Times New Roman" w:hAnsi="Times New Roman" w:cs="Times New Roman"/>
          <w:noProof/>
          <w:sz w:val="24"/>
          <w:szCs w:val="24"/>
          <w:lang w:val="en-US"/>
        </w:rPr>
        <w:t xml:space="preserve"> men, 1 other, 2 unknown</w:t>
      </w:r>
      <w:r w:rsidR="008C27E7" w:rsidRPr="00456696">
        <w:rPr>
          <w:rFonts w:ascii="Times New Roman" w:hAnsi="Times New Roman" w:cs="Times New Roman"/>
          <w:noProof/>
          <w:sz w:val="24"/>
          <w:szCs w:val="24"/>
          <w:lang w:val="en-US"/>
        </w:rPr>
        <w:t>;</w:t>
      </w:r>
      <w:r w:rsidR="00723C77" w:rsidRPr="00456696">
        <w:rPr>
          <w:rFonts w:ascii="Times New Roman" w:hAnsi="Times New Roman" w:cs="Times New Roman"/>
          <w:noProof/>
          <w:sz w:val="24"/>
          <w:szCs w:val="24"/>
          <w:lang w:val="en-US"/>
        </w:rPr>
        <w:t xml:space="preserve"> </w:t>
      </w:r>
      <w:r w:rsidR="00723C77" w:rsidRPr="00456696">
        <w:rPr>
          <w:rFonts w:ascii="Times New Roman" w:hAnsi="Times New Roman" w:cs="Times New Roman"/>
          <w:i/>
          <w:sz w:val="24"/>
          <w:szCs w:val="24"/>
          <w:lang w:val="en-US"/>
        </w:rPr>
        <w:t>M</w:t>
      </w:r>
      <w:r w:rsidR="00723C77" w:rsidRPr="00456696">
        <w:rPr>
          <w:rFonts w:ascii="Times New Roman" w:hAnsi="Times New Roman" w:cs="Times New Roman"/>
          <w:sz w:val="24"/>
          <w:szCs w:val="24"/>
          <w:vertAlign w:val="subscript"/>
          <w:lang w:val="en-US"/>
        </w:rPr>
        <w:t>age</w:t>
      </w:r>
      <w:r w:rsidR="00723C77" w:rsidRPr="00456696">
        <w:rPr>
          <w:rFonts w:ascii="Times New Roman" w:hAnsi="Times New Roman" w:cs="Times New Roman"/>
          <w:sz w:val="24"/>
          <w:szCs w:val="24"/>
          <w:lang w:val="en-US"/>
        </w:rPr>
        <w:t xml:space="preserve"> = </w:t>
      </w:r>
      <w:r w:rsidR="00723C77" w:rsidRPr="00456696">
        <w:rPr>
          <w:rFonts w:ascii="Times New Roman" w:hAnsi="Times New Roman" w:cs="Times New Roman"/>
          <w:noProof/>
          <w:sz w:val="24"/>
          <w:szCs w:val="24"/>
          <w:lang w:val="en-US"/>
        </w:rPr>
        <w:t>32.</w:t>
      </w:r>
      <w:r w:rsidR="007B4D46" w:rsidRPr="00456696">
        <w:rPr>
          <w:rFonts w:ascii="Times New Roman" w:hAnsi="Times New Roman" w:cs="Times New Roman"/>
          <w:noProof/>
          <w:sz w:val="24"/>
          <w:szCs w:val="24"/>
          <w:lang w:val="en-US"/>
        </w:rPr>
        <w:t>26</w:t>
      </w:r>
      <w:r w:rsidR="00723C77" w:rsidRPr="00456696">
        <w:rPr>
          <w:rFonts w:ascii="Times New Roman" w:hAnsi="Times New Roman" w:cs="Times New Roman"/>
          <w:sz w:val="24"/>
          <w:szCs w:val="24"/>
          <w:lang w:val="en-US"/>
        </w:rPr>
        <w:t xml:space="preserve">, </w:t>
      </w:r>
      <w:r w:rsidR="00723C77" w:rsidRPr="00456696">
        <w:rPr>
          <w:rFonts w:ascii="Times New Roman" w:hAnsi="Times New Roman" w:cs="Times New Roman"/>
          <w:i/>
          <w:sz w:val="24"/>
          <w:szCs w:val="24"/>
          <w:lang w:val="en-US"/>
        </w:rPr>
        <w:t>SD</w:t>
      </w:r>
      <w:r w:rsidR="00723C77" w:rsidRPr="00456696">
        <w:rPr>
          <w:rFonts w:ascii="Times New Roman" w:hAnsi="Times New Roman" w:cs="Times New Roman"/>
          <w:sz w:val="24"/>
          <w:szCs w:val="24"/>
          <w:vertAlign w:val="subscript"/>
          <w:lang w:val="en-US"/>
        </w:rPr>
        <w:t>age</w:t>
      </w:r>
      <w:r w:rsidR="00723C77" w:rsidRPr="00456696">
        <w:rPr>
          <w:rFonts w:ascii="Times New Roman" w:hAnsi="Times New Roman" w:cs="Times New Roman"/>
          <w:sz w:val="24"/>
          <w:szCs w:val="24"/>
          <w:lang w:val="en-US"/>
        </w:rPr>
        <w:t xml:space="preserve"> = </w:t>
      </w:r>
      <w:r w:rsidR="00723C77" w:rsidRPr="00456696">
        <w:rPr>
          <w:rFonts w:ascii="Times New Roman" w:hAnsi="Times New Roman" w:cs="Times New Roman"/>
          <w:noProof/>
          <w:sz w:val="24"/>
          <w:szCs w:val="24"/>
          <w:lang w:val="en-US"/>
        </w:rPr>
        <w:t>9.7</w:t>
      </w:r>
      <w:r w:rsidR="007B4D46" w:rsidRPr="00456696">
        <w:rPr>
          <w:rFonts w:ascii="Times New Roman" w:hAnsi="Times New Roman" w:cs="Times New Roman"/>
          <w:noProof/>
          <w:sz w:val="24"/>
          <w:szCs w:val="24"/>
          <w:lang w:val="en-US"/>
        </w:rPr>
        <w:t>7</w:t>
      </w:r>
      <w:r w:rsidR="00723C77" w:rsidRPr="00456696">
        <w:rPr>
          <w:rFonts w:ascii="Times New Roman" w:hAnsi="Times New Roman" w:cs="Times New Roman"/>
          <w:sz w:val="24"/>
          <w:szCs w:val="24"/>
          <w:lang w:val="en-US"/>
        </w:rPr>
        <w:t xml:space="preserve">, </w:t>
      </w:r>
      <w:r w:rsidR="00723C77" w:rsidRPr="00456696">
        <w:rPr>
          <w:rFonts w:ascii="Times New Roman" w:hAnsi="Times New Roman" w:cs="Times New Roman"/>
          <w:i/>
          <w:iCs/>
          <w:sz w:val="24"/>
          <w:szCs w:val="24"/>
          <w:lang w:val="en-US"/>
        </w:rPr>
        <w:t>Range</w:t>
      </w:r>
      <w:r w:rsidR="00723C77" w:rsidRPr="00456696">
        <w:rPr>
          <w:rFonts w:ascii="Times New Roman" w:hAnsi="Times New Roman" w:cs="Times New Roman"/>
          <w:sz w:val="24"/>
          <w:szCs w:val="24"/>
          <w:vertAlign w:val="subscript"/>
          <w:lang w:val="en-US"/>
        </w:rPr>
        <w:t>age</w:t>
      </w:r>
      <w:r w:rsidR="00723C77" w:rsidRPr="00456696">
        <w:rPr>
          <w:rFonts w:ascii="Times New Roman" w:hAnsi="Times New Roman" w:cs="Times New Roman"/>
          <w:sz w:val="24"/>
          <w:szCs w:val="24"/>
          <w:lang w:val="en-US"/>
        </w:rPr>
        <w:t xml:space="preserve"> = 1</w:t>
      </w:r>
      <w:r w:rsidR="005A7525" w:rsidRPr="00456696">
        <w:rPr>
          <w:rFonts w:ascii="Times New Roman" w:hAnsi="Times New Roman" w:cs="Times New Roman"/>
          <w:sz w:val="24"/>
          <w:szCs w:val="24"/>
          <w:lang w:val="en-US"/>
        </w:rPr>
        <w:t>8</w:t>
      </w:r>
      <w:r w:rsidR="00723C77" w:rsidRPr="00456696">
        <w:rPr>
          <w:rFonts w:ascii="Times New Roman" w:hAnsi="Times New Roman" w:cs="Times New Roman"/>
          <w:sz w:val="24"/>
          <w:szCs w:val="24"/>
          <w:lang w:val="en-US"/>
        </w:rPr>
        <w:t>-</w:t>
      </w:r>
      <w:r w:rsidR="005A7525" w:rsidRPr="00456696">
        <w:rPr>
          <w:rFonts w:ascii="Times New Roman" w:hAnsi="Times New Roman" w:cs="Times New Roman"/>
          <w:sz w:val="24"/>
          <w:szCs w:val="24"/>
          <w:lang w:val="en-US"/>
        </w:rPr>
        <w:t>70</w:t>
      </w:r>
      <w:r w:rsidR="00723C77" w:rsidRPr="00456696">
        <w:rPr>
          <w:rFonts w:ascii="Times New Roman" w:hAnsi="Times New Roman" w:cs="Times New Roman"/>
          <w:sz w:val="24"/>
          <w:szCs w:val="24"/>
          <w:lang w:val="en-US"/>
        </w:rPr>
        <w:t xml:space="preserve">; </w:t>
      </w:r>
      <w:r w:rsidR="00723C77" w:rsidRPr="00456696">
        <w:rPr>
          <w:rFonts w:ascii="Times New Roman" w:hAnsi="Times New Roman" w:cs="Times New Roman"/>
          <w:noProof/>
          <w:color w:val="000000"/>
          <w:sz w:val="24"/>
          <w:szCs w:val="24"/>
          <w:lang w:val="en-US"/>
        </w:rPr>
        <w:t>one participant</w:t>
      </w:r>
      <w:r w:rsidR="00723C77" w:rsidRPr="00456696">
        <w:rPr>
          <w:rFonts w:ascii="Times New Roman" w:hAnsi="Times New Roman" w:cs="Times New Roman"/>
          <w:noProof/>
          <w:sz w:val="24"/>
          <w:szCs w:val="24"/>
          <w:lang w:val="en-US"/>
        </w:rPr>
        <w:t xml:space="preserve"> </w:t>
      </w:r>
      <w:r w:rsidR="00723C77" w:rsidRPr="00456696">
        <w:rPr>
          <w:rFonts w:ascii="Times New Roman" w:hAnsi="Times New Roman" w:cs="Times New Roman"/>
          <w:noProof/>
          <w:color w:val="000000"/>
          <w:sz w:val="24"/>
          <w:szCs w:val="24"/>
          <w:lang w:val="en-US"/>
        </w:rPr>
        <w:t>did not provide</w:t>
      </w:r>
      <w:r w:rsidR="00221BB6">
        <w:rPr>
          <w:rFonts w:ascii="Times New Roman" w:hAnsi="Times New Roman" w:cs="Times New Roman"/>
          <w:noProof/>
          <w:color w:val="000000"/>
          <w:sz w:val="24"/>
          <w:szCs w:val="24"/>
          <w:lang w:val="en-US"/>
        </w:rPr>
        <w:t xml:space="preserve"> age-related</w:t>
      </w:r>
      <w:r w:rsidR="00723C77" w:rsidRPr="00456696">
        <w:rPr>
          <w:rFonts w:ascii="Times New Roman" w:hAnsi="Times New Roman" w:cs="Times New Roman"/>
          <w:noProof/>
          <w:color w:val="000000"/>
          <w:sz w:val="24"/>
          <w:szCs w:val="24"/>
          <w:lang w:val="en-US"/>
        </w:rPr>
        <w:t xml:space="preserve"> information).</w:t>
      </w:r>
    </w:p>
    <w:p w14:paraId="4EA7D4AE" w14:textId="6B367C3A" w:rsidR="00723C77" w:rsidRPr="00456696" w:rsidRDefault="00723C77" w:rsidP="009F405E">
      <w:pPr>
        <w:spacing w:after="0" w:line="480" w:lineRule="exact"/>
        <w:ind w:firstLine="720"/>
        <w:rPr>
          <w:rFonts w:ascii="Times New Roman" w:hAnsi="Times New Roman" w:cs="Times New Roman"/>
          <w:sz w:val="24"/>
          <w:szCs w:val="24"/>
          <w:lang w:val="en-US"/>
        </w:rPr>
      </w:pPr>
      <w:r w:rsidRPr="00456696">
        <w:rPr>
          <w:rFonts w:ascii="Times New Roman" w:hAnsi="Times New Roman" w:cs="Times New Roman"/>
          <w:sz w:val="24"/>
          <w:szCs w:val="24"/>
          <w:lang w:val="en-US"/>
        </w:rPr>
        <w:t xml:space="preserve">We experimentally manipulated </w:t>
      </w:r>
      <w:r w:rsidR="00B0696A">
        <w:rPr>
          <w:rFonts w:ascii="Times New Roman" w:hAnsi="Times New Roman" w:cs="Times New Roman"/>
          <w:sz w:val="24"/>
          <w:szCs w:val="24"/>
          <w:lang w:val="en-US"/>
        </w:rPr>
        <w:t>self-</w:t>
      </w:r>
      <w:r w:rsidRPr="00456696">
        <w:rPr>
          <w:rFonts w:ascii="Times New Roman" w:hAnsi="Times New Roman" w:cs="Times New Roman"/>
          <w:sz w:val="24"/>
          <w:szCs w:val="24"/>
          <w:lang w:val="en-US"/>
        </w:rPr>
        <w:t>uncertainty by randomly assigning participants</w:t>
      </w:r>
      <w:r w:rsidR="006430EF" w:rsidRPr="00456696">
        <w:rPr>
          <w:rFonts w:ascii="Times New Roman" w:hAnsi="Times New Roman" w:cs="Times New Roman"/>
          <w:sz w:val="24"/>
          <w:szCs w:val="24"/>
          <w:lang w:val="en-US"/>
        </w:rPr>
        <w:t xml:space="preserve"> </w:t>
      </w:r>
      <w:r w:rsidR="005B56D7" w:rsidRPr="00456696">
        <w:rPr>
          <w:rFonts w:ascii="Times New Roman" w:hAnsi="Times New Roman" w:cs="Times New Roman"/>
          <w:sz w:val="24"/>
          <w:szCs w:val="24"/>
          <w:lang w:val="en-US"/>
        </w:rPr>
        <w:t xml:space="preserve">to </w:t>
      </w:r>
      <w:r w:rsidR="006430EF" w:rsidRPr="00456696">
        <w:rPr>
          <w:rFonts w:ascii="Times New Roman" w:hAnsi="Times New Roman" w:cs="Times New Roman"/>
          <w:sz w:val="24"/>
          <w:szCs w:val="24"/>
          <w:lang w:val="en-US"/>
        </w:rPr>
        <w:t xml:space="preserve">either </w:t>
      </w:r>
      <w:r w:rsidR="00F425E9">
        <w:rPr>
          <w:rFonts w:ascii="Times New Roman" w:hAnsi="Times New Roman" w:cs="Times New Roman"/>
          <w:sz w:val="24"/>
          <w:szCs w:val="24"/>
          <w:lang w:val="en-US"/>
        </w:rPr>
        <w:t>the self</w:t>
      </w:r>
      <w:r w:rsidR="0029737F" w:rsidRPr="00456696">
        <w:rPr>
          <w:rFonts w:ascii="Times New Roman" w:hAnsi="Times New Roman" w:cs="Times New Roman"/>
          <w:sz w:val="24"/>
          <w:szCs w:val="24"/>
          <w:lang w:val="en-US"/>
        </w:rPr>
        <w:t>-</w:t>
      </w:r>
      <w:r w:rsidRPr="00456696">
        <w:rPr>
          <w:rFonts w:ascii="Times New Roman" w:hAnsi="Times New Roman" w:cs="Times New Roman"/>
          <w:sz w:val="24"/>
          <w:szCs w:val="24"/>
          <w:lang w:val="en-US"/>
        </w:rPr>
        <w:t xml:space="preserve">uncertainty </w:t>
      </w:r>
      <w:r w:rsidR="00F425E9">
        <w:rPr>
          <w:rFonts w:ascii="Times New Roman" w:hAnsi="Times New Roman" w:cs="Times New Roman"/>
          <w:sz w:val="24"/>
          <w:szCs w:val="24"/>
          <w:lang w:val="en-US"/>
        </w:rPr>
        <w:t>(</w:t>
      </w:r>
      <w:r w:rsidR="00F425E9" w:rsidRPr="00F425E9">
        <w:rPr>
          <w:rFonts w:ascii="Times New Roman" w:hAnsi="Times New Roman" w:cs="Times New Roman"/>
          <w:i/>
          <w:iCs/>
          <w:sz w:val="24"/>
          <w:szCs w:val="24"/>
          <w:lang w:val="en-US"/>
        </w:rPr>
        <w:t>n</w:t>
      </w:r>
      <w:r w:rsidR="00F425E9">
        <w:rPr>
          <w:rFonts w:ascii="Times New Roman" w:hAnsi="Times New Roman" w:cs="Times New Roman"/>
          <w:sz w:val="24"/>
          <w:szCs w:val="24"/>
          <w:lang w:val="en-US"/>
        </w:rPr>
        <w:t xml:space="preserve"> = </w:t>
      </w:r>
      <w:r w:rsidR="005266F6">
        <w:rPr>
          <w:rFonts w:ascii="Times New Roman" w:hAnsi="Times New Roman" w:cs="Times New Roman"/>
          <w:sz w:val="24"/>
          <w:szCs w:val="24"/>
          <w:lang w:val="en-US"/>
        </w:rPr>
        <w:t>113</w:t>
      </w:r>
      <w:r w:rsidR="00F425E9">
        <w:rPr>
          <w:rFonts w:ascii="Times New Roman" w:hAnsi="Times New Roman" w:cs="Times New Roman"/>
          <w:sz w:val="24"/>
          <w:szCs w:val="24"/>
          <w:lang w:val="en-US"/>
        </w:rPr>
        <w:t>)</w:t>
      </w:r>
      <w:r w:rsidRPr="00456696">
        <w:rPr>
          <w:rFonts w:ascii="Times New Roman" w:hAnsi="Times New Roman" w:cs="Times New Roman"/>
          <w:sz w:val="24"/>
          <w:szCs w:val="24"/>
          <w:lang w:val="en-US"/>
        </w:rPr>
        <w:t xml:space="preserve"> or </w:t>
      </w:r>
      <w:r w:rsidR="00F425E9">
        <w:rPr>
          <w:rFonts w:ascii="Times New Roman" w:hAnsi="Times New Roman" w:cs="Times New Roman"/>
          <w:sz w:val="24"/>
          <w:szCs w:val="24"/>
          <w:lang w:val="en-US"/>
        </w:rPr>
        <w:t>self-</w:t>
      </w:r>
      <w:r w:rsidRPr="00456696">
        <w:rPr>
          <w:rFonts w:ascii="Times New Roman" w:hAnsi="Times New Roman" w:cs="Times New Roman"/>
          <w:sz w:val="24"/>
          <w:szCs w:val="24"/>
          <w:lang w:val="en-US"/>
        </w:rPr>
        <w:t xml:space="preserve">certainty </w:t>
      </w:r>
      <w:r w:rsidR="00F425E9">
        <w:rPr>
          <w:rFonts w:ascii="Times New Roman" w:hAnsi="Times New Roman" w:cs="Times New Roman"/>
          <w:sz w:val="24"/>
          <w:szCs w:val="24"/>
          <w:lang w:val="en-US"/>
        </w:rPr>
        <w:t>(</w:t>
      </w:r>
      <w:r w:rsidR="00F425E9" w:rsidRPr="00F425E9">
        <w:rPr>
          <w:rFonts w:ascii="Times New Roman" w:hAnsi="Times New Roman" w:cs="Times New Roman"/>
          <w:i/>
          <w:iCs/>
          <w:sz w:val="24"/>
          <w:szCs w:val="24"/>
          <w:lang w:val="en-US"/>
        </w:rPr>
        <w:t>n</w:t>
      </w:r>
      <w:r w:rsidR="00F425E9">
        <w:rPr>
          <w:rFonts w:ascii="Times New Roman" w:hAnsi="Times New Roman" w:cs="Times New Roman"/>
          <w:sz w:val="24"/>
          <w:szCs w:val="24"/>
          <w:lang w:val="en-US"/>
        </w:rPr>
        <w:t xml:space="preserve"> = </w:t>
      </w:r>
      <w:r w:rsidR="005266F6">
        <w:rPr>
          <w:rFonts w:ascii="Times New Roman" w:hAnsi="Times New Roman" w:cs="Times New Roman"/>
          <w:sz w:val="24"/>
          <w:szCs w:val="24"/>
          <w:lang w:val="en-US"/>
        </w:rPr>
        <w:t>129</w:t>
      </w:r>
      <w:r w:rsidR="00F425E9">
        <w:rPr>
          <w:rFonts w:ascii="Times New Roman" w:hAnsi="Times New Roman" w:cs="Times New Roman"/>
          <w:sz w:val="24"/>
          <w:szCs w:val="24"/>
          <w:lang w:val="en-US"/>
        </w:rPr>
        <w:t>)</w:t>
      </w:r>
      <w:r w:rsidR="00F425E9" w:rsidRPr="00456696">
        <w:rPr>
          <w:rFonts w:ascii="Times New Roman" w:hAnsi="Times New Roman" w:cs="Times New Roman"/>
          <w:sz w:val="24"/>
          <w:szCs w:val="24"/>
          <w:lang w:val="en-US"/>
        </w:rPr>
        <w:t xml:space="preserve"> </w:t>
      </w:r>
      <w:r w:rsidRPr="00456696">
        <w:rPr>
          <w:rFonts w:ascii="Times New Roman" w:hAnsi="Times New Roman" w:cs="Times New Roman"/>
          <w:sz w:val="24"/>
          <w:szCs w:val="24"/>
          <w:lang w:val="en-US"/>
        </w:rPr>
        <w:t xml:space="preserve">condition. In the </w:t>
      </w:r>
      <w:r w:rsidR="00F425E9" w:rsidRPr="00F425E9">
        <w:rPr>
          <w:rFonts w:ascii="Times New Roman" w:hAnsi="Times New Roman" w:cs="Times New Roman"/>
          <w:i/>
          <w:iCs/>
          <w:sz w:val="24"/>
          <w:szCs w:val="24"/>
          <w:lang w:val="en-US"/>
        </w:rPr>
        <w:t>self</w:t>
      </w:r>
      <w:r w:rsidR="0029737F" w:rsidRPr="00F425E9">
        <w:rPr>
          <w:rFonts w:ascii="Times New Roman" w:hAnsi="Times New Roman" w:cs="Times New Roman"/>
          <w:i/>
          <w:iCs/>
          <w:sz w:val="24"/>
          <w:szCs w:val="24"/>
          <w:lang w:val="en-US"/>
        </w:rPr>
        <w:t>-</w:t>
      </w:r>
      <w:r w:rsidRPr="00F425E9">
        <w:rPr>
          <w:rFonts w:ascii="Times New Roman" w:hAnsi="Times New Roman" w:cs="Times New Roman"/>
          <w:i/>
          <w:iCs/>
          <w:sz w:val="24"/>
          <w:szCs w:val="24"/>
          <w:lang w:val="en-US"/>
        </w:rPr>
        <w:t>uncertainty condition</w:t>
      </w:r>
      <w:r w:rsidRPr="00456696">
        <w:rPr>
          <w:rFonts w:ascii="Times New Roman" w:hAnsi="Times New Roman" w:cs="Times New Roman"/>
          <w:sz w:val="24"/>
          <w:szCs w:val="24"/>
          <w:lang w:val="en-US"/>
        </w:rPr>
        <w:t xml:space="preserve">, we initially provided participants with </w:t>
      </w:r>
      <w:r w:rsidR="00F425E9">
        <w:rPr>
          <w:rFonts w:ascii="Times New Roman" w:hAnsi="Times New Roman" w:cs="Times New Roman"/>
          <w:sz w:val="24"/>
          <w:szCs w:val="24"/>
          <w:lang w:val="en-US"/>
        </w:rPr>
        <w:t xml:space="preserve">a few </w:t>
      </w:r>
      <w:r w:rsidRPr="00456696">
        <w:rPr>
          <w:rFonts w:ascii="Times New Roman" w:hAnsi="Times New Roman" w:cs="Times New Roman"/>
          <w:sz w:val="24"/>
          <w:szCs w:val="24"/>
          <w:lang w:val="en-US"/>
        </w:rPr>
        <w:t xml:space="preserve">examples </w:t>
      </w:r>
      <w:r w:rsidR="00F425E9">
        <w:rPr>
          <w:rFonts w:ascii="Times New Roman" w:hAnsi="Times New Roman" w:cs="Times New Roman"/>
          <w:sz w:val="24"/>
          <w:szCs w:val="24"/>
          <w:lang w:val="en-US"/>
        </w:rPr>
        <w:t>such as</w:t>
      </w:r>
      <w:r w:rsidRPr="00456696">
        <w:rPr>
          <w:rFonts w:ascii="Times New Roman" w:hAnsi="Times New Roman" w:cs="Times New Roman"/>
          <w:sz w:val="24"/>
          <w:szCs w:val="24"/>
          <w:lang w:val="en-US"/>
        </w:rPr>
        <w:t xml:space="preserve">: “People face a lot of uncertainties in life. For instance, they are typically uncertain about their job or career, relationships, and financial stability.” Following this, we instructed </w:t>
      </w:r>
      <w:r w:rsidR="00050666">
        <w:rPr>
          <w:rFonts w:ascii="Times New Roman" w:hAnsi="Times New Roman" w:cs="Times New Roman"/>
          <w:sz w:val="24"/>
          <w:szCs w:val="24"/>
          <w:lang w:val="en-US"/>
        </w:rPr>
        <w:t>them</w:t>
      </w:r>
      <w:r w:rsidRPr="00456696">
        <w:rPr>
          <w:rFonts w:ascii="Times New Roman" w:hAnsi="Times New Roman" w:cs="Times New Roman"/>
          <w:sz w:val="24"/>
          <w:szCs w:val="24"/>
          <w:lang w:val="en-US"/>
        </w:rPr>
        <w:t xml:space="preserve"> to “make a detailed list of the specific uncertainties you face in your life.” Finally, we </w:t>
      </w:r>
      <w:r w:rsidR="00050666">
        <w:rPr>
          <w:rFonts w:ascii="Times New Roman" w:hAnsi="Times New Roman" w:cs="Times New Roman"/>
          <w:sz w:val="24"/>
          <w:szCs w:val="24"/>
          <w:lang w:val="en-US"/>
        </w:rPr>
        <w:t>asked</w:t>
      </w:r>
      <w:r w:rsidRPr="00456696">
        <w:rPr>
          <w:rFonts w:ascii="Times New Roman" w:hAnsi="Times New Roman" w:cs="Times New Roman"/>
          <w:sz w:val="24"/>
          <w:szCs w:val="24"/>
          <w:lang w:val="en-US"/>
        </w:rPr>
        <w:t xml:space="preserve"> them to “explain in detail your thoughts on these uncertainties and how they make you feel.”</w:t>
      </w:r>
      <w:r w:rsidR="00F425E9">
        <w:rPr>
          <w:rFonts w:ascii="Times New Roman" w:hAnsi="Times New Roman" w:cs="Times New Roman"/>
          <w:sz w:val="24"/>
          <w:szCs w:val="24"/>
          <w:lang w:val="en-US"/>
        </w:rPr>
        <w:t xml:space="preserve"> </w:t>
      </w:r>
      <w:r w:rsidRPr="00456696">
        <w:rPr>
          <w:rFonts w:ascii="Times New Roman" w:hAnsi="Times New Roman" w:cs="Times New Roman"/>
          <w:sz w:val="24"/>
          <w:szCs w:val="24"/>
          <w:lang w:val="en-US"/>
        </w:rPr>
        <w:t xml:space="preserve">In the </w:t>
      </w:r>
      <w:r w:rsidR="00F425E9" w:rsidRPr="00F425E9">
        <w:rPr>
          <w:rFonts w:ascii="Times New Roman" w:hAnsi="Times New Roman" w:cs="Times New Roman"/>
          <w:i/>
          <w:iCs/>
          <w:sz w:val="24"/>
          <w:szCs w:val="24"/>
          <w:lang w:val="en-US"/>
        </w:rPr>
        <w:t>self</w:t>
      </w:r>
      <w:r w:rsidR="0029737F" w:rsidRPr="00F425E9">
        <w:rPr>
          <w:rFonts w:ascii="Times New Roman" w:hAnsi="Times New Roman" w:cs="Times New Roman"/>
          <w:i/>
          <w:iCs/>
          <w:sz w:val="24"/>
          <w:szCs w:val="24"/>
          <w:lang w:val="en-US"/>
        </w:rPr>
        <w:t>-</w:t>
      </w:r>
      <w:r w:rsidRPr="00F425E9">
        <w:rPr>
          <w:rFonts w:ascii="Times New Roman" w:hAnsi="Times New Roman" w:cs="Times New Roman"/>
          <w:i/>
          <w:iCs/>
          <w:sz w:val="24"/>
          <w:szCs w:val="24"/>
          <w:lang w:val="en-US"/>
        </w:rPr>
        <w:t>certainty condition</w:t>
      </w:r>
      <w:r w:rsidRPr="00456696">
        <w:rPr>
          <w:rFonts w:ascii="Times New Roman" w:hAnsi="Times New Roman" w:cs="Times New Roman"/>
          <w:sz w:val="24"/>
          <w:szCs w:val="24"/>
          <w:lang w:val="en-US"/>
        </w:rPr>
        <w:t xml:space="preserve">, we initially </w:t>
      </w:r>
      <w:r w:rsidR="006430EF" w:rsidRPr="00456696">
        <w:rPr>
          <w:rFonts w:ascii="Times New Roman" w:hAnsi="Times New Roman" w:cs="Times New Roman"/>
          <w:sz w:val="24"/>
          <w:szCs w:val="24"/>
          <w:lang w:val="en-US"/>
        </w:rPr>
        <w:t xml:space="preserve">gave </w:t>
      </w:r>
      <w:r w:rsidRPr="00456696">
        <w:rPr>
          <w:rFonts w:ascii="Times New Roman" w:hAnsi="Times New Roman" w:cs="Times New Roman"/>
          <w:sz w:val="24"/>
          <w:szCs w:val="24"/>
          <w:lang w:val="en-US"/>
        </w:rPr>
        <w:t>participants examples</w:t>
      </w:r>
      <w:r w:rsidR="00F425E9">
        <w:rPr>
          <w:rFonts w:ascii="Times New Roman" w:hAnsi="Times New Roman" w:cs="Times New Roman"/>
          <w:sz w:val="24"/>
          <w:szCs w:val="24"/>
          <w:lang w:val="en-US"/>
        </w:rPr>
        <w:t xml:space="preserve"> such as</w:t>
      </w:r>
      <w:r w:rsidRPr="00456696">
        <w:rPr>
          <w:rFonts w:ascii="Times New Roman" w:hAnsi="Times New Roman" w:cs="Times New Roman"/>
          <w:sz w:val="24"/>
          <w:szCs w:val="24"/>
          <w:lang w:val="en-US"/>
        </w:rPr>
        <w:t xml:space="preserve">: “People face a lot of certainties in life. For instance, they are typically certain about the hobbies they have, the types of food they generally eat and the friends they tend to see.” </w:t>
      </w:r>
      <w:r w:rsidR="00E50D85" w:rsidRPr="00456696">
        <w:rPr>
          <w:rFonts w:ascii="Times New Roman" w:hAnsi="Times New Roman" w:cs="Times New Roman"/>
          <w:sz w:val="24"/>
          <w:szCs w:val="24"/>
          <w:lang w:val="en-US"/>
        </w:rPr>
        <w:t>Next</w:t>
      </w:r>
      <w:r w:rsidRPr="00456696">
        <w:rPr>
          <w:rFonts w:ascii="Times New Roman" w:hAnsi="Times New Roman" w:cs="Times New Roman"/>
          <w:sz w:val="24"/>
          <w:szCs w:val="24"/>
          <w:lang w:val="en-US"/>
        </w:rPr>
        <w:t xml:space="preserve">, we instructed </w:t>
      </w:r>
      <w:r w:rsidR="006430EF" w:rsidRPr="00456696">
        <w:rPr>
          <w:rFonts w:ascii="Times New Roman" w:hAnsi="Times New Roman" w:cs="Times New Roman"/>
          <w:sz w:val="24"/>
          <w:szCs w:val="24"/>
          <w:lang w:val="en-US"/>
        </w:rPr>
        <w:lastRenderedPageBreak/>
        <w:t xml:space="preserve">them </w:t>
      </w:r>
      <w:r w:rsidRPr="00456696">
        <w:rPr>
          <w:rFonts w:ascii="Times New Roman" w:hAnsi="Times New Roman" w:cs="Times New Roman"/>
          <w:sz w:val="24"/>
          <w:szCs w:val="24"/>
          <w:lang w:val="en-US"/>
        </w:rPr>
        <w:t xml:space="preserve">to “make a detailed list of the specific certainties you have in your life.” </w:t>
      </w:r>
      <w:r w:rsidR="00E50D85" w:rsidRPr="00456696">
        <w:rPr>
          <w:rFonts w:ascii="Times New Roman" w:hAnsi="Times New Roman" w:cs="Times New Roman"/>
          <w:sz w:val="24"/>
          <w:szCs w:val="24"/>
          <w:lang w:val="en-US"/>
        </w:rPr>
        <w:t>Lastly</w:t>
      </w:r>
      <w:r w:rsidRPr="00456696">
        <w:rPr>
          <w:rFonts w:ascii="Times New Roman" w:hAnsi="Times New Roman" w:cs="Times New Roman"/>
          <w:sz w:val="24"/>
          <w:szCs w:val="24"/>
          <w:lang w:val="en-US"/>
        </w:rPr>
        <w:t xml:space="preserve">, we </w:t>
      </w:r>
      <w:r w:rsidR="00050666">
        <w:rPr>
          <w:rFonts w:ascii="Times New Roman" w:hAnsi="Times New Roman" w:cs="Times New Roman"/>
          <w:sz w:val="24"/>
          <w:szCs w:val="24"/>
          <w:lang w:val="en-US"/>
        </w:rPr>
        <w:t>asked</w:t>
      </w:r>
      <w:r w:rsidRPr="00456696">
        <w:rPr>
          <w:rFonts w:ascii="Times New Roman" w:hAnsi="Times New Roman" w:cs="Times New Roman"/>
          <w:sz w:val="24"/>
          <w:szCs w:val="24"/>
          <w:lang w:val="en-US"/>
        </w:rPr>
        <w:t xml:space="preserve"> them to “explain in detail your thoughts on these certainties and how they make you feel.”</w:t>
      </w:r>
    </w:p>
    <w:p w14:paraId="1414D81F" w14:textId="25A1C18A" w:rsidR="00723C77" w:rsidRPr="00456696" w:rsidRDefault="006430EF" w:rsidP="009F405E">
      <w:pPr>
        <w:spacing w:after="0" w:line="480" w:lineRule="exact"/>
        <w:ind w:firstLine="720"/>
        <w:rPr>
          <w:rFonts w:ascii="Times New Roman" w:hAnsi="Times New Roman" w:cs="Times New Roman"/>
          <w:sz w:val="24"/>
          <w:szCs w:val="24"/>
          <w:lang w:val="en-US"/>
        </w:rPr>
      </w:pPr>
      <w:r w:rsidRPr="00456696">
        <w:rPr>
          <w:rFonts w:ascii="Times New Roman" w:hAnsi="Times New Roman" w:cs="Times New Roman"/>
          <w:sz w:val="24"/>
          <w:szCs w:val="24"/>
          <w:lang w:val="en-US"/>
        </w:rPr>
        <w:t xml:space="preserve">We proceeded to </w:t>
      </w:r>
      <w:r w:rsidR="00723C77" w:rsidRPr="00456696">
        <w:rPr>
          <w:rFonts w:ascii="Times New Roman" w:hAnsi="Times New Roman" w:cs="Times New Roman"/>
          <w:sz w:val="24"/>
          <w:szCs w:val="24"/>
          <w:lang w:val="en-US"/>
        </w:rPr>
        <w:t>induce nostalgia</w:t>
      </w:r>
      <w:r w:rsidR="00F425E9">
        <w:rPr>
          <w:rFonts w:ascii="Times New Roman" w:hAnsi="Times New Roman" w:cs="Times New Roman"/>
          <w:sz w:val="24"/>
          <w:szCs w:val="24"/>
          <w:lang w:val="en-US"/>
        </w:rPr>
        <w:t xml:space="preserve"> with the Event Reflection Task</w:t>
      </w:r>
      <w:r w:rsidR="00723C77" w:rsidRPr="00456696">
        <w:rPr>
          <w:rFonts w:ascii="Times New Roman" w:hAnsi="Times New Roman" w:cs="Times New Roman"/>
          <w:sz w:val="24"/>
          <w:szCs w:val="24"/>
          <w:lang w:val="en-US"/>
        </w:rPr>
        <w:t xml:space="preserve"> (Sedikides</w:t>
      </w:r>
      <w:r w:rsidR="001E54BD" w:rsidRPr="00456696">
        <w:rPr>
          <w:rFonts w:ascii="Times New Roman" w:hAnsi="Times New Roman" w:cs="Times New Roman"/>
          <w:sz w:val="24"/>
          <w:szCs w:val="24"/>
          <w:lang w:val="en-US"/>
        </w:rPr>
        <w:t>, Wildschut, Routledge, Arndt,</w:t>
      </w:r>
      <w:r w:rsidR="00723C77" w:rsidRPr="00456696">
        <w:rPr>
          <w:rFonts w:ascii="Times New Roman" w:hAnsi="Times New Roman" w:cs="Times New Roman"/>
          <w:sz w:val="24"/>
          <w:szCs w:val="24"/>
          <w:lang w:val="en-US"/>
        </w:rPr>
        <w:t xml:space="preserve"> et al., 2015</w:t>
      </w:r>
      <w:r w:rsidR="00F425E9">
        <w:rPr>
          <w:rFonts w:ascii="Times New Roman" w:hAnsi="Times New Roman" w:cs="Times New Roman"/>
          <w:sz w:val="24"/>
          <w:szCs w:val="24"/>
          <w:lang w:val="en-US"/>
        </w:rPr>
        <w:t>; Wildschut et al., 2006</w:t>
      </w:r>
      <w:r w:rsidR="00723C77" w:rsidRPr="00456696">
        <w:rPr>
          <w:rFonts w:ascii="Times New Roman" w:hAnsi="Times New Roman" w:cs="Times New Roman"/>
          <w:sz w:val="24"/>
          <w:szCs w:val="24"/>
          <w:lang w:val="en-US"/>
        </w:rPr>
        <w:t>). In particular, we randomly assigned participants to</w:t>
      </w:r>
      <w:r w:rsidR="00575825">
        <w:rPr>
          <w:rFonts w:ascii="Times New Roman" w:hAnsi="Times New Roman" w:cs="Times New Roman"/>
          <w:sz w:val="24"/>
          <w:szCs w:val="24"/>
          <w:lang w:val="en-US"/>
        </w:rPr>
        <w:t xml:space="preserve"> the</w:t>
      </w:r>
      <w:r w:rsidR="00723C77" w:rsidRPr="00456696">
        <w:rPr>
          <w:rFonts w:ascii="Times New Roman" w:hAnsi="Times New Roman" w:cs="Times New Roman"/>
          <w:sz w:val="24"/>
          <w:szCs w:val="24"/>
          <w:lang w:val="en-US"/>
        </w:rPr>
        <w:t xml:space="preserve"> nostalgia or control condition. In the </w:t>
      </w:r>
      <w:r w:rsidR="00723C77" w:rsidRPr="00575825">
        <w:rPr>
          <w:rFonts w:ascii="Times New Roman" w:hAnsi="Times New Roman" w:cs="Times New Roman"/>
          <w:i/>
          <w:iCs/>
          <w:sz w:val="24"/>
          <w:szCs w:val="24"/>
          <w:lang w:val="en-US"/>
        </w:rPr>
        <w:t>nostalgia condition</w:t>
      </w:r>
      <w:r w:rsidR="00723C77" w:rsidRPr="00456696">
        <w:rPr>
          <w:rFonts w:ascii="Times New Roman" w:hAnsi="Times New Roman" w:cs="Times New Roman"/>
          <w:sz w:val="24"/>
          <w:szCs w:val="24"/>
          <w:lang w:val="en-US"/>
        </w:rPr>
        <w:t xml:space="preserve">, we provided </w:t>
      </w:r>
      <w:r w:rsidR="00E50D85" w:rsidRPr="00456696">
        <w:rPr>
          <w:rFonts w:ascii="Times New Roman" w:hAnsi="Times New Roman" w:cs="Times New Roman"/>
          <w:sz w:val="24"/>
          <w:szCs w:val="24"/>
          <w:lang w:val="en-US"/>
        </w:rPr>
        <w:t xml:space="preserve">them </w:t>
      </w:r>
      <w:r w:rsidR="00723C77" w:rsidRPr="00456696">
        <w:rPr>
          <w:rFonts w:ascii="Times New Roman" w:hAnsi="Times New Roman" w:cs="Times New Roman"/>
          <w:sz w:val="24"/>
          <w:szCs w:val="24"/>
          <w:lang w:val="en-US"/>
        </w:rPr>
        <w:t xml:space="preserve">with a dictionary definition of </w:t>
      </w:r>
      <w:r w:rsidR="00050666">
        <w:rPr>
          <w:rFonts w:ascii="Times New Roman" w:hAnsi="Times New Roman" w:cs="Times New Roman"/>
          <w:sz w:val="24"/>
          <w:szCs w:val="24"/>
          <w:lang w:val="en-US"/>
        </w:rPr>
        <w:t>the emotion</w:t>
      </w:r>
      <w:r w:rsidR="00723C77" w:rsidRPr="00456696">
        <w:rPr>
          <w:rFonts w:ascii="Times New Roman" w:hAnsi="Times New Roman" w:cs="Times New Roman"/>
          <w:sz w:val="24"/>
          <w:szCs w:val="24"/>
          <w:lang w:val="en-US"/>
        </w:rPr>
        <w:t xml:space="preserve"> (i.e., “a sentimental longing for the past</w:t>
      </w:r>
      <w:r w:rsidR="00E50D85" w:rsidRPr="00456696">
        <w:rPr>
          <w:rFonts w:ascii="Times New Roman" w:hAnsi="Times New Roman" w:cs="Times New Roman"/>
          <w:sz w:val="24"/>
          <w:szCs w:val="24"/>
          <w:lang w:val="en-US"/>
        </w:rPr>
        <w:t>;</w:t>
      </w:r>
      <w:r w:rsidR="00723C77" w:rsidRPr="00456696">
        <w:rPr>
          <w:rFonts w:ascii="Times New Roman" w:hAnsi="Times New Roman" w:cs="Times New Roman"/>
          <w:sz w:val="24"/>
          <w:szCs w:val="24"/>
          <w:lang w:val="en-US"/>
        </w:rPr>
        <w:t xml:space="preserve">” </w:t>
      </w:r>
      <w:r w:rsidR="00723C77" w:rsidRPr="00575825">
        <w:rPr>
          <w:rFonts w:ascii="Times New Roman" w:hAnsi="Times New Roman" w:cs="Times New Roman"/>
          <w:iCs/>
          <w:sz w:val="24"/>
          <w:szCs w:val="24"/>
          <w:lang w:val="en-US"/>
        </w:rPr>
        <w:t>The New Oxford Dictionary of English</w:t>
      </w:r>
      <w:r w:rsidR="00723C77" w:rsidRPr="00456696">
        <w:rPr>
          <w:rFonts w:ascii="Times New Roman" w:hAnsi="Times New Roman" w:cs="Times New Roman"/>
          <w:sz w:val="24"/>
          <w:szCs w:val="24"/>
          <w:lang w:val="en-US"/>
        </w:rPr>
        <w:t xml:space="preserve">, 1998, p. 1266). Then, we instructed them to “think of a nostalgic event in your life. Specifically, try to think of a past event that makes you feel most nostalgic. Bring this nostalgic experience to mind. Immerse yourself in the nostalgic experience and spend a couple minutes thinking about how it makes you feel.” </w:t>
      </w:r>
      <w:r w:rsidR="00E50D85" w:rsidRPr="00456696">
        <w:rPr>
          <w:rFonts w:ascii="Times New Roman" w:hAnsi="Times New Roman" w:cs="Times New Roman"/>
          <w:sz w:val="24"/>
          <w:szCs w:val="24"/>
          <w:lang w:val="en-US"/>
        </w:rPr>
        <w:t>Afterwards</w:t>
      </w:r>
      <w:r w:rsidR="00723C77" w:rsidRPr="00456696">
        <w:rPr>
          <w:rFonts w:ascii="Times New Roman" w:hAnsi="Times New Roman" w:cs="Times New Roman"/>
          <w:sz w:val="24"/>
          <w:szCs w:val="24"/>
          <w:lang w:val="en-US"/>
        </w:rPr>
        <w:t>, we asked participants to “</w:t>
      </w:r>
      <w:r w:rsidR="00A74FEF" w:rsidRPr="00456696">
        <w:rPr>
          <w:rFonts w:ascii="Times New Roman" w:hAnsi="Times New Roman" w:cs="Times New Roman"/>
          <w:sz w:val="24"/>
          <w:szCs w:val="24"/>
          <w:lang w:val="en-US"/>
        </w:rPr>
        <w:t xml:space="preserve">type </w:t>
      </w:r>
      <w:r w:rsidR="00723C77" w:rsidRPr="00456696">
        <w:rPr>
          <w:rFonts w:ascii="Times New Roman" w:hAnsi="Times New Roman" w:cs="Times New Roman"/>
          <w:sz w:val="24"/>
          <w:szCs w:val="24"/>
          <w:lang w:val="en-US"/>
        </w:rPr>
        <w:t xml:space="preserve">four keywords relevant to this nostalgic event (i.e., words that describe the experience).” In the </w:t>
      </w:r>
      <w:r w:rsidR="00575825" w:rsidRPr="00575825">
        <w:rPr>
          <w:rFonts w:ascii="Times New Roman" w:hAnsi="Times New Roman" w:cs="Times New Roman"/>
          <w:i/>
          <w:iCs/>
          <w:sz w:val="24"/>
          <w:szCs w:val="24"/>
          <w:lang w:val="en-US"/>
        </w:rPr>
        <w:t>control</w:t>
      </w:r>
      <w:r w:rsidR="00723C77" w:rsidRPr="00575825">
        <w:rPr>
          <w:rFonts w:ascii="Times New Roman" w:hAnsi="Times New Roman" w:cs="Times New Roman"/>
          <w:i/>
          <w:iCs/>
          <w:sz w:val="24"/>
          <w:szCs w:val="24"/>
          <w:lang w:val="en-US"/>
        </w:rPr>
        <w:t xml:space="preserve"> condition</w:t>
      </w:r>
      <w:r w:rsidR="00723C77" w:rsidRPr="00456696">
        <w:rPr>
          <w:rFonts w:ascii="Times New Roman" w:hAnsi="Times New Roman" w:cs="Times New Roman"/>
          <w:sz w:val="24"/>
          <w:szCs w:val="24"/>
          <w:lang w:val="en-US"/>
        </w:rPr>
        <w:t xml:space="preserve">, we instructed participants to “bring to mind the activities of your day yesterday. Specifically, try to think of the series of events that took place throughout your day. Bring these to mind and spend a couple minutes thinking about them.” </w:t>
      </w:r>
      <w:r w:rsidR="00E50D85" w:rsidRPr="00456696">
        <w:rPr>
          <w:rFonts w:ascii="Times New Roman" w:hAnsi="Times New Roman" w:cs="Times New Roman"/>
          <w:sz w:val="24"/>
          <w:szCs w:val="24"/>
          <w:lang w:val="en-US"/>
        </w:rPr>
        <w:t>Subsequently</w:t>
      </w:r>
      <w:r w:rsidR="00723C77" w:rsidRPr="00456696">
        <w:rPr>
          <w:rFonts w:ascii="Times New Roman" w:hAnsi="Times New Roman" w:cs="Times New Roman"/>
          <w:sz w:val="24"/>
          <w:szCs w:val="24"/>
          <w:lang w:val="en-US"/>
        </w:rPr>
        <w:t xml:space="preserve">, we </w:t>
      </w:r>
      <w:r w:rsidR="00E50D85" w:rsidRPr="00456696">
        <w:rPr>
          <w:rFonts w:ascii="Times New Roman" w:hAnsi="Times New Roman" w:cs="Times New Roman"/>
          <w:sz w:val="24"/>
          <w:szCs w:val="24"/>
          <w:lang w:val="en-US"/>
        </w:rPr>
        <w:t xml:space="preserve">instructed them </w:t>
      </w:r>
      <w:r w:rsidR="00723C77" w:rsidRPr="00456696">
        <w:rPr>
          <w:rFonts w:ascii="Times New Roman" w:hAnsi="Times New Roman" w:cs="Times New Roman"/>
          <w:sz w:val="24"/>
          <w:szCs w:val="24"/>
          <w:lang w:val="en-US"/>
        </w:rPr>
        <w:t xml:space="preserve">to “type four keywords relevant to yesterday’s activities (i.e., words that describe what you did yesterday).” We asked these participants to reflect upon yesterday’s activities in order to prevent them from bringing to mind </w:t>
      </w:r>
      <w:r w:rsidR="00722704" w:rsidRPr="00456696">
        <w:rPr>
          <w:rFonts w:ascii="Times New Roman" w:hAnsi="Times New Roman" w:cs="Times New Roman"/>
          <w:sz w:val="24"/>
          <w:szCs w:val="24"/>
          <w:lang w:val="en-US"/>
        </w:rPr>
        <w:t xml:space="preserve">a </w:t>
      </w:r>
      <w:r w:rsidR="00723C77" w:rsidRPr="00456696">
        <w:rPr>
          <w:rFonts w:ascii="Times New Roman" w:hAnsi="Times New Roman" w:cs="Times New Roman"/>
          <w:sz w:val="24"/>
          <w:szCs w:val="24"/>
          <w:lang w:val="en-US"/>
        </w:rPr>
        <w:t>nostalgic event.</w:t>
      </w:r>
    </w:p>
    <w:p w14:paraId="7EB3E6C3" w14:textId="6009A70B" w:rsidR="00723C77" w:rsidRPr="00456696" w:rsidRDefault="00050666" w:rsidP="00D84D10">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Afterwards, we</w:t>
      </w:r>
      <w:r w:rsidR="00723C77" w:rsidRPr="00456696">
        <w:rPr>
          <w:rFonts w:ascii="Times New Roman" w:hAnsi="Times New Roman" w:cs="Times New Roman"/>
          <w:sz w:val="24"/>
          <w:szCs w:val="24"/>
          <w:lang w:val="en-US"/>
        </w:rPr>
        <w:t xml:space="preserve"> measured self-continuity (Sedikides et al., 2016; Sedikides, Wildschut, Routledge, &amp; Arndt, 2015). </w:t>
      </w:r>
      <w:r w:rsidR="003F1C28" w:rsidRPr="00456696">
        <w:rPr>
          <w:rFonts w:ascii="Times New Roman" w:hAnsi="Times New Roman" w:cs="Times New Roman"/>
          <w:sz w:val="24"/>
          <w:szCs w:val="24"/>
          <w:lang w:val="en-US"/>
        </w:rPr>
        <w:t xml:space="preserve">We </w:t>
      </w:r>
      <w:r w:rsidR="00723C77" w:rsidRPr="00456696">
        <w:rPr>
          <w:rFonts w:ascii="Times New Roman" w:hAnsi="Times New Roman" w:cs="Times New Roman"/>
          <w:sz w:val="24"/>
          <w:szCs w:val="24"/>
          <w:lang w:val="en-US"/>
        </w:rPr>
        <w:t xml:space="preserve">asked participants to indicate the extent to which they agreed (1 = </w:t>
      </w:r>
      <w:r w:rsidR="00723C77" w:rsidRPr="00456696">
        <w:rPr>
          <w:rFonts w:ascii="Times New Roman" w:hAnsi="Times New Roman" w:cs="Times New Roman"/>
          <w:i/>
          <w:sz w:val="24"/>
          <w:szCs w:val="24"/>
          <w:lang w:val="en-US"/>
        </w:rPr>
        <w:t>strongly disagree,</w:t>
      </w:r>
      <w:r w:rsidR="00723C77" w:rsidRPr="00456696">
        <w:rPr>
          <w:rFonts w:ascii="Times New Roman" w:hAnsi="Times New Roman" w:cs="Times New Roman"/>
          <w:sz w:val="24"/>
          <w:szCs w:val="24"/>
          <w:lang w:val="en-US"/>
        </w:rPr>
        <w:t xml:space="preserve"> 6 = </w:t>
      </w:r>
      <w:r w:rsidR="00723C77" w:rsidRPr="00456696">
        <w:rPr>
          <w:rFonts w:ascii="Times New Roman" w:hAnsi="Times New Roman" w:cs="Times New Roman"/>
          <w:i/>
          <w:sz w:val="24"/>
          <w:szCs w:val="24"/>
          <w:lang w:val="en-US"/>
        </w:rPr>
        <w:t>strongly agree</w:t>
      </w:r>
      <w:r w:rsidR="00723C77" w:rsidRPr="00456696">
        <w:rPr>
          <w:rFonts w:ascii="Times New Roman" w:hAnsi="Times New Roman" w:cs="Times New Roman"/>
          <w:sz w:val="24"/>
          <w:szCs w:val="24"/>
          <w:lang w:val="en-US"/>
        </w:rPr>
        <w:t xml:space="preserve">) with four statements </w:t>
      </w:r>
      <w:r w:rsidR="00F6427C" w:rsidRPr="00456696">
        <w:rPr>
          <w:rFonts w:ascii="Times New Roman" w:hAnsi="Times New Roman" w:cs="Times New Roman"/>
          <w:sz w:val="24"/>
          <w:szCs w:val="24"/>
          <w:lang w:val="en-US"/>
        </w:rPr>
        <w:t xml:space="preserve">(e.g., </w:t>
      </w:r>
      <w:r w:rsidR="00723C77" w:rsidRPr="00456696">
        <w:rPr>
          <w:rFonts w:ascii="Times New Roman" w:hAnsi="Times New Roman" w:cs="Times New Roman"/>
          <w:sz w:val="24"/>
          <w:szCs w:val="24"/>
          <w:lang w:val="en-US"/>
        </w:rPr>
        <w:t>“</w:t>
      </w:r>
      <w:r w:rsidR="00F6427C" w:rsidRPr="00456696">
        <w:rPr>
          <w:rFonts w:ascii="Times New Roman" w:hAnsi="Times New Roman" w:cs="Times New Roman"/>
          <w:sz w:val="24"/>
          <w:szCs w:val="24"/>
          <w:lang w:val="en-US"/>
        </w:rPr>
        <w:t xml:space="preserve">I feel </w:t>
      </w:r>
      <w:r w:rsidR="00723C77" w:rsidRPr="00456696">
        <w:rPr>
          <w:rFonts w:ascii="Times New Roman" w:hAnsi="Times New Roman" w:cs="Times New Roman"/>
          <w:sz w:val="24"/>
          <w:szCs w:val="24"/>
          <w:lang w:val="en-US"/>
        </w:rPr>
        <w:t>there is continuity in my life</w:t>
      </w:r>
      <w:r w:rsidR="00832F4D">
        <w:rPr>
          <w:rFonts w:ascii="Times New Roman" w:hAnsi="Times New Roman" w:cs="Times New Roman"/>
          <w:sz w:val="24"/>
          <w:szCs w:val="24"/>
          <w:lang w:val="en-US"/>
        </w:rPr>
        <w:t>,</w:t>
      </w:r>
      <w:r w:rsidR="00723C77" w:rsidRPr="00456696">
        <w:rPr>
          <w:rFonts w:ascii="Times New Roman" w:hAnsi="Times New Roman" w:cs="Times New Roman"/>
          <w:sz w:val="24"/>
          <w:szCs w:val="24"/>
          <w:lang w:val="en-US"/>
        </w:rPr>
        <w:t>”</w:t>
      </w:r>
      <w:r w:rsidR="00832F4D">
        <w:rPr>
          <w:rFonts w:ascii="Times New Roman" w:hAnsi="Times New Roman" w:cs="Times New Roman"/>
          <w:sz w:val="24"/>
          <w:szCs w:val="24"/>
          <w:lang w:val="en-US"/>
        </w:rPr>
        <w:t xml:space="preserve"> </w:t>
      </w:r>
      <w:r w:rsidR="00832F4D" w:rsidRPr="00456696">
        <w:rPr>
          <w:rFonts w:ascii="Times New Roman" w:hAnsi="Times New Roman" w:cs="Times New Roman"/>
          <w:sz w:val="24"/>
          <w:szCs w:val="24"/>
          <w:lang w:val="en-US"/>
        </w:rPr>
        <w:t>“I feel important aspects of my personality remain the same across time”</w:t>
      </w:r>
      <w:r w:rsidR="00F6427C" w:rsidRPr="00456696">
        <w:rPr>
          <w:rFonts w:ascii="Times New Roman" w:hAnsi="Times New Roman" w:cs="Times New Roman"/>
          <w:sz w:val="24"/>
          <w:szCs w:val="24"/>
          <w:lang w:val="en-US"/>
        </w:rPr>
        <w:t>).</w:t>
      </w:r>
      <w:r w:rsidR="00723C77" w:rsidRPr="00456696">
        <w:rPr>
          <w:rFonts w:ascii="Times New Roman" w:hAnsi="Times New Roman" w:cs="Times New Roman"/>
          <w:sz w:val="24"/>
          <w:szCs w:val="24"/>
          <w:lang w:val="en-US"/>
        </w:rPr>
        <w:t xml:space="preserve"> We averaged responses to compute self-continuity scores (α = .76, </w:t>
      </w:r>
      <w:r w:rsidR="00723C77" w:rsidRPr="00456696">
        <w:rPr>
          <w:rFonts w:ascii="Times New Roman" w:hAnsi="Times New Roman" w:cs="Times New Roman"/>
          <w:i/>
          <w:sz w:val="24"/>
          <w:szCs w:val="24"/>
          <w:lang w:val="en-US"/>
        </w:rPr>
        <w:t xml:space="preserve">M </w:t>
      </w:r>
      <w:r w:rsidR="00506C6D" w:rsidRPr="00456696">
        <w:rPr>
          <w:rFonts w:ascii="Times New Roman" w:hAnsi="Times New Roman" w:cs="Times New Roman"/>
          <w:sz w:val="24"/>
          <w:szCs w:val="24"/>
          <w:lang w:val="en-US"/>
        </w:rPr>
        <w:t>= 4.36</w:t>
      </w:r>
      <w:r w:rsidR="00723C77" w:rsidRPr="00456696">
        <w:rPr>
          <w:rFonts w:ascii="Times New Roman" w:hAnsi="Times New Roman" w:cs="Times New Roman"/>
          <w:sz w:val="24"/>
          <w:szCs w:val="24"/>
          <w:lang w:val="en-US"/>
        </w:rPr>
        <w:t xml:space="preserve">, </w:t>
      </w:r>
      <w:r w:rsidR="00723C77" w:rsidRPr="00456696">
        <w:rPr>
          <w:rFonts w:ascii="Times New Roman" w:hAnsi="Times New Roman" w:cs="Times New Roman"/>
          <w:i/>
          <w:sz w:val="24"/>
          <w:szCs w:val="24"/>
          <w:lang w:val="en-US"/>
        </w:rPr>
        <w:t xml:space="preserve">SD </w:t>
      </w:r>
      <w:r w:rsidR="00723C77" w:rsidRPr="00456696">
        <w:rPr>
          <w:rFonts w:ascii="Times New Roman" w:hAnsi="Times New Roman" w:cs="Times New Roman"/>
          <w:sz w:val="24"/>
          <w:szCs w:val="24"/>
          <w:lang w:val="en-US"/>
        </w:rPr>
        <w:t xml:space="preserve">= </w:t>
      </w:r>
      <w:r w:rsidR="0007129B" w:rsidRPr="00456696">
        <w:rPr>
          <w:rFonts w:ascii="Times New Roman" w:hAnsi="Times New Roman" w:cs="Times New Roman"/>
          <w:sz w:val="24"/>
          <w:szCs w:val="24"/>
          <w:lang w:val="en-US"/>
        </w:rPr>
        <w:t>0</w:t>
      </w:r>
      <w:r w:rsidR="00723C77" w:rsidRPr="00456696">
        <w:rPr>
          <w:rFonts w:ascii="Times New Roman" w:hAnsi="Times New Roman" w:cs="Times New Roman"/>
          <w:sz w:val="24"/>
          <w:szCs w:val="24"/>
          <w:lang w:val="en-US"/>
        </w:rPr>
        <w:t>.96).</w:t>
      </w:r>
    </w:p>
    <w:p w14:paraId="56A8CE4F" w14:textId="11A90D5F" w:rsidR="00723C77" w:rsidRPr="00456696" w:rsidRDefault="00723C77" w:rsidP="00D84D10">
      <w:pPr>
        <w:spacing w:after="0" w:line="480" w:lineRule="exact"/>
        <w:ind w:firstLine="720"/>
        <w:rPr>
          <w:rFonts w:ascii="Times New Roman" w:hAnsi="Times New Roman" w:cs="Times New Roman"/>
          <w:sz w:val="24"/>
          <w:szCs w:val="24"/>
          <w:lang w:val="en-US"/>
        </w:rPr>
      </w:pPr>
      <w:r w:rsidRPr="00456696">
        <w:rPr>
          <w:rFonts w:ascii="Times New Roman" w:hAnsi="Times New Roman" w:cs="Times New Roman"/>
          <w:sz w:val="24"/>
          <w:szCs w:val="24"/>
          <w:lang w:val="en-US"/>
        </w:rPr>
        <w:t>Finally, a</w:t>
      </w:r>
      <w:r w:rsidR="00FB4ED2" w:rsidRPr="00456696">
        <w:rPr>
          <w:rFonts w:ascii="Times New Roman" w:hAnsi="Times New Roman" w:cs="Times New Roman"/>
          <w:sz w:val="24"/>
          <w:szCs w:val="24"/>
          <w:lang w:val="en-US"/>
        </w:rPr>
        <w:t xml:space="preserve">fter </w:t>
      </w:r>
      <w:r w:rsidR="00832F4D">
        <w:rPr>
          <w:rFonts w:ascii="Times New Roman" w:hAnsi="Times New Roman" w:cs="Times New Roman"/>
          <w:sz w:val="24"/>
          <w:szCs w:val="24"/>
          <w:lang w:val="en-US"/>
        </w:rPr>
        <w:t>collecting responses to</w:t>
      </w:r>
      <w:r w:rsidR="00FB4ED2" w:rsidRPr="00456696">
        <w:rPr>
          <w:rFonts w:ascii="Times New Roman" w:hAnsi="Times New Roman" w:cs="Times New Roman"/>
          <w:sz w:val="24"/>
          <w:szCs w:val="24"/>
          <w:lang w:val="en-US"/>
        </w:rPr>
        <w:t xml:space="preserve"> demographic</w:t>
      </w:r>
      <w:r w:rsidR="00832F4D">
        <w:rPr>
          <w:rFonts w:ascii="Times New Roman" w:hAnsi="Times New Roman" w:cs="Times New Roman"/>
          <w:sz w:val="24"/>
          <w:szCs w:val="24"/>
          <w:lang w:val="en-US"/>
        </w:rPr>
        <w:t xml:space="preserve"> question</w:t>
      </w:r>
      <w:r w:rsidR="00FB4ED2" w:rsidRPr="00456696">
        <w:rPr>
          <w:rFonts w:ascii="Times New Roman" w:hAnsi="Times New Roman" w:cs="Times New Roman"/>
          <w:sz w:val="24"/>
          <w:szCs w:val="24"/>
          <w:lang w:val="en-US"/>
        </w:rPr>
        <w:t xml:space="preserve">s, we </w:t>
      </w:r>
      <w:r w:rsidR="00832F4D">
        <w:rPr>
          <w:rFonts w:ascii="Times New Roman" w:hAnsi="Times New Roman" w:cs="Times New Roman"/>
          <w:sz w:val="24"/>
          <w:szCs w:val="24"/>
          <w:lang w:val="en-US"/>
        </w:rPr>
        <w:t>requested that</w:t>
      </w:r>
      <w:r w:rsidR="00FB4ED2" w:rsidRPr="00456696">
        <w:rPr>
          <w:rFonts w:ascii="Times New Roman" w:hAnsi="Times New Roman" w:cs="Times New Roman"/>
          <w:sz w:val="24"/>
          <w:szCs w:val="24"/>
          <w:lang w:val="en-US"/>
        </w:rPr>
        <w:t xml:space="preserve"> participants complete the Southampton Nostalgia Scale</w:t>
      </w:r>
      <w:r w:rsidR="00D2153F" w:rsidRPr="00456696">
        <w:rPr>
          <w:rFonts w:ascii="Times New Roman" w:hAnsi="Times New Roman" w:cs="Times New Roman"/>
          <w:sz w:val="24"/>
          <w:szCs w:val="24"/>
          <w:lang w:val="en-US"/>
        </w:rPr>
        <w:t xml:space="preserve">; 1 = </w:t>
      </w:r>
      <w:r w:rsidR="00D2153F" w:rsidRPr="00456696">
        <w:rPr>
          <w:rFonts w:ascii="Times New Roman" w:hAnsi="Times New Roman" w:cs="Times New Roman"/>
          <w:i/>
          <w:sz w:val="24"/>
          <w:szCs w:val="24"/>
          <w:lang w:val="en-US"/>
        </w:rPr>
        <w:t>not at all</w:t>
      </w:r>
      <w:r w:rsidR="00D2153F" w:rsidRPr="00456696">
        <w:rPr>
          <w:rFonts w:ascii="Times New Roman" w:hAnsi="Times New Roman" w:cs="Times New Roman"/>
          <w:sz w:val="24"/>
          <w:szCs w:val="24"/>
          <w:lang w:val="en-US"/>
        </w:rPr>
        <w:t xml:space="preserve">, 7 = </w:t>
      </w:r>
      <w:r w:rsidR="00D2153F" w:rsidRPr="00456696">
        <w:rPr>
          <w:rFonts w:ascii="Times New Roman" w:hAnsi="Times New Roman" w:cs="Times New Roman"/>
          <w:i/>
          <w:sz w:val="24"/>
          <w:szCs w:val="24"/>
          <w:lang w:val="en-US"/>
        </w:rPr>
        <w:t>very much</w:t>
      </w:r>
      <w:r w:rsidR="00D2153F" w:rsidRPr="00456696">
        <w:rPr>
          <w:rFonts w:ascii="Times New Roman" w:hAnsi="Times New Roman" w:cs="Times New Roman"/>
          <w:sz w:val="24"/>
          <w:szCs w:val="24"/>
          <w:lang w:val="en-US"/>
        </w:rPr>
        <w:t xml:space="preserve">). We averaged responses to compute </w:t>
      </w:r>
      <w:r w:rsidR="00832F4D">
        <w:rPr>
          <w:rFonts w:ascii="Times New Roman" w:hAnsi="Times New Roman" w:cs="Times New Roman"/>
          <w:sz w:val="24"/>
          <w:szCs w:val="24"/>
          <w:lang w:val="en-US"/>
        </w:rPr>
        <w:t xml:space="preserve">relevant </w:t>
      </w:r>
      <w:r w:rsidR="00D2153F" w:rsidRPr="00456696">
        <w:rPr>
          <w:rFonts w:ascii="Times New Roman" w:hAnsi="Times New Roman" w:cs="Times New Roman"/>
          <w:sz w:val="24"/>
          <w:szCs w:val="24"/>
          <w:lang w:val="en-US"/>
        </w:rPr>
        <w:t>scores</w:t>
      </w:r>
      <w:r w:rsidRPr="00456696">
        <w:rPr>
          <w:rFonts w:ascii="Times New Roman" w:hAnsi="Times New Roman" w:cs="Times New Roman"/>
          <w:sz w:val="24"/>
          <w:szCs w:val="24"/>
          <w:lang w:val="en-US"/>
        </w:rPr>
        <w:t xml:space="preserve"> (α = .94, </w:t>
      </w:r>
      <w:r w:rsidRPr="00456696">
        <w:rPr>
          <w:rFonts w:ascii="Times New Roman" w:hAnsi="Times New Roman" w:cs="Times New Roman"/>
          <w:i/>
          <w:sz w:val="24"/>
          <w:szCs w:val="24"/>
          <w:lang w:val="en-US"/>
        </w:rPr>
        <w:t>M</w:t>
      </w:r>
      <w:r w:rsidRPr="00456696">
        <w:rPr>
          <w:rFonts w:ascii="Times New Roman" w:hAnsi="Times New Roman" w:cs="Times New Roman"/>
          <w:sz w:val="24"/>
          <w:szCs w:val="24"/>
          <w:lang w:val="en-US"/>
        </w:rPr>
        <w:t xml:space="preserve"> = 4.45, </w:t>
      </w:r>
      <w:r w:rsidRPr="00456696">
        <w:rPr>
          <w:rFonts w:ascii="Times New Roman" w:hAnsi="Times New Roman" w:cs="Times New Roman"/>
          <w:i/>
          <w:sz w:val="24"/>
          <w:szCs w:val="24"/>
          <w:lang w:val="en-US"/>
        </w:rPr>
        <w:t>SD</w:t>
      </w:r>
      <w:r w:rsidRPr="00456696">
        <w:rPr>
          <w:rFonts w:ascii="Times New Roman" w:hAnsi="Times New Roman" w:cs="Times New Roman"/>
          <w:sz w:val="24"/>
          <w:szCs w:val="24"/>
          <w:lang w:val="en-US"/>
        </w:rPr>
        <w:t xml:space="preserve"> = 1.4</w:t>
      </w:r>
      <w:r w:rsidR="00506C6D" w:rsidRPr="00456696">
        <w:rPr>
          <w:rFonts w:ascii="Times New Roman" w:hAnsi="Times New Roman" w:cs="Times New Roman"/>
          <w:sz w:val="24"/>
          <w:szCs w:val="24"/>
          <w:lang w:val="en-US"/>
        </w:rPr>
        <w:t>4</w:t>
      </w:r>
      <w:r w:rsidRPr="00456696">
        <w:rPr>
          <w:rFonts w:ascii="Times New Roman" w:hAnsi="Times New Roman" w:cs="Times New Roman"/>
          <w:sz w:val="24"/>
          <w:szCs w:val="24"/>
          <w:lang w:val="en-US"/>
        </w:rPr>
        <w:t>).</w:t>
      </w:r>
      <w:r w:rsidR="0029737F" w:rsidRPr="00456696">
        <w:rPr>
          <w:rFonts w:ascii="Times New Roman" w:hAnsi="Times New Roman" w:cs="Times New Roman"/>
          <w:sz w:val="24"/>
          <w:szCs w:val="24"/>
          <w:lang w:val="en-US"/>
        </w:rPr>
        <w:t xml:space="preserve"> We </w:t>
      </w:r>
      <w:r w:rsidR="0029737F" w:rsidRPr="00456696">
        <w:rPr>
          <w:rFonts w:ascii="Times New Roman" w:hAnsi="Times New Roman" w:cs="Times New Roman"/>
          <w:sz w:val="24"/>
          <w:szCs w:val="24"/>
          <w:lang w:val="en-US"/>
        </w:rPr>
        <w:lastRenderedPageBreak/>
        <w:t>administered th</w:t>
      </w:r>
      <w:r w:rsidR="00575825">
        <w:rPr>
          <w:rFonts w:ascii="Times New Roman" w:hAnsi="Times New Roman" w:cs="Times New Roman"/>
          <w:sz w:val="24"/>
          <w:szCs w:val="24"/>
          <w:lang w:val="en-US"/>
        </w:rPr>
        <w:t>is scale</w:t>
      </w:r>
      <w:r w:rsidR="0029737F" w:rsidRPr="00456696">
        <w:rPr>
          <w:rFonts w:ascii="Times New Roman" w:hAnsi="Times New Roman" w:cs="Times New Roman"/>
          <w:sz w:val="24"/>
          <w:szCs w:val="24"/>
          <w:lang w:val="en-US"/>
        </w:rPr>
        <w:t xml:space="preserve"> at the end (rather than the beginning) </w:t>
      </w:r>
      <w:r w:rsidR="00575825" w:rsidRPr="00456696">
        <w:rPr>
          <w:rFonts w:ascii="Times New Roman" w:hAnsi="Times New Roman" w:cs="Times New Roman"/>
          <w:sz w:val="24"/>
          <w:szCs w:val="24"/>
          <w:lang w:val="en-US"/>
        </w:rPr>
        <w:t xml:space="preserve">of the </w:t>
      </w:r>
      <w:r w:rsidR="00832F4D">
        <w:rPr>
          <w:rFonts w:ascii="Times New Roman" w:hAnsi="Times New Roman" w:cs="Times New Roman"/>
          <w:sz w:val="24"/>
          <w:szCs w:val="24"/>
          <w:lang w:val="en-US"/>
        </w:rPr>
        <w:t>experiment</w:t>
      </w:r>
      <w:r w:rsidR="00575825" w:rsidRPr="00456696">
        <w:rPr>
          <w:rFonts w:ascii="Times New Roman" w:hAnsi="Times New Roman" w:cs="Times New Roman"/>
          <w:sz w:val="24"/>
          <w:szCs w:val="24"/>
          <w:lang w:val="en-US"/>
        </w:rPr>
        <w:t xml:space="preserve"> </w:t>
      </w:r>
      <w:r w:rsidR="0029737F" w:rsidRPr="00456696">
        <w:rPr>
          <w:rFonts w:ascii="Times New Roman" w:hAnsi="Times New Roman" w:cs="Times New Roman"/>
          <w:sz w:val="24"/>
          <w:szCs w:val="24"/>
          <w:lang w:val="en-US"/>
        </w:rPr>
        <w:t xml:space="preserve">to prevent it from </w:t>
      </w:r>
      <w:r w:rsidR="00575825">
        <w:rPr>
          <w:rFonts w:ascii="Times New Roman" w:hAnsi="Times New Roman" w:cs="Times New Roman"/>
          <w:sz w:val="24"/>
          <w:szCs w:val="24"/>
          <w:lang w:val="en-US"/>
        </w:rPr>
        <w:t>activating the construct “nostalgia”</w:t>
      </w:r>
      <w:r w:rsidR="0029737F" w:rsidRPr="00456696">
        <w:rPr>
          <w:rFonts w:ascii="Times New Roman" w:hAnsi="Times New Roman" w:cs="Times New Roman"/>
          <w:sz w:val="24"/>
          <w:szCs w:val="24"/>
          <w:lang w:val="en-US"/>
        </w:rPr>
        <w:t xml:space="preserve"> </w:t>
      </w:r>
      <w:r w:rsidR="006430EF" w:rsidRPr="00456696">
        <w:rPr>
          <w:rFonts w:ascii="Times New Roman" w:hAnsi="Times New Roman" w:cs="Times New Roman"/>
          <w:sz w:val="24"/>
          <w:szCs w:val="24"/>
          <w:lang w:val="en-US"/>
        </w:rPr>
        <w:t>among</w:t>
      </w:r>
      <w:r w:rsidR="0029737F" w:rsidRPr="00456696">
        <w:rPr>
          <w:rFonts w:ascii="Times New Roman" w:hAnsi="Times New Roman" w:cs="Times New Roman"/>
          <w:sz w:val="24"/>
          <w:szCs w:val="24"/>
          <w:lang w:val="en-US"/>
        </w:rPr>
        <w:t xml:space="preserve"> participants in the control condition.</w:t>
      </w:r>
    </w:p>
    <w:p w14:paraId="24FF9620" w14:textId="5FD4F3D6" w:rsidR="00723C77" w:rsidRPr="00456696" w:rsidRDefault="00627D37" w:rsidP="00627D37">
      <w:pPr>
        <w:spacing w:after="0" w:line="480" w:lineRule="exact"/>
        <w:rPr>
          <w:rFonts w:ascii="Times New Roman" w:hAnsi="Times New Roman" w:cs="Times New Roman"/>
          <w:b/>
          <w:sz w:val="24"/>
          <w:szCs w:val="24"/>
          <w:lang w:val="en-US"/>
        </w:rPr>
      </w:pPr>
      <w:r>
        <w:rPr>
          <w:rFonts w:ascii="Times New Roman" w:hAnsi="Times New Roman" w:cs="Times New Roman"/>
          <w:b/>
          <w:sz w:val="24"/>
          <w:szCs w:val="24"/>
          <w:lang w:val="en-US"/>
        </w:rPr>
        <w:t>Findings</w:t>
      </w:r>
    </w:p>
    <w:p w14:paraId="7094A91C" w14:textId="552FA104" w:rsidR="00E50D85" w:rsidRPr="00627D37" w:rsidRDefault="00723C77" w:rsidP="00306092">
      <w:pPr>
        <w:spacing w:after="0" w:line="480" w:lineRule="exact"/>
        <w:rPr>
          <w:rFonts w:ascii="Times New Roman" w:hAnsi="Times New Roman" w:cs="Times New Roman"/>
          <w:b/>
          <w:i/>
          <w:iCs/>
          <w:sz w:val="24"/>
          <w:szCs w:val="24"/>
          <w:lang w:val="en-US"/>
        </w:rPr>
      </w:pPr>
      <w:r w:rsidRPr="00627D37">
        <w:rPr>
          <w:rFonts w:ascii="Times New Roman" w:hAnsi="Times New Roman" w:cs="Times New Roman"/>
          <w:b/>
          <w:i/>
          <w:iCs/>
          <w:sz w:val="24"/>
          <w:szCs w:val="24"/>
          <w:lang w:val="en-US"/>
        </w:rPr>
        <w:t xml:space="preserve">Preliminary </w:t>
      </w:r>
      <w:r w:rsidR="00E50D85" w:rsidRPr="00627D37">
        <w:rPr>
          <w:rFonts w:ascii="Times New Roman" w:hAnsi="Times New Roman" w:cs="Times New Roman"/>
          <w:b/>
          <w:i/>
          <w:iCs/>
          <w:sz w:val="24"/>
          <w:szCs w:val="24"/>
          <w:lang w:val="en-US"/>
        </w:rPr>
        <w:t>A</w:t>
      </w:r>
      <w:r w:rsidRPr="00627D37">
        <w:rPr>
          <w:rFonts w:ascii="Times New Roman" w:hAnsi="Times New Roman" w:cs="Times New Roman"/>
          <w:b/>
          <w:i/>
          <w:iCs/>
          <w:sz w:val="24"/>
          <w:szCs w:val="24"/>
          <w:lang w:val="en-US"/>
        </w:rPr>
        <w:t>nalyses</w:t>
      </w:r>
    </w:p>
    <w:p w14:paraId="7C2F12E7" w14:textId="76059B9E" w:rsidR="00723C77" w:rsidRPr="00456696" w:rsidRDefault="00723C77" w:rsidP="00D84D10">
      <w:pPr>
        <w:spacing w:after="0" w:line="480" w:lineRule="exact"/>
        <w:ind w:firstLine="720"/>
        <w:rPr>
          <w:rFonts w:ascii="Times New Roman" w:hAnsi="Times New Roman" w:cs="Times New Roman"/>
          <w:sz w:val="24"/>
          <w:szCs w:val="24"/>
          <w:lang w:val="en-US"/>
        </w:rPr>
      </w:pPr>
      <w:r w:rsidRPr="00456696">
        <w:rPr>
          <w:rFonts w:ascii="Times New Roman" w:hAnsi="Times New Roman" w:cs="Times New Roman"/>
          <w:sz w:val="24"/>
          <w:szCs w:val="24"/>
          <w:lang w:val="en-US"/>
        </w:rPr>
        <w:t xml:space="preserve">To </w:t>
      </w:r>
      <w:r w:rsidR="001E54BD" w:rsidRPr="00456696">
        <w:rPr>
          <w:rFonts w:ascii="Times New Roman" w:hAnsi="Times New Roman" w:cs="Times New Roman"/>
          <w:sz w:val="24"/>
          <w:szCs w:val="24"/>
          <w:lang w:val="en-US"/>
        </w:rPr>
        <w:t xml:space="preserve">ascertain </w:t>
      </w:r>
      <w:r w:rsidR="00B87BD7" w:rsidRPr="00456696">
        <w:rPr>
          <w:rFonts w:ascii="Times New Roman" w:hAnsi="Times New Roman" w:cs="Times New Roman"/>
          <w:sz w:val="24"/>
          <w:szCs w:val="24"/>
          <w:lang w:val="en-US"/>
        </w:rPr>
        <w:t xml:space="preserve">that </w:t>
      </w:r>
      <w:r w:rsidR="00627D37">
        <w:rPr>
          <w:rFonts w:ascii="Times New Roman" w:hAnsi="Times New Roman" w:cs="Times New Roman"/>
          <w:sz w:val="24"/>
          <w:szCs w:val="24"/>
          <w:lang w:val="en-US"/>
        </w:rPr>
        <w:t xml:space="preserve">trait </w:t>
      </w:r>
      <w:r w:rsidRPr="00456696">
        <w:rPr>
          <w:rFonts w:ascii="Times New Roman" w:hAnsi="Times New Roman" w:cs="Times New Roman"/>
          <w:sz w:val="24"/>
          <w:szCs w:val="24"/>
          <w:lang w:val="en-US"/>
        </w:rPr>
        <w:t xml:space="preserve">nostalgia was not </w:t>
      </w:r>
      <w:r w:rsidR="006430EF" w:rsidRPr="00456696">
        <w:rPr>
          <w:rFonts w:ascii="Times New Roman" w:hAnsi="Times New Roman" w:cs="Times New Roman"/>
          <w:sz w:val="24"/>
          <w:szCs w:val="24"/>
          <w:lang w:val="en-US"/>
        </w:rPr>
        <w:t xml:space="preserve">influenced </w:t>
      </w:r>
      <w:r w:rsidRPr="00456696">
        <w:rPr>
          <w:rFonts w:ascii="Times New Roman" w:hAnsi="Times New Roman" w:cs="Times New Roman"/>
          <w:sz w:val="24"/>
          <w:szCs w:val="24"/>
          <w:lang w:val="en-US"/>
        </w:rPr>
        <w:t xml:space="preserve">by </w:t>
      </w:r>
      <w:r w:rsidR="00B87BD7" w:rsidRPr="00456696">
        <w:rPr>
          <w:rFonts w:ascii="Times New Roman" w:hAnsi="Times New Roman" w:cs="Times New Roman"/>
          <w:sz w:val="24"/>
          <w:szCs w:val="24"/>
          <w:lang w:val="en-US"/>
        </w:rPr>
        <w:t xml:space="preserve">the </w:t>
      </w:r>
      <w:r w:rsidRPr="00456696">
        <w:rPr>
          <w:rFonts w:ascii="Times New Roman" w:hAnsi="Times New Roman" w:cs="Times New Roman"/>
          <w:sz w:val="24"/>
          <w:szCs w:val="24"/>
          <w:lang w:val="en-US"/>
        </w:rPr>
        <w:t xml:space="preserve">experimental manipulation, we submitted </w:t>
      </w:r>
      <w:r w:rsidR="00627D37">
        <w:rPr>
          <w:rFonts w:ascii="Times New Roman" w:hAnsi="Times New Roman" w:cs="Times New Roman"/>
          <w:sz w:val="24"/>
          <w:szCs w:val="24"/>
          <w:lang w:val="en-US"/>
        </w:rPr>
        <w:t xml:space="preserve">trait </w:t>
      </w:r>
      <w:r w:rsidRPr="00456696">
        <w:rPr>
          <w:rFonts w:ascii="Times New Roman" w:hAnsi="Times New Roman" w:cs="Times New Roman"/>
          <w:sz w:val="24"/>
          <w:szCs w:val="24"/>
          <w:lang w:val="en-US"/>
        </w:rPr>
        <w:t>nostalgia</w:t>
      </w:r>
      <w:r w:rsidR="005B1742">
        <w:rPr>
          <w:rFonts w:ascii="Times New Roman" w:hAnsi="Times New Roman" w:cs="Times New Roman"/>
          <w:sz w:val="24"/>
          <w:szCs w:val="24"/>
          <w:lang w:val="en-US"/>
        </w:rPr>
        <w:t xml:space="preserve"> scores</w:t>
      </w:r>
      <w:r w:rsidRPr="00456696">
        <w:rPr>
          <w:rFonts w:ascii="Times New Roman" w:hAnsi="Times New Roman" w:cs="Times New Roman"/>
          <w:sz w:val="24"/>
          <w:szCs w:val="24"/>
          <w:lang w:val="en-US"/>
        </w:rPr>
        <w:t xml:space="preserve"> to a 2 (</w:t>
      </w:r>
      <w:r w:rsidR="005A7C66">
        <w:rPr>
          <w:rFonts w:ascii="Times New Roman" w:hAnsi="Times New Roman" w:cs="Times New Roman"/>
          <w:sz w:val="24"/>
          <w:szCs w:val="24"/>
          <w:lang w:val="en-US"/>
        </w:rPr>
        <w:t>self-</w:t>
      </w:r>
      <w:r w:rsidR="00E50D85" w:rsidRPr="00456696">
        <w:rPr>
          <w:rFonts w:ascii="Times New Roman" w:hAnsi="Times New Roman" w:cs="Times New Roman"/>
          <w:sz w:val="24"/>
          <w:szCs w:val="24"/>
          <w:lang w:val="en-US"/>
        </w:rPr>
        <w:t>u</w:t>
      </w:r>
      <w:r w:rsidRPr="00456696">
        <w:rPr>
          <w:rFonts w:ascii="Times New Roman" w:hAnsi="Times New Roman" w:cs="Times New Roman"/>
          <w:sz w:val="24"/>
          <w:szCs w:val="24"/>
          <w:lang w:val="en-US"/>
        </w:rPr>
        <w:t>ncertainty</w:t>
      </w:r>
      <w:r w:rsidR="005A7C66">
        <w:rPr>
          <w:rFonts w:ascii="Times New Roman" w:hAnsi="Times New Roman" w:cs="Times New Roman"/>
          <w:sz w:val="24"/>
          <w:szCs w:val="24"/>
          <w:lang w:val="en-US"/>
        </w:rPr>
        <w:t xml:space="preserve"> vs. self-</w:t>
      </w:r>
      <w:r w:rsidR="00D60030" w:rsidRPr="00456696">
        <w:rPr>
          <w:rFonts w:ascii="Times New Roman" w:hAnsi="Times New Roman" w:cs="Times New Roman"/>
          <w:sz w:val="24"/>
          <w:szCs w:val="24"/>
          <w:lang w:val="en-US"/>
        </w:rPr>
        <w:t>c</w:t>
      </w:r>
      <w:r w:rsidRPr="00456696">
        <w:rPr>
          <w:rFonts w:ascii="Times New Roman" w:hAnsi="Times New Roman" w:cs="Times New Roman"/>
          <w:sz w:val="24"/>
          <w:szCs w:val="24"/>
          <w:lang w:val="en-US"/>
        </w:rPr>
        <w:t xml:space="preserve">ertainty) </w:t>
      </w:r>
      <w:r w:rsidR="00EF43E3" w:rsidRPr="006B79BF">
        <w:rPr>
          <w:rFonts w:cs="Times New Roman"/>
          <w:szCs w:val="24"/>
        </w:rPr>
        <w:t>×</w:t>
      </w:r>
      <w:r w:rsidR="00EF43E3">
        <w:rPr>
          <w:rFonts w:cs="Times New Roman"/>
          <w:szCs w:val="24"/>
        </w:rPr>
        <w:t xml:space="preserve"> </w:t>
      </w:r>
      <w:r w:rsidRPr="00456696">
        <w:rPr>
          <w:rFonts w:ascii="Times New Roman" w:hAnsi="Times New Roman" w:cs="Times New Roman"/>
          <w:sz w:val="24"/>
          <w:szCs w:val="24"/>
          <w:lang w:val="en-US"/>
        </w:rPr>
        <w:t>2 (</w:t>
      </w:r>
      <w:r w:rsidR="00D60030" w:rsidRPr="00456696">
        <w:rPr>
          <w:rFonts w:ascii="Times New Roman" w:hAnsi="Times New Roman" w:cs="Times New Roman"/>
          <w:sz w:val="24"/>
          <w:szCs w:val="24"/>
          <w:lang w:val="en-US"/>
        </w:rPr>
        <w:t>i</w:t>
      </w:r>
      <w:r w:rsidR="00732A75" w:rsidRPr="00456696">
        <w:rPr>
          <w:rFonts w:ascii="Times New Roman" w:hAnsi="Times New Roman" w:cs="Times New Roman"/>
          <w:sz w:val="24"/>
          <w:szCs w:val="24"/>
          <w:lang w:val="en-US"/>
        </w:rPr>
        <w:t xml:space="preserve">nduced </w:t>
      </w:r>
      <w:r w:rsidR="00D60030" w:rsidRPr="00456696">
        <w:rPr>
          <w:rFonts w:ascii="Times New Roman" w:hAnsi="Times New Roman" w:cs="Times New Roman"/>
          <w:sz w:val="24"/>
          <w:szCs w:val="24"/>
          <w:lang w:val="en-US"/>
        </w:rPr>
        <w:t>n</w:t>
      </w:r>
      <w:r w:rsidR="00732A75" w:rsidRPr="00456696">
        <w:rPr>
          <w:rFonts w:ascii="Times New Roman" w:hAnsi="Times New Roman" w:cs="Times New Roman"/>
          <w:sz w:val="24"/>
          <w:szCs w:val="24"/>
          <w:lang w:val="en-US"/>
        </w:rPr>
        <w:t>ostalgia</w:t>
      </w:r>
      <w:r w:rsidR="005A7C66">
        <w:rPr>
          <w:rFonts w:ascii="Times New Roman" w:hAnsi="Times New Roman" w:cs="Times New Roman"/>
          <w:sz w:val="24"/>
          <w:szCs w:val="24"/>
          <w:lang w:val="en-US"/>
        </w:rPr>
        <w:t xml:space="preserve"> vs. control</w:t>
      </w:r>
      <w:r w:rsidRPr="00456696">
        <w:rPr>
          <w:rFonts w:ascii="Times New Roman" w:hAnsi="Times New Roman" w:cs="Times New Roman"/>
          <w:sz w:val="24"/>
          <w:szCs w:val="24"/>
          <w:lang w:val="en-US"/>
        </w:rPr>
        <w:t xml:space="preserve">) Analysis of Variance. </w:t>
      </w:r>
      <w:r w:rsidR="00627D37">
        <w:rPr>
          <w:rFonts w:ascii="Times New Roman" w:hAnsi="Times New Roman" w:cs="Times New Roman"/>
          <w:sz w:val="24"/>
          <w:szCs w:val="24"/>
          <w:lang w:val="en-US"/>
        </w:rPr>
        <w:t>Neither the mai</w:t>
      </w:r>
      <w:r w:rsidRPr="00456696">
        <w:rPr>
          <w:rFonts w:ascii="Times New Roman" w:hAnsi="Times New Roman" w:cs="Times New Roman"/>
          <w:sz w:val="24"/>
          <w:szCs w:val="24"/>
          <w:lang w:val="en-US"/>
        </w:rPr>
        <w:t>n effect</w:t>
      </w:r>
      <w:r w:rsidR="008254D8" w:rsidRPr="00456696">
        <w:rPr>
          <w:rFonts w:ascii="Times New Roman" w:hAnsi="Times New Roman" w:cs="Times New Roman"/>
          <w:sz w:val="24"/>
          <w:szCs w:val="24"/>
          <w:lang w:val="en-US"/>
        </w:rPr>
        <w:t>s</w:t>
      </w:r>
      <w:r w:rsidRPr="00456696">
        <w:rPr>
          <w:rFonts w:ascii="Times New Roman" w:hAnsi="Times New Roman" w:cs="Times New Roman"/>
          <w:sz w:val="24"/>
          <w:szCs w:val="24"/>
          <w:lang w:val="en-US"/>
        </w:rPr>
        <w:t xml:space="preserve"> of </w:t>
      </w:r>
      <w:r w:rsidR="00627D37">
        <w:rPr>
          <w:rFonts w:ascii="Times New Roman" w:hAnsi="Times New Roman" w:cs="Times New Roman"/>
          <w:sz w:val="24"/>
          <w:szCs w:val="24"/>
          <w:lang w:val="en-US"/>
        </w:rPr>
        <w:t>self-</w:t>
      </w:r>
      <w:r w:rsidRPr="00456696">
        <w:rPr>
          <w:rFonts w:ascii="Times New Roman" w:hAnsi="Times New Roman" w:cs="Times New Roman"/>
          <w:sz w:val="24"/>
          <w:szCs w:val="24"/>
          <w:lang w:val="en-US"/>
        </w:rPr>
        <w:t xml:space="preserve">uncertainty, </w:t>
      </w:r>
      <w:r w:rsidRPr="00456696">
        <w:rPr>
          <w:rFonts w:ascii="Times New Roman" w:hAnsi="Times New Roman" w:cs="Times New Roman"/>
          <w:i/>
          <w:sz w:val="24"/>
          <w:szCs w:val="24"/>
          <w:lang w:val="en-US"/>
        </w:rPr>
        <w:t>F</w:t>
      </w:r>
      <w:r w:rsidRPr="00456696">
        <w:rPr>
          <w:rFonts w:ascii="Times New Roman" w:hAnsi="Times New Roman" w:cs="Times New Roman"/>
          <w:sz w:val="24"/>
          <w:szCs w:val="24"/>
          <w:lang w:val="en-US"/>
        </w:rPr>
        <w:t xml:space="preserve">(1, 238) = 2.41, </w:t>
      </w:r>
      <w:r w:rsidRPr="00456696">
        <w:rPr>
          <w:rFonts w:ascii="Times New Roman" w:hAnsi="Times New Roman" w:cs="Times New Roman"/>
          <w:i/>
          <w:sz w:val="24"/>
          <w:szCs w:val="24"/>
          <w:lang w:val="en-US"/>
        </w:rPr>
        <w:t xml:space="preserve">p </w:t>
      </w:r>
      <w:r w:rsidRPr="00456696">
        <w:rPr>
          <w:rFonts w:ascii="Times New Roman" w:hAnsi="Times New Roman" w:cs="Times New Roman"/>
          <w:sz w:val="24"/>
          <w:szCs w:val="24"/>
          <w:lang w:val="en-US"/>
        </w:rPr>
        <w:t>= .12</w:t>
      </w:r>
      <w:r w:rsidR="0028261B" w:rsidRPr="00456696">
        <w:rPr>
          <w:rFonts w:ascii="Times New Roman" w:hAnsi="Times New Roman" w:cs="Times New Roman"/>
          <w:sz w:val="24"/>
          <w:szCs w:val="24"/>
          <w:lang w:val="en-US"/>
        </w:rPr>
        <w:t>2</w:t>
      </w:r>
      <w:r w:rsidRPr="00456696">
        <w:rPr>
          <w:rFonts w:ascii="Times New Roman" w:hAnsi="Times New Roman" w:cs="Times New Roman"/>
          <w:sz w:val="24"/>
          <w:szCs w:val="24"/>
          <w:lang w:val="en-US"/>
        </w:rPr>
        <w:t>, η</w:t>
      </w:r>
      <w:r w:rsidRPr="00456696">
        <w:rPr>
          <w:rFonts w:ascii="Times New Roman" w:hAnsi="Times New Roman" w:cs="Times New Roman"/>
          <w:sz w:val="24"/>
          <w:szCs w:val="24"/>
          <w:vertAlign w:val="superscript"/>
          <w:lang w:val="en-US"/>
        </w:rPr>
        <w:t>2</w:t>
      </w:r>
      <w:r w:rsidRPr="00456696">
        <w:rPr>
          <w:rFonts w:ascii="Times New Roman" w:hAnsi="Times New Roman" w:cs="Times New Roman"/>
          <w:sz w:val="24"/>
          <w:szCs w:val="24"/>
          <w:lang w:val="en-US"/>
        </w:rPr>
        <w:t xml:space="preserve"> = .01,</w:t>
      </w:r>
      <w:r w:rsidR="00055EFE" w:rsidRPr="00456696">
        <w:rPr>
          <w:rFonts w:ascii="Times New Roman" w:hAnsi="Times New Roman" w:cs="Times New Roman"/>
          <w:sz w:val="24"/>
          <w:szCs w:val="24"/>
          <w:lang w:val="en-US"/>
        </w:rPr>
        <w:t xml:space="preserve"> </w:t>
      </w:r>
      <w:r w:rsidR="00306092" w:rsidRPr="00456696">
        <w:rPr>
          <w:rFonts w:ascii="Times New Roman" w:hAnsi="Times New Roman" w:cs="Times New Roman"/>
          <w:sz w:val="24"/>
          <w:szCs w:val="24"/>
          <w:lang w:val="en-US"/>
        </w:rPr>
        <w:t>n</w:t>
      </w:r>
      <w:r w:rsidR="00055EFE" w:rsidRPr="00456696">
        <w:rPr>
          <w:rFonts w:ascii="Times New Roman" w:hAnsi="Times New Roman" w:cs="Times New Roman"/>
          <w:sz w:val="24"/>
          <w:szCs w:val="24"/>
          <w:lang w:val="en-US"/>
        </w:rPr>
        <w:t>or</w:t>
      </w:r>
      <w:r w:rsidR="00627D37">
        <w:rPr>
          <w:rFonts w:ascii="Times New Roman" w:hAnsi="Times New Roman" w:cs="Times New Roman"/>
          <w:sz w:val="24"/>
          <w:szCs w:val="24"/>
          <w:lang w:val="en-US"/>
        </w:rPr>
        <w:t xml:space="preserve"> that of</w:t>
      </w:r>
      <w:r w:rsidRPr="00456696">
        <w:rPr>
          <w:rFonts w:ascii="Times New Roman" w:hAnsi="Times New Roman" w:cs="Times New Roman"/>
          <w:sz w:val="24"/>
          <w:szCs w:val="24"/>
          <w:lang w:val="en-US"/>
        </w:rPr>
        <w:t xml:space="preserve"> </w:t>
      </w:r>
      <w:r w:rsidR="0029737F" w:rsidRPr="00456696">
        <w:rPr>
          <w:rFonts w:ascii="Times New Roman" w:hAnsi="Times New Roman" w:cs="Times New Roman"/>
          <w:sz w:val="24"/>
          <w:szCs w:val="24"/>
          <w:lang w:val="en-US"/>
        </w:rPr>
        <w:t xml:space="preserve">induced </w:t>
      </w:r>
      <w:r w:rsidRPr="00456696">
        <w:rPr>
          <w:rFonts w:ascii="Times New Roman" w:hAnsi="Times New Roman" w:cs="Times New Roman"/>
          <w:sz w:val="24"/>
          <w:szCs w:val="24"/>
          <w:lang w:val="en-US"/>
        </w:rPr>
        <w:t xml:space="preserve">nostalgia, </w:t>
      </w:r>
      <w:r w:rsidRPr="00456696">
        <w:rPr>
          <w:rFonts w:ascii="Times New Roman" w:hAnsi="Times New Roman" w:cs="Times New Roman"/>
          <w:i/>
          <w:sz w:val="24"/>
          <w:szCs w:val="24"/>
          <w:lang w:val="en-US"/>
        </w:rPr>
        <w:t>F</w:t>
      </w:r>
      <w:r w:rsidRPr="00456696">
        <w:rPr>
          <w:rFonts w:ascii="Times New Roman" w:hAnsi="Times New Roman" w:cs="Times New Roman"/>
          <w:sz w:val="24"/>
          <w:szCs w:val="24"/>
          <w:lang w:val="en-US"/>
        </w:rPr>
        <w:t xml:space="preserve">(1, 238) = 1.65, </w:t>
      </w:r>
      <w:r w:rsidRPr="00456696">
        <w:rPr>
          <w:rFonts w:ascii="Times New Roman" w:hAnsi="Times New Roman" w:cs="Times New Roman"/>
          <w:i/>
          <w:sz w:val="24"/>
          <w:szCs w:val="24"/>
          <w:lang w:val="en-US"/>
        </w:rPr>
        <w:t>p</w:t>
      </w:r>
      <w:r w:rsidRPr="00456696">
        <w:rPr>
          <w:rFonts w:ascii="Times New Roman" w:hAnsi="Times New Roman" w:cs="Times New Roman"/>
          <w:sz w:val="24"/>
          <w:szCs w:val="24"/>
          <w:lang w:val="en-US"/>
        </w:rPr>
        <w:t xml:space="preserve"> = .20</w:t>
      </w:r>
      <w:r w:rsidR="0028261B" w:rsidRPr="00456696">
        <w:rPr>
          <w:rFonts w:ascii="Times New Roman" w:hAnsi="Times New Roman" w:cs="Times New Roman"/>
          <w:sz w:val="24"/>
          <w:szCs w:val="24"/>
          <w:lang w:val="en-US"/>
        </w:rPr>
        <w:t>1</w:t>
      </w:r>
      <w:r w:rsidRPr="00456696">
        <w:rPr>
          <w:rFonts w:ascii="Times New Roman" w:hAnsi="Times New Roman" w:cs="Times New Roman"/>
          <w:sz w:val="24"/>
          <w:szCs w:val="24"/>
          <w:lang w:val="en-US"/>
        </w:rPr>
        <w:t>, η</w:t>
      </w:r>
      <w:r w:rsidRPr="00456696">
        <w:rPr>
          <w:rFonts w:ascii="Times New Roman" w:hAnsi="Times New Roman" w:cs="Times New Roman"/>
          <w:sz w:val="24"/>
          <w:szCs w:val="24"/>
          <w:vertAlign w:val="superscript"/>
          <w:lang w:val="en-US"/>
        </w:rPr>
        <w:t>2</w:t>
      </w:r>
      <w:r w:rsidRPr="00456696">
        <w:rPr>
          <w:rFonts w:ascii="Times New Roman" w:hAnsi="Times New Roman" w:cs="Times New Roman"/>
          <w:sz w:val="24"/>
          <w:szCs w:val="24"/>
          <w:lang w:val="en-US"/>
        </w:rPr>
        <w:t xml:space="preserve"> = .01</w:t>
      </w:r>
      <w:r w:rsidR="005B1742">
        <w:rPr>
          <w:rFonts w:ascii="Times New Roman" w:hAnsi="Times New Roman" w:cs="Times New Roman"/>
          <w:sz w:val="24"/>
          <w:szCs w:val="24"/>
          <w:lang w:val="en-US"/>
        </w:rPr>
        <w:t>,</w:t>
      </w:r>
      <w:r w:rsidR="00627D37">
        <w:rPr>
          <w:rFonts w:ascii="Times New Roman" w:hAnsi="Times New Roman" w:cs="Times New Roman"/>
          <w:sz w:val="24"/>
          <w:szCs w:val="24"/>
          <w:lang w:val="en-US"/>
        </w:rPr>
        <w:t xml:space="preserve"> was significant. The interaction between self-uncertainty and </w:t>
      </w:r>
      <w:r w:rsidR="0038472A" w:rsidRPr="00456696">
        <w:rPr>
          <w:rFonts w:ascii="Times New Roman" w:hAnsi="Times New Roman" w:cs="Times New Roman"/>
          <w:sz w:val="24"/>
          <w:szCs w:val="24"/>
          <w:lang w:val="en-US"/>
        </w:rPr>
        <w:t>i</w:t>
      </w:r>
      <w:r w:rsidR="0029737F" w:rsidRPr="00456696">
        <w:rPr>
          <w:rFonts w:ascii="Times New Roman" w:hAnsi="Times New Roman" w:cs="Times New Roman"/>
          <w:sz w:val="24"/>
          <w:szCs w:val="24"/>
          <w:lang w:val="en-US"/>
        </w:rPr>
        <w:t xml:space="preserve">nduced </w:t>
      </w:r>
      <w:r w:rsidR="0038472A" w:rsidRPr="00456696">
        <w:rPr>
          <w:rFonts w:ascii="Times New Roman" w:hAnsi="Times New Roman" w:cs="Times New Roman"/>
          <w:sz w:val="24"/>
          <w:szCs w:val="24"/>
          <w:lang w:val="en-US"/>
        </w:rPr>
        <w:t>n</w:t>
      </w:r>
      <w:r w:rsidRPr="00456696">
        <w:rPr>
          <w:rFonts w:ascii="Times New Roman" w:hAnsi="Times New Roman" w:cs="Times New Roman"/>
          <w:sz w:val="24"/>
          <w:szCs w:val="24"/>
          <w:lang w:val="en-US"/>
        </w:rPr>
        <w:t xml:space="preserve">ostalgia </w:t>
      </w:r>
      <w:r w:rsidR="00627D37">
        <w:rPr>
          <w:rFonts w:ascii="Times New Roman" w:hAnsi="Times New Roman" w:cs="Times New Roman"/>
          <w:sz w:val="24"/>
          <w:szCs w:val="24"/>
          <w:lang w:val="en-US"/>
        </w:rPr>
        <w:t>was not significant either</w:t>
      </w:r>
      <w:r w:rsidRPr="00456696">
        <w:rPr>
          <w:rFonts w:ascii="Times New Roman" w:hAnsi="Times New Roman" w:cs="Times New Roman"/>
          <w:sz w:val="24"/>
          <w:szCs w:val="24"/>
          <w:lang w:val="en-US"/>
        </w:rPr>
        <w:t xml:space="preserve">, </w:t>
      </w:r>
      <w:r w:rsidRPr="00456696">
        <w:rPr>
          <w:rFonts w:ascii="Times New Roman" w:hAnsi="Times New Roman" w:cs="Times New Roman"/>
          <w:i/>
          <w:sz w:val="24"/>
          <w:szCs w:val="24"/>
          <w:lang w:val="en-US"/>
        </w:rPr>
        <w:t>F</w:t>
      </w:r>
      <w:r w:rsidRPr="00456696">
        <w:rPr>
          <w:rFonts w:ascii="Times New Roman" w:hAnsi="Times New Roman" w:cs="Times New Roman"/>
          <w:sz w:val="24"/>
          <w:szCs w:val="24"/>
          <w:lang w:val="en-US"/>
        </w:rPr>
        <w:t xml:space="preserve">(1, 238) = </w:t>
      </w:r>
      <w:r w:rsidR="003344B3" w:rsidRPr="00456696">
        <w:rPr>
          <w:rFonts w:ascii="Times New Roman" w:hAnsi="Times New Roman" w:cs="Times New Roman"/>
          <w:sz w:val="24"/>
          <w:szCs w:val="24"/>
          <w:lang w:val="en-US"/>
        </w:rPr>
        <w:t>0</w:t>
      </w:r>
      <w:r w:rsidRPr="00456696">
        <w:rPr>
          <w:rFonts w:ascii="Times New Roman" w:hAnsi="Times New Roman" w:cs="Times New Roman"/>
          <w:sz w:val="24"/>
          <w:szCs w:val="24"/>
          <w:lang w:val="en-US"/>
        </w:rPr>
        <w:t>.5</w:t>
      </w:r>
      <w:r w:rsidR="003344B3" w:rsidRPr="00456696">
        <w:rPr>
          <w:rFonts w:ascii="Times New Roman" w:hAnsi="Times New Roman" w:cs="Times New Roman"/>
          <w:sz w:val="24"/>
          <w:szCs w:val="24"/>
          <w:lang w:val="en-US"/>
        </w:rPr>
        <w:t>3</w:t>
      </w:r>
      <w:r w:rsidRPr="00456696">
        <w:rPr>
          <w:rFonts w:ascii="Times New Roman" w:hAnsi="Times New Roman" w:cs="Times New Roman"/>
          <w:sz w:val="24"/>
          <w:szCs w:val="24"/>
          <w:lang w:val="en-US"/>
        </w:rPr>
        <w:t xml:space="preserve">, </w:t>
      </w:r>
      <w:r w:rsidRPr="00456696">
        <w:rPr>
          <w:rFonts w:ascii="Times New Roman" w:hAnsi="Times New Roman" w:cs="Times New Roman"/>
          <w:i/>
          <w:sz w:val="24"/>
          <w:szCs w:val="24"/>
          <w:lang w:val="en-US"/>
        </w:rPr>
        <w:t>p</w:t>
      </w:r>
      <w:r w:rsidRPr="00456696">
        <w:rPr>
          <w:rFonts w:ascii="Times New Roman" w:hAnsi="Times New Roman" w:cs="Times New Roman"/>
          <w:sz w:val="24"/>
          <w:szCs w:val="24"/>
          <w:lang w:val="en-US"/>
        </w:rPr>
        <w:t xml:space="preserve"> = .4</w:t>
      </w:r>
      <w:r w:rsidR="0028261B" w:rsidRPr="00456696">
        <w:rPr>
          <w:rFonts w:ascii="Times New Roman" w:hAnsi="Times New Roman" w:cs="Times New Roman"/>
          <w:sz w:val="24"/>
          <w:szCs w:val="24"/>
          <w:lang w:val="en-US"/>
        </w:rPr>
        <w:t>69</w:t>
      </w:r>
      <w:r w:rsidRPr="00456696">
        <w:rPr>
          <w:rFonts w:ascii="Times New Roman" w:hAnsi="Times New Roman" w:cs="Times New Roman"/>
          <w:sz w:val="24"/>
          <w:szCs w:val="24"/>
          <w:lang w:val="en-US"/>
        </w:rPr>
        <w:t>, η</w:t>
      </w:r>
      <w:r w:rsidRPr="00456696">
        <w:rPr>
          <w:rFonts w:ascii="Times New Roman" w:hAnsi="Times New Roman" w:cs="Times New Roman"/>
          <w:sz w:val="24"/>
          <w:szCs w:val="24"/>
          <w:vertAlign w:val="superscript"/>
          <w:lang w:val="en-US"/>
        </w:rPr>
        <w:t>2</w:t>
      </w:r>
      <w:r w:rsidRPr="00456696">
        <w:rPr>
          <w:rFonts w:ascii="Times New Roman" w:hAnsi="Times New Roman" w:cs="Times New Roman"/>
          <w:sz w:val="24"/>
          <w:szCs w:val="24"/>
          <w:lang w:val="en-US"/>
        </w:rPr>
        <w:t xml:space="preserve"> = .002.</w:t>
      </w:r>
      <w:r w:rsidRPr="00456696">
        <w:rPr>
          <w:rFonts w:ascii="Times New Roman" w:hAnsi="Times New Roman" w:cs="Times New Roman"/>
          <w:iCs/>
          <w:color w:val="000000"/>
          <w:sz w:val="24"/>
          <w:szCs w:val="24"/>
          <w:lang w:val="en-US"/>
        </w:rPr>
        <w:t xml:space="preserve"> </w:t>
      </w:r>
      <w:r w:rsidR="00627D37">
        <w:rPr>
          <w:rFonts w:ascii="Times New Roman" w:hAnsi="Times New Roman" w:cs="Times New Roman"/>
          <w:iCs/>
          <w:color w:val="000000"/>
          <w:sz w:val="24"/>
          <w:szCs w:val="24"/>
          <w:lang w:val="en-US"/>
        </w:rPr>
        <w:t>Trait nostalgia was not impacted by the manipulation</w:t>
      </w:r>
      <w:r w:rsidR="002047E7">
        <w:rPr>
          <w:rFonts w:ascii="Times New Roman" w:hAnsi="Times New Roman" w:cs="Times New Roman"/>
          <w:iCs/>
          <w:color w:val="000000"/>
          <w:sz w:val="24"/>
          <w:szCs w:val="24"/>
          <w:lang w:val="en-US"/>
        </w:rPr>
        <w:t>s</w:t>
      </w:r>
      <w:r w:rsidR="00627D37">
        <w:rPr>
          <w:rFonts w:ascii="Times New Roman" w:hAnsi="Times New Roman" w:cs="Times New Roman"/>
          <w:iCs/>
          <w:color w:val="000000"/>
          <w:sz w:val="24"/>
          <w:szCs w:val="24"/>
          <w:lang w:val="en-US"/>
        </w:rPr>
        <w:t>.</w:t>
      </w:r>
    </w:p>
    <w:p w14:paraId="54982ABD" w14:textId="2A88D201" w:rsidR="00D60030" w:rsidRPr="00627D37" w:rsidRDefault="00627D37" w:rsidP="00306092">
      <w:pPr>
        <w:spacing w:after="0" w:line="480" w:lineRule="exact"/>
        <w:rPr>
          <w:rFonts w:ascii="Times New Roman" w:hAnsi="Times New Roman" w:cs="Times New Roman"/>
          <w:i/>
          <w:iCs/>
          <w:sz w:val="24"/>
          <w:szCs w:val="24"/>
          <w:lang w:val="en-US"/>
        </w:rPr>
      </w:pPr>
      <w:r w:rsidRPr="00627D37">
        <w:rPr>
          <w:rFonts w:ascii="Times New Roman" w:hAnsi="Times New Roman" w:cs="Times New Roman"/>
          <w:b/>
          <w:i/>
          <w:iCs/>
          <w:sz w:val="24"/>
          <w:szCs w:val="24"/>
          <w:lang w:val="en-US"/>
        </w:rPr>
        <w:t>Self-</w:t>
      </w:r>
      <w:r w:rsidR="00723C77" w:rsidRPr="00627D37">
        <w:rPr>
          <w:rFonts w:ascii="Times New Roman" w:hAnsi="Times New Roman" w:cs="Times New Roman"/>
          <w:b/>
          <w:i/>
          <w:iCs/>
          <w:sz w:val="24"/>
          <w:szCs w:val="24"/>
          <w:lang w:val="en-US"/>
        </w:rPr>
        <w:t xml:space="preserve">Uncertainty and </w:t>
      </w:r>
      <w:r w:rsidRPr="00627D37">
        <w:rPr>
          <w:rFonts w:ascii="Times New Roman" w:hAnsi="Times New Roman" w:cs="Times New Roman"/>
          <w:b/>
          <w:i/>
          <w:iCs/>
          <w:sz w:val="24"/>
          <w:szCs w:val="24"/>
          <w:lang w:val="en-US"/>
        </w:rPr>
        <w:t xml:space="preserve">Trait </w:t>
      </w:r>
      <w:r w:rsidR="00723C77" w:rsidRPr="00627D37">
        <w:rPr>
          <w:rFonts w:ascii="Times New Roman" w:hAnsi="Times New Roman" w:cs="Times New Roman"/>
          <w:b/>
          <w:i/>
          <w:iCs/>
          <w:sz w:val="24"/>
          <w:szCs w:val="24"/>
          <w:lang w:val="en-US"/>
        </w:rPr>
        <w:t xml:space="preserve">Nostalgia </w:t>
      </w:r>
    </w:p>
    <w:p w14:paraId="3A05D68C" w14:textId="54AEC88F" w:rsidR="00723C77" w:rsidRPr="00456696" w:rsidRDefault="00627D37" w:rsidP="007E00F7">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Next, we tested the hypothesis that self-</w:t>
      </w:r>
      <w:r w:rsidR="00723C77" w:rsidRPr="00456696">
        <w:rPr>
          <w:rFonts w:ascii="Times New Roman" w:hAnsi="Times New Roman" w:cs="Times New Roman"/>
          <w:sz w:val="24"/>
          <w:szCs w:val="24"/>
          <w:lang w:val="en-US"/>
        </w:rPr>
        <w:t>uncertainty reduce</w:t>
      </w:r>
      <w:r w:rsidR="005A7C66">
        <w:rPr>
          <w:rFonts w:ascii="Times New Roman" w:hAnsi="Times New Roman" w:cs="Times New Roman"/>
          <w:sz w:val="24"/>
          <w:szCs w:val="24"/>
          <w:lang w:val="en-US"/>
        </w:rPr>
        <w:t>s</w:t>
      </w:r>
      <w:r w:rsidR="00723C77" w:rsidRPr="00456696">
        <w:rPr>
          <w:rFonts w:ascii="Times New Roman" w:hAnsi="Times New Roman" w:cs="Times New Roman"/>
          <w:sz w:val="24"/>
          <w:szCs w:val="24"/>
          <w:lang w:val="en-US"/>
        </w:rPr>
        <w:t xml:space="preserve"> self-continuity, but only for </w:t>
      </w:r>
      <w:r w:rsidR="0081340B" w:rsidRPr="00456696">
        <w:rPr>
          <w:rFonts w:ascii="Times New Roman" w:hAnsi="Times New Roman" w:cs="Times New Roman"/>
          <w:sz w:val="24"/>
          <w:szCs w:val="24"/>
          <w:lang w:val="en-US"/>
        </w:rPr>
        <w:t xml:space="preserve">participants </w:t>
      </w:r>
      <w:r w:rsidR="00723C77" w:rsidRPr="00456696">
        <w:rPr>
          <w:rFonts w:ascii="Times New Roman" w:hAnsi="Times New Roman" w:cs="Times New Roman"/>
          <w:sz w:val="24"/>
          <w:szCs w:val="24"/>
          <w:lang w:val="en-US"/>
        </w:rPr>
        <w:t xml:space="preserve">low </w:t>
      </w:r>
      <w:r w:rsidR="00B87BD7" w:rsidRPr="00456696">
        <w:rPr>
          <w:rFonts w:ascii="Times New Roman" w:hAnsi="Times New Roman" w:cs="Times New Roman"/>
          <w:sz w:val="24"/>
          <w:szCs w:val="24"/>
          <w:lang w:val="en-US"/>
        </w:rPr>
        <w:t>(not high) o</w:t>
      </w:r>
      <w:r w:rsidR="00723C77" w:rsidRPr="00456696">
        <w:rPr>
          <w:rFonts w:ascii="Times New Roman" w:hAnsi="Times New Roman" w:cs="Times New Roman"/>
          <w:sz w:val="24"/>
          <w:szCs w:val="24"/>
          <w:lang w:val="en-US"/>
        </w:rPr>
        <w:t xml:space="preserve">n </w:t>
      </w:r>
      <w:r>
        <w:rPr>
          <w:rFonts w:ascii="Times New Roman" w:hAnsi="Times New Roman" w:cs="Times New Roman"/>
          <w:sz w:val="24"/>
          <w:szCs w:val="24"/>
          <w:lang w:val="en-US"/>
        </w:rPr>
        <w:t xml:space="preserve">trait </w:t>
      </w:r>
      <w:r w:rsidR="00723C77" w:rsidRPr="00456696">
        <w:rPr>
          <w:rFonts w:ascii="Times New Roman" w:hAnsi="Times New Roman" w:cs="Times New Roman"/>
          <w:sz w:val="24"/>
          <w:szCs w:val="24"/>
          <w:lang w:val="en-US"/>
        </w:rPr>
        <w:t>nostalgia</w:t>
      </w:r>
      <w:r>
        <w:rPr>
          <w:rFonts w:ascii="Times New Roman" w:hAnsi="Times New Roman" w:cs="Times New Roman"/>
          <w:sz w:val="24"/>
          <w:szCs w:val="24"/>
          <w:lang w:val="en-US"/>
        </w:rPr>
        <w:t>. W</w:t>
      </w:r>
      <w:r w:rsidR="00723C77" w:rsidRPr="00456696">
        <w:rPr>
          <w:rFonts w:ascii="Times New Roman" w:hAnsi="Times New Roman" w:cs="Times New Roman"/>
          <w:sz w:val="24"/>
          <w:szCs w:val="24"/>
          <w:lang w:val="en-US"/>
        </w:rPr>
        <w:t xml:space="preserve">e conducted a moderation analysis using model 1 of PROCESS (Hayes, 2013). We entered </w:t>
      </w:r>
      <w:r>
        <w:rPr>
          <w:rFonts w:ascii="Times New Roman" w:hAnsi="Times New Roman" w:cs="Times New Roman"/>
          <w:sz w:val="24"/>
          <w:szCs w:val="24"/>
          <w:lang w:val="en-US"/>
        </w:rPr>
        <w:t>self-</w:t>
      </w:r>
      <w:r w:rsidR="00723C77" w:rsidRPr="00456696">
        <w:rPr>
          <w:rFonts w:ascii="Times New Roman" w:hAnsi="Times New Roman" w:cs="Times New Roman"/>
          <w:sz w:val="24"/>
          <w:szCs w:val="24"/>
          <w:lang w:val="en-US"/>
        </w:rPr>
        <w:t>uncertainty (</w:t>
      </w:r>
      <w:r>
        <w:rPr>
          <w:rFonts w:ascii="Times New Roman" w:hAnsi="Times New Roman" w:cs="Times New Roman"/>
          <w:sz w:val="24"/>
          <w:szCs w:val="24"/>
          <w:lang w:val="en-US"/>
        </w:rPr>
        <w:t>self-</w:t>
      </w:r>
      <w:r w:rsidR="0038472A" w:rsidRPr="00456696">
        <w:rPr>
          <w:rFonts w:ascii="Times New Roman" w:hAnsi="Times New Roman" w:cs="Times New Roman"/>
          <w:sz w:val="24"/>
          <w:szCs w:val="24"/>
          <w:lang w:val="en-US"/>
        </w:rPr>
        <w:t>c</w:t>
      </w:r>
      <w:r w:rsidR="00723C77" w:rsidRPr="00456696">
        <w:rPr>
          <w:rFonts w:ascii="Times New Roman" w:hAnsi="Times New Roman" w:cs="Times New Roman"/>
          <w:sz w:val="24"/>
          <w:szCs w:val="24"/>
          <w:lang w:val="en-US"/>
        </w:rPr>
        <w:t xml:space="preserve">ertainty = 0, </w:t>
      </w:r>
      <w:r>
        <w:rPr>
          <w:rFonts w:ascii="Times New Roman" w:hAnsi="Times New Roman" w:cs="Times New Roman"/>
          <w:sz w:val="24"/>
          <w:szCs w:val="24"/>
          <w:lang w:val="en-US"/>
        </w:rPr>
        <w:t>self-</w:t>
      </w:r>
      <w:r w:rsidR="0038472A" w:rsidRPr="00456696">
        <w:rPr>
          <w:rFonts w:ascii="Times New Roman" w:hAnsi="Times New Roman" w:cs="Times New Roman"/>
          <w:sz w:val="24"/>
          <w:szCs w:val="24"/>
          <w:lang w:val="en-US"/>
        </w:rPr>
        <w:t>u</w:t>
      </w:r>
      <w:r w:rsidR="00723C77" w:rsidRPr="00456696">
        <w:rPr>
          <w:rFonts w:ascii="Times New Roman" w:hAnsi="Times New Roman" w:cs="Times New Roman"/>
          <w:sz w:val="24"/>
          <w:szCs w:val="24"/>
          <w:lang w:val="en-US"/>
        </w:rPr>
        <w:t>ncertainty = 1) as the independent variable, self-continuity as the dependent variable</w:t>
      </w:r>
      <w:r>
        <w:rPr>
          <w:rFonts w:ascii="Times New Roman" w:hAnsi="Times New Roman" w:cs="Times New Roman"/>
          <w:sz w:val="24"/>
          <w:szCs w:val="24"/>
          <w:lang w:val="en-US"/>
        </w:rPr>
        <w:t xml:space="preserve">, and trait </w:t>
      </w:r>
      <w:r w:rsidRPr="00456696">
        <w:rPr>
          <w:rFonts w:ascii="Times New Roman" w:hAnsi="Times New Roman" w:cs="Times New Roman"/>
          <w:sz w:val="24"/>
          <w:szCs w:val="24"/>
          <w:lang w:val="en-US"/>
        </w:rPr>
        <w:t>nostalgia proneness as the moderator</w:t>
      </w:r>
      <w:r w:rsidR="00723C77" w:rsidRPr="00456696">
        <w:rPr>
          <w:rFonts w:ascii="Times New Roman" w:hAnsi="Times New Roman" w:cs="Times New Roman"/>
          <w:sz w:val="24"/>
          <w:szCs w:val="24"/>
          <w:lang w:val="en-US"/>
        </w:rPr>
        <w:t>. The analysis revealed a significant</w:t>
      </w:r>
      <w:r w:rsidR="004F76F3">
        <w:rPr>
          <w:rFonts w:ascii="Times New Roman" w:hAnsi="Times New Roman" w:cs="Times New Roman"/>
          <w:sz w:val="24"/>
          <w:szCs w:val="24"/>
          <w:lang w:val="en-US"/>
        </w:rPr>
        <w:t xml:space="preserve"> interaction between</w:t>
      </w:r>
      <w:r w:rsidR="00723C77" w:rsidRPr="00456696">
        <w:rPr>
          <w:rFonts w:ascii="Times New Roman" w:hAnsi="Times New Roman" w:cs="Times New Roman"/>
          <w:sz w:val="24"/>
          <w:szCs w:val="24"/>
          <w:lang w:val="en-US"/>
        </w:rPr>
        <w:t xml:space="preserve"> </w:t>
      </w:r>
      <w:r w:rsidR="004F76F3">
        <w:rPr>
          <w:rFonts w:ascii="Times New Roman" w:hAnsi="Times New Roman" w:cs="Times New Roman"/>
          <w:sz w:val="24"/>
          <w:szCs w:val="24"/>
          <w:lang w:val="en-US"/>
        </w:rPr>
        <w:t>self-</w:t>
      </w:r>
      <w:r w:rsidR="00584BDA" w:rsidRPr="00456696">
        <w:rPr>
          <w:rFonts w:ascii="Times New Roman" w:hAnsi="Times New Roman" w:cs="Times New Roman"/>
          <w:sz w:val="24"/>
          <w:szCs w:val="24"/>
          <w:lang w:val="en-US"/>
        </w:rPr>
        <w:t>u</w:t>
      </w:r>
      <w:r w:rsidR="00723C77" w:rsidRPr="00456696">
        <w:rPr>
          <w:rFonts w:ascii="Times New Roman" w:hAnsi="Times New Roman" w:cs="Times New Roman"/>
          <w:sz w:val="24"/>
          <w:szCs w:val="24"/>
          <w:lang w:val="en-US"/>
        </w:rPr>
        <w:t xml:space="preserve">ncertainty </w:t>
      </w:r>
      <w:r w:rsidR="004F76F3">
        <w:rPr>
          <w:rFonts w:ascii="Times New Roman" w:hAnsi="Times New Roman" w:cs="Times New Roman"/>
          <w:sz w:val="24"/>
          <w:szCs w:val="24"/>
          <w:lang w:val="en-US"/>
        </w:rPr>
        <w:t>and trait</w:t>
      </w:r>
      <w:r w:rsidR="00723C77" w:rsidRPr="00456696">
        <w:rPr>
          <w:rFonts w:ascii="Times New Roman" w:hAnsi="Times New Roman" w:cs="Times New Roman"/>
          <w:sz w:val="24"/>
          <w:szCs w:val="24"/>
          <w:lang w:val="en-US"/>
        </w:rPr>
        <w:t xml:space="preserve"> </w:t>
      </w:r>
      <w:r w:rsidR="00584BDA" w:rsidRPr="00456696">
        <w:rPr>
          <w:rFonts w:ascii="Times New Roman" w:hAnsi="Times New Roman" w:cs="Times New Roman"/>
          <w:sz w:val="24"/>
          <w:szCs w:val="24"/>
          <w:lang w:val="en-US"/>
        </w:rPr>
        <w:t>n</w:t>
      </w:r>
      <w:r w:rsidR="00723C77" w:rsidRPr="00456696">
        <w:rPr>
          <w:rFonts w:ascii="Times New Roman" w:hAnsi="Times New Roman" w:cs="Times New Roman"/>
          <w:sz w:val="24"/>
          <w:szCs w:val="24"/>
          <w:lang w:val="en-US"/>
        </w:rPr>
        <w:t xml:space="preserve">ostalgia, </w:t>
      </w:r>
      <w:r w:rsidR="00723C77" w:rsidRPr="00456696">
        <w:rPr>
          <w:rFonts w:ascii="Times New Roman" w:hAnsi="Times New Roman" w:cs="Times New Roman"/>
          <w:i/>
          <w:sz w:val="24"/>
          <w:szCs w:val="24"/>
          <w:lang w:val="en-US"/>
        </w:rPr>
        <w:t>b</w:t>
      </w:r>
      <w:r w:rsidR="00723C77" w:rsidRPr="00456696">
        <w:rPr>
          <w:rFonts w:ascii="Times New Roman" w:hAnsi="Times New Roman" w:cs="Times New Roman"/>
          <w:sz w:val="24"/>
          <w:szCs w:val="24"/>
          <w:lang w:val="en-US"/>
        </w:rPr>
        <w:t xml:space="preserve"> = 0.17, </w:t>
      </w:r>
      <w:r w:rsidR="00723C77" w:rsidRPr="00456696">
        <w:rPr>
          <w:rFonts w:ascii="Times New Roman" w:hAnsi="Times New Roman" w:cs="Times New Roman"/>
          <w:i/>
          <w:sz w:val="24"/>
          <w:szCs w:val="24"/>
          <w:lang w:val="en-US"/>
        </w:rPr>
        <w:t>SE</w:t>
      </w:r>
      <w:r w:rsidR="00723C77" w:rsidRPr="00456696">
        <w:rPr>
          <w:rFonts w:ascii="Times New Roman" w:hAnsi="Times New Roman" w:cs="Times New Roman"/>
          <w:sz w:val="24"/>
          <w:szCs w:val="24"/>
          <w:lang w:val="en-US"/>
        </w:rPr>
        <w:t xml:space="preserve"> = </w:t>
      </w:r>
      <w:r w:rsidR="006C4670">
        <w:rPr>
          <w:rFonts w:ascii="Times New Roman" w:hAnsi="Times New Roman" w:cs="Times New Roman"/>
          <w:sz w:val="24"/>
          <w:szCs w:val="24"/>
          <w:lang w:val="en-US"/>
        </w:rPr>
        <w:t>0</w:t>
      </w:r>
      <w:r w:rsidR="00723C77" w:rsidRPr="00456696">
        <w:rPr>
          <w:rFonts w:ascii="Times New Roman" w:hAnsi="Times New Roman" w:cs="Times New Roman"/>
          <w:sz w:val="24"/>
          <w:szCs w:val="24"/>
          <w:lang w:val="en-US"/>
        </w:rPr>
        <w:t xml:space="preserve">.08, </w:t>
      </w:r>
      <w:r w:rsidR="00723C77" w:rsidRPr="00456696">
        <w:rPr>
          <w:rFonts w:ascii="Times New Roman" w:hAnsi="Times New Roman" w:cs="Times New Roman"/>
          <w:i/>
          <w:sz w:val="24"/>
          <w:szCs w:val="24"/>
          <w:lang w:val="en-US"/>
        </w:rPr>
        <w:t>t</w:t>
      </w:r>
      <w:r w:rsidR="00723C77" w:rsidRPr="00456696">
        <w:rPr>
          <w:rFonts w:ascii="Times New Roman" w:hAnsi="Times New Roman" w:cs="Times New Roman"/>
          <w:sz w:val="24"/>
          <w:szCs w:val="24"/>
          <w:lang w:val="en-US"/>
        </w:rPr>
        <w:t>(2</w:t>
      </w:r>
      <w:r w:rsidR="00070002" w:rsidRPr="00456696">
        <w:rPr>
          <w:rFonts w:ascii="Times New Roman" w:hAnsi="Times New Roman" w:cs="Times New Roman"/>
          <w:sz w:val="24"/>
          <w:szCs w:val="24"/>
          <w:lang w:val="en-US"/>
        </w:rPr>
        <w:t>38</w:t>
      </w:r>
      <w:r w:rsidR="00723C77" w:rsidRPr="00456696">
        <w:rPr>
          <w:rFonts w:ascii="Times New Roman" w:hAnsi="Times New Roman" w:cs="Times New Roman"/>
          <w:sz w:val="24"/>
          <w:szCs w:val="24"/>
          <w:lang w:val="en-US"/>
        </w:rPr>
        <w:t>) =</w:t>
      </w:r>
      <w:r w:rsidR="0081340B" w:rsidRPr="00456696">
        <w:rPr>
          <w:rFonts w:ascii="Times New Roman" w:hAnsi="Times New Roman" w:cs="Times New Roman"/>
          <w:sz w:val="24"/>
          <w:szCs w:val="24"/>
          <w:lang w:val="en-US"/>
        </w:rPr>
        <w:t xml:space="preserve"> </w:t>
      </w:r>
      <w:r w:rsidR="00723C77" w:rsidRPr="00456696">
        <w:rPr>
          <w:rFonts w:ascii="Times New Roman" w:hAnsi="Times New Roman" w:cs="Times New Roman"/>
          <w:sz w:val="24"/>
          <w:szCs w:val="24"/>
          <w:lang w:val="en-US"/>
        </w:rPr>
        <w:t xml:space="preserve">2.03, </w:t>
      </w:r>
      <w:r w:rsidR="00723C77" w:rsidRPr="00456696">
        <w:rPr>
          <w:rFonts w:ascii="Times New Roman" w:hAnsi="Times New Roman" w:cs="Times New Roman"/>
          <w:i/>
          <w:sz w:val="24"/>
          <w:szCs w:val="24"/>
          <w:lang w:val="en-US"/>
        </w:rPr>
        <w:t>p</w:t>
      </w:r>
      <w:r w:rsidR="00723C77" w:rsidRPr="00456696">
        <w:rPr>
          <w:rFonts w:ascii="Times New Roman" w:hAnsi="Times New Roman" w:cs="Times New Roman"/>
          <w:sz w:val="24"/>
          <w:szCs w:val="24"/>
          <w:lang w:val="en-US"/>
        </w:rPr>
        <w:t xml:space="preserve"> = .04</w:t>
      </w:r>
      <w:r w:rsidR="0028261B" w:rsidRPr="00456696">
        <w:rPr>
          <w:rFonts w:ascii="Times New Roman" w:hAnsi="Times New Roman" w:cs="Times New Roman"/>
          <w:sz w:val="24"/>
          <w:szCs w:val="24"/>
          <w:lang w:val="en-US"/>
        </w:rPr>
        <w:t>3</w:t>
      </w:r>
      <w:r w:rsidR="00C943DD" w:rsidRPr="00456696">
        <w:rPr>
          <w:rFonts w:ascii="Times New Roman" w:hAnsi="Times New Roman" w:cs="Times New Roman"/>
          <w:sz w:val="24"/>
          <w:szCs w:val="24"/>
          <w:lang w:val="en-US"/>
        </w:rPr>
        <w:t xml:space="preserve"> (Figure</w:t>
      </w:r>
      <w:r w:rsidR="003A5D36">
        <w:rPr>
          <w:rFonts w:ascii="Times New Roman" w:hAnsi="Times New Roman" w:cs="Times New Roman"/>
          <w:sz w:val="24"/>
          <w:szCs w:val="24"/>
          <w:lang w:val="en-US"/>
        </w:rPr>
        <w:t xml:space="preserve"> </w:t>
      </w:r>
      <w:r w:rsidR="007D2CBF">
        <w:rPr>
          <w:rFonts w:ascii="Times New Roman" w:hAnsi="Times New Roman" w:cs="Times New Roman"/>
          <w:sz w:val="24"/>
          <w:szCs w:val="24"/>
          <w:lang w:val="en-US"/>
        </w:rPr>
        <w:t>1</w:t>
      </w:r>
      <w:r w:rsidR="00C943DD" w:rsidRPr="00456696">
        <w:rPr>
          <w:rFonts w:ascii="Times New Roman" w:hAnsi="Times New Roman" w:cs="Times New Roman"/>
          <w:sz w:val="24"/>
          <w:szCs w:val="24"/>
          <w:lang w:val="en-US"/>
        </w:rPr>
        <w:t>)</w:t>
      </w:r>
      <w:r w:rsidR="00723C77" w:rsidRPr="00456696">
        <w:rPr>
          <w:rFonts w:ascii="Times New Roman" w:hAnsi="Times New Roman" w:cs="Times New Roman"/>
          <w:sz w:val="24"/>
          <w:szCs w:val="24"/>
          <w:lang w:val="en-US"/>
        </w:rPr>
        <w:t>. The analys</w:t>
      </w:r>
      <w:r w:rsidR="00C943DD" w:rsidRPr="00456696">
        <w:rPr>
          <w:rFonts w:ascii="Times New Roman" w:hAnsi="Times New Roman" w:cs="Times New Roman"/>
          <w:sz w:val="24"/>
          <w:szCs w:val="24"/>
          <w:lang w:val="en-US"/>
        </w:rPr>
        <w:t>i</w:t>
      </w:r>
      <w:r w:rsidR="00723C77" w:rsidRPr="00456696">
        <w:rPr>
          <w:rFonts w:ascii="Times New Roman" w:hAnsi="Times New Roman" w:cs="Times New Roman"/>
          <w:sz w:val="24"/>
          <w:szCs w:val="24"/>
          <w:lang w:val="en-US"/>
        </w:rPr>
        <w:t>s also</w:t>
      </w:r>
      <w:r w:rsidR="006430EF" w:rsidRPr="00456696">
        <w:rPr>
          <w:rFonts w:ascii="Times New Roman" w:hAnsi="Times New Roman" w:cs="Times New Roman"/>
          <w:sz w:val="24"/>
          <w:szCs w:val="24"/>
          <w:lang w:val="en-US"/>
        </w:rPr>
        <w:t xml:space="preserve"> yielded</w:t>
      </w:r>
      <w:r w:rsidR="00723C77" w:rsidRPr="00456696">
        <w:rPr>
          <w:rFonts w:ascii="Times New Roman" w:hAnsi="Times New Roman" w:cs="Times New Roman"/>
          <w:sz w:val="24"/>
          <w:szCs w:val="24"/>
          <w:lang w:val="en-US"/>
        </w:rPr>
        <w:t xml:space="preserve"> simple effects of </w:t>
      </w:r>
      <w:r w:rsidR="004F76F3">
        <w:rPr>
          <w:rFonts w:ascii="Times New Roman" w:hAnsi="Times New Roman" w:cs="Times New Roman"/>
          <w:sz w:val="24"/>
          <w:szCs w:val="24"/>
          <w:lang w:val="en-US"/>
        </w:rPr>
        <w:t>self-</w:t>
      </w:r>
      <w:r w:rsidR="00723C77" w:rsidRPr="00456696">
        <w:rPr>
          <w:rFonts w:ascii="Times New Roman" w:hAnsi="Times New Roman" w:cs="Times New Roman"/>
          <w:sz w:val="24"/>
          <w:szCs w:val="24"/>
          <w:lang w:val="en-US"/>
        </w:rPr>
        <w:t xml:space="preserve">uncertainty on self-continuity for participants low (-1 SD) and high (+1 SD) levels of </w:t>
      </w:r>
      <w:r w:rsidR="004F76F3">
        <w:rPr>
          <w:rFonts w:ascii="Times New Roman" w:hAnsi="Times New Roman" w:cs="Times New Roman"/>
          <w:sz w:val="24"/>
          <w:szCs w:val="24"/>
          <w:lang w:val="en-US"/>
        </w:rPr>
        <w:t xml:space="preserve">trait </w:t>
      </w:r>
      <w:r w:rsidR="00723C77" w:rsidRPr="00456696">
        <w:rPr>
          <w:rFonts w:ascii="Times New Roman" w:hAnsi="Times New Roman" w:cs="Times New Roman"/>
          <w:sz w:val="24"/>
          <w:szCs w:val="24"/>
          <w:lang w:val="en-US"/>
        </w:rPr>
        <w:t xml:space="preserve">nostalgia. At low levels of </w:t>
      </w:r>
      <w:r w:rsidR="00645BCE">
        <w:rPr>
          <w:rFonts w:ascii="Times New Roman" w:hAnsi="Times New Roman" w:cs="Times New Roman"/>
          <w:sz w:val="24"/>
          <w:szCs w:val="24"/>
          <w:lang w:val="en-US"/>
        </w:rPr>
        <w:t xml:space="preserve">trait </w:t>
      </w:r>
      <w:r w:rsidR="00723C77" w:rsidRPr="00456696">
        <w:rPr>
          <w:rFonts w:ascii="Times New Roman" w:hAnsi="Times New Roman" w:cs="Times New Roman"/>
          <w:sz w:val="24"/>
          <w:szCs w:val="24"/>
          <w:lang w:val="en-US"/>
        </w:rPr>
        <w:t xml:space="preserve">nostalgia, </w:t>
      </w:r>
      <w:r w:rsidR="004F76F3">
        <w:rPr>
          <w:rFonts w:ascii="Times New Roman" w:hAnsi="Times New Roman" w:cs="Times New Roman"/>
          <w:sz w:val="24"/>
          <w:szCs w:val="24"/>
          <w:lang w:val="en-US"/>
        </w:rPr>
        <w:t>self-</w:t>
      </w:r>
      <w:r w:rsidR="00723C77" w:rsidRPr="00456696">
        <w:rPr>
          <w:rFonts w:ascii="Times New Roman" w:hAnsi="Times New Roman" w:cs="Times New Roman"/>
          <w:sz w:val="24"/>
          <w:szCs w:val="24"/>
          <w:lang w:val="en-US"/>
        </w:rPr>
        <w:t xml:space="preserve">uncertainty decreased self-continuity, </w:t>
      </w:r>
      <w:r w:rsidR="00723C77" w:rsidRPr="00456696">
        <w:rPr>
          <w:rFonts w:ascii="Times New Roman" w:hAnsi="Times New Roman" w:cs="Times New Roman"/>
          <w:i/>
          <w:sz w:val="24"/>
          <w:szCs w:val="24"/>
          <w:lang w:val="en-US"/>
        </w:rPr>
        <w:t>b</w:t>
      </w:r>
      <w:r w:rsidR="00723C77" w:rsidRPr="00456696">
        <w:rPr>
          <w:rFonts w:ascii="Times New Roman" w:hAnsi="Times New Roman" w:cs="Times New Roman"/>
          <w:sz w:val="24"/>
          <w:szCs w:val="24"/>
          <w:lang w:val="en-US"/>
        </w:rPr>
        <w:t xml:space="preserve"> = -0.4</w:t>
      </w:r>
      <w:r w:rsidR="00237D32" w:rsidRPr="00456696">
        <w:rPr>
          <w:rFonts w:ascii="Times New Roman" w:hAnsi="Times New Roman" w:cs="Times New Roman"/>
          <w:sz w:val="24"/>
          <w:szCs w:val="24"/>
          <w:lang w:val="en-US"/>
        </w:rPr>
        <w:t>2</w:t>
      </w:r>
      <w:r w:rsidR="00723C77" w:rsidRPr="00456696">
        <w:rPr>
          <w:rFonts w:ascii="Times New Roman" w:hAnsi="Times New Roman" w:cs="Times New Roman"/>
          <w:sz w:val="24"/>
          <w:szCs w:val="24"/>
          <w:lang w:val="en-US"/>
        </w:rPr>
        <w:t xml:space="preserve">, </w:t>
      </w:r>
      <w:r w:rsidR="00723C77" w:rsidRPr="00456696">
        <w:rPr>
          <w:rFonts w:ascii="Times New Roman" w:hAnsi="Times New Roman" w:cs="Times New Roman"/>
          <w:i/>
          <w:sz w:val="24"/>
          <w:szCs w:val="24"/>
          <w:lang w:val="en-US"/>
        </w:rPr>
        <w:t>SE</w:t>
      </w:r>
      <w:r w:rsidR="00723C77" w:rsidRPr="00456696">
        <w:rPr>
          <w:rFonts w:ascii="Times New Roman" w:hAnsi="Times New Roman" w:cs="Times New Roman"/>
          <w:sz w:val="24"/>
          <w:szCs w:val="24"/>
          <w:lang w:val="en-US"/>
        </w:rPr>
        <w:t xml:space="preserve"> = </w:t>
      </w:r>
      <w:r w:rsidR="006C4670">
        <w:rPr>
          <w:rFonts w:ascii="Times New Roman" w:hAnsi="Times New Roman" w:cs="Times New Roman"/>
          <w:sz w:val="24"/>
          <w:szCs w:val="24"/>
          <w:lang w:val="en-US"/>
        </w:rPr>
        <w:t>0</w:t>
      </w:r>
      <w:r w:rsidR="00723C77" w:rsidRPr="00456696">
        <w:rPr>
          <w:rFonts w:ascii="Times New Roman" w:hAnsi="Times New Roman" w:cs="Times New Roman"/>
          <w:sz w:val="24"/>
          <w:szCs w:val="24"/>
          <w:lang w:val="en-US"/>
        </w:rPr>
        <w:t xml:space="preserve">.17, </w:t>
      </w:r>
      <w:r w:rsidR="00723C77" w:rsidRPr="00456696">
        <w:rPr>
          <w:rFonts w:ascii="Times New Roman" w:hAnsi="Times New Roman" w:cs="Times New Roman"/>
          <w:i/>
          <w:sz w:val="24"/>
          <w:szCs w:val="24"/>
          <w:lang w:val="en-US"/>
        </w:rPr>
        <w:t>t</w:t>
      </w:r>
      <w:r w:rsidR="00723C77" w:rsidRPr="00456696">
        <w:rPr>
          <w:rFonts w:ascii="Times New Roman" w:hAnsi="Times New Roman" w:cs="Times New Roman"/>
          <w:sz w:val="24"/>
          <w:szCs w:val="24"/>
          <w:lang w:val="en-US"/>
        </w:rPr>
        <w:t>(</w:t>
      </w:r>
      <w:r w:rsidR="00070002" w:rsidRPr="00456696">
        <w:rPr>
          <w:rFonts w:ascii="Times New Roman" w:hAnsi="Times New Roman" w:cs="Times New Roman"/>
          <w:sz w:val="24"/>
          <w:szCs w:val="24"/>
          <w:lang w:val="en-US"/>
        </w:rPr>
        <w:t>238</w:t>
      </w:r>
      <w:r w:rsidR="00723C77" w:rsidRPr="00456696">
        <w:rPr>
          <w:rFonts w:ascii="Times New Roman" w:hAnsi="Times New Roman" w:cs="Times New Roman"/>
          <w:sz w:val="24"/>
          <w:szCs w:val="24"/>
          <w:lang w:val="en-US"/>
        </w:rPr>
        <w:t>) = -2.4</w:t>
      </w:r>
      <w:r w:rsidR="00237D32" w:rsidRPr="00456696">
        <w:rPr>
          <w:rFonts w:ascii="Times New Roman" w:hAnsi="Times New Roman" w:cs="Times New Roman"/>
          <w:sz w:val="24"/>
          <w:szCs w:val="24"/>
          <w:lang w:val="en-US"/>
        </w:rPr>
        <w:t>6</w:t>
      </w:r>
      <w:r w:rsidR="00723C77" w:rsidRPr="00456696">
        <w:rPr>
          <w:rFonts w:ascii="Times New Roman" w:hAnsi="Times New Roman" w:cs="Times New Roman"/>
          <w:sz w:val="24"/>
          <w:szCs w:val="24"/>
          <w:lang w:val="en-US"/>
        </w:rPr>
        <w:t xml:space="preserve">, </w:t>
      </w:r>
      <w:r w:rsidR="00723C77" w:rsidRPr="00456696">
        <w:rPr>
          <w:rFonts w:ascii="Times New Roman" w:hAnsi="Times New Roman" w:cs="Times New Roman"/>
          <w:i/>
          <w:sz w:val="24"/>
          <w:szCs w:val="24"/>
          <w:lang w:val="en-US"/>
        </w:rPr>
        <w:t>p</w:t>
      </w:r>
      <w:r w:rsidR="00723C77" w:rsidRPr="00456696">
        <w:rPr>
          <w:rFonts w:ascii="Times New Roman" w:hAnsi="Times New Roman" w:cs="Times New Roman"/>
          <w:sz w:val="24"/>
          <w:szCs w:val="24"/>
          <w:lang w:val="en-US"/>
        </w:rPr>
        <w:t xml:space="preserve"> = .</w:t>
      </w:r>
      <w:r w:rsidR="0028261B" w:rsidRPr="00456696">
        <w:rPr>
          <w:rFonts w:ascii="Times New Roman" w:hAnsi="Times New Roman" w:cs="Times New Roman"/>
          <w:sz w:val="24"/>
          <w:szCs w:val="24"/>
          <w:lang w:val="en-US"/>
        </w:rPr>
        <w:t>01</w:t>
      </w:r>
      <w:r w:rsidR="00237D32" w:rsidRPr="00456696">
        <w:rPr>
          <w:rFonts w:ascii="Times New Roman" w:hAnsi="Times New Roman" w:cs="Times New Roman"/>
          <w:sz w:val="24"/>
          <w:szCs w:val="24"/>
          <w:lang w:val="en-US"/>
        </w:rPr>
        <w:t>5</w:t>
      </w:r>
      <w:r w:rsidR="00723C77" w:rsidRPr="00456696">
        <w:rPr>
          <w:rFonts w:ascii="Times New Roman" w:hAnsi="Times New Roman" w:cs="Times New Roman"/>
          <w:sz w:val="24"/>
          <w:szCs w:val="24"/>
          <w:lang w:val="en-US"/>
        </w:rPr>
        <w:t xml:space="preserve">. However, </w:t>
      </w:r>
      <w:r w:rsidR="00055EFE" w:rsidRPr="00456696">
        <w:rPr>
          <w:rFonts w:ascii="Times New Roman" w:hAnsi="Times New Roman" w:cs="Times New Roman"/>
          <w:sz w:val="24"/>
          <w:szCs w:val="24"/>
          <w:lang w:val="en-US"/>
        </w:rPr>
        <w:t xml:space="preserve">at high levels of </w:t>
      </w:r>
      <w:r w:rsidR="00645BCE">
        <w:rPr>
          <w:rFonts w:ascii="Times New Roman" w:hAnsi="Times New Roman" w:cs="Times New Roman"/>
          <w:sz w:val="24"/>
          <w:szCs w:val="24"/>
          <w:lang w:val="en-US"/>
        </w:rPr>
        <w:t xml:space="preserve">trait </w:t>
      </w:r>
      <w:r w:rsidR="00055EFE" w:rsidRPr="00456696">
        <w:rPr>
          <w:rFonts w:ascii="Times New Roman" w:hAnsi="Times New Roman" w:cs="Times New Roman"/>
          <w:sz w:val="24"/>
          <w:szCs w:val="24"/>
          <w:lang w:val="en-US"/>
        </w:rPr>
        <w:t xml:space="preserve">nostalgia, </w:t>
      </w:r>
      <w:r w:rsidR="004F76F3">
        <w:rPr>
          <w:rFonts w:ascii="Times New Roman" w:hAnsi="Times New Roman" w:cs="Times New Roman"/>
          <w:sz w:val="24"/>
          <w:szCs w:val="24"/>
          <w:lang w:val="en-US"/>
        </w:rPr>
        <w:t>self-</w:t>
      </w:r>
      <w:r w:rsidR="00723C77" w:rsidRPr="00456696">
        <w:rPr>
          <w:rFonts w:ascii="Times New Roman" w:hAnsi="Times New Roman" w:cs="Times New Roman"/>
          <w:sz w:val="24"/>
          <w:szCs w:val="24"/>
          <w:lang w:val="en-US"/>
        </w:rPr>
        <w:t xml:space="preserve">uncertainty </w:t>
      </w:r>
      <w:r w:rsidR="004F76F3">
        <w:rPr>
          <w:rFonts w:ascii="Times New Roman" w:hAnsi="Times New Roman" w:cs="Times New Roman"/>
          <w:sz w:val="24"/>
          <w:szCs w:val="24"/>
          <w:lang w:val="en-US"/>
        </w:rPr>
        <w:t>did not influence</w:t>
      </w:r>
      <w:r w:rsidR="00723C77" w:rsidRPr="00456696">
        <w:rPr>
          <w:rFonts w:ascii="Times New Roman" w:hAnsi="Times New Roman" w:cs="Times New Roman"/>
          <w:sz w:val="24"/>
          <w:szCs w:val="24"/>
          <w:lang w:val="en-US"/>
        </w:rPr>
        <w:t xml:space="preserve"> self-continuity, </w:t>
      </w:r>
      <w:r w:rsidR="00723C77" w:rsidRPr="00456696">
        <w:rPr>
          <w:rFonts w:ascii="Times New Roman" w:hAnsi="Times New Roman" w:cs="Times New Roman"/>
          <w:i/>
          <w:sz w:val="24"/>
          <w:szCs w:val="24"/>
          <w:lang w:val="en-US"/>
        </w:rPr>
        <w:t>b</w:t>
      </w:r>
      <w:r w:rsidR="00723C77" w:rsidRPr="00456696">
        <w:rPr>
          <w:rFonts w:ascii="Times New Roman" w:hAnsi="Times New Roman" w:cs="Times New Roman"/>
          <w:sz w:val="24"/>
          <w:szCs w:val="24"/>
          <w:lang w:val="en-US"/>
        </w:rPr>
        <w:t xml:space="preserve"> = 0.0</w:t>
      </w:r>
      <w:r w:rsidR="00A40182" w:rsidRPr="00456696">
        <w:rPr>
          <w:rFonts w:ascii="Times New Roman" w:hAnsi="Times New Roman" w:cs="Times New Roman"/>
          <w:sz w:val="24"/>
          <w:szCs w:val="24"/>
          <w:lang w:val="en-US"/>
        </w:rPr>
        <w:t>7</w:t>
      </w:r>
      <w:r w:rsidR="00723C77" w:rsidRPr="00456696">
        <w:rPr>
          <w:rFonts w:ascii="Times New Roman" w:hAnsi="Times New Roman" w:cs="Times New Roman"/>
          <w:sz w:val="24"/>
          <w:szCs w:val="24"/>
          <w:lang w:val="en-US"/>
        </w:rPr>
        <w:t xml:space="preserve">, </w:t>
      </w:r>
      <w:r w:rsidR="00723C77" w:rsidRPr="00456696">
        <w:rPr>
          <w:rFonts w:ascii="Times New Roman" w:hAnsi="Times New Roman" w:cs="Times New Roman"/>
          <w:i/>
          <w:sz w:val="24"/>
          <w:szCs w:val="24"/>
          <w:lang w:val="en-US"/>
        </w:rPr>
        <w:t>SE</w:t>
      </w:r>
      <w:r w:rsidR="00723C77" w:rsidRPr="00456696">
        <w:rPr>
          <w:rFonts w:ascii="Times New Roman" w:hAnsi="Times New Roman" w:cs="Times New Roman"/>
          <w:sz w:val="24"/>
          <w:szCs w:val="24"/>
          <w:lang w:val="en-US"/>
        </w:rPr>
        <w:t xml:space="preserve"> = </w:t>
      </w:r>
      <w:r w:rsidR="006C4670">
        <w:rPr>
          <w:rFonts w:ascii="Times New Roman" w:hAnsi="Times New Roman" w:cs="Times New Roman"/>
          <w:sz w:val="24"/>
          <w:szCs w:val="24"/>
          <w:lang w:val="en-US"/>
        </w:rPr>
        <w:t>0</w:t>
      </w:r>
      <w:r w:rsidR="00723C77" w:rsidRPr="00456696">
        <w:rPr>
          <w:rFonts w:ascii="Times New Roman" w:hAnsi="Times New Roman" w:cs="Times New Roman"/>
          <w:sz w:val="24"/>
          <w:szCs w:val="24"/>
          <w:lang w:val="en-US"/>
        </w:rPr>
        <w:t>.1</w:t>
      </w:r>
      <w:r w:rsidR="00A40182" w:rsidRPr="00456696">
        <w:rPr>
          <w:rFonts w:ascii="Times New Roman" w:hAnsi="Times New Roman" w:cs="Times New Roman"/>
          <w:sz w:val="24"/>
          <w:szCs w:val="24"/>
          <w:lang w:val="en-US"/>
        </w:rPr>
        <w:t>7</w:t>
      </w:r>
      <w:r w:rsidR="00723C77" w:rsidRPr="00456696">
        <w:rPr>
          <w:rFonts w:ascii="Times New Roman" w:hAnsi="Times New Roman" w:cs="Times New Roman"/>
          <w:sz w:val="24"/>
          <w:szCs w:val="24"/>
          <w:lang w:val="en-US"/>
        </w:rPr>
        <w:t xml:space="preserve">, </w:t>
      </w:r>
      <w:r w:rsidR="00723C77" w:rsidRPr="00456696">
        <w:rPr>
          <w:rFonts w:ascii="Times New Roman" w:hAnsi="Times New Roman" w:cs="Times New Roman"/>
          <w:i/>
          <w:sz w:val="24"/>
          <w:szCs w:val="24"/>
          <w:lang w:val="en-US"/>
        </w:rPr>
        <w:t>t</w:t>
      </w:r>
      <w:r w:rsidR="00723C77" w:rsidRPr="00456696">
        <w:rPr>
          <w:rFonts w:ascii="Times New Roman" w:hAnsi="Times New Roman" w:cs="Times New Roman"/>
          <w:sz w:val="24"/>
          <w:szCs w:val="24"/>
          <w:lang w:val="en-US"/>
        </w:rPr>
        <w:t>(</w:t>
      </w:r>
      <w:r w:rsidR="00070002" w:rsidRPr="00456696">
        <w:rPr>
          <w:rFonts w:ascii="Times New Roman" w:hAnsi="Times New Roman" w:cs="Times New Roman"/>
          <w:sz w:val="24"/>
          <w:szCs w:val="24"/>
          <w:lang w:val="en-US"/>
        </w:rPr>
        <w:t>238</w:t>
      </w:r>
      <w:r w:rsidR="00723C77" w:rsidRPr="00456696">
        <w:rPr>
          <w:rFonts w:ascii="Times New Roman" w:hAnsi="Times New Roman" w:cs="Times New Roman"/>
          <w:sz w:val="24"/>
          <w:szCs w:val="24"/>
          <w:lang w:val="en-US"/>
        </w:rPr>
        <w:t xml:space="preserve">) = </w:t>
      </w:r>
      <w:r w:rsidR="006C4670">
        <w:rPr>
          <w:rFonts w:ascii="Times New Roman" w:hAnsi="Times New Roman" w:cs="Times New Roman"/>
          <w:sz w:val="24"/>
          <w:szCs w:val="24"/>
          <w:lang w:val="en-US"/>
        </w:rPr>
        <w:t>0</w:t>
      </w:r>
      <w:r w:rsidR="00723C77" w:rsidRPr="00456696">
        <w:rPr>
          <w:rFonts w:ascii="Times New Roman" w:hAnsi="Times New Roman" w:cs="Times New Roman"/>
          <w:sz w:val="24"/>
          <w:szCs w:val="24"/>
          <w:lang w:val="en-US"/>
        </w:rPr>
        <w:t>.4</w:t>
      </w:r>
      <w:r w:rsidR="00A40182" w:rsidRPr="00456696">
        <w:rPr>
          <w:rFonts w:ascii="Times New Roman" w:hAnsi="Times New Roman" w:cs="Times New Roman"/>
          <w:sz w:val="24"/>
          <w:szCs w:val="24"/>
          <w:lang w:val="en-US"/>
        </w:rPr>
        <w:t>1,</w:t>
      </w:r>
      <w:r w:rsidR="00723C77" w:rsidRPr="00456696">
        <w:rPr>
          <w:rFonts w:ascii="Times New Roman" w:hAnsi="Times New Roman" w:cs="Times New Roman"/>
          <w:sz w:val="24"/>
          <w:szCs w:val="24"/>
          <w:lang w:val="en-US"/>
        </w:rPr>
        <w:t xml:space="preserve"> </w:t>
      </w:r>
      <w:r w:rsidR="00723C77" w:rsidRPr="00456696">
        <w:rPr>
          <w:rFonts w:ascii="Times New Roman" w:hAnsi="Times New Roman" w:cs="Times New Roman"/>
          <w:i/>
          <w:sz w:val="24"/>
          <w:szCs w:val="24"/>
          <w:lang w:val="en-US"/>
        </w:rPr>
        <w:t xml:space="preserve">p </w:t>
      </w:r>
      <w:r w:rsidR="00723C77" w:rsidRPr="00456696">
        <w:rPr>
          <w:rFonts w:ascii="Times New Roman" w:hAnsi="Times New Roman" w:cs="Times New Roman"/>
          <w:sz w:val="24"/>
          <w:szCs w:val="24"/>
          <w:lang w:val="en-US"/>
        </w:rPr>
        <w:t>= .6</w:t>
      </w:r>
      <w:r w:rsidR="00A40182" w:rsidRPr="00456696">
        <w:rPr>
          <w:rFonts w:ascii="Times New Roman" w:hAnsi="Times New Roman" w:cs="Times New Roman"/>
          <w:sz w:val="24"/>
          <w:szCs w:val="24"/>
          <w:lang w:val="en-US"/>
        </w:rPr>
        <w:t>84</w:t>
      </w:r>
      <w:r w:rsidR="00723C77" w:rsidRPr="00456696">
        <w:rPr>
          <w:rFonts w:ascii="Times New Roman" w:hAnsi="Times New Roman" w:cs="Times New Roman"/>
          <w:sz w:val="24"/>
          <w:szCs w:val="24"/>
          <w:lang w:val="en-US"/>
        </w:rPr>
        <w:t>.</w:t>
      </w:r>
      <w:r w:rsidR="00D735E0" w:rsidRPr="00456696">
        <w:rPr>
          <w:rFonts w:ascii="Times New Roman" w:hAnsi="Times New Roman" w:cs="Times New Roman"/>
          <w:sz w:val="24"/>
          <w:szCs w:val="24"/>
          <w:lang w:val="en-US"/>
        </w:rPr>
        <w:t xml:space="preserve"> </w:t>
      </w:r>
      <w:r w:rsidR="005B1742">
        <w:rPr>
          <w:rFonts w:ascii="Times New Roman" w:hAnsi="Times New Roman" w:cs="Times New Roman"/>
          <w:sz w:val="24"/>
          <w:szCs w:val="24"/>
          <w:lang w:val="en-US"/>
        </w:rPr>
        <w:t>Taken together</w:t>
      </w:r>
      <w:r w:rsidR="00A929AC" w:rsidRPr="00456696">
        <w:rPr>
          <w:rFonts w:ascii="Times New Roman" w:hAnsi="Times New Roman" w:cs="Times New Roman"/>
          <w:sz w:val="24"/>
          <w:szCs w:val="24"/>
          <w:lang w:val="en-US"/>
        </w:rPr>
        <w:t xml:space="preserve">, </w:t>
      </w:r>
      <w:r w:rsidR="007F7CF6">
        <w:rPr>
          <w:rFonts w:ascii="Times New Roman" w:hAnsi="Times New Roman" w:cs="Times New Roman"/>
          <w:sz w:val="24"/>
          <w:szCs w:val="24"/>
          <w:lang w:val="en-US"/>
        </w:rPr>
        <w:t>self</w:t>
      </w:r>
      <w:r w:rsidR="00B27C2D">
        <w:rPr>
          <w:rFonts w:ascii="Times New Roman" w:hAnsi="Times New Roman" w:cs="Times New Roman"/>
          <w:sz w:val="24"/>
          <w:szCs w:val="24"/>
          <w:lang w:val="en-US"/>
        </w:rPr>
        <w:t>-</w:t>
      </w:r>
      <w:r w:rsidR="00723C77" w:rsidRPr="00456696">
        <w:rPr>
          <w:rFonts w:ascii="Times New Roman" w:hAnsi="Times New Roman" w:cs="Times New Roman"/>
          <w:sz w:val="24"/>
          <w:szCs w:val="24"/>
          <w:lang w:val="en-US"/>
        </w:rPr>
        <w:t>uncertainty decrease</w:t>
      </w:r>
      <w:r w:rsidR="00A929AC" w:rsidRPr="00456696">
        <w:rPr>
          <w:rFonts w:ascii="Times New Roman" w:hAnsi="Times New Roman" w:cs="Times New Roman"/>
          <w:sz w:val="24"/>
          <w:szCs w:val="24"/>
          <w:lang w:val="en-US"/>
        </w:rPr>
        <w:t>d</w:t>
      </w:r>
      <w:r w:rsidR="00723C77" w:rsidRPr="00456696">
        <w:rPr>
          <w:rFonts w:ascii="Times New Roman" w:hAnsi="Times New Roman" w:cs="Times New Roman"/>
          <w:sz w:val="24"/>
          <w:szCs w:val="24"/>
          <w:lang w:val="en-US"/>
        </w:rPr>
        <w:t xml:space="preserve"> self-continuity, but </w:t>
      </w:r>
      <w:r w:rsidR="007F7CF6">
        <w:rPr>
          <w:rFonts w:ascii="Times New Roman" w:hAnsi="Times New Roman" w:cs="Times New Roman"/>
          <w:sz w:val="24"/>
          <w:szCs w:val="24"/>
          <w:lang w:val="en-US"/>
        </w:rPr>
        <w:t>high</w:t>
      </w:r>
      <w:r w:rsidR="005301C3">
        <w:rPr>
          <w:rFonts w:ascii="Times New Roman" w:hAnsi="Times New Roman" w:cs="Times New Roman"/>
          <w:sz w:val="24"/>
          <w:szCs w:val="24"/>
          <w:lang w:val="en-US"/>
        </w:rPr>
        <w:t>ly</w:t>
      </w:r>
      <w:r w:rsidR="007F7CF6">
        <w:rPr>
          <w:rFonts w:ascii="Times New Roman" w:hAnsi="Times New Roman" w:cs="Times New Roman"/>
          <w:sz w:val="24"/>
          <w:szCs w:val="24"/>
          <w:lang w:val="en-US"/>
        </w:rPr>
        <w:t xml:space="preserve"> </w:t>
      </w:r>
      <w:r w:rsidR="00723C77" w:rsidRPr="00456696">
        <w:rPr>
          <w:rFonts w:ascii="Times New Roman" w:hAnsi="Times New Roman" w:cs="Times New Roman"/>
          <w:sz w:val="24"/>
          <w:szCs w:val="24"/>
          <w:lang w:val="en-US"/>
        </w:rPr>
        <w:t>nostalgi</w:t>
      </w:r>
      <w:r w:rsidR="007F7CF6">
        <w:rPr>
          <w:rFonts w:ascii="Times New Roman" w:hAnsi="Times New Roman" w:cs="Times New Roman"/>
          <w:sz w:val="24"/>
          <w:szCs w:val="24"/>
          <w:lang w:val="en-US"/>
        </w:rPr>
        <w:t>c</w:t>
      </w:r>
      <w:r w:rsidR="00723C77" w:rsidRPr="00456696">
        <w:rPr>
          <w:rFonts w:ascii="Times New Roman" w:hAnsi="Times New Roman" w:cs="Times New Roman"/>
          <w:sz w:val="24"/>
          <w:szCs w:val="24"/>
          <w:lang w:val="en-US"/>
        </w:rPr>
        <w:t xml:space="preserve"> individuals </w:t>
      </w:r>
      <w:r w:rsidR="00A929AC" w:rsidRPr="00456696">
        <w:rPr>
          <w:rFonts w:ascii="Times New Roman" w:hAnsi="Times New Roman" w:cs="Times New Roman"/>
          <w:sz w:val="24"/>
          <w:szCs w:val="24"/>
          <w:lang w:val="en-US"/>
        </w:rPr>
        <w:t xml:space="preserve">were </w:t>
      </w:r>
      <w:r w:rsidR="00723C77" w:rsidRPr="00456696">
        <w:rPr>
          <w:rFonts w:ascii="Times New Roman" w:hAnsi="Times New Roman" w:cs="Times New Roman"/>
          <w:sz w:val="24"/>
          <w:szCs w:val="24"/>
          <w:lang w:val="en-US"/>
        </w:rPr>
        <w:t xml:space="preserve">buffered </w:t>
      </w:r>
      <w:r w:rsidR="005B1742">
        <w:rPr>
          <w:rFonts w:ascii="Times New Roman" w:hAnsi="Times New Roman" w:cs="Times New Roman"/>
          <w:sz w:val="24"/>
          <w:szCs w:val="24"/>
          <w:lang w:val="en-US"/>
        </w:rPr>
        <w:t>from</w:t>
      </w:r>
      <w:r w:rsidR="00723C77" w:rsidRPr="00456696">
        <w:rPr>
          <w:rFonts w:ascii="Times New Roman" w:hAnsi="Times New Roman" w:cs="Times New Roman"/>
          <w:sz w:val="24"/>
          <w:szCs w:val="24"/>
          <w:lang w:val="en-US"/>
        </w:rPr>
        <w:t xml:space="preserve"> this </w:t>
      </w:r>
      <w:r w:rsidR="005B1742">
        <w:rPr>
          <w:rFonts w:ascii="Times New Roman" w:hAnsi="Times New Roman" w:cs="Times New Roman"/>
          <w:sz w:val="24"/>
          <w:szCs w:val="24"/>
          <w:lang w:val="en-US"/>
        </w:rPr>
        <w:t>negative outcome</w:t>
      </w:r>
      <w:r w:rsidR="007F7CF6">
        <w:rPr>
          <w:rFonts w:ascii="Times New Roman" w:hAnsi="Times New Roman" w:cs="Times New Roman"/>
          <w:sz w:val="24"/>
          <w:szCs w:val="24"/>
          <w:lang w:val="en-US"/>
        </w:rPr>
        <w:t xml:space="preserve">. Trait </w:t>
      </w:r>
      <w:r w:rsidR="00723C77" w:rsidRPr="00456696">
        <w:rPr>
          <w:rFonts w:ascii="Times New Roman" w:hAnsi="Times New Roman" w:cs="Times New Roman"/>
          <w:sz w:val="24"/>
          <w:szCs w:val="24"/>
          <w:lang w:val="en-US"/>
        </w:rPr>
        <w:t xml:space="preserve">nostalgia </w:t>
      </w:r>
      <w:r w:rsidR="00AC783D" w:rsidRPr="00456696">
        <w:rPr>
          <w:rFonts w:ascii="Times New Roman" w:hAnsi="Times New Roman" w:cs="Times New Roman"/>
          <w:sz w:val="24"/>
          <w:szCs w:val="24"/>
          <w:lang w:val="en-US"/>
        </w:rPr>
        <w:t>protects against</w:t>
      </w:r>
      <w:r w:rsidR="00723C77" w:rsidRPr="00456696">
        <w:rPr>
          <w:rFonts w:ascii="Times New Roman" w:hAnsi="Times New Roman" w:cs="Times New Roman"/>
          <w:sz w:val="24"/>
          <w:szCs w:val="24"/>
          <w:lang w:val="en-US"/>
        </w:rPr>
        <w:t xml:space="preserve"> </w:t>
      </w:r>
      <w:r w:rsidR="007F7CF6">
        <w:rPr>
          <w:rFonts w:ascii="Times New Roman" w:hAnsi="Times New Roman" w:cs="Times New Roman"/>
          <w:sz w:val="24"/>
          <w:szCs w:val="24"/>
          <w:lang w:val="en-US"/>
        </w:rPr>
        <w:t>self-</w:t>
      </w:r>
      <w:r w:rsidR="00723C77" w:rsidRPr="00456696">
        <w:rPr>
          <w:rFonts w:ascii="Times New Roman" w:hAnsi="Times New Roman" w:cs="Times New Roman"/>
          <w:sz w:val="24"/>
          <w:szCs w:val="24"/>
          <w:lang w:val="en-US"/>
        </w:rPr>
        <w:t>uncertainty.</w:t>
      </w:r>
    </w:p>
    <w:p w14:paraId="3059BC2E" w14:textId="43ABA281" w:rsidR="00D60030" w:rsidRPr="005A7C66" w:rsidRDefault="005A7C66" w:rsidP="00A929AC">
      <w:pPr>
        <w:spacing w:after="0" w:line="480" w:lineRule="exact"/>
        <w:rPr>
          <w:rFonts w:ascii="Times New Roman" w:hAnsi="Times New Roman" w:cs="Times New Roman"/>
          <w:i/>
          <w:iCs/>
          <w:sz w:val="24"/>
          <w:szCs w:val="24"/>
          <w:lang w:val="en-US"/>
        </w:rPr>
      </w:pPr>
      <w:r w:rsidRPr="005A7C66">
        <w:rPr>
          <w:rFonts w:ascii="Times New Roman" w:hAnsi="Times New Roman" w:cs="Times New Roman"/>
          <w:b/>
          <w:i/>
          <w:iCs/>
          <w:sz w:val="24"/>
          <w:szCs w:val="24"/>
          <w:lang w:val="en-US"/>
        </w:rPr>
        <w:t>Self-</w:t>
      </w:r>
      <w:r w:rsidR="00C943DD" w:rsidRPr="005A7C66">
        <w:rPr>
          <w:rFonts w:ascii="Times New Roman" w:hAnsi="Times New Roman" w:cs="Times New Roman"/>
          <w:b/>
          <w:i/>
          <w:iCs/>
          <w:sz w:val="24"/>
          <w:szCs w:val="24"/>
          <w:lang w:val="en-US"/>
        </w:rPr>
        <w:t>U</w:t>
      </w:r>
      <w:r w:rsidR="00723C77" w:rsidRPr="005A7C66">
        <w:rPr>
          <w:rFonts w:ascii="Times New Roman" w:hAnsi="Times New Roman" w:cs="Times New Roman"/>
          <w:b/>
          <w:i/>
          <w:iCs/>
          <w:sz w:val="24"/>
          <w:szCs w:val="24"/>
          <w:lang w:val="en-US"/>
        </w:rPr>
        <w:t>ncertainty and Induced Nostalgia</w:t>
      </w:r>
    </w:p>
    <w:p w14:paraId="58BA079E" w14:textId="6701B7C4" w:rsidR="006430EF" w:rsidRPr="00456696" w:rsidRDefault="005B1742" w:rsidP="00D84D10">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In the next step, we</w:t>
      </w:r>
      <w:r w:rsidR="005A7C66">
        <w:rPr>
          <w:rFonts w:ascii="Times New Roman" w:hAnsi="Times New Roman" w:cs="Times New Roman"/>
          <w:sz w:val="24"/>
          <w:szCs w:val="24"/>
          <w:lang w:val="en-US"/>
        </w:rPr>
        <w:t xml:space="preserve"> tested the hypothesis that self-</w:t>
      </w:r>
      <w:r w:rsidR="00413F71" w:rsidRPr="00456696">
        <w:rPr>
          <w:rFonts w:ascii="Times New Roman" w:hAnsi="Times New Roman" w:cs="Times New Roman"/>
          <w:sz w:val="24"/>
          <w:szCs w:val="24"/>
          <w:lang w:val="en-US"/>
        </w:rPr>
        <w:t xml:space="preserve">uncertainty (vs. </w:t>
      </w:r>
      <w:r w:rsidR="005A7C66">
        <w:rPr>
          <w:rFonts w:ascii="Times New Roman" w:hAnsi="Times New Roman" w:cs="Times New Roman"/>
          <w:sz w:val="24"/>
          <w:szCs w:val="24"/>
          <w:lang w:val="en-US"/>
        </w:rPr>
        <w:t>self-</w:t>
      </w:r>
      <w:r w:rsidR="00723C77" w:rsidRPr="00456696">
        <w:rPr>
          <w:rFonts w:ascii="Times New Roman" w:hAnsi="Times New Roman" w:cs="Times New Roman"/>
          <w:sz w:val="24"/>
          <w:szCs w:val="24"/>
          <w:lang w:val="en-US"/>
        </w:rPr>
        <w:t>certainty) reduce</w:t>
      </w:r>
      <w:r w:rsidR="005A7C66">
        <w:rPr>
          <w:rFonts w:ascii="Times New Roman" w:hAnsi="Times New Roman" w:cs="Times New Roman"/>
          <w:sz w:val="24"/>
          <w:szCs w:val="24"/>
          <w:lang w:val="en-US"/>
        </w:rPr>
        <w:t>s</w:t>
      </w:r>
      <w:r w:rsidR="00723C77" w:rsidRPr="00456696">
        <w:rPr>
          <w:rFonts w:ascii="Times New Roman" w:hAnsi="Times New Roman" w:cs="Times New Roman"/>
          <w:sz w:val="24"/>
          <w:szCs w:val="24"/>
          <w:lang w:val="en-US"/>
        </w:rPr>
        <w:t xml:space="preserve"> self-continuity, but only for participants in the control </w:t>
      </w:r>
      <w:r w:rsidR="00B87BD7" w:rsidRPr="00456696">
        <w:rPr>
          <w:rFonts w:ascii="Times New Roman" w:hAnsi="Times New Roman" w:cs="Times New Roman"/>
          <w:sz w:val="24"/>
          <w:szCs w:val="24"/>
          <w:lang w:val="en-US"/>
        </w:rPr>
        <w:t xml:space="preserve">(not in the nostalgia) </w:t>
      </w:r>
      <w:r w:rsidR="00723C77" w:rsidRPr="00456696">
        <w:rPr>
          <w:rFonts w:ascii="Times New Roman" w:hAnsi="Times New Roman" w:cs="Times New Roman"/>
          <w:sz w:val="24"/>
          <w:szCs w:val="24"/>
          <w:lang w:val="en-US"/>
        </w:rPr>
        <w:lastRenderedPageBreak/>
        <w:t>condition</w:t>
      </w:r>
      <w:r w:rsidR="005A7C66">
        <w:rPr>
          <w:rFonts w:ascii="Times New Roman" w:hAnsi="Times New Roman" w:cs="Times New Roman"/>
          <w:sz w:val="24"/>
          <w:szCs w:val="24"/>
          <w:lang w:val="en-US"/>
        </w:rPr>
        <w:t>. We</w:t>
      </w:r>
      <w:r w:rsidR="00723C77" w:rsidRPr="00456696">
        <w:rPr>
          <w:rFonts w:ascii="Times New Roman" w:hAnsi="Times New Roman" w:cs="Times New Roman"/>
          <w:sz w:val="24"/>
          <w:szCs w:val="24"/>
          <w:lang w:val="en-US"/>
        </w:rPr>
        <w:t xml:space="preserve"> submitted </w:t>
      </w:r>
      <w:r w:rsidR="005A7C66">
        <w:rPr>
          <w:rFonts w:ascii="Times New Roman" w:hAnsi="Times New Roman" w:cs="Times New Roman"/>
          <w:sz w:val="24"/>
          <w:szCs w:val="24"/>
          <w:lang w:val="en-US"/>
        </w:rPr>
        <w:t xml:space="preserve">the </w:t>
      </w:r>
      <w:r w:rsidR="00723C77" w:rsidRPr="00456696">
        <w:rPr>
          <w:rFonts w:ascii="Times New Roman" w:hAnsi="Times New Roman" w:cs="Times New Roman"/>
          <w:sz w:val="24"/>
          <w:szCs w:val="24"/>
          <w:lang w:val="en-US"/>
        </w:rPr>
        <w:t>self-continuity scores to a 2 (</w:t>
      </w:r>
      <w:r w:rsidR="005A7C66">
        <w:rPr>
          <w:rFonts w:ascii="Times New Roman" w:hAnsi="Times New Roman" w:cs="Times New Roman"/>
          <w:sz w:val="24"/>
          <w:szCs w:val="24"/>
          <w:lang w:val="en-US"/>
        </w:rPr>
        <w:t>self-</w:t>
      </w:r>
      <w:r w:rsidR="0081340B" w:rsidRPr="00456696">
        <w:rPr>
          <w:rFonts w:ascii="Times New Roman" w:hAnsi="Times New Roman" w:cs="Times New Roman"/>
          <w:sz w:val="24"/>
          <w:szCs w:val="24"/>
          <w:lang w:val="en-US"/>
        </w:rPr>
        <w:t>u</w:t>
      </w:r>
      <w:r w:rsidR="00723C77" w:rsidRPr="00456696">
        <w:rPr>
          <w:rFonts w:ascii="Times New Roman" w:hAnsi="Times New Roman" w:cs="Times New Roman"/>
          <w:sz w:val="24"/>
          <w:szCs w:val="24"/>
          <w:lang w:val="en-US"/>
        </w:rPr>
        <w:t xml:space="preserve">ncertainty vs. </w:t>
      </w:r>
      <w:r w:rsidR="005A7C66">
        <w:rPr>
          <w:rFonts w:ascii="Times New Roman" w:hAnsi="Times New Roman" w:cs="Times New Roman"/>
          <w:sz w:val="24"/>
          <w:szCs w:val="24"/>
          <w:lang w:val="en-US"/>
        </w:rPr>
        <w:t>self-</w:t>
      </w:r>
      <w:r w:rsidR="0081340B" w:rsidRPr="00456696">
        <w:rPr>
          <w:rFonts w:ascii="Times New Roman" w:hAnsi="Times New Roman" w:cs="Times New Roman"/>
          <w:sz w:val="24"/>
          <w:szCs w:val="24"/>
          <w:lang w:val="en-US"/>
        </w:rPr>
        <w:t>c</w:t>
      </w:r>
      <w:r w:rsidR="00723C77" w:rsidRPr="00456696">
        <w:rPr>
          <w:rFonts w:ascii="Times New Roman" w:hAnsi="Times New Roman" w:cs="Times New Roman"/>
          <w:sz w:val="24"/>
          <w:szCs w:val="24"/>
          <w:lang w:val="en-US"/>
        </w:rPr>
        <w:t xml:space="preserve">ertainty) </w:t>
      </w:r>
      <w:r w:rsidR="00EF43E3" w:rsidRPr="006B79BF">
        <w:rPr>
          <w:rFonts w:cs="Times New Roman"/>
          <w:szCs w:val="24"/>
        </w:rPr>
        <w:t>×</w:t>
      </w:r>
      <w:r w:rsidR="00EF43E3">
        <w:rPr>
          <w:rFonts w:cs="Times New Roman"/>
          <w:szCs w:val="24"/>
        </w:rPr>
        <w:t xml:space="preserve"> </w:t>
      </w:r>
      <w:r w:rsidR="00723C77" w:rsidRPr="00456696">
        <w:rPr>
          <w:rFonts w:ascii="Times New Roman" w:hAnsi="Times New Roman" w:cs="Times New Roman"/>
          <w:sz w:val="24"/>
          <w:szCs w:val="24"/>
          <w:lang w:val="en-US"/>
        </w:rPr>
        <w:t>2 (</w:t>
      </w:r>
      <w:r w:rsidR="0081340B" w:rsidRPr="00456696">
        <w:rPr>
          <w:rFonts w:ascii="Times New Roman" w:hAnsi="Times New Roman" w:cs="Times New Roman"/>
          <w:sz w:val="24"/>
          <w:szCs w:val="24"/>
          <w:lang w:val="en-US"/>
        </w:rPr>
        <w:t>i</w:t>
      </w:r>
      <w:r w:rsidR="00723C77" w:rsidRPr="00456696">
        <w:rPr>
          <w:rFonts w:ascii="Times New Roman" w:hAnsi="Times New Roman" w:cs="Times New Roman"/>
          <w:sz w:val="24"/>
          <w:szCs w:val="24"/>
          <w:lang w:val="en-US"/>
        </w:rPr>
        <w:t xml:space="preserve">nduced </w:t>
      </w:r>
      <w:r w:rsidR="0081340B" w:rsidRPr="00456696">
        <w:rPr>
          <w:rFonts w:ascii="Times New Roman" w:hAnsi="Times New Roman" w:cs="Times New Roman"/>
          <w:sz w:val="24"/>
          <w:szCs w:val="24"/>
          <w:lang w:val="en-US"/>
        </w:rPr>
        <w:t>n</w:t>
      </w:r>
      <w:r w:rsidR="00723C77" w:rsidRPr="00456696">
        <w:rPr>
          <w:rFonts w:ascii="Times New Roman" w:hAnsi="Times New Roman" w:cs="Times New Roman"/>
          <w:sz w:val="24"/>
          <w:szCs w:val="24"/>
          <w:lang w:val="en-US"/>
        </w:rPr>
        <w:t>ostalgia</w:t>
      </w:r>
      <w:r w:rsidR="005A7C66">
        <w:rPr>
          <w:rFonts w:ascii="Times New Roman" w:hAnsi="Times New Roman" w:cs="Times New Roman"/>
          <w:sz w:val="24"/>
          <w:szCs w:val="24"/>
          <w:lang w:val="en-US"/>
        </w:rPr>
        <w:t xml:space="preserve"> </w:t>
      </w:r>
      <w:r w:rsidR="00FB4ED2" w:rsidRPr="00456696">
        <w:rPr>
          <w:rFonts w:ascii="Times New Roman" w:hAnsi="Times New Roman" w:cs="Times New Roman"/>
          <w:sz w:val="24"/>
          <w:szCs w:val="24"/>
          <w:lang w:val="en-US"/>
        </w:rPr>
        <w:t xml:space="preserve">vs. </w:t>
      </w:r>
      <w:r w:rsidR="006430EF" w:rsidRPr="00456696">
        <w:rPr>
          <w:rFonts w:ascii="Times New Roman" w:hAnsi="Times New Roman" w:cs="Times New Roman"/>
          <w:sz w:val="24"/>
          <w:szCs w:val="24"/>
          <w:lang w:val="en-US"/>
        </w:rPr>
        <w:t>c</w:t>
      </w:r>
      <w:r w:rsidR="000A7DD1" w:rsidRPr="00456696">
        <w:rPr>
          <w:rFonts w:ascii="Times New Roman" w:hAnsi="Times New Roman" w:cs="Times New Roman"/>
          <w:sz w:val="24"/>
          <w:szCs w:val="24"/>
          <w:lang w:val="en-US"/>
        </w:rPr>
        <w:t>ontrol</w:t>
      </w:r>
      <w:r w:rsidR="00723C77" w:rsidRPr="00456696">
        <w:rPr>
          <w:rFonts w:ascii="Times New Roman" w:hAnsi="Times New Roman" w:cs="Times New Roman"/>
          <w:sz w:val="24"/>
          <w:szCs w:val="24"/>
          <w:lang w:val="en-US"/>
        </w:rPr>
        <w:t>) A</w:t>
      </w:r>
      <w:r w:rsidR="005A7C66">
        <w:rPr>
          <w:rFonts w:ascii="Times New Roman" w:hAnsi="Times New Roman" w:cs="Times New Roman"/>
          <w:sz w:val="24"/>
          <w:szCs w:val="24"/>
          <w:lang w:val="en-US"/>
        </w:rPr>
        <w:t>nalysis of Variance</w:t>
      </w:r>
      <w:r w:rsidR="00723C77" w:rsidRPr="00456696">
        <w:rPr>
          <w:rFonts w:ascii="Times New Roman" w:hAnsi="Times New Roman" w:cs="Times New Roman"/>
          <w:sz w:val="24"/>
          <w:szCs w:val="24"/>
          <w:lang w:val="en-US"/>
        </w:rPr>
        <w:t>.</w:t>
      </w:r>
      <w:r w:rsidR="00144BA6" w:rsidRPr="00456696">
        <w:rPr>
          <w:rFonts w:ascii="Times New Roman" w:hAnsi="Times New Roman" w:cs="Times New Roman"/>
          <w:sz w:val="24"/>
          <w:szCs w:val="24"/>
          <w:lang w:val="en-US"/>
        </w:rPr>
        <w:t xml:space="preserve"> </w:t>
      </w:r>
      <w:r w:rsidR="00042E42" w:rsidRPr="00456696">
        <w:rPr>
          <w:rFonts w:ascii="Times New Roman" w:hAnsi="Times New Roman" w:cs="Times New Roman"/>
          <w:sz w:val="24"/>
          <w:szCs w:val="24"/>
          <w:lang w:val="en-US"/>
        </w:rPr>
        <w:t>There</w:t>
      </w:r>
      <w:r w:rsidR="00144BA6" w:rsidRPr="00456696">
        <w:rPr>
          <w:rFonts w:ascii="Times New Roman" w:hAnsi="Times New Roman" w:cs="Times New Roman"/>
          <w:sz w:val="24"/>
          <w:szCs w:val="24"/>
          <w:lang w:val="en-US"/>
        </w:rPr>
        <w:t xml:space="preserve"> was no </w:t>
      </w:r>
      <w:r w:rsidR="00055EFE" w:rsidRPr="00456696">
        <w:rPr>
          <w:rFonts w:ascii="Times New Roman" w:hAnsi="Times New Roman" w:cs="Times New Roman"/>
          <w:sz w:val="24"/>
          <w:szCs w:val="24"/>
          <w:lang w:val="en-US"/>
        </w:rPr>
        <w:t xml:space="preserve">main effect of </w:t>
      </w:r>
      <w:r w:rsidR="005A7C66">
        <w:rPr>
          <w:rFonts w:ascii="Times New Roman" w:hAnsi="Times New Roman" w:cs="Times New Roman"/>
          <w:sz w:val="24"/>
          <w:szCs w:val="24"/>
          <w:lang w:val="en-US"/>
        </w:rPr>
        <w:t>self-</w:t>
      </w:r>
      <w:r w:rsidR="00055EFE" w:rsidRPr="00456696">
        <w:rPr>
          <w:rFonts w:ascii="Times New Roman" w:hAnsi="Times New Roman" w:cs="Times New Roman"/>
          <w:sz w:val="24"/>
          <w:szCs w:val="24"/>
          <w:lang w:val="en-US"/>
        </w:rPr>
        <w:t>uncertainty</w:t>
      </w:r>
      <w:r w:rsidR="00144BA6" w:rsidRPr="00456696">
        <w:rPr>
          <w:rFonts w:ascii="Times New Roman" w:hAnsi="Times New Roman" w:cs="Times New Roman"/>
          <w:sz w:val="24"/>
          <w:szCs w:val="24"/>
          <w:lang w:val="en-US"/>
        </w:rPr>
        <w:t xml:space="preserve">, </w:t>
      </w:r>
      <w:r w:rsidR="004804D3" w:rsidRPr="00456696">
        <w:rPr>
          <w:rFonts w:ascii="Times New Roman" w:hAnsi="Times New Roman" w:cs="Times New Roman"/>
          <w:i/>
          <w:sz w:val="24"/>
          <w:szCs w:val="24"/>
          <w:lang w:val="en-US"/>
        </w:rPr>
        <w:t>F</w:t>
      </w:r>
      <w:r w:rsidR="004804D3" w:rsidRPr="00456696">
        <w:rPr>
          <w:rFonts w:ascii="Times New Roman" w:hAnsi="Times New Roman" w:cs="Times New Roman"/>
          <w:sz w:val="24"/>
          <w:szCs w:val="24"/>
          <w:lang w:val="en-US"/>
        </w:rPr>
        <w:t>(1,</w:t>
      </w:r>
      <w:r w:rsidR="00B27C2D">
        <w:rPr>
          <w:rFonts w:ascii="Times New Roman" w:hAnsi="Times New Roman" w:cs="Times New Roman"/>
          <w:sz w:val="24"/>
          <w:szCs w:val="24"/>
          <w:lang w:val="en-US"/>
        </w:rPr>
        <w:t xml:space="preserve"> </w:t>
      </w:r>
      <w:r w:rsidR="004804D3" w:rsidRPr="00456696">
        <w:rPr>
          <w:rFonts w:ascii="Times New Roman" w:hAnsi="Times New Roman" w:cs="Times New Roman"/>
          <w:sz w:val="24"/>
          <w:szCs w:val="24"/>
          <w:lang w:val="en-US"/>
        </w:rPr>
        <w:t xml:space="preserve">238) = </w:t>
      </w:r>
      <w:r w:rsidR="006C4670">
        <w:rPr>
          <w:rFonts w:ascii="Times New Roman" w:hAnsi="Times New Roman" w:cs="Times New Roman"/>
          <w:sz w:val="24"/>
          <w:szCs w:val="24"/>
          <w:lang w:val="en-US"/>
        </w:rPr>
        <w:t>0</w:t>
      </w:r>
      <w:r w:rsidR="004804D3" w:rsidRPr="00456696">
        <w:rPr>
          <w:rFonts w:ascii="Times New Roman" w:hAnsi="Times New Roman" w:cs="Times New Roman"/>
          <w:sz w:val="24"/>
          <w:szCs w:val="24"/>
          <w:lang w:val="en-US"/>
        </w:rPr>
        <w:t xml:space="preserve">.68, </w:t>
      </w:r>
      <w:r w:rsidR="004804D3" w:rsidRPr="00456696">
        <w:rPr>
          <w:rFonts w:ascii="Times New Roman" w:hAnsi="Times New Roman" w:cs="Times New Roman"/>
          <w:i/>
          <w:sz w:val="24"/>
          <w:szCs w:val="24"/>
          <w:lang w:val="en-US"/>
        </w:rPr>
        <w:t>p</w:t>
      </w:r>
      <w:r w:rsidR="004804D3" w:rsidRPr="00456696">
        <w:rPr>
          <w:rFonts w:ascii="Times New Roman" w:hAnsi="Times New Roman" w:cs="Times New Roman"/>
          <w:sz w:val="24"/>
          <w:szCs w:val="24"/>
          <w:lang w:val="en-US"/>
        </w:rPr>
        <w:t xml:space="preserve"> = .409, η</w:t>
      </w:r>
      <w:r w:rsidR="004804D3" w:rsidRPr="00456696">
        <w:rPr>
          <w:rFonts w:ascii="Times New Roman" w:hAnsi="Times New Roman" w:cs="Times New Roman"/>
          <w:sz w:val="24"/>
          <w:szCs w:val="24"/>
          <w:vertAlign w:val="superscript"/>
          <w:lang w:val="en-US"/>
        </w:rPr>
        <w:t>2</w:t>
      </w:r>
      <w:r w:rsidR="004804D3" w:rsidRPr="00456696">
        <w:rPr>
          <w:rFonts w:ascii="Times New Roman" w:hAnsi="Times New Roman" w:cs="Times New Roman"/>
          <w:sz w:val="24"/>
          <w:szCs w:val="24"/>
          <w:lang w:val="en-US"/>
        </w:rPr>
        <w:t xml:space="preserve"> = .003</w:t>
      </w:r>
      <w:r w:rsidR="00144BA6" w:rsidRPr="00456696">
        <w:rPr>
          <w:rFonts w:ascii="Times New Roman" w:hAnsi="Times New Roman" w:cs="Times New Roman"/>
          <w:sz w:val="24"/>
          <w:szCs w:val="24"/>
          <w:lang w:val="en-US"/>
        </w:rPr>
        <w:t>.</w:t>
      </w:r>
      <w:r w:rsidR="00B73B04" w:rsidRPr="00456696">
        <w:rPr>
          <w:rFonts w:ascii="Times New Roman" w:hAnsi="Times New Roman" w:cs="Times New Roman"/>
          <w:sz w:val="24"/>
          <w:szCs w:val="24"/>
          <w:lang w:val="en-US"/>
        </w:rPr>
        <w:t xml:space="preserve"> </w:t>
      </w:r>
      <w:r w:rsidR="00055EFE" w:rsidRPr="00456696">
        <w:rPr>
          <w:rFonts w:ascii="Times New Roman" w:hAnsi="Times New Roman" w:cs="Times New Roman"/>
          <w:sz w:val="24"/>
          <w:szCs w:val="24"/>
          <w:lang w:val="en-US"/>
        </w:rPr>
        <w:t xml:space="preserve">There was a </w:t>
      </w:r>
      <w:r w:rsidR="005A7C66">
        <w:rPr>
          <w:rFonts w:ascii="Times New Roman" w:hAnsi="Times New Roman" w:cs="Times New Roman"/>
          <w:sz w:val="24"/>
          <w:szCs w:val="24"/>
          <w:lang w:val="en-US"/>
        </w:rPr>
        <w:t>trending</w:t>
      </w:r>
      <w:r w:rsidR="00055EFE" w:rsidRPr="00456696">
        <w:rPr>
          <w:rFonts w:ascii="Times New Roman" w:hAnsi="Times New Roman" w:cs="Times New Roman"/>
          <w:sz w:val="24"/>
          <w:szCs w:val="24"/>
          <w:lang w:val="en-US"/>
        </w:rPr>
        <w:t xml:space="preserve"> main effect of </w:t>
      </w:r>
      <w:r w:rsidR="005A7C66">
        <w:rPr>
          <w:rFonts w:ascii="Times New Roman" w:hAnsi="Times New Roman" w:cs="Times New Roman"/>
          <w:sz w:val="24"/>
          <w:szCs w:val="24"/>
          <w:lang w:val="en-US"/>
        </w:rPr>
        <w:t xml:space="preserve">induced </w:t>
      </w:r>
      <w:r w:rsidR="00055EFE" w:rsidRPr="00456696">
        <w:rPr>
          <w:rFonts w:ascii="Times New Roman" w:hAnsi="Times New Roman" w:cs="Times New Roman"/>
          <w:sz w:val="24"/>
          <w:szCs w:val="24"/>
          <w:lang w:val="en-US"/>
        </w:rPr>
        <w:t>nostalgia</w:t>
      </w:r>
      <w:r w:rsidR="00055EFE" w:rsidRPr="00456696">
        <w:rPr>
          <w:rFonts w:ascii="Times New Roman" w:hAnsi="Times New Roman" w:cs="Times New Roman"/>
          <w:i/>
          <w:sz w:val="24"/>
          <w:szCs w:val="24"/>
          <w:lang w:val="en-US"/>
        </w:rPr>
        <w:t xml:space="preserve"> F</w:t>
      </w:r>
      <w:r w:rsidR="00055EFE" w:rsidRPr="00456696">
        <w:rPr>
          <w:rFonts w:ascii="Times New Roman" w:hAnsi="Times New Roman" w:cs="Times New Roman"/>
          <w:sz w:val="24"/>
          <w:szCs w:val="24"/>
          <w:lang w:val="en-US"/>
        </w:rPr>
        <w:t>(1,</w:t>
      </w:r>
      <w:r w:rsidR="00B27C2D">
        <w:rPr>
          <w:rFonts w:ascii="Times New Roman" w:hAnsi="Times New Roman" w:cs="Times New Roman"/>
          <w:sz w:val="24"/>
          <w:szCs w:val="24"/>
          <w:lang w:val="en-US"/>
        </w:rPr>
        <w:t xml:space="preserve"> </w:t>
      </w:r>
      <w:r w:rsidR="00055EFE" w:rsidRPr="00456696">
        <w:rPr>
          <w:rFonts w:ascii="Times New Roman" w:hAnsi="Times New Roman" w:cs="Times New Roman"/>
          <w:sz w:val="24"/>
          <w:szCs w:val="24"/>
          <w:lang w:val="en-US"/>
        </w:rPr>
        <w:t xml:space="preserve">238) = 3.23, </w:t>
      </w:r>
      <w:r w:rsidR="00055EFE" w:rsidRPr="00456696">
        <w:rPr>
          <w:rFonts w:ascii="Times New Roman" w:hAnsi="Times New Roman" w:cs="Times New Roman"/>
          <w:i/>
          <w:sz w:val="24"/>
          <w:szCs w:val="24"/>
          <w:lang w:val="en-US"/>
        </w:rPr>
        <w:t>p</w:t>
      </w:r>
      <w:r w:rsidR="00055EFE" w:rsidRPr="00456696">
        <w:rPr>
          <w:rFonts w:ascii="Times New Roman" w:hAnsi="Times New Roman" w:cs="Times New Roman"/>
          <w:sz w:val="24"/>
          <w:szCs w:val="24"/>
          <w:lang w:val="en-US"/>
        </w:rPr>
        <w:t xml:space="preserve"> = .073, η</w:t>
      </w:r>
      <w:r w:rsidR="00055EFE" w:rsidRPr="00456696">
        <w:rPr>
          <w:rFonts w:ascii="Times New Roman" w:hAnsi="Times New Roman" w:cs="Times New Roman"/>
          <w:sz w:val="24"/>
          <w:szCs w:val="24"/>
          <w:vertAlign w:val="superscript"/>
          <w:lang w:val="en-US"/>
        </w:rPr>
        <w:t>2</w:t>
      </w:r>
      <w:r w:rsidR="00055EFE" w:rsidRPr="00456696">
        <w:rPr>
          <w:rFonts w:ascii="Times New Roman" w:hAnsi="Times New Roman" w:cs="Times New Roman"/>
          <w:sz w:val="24"/>
          <w:szCs w:val="24"/>
          <w:lang w:val="en-US"/>
        </w:rPr>
        <w:t xml:space="preserve"> = .01, such that p</w:t>
      </w:r>
      <w:r w:rsidR="00685E65" w:rsidRPr="00456696">
        <w:rPr>
          <w:rFonts w:ascii="Times New Roman" w:hAnsi="Times New Roman" w:cs="Times New Roman"/>
          <w:sz w:val="24"/>
          <w:szCs w:val="24"/>
          <w:lang w:val="en-US"/>
        </w:rPr>
        <w:t>articipants</w:t>
      </w:r>
      <w:r w:rsidR="00FA1BFE" w:rsidRPr="00456696">
        <w:rPr>
          <w:rFonts w:ascii="Times New Roman" w:hAnsi="Times New Roman" w:cs="Times New Roman"/>
          <w:sz w:val="24"/>
          <w:szCs w:val="24"/>
          <w:lang w:val="en-US"/>
        </w:rPr>
        <w:t xml:space="preserve"> in the </w:t>
      </w:r>
      <w:r w:rsidR="00981523" w:rsidRPr="00456696">
        <w:rPr>
          <w:rFonts w:ascii="Times New Roman" w:hAnsi="Times New Roman" w:cs="Times New Roman"/>
          <w:sz w:val="24"/>
          <w:szCs w:val="24"/>
          <w:lang w:val="en-US"/>
        </w:rPr>
        <w:t>nostalgia</w:t>
      </w:r>
      <w:r w:rsidR="00FA1BFE" w:rsidRPr="00456696">
        <w:rPr>
          <w:rFonts w:ascii="Times New Roman" w:hAnsi="Times New Roman" w:cs="Times New Roman"/>
          <w:sz w:val="24"/>
          <w:szCs w:val="24"/>
          <w:lang w:val="en-US"/>
        </w:rPr>
        <w:t xml:space="preserve"> condition (</w:t>
      </w:r>
      <w:r w:rsidR="00FA1BFE" w:rsidRPr="00456696">
        <w:rPr>
          <w:rFonts w:ascii="Times New Roman" w:hAnsi="Times New Roman" w:cs="Times New Roman"/>
          <w:i/>
          <w:sz w:val="24"/>
          <w:szCs w:val="24"/>
          <w:lang w:val="en-US"/>
        </w:rPr>
        <w:t>M</w:t>
      </w:r>
      <w:r w:rsidR="00FA1BFE" w:rsidRPr="00456696">
        <w:rPr>
          <w:rFonts w:ascii="Times New Roman" w:hAnsi="Times New Roman" w:cs="Times New Roman"/>
          <w:sz w:val="24"/>
          <w:szCs w:val="24"/>
          <w:lang w:val="en-US"/>
        </w:rPr>
        <w:t xml:space="preserve"> = 4.</w:t>
      </w:r>
      <w:r w:rsidR="00FE51FC" w:rsidRPr="00456696">
        <w:rPr>
          <w:rFonts w:ascii="Times New Roman" w:hAnsi="Times New Roman" w:cs="Times New Roman"/>
          <w:sz w:val="24"/>
          <w:szCs w:val="24"/>
          <w:lang w:val="en-US"/>
        </w:rPr>
        <w:t xml:space="preserve">46, </w:t>
      </w:r>
      <w:r w:rsidR="00FE51FC" w:rsidRPr="00456696">
        <w:rPr>
          <w:rFonts w:ascii="Times New Roman" w:hAnsi="Times New Roman" w:cs="Times New Roman"/>
          <w:i/>
          <w:sz w:val="24"/>
          <w:szCs w:val="24"/>
          <w:lang w:val="en-US"/>
        </w:rPr>
        <w:t>SD</w:t>
      </w:r>
      <w:r w:rsidR="00FE51FC" w:rsidRPr="00456696">
        <w:rPr>
          <w:rFonts w:ascii="Times New Roman" w:hAnsi="Times New Roman" w:cs="Times New Roman"/>
          <w:sz w:val="24"/>
          <w:szCs w:val="24"/>
          <w:lang w:val="en-US"/>
        </w:rPr>
        <w:t xml:space="preserve"> = </w:t>
      </w:r>
      <w:r w:rsidR="006C4670">
        <w:rPr>
          <w:rFonts w:ascii="Times New Roman" w:hAnsi="Times New Roman" w:cs="Times New Roman"/>
          <w:sz w:val="24"/>
          <w:szCs w:val="24"/>
          <w:lang w:val="en-US"/>
        </w:rPr>
        <w:t>0</w:t>
      </w:r>
      <w:r w:rsidR="00FE51FC" w:rsidRPr="00456696">
        <w:rPr>
          <w:rFonts w:ascii="Times New Roman" w:hAnsi="Times New Roman" w:cs="Times New Roman"/>
          <w:sz w:val="24"/>
          <w:szCs w:val="24"/>
          <w:lang w:val="en-US"/>
        </w:rPr>
        <w:t>.93</w:t>
      </w:r>
      <w:r w:rsidR="00FA1BFE" w:rsidRPr="00456696">
        <w:rPr>
          <w:rFonts w:ascii="Times New Roman" w:hAnsi="Times New Roman" w:cs="Times New Roman"/>
          <w:sz w:val="24"/>
          <w:szCs w:val="24"/>
          <w:lang w:val="en-US"/>
        </w:rPr>
        <w:t xml:space="preserve">) </w:t>
      </w:r>
      <w:r w:rsidR="00B87BD7" w:rsidRPr="00456696">
        <w:rPr>
          <w:rFonts w:ascii="Times New Roman" w:hAnsi="Times New Roman" w:cs="Times New Roman"/>
          <w:sz w:val="24"/>
          <w:szCs w:val="24"/>
          <w:lang w:val="en-US"/>
        </w:rPr>
        <w:t xml:space="preserve">reported </w:t>
      </w:r>
      <w:r w:rsidR="00C6744B" w:rsidRPr="00456696">
        <w:rPr>
          <w:rFonts w:ascii="Times New Roman" w:hAnsi="Times New Roman" w:cs="Times New Roman"/>
          <w:sz w:val="24"/>
          <w:szCs w:val="24"/>
          <w:lang w:val="en-US"/>
        </w:rPr>
        <w:t>higher</w:t>
      </w:r>
      <w:r w:rsidR="00FA1BFE" w:rsidRPr="00456696">
        <w:rPr>
          <w:rFonts w:ascii="Times New Roman" w:hAnsi="Times New Roman" w:cs="Times New Roman"/>
          <w:sz w:val="24"/>
          <w:szCs w:val="24"/>
          <w:lang w:val="en-US"/>
        </w:rPr>
        <w:t xml:space="preserve"> levels of self-continuity than those in the </w:t>
      </w:r>
      <w:r w:rsidR="000A7DD1" w:rsidRPr="00456696">
        <w:rPr>
          <w:rFonts w:ascii="Times New Roman" w:hAnsi="Times New Roman" w:cs="Times New Roman"/>
          <w:sz w:val="24"/>
          <w:szCs w:val="24"/>
          <w:lang w:val="en-US"/>
        </w:rPr>
        <w:t xml:space="preserve">control </w:t>
      </w:r>
      <w:r w:rsidR="00FA1BFE" w:rsidRPr="00456696">
        <w:rPr>
          <w:rFonts w:ascii="Times New Roman" w:hAnsi="Times New Roman" w:cs="Times New Roman"/>
          <w:sz w:val="24"/>
          <w:szCs w:val="24"/>
          <w:lang w:val="en-US"/>
        </w:rPr>
        <w:t>condition (</w:t>
      </w:r>
      <w:r w:rsidR="00FA1BFE" w:rsidRPr="00456696">
        <w:rPr>
          <w:rFonts w:ascii="Times New Roman" w:hAnsi="Times New Roman" w:cs="Times New Roman"/>
          <w:i/>
          <w:sz w:val="24"/>
          <w:szCs w:val="24"/>
          <w:lang w:val="en-US"/>
        </w:rPr>
        <w:t>M</w:t>
      </w:r>
      <w:r w:rsidR="00FA1BFE" w:rsidRPr="00456696">
        <w:rPr>
          <w:rFonts w:ascii="Times New Roman" w:hAnsi="Times New Roman" w:cs="Times New Roman"/>
          <w:sz w:val="24"/>
          <w:szCs w:val="24"/>
          <w:lang w:val="en-US"/>
        </w:rPr>
        <w:t xml:space="preserve"> = 4.</w:t>
      </w:r>
      <w:r w:rsidR="00232B62" w:rsidRPr="00456696">
        <w:rPr>
          <w:rFonts w:ascii="Times New Roman" w:hAnsi="Times New Roman" w:cs="Times New Roman"/>
          <w:sz w:val="24"/>
          <w:szCs w:val="24"/>
          <w:lang w:val="en-US"/>
        </w:rPr>
        <w:t xml:space="preserve">24, </w:t>
      </w:r>
      <w:r w:rsidR="00232B62" w:rsidRPr="00456696">
        <w:rPr>
          <w:rFonts w:ascii="Times New Roman" w:hAnsi="Times New Roman" w:cs="Times New Roman"/>
          <w:i/>
          <w:sz w:val="24"/>
          <w:szCs w:val="24"/>
          <w:lang w:val="en-US"/>
        </w:rPr>
        <w:t>SD</w:t>
      </w:r>
      <w:r w:rsidR="00232B62" w:rsidRPr="00456696">
        <w:rPr>
          <w:rFonts w:ascii="Times New Roman" w:hAnsi="Times New Roman" w:cs="Times New Roman"/>
          <w:sz w:val="24"/>
          <w:szCs w:val="24"/>
          <w:lang w:val="en-US"/>
        </w:rPr>
        <w:t xml:space="preserve"> = </w:t>
      </w:r>
      <w:r w:rsidR="006C4670">
        <w:rPr>
          <w:rFonts w:ascii="Times New Roman" w:hAnsi="Times New Roman" w:cs="Times New Roman"/>
          <w:sz w:val="24"/>
          <w:szCs w:val="24"/>
          <w:lang w:val="en-US"/>
        </w:rPr>
        <w:t>0</w:t>
      </w:r>
      <w:r w:rsidR="00232B62" w:rsidRPr="00456696">
        <w:rPr>
          <w:rFonts w:ascii="Times New Roman" w:hAnsi="Times New Roman" w:cs="Times New Roman"/>
          <w:sz w:val="24"/>
          <w:szCs w:val="24"/>
          <w:lang w:val="en-US"/>
        </w:rPr>
        <w:t>.99</w:t>
      </w:r>
      <w:r w:rsidR="00FA1BFE" w:rsidRPr="00456696">
        <w:rPr>
          <w:rFonts w:ascii="Times New Roman" w:hAnsi="Times New Roman" w:cs="Times New Roman"/>
          <w:sz w:val="24"/>
          <w:szCs w:val="24"/>
          <w:lang w:val="en-US"/>
        </w:rPr>
        <w:t>)</w:t>
      </w:r>
      <w:r w:rsidR="00232B62" w:rsidRPr="00456696">
        <w:rPr>
          <w:rFonts w:ascii="Times New Roman" w:hAnsi="Times New Roman" w:cs="Times New Roman"/>
          <w:sz w:val="24"/>
          <w:szCs w:val="24"/>
          <w:lang w:val="en-US"/>
        </w:rPr>
        <w:t>.</w:t>
      </w:r>
    </w:p>
    <w:p w14:paraId="47F1BC0D" w14:textId="3F1E9EEF" w:rsidR="00723C77" w:rsidRPr="00456696" w:rsidRDefault="00723C77" w:rsidP="007E00F7">
      <w:pPr>
        <w:spacing w:after="0" w:line="480" w:lineRule="exact"/>
        <w:ind w:firstLine="720"/>
        <w:rPr>
          <w:rFonts w:ascii="Times New Roman" w:hAnsi="Times New Roman" w:cs="Times New Roman"/>
          <w:sz w:val="24"/>
          <w:szCs w:val="24"/>
          <w:lang w:val="en-US"/>
        </w:rPr>
      </w:pPr>
      <w:r w:rsidRPr="00456696">
        <w:rPr>
          <w:rFonts w:ascii="Times New Roman" w:hAnsi="Times New Roman" w:cs="Times New Roman"/>
          <w:sz w:val="24"/>
          <w:szCs w:val="24"/>
          <w:lang w:val="en-US"/>
        </w:rPr>
        <w:t>The</w:t>
      </w:r>
      <w:r w:rsidR="005A7C66">
        <w:rPr>
          <w:rFonts w:ascii="Times New Roman" w:hAnsi="Times New Roman" w:cs="Times New Roman"/>
          <w:sz w:val="24"/>
          <w:szCs w:val="24"/>
          <w:lang w:val="en-US"/>
        </w:rPr>
        <w:t xml:space="preserve"> interaction between self-</w:t>
      </w:r>
      <w:r w:rsidR="0038472A" w:rsidRPr="00456696">
        <w:rPr>
          <w:rFonts w:ascii="Times New Roman" w:hAnsi="Times New Roman" w:cs="Times New Roman"/>
          <w:sz w:val="24"/>
          <w:szCs w:val="24"/>
          <w:lang w:val="en-US"/>
        </w:rPr>
        <w:t>u</w:t>
      </w:r>
      <w:r w:rsidRPr="00456696">
        <w:rPr>
          <w:rFonts w:ascii="Times New Roman" w:hAnsi="Times New Roman" w:cs="Times New Roman"/>
          <w:sz w:val="24"/>
          <w:szCs w:val="24"/>
          <w:lang w:val="en-US"/>
        </w:rPr>
        <w:t>ncertainty</w:t>
      </w:r>
      <w:r w:rsidR="005A7C66">
        <w:rPr>
          <w:rFonts w:ascii="Times New Roman" w:hAnsi="Times New Roman" w:cs="Times New Roman"/>
          <w:sz w:val="24"/>
          <w:szCs w:val="24"/>
          <w:lang w:val="en-US"/>
        </w:rPr>
        <w:t xml:space="preserve"> and</w:t>
      </w:r>
      <w:r w:rsidR="00B87BD7" w:rsidRPr="00456696">
        <w:rPr>
          <w:rFonts w:ascii="Times New Roman" w:hAnsi="Times New Roman" w:cs="Times New Roman"/>
          <w:sz w:val="24"/>
          <w:szCs w:val="24"/>
          <w:lang w:val="en-US"/>
        </w:rPr>
        <w:t xml:space="preserve"> </w:t>
      </w:r>
      <w:r w:rsidR="0038472A" w:rsidRPr="00456696">
        <w:rPr>
          <w:rFonts w:ascii="Times New Roman" w:hAnsi="Times New Roman" w:cs="Times New Roman"/>
          <w:sz w:val="24"/>
          <w:szCs w:val="24"/>
          <w:lang w:val="en-US"/>
        </w:rPr>
        <w:t>i</w:t>
      </w:r>
      <w:r w:rsidRPr="00456696">
        <w:rPr>
          <w:rFonts w:ascii="Times New Roman" w:hAnsi="Times New Roman" w:cs="Times New Roman"/>
          <w:sz w:val="24"/>
          <w:szCs w:val="24"/>
          <w:lang w:val="en-US"/>
        </w:rPr>
        <w:t xml:space="preserve">nduced </w:t>
      </w:r>
      <w:r w:rsidR="0038472A" w:rsidRPr="00456696">
        <w:rPr>
          <w:rFonts w:ascii="Times New Roman" w:hAnsi="Times New Roman" w:cs="Times New Roman"/>
          <w:sz w:val="24"/>
          <w:szCs w:val="24"/>
          <w:lang w:val="en-US"/>
        </w:rPr>
        <w:t>n</w:t>
      </w:r>
      <w:r w:rsidRPr="00456696">
        <w:rPr>
          <w:rFonts w:ascii="Times New Roman" w:hAnsi="Times New Roman" w:cs="Times New Roman"/>
          <w:sz w:val="24"/>
          <w:szCs w:val="24"/>
          <w:lang w:val="en-US"/>
        </w:rPr>
        <w:t>ostalgia was</w:t>
      </w:r>
      <w:r w:rsidR="007D2CBF">
        <w:rPr>
          <w:rFonts w:ascii="Times New Roman" w:hAnsi="Times New Roman" w:cs="Times New Roman"/>
          <w:sz w:val="24"/>
          <w:szCs w:val="24"/>
          <w:lang w:val="en-US"/>
        </w:rPr>
        <w:t xml:space="preserve"> not significant</w:t>
      </w:r>
      <w:r w:rsidRPr="00456696">
        <w:rPr>
          <w:rFonts w:ascii="Times New Roman" w:hAnsi="Times New Roman" w:cs="Times New Roman"/>
          <w:sz w:val="24"/>
          <w:szCs w:val="24"/>
          <w:lang w:val="en-US"/>
        </w:rPr>
        <w:t xml:space="preserve">, </w:t>
      </w:r>
      <w:r w:rsidRPr="00456696">
        <w:rPr>
          <w:rFonts w:ascii="Times New Roman" w:hAnsi="Times New Roman" w:cs="Times New Roman"/>
          <w:i/>
          <w:sz w:val="24"/>
          <w:szCs w:val="24"/>
          <w:lang w:val="en-US"/>
        </w:rPr>
        <w:t>F</w:t>
      </w:r>
      <w:r w:rsidRPr="00456696">
        <w:rPr>
          <w:rFonts w:ascii="Times New Roman" w:hAnsi="Times New Roman" w:cs="Times New Roman"/>
          <w:sz w:val="24"/>
          <w:szCs w:val="24"/>
          <w:lang w:val="en-US"/>
        </w:rPr>
        <w:t>(1,</w:t>
      </w:r>
      <w:r w:rsidR="00B27C2D">
        <w:rPr>
          <w:rFonts w:ascii="Times New Roman" w:hAnsi="Times New Roman" w:cs="Times New Roman"/>
          <w:sz w:val="24"/>
          <w:szCs w:val="24"/>
          <w:lang w:val="en-US"/>
        </w:rPr>
        <w:t xml:space="preserve"> </w:t>
      </w:r>
      <w:r w:rsidRPr="00456696">
        <w:rPr>
          <w:rFonts w:ascii="Times New Roman" w:hAnsi="Times New Roman" w:cs="Times New Roman"/>
          <w:sz w:val="24"/>
          <w:szCs w:val="24"/>
          <w:lang w:val="en-US"/>
        </w:rPr>
        <w:t xml:space="preserve">238) = 2.64, </w:t>
      </w:r>
      <w:r w:rsidRPr="00456696">
        <w:rPr>
          <w:rFonts w:ascii="Times New Roman" w:hAnsi="Times New Roman" w:cs="Times New Roman"/>
          <w:i/>
          <w:sz w:val="24"/>
          <w:szCs w:val="24"/>
          <w:lang w:val="en-US"/>
        </w:rPr>
        <w:t>p</w:t>
      </w:r>
      <w:r w:rsidRPr="00456696">
        <w:rPr>
          <w:rFonts w:ascii="Times New Roman" w:hAnsi="Times New Roman" w:cs="Times New Roman"/>
          <w:sz w:val="24"/>
          <w:szCs w:val="24"/>
          <w:lang w:val="en-US"/>
        </w:rPr>
        <w:t xml:space="preserve"> = .106, η</w:t>
      </w:r>
      <w:r w:rsidRPr="00456696">
        <w:rPr>
          <w:rFonts w:ascii="Times New Roman" w:hAnsi="Times New Roman" w:cs="Times New Roman"/>
          <w:sz w:val="24"/>
          <w:szCs w:val="24"/>
          <w:vertAlign w:val="superscript"/>
          <w:lang w:val="en-US"/>
        </w:rPr>
        <w:t>2</w:t>
      </w:r>
      <w:r w:rsidRPr="00456696">
        <w:rPr>
          <w:rFonts w:ascii="Times New Roman" w:hAnsi="Times New Roman" w:cs="Times New Roman"/>
          <w:sz w:val="24"/>
          <w:szCs w:val="24"/>
          <w:lang w:val="en-US"/>
        </w:rPr>
        <w:t xml:space="preserve"> = .01</w:t>
      </w:r>
      <w:r w:rsidR="000B5CBA" w:rsidRPr="00456696">
        <w:rPr>
          <w:rFonts w:ascii="Times New Roman" w:hAnsi="Times New Roman" w:cs="Times New Roman"/>
          <w:sz w:val="24"/>
          <w:szCs w:val="24"/>
          <w:lang w:val="en-US"/>
        </w:rPr>
        <w:t xml:space="preserve"> (Figure </w:t>
      </w:r>
      <w:r w:rsidR="007D2CBF">
        <w:rPr>
          <w:rFonts w:ascii="Times New Roman" w:hAnsi="Times New Roman" w:cs="Times New Roman"/>
          <w:sz w:val="24"/>
          <w:szCs w:val="24"/>
          <w:lang w:val="en-US"/>
        </w:rPr>
        <w:t>2</w:t>
      </w:r>
      <w:r w:rsidR="000B5CBA" w:rsidRPr="00456696">
        <w:rPr>
          <w:rFonts w:ascii="Times New Roman" w:hAnsi="Times New Roman" w:cs="Times New Roman"/>
          <w:sz w:val="24"/>
          <w:szCs w:val="24"/>
          <w:lang w:val="en-US"/>
        </w:rPr>
        <w:t>)</w:t>
      </w:r>
      <w:r w:rsidRPr="00456696">
        <w:rPr>
          <w:rFonts w:ascii="Times New Roman" w:hAnsi="Times New Roman" w:cs="Times New Roman"/>
          <w:sz w:val="24"/>
          <w:szCs w:val="24"/>
          <w:lang w:val="en-US"/>
        </w:rPr>
        <w:t xml:space="preserve">. </w:t>
      </w:r>
      <w:r w:rsidR="007D2CBF">
        <w:rPr>
          <w:rFonts w:ascii="Times New Roman" w:hAnsi="Times New Roman" w:cs="Times New Roman"/>
          <w:sz w:val="24"/>
          <w:szCs w:val="24"/>
          <w:lang w:val="en-US"/>
        </w:rPr>
        <w:t>Nevertheless, we proceeded to</w:t>
      </w:r>
      <w:r w:rsidRPr="00456696">
        <w:rPr>
          <w:rFonts w:ascii="Times New Roman" w:hAnsi="Times New Roman" w:cs="Times New Roman"/>
          <w:sz w:val="24"/>
          <w:szCs w:val="24"/>
          <w:lang w:val="en-US"/>
        </w:rPr>
        <w:t xml:space="preserve"> </w:t>
      </w:r>
      <w:r w:rsidR="00C943DD" w:rsidRPr="00456696">
        <w:rPr>
          <w:rFonts w:ascii="Times New Roman" w:hAnsi="Times New Roman" w:cs="Times New Roman"/>
          <w:sz w:val="24"/>
          <w:szCs w:val="24"/>
          <w:lang w:val="en-US"/>
        </w:rPr>
        <w:t xml:space="preserve">examine </w:t>
      </w:r>
      <w:r w:rsidRPr="00456696">
        <w:rPr>
          <w:rFonts w:ascii="Times New Roman" w:hAnsi="Times New Roman" w:cs="Times New Roman"/>
          <w:sz w:val="24"/>
          <w:szCs w:val="24"/>
          <w:lang w:val="en-US"/>
        </w:rPr>
        <w:t xml:space="preserve">whether the pattern </w:t>
      </w:r>
      <w:r w:rsidR="00C943DD" w:rsidRPr="00456696">
        <w:rPr>
          <w:rFonts w:ascii="Times New Roman" w:hAnsi="Times New Roman" w:cs="Times New Roman"/>
          <w:sz w:val="24"/>
          <w:szCs w:val="24"/>
          <w:lang w:val="en-US"/>
        </w:rPr>
        <w:t xml:space="preserve">of this interaction </w:t>
      </w:r>
      <w:r w:rsidR="005A7C66">
        <w:rPr>
          <w:rFonts w:ascii="Times New Roman" w:hAnsi="Times New Roman" w:cs="Times New Roman"/>
          <w:sz w:val="24"/>
          <w:szCs w:val="24"/>
          <w:lang w:val="en-US"/>
        </w:rPr>
        <w:t>is consistent with the hypothesis</w:t>
      </w:r>
      <w:r w:rsidR="007D2CBF">
        <w:rPr>
          <w:rFonts w:ascii="Times New Roman" w:hAnsi="Times New Roman" w:cs="Times New Roman"/>
          <w:sz w:val="24"/>
          <w:szCs w:val="24"/>
          <w:lang w:val="en-US"/>
        </w:rPr>
        <w:t>. To do so</w:t>
      </w:r>
      <w:r w:rsidRPr="00456696">
        <w:rPr>
          <w:rFonts w:ascii="Times New Roman" w:hAnsi="Times New Roman" w:cs="Times New Roman"/>
          <w:sz w:val="24"/>
          <w:szCs w:val="24"/>
          <w:lang w:val="en-US"/>
        </w:rPr>
        <w:t xml:space="preserve">, we </w:t>
      </w:r>
      <w:r w:rsidR="005A7C66">
        <w:rPr>
          <w:rFonts w:ascii="Times New Roman" w:hAnsi="Times New Roman" w:cs="Times New Roman"/>
          <w:sz w:val="24"/>
          <w:szCs w:val="24"/>
          <w:lang w:val="en-US"/>
        </w:rPr>
        <w:t xml:space="preserve">carried out </w:t>
      </w:r>
      <w:r w:rsidRPr="00456696">
        <w:rPr>
          <w:rFonts w:ascii="Times New Roman" w:hAnsi="Times New Roman" w:cs="Times New Roman"/>
          <w:sz w:val="24"/>
          <w:szCs w:val="24"/>
          <w:lang w:val="en-US"/>
        </w:rPr>
        <w:t xml:space="preserve">simple effect tests. </w:t>
      </w:r>
      <w:r w:rsidR="006430EF" w:rsidRPr="00456696">
        <w:rPr>
          <w:rFonts w:ascii="Times New Roman" w:hAnsi="Times New Roman" w:cs="Times New Roman"/>
          <w:sz w:val="24"/>
          <w:szCs w:val="24"/>
          <w:lang w:val="en-US"/>
        </w:rPr>
        <w:t>First, we</w:t>
      </w:r>
      <w:r w:rsidRPr="00456696">
        <w:rPr>
          <w:rFonts w:ascii="Times New Roman" w:hAnsi="Times New Roman" w:cs="Times New Roman"/>
          <w:sz w:val="24"/>
          <w:szCs w:val="24"/>
          <w:lang w:val="en-US"/>
        </w:rPr>
        <w:t xml:space="preserve"> tested the simple effects of </w:t>
      </w:r>
      <w:r w:rsidR="005A7C66">
        <w:rPr>
          <w:rFonts w:ascii="Times New Roman" w:hAnsi="Times New Roman" w:cs="Times New Roman"/>
          <w:sz w:val="24"/>
          <w:szCs w:val="24"/>
          <w:lang w:val="en-US"/>
        </w:rPr>
        <w:t>self-</w:t>
      </w:r>
      <w:r w:rsidRPr="00456696">
        <w:rPr>
          <w:rFonts w:ascii="Times New Roman" w:hAnsi="Times New Roman" w:cs="Times New Roman"/>
          <w:sz w:val="24"/>
          <w:szCs w:val="24"/>
          <w:lang w:val="en-US"/>
        </w:rPr>
        <w:t xml:space="preserve">uncertainty (vs. </w:t>
      </w:r>
      <w:r w:rsidR="005A7C66">
        <w:rPr>
          <w:rFonts w:ascii="Times New Roman" w:hAnsi="Times New Roman" w:cs="Times New Roman"/>
          <w:sz w:val="24"/>
          <w:szCs w:val="24"/>
          <w:lang w:val="en-US"/>
        </w:rPr>
        <w:t>self-</w:t>
      </w:r>
      <w:r w:rsidRPr="00456696">
        <w:rPr>
          <w:rFonts w:ascii="Times New Roman" w:hAnsi="Times New Roman" w:cs="Times New Roman"/>
          <w:sz w:val="24"/>
          <w:szCs w:val="24"/>
          <w:lang w:val="en-US"/>
        </w:rPr>
        <w:t>certainty) for participants in the control and nostalgia condition</w:t>
      </w:r>
      <w:r w:rsidR="000A7DD1" w:rsidRPr="00456696">
        <w:rPr>
          <w:rFonts w:ascii="Times New Roman" w:hAnsi="Times New Roman" w:cs="Times New Roman"/>
          <w:sz w:val="24"/>
          <w:szCs w:val="24"/>
          <w:lang w:val="en-US"/>
        </w:rPr>
        <w:t>s</w:t>
      </w:r>
      <w:r w:rsidRPr="00456696">
        <w:rPr>
          <w:rFonts w:ascii="Times New Roman" w:hAnsi="Times New Roman" w:cs="Times New Roman"/>
          <w:sz w:val="24"/>
          <w:szCs w:val="24"/>
          <w:lang w:val="en-US"/>
        </w:rPr>
        <w:t>. Within</w:t>
      </w:r>
      <w:r w:rsidR="00C943DD" w:rsidRPr="00456696">
        <w:rPr>
          <w:rFonts w:ascii="Times New Roman" w:hAnsi="Times New Roman" w:cs="Times New Roman"/>
          <w:sz w:val="24"/>
          <w:szCs w:val="24"/>
          <w:lang w:val="en-US"/>
        </w:rPr>
        <w:t xml:space="preserve"> the</w:t>
      </w:r>
      <w:r w:rsidRPr="00456696">
        <w:rPr>
          <w:rFonts w:ascii="Times New Roman" w:hAnsi="Times New Roman" w:cs="Times New Roman"/>
          <w:sz w:val="24"/>
          <w:szCs w:val="24"/>
          <w:lang w:val="en-US"/>
        </w:rPr>
        <w:t xml:space="preserve"> control condition, participants in the </w:t>
      </w:r>
      <w:r w:rsidR="005A7C66">
        <w:rPr>
          <w:rFonts w:ascii="Times New Roman" w:hAnsi="Times New Roman" w:cs="Times New Roman"/>
          <w:sz w:val="24"/>
          <w:szCs w:val="24"/>
          <w:lang w:val="en-US"/>
        </w:rPr>
        <w:t>self</w:t>
      </w:r>
      <w:r w:rsidR="000A7DD1" w:rsidRPr="00456696">
        <w:rPr>
          <w:rFonts w:ascii="Times New Roman" w:hAnsi="Times New Roman" w:cs="Times New Roman"/>
          <w:sz w:val="24"/>
          <w:szCs w:val="24"/>
          <w:lang w:val="en-US"/>
        </w:rPr>
        <w:t>-</w:t>
      </w:r>
      <w:r w:rsidRPr="00456696">
        <w:rPr>
          <w:rFonts w:ascii="Times New Roman" w:hAnsi="Times New Roman" w:cs="Times New Roman"/>
          <w:sz w:val="24"/>
          <w:szCs w:val="24"/>
          <w:lang w:val="en-US"/>
        </w:rPr>
        <w:t>uncertainty condition</w:t>
      </w:r>
      <w:r w:rsidR="006430EF" w:rsidRPr="00456696">
        <w:rPr>
          <w:rFonts w:ascii="Times New Roman" w:hAnsi="Times New Roman" w:cs="Times New Roman"/>
          <w:sz w:val="24"/>
          <w:szCs w:val="24"/>
          <w:lang w:val="en-US"/>
        </w:rPr>
        <w:t xml:space="preserve"> tended to</w:t>
      </w:r>
      <w:r w:rsidRPr="00456696">
        <w:rPr>
          <w:rFonts w:ascii="Times New Roman" w:hAnsi="Times New Roman" w:cs="Times New Roman"/>
          <w:sz w:val="24"/>
          <w:szCs w:val="24"/>
          <w:lang w:val="en-US"/>
        </w:rPr>
        <w:t xml:space="preserve"> exhibit lower levels of self-continuity than those in the </w:t>
      </w:r>
      <w:r w:rsidR="005A7C66">
        <w:rPr>
          <w:rFonts w:ascii="Times New Roman" w:hAnsi="Times New Roman" w:cs="Times New Roman"/>
          <w:sz w:val="24"/>
          <w:szCs w:val="24"/>
          <w:lang w:val="en-US"/>
        </w:rPr>
        <w:t>self</w:t>
      </w:r>
      <w:r w:rsidR="000A7DD1" w:rsidRPr="00456696">
        <w:rPr>
          <w:rFonts w:ascii="Times New Roman" w:hAnsi="Times New Roman" w:cs="Times New Roman"/>
          <w:sz w:val="24"/>
          <w:szCs w:val="24"/>
          <w:lang w:val="en-US"/>
        </w:rPr>
        <w:t>-</w:t>
      </w:r>
      <w:r w:rsidRPr="00456696">
        <w:rPr>
          <w:rFonts w:ascii="Times New Roman" w:hAnsi="Times New Roman" w:cs="Times New Roman"/>
          <w:sz w:val="24"/>
          <w:szCs w:val="24"/>
          <w:lang w:val="en-US"/>
        </w:rPr>
        <w:t xml:space="preserve">certainty condition, </w:t>
      </w:r>
      <w:r w:rsidRPr="00456696">
        <w:rPr>
          <w:rFonts w:ascii="Times New Roman" w:hAnsi="Times New Roman" w:cs="Times New Roman"/>
          <w:i/>
          <w:sz w:val="24"/>
          <w:szCs w:val="24"/>
          <w:lang w:val="en-US"/>
        </w:rPr>
        <w:t>F</w:t>
      </w:r>
      <w:r w:rsidRPr="00456696">
        <w:rPr>
          <w:rFonts w:ascii="Times New Roman" w:hAnsi="Times New Roman" w:cs="Times New Roman"/>
          <w:sz w:val="24"/>
          <w:szCs w:val="24"/>
          <w:lang w:val="en-US"/>
        </w:rPr>
        <w:t>(1,</w:t>
      </w:r>
      <w:r w:rsidR="00B27C2D">
        <w:rPr>
          <w:rFonts w:ascii="Times New Roman" w:hAnsi="Times New Roman" w:cs="Times New Roman"/>
          <w:sz w:val="24"/>
          <w:szCs w:val="24"/>
          <w:lang w:val="en-US"/>
        </w:rPr>
        <w:t xml:space="preserve"> </w:t>
      </w:r>
      <w:r w:rsidRPr="00456696">
        <w:rPr>
          <w:rFonts w:ascii="Times New Roman" w:hAnsi="Times New Roman" w:cs="Times New Roman"/>
          <w:sz w:val="24"/>
          <w:szCs w:val="24"/>
          <w:lang w:val="en-US"/>
        </w:rPr>
        <w:t xml:space="preserve">238) = 2.90, </w:t>
      </w:r>
      <w:r w:rsidRPr="00456696">
        <w:rPr>
          <w:rFonts w:ascii="Times New Roman" w:hAnsi="Times New Roman" w:cs="Times New Roman"/>
          <w:i/>
          <w:sz w:val="24"/>
          <w:szCs w:val="24"/>
          <w:lang w:val="en-US"/>
        </w:rPr>
        <w:t>p</w:t>
      </w:r>
      <w:r w:rsidRPr="00456696">
        <w:rPr>
          <w:rFonts w:ascii="Times New Roman" w:hAnsi="Times New Roman" w:cs="Times New Roman"/>
          <w:sz w:val="24"/>
          <w:szCs w:val="24"/>
          <w:lang w:val="en-US"/>
        </w:rPr>
        <w:t xml:space="preserve"> = .09</w:t>
      </w:r>
      <w:r w:rsidR="009B4DD0" w:rsidRPr="00456696">
        <w:rPr>
          <w:rFonts w:ascii="Times New Roman" w:hAnsi="Times New Roman" w:cs="Times New Roman"/>
          <w:sz w:val="24"/>
          <w:szCs w:val="24"/>
          <w:lang w:val="en-US"/>
        </w:rPr>
        <w:t>0</w:t>
      </w:r>
      <w:r w:rsidRPr="00456696">
        <w:rPr>
          <w:rFonts w:ascii="Times New Roman" w:hAnsi="Times New Roman" w:cs="Times New Roman"/>
          <w:sz w:val="24"/>
          <w:szCs w:val="24"/>
          <w:lang w:val="en-US"/>
        </w:rPr>
        <w:t>, η</w:t>
      </w:r>
      <w:r w:rsidRPr="00456696">
        <w:rPr>
          <w:rFonts w:ascii="Times New Roman" w:hAnsi="Times New Roman" w:cs="Times New Roman"/>
          <w:sz w:val="24"/>
          <w:szCs w:val="24"/>
          <w:vertAlign w:val="superscript"/>
          <w:lang w:val="en-US"/>
        </w:rPr>
        <w:t>2</w:t>
      </w:r>
      <w:r w:rsidRPr="00456696">
        <w:rPr>
          <w:rFonts w:ascii="Times New Roman" w:hAnsi="Times New Roman" w:cs="Times New Roman"/>
          <w:sz w:val="24"/>
          <w:szCs w:val="24"/>
          <w:lang w:val="en-US"/>
        </w:rPr>
        <w:t xml:space="preserve"> = .01. </w:t>
      </w:r>
      <w:r w:rsidR="006430EF" w:rsidRPr="00456696">
        <w:rPr>
          <w:rFonts w:ascii="Times New Roman" w:hAnsi="Times New Roman" w:cs="Times New Roman"/>
          <w:sz w:val="24"/>
          <w:szCs w:val="24"/>
          <w:lang w:val="en-US"/>
        </w:rPr>
        <w:t>However, w</w:t>
      </w:r>
      <w:r w:rsidRPr="00456696">
        <w:rPr>
          <w:rFonts w:ascii="Times New Roman" w:hAnsi="Times New Roman" w:cs="Times New Roman"/>
          <w:sz w:val="24"/>
          <w:szCs w:val="24"/>
          <w:lang w:val="en-US"/>
        </w:rPr>
        <w:t xml:space="preserve">ithin </w:t>
      </w:r>
      <w:r w:rsidR="00C943DD" w:rsidRPr="00456696">
        <w:rPr>
          <w:rFonts w:ascii="Times New Roman" w:hAnsi="Times New Roman" w:cs="Times New Roman"/>
          <w:sz w:val="24"/>
          <w:szCs w:val="24"/>
          <w:lang w:val="en-US"/>
        </w:rPr>
        <w:t xml:space="preserve">the </w:t>
      </w:r>
      <w:r w:rsidRPr="00456696">
        <w:rPr>
          <w:rFonts w:ascii="Times New Roman" w:hAnsi="Times New Roman" w:cs="Times New Roman"/>
          <w:sz w:val="24"/>
          <w:szCs w:val="24"/>
          <w:lang w:val="en-US"/>
        </w:rPr>
        <w:t xml:space="preserve">nostalgia condition, there was no difference between participants in the </w:t>
      </w:r>
      <w:r w:rsidR="005A7C66">
        <w:rPr>
          <w:rFonts w:ascii="Times New Roman" w:hAnsi="Times New Roman" w:cs="Times New Roman"/>
          <w:sz w:val="24"/>
          <w:szCs w:val="24"/>
          <w:lang w:val="en-US"/>
        </w:rPr>
        <w:t>self</w:t>
      </w:r>
      <w:r w:rsidR="000A7DD1" w:rsidRPr="00456696">
        <w:rPr>
          <w:rFonts w:ascii="Times New Roman" w:hAnsi="Times New Roman" w:cs="Times New Roman"/>
          <w:sz w:val="24"/>
          <w:szCs w:val="24"/>
          <w:lang w:val="en-US"/>
        </w:rPr>
        <w:t>-</w:t>
      </w:r>
      <w:r w:rsidRPr="00456696">
        <w:rPr>
          <w:rFonts w:ascii="Times New Roman" w:hAnsi="Times New Roman" w:cs="Times New Roman"/>
          <w:sz w:val="24"/>
          <w:szCs w:val="24"/>
          <w:lang w:val="en-US"/>
        </w:rPr>
        <w:t xml:space="preserve">uncertainty and </w:t>
      </w:r>
      <w:r w:rsidR="005A7C66">
        <w:rPr>
          <w:rFonts w:ascii="Times New Roman" w:hAnsi="Times New Roman" w:cs="Times New Roman"/>
          <w:sz w:val="24"/>
          <w:szCs w:val="24"/>
          <w:lang w:val="en-US"/>
        </w:rPr>
        <w:t>self</w:t>
      </w:r>
      <w:r w:rsidR="000A7DD1" w:rsidRPr="00456696">
        <w:rPr>
          <w:rFonts w:ascii="Times New Roman" w:hAnsi="Times New Roman" w:cs="Times New Roman"/>
          <w:sz w:val="24"/>
          <w:szCs w:val="24"/>
          <w:lang w:val="en-US"/>
        </w:rPr>
        <w:t>-</w:t>
      </w:r>
      <w:r w:rsidRPr="00456696">
        <w:rPr>
          <w:rFonts w:ascii="Times New Roman" w:hAnsi="Times New Roman" w:cs="Times New Roman"/>
          <w:sz w:val="24"/>
          <w:szCs w:val="24"/>
          <w:lang w:val="en-US"/>
        </w:rPr>
        <w:t>certainty condition</w:t>
      </w:r>
      <w:r w:rsidR="000A7DD1" w:rsidRPr="00456696">
        <w:rPr>
          <w:rFonts w:ascii="Times New Roman" w:hAnsi="Times New Roman" w:cs="Times New Roman"/>
          <w:sz w:val="24"/>
          <w:szCs w:val="24"/>
          <w:lang w:val="en-US"/>
        </w:rPr>
        <w:t>s</w:t>
      </w:r>
      <w:r w:rsidRPr="00456696">
        <w:rPr>
          <w:rFonts w:ascii="Times New Roman" w:hAnsi="Times New Roman" w:cs="Times New Roman"/>
          <w:sz w:val="24"/>
          <w:szCs w:val="24"/>
          <w:lang w:val="en-US"/>
        </w:rPr>
        <w:t xml:space="preserve">, </w:t>
      </w:r>
      <w:r w:rsidRPr="00456696">
        <w:rPr>
          <w:rFonts w:ascii="Times New Roman" w:hAnsi="Times New Roman" w:cs="Times New Roman"/>
          <w:i/>
          <w:sz w:val="24"/>
          <w:szCs w:val="24"/>
          <w:lang w:val="en-US"/>
        </w:rPr>
        <w:t>F</w:t>
      </w:r>
      <w:r w:rsidRPr="00456696">
        <w:rPr>
          <w:rFonts w:ascii="Times New Roman" w:hAnsi="Times New Roman" w:cs="Times New Roman"/>
          <w:sz w:val="24"/>
          <w:szCs w:val="24"/>
          <w:lang w:val="en-US"/>
        </w:rPr>
        <w:t>(1,</w:t>
      </w:r>
      <w:r w:rsidR="00B27C2D">
        <w:rPr>
          <w:rFonts w:ascii="Times New Roman" w:hAnsi="Times New Roman" w:cs="Times New Roman"/>
          <w:sz w:val="24"/>
          <w:szCs w:val="24"/>
          <w:lang w:val="en-US"/>
        </w:rPr>
        <w:t xml:space="preserve"> </w:t>
      </w:r>
      <w:r w:rsidRPr="00456696">
        <w:rPr>
          <w:rFonts w:ascii="Times New Roman" w:hAnsi="Times New Roman" w:cs="Times New Roman"/>
          <w:sz w:val="24"/>
          <w:szCs w:val="24"/>
          <w:lang w:val="en-US"/>
        </w:rPr>
        <w:t xml:space="preserve">238) = </w:t>
      </w:r>
      <w:r w:rsidR="006C4670">
        <w:rPr>
          <w:rFonts w:ascii="Times New Roman" w:hAnsi="Times New Roman" w:cs="Times New Roman"/>
          <w:sz w:val="24"/>
          <w:szCs w:val="24"/>
          <w:lang w:val="en-US"/>
        </w:rPr>
        <w:t>0</w:t>
      </w:r>
      <w:r w:rsidRPr="00456696">
        <w:rPr>
          <w:rFonts w:ascii="Times New Roman" w:hAnsi="Times New Roman" w:cs="Times New Roman"/>
          <w:sz w:val="24"/>
          <w:szCs w:val="24"/>
          <w:lang w:val="en-US"/>
        </w:rPr>
        <w:t xml:space="preserve">.33, </w:t>
      </w:r>
      <w:r w:rsidRPr="00456696">
        <w:rPr>
          <w:rFonts w:ascii="Times New Roman" w:hAnsi="Times New Roman" w:cs="Times New Roman"/>
          <w:i/>
          <w:sz w:val="24"/>
          <w:szCs w:val="24"/>
          <w:lang w:val="en-US"/>
        </w:rPr>
        <w:t>p</w:t>
      </w:r>
      <w:r w:rsidRPr="00456696">
        <w:rPr>
          <w:rFonts w:ascii="Times New Roman" w:hAnsi="Times New Roman" w:cs="Times New Roman"/>
          <w:sz w:val="24"/>
          <w:szCs w:val="24"/>
          <w:lang w:val="en-US"/>
        </w:rPr>
        <w:t xml:space="preserve"> = .5</w:t>
      </w:r>
      <w:r w:rsidR="009B4DD0" w:rsidRPr="00456696">
        <w:rPr>
          <w:rFonts w:ascii="Times New Roman" w:hAnsi="Times New Roman" w:cs="Times New Roman"/>
          <w:sz w:val="24"/>
          <w:szCs w:val="24"/>
          <w:lang w:val="en-US"/>
        </w:rPr>
        <w:t>6</w:t>
      </w:r>
      <w:r w:rsidRPr="00456696">
        <w:rPr>
          <w:rFonts w:ascii="Times New Roman" w:hAnsi="Times New Roman" w:cs="Times New Roman"/>
          <w:sz w:val="24"/>
          <w:szCs w:val="24"/>
          <w:lang w:val="en-US"/>
        </w:rPr>
        <w:t>7, η</w:t>
      </w:r>
      <w:r w:rsidRPr="00456696">
        <w:rPr>
          <w:rFonts w:ascii="Times New Roman" w:hAnsi="Times New Roman" w:cs="Times New Roman"/>
          <w:sz w:val="24"/>
          <w:szCs w:val="24"/>
          <w:vertAlign w:val="superscript"/>
          <w:lang w:val="en-US"/>
        </w:rPr>
        <w:t>2</w:t>
      </w:r>
      <w:r w:rsidRPr="00456696">
        <w:rPr>
          <w:rFonts w:ascii="Times New Roman" w:hAnsi="Times New Roman" w:cs="Times New Roman"/>
          <w:sz w:val="24"/>
          <w:szCs w:val="24"/>
          <w:lang w:val="en-US"/>
        </w:rPr>
        <w:t xml:space="preserve"> = .001.</w:t>
      </w:r>
      <w:r w:rsidR="006612BA">
        <w:rPr>
          <w:rFonts w:ascii="Times New Roman" w:hAnsi="Times New Roman" w:cs="Times New Roman"/>
          <w:sz w:val="24"/>
          <w:szCs w:val="24"/>
          <w:lang w:val="en-US"/>
        </w:rPr>
        <w:t xml:space="preserve"> </w:t>
      </w:r>
      <w:r w:rsidR="007E00F7">
        <w:rPr>
          <w:rFonts w:ascii="Times New Roman" w:hAnsi="Times New Roman" w:cs="Times New Roman"/>
          <w:sz w:val="24"/>
          <w:szCs w:val="24"/>
          <w:lang w:val="en-US"/>
        </w:rPr>
        <w:t>T</w:t>
      </w:r>
      <w:r w:rsidRPr="00456696">
        <w:rPr>
          <w:rFonts w:ascii="Times New Roman" w:hAnsi="Times New Roman" w:cs="Times New Roman"/>
          <w:sz w:val="24"/>
          <w:szCs w:val="24"/>
          <w:lang w:val="en-US"/>
        </w:rPr>
        <w:t xml:space="preserve">his pattern of results </w:t>
      </w:r>
      <w:r w:rsidR="00B27C2D">
        <w:rPr>
          <w:rFonts w:ascii="Times New Roman" w:hAnsi="Times New Roman" w:cs="Times New Roman"/>
          <w:sz w:val="24"/>
          <w:szCs w:val="24"/>
          <w:lang w:val="en-US"/>
        </w:rPr>
        <w:t xml:space="preserve">is </w:t>
      </w:r>
      <w:r w:rsidRPr="00456696">
        <w:rPr>
          <w:rFonts w:ascii="Times New Roman" w:hAnsi="Times New Roman" w:cs="Times New Roman"/>
          <w:sz w:val="24"/>
          <w:szCs w:val="24"/>
          <w:lang w:val="en-US"/>
        </w:rPr>
        <w:t>suggest</w:t>
      </w:r>
      <w:r w:rsidR="00B27C2D">
        <w:rPr>
          <w:rFonts w:ascii="Times New Roman" w:hAnsi="Times New Roman" w:cs="Times New Roman"/>
          <w:sz w:val="24"/>
          <w:szCs w:val="24"/>
          <w:lang w:val="en-US"/>
        </w:rPr>
        <w:t>ive. It show</w:t>
      </w:r>
      <w:r w:rsidR="00C25F51">
        <w:rPr>
          <w:rFonts w:ascii="Times New Roman" w:hAnsi="Times New Roman" w:cs="Times New Roman"/>
          <w:sz w:val="24"/>
          <w:szCs w:val="24"/>
          <w:lang w:val="en-US"/>
        </w:rPr>
        <w:t>s</w:t>
      </w:r>
      <w:r w:rsidR="00B27C2D">
        <w:rPr>
          <w:rFonts w:ascii="Times New Roman" w:hAnsi="Times New Roman" w:cs="Times New Roman"/>
          <w:sz w:val="24"/>
          <w:szCs w:val="24"/>
          <w:lang w:val="en-US"/>
        </w:rPr>
        <w:t xml:space="preserve"> that</w:t>
      </w:r>
      <w:r w:rsidRPr="00456696">
        <w:rPr>
          <w:rFonts w:ascii="Times New Roman" w:hAnsi="Times New Roman" w:cs="Times New Roman"/>
          <w:sz w:val="24"/>
          <w:szCs w:val="24"/>
          <w:lang w:val="en-US"/>
        </w:rPr>
        <w:t xml:space="preserve"> </w:t>
      </w:r>
      <w:r w:rsidR="005A7C66">
        <w:rPr>
          <w:rFonts w:ascii="Times New Roman" w:hAnsi="Times New Roman" w:cs="Times New Roman"/>
          <w:sz w:val="24"/>
          <w:szCs w:val="24"/>
          <w:lang w:val="en-US"/>
        </w:rPr>
        <w:t>self-</w:t>
      </w:r>
      <w:r w:rsidRPr="00456696">
        <w:rPr>
          <w:rFonts w:ascii="Times New Roman" w:hAnsi="Times New Roman" w:cs="Times New Roman"/>
          <w:sz w:val="24"/>
          <w:szCs w:val="24"/>
          <w:lang w:val="en-US"/>
        </w:rPr>
        <w:t>uncertainty</w:t>
      </w:r>
      <w:r w:rsidR="00B27C2D">
        <w:rPr>
          <w:rFonts w:ascii="Times New Roman" w:hAnsi="Times New Roman" w:cs="Times New Roman"/>
          <w:sz w:val="24"/>
          <w:szCs w:val="24"/>
          <w:lang w:val="en-US"/>
        </w:rPr>
        <w:t xml:space="preserve"> lik</w:t>
      </w:r>
      <w:r w:rsidR="008C38D2">
        <w:rPr>
          <w:rFonts w:ascii="Times New Roman" w:hAnsi="Times New Roman" w:cs="Times New Roman"/>
          <w:sz w:val="24"/>
          <w:szCs w:val="24"/>
          <w:lang w:val="en-US"/>
        </w:rPr>
        <w:t>ely</w:t>
      </w:r>
      <w:r w:rsidRPr="00456696">
        <w:rPr>
          <w:rFonts w:ascii="Times New Roman" w:hAnsi="Times New Roman" w:cs="Times New Roman"/>
          <w:sz w:val="24"/>
          <w:szCs w:val="24"/>
          <w:lang w:val="en-US"/>
        </w:rPr>
        <w:t xml:space="preserve"> reduces self-continuity and that </w:t>
      </w:r>
      <w:r w:rsidR="000A7DD1" w:rsidRPr="00456696">
        <w:rPr>
          <w:rFonts w:ascii="Times New Roman" w:hAnsi="Times New Roman" w:cs="Times New Roman"/>
          <w:sz w:val="24"/>
          <w:szCs w:val="24"/>
          <w:lang w:val="en-US"/>
        </w:rPr>
        <w:t xml:space="preserve">induced </w:t>
      </w:r>
      <w:r w:rsidRPr="00456696">
        <w:rPr>
          <w:rFonts w:ascii="Times New Roman" w:hAnsi="Times New Roman" w:cs="Times New Roman"/>
          <w:sz w:val="24"/>
          <w:szCs w:val="24"/>
          <w:lang w:val="en-US"/>
        </w:rPr>
        <w:t xml:space="preserve">nostalgia buffers this </w:t>
      </w:r>
      <w:r w:rsidR="008C38D2">
        <w:rPr>
          <w:rFonts w:ascii="Times New Roman" w:hAnsi="Times New Roman" w:cs="Times New Roman"/>
          <w:sz w:val="24"/>
          <w:szCs w:val="24"/>
          <w:lang w:val="en-US"/>
        </w:rPr>
        <w:t>outcome</w:t>
      </w:r>
      <w:r w:rsidR="005A7C66">
        <w:rPr>
          <w:rFonts w:ascii="Times New Roman" w:hAnsi="Times New Roman" w:cs="Times New Roman"/>
          <w:sz w:val="24"/>
          <w:szCs w:val="24"/>
          <w:lang w:val="en-US"/>
        </w:rPr>
        <w:t xml:space="preserve"> of self-uncertainty</w:t>
      </w:r>
      <w:r w:rsidRPr="00456696">
        <w:rPr>
          <w:rFonts w:ascii="Times New Roman" w:hAnsi="Times New Roman" w:cs="Times New Roman"/>
          <w:sz w:val="24"/>
          <w:szCs w:val="24"/>
          <w:lang w:val="en-US"/>
        </w:rPr>
        <w:t>.</w:t>
      </w:r>
    </w:p>
    <w:p w14:paraId="564D3CBA" w14:textId="71FF7EB9" w:rsidR="00D60030" w:rsidRPr="005B39CD" w:rsidRDefault="005B39CD" w:rsidP="00A929AC">
      <w:pPr>
        <w:spacing w:after="0" w:line="480" w:lineRule="exact"/>
        <w:rPr>
          <w:rFonts w:ascii="Times New Roman" w:hAnsi="Times New Roman" w:cs="Times New Roman"/>
          <w:i/>
          <w:iCs/>
          <w:sz w:val="24"/>
          <w:szCs w:val="24"/>
          <w:lang w:val="en-US"/>
        </w:rPr>
      </w:pPr>
      <w:r w:rsidRPr="005B39CD">
        <w:rPr>
          <w:rFonts w:ascii="Times New Roman" w:hAnsi="Times New Roman" w:cs="Times New Roman"/>
          <w:b/>
          <w:i/>
          <w:iCs/>
          <w:sz w:val="24"/>
          <w:szCs w:val="24"/>
          <w:lang w:val="en-US"/>
        </w:rPr>
        <w:t>Self-</w:t>
      </w:r>
      <w:r w:rsidR="00973393" w:rsidRPr="005B39CD">
        <w:rPr>
          <w:rFonts w:ascii="Times New Roman" w:hAnsi="Times New Roman" w:cs="Times New Roman"/>
          <w:b/>
          <w:i/>
          <w:iCs/>
          <w:sz w:val="24"/>
          <w:szCs w:val="24"/>
          <w:lang w:val="en-US"/>
        </w:rPr>
        <w:t>U</w:t>
      </w:r>
      <w:r w:rsidR="00723C77" w:rsidRPr="005B39CD">
        <w:rPr>
          <w:rFonts w:ascii="Times New Roman" w:hAnsi="Times New Roman" w:cs="Times New Roman"/>
          <w:b/>
          <w:i/>
          <w:iCs/>
          <w:sz w:val="24"/>
          <w:szCs w:val="24"/>
          <w:lang w:val="en-US"/>
        </w:rPr>
        <w:t>ncertainty, Induced Nostalgia</w:t>
      </w:r>
      <w:r w:rsidR="00BC5880" w:rsidRPr="005B39CD">
        <w:rPr>
          <w:rFonts w:ascii="Times New Roman" w:hAnsi="Times New Roman" w:cs="Times New Roman"/>
          <w:b/>
          <w:i/>
          <w:iCs/>
          <w:sz w:val="24"/>
          <w:szCs w:val="24"/>
          <w:lang w:val="en-US"/>
        </w:rPr>
        <w:t>,</w:t>
      </w:r>
      <w:r w:rsidR="00723C77" w:rsidRPr="005B39CD">
        <w:rPr>
          <w:rFonts w:ascii="Times New Roman" w:hAnsi="Times New Roman" w:cs="Times New Roman"/>
          <w:b/>
          <w:i/>
          <w:iCs/>
          <w:sz w:val="24"/>
          <w:szCs w:val="24"/>
          <w:lang w:val="en-US"/>
        </w:rPr>
        <w:t xml:space="preserve"> and </w:t>
      </w:r>
      <w:r w:rsidRPr="005B39CD">
        <w:rPr>
          <w:rFonts w:ascii="Times New Roman" w:hAnsi="Times New Roman" w:cs="Times New Roman"/>
          <w:b/>
          <w:i/>
          <w:iCs/>
          <w:sz w:val="24"/>
          <w:szCs w:val="24"/>
          <w:lang w:val="en-US"/>
        </w:rPr>
        <w:t xml:space="preserve">Trait </w:t>
      </w:r>
      <w:r w:rsidR="00723C77" w:rsidRPr="005B39CD">
        <w:rPr>
          <w:rFonts w:ascii="Times New Roman" w:hAnsi="Times New Roman" w:cs="Times New Roman"/>
          <w:b/>
          <w:i/>
          <w:iCs/>
          <w:sz w:val="24"/>
          <w:szCs w:val="24"/>
          <w:lang w:val="en-US"/>
        </w:rPr>
        <w:t xml:space="preserve">Nostalgia </w:t>
      </w:r>
    </w:p>
    <w:p w14:paraId="4BD3DFD2" w14:textId="678FCAA8" w:rsidR="00460D36" w:rsidRPr="00456696" w:rsidRDefault="00031234" w:rsidP="00D84D10">
      <w:pPr>
        <w:spacing w:after="0" w:line="480" w:lineRule="exact"/>
        <w:ind w:firstLine="720"/>
        <w:rPr>
          <w:rFonts w:ascii="Times New Roman" w:hAnsi="Times New Roman" w:cs="Times New Roman"/>
          <w:sz w:val="24"/>
          <w:szCs w:val="24"/>
          <w:lang w:val="en-US"/>
        </w:rPr>
      </w:pPr>
      <w:r w:rsidRPr="00456696">
        <w:rPr>
          <w:rFonts w:ascii="Times New Roman" w:hAnsi="Times New Roman" w:cs="Times New Roman"/>
          <w:sz w:val="24"/>
          <w:szCs w:val="24"/>
          <w:lang w:val="en-US"/>
        </w:rPr>
        <w:t xml:space="preserve">In order </w:t>
      </w:r>
      <w:r w:rsidR="002101C8" w:rsidRPr="00456696">
        <w:rPr>
          <w:rFonts w:ascii="Times New Roman" w:hAnsi="Times New Roman" w:cs="Times New Roman"/>
          <w:sz w:val="24"/>
          <w:szCs w:val="24"/>
          <w:lang w:val="en-US"/>
        </w:rPr>
        <w:t xml:space="preserve">to </w:t>
      </w:r>
      <w:r w:rsidR="000B5CBA" w:rsidRPr="00456696">
        <w:rPr>
          <w:rFonts w:ascii="Times New Roman" w:hAnsi="Times New Roman" w:cs="Times New Roman"/>
          <w:sz w:val="24"/>
          <w:szCs w:val="24"/>
          <w:lang w:val="en-US"/>
        </w:rPr>
        <w:t>explore the</w:t>
      </w:r>
      <w:r w:rsidR="00376F73">
        <w:rPr>
          <w:rFonts w:ascii="Times New Roman" w:hAnsi="Times New Roman" w:cs="Times New Roman"/>
          <w:sz w:val="24"/>
          <w:szCs w:val="24"/>
          <w:lang w:val="en-US"/>
        </w:rPr>
        <w:t xml:space="preserve"> three-way </w:t>
      </w:r>
      <w:r w:rsidR="000B5CBA" w:rsidRPr="00456696">
        <w:rPr>
          <w:rFonts w:ascii="Times New Roman" w:hAnsi="Times New Roman" w:cs="Times New Roman"/>
          <w:sz w:val="24"/>
          <w:szCs w:val="24"/>
          <w:lang w:val="en-US"/>
        </w:rPr>
        <w:t>interaction</w:t>
      </w:r>
      <w:r w:rsidR="00723C77" w:rsidRPr="00456696">
        <w:rPr>
          <w:rFonts w:ascii="Times New Roman" w:hAnsi="Times New Roman" w:cs="Times New Roman"/>
          <w:sz w:val="24"/>
          <w:szCs w:val="24"/>
          <w:lang w:val="en-US"/>
        </w:rPr>
        <w:t xml:space="preserve">, we conducted a moderation analysis using model 3 of PROCESS macro (Hayes, 2013). </w:t>
      </w:r>
      <w:r w:rsidR="00515548">
        <w:rPr>
          <w:rFonts w:ascii="Times New Roman" w:hAnsi="Times New Roman" w:cs="Times New Roman"/>
          <w:sz w:val="24"/>
          <w:szCs w:val="24"/>
          <w:lang w:val="en-US"/>
        </w:rPr>
        <w:t>W</w:t>
      </w:r>
      <w:r w:rsidR="00723C77" w:rsidRPr="00456696">
        <w:rPr>
          <w:rFonts w:ascii="Times New Roman" w:hAnsi="Times New Roman" w:cs="Times New Roman"/>
          <w:sz w:val="24"/>
          <w:szCs w:val="24"/>
          <w:lang w:val="en-US"/>
        </w:rPr>
        <w:t xml:space="preserve">e entered </w:t>
      </w:r>
      <w:r w:rsidR="00376F73">
        <w:rPr>
          <w:rFonts w:ascii="Times New Roman" w:hAnsi="Times New Roman" w:cs="Times New Roman"/>
          <w:sz w:val="24"/>
          <w:szCs w:val="24"/>
          <w:lang w:val="en-US"/>
        </w:rPr>
        <w:t>self-</w:t>
      </w:r>
      <w:r w:rsidR="00723C77" w:rsidRPr="00456696">
        <w:rPr>
          <w:rFonts w:ascii="Times New Roman" w:hAnsi="Times New Roman" w:cs="Times New Roman"/>
          <w:sz w:val="24"/>
          <w:szCs w:val="24"/>
          <w:lang w:val="en-US"/>
        </w:rPr>
        <w:t xml:space="preserve">uncertainty as the independent variable, </w:t>
      </w:r>
      <w:r w:rsidR="00376F73" w:rsidRPr="00456696">
        <w:rPr>
          <w:rFonts w:ascii="Times New Roman" w:hAnsi="Times New Roman" w:cs="Times New Roman"/>
          <w:sz w:val="24"/>
          <w:szCs w:val="24"/>
          <w:lang w:val="en-US"/>
        </w:rPr>
        <w:t>self-continuity as the dependent variable</w:t>
      </w:r>
      <w:r w:rsidR="00376F73">
        <w:rPr>
          <w:rFonts w:ascii="Times New Roman" w:hAnsi="Times New Roman" w:cs="Times New Roman"/>
          <w:sz w:val="24"/>
          <w:szCs w:val="24"/>
          <w:lang w:val="en-US"/>
        </w:rPr>
        <w:t>,</w:t>
      </w:r>
      <w:r w:rsidR="00376F73" w:rsidRPr="00456696">
        <w:rPr>
          <w:rFonts w:ascii="Times New Roman" w:hAnsi="Times New Roman" w:cs="Times New Roman"/>
          <w:sz w:val="24"/>
          <w:szCs w:val="24"/>
          <w:lang w:val="en-US"/>
        </w:rPr>
        <w:t xml:space="preserve"> </w:t>
      </w:r>
      <w:r w:rsidR="00723C77" w:rsidRPr="00456696">
        <w:rPr>
          <w:rFonts w:ascii="Times New Roman" w:hAnsi="Times New Roman" w:cs="Times New Roman"/>
          <w:sz w:val="24"/>
          <w:szCs w:val="24"/>
          <w:lang w:val="en-US"/>
        </w:rPr>
        <w:t xml:space="preserve">induced nostalgia as the first moderator, </w:t>
      </w:r>
      <w:r w:rsidR="00376F73">
        <w:rPr>
          <w:rFonts w:ascii="Times New Roman" w:hAnsi="Times New Roman" w:cs="Times New Roman"/>
          <w:sz w:val="24"/>
          <w:szCs w:val="24"/>
          <w:lang w:val="en-US"/>
        </w:rPr>
        <w:t xml:space="preserve">and trait </w:t>
      </w:r>
      <w:r w:rsidR="00723C77" w:rsidRPr="00456696">
        <w:rPr>
          <w:rFonts w:ascii="Times New Roman" w:hAnsi="Times New Roman" w:cs="Times New Roman"/>
          <w:sz w:val="24"/>
          <w:szCs w:val="24"/>
          <w:lang w:val="en-US"/>
        </w:rPr>
        <w:t>nostalgia as the second moderator. The</w:t>
      </w:r>
      <w:r w:rsidR="00376F73">
        <w:rPr>
          <w:rFonts w:ascii="Times New Roman" w:hAnsi="Times New Roman" w:cs="Times New Roman"/>
          <w:sz w:val="24"/>
          <w:szCs w:val="24"/>
          <w:lang w:val="en-US"/>
        </w:rPr>
        <w:t xml:space="preserve"> </w:t>
      </w:r>
      <w:r w:rsidR="006C4670">
        <w:rPr>
          <w:rFonts w:ascii="Times New Roman" w:hAnsi="Times New Roman" w:cs="Times New Roman"/>
          <w:sz w:val="24"/>
          <w:szCs w:val="24"/>
          <w:lang w:val="en-US"/>
        </w:rPr>
        <w:t xml:space="preserve">three-way </w:t>
      </w:r>
      <w:r w:rsidR="00376F73">
        <w:rPr>
          <w:rFonts w:ascii="Times New Roman" w:hAnsi="Times New Roman" w:cs="Times New Roman"/>
          <w:sz w:val="24"/>
          <w:szCs w:val="24"/>
          <w:lang w:val="en-US"/>
        </w:rPr>
        <w:t xml:space="preserve">interaction was not </w:t>
      </w:r>
      <w:r w:rsidR="00723C77" w:rsidRPr="00456696">
        <w:rPr>
          <w:rFonts w:ascii="Times New Roman" w:hAnsi="Times New Roman" w:cs="Times New Roman"/>
          <w:sz w:val="24"/>
          <w:szCs w:val="24"/>
          <w:lang w:val="en-US"/>
        </w:rPr>
        <w:t xml:space="preserve">significant, </w:t>
      </w:r>
      <w:r w:rsidR="00723C77" w:rsidRPr="00456696">
        <w:rPr>
          <w:rFonts w:ascii="Times New Roman" w:hAnsi="Times New Roman" w:cs="Times New Roman"/>
          <w:i/>
          <w:sz w:val="24"/>
          <w:szCs w:val="24"/>
          <w:lang w:val="en-US"/>
        </w:rPr>
        <w:t>b</w:t>
      </w:r>
      <w:r w:rsidR="00723C77" w:rsidRPr="00456696">
        <w:rPr>
          <w:rFonts w:ascii="Times New Roman" w:hAnsi="Times New Roman" w:cs="Times New Roman"/>
          <w:sz w:val="24"/>
          <w:szCs w:val="24"/>
          <w:lang w:val="en-US"/>
        </w:rPr>
        <w:t xml:space="preserve"> = 0.07, </w:t>
      </w:r>
      <w:r w:rsidR="00723C77" w:rsidRPr="00456696">
        <w:rPr>
          <w:rFonts w:ascii="Times New Roman" w:hAnsi="Times New Roman" w:cs="Times New Roman"/>
          <w:i/>
          <w:sz w:val="24"/>
          <w:szCs w:val="24"/>
          <w:lang w:val="en-US"/>
        </w:rPr>
        <w:t>SE</w:t>
      </w:r>
      <w:r w:rsidR="00723C77" w:rsidRPr="00456696">
        <w:rPr>
          <w:rFonts w:ascii="Times New Roman" w:hAnsi="Times New Roman" w:cs="Times New Roman"/>
          <w:sz w:val="24"/>
          <w:szCs w:val="24"/>
          <w:lang w:val="en-US"/>
        </w:rPr>
        <w:t xml:space="preserve"> = </w:t>
      </w:r>
      <w:r w:rsidR="006C4670">
        <w:rPr>
          <w:rFonts w:ascii="Times New Roman" w:hAnsi="Times New Roman" w:cs="Times New Roman"/>
          <w:sz w:val="24"/>
          <w:szCs w:val="24"/>
          <w:lang w:val="en-US"/>
        </w:rPr>
        <w:t>0</w:t>
      </w:r>
      <w:r w:rsidR="00723C77" w:rsidRPr="00456696">
        <w:rPr>
          <w:rFonts w:ascii="Times New Roman" w:hAnsi="Times New Roman" w:cs="Times New Roman"/>
          <w:sz w:val="24"/>
          <w:szCs w:val="24"/>
          <w:lang w:val="en-US"/>
        </w:rPr>
        <w:t xml:space="preserve">.17, </w:t>
      </w:r>
      <w:r w:rsidR="00723C77" w:rsidRPr="00456696">
        <w:rPr>
          <w:rFonts w:ascii="Times New Roman" w:hAnsi="Times New Roman" w:cs="Times New Roman"/>
          <w:i/>
          <w:sz w:val="24"/>
          <w:szCs w:val="24"/>
          <w:lang w:val="en-US"/>
        </w:rPr>
        <w:t>t</w:t>
      </w:r>
      <w:r w:rsidR="00723C77" w:rsidRPr="00456696">
        <w:rPr>
          <w:rFonts w:ascii="Times New Roman" w:hAnsi="Times New Roman" w:cs="Times New Roman"/>
          <w:sz w:val="24"/>
          <w:szCs w:val="24"/>
          <w:lang w:val="en-US"/>
        </w:rPr>
        <w:t>(</w:t>
      </w:r>
      <w:r w:rsidR="0041683A" w:rsidRPr="00456696">
        <w:rPr>
          <w:rFonts w:ascii="Times New Roman" w:hAnsi="Times New Roman" w:cs="Times New Roman"/>
          <w:sz w:val="24"/>
          <w:szCs w:val="24"/>
          <w:lang w:val="en-US"/>
        </w:rPr>
        <w:t>234</w:t>
      </w:r>
      <w:r w:rsidR="00723C77" w:rsidRPr="00456696">
        <w:rPr>
          <w:rFonts w:ascii="Times New Roman" w:hAnsi="Times New Roman" w:cs="Times New Roman"/>
          <w:sz w:val="24"/>
          <w:szCs w:val="24"/>
          <w:lang w:val="en-US"/>
        </w:rPr>
        <w:t xml:space="preserve">) = </w:t>
      </w:r>
      <w:r w:rsidR="006C4670">
        <w:rPr>
          <w:rFonts w:ascii="Times New Roman" w:hAnsi="Times New Roman" w:cs="Times New Roman"/>
          <w:sz w:val="24"/>
          <w:szCs w:val="24"/>
          <w:lang w:val="en-US"/>
        </w:rPr>
        <w:t>0</w:t>
      </w:r>
      <w:r w:rsidR="00723C77" w:rsidRPr="00456696">
        <w:rPr>
          <w:rFonts w:ascii="Times New Roman" w:hAnsi="Times New Roman" w:cs="Times New Roman"/>
          <w:sz w:val="24"/>
          <w:szCs w:val="24"/>
          <w:lang w:val="en-US"/>
        </w:rPr>
        <w:t xml:space="preserve">.39, </w:t>
      </w:r>
      <w:r w:rsidR="00723C77" w:rsidRPr="00456696">
        <w:rPr>
          <w:rFonts w:ascii="Times New Roman" w:hAnsi="Times New Roman" w:cs="Times New Roman"/>
          <w:i/>
          <w:sz w:val="24"/>
          <w:szCs w:val="24"/>
          <w:lang w:val="en-US"/>
        </w:rPr>
        <w:t>p</w:t>
      </w:r>
      <w:r w:rsidR="00320ECE" w:rsidRPr="00456696">
        <w:rPr>
          <w:rFonts w:ascii="Times New Roman" w:hAnsi="Times New Roman" w:cs="Times New Roman"/>
          <w:sz w:val="24"/>
          <w:szCs w:val="24"/>
          <w:lang w:val="en-US"/>
        </w:rPr>
        <w:t xml:space="preserve"> = .697</w:t>
      </w:r>
      <w:r w:rsidR="00723C77" w:rsidRPr="00456696">
        <w:rPr>
          <w:rFonts w:ascii="Times New Roman" w:hAnsi="Times New Roman" w:cs="Times New Roman"/>
          <w:sz w:val="24"/>
          <w:szCs w:val="24"/>
          <w:lang w:val="en-US"/>
        </w:rPr>
        <w:t>.</w:t>
      </w:r>
    </w:p>
    <w:p w14:paraId="1DCB3A01" w14:textId="76432561" w:rsidR="00460D36" w:rsidRPr="0007280A" w:rsidRDefault="0007280A" w:rsidP="0007280A">
      <w:pPr>
        <w:spacing w:after="0" w:line="480" w:lineRule="exact"/>
        <w:rPr>
          <w:rFonts w:ascii="Times New Roman" w:hAnsi="Times New Roman" w:cs="Times New Roman"/>
          <w:i/>
          <w:sz w:val="24"/>
          <w:szCs w:val="24"/>
          <w:lang w:val="en-US"/>
        </w:rPr>
      </w:pPr>
      <w:r w:rsidRPr="0007280A">
        <w:rPr>
          <w:rFonts w:ascii="Times New Roman" w:eastAsia="SimSun" w:hAnsi="Times New Roman" w:cs="Times New Roman"/>
          <w:b/>
          <w:bCs/>
          <w:i/>
          <w:color w:val="000000"/>
          <w:sz w:val="24"/>
          <w:szCs w:val="24"/>
          <w:lang w:val="en-US"/>
        </w:rPr>
        <w:t>Summary</w:t>
      </w:r>
    </w:p>
    <w:p w14:paraId="56060F4E" w14:textId="091D193C" w:rsidR="00CB10D3" w:rsidRPr="00456696" w:rsidRDefault="0007280A" w:rsidP="00CB10D3">
      <w:pPr>
        <w:spacing w:after="0" w:line="480" w:lineRule="exact"/>
        <w:ind w:firstLine="720"/>
        <w:rPr>
          <w:rFonts w:ascii="Times New Roman" w:hAnsi="Times New Roman" w:cs="Times New Roman"/>
          <w:sz w:val="24"/>
          <w:szCs w:val="24"/>
          <w:u w:val="single"/>
          <w:lang w:val="en-US"/>
        </w:rPr>
      </w:pPr>
      <w:r>
        <w:rPr>
          <w:rFonts w:ascii="Times New Roman" w:hAnsi="Times New Roman" w:cs="Times New Roman"/>
          <w:sz w:val="24"/>
          <w:szCs w:val="24"/>
          <w:lang w:val="en-US"/>
        </w:rPr>
        <w:t>The evidence we obtained in this experiment</w:t>
      </w:r>
      <w:r w:rsidR="00515548">
        <w:rPr>
          <w:rFonts w:ascii="Times New Roman" w:hAnsi="Times New Roman" w:cs="Times New Roman"/>
          <w:sz w:val="24"/>
          <w:szCs w:val="24"/>
          <w:lang w:val="en-US"/>
        </w:rPr>
        <w:t xml:space="preserve"> generally</w:t>
      </w:r>
      <w:r>
        <w:rPr>
          <w:rFonts w:ascii="Times New Roman" w:hAnsi="Times New Roman" w:cs="Times New Roman"/>
          <w:sz w:val="24"/>
          <w:szCs w:val="24"/>
          <w:lang w:val="en-US"/>
        </w:rPr>
        <w:t xml:space="preserve"> aligns with </w:t>
      </w:r>
      <w:r w:rsidR="00157127">
        <w:rPr>
          <w:rFonts w:ascii="Times New Roman" w:hAnsi="Times New Roman" w:cs="Times New Roman"/>
          <w:sz w:val="24"/>
          <w:szCs w:val="24"/>
          <w:lang w:val="en-US"/>
        </w:rPr>
        <w:t>the idea that</w:t>
      </w:r>
      <w:r w:rsidR="00C25F51">
        <w:rPr>
          <w:rFonts w:ascii="Times New Roman" w:hAnsi="Times New Roman" w:cs="Times New Roman"/>
          <w:sz w:val="24"/>
          <w:szCs w:val="24"/>
          <w:lang w:val="en-US"/>
        </w:rPr>
        <w:t xml:space="preserve"> </w:t>
      </w:r>
      <w:r w:rsidR="00723C77" w:rsidRPr="00456696">
        <w:rPr>
          <w:rFonts w:ascii="Times New Roman" w:hAnsi="Times New Roman" w:cs="Times New Roman"/>
          <w:sz w:val="24"/>
          <w:szCs w:val="24"/>
          <w:lang w:val="en-US"/>
        </w:rPr>
        <w:t xml:space="preserve">nostalgia buffers the </w:t>
      </w:r>
      <w:r w:rsidR="00DB1488" w:rsidRPr="00456696">
        <w:rPr>
          <w:rFonts w:ascii="Times New Roman" w:hAnsi="Times New Roman" w:cs="Times New Roman"/>
          <w:sz w:val="24"/>
          <w:szCs w:val="24"/>
          <w:lang w:val="en-US"/>
        </w:rPr>
        <w:t>adverse influence</w:t>
      </w:r>
      <w:r w:rsidR="00723C77" w:rsidRPr="00456696">
        <w:rPr>
          <w:rFonts w:ascii="Times New Roman" w:hAnsi="Times New Roman" w:cs="Times New Roman"/>
          <w:sz w:val="24"/>
          <w:szCs w:val="24"/>
          <w:lang w:val="en-US"/>
        </w:rPr>
        <w:t xml:space="preserve"> of </w:t>
      </w:r>
      <w:r>
        <w:rPr>
          <w:rFonts w:ascii="Times New Roman" w:hAnsi="Times New Roman" w:cs="Times New Roman"/>
          <w:sz w:val="24"/>
          <w:szCs w:val="24"/>
          <w:lang w:val="en-US"/>
        </w:rPr>
        <w:t>self-</w:t>
      </w:r>
      <w:r w:rsidR="00723C77" w:rsidRPr="00456696">
        <w:rPr>
          <w:rFonts w:ascii="Times New Roman" w:hAnsi="Times New Roman" w:cs="Times New Roman"/>
          <w:sz w:val="24"/>
          <w:szCs w:val="24"/>
          <w:lang w:val="en-US"/>
        </w:rPr>
        <w:t>uncertainty on self-continuity. In particular, the results provided strong support for</w:t>
      </w:r>
      <w:r>
        <w:rPr>
          <w:rFonts w:ascii="Times New Roman" w:hAnsi="Times New Roman" w:cs="Times New Roman"/>
          <w:sz w:val="24"/>
          <w:szCs w:val="24"/>
          <w:lang w:val="en-US"/>
        </w:rPr>
        <w:t xml:space="preserve"> the first hypothesis</w:t>
      </w:r>
      <w:r w:rsidR="00C25F51">
        <w:rPr>
          <w:rFonts w:ascii="Times New Roman" w:hAnsi="Times New Roman" w:cs="Times New Roman"/>
          <w:sz w:val="24"/>
          <w:szCs w:val="24"/>
          <w:lang w:val="en-US"/>
        </w:rPr>
        <w:t xml:space="preserve">: </w:t>
      </w:r>
      <w:r>
        <w:rPr>
          <w:rFonts w:ascii="Times New Roman" w:hAnsi="Times New Roman" w:cs="Times New Roman"/>
          <w:sz w:val="24"/>
          <w:szCs w:val="24"/>
          <w:lang w:val="en-US"/>
        </w:rPr>
        <w:t>self-</w:t>
      </w:r>
      <w:r w:rsidR="00723C77" w:rsidRPr="00456696">
        <w:rPr>
          <w:rFonts w:ascii="Times New Roman" w:hAnsi="Times New Roman" w:cs="Times New Roman"/>
          <w:sz w:val="24"/>
          <w:szCs w:val="24"/>
          <w:lang w:val="en-US"/>
        </w:rPr>
        <w:t xml:space="preserve">uncertainty </w:t>
      </w:r>
      <w:r w:rsidR="00367EF2" w:rsidRPr="00456696">
        <w:rPr>
          <w:rFonts w:ascii="Times New Roman" w:hAnsi="Times New Roman" w:cs="Times New Roman"/>
          <w:sz w:val="24"/>
          <w:szCs w:val="24"/>
          <w:lang w:val="en-US"/>
        </w:rPr>
        <w:t>reduce</w:t>
      </w:r>
      <w:r w:rsidR="00367EF2">
        <w:rPr>
          <w:rFonts w:ascii="Times New Roman" w:hAnsi="Times New Roman" w:cs="Times New Roman"/>
          <w:sz w:val="24"/>
          <w:szCs w:val="24"/>
          <w:lang w:val="en-US"/>
        </w:rPr>
        <w:t>d</w:t>
      </w:r>
      <w:r w:rsidR="00367EF2" w:rsidRPr="00456696">
        <w:rPr>
          <w:rFonts w:ascii="Times New Roman" w:hAnsi="Times New Roman" w:cs="Times New Roman"/>
          <w:sz w:val="24"/>
          <w:szCs w:val="24"/>
          <w:lang w:val="en-US"/>
        </w:rPr>
        <w:t xml:space="preserve"> </w:t>
      </w:r>
      <w:r w:rsidR="00723C77" w:rsidRPr="00456696">
        <w:rPr>
          <w:rFonts w:ascii="Times New Roman" w:hAnsi="Times New Roman" w:cs="Times New Roman"/>
          <w:sz w:val="24"/>
          <w:szCs w:val="24"/>
          <w:lang w:val="en-US"/>
        </w:rPr>
        <w:t xml:space="preserve">self-continuity, but only for those low </w:t>
      </w:r>
      <w:r>
        <w:rPr>
          <w:rFonts w:ascii="Times New Roman" w:hAnsi="Times New Roman" w:cs="Times New Roman"/>
          <w:sz w:val="24"/>
          <w:szCs w:val="24"/>
          <w:lang w:val="en-US"/>
        </w:rPr>
        <w:t>on trait</w:t>
      </w:r>
      <w:r w:rsidR="00723C77" w:rsidRPr="00456696">
        <w:rPr>
          <w:rFonts w:ascii="Times New Roman" w:hAnsi="Times New Roman" w:cs="Times New Roman"/>
          <w:sz w:val="24"/>
          <w:szCs w:val="24"/>
          <w:lang w:val="en-US"/>
        </w:rPr>
        <w:t xml:space="preserve"> nostalgia, not </w:t>
      </w:r>
      <w:r w:rsidR="00515548">
        <w:rPr>
          <w:rFonts w:ascii="Times New Roman" w:hAnsi="Times New Roman" w:cs="Times New Roman"/>
          <w:sz w:val="24"/>
          <w:szCs w:val="24"/>
          <w:lang w:val="en-US"/>
        </w:rPr>
        <w:t xml:space="preserve">for </w:t>
      </w:r>
      <w:r w:rsidR="00723C77" w:rsidRPr="00456696">
        <w:rPr>
          <w:rFonts w:ascii="Times New Roman" w:hAnsi="Times New Roman" w:cs="Times New Roman"/>
          <w:sz w:val="24"/>
          <w:szCs w:val="24"/>
          <w:lang w:val="en-US"/>
        </w:rPr>
        <w:t xml:space="preserve">those high </w:t>
      </w:r>
      <w:r>
        <w:rPr>
          <w:rFonts w:ascii="Times New Roman" w:hAnsi="Times New Roman" w:cs="Times New Roman"/>
          <w:sz w:val="24"/>
          <w:szCs w:val="24"/>
          <w:lang w:val="en-US"/>
        </w:rPr>
        <w:t>on trait</w:t>
      </w:r>
      <w:r w:rsidR="00723C77" w:rsidRPr="00456696">
        <w:rPr>
          <w:rFonts w:ascii="Times New Roman" w:hAnsi="Times New Roman" w:cs="Times New Roman"/>
          <w:sz w:val="24"/>
          <w:szCs w:val="24"/>
          <w:lang w:val="en-US"/>
        </w:rPr>
        <w:t xml:space="preserve"> nostalgia. </w:t>
      </w:r>
      <w:r w:rsidR="00C9652A" w:rsidRPr="00456696">
        <w:rPr>
          <w:rFonts w:ascii="Times New Roman" w:hAnsi="Times New Roman" w:cs="Times New Roman"/>
          <w:sz w:val="24"/>
          <w:szCs w:val="24"/>
          <w:lang w:val="en-US"/>
        </w:rPr>
        <w:lastRenderedPageBreak/>
        <w:t>Stated otherwise</w:t>
      </w:r>
      <w:r w:rsidR="00723C77" w:rsidRPr="00456696">
        <w:rPr>
          <w:rFonts w:ascii="Times New Roman" w:hAnsi="Times New Roman" w:cs="Times New Roman"/>
          <w:sz w:val="24"/>
          <w:szCs w:val="24"/>
          <w:lang w:val="en-US"/>
        </w:rPr>
        <w:t xml:space="preserve">, </w:t>
      </w:r>
      <w:r w:rsidR="00515548">
        <w:rPr>
          <w:rFonts w:ascii="Times New Roman" w:hAnsi="Times New Roman" w:cs="Times New Roman"/>
          <w:sz w:val="24"/>
          <w:szCs w:val="24"/>
          <w:lang w:val="en-US"/>
        </w:rPr>
        <w:t xml:space="preserve">individuals chronically high on nostalgia </w:t>
      </w:r>
      <w:r w:rsidR="00DA7F30" w:rsidRPr="00456696">
        <w:rPr>
          <w:rFonts w:ascii="Times New Roman" w:hAnsi="Times New Roman" w:cs="Times New Roman"/>
          <w:sz w:val="24"/>
          <w:szCs w:val="24"/>
          <w:lang w:val="en-US"/>
        </w:rPr>
        <w:t xml:space="preserve">were </w:t>
      </w:r>
      <w:r w:rsidR="00723C77" w:rsidRPr="00456696">
        <w:rPr>
          <w:rFonts w:ascii="Times New Roman" w:hAnsi="Times New Roman" w:cs="Times New Roman"/>
          <w:sz w:val="24"/>
          <w:szCs w:val="24"/>
          <w:lang w:val="en-US"/>
        </w:rPr>
        <w:t xml:space="preserve">buffered from the </w:t>
      </w:r>
      <w:r w:rsidR="00D3608B" w:rsidRPr="00456696">
        <w:rPr>
          <w:rFonts w:ascii="Times New Roman" w:hAnsi="Times New Roman" w:cs="Times New Roman"/>
          <w:sz w:val="24"/>
          <w:szCs w:val="24"/>
          <w:lang w:val="en-US"/>
        </w:rPr>
        <w:t xml:space="preserve">negative </w:t>
      </w:r>
      <w:r w:rsidR="00C9652A" w:rsidRPr="00456696">
        <w:rPr>
          <w:rFonts w:ascii="Times New Roman" w:hAnsi="Times New Roman" w:cs="Times New Roman"/>
          <w:sz w:val="24"/>
          <w:szCs w:val="24"/>
          <w:lang w:val="en-US"/>
        </w:rPr>
        <w:t xml:space="preserve">impact </w:t>
      </w:r>
      <w:r w:rsidR="00723C77" w:rsidRPr="00456696">
        <w:rPr>
          <w:rFonts w:ascii="Times New Roman" w:hAnsi="Times New Roman" w:cs="Times New Roman"/>
          <w:sz w:val="24"/>
          <w:szCs w:val="24"/>
          <w:lang w:val="en-US"/>
        </w:rPr>
        <w:t xml:space="preserve">of </w:t>
      </w:r>
      <w:r>
        <w:rPr>
          <w:rFonts w:ascii="Times New Roman" w:hAnsi="Times New Roman" w:cs="Times New Roman"/>
          <w:sz w:val="24"/>
          <w:szCs w:val="24"/>
          <w:lang w:val="en-US"/>
        </w:rPr>
        <w:t>self-</w:t>
      </w:r>
      <w:r w:rsidR="00723C77" w:rsidRPr="00456696">
        <w:rPr>
          <w:rFonts w:ascii="Times New Roman" w:hAnsi="Times New Roman" w:cs="Times New Roman"/>
          <w:sz w:val="24"/>
          <w:szCs w:val="24"/>
          <w:lang w:val="en-US"/>
        </w:rPr>
        <w:t>uncertainty on self-continuity. The results provided weak support for</w:t>
      </w:r>
      <w:r>
        <w:rPr>
          <w:rFonts w:ascii="Times New Roman" w:hAnsi="Times New Roman" w:cs="Times New Roman"/>
          <w:sz w:val="24"/>
          <w:szCs w:val="24"/>
          <w:lang w:val="en-US"/>
        </w:rPr>
        <w:t xml:space="preserve"> the second hypothesis</w:t>
      </w:r>
      <w:r w:rsidR="00C25F51">
        <w:rPr>
          <w:rFonts w:ascii="Times New Roman" w:hAnsi="Times New Roman" w:cs="Times New Roman"/>
          <w:sz w:val="24"/>
          <w:szCs w:val="24"/>
          <w:lang w:val="en-US"/>
        </w:rPr>
        <w:t xml:space="preserve">: </w:t>
      </w:r>
      <w:r>
        <w:rPr>
          <w:rFonts w:ascii="Times New Roman" w:hAnsi="Times New Roman" w:cs="Times New Roman"/>
          <w:sz w:val="24"/>
          <w:szCs w:val="24"/>
          <w:lang w:val="en-US"/>
        </w:rPr>
        <w:t>self-</w:t>
      </w:r>
      <w:r w:rsidR="00723C77" w:rsidRPr="00456696">
        <w:rPr>
          <w:rFonts w:ascii="Times New Roman" w:hAnsi="Times New Roman" w:cs="Times New Roman"/>
          <w:sz w:val="24"/>
          <w:szCs w:val="24"/>
          <w:lang w:val="en-US"/>
        </w:rPr>
        <w:t xml:space="preserve">uncertainty </w:t>
      </w:r>
      <w:r w:rsidR="00367EF2">
        <w:rPr>
          <w:rFonts w:ascii="Times New Roman" w:hAnsi="Times New Roman" w:cs="Times New Roman"/>
          <w:sz w:val="24"/>
          <w:szCs w:val="24"/>
          <w:lang w:val="en-US"/>
        </w:rPr>
        <w:t>tended to</w:t>
      </w:r>
      <w:r w:rsidR="00367EF2" w:rsidRPr="00456696">
        <w:rPr>
          <w:rFonts w:ascii="Times New Roman" w:hAnsi="Times New Roman" w:cs="Times New Roman"/>
          <w:sz w:val="24"/>
          <w:szCs w:val="24"/>
          <w:lang w:val="en-US"/>
        </w:rPr>
        <w:t xml:space="preserve"> </w:t>
      </w:r>
      <w:r w:rsidR="00367EF2">
        <w:rPr>
          <w:rFonts w:ascii="Times New Roman" w:hAnsi="Times New Roman" w:cs="Times New Roman"/>
          <w:sz w:val="24"/>
          <w:szCs w:val="24"/>
          <w:lang w:val="en-US"/>
        </w:rPr>
        <w:t xml:space="preserve">reduce </w:t>
      </w:r>
      <w:r w:rsidR="00723C77" w:rsidRPr="00456696">
        <w:rPr>
          <w:rFonts w:ascii="Times New Roman" w:hAnsi="Times New Roman" w:cs="Times New Roman"/>
          <w:sz w:val="24"/>
          <w:szCs w:val="24"/>
          <w:lang w:val="en-US"/>
        </w:rPr>
        <w:t xml:space="preserve">self-continuity, but only for participants </w:t>
      </w:r>
      <w:r w:rsidR="00EA40A3" w:rsidRPr="00456696">
        <w:rPr>
          <w:rFonts w:ascii="Times New Roman" w:hAnsi="Times New Roman" w:cs="Times New Roman"/>
          <w:sz w:val="24"/>
          <w:szCs w:val="24"/>
          <w:lang w:val="en-US"/>
        </w:rPr>
        <w:t>who recalled a recent (i.e., yesterday) autobiographical event</w:t>
      </w:r>
      <w:r w:rsidR="00723C77" w:rsidRPr="00456696">
        <w:rPr>
          <w:rFonts w:ascii="Times New Roman" w:hAnsi="Times New Roman" w:cs="Times New Roman"/>
          <w:sz w:val="24"/>
          <w:szCs w:val="24"/>
          <w:lang w:val="en-US"/>
        </w:rPr>
        <w:t>, not</w:t>
      </w:r>
      <w:r w:rsidR="00515548">
        <w:rPr>
          <w:rFonts w:ascii="Times New Roman" w:hAnsi="Times New Roman" w:cs="Times New Roman"/>
          <w:sz w:val="24"/>
          <w:szCs w:val="24"/>
          <w:lang w:val="en-US"/>
        </w:rPr>
        <w:t xml:space="preserve"> for</w:t>
      </w:r>
      <w:r w:rsidR="00723C77" w:rsidRPr="00456696">
        <w:rPr>
          <w:rFonts w:ascii="Times New Roman" w:hAnsi="Times New Roman" w:cs="Times New Roman"/>
          <w:sz w:val="24"/>
          <w:szCs w:val="24"/>
          <w:lang w:val="en-US"/>
        </w:rPr>
        <w:t xml:space="preserve"> those </w:t>
      </w:r>
      <w:r w:rsidR="00EA40A3" w:rsidRPr="00456696">
        <w:rPr>
          <w:rFonts w:ascii="Times New Roman" w:hAnsi="Times New Roman" w:cs="Times New Roman"/>
          <w:sz w:val="24"/>
          <w:szCs w:val="24"/>
          <w:lang w:val="en-US"/>
        </w:rPr>
        <w:t>who recalled a nostalgic event</w:t>
      </w:r>
      <w:r w:rsidR="00723C77" w:rsidRPr="00456696">
        <w:rPr>
          <w:rFonts w:ascii="Times New Roman" w:hAnsi="Times New Roman" w:cs="Times New Roman"/>
          <w:sz w:val="24"/>
          <w:szCs w:val="24"/>
          <w:lang w:val="en-US"/>
        </w:rPr>
        <w:t xml:space="preserve">. </w:t>
      </w:r>
      <w:r w:rsidR="00F050D5" w:rsidRPr="00456696">
        <w:rPr>
          <w:rFonts w:ascii="Times New Roman" w:hAnsi="Times New Roman" w:cs="Times New Roman"/>
          <w:sz w:val="24"/>
          <w:szCs w:val="24"/>
          <w:lang w:val="en-US"/>
        </w:rPr>
        <w:t>Th</w:t>
      </w:r>
      <w:r w:rsidR="00C9652A" w:rsidRPr="00456696">
        <w:rPr>
          <w:rFonts w:ascii="Times New Roman" w:hAnsi="Times New Roman" w:cs="Times New Roman"/>
          <w:sz w:val="24"/>
          <w:szCs w:val="24"/>
          <w:lang w:val="en-US"/>
        </w:rPr>
        <w:t>e findings</w:t>
      </w:r>
      <w:r w:rsidR="00AE4A64">
        <w:rPr>
          <w:rFonts w:ascii="Times New Roman" w:hAnsi="Times New Roman" w:cs="Times New Roman"/>
          <w:sz w:val="24"/>
          <w:szCs w:val="24"/>
          <w:lang w:val="en-US"/>
        </w:rPr>
        <w:t xml:space="preserve"> have theoretical and </w:t>
      </w:r>
      <w:r w:rsidR="00F050D5" w:rsidRPr="00456696">
        <w:rPr>
          <w:rFonts w:ascii="Times New Roman" w:hAnsi="Times New Roman" w:cs="Times New Roman"/>
          <w:sz w:val="24"/>
          <w:szCs w:val="24"/>
          <w:lang w:val="en-US"/>
        </w:rPr>
        <w:t>practical implications.</w:t>
      </w:r>
    </w:p>
    <w:p w14:paraId="5A93ABED" w14:textId="2D8E5AE1" w:rsidR="000B3DCA" w:rsidRPr="0036261E" w:rsidRDefault="00AE4A64" w:rsidP="000B3DCA">
      <w:pPr>
        <w:spacing w:after="0" w:line="480" w:lineRule="exact"/>
        <w:rPr>
          <w:rFonts w:ascii="Times New Roman" w:hAnsi="Times New Roman" w:cs="Times New Roman"/>
          <w:sz w:val="24"/>
          <w:szCs w:val="24"/>
          <w:lang w:val="en-US"/>
        </w:rPr>
      </w:pPr>
      <w:r>
        <w:rPr>
          <w:rFonts w:ascii="Times New Roman" w:hAnsi="Times New Roman" w:cs="Times New Roman"/>
          <w:b/>
          <w:sz w:val="24"/>
          <w:szCs w:val="24"/>
          <w:lang w:val="en-US"/>
        </w:rPr>
        <w:t>Theo</w:t>
      </w:r>
      <w:r w:rsidRPr="0036261E">
        <w:rPr>
          <w:rFonts w:ascii="Times New Roman" w:hAnsi="Times New Roman" w:cs="Times New Roman"/>
          <w:b/>
          <w:sz w:val="24"/>
          <w:szCs w:val="24"/>
          <w:lang w:val="en-US"/>
        </w:rPr>
        <w:t xml:space="preserve">retical </w:t>
      </w:r>
      <w:r w:rsidR="00A910D6" w:rsidRPr="0036261E">
        <w:rPr>
          <w:rFonts w:ascii="Times New Roman" w:hAnsi="Times New Roman" w:cs="Times New Roman"/>
          <w:b/>
          <w:sz w:val="24"/>
          <w:szCs w:val="24"/>
          <w:lang w:val="en-US"/>
        </w:rPr>
        <w:t>Implications</w:t>
      </w:r>
    </w:p>
    <w:p w14:paraId="190EE8ED" w14:textId="2B5A53C2" w:rsidR="005715A3" w:rsidRDefault="000B3DCA" w:rsidP="005715A3">
      <w:pPr>
        <w:spacing w:after="0" w:line="480" w:lineRule="exact"/>
        <w:rPr>
          <w:rFonts w:ascii="Times New Roman" w:hAnsi="Times New Roman" w:cs="Times New Roman"/>
          <w:sz w:val="24"/>
          <w:szCs w:val="24"/>
        </w:rPr>
      </w:pPr>
      <w:r w:rsidRPr="0036261E">
        <w:rPr>
          <w:rFonts w:ascii="Times New Roman" w:hAnsi="Times New Roman" w:cs="Times New Roman"/>
          <w:sz w:val="24"/>
          <w:szCs w:val="24"/>
          <w:lang w:val="en-US"/>
        </w:rPr>
        <w:tab/>
      </w:r>
      <w:r w:rsidR="007D2CBF">
        <w:rPr>
          <w:rFonts w:ascii="Times New Roman" w:hAnsi="Times New Roman" w:cs="Times New Roman"/>
          <w:sz w:val="24"/>
          <w:szCs w:val="24"/>
          <w:lang w:val="en-US"/>
        </w:rPr>
        <w:t xml:space="preserve">Nostalgia </w:t>
      </w:r>
      <w:r w:rsidR="007256D1">
        <w:rPr>
          <w:rFonts w:ascii="Times New Roman" w:hAnsi="Times New Roman" w:cs="Times New Roman"/>
          <w:sz w:val="24"/>
          <w:szCs w:val="24"/>
          <w:lang w:val="en-US"/>
        </w:rPr>
        <w:t xml:space="preserve">appeared to </w:t>
      </w:r>
      <w:r w:rsidR="007D2CBF">
        <w:rPr>
          <w:rFonts w:ascii="Times New Roman" w:hAnsi="Times New Roman" w:cs="Times New Roman"/>
          <w:sz w:val="24"/>
          <w:szCs w:val="24"/>
          <w:lang w:val="en-US"/>
        </w:rPr>
        <w:t>act</w:t>
      </w:r>
      <w:r w:rsidR="00515548" w:rsidRPr="0036261E">
        <w:rPr>
          <w:rFonts w:ascii="Times New Roman" w:hAnsi="Times New Roman" w:cs="Times New Roman"/>
          <w:sz w:val="24"/>
          <w:szCs w:val="24"/>
          <w:lang w:val="en-US"/>
        </w:rPr>
        <w:t xml:space="preserve"> as </w:t>
      </w:r>
      <w:r w:rsidR="005301C3">
        <w:rPr>
          <w:rFonts w:ascii="Times New Roman" w:hAnsi="Times New Roman" w:cs="Times New Roman"/>
          <w:sz w:val="24"/>
          <w:szCs w:val="24"/>
          <w:lang w:val="en-US"/>
        </w:rPr>
        <w:t xml:space="preserve">a </w:t>
      </w:r>
      <w:r w:rsidR="00515548" w:rsidRPr="0036261E">
        <w:rPr>
          <w:rFonts w:ascii="Times New Roman" w:hAnsi="Times New Roman" w:cs="Times New Roman"/>
          <w:sz w:val="24"/>
          <w:szCs w:val="24"/>
          <w:lang w:val="en-US"/>
        </w:rPr>
        <w:t xml:space="preserve">buffer against the negative (i.e., </w:t>
      </w:r>
      <w:r w:rsidR="000C102B">
        <w:rPr>
          <w:rFonts w:ascii="Times New Roman" w:hAnsi="Times New Roman" w:cs="Times New Roman"/>
          <w:sz w:val="24"/>
          <w:szCs w:val="24"/>
          <w:lang w:val="en-US"/>
        </w:rPr>
        <w:t xml:space="preserve">declines in </w:t>
      </w:r>
      <w:r w:rsidR="00515548" w:rsidRPr="0036261E">
        <w:rPr>
          <w:rFonts w:ascii="Times New Roman" w:hAnsi="Times New Roman" w:cs="Times New Roman"/>
          <w:sz w:val="24"/>
          <w:szCs w:val="24"/>
          <w:lang w:val="en-US"/>
        </w:rPr>
        <w:t xml:space="preserve">self-continuity) consequences of self-uncertainty. But how so? What is the mechanism of nostalgia that neutralizes the impact of self-uncertainty on self-continuity? </w:t>
      </w:r>
      <w:bookmarkStart w:id="1" w:name="_Hlk144398771"/>
      <w:r w:rsidR="000C102B">
        <w:rPr>
          <w:rFonts w:ascii="Times New Roman" w:hAnsi="Times New Roman" w:cs="Times New Roman"/>
          <w:sz w:val="24"/>
          <w:szCs w:val="24"/>
          <w:lang w:val="en-US"/>
        </w:rPr>
        <w:t>There are two likely mechanisms</w:t>
      </w:r>
      <w:r w:rsidR="007E00F7">
        <w:rPr>
          <w:rFonts w:ascii="Times New Roman" w:hAnsi="Times New Roman" w:cs="Times New Roman"/>
          <w:sz w:val="24"/>
          <w:szCs w:val="24"/>
          <w:lang w:val="en-US"/>
        </w:rPr>
        <w:t xml:space="preserve"> tha</w:t>
      </w:r>
      <w:r w:rsidR="00E7538E">
        <w:rPr>
          <w:rFonts w:ascii="Times New Roman" w:hAnsi="Times New Roman" w:cs="Times New Roman"/>
          <w:sz w:val="24"/>
          <w:szCs w:val="24"/>
          <w:lang w:val="en-US"/>
        </w:rPr>
        <w:t>t</w:t>
      </w:r>
      <w:r w:rsidR="007E00F7">
        <w:rPr>
          <w:rFonts w:ascii="Times New Roman" w:hAnsi="Times New Roman" w:cs="Times New Roman"/>
          <w:sz w:val="24"/>
          <w:szCs w:val="24"/>
          <w:lang w:val="en-US"/>
        </w:rPr>
        <w:t xml:space="preserve"> can act independently of each other</w:t>
      </w:r>
      <w:r w:rsidR="000C102B">
        <w:rPr>
          <w:rFonts w:ascii="Times New Roman" w:hAnsi="Times New Roman" w:cs="Times New Roman"/>
          <w:sz w:val="24"/>
          <w:szCs w:val="24"/>
          <w:lang w:val="en-US"/>
        </w:rPr>
        <w:t>.</w:t>
      </w:r>
      <w:r w:rsidR="00E349C0">
        <w:rPr>
          <w:rFonts w:ascii="Times New Roman" w:hAnsi="Times New Roman" w:cs="Times New Roman"/>
          <w:sz w:val="24"/>
          <w:szCs w:val="24"/>
          <w:lang w:val="en-US"/>
        </w:rPr>
        <w:t xml:space="preserve"> </w:t>
      </w:r>
      <w:bookmarkEnd w:id="1"/>
      <w:r w:rsidR="000C102B">
        <w:rPr>
          <w:rFonts w:ascii="Times New Roman" w:hAnsi="Times New Roman" w:cs="Times New Roman"/>
          <w:sz w:val="24"/>
          <w:szCs w:val="24"/>
          <w:lang w:val="en-US"/>
        </w:rPr>
        <w:t>One is</w:t>
      </w:r>
      <w:r w:rsidR="005118B0">
        <w:rPr>
          <w:rFonts w:ascii="Times New Roman" w:hAnsi="Times New Roman" w:cs="Times New Roman"/>
          <w:sz w:val="24"/>
          <w:szCs w:val="24"/>
          <w:lang w:val="en-US"/>
        </w:rPr>
        <w:t xml:space="preserve"> the </w:t>
      </w:r>
      <w:r w:rsidR="005118B0" w:rsidRPr="00E349C0">
        <w:rPr>
          <w:rFonts w:ascii="Times New Roman" w:hAnsi="Times New Roman" w:cs="Times New Roman"/>
          <w:i/>
          <w:iCs/>
          <w:sz w:val="24"/>
          <w:szCs w:val="24"/>
          <w:lang w:val="en-US"/>
        </w:rPr>
        <w:t>self-</w:t>
      </w:r>
      <w:r w:rsidR="00C45891" w:rsidRPr="00E349C0">
        <w:rPr>
          <w:rFonts w:ascii="Times New Roman" w:hAnsi="Times New Roman" w:cs="Times New Roman"/>
          <w:i/>
          <w:iCs/>
          <w:sz w:val="24"/>
          <w:szCs w:val="24"/>
          <w:lang w:val="en-US"/>
        </w:rPr>
        <w:t>oriented function</w:t>
      </w:r>
      <w:r w:rsidR="00C45891">
        <w:rPr>
          <w:rFonts w:ascii="Times New Roman" w:hAnsi="Times New Roman" w:cs="Times New Roman"/>
          <w:sz w:val="24"/>
          <w:szCs w:val="24"/>
          <w:lang w:val="en-US"/>
        </w:rPr>
        <w:t xml:space="preserve"> of nostalgia</w:t>
      </w:r>
      <w:r w:rsidR="00E349C0">
        <w:rPr>
          <w:rFonts w:ascii="Times New Roman" w:hAnsi="Times New Roman" w:cs="Times New Roman"/>
          <w:sz w:val="24"/>
          <w:szCs w:val="24"/>
          <w:lang w:val="en-US"/>
        </w:rPr>
        <w:t xml:space="preserve"> (Sedikides, Wildschut, Arndt, Routledge et al.,</w:t>
      </w:r>
      <w:r w:rsidR="004F0A62">
        <w:rPr>
          <w:rFonts w:ascii="Times New Roman" w:hAnsi="Times New Roman" w:cs="Times New Roman"/>
          <w:sz w:val="24"/>
          <w:szCs w:val="24"/>
          <w:lang w:val="en-US"/>
        </w:rPr>
        <w:t xml:space="preserve"> </w:t>
      </w:r>
      <w:r w:rsidR="00E349C0">
        <w:rPr>
          <w:rFonts w:ascii="Times New Roman" w:hAnsi="Times New Roman" w:cs="Times New Roman"/>
          <w:sz w:val="24"/>
          <w:szCs w:val="24"/>
          <w:lang w:val="en-US"/>
        </w:rPr>
        <w:t>2015</w:t>
      </w:r>
      <w:r w:rsidR="007846B3">
        <w:rPr>
          <w:rFonts w:ascii="Times New Roman" w:hAnsi="Times New Roman" w:cs="Times New Roman"/>
          <w:sz w:val="24"/>
          <w:szCs w:val="24"/>
          <w:lang w:val="en-US"/>
        </w:rPr>
        <w:t>; Wildschut &amp; Sedikides, 2022b</w:t>
      </w:r>
      <w:r w:rsidR="00E349C0">
        <w:rPr>
          <w:rFonts w:ascii="Times New Roman" w:hAnsi="Times New Roman" w:cs="Times New Roman"/>
          <w:sz w:val="24"/>
          <w:szCs w:val="24"/>
          <w:lang w:val="en-US"/>
        </w:rPr>
        <w:t>)</w:t>
      </w:r>
      <w:r w:rsidR="00C45891">
        <w:rPr>
          <w:rFonts w:ascii="Times New Roman" w:hAnsi="Times New Roman" w:cs="Times New Roman"/>
          <w:sz w:val="24"/>
          <w:szCs w:val="24"/>
          <w:lang w:val="en-US"/>
        </w:rPr>
        <w:t xml:space="preserve">. </w:t>
      </w:r>
      <w:r w:rsidR="00E85C56">
        <w:rPr>
          <w:rFonts w:ascii="Times New Roman" w:hAnsi="Times New Roman" w:cs="Times New Roman"/>
          <w:sz w:val="24"/>
          <w:szCs w:val="24"/>
          <w:lang w:val="en-US"/>
        </w:rPr>
        <w:t>N</w:t>
      </w:r>
      <w:r w:rsidR="00C45891">
        <w:rPr>
          <w:rFonts w:ascii="Times New Roman" w:hAnsi="Times New Roman" w:cs="Times New Roman"/>
          <w:sz w:val="24"/>
          <w:szCs w:val="24"/>
          <w:lang w:val="en-US"/>
        </w:rPr>
        <w:t>ostalgic accounts revolve around the self (</w:t>
      </w:r>
      <w:r w:rsidR="00970BE9" w:rsidRPr="001F02AF">
        <w:rPr>
          <w:rFonts w:ascii="Times New Roman" w:hAnsi="Times New Roman" w:cs="Times New Roman"/>
          <w:sz w:val="24"/>
          <w:szCs w:val="24"/>
        </w:rPr>
        <w:t xml:space="preserve">Brown </w:t>
      </w:r>
      <w:r w:rsidR="00970BE9">
        <w:rPr>
          <w:rFonts w:ascii="Times New Roman" w:hAnsi="Times New Roman" w:cs="Times New Roman"/>
          <w:sz w:val="24"/>
          <w:szCs w:val="24"/>
        </w:rPr>
        <w:t>&amp;</w:t>
      </w:r>
      <w:r w:rsidR="00970BE9" w:rsidRPr="001F02AF">
        <w:rPr>
          <w:rFonts w:ascii="Times New Roman" w:hAnsi="Times New Roman" w:cs="Times New Roman"/>
          <w:sz w:val="24"/>
          <w:szCs w:val="24"/>
        </w:rPr>
        <w:t xml:space="preserve"> Humphreys</w:t>
      </w:r>
      <w:r w:rsidR="00970BE9">
        <w:rPr>
          <w:rFonts w:ascii="Times New Roman" w:hAnsi="Times New Roman" w:cs="Times New Roman"/>
          <w:sz w:val="24"/>
          <w:szCs w:val="24"/>
        </w:rPr>
        <w:t xml:space="preserve">, </w:t>
      </w:r>
      <w:r w:rsidR="00970BE9" w:rsidRPr="001F02AF">
        <w:rPr>
          <w:rFonts w:ascii="Times New Roman" w:hAnsi="Times New Roman" w:cs="Times New Roman"/>
          <w:sz w:val="24"/>
          <w:szCs w:val="24"/>
        </w:rPr>
        <w:t>2002</w:t>
      </w:r>
      <w:r w:rsidR="00970BE9">
        <w:rPr>
          <w:rFonts w:ascii="Times New Roman" w:hAnsi="Times New Roman" w:cs="Times New Roman"/>
          <w:sz w:val="24"/>
          <w:szCs w:val="24"/>
        </w:rPr>
        <w:t xml:space="preserve">; </w:t>
      </w:r>
      <w:r w:rsidR="00C45891">
        <w:rPr>
          <w:rFonts w:ascii="Times New Roman" w:hAnsi="Times New Roman" w:cs="Times New Roman"/>
          <w:sz w:val="24"/>
          <w:szCs w:val="24"/>
          <w:lang w:val="en-US"/>
        </w:rPr>
        <w:t>Wildschut et al., 2006)</w:t>
      </w:r>
      <w:r w:rsidR="00E85C56">
        <w:rPr>
          <w:rFonts w:ascii="Times New Roman" w:hAnsi="Times New Roman" w:cs="Times New Roman"/>
          <w:sz w:val="24"/>
          <w:szCs w:val="24"/>
          <w:lang w:val="en-US"/>
        </w:rPr>
        <w:t>. Also</w:t>
      </w:r>
      <w:r w:rsidR="00C45891">
        <w:rPr>
          <w:rFonts w:ascii="Times New Roman" w:hAnsi="Times New Roman" w:cs="Times New Roman"/>
          <w:sz w:val="24"/>
          <w:szCs w:val="24"/>
          <w:lang w:val="en-US"/>
        </w:rPr>
        <w:t>, e</w:t>
      </w:r>
      <w:r w:rsidR="000C102B">
        <w:rPr>
          <w:rFonts w:ascii="Times New Roman" w:hAnsi="Times New Roman" w:cs="Times New Roman"/>
          <w:sz w:val="24"/>
          <w:szCs w:val="24"/>
          <w:lang w:val="en-US"/>
        </w:rPr>
        <w:t xml:space="preserve">xperimentally </w:t>
      </w:r>
      <w:r w:rsidR="00C45891">
        <w:rPr>
          <w:rFonts w:ascii="Times New Roman" w:hAnsi="Times New Roman" w:cs="Times New Roman"/>
          <w:sz w:val="24"/>
          <w:szCs w:val="24"/>
          <w:lang w:val="en-US"/>
        </w:rPr>
        <w:t>induced</w:t>
      </w:r>
      <w:r w:rsidR="000C102B">
        <w:rPr>
          <w:rFonts w:ascii="Times New Roman" w:hAnsi="Times New Roman" w:cs="Times New Roman"/>
          <w:sz w:val="24"/>
          <w:szCs w:val="24"/>
          <w:lang w:val="en-US"/>
        </w:rPr>
        <w:t xml:space="preserve"> nostalgia increases self-esteem (Hepper et al., 2012; Wildschut et al., 2006</w:t>
      </w:r>
      <w:r w:rsidR="00C45891">
        <w:rPr>
          <w:rFonts w:ascii="Times New Roman" w:hAnsi="Times New Roman" w:cs="Times New Roman"/>
          <w:sz w:val="24"/>
          <w:szCs w:val="24"/>
          <w:lang w:val="en-US"/>
        </w:rPr>
        <w:t>), optimism (</w:t>
      </w:r>
      <w:r w:rsidR="00AD3424">
        <w:rPr>
          <w:rFonts w:ascii="Times New Roman" w:hAnsi="Times New Roman" w:cs="Times New Roman"/>
          <w:sz w:val="24"/>
          <w:szCs w:val="24"/>
          <w:lang w:val="en-US"/>
        </w:rPr>
        <w:t>Cheung et al., 2013, 2016</w:t>
      </w:r>
      <w:r w:rsidR="00C45891">
        <w:rPr>
          <w:rFonts w:ascii="Times New Roman" w:hAnsi="Times New Roman" w:cs="Times New Roman"/>
          <w:sz w:val="24"/>
          <w:szCs w:val="24"/>
          <w:lang w:val="en-US"/>
        </w:rPr>
        <w:t>), and inspiration (</w:t>
      </w:r>
      <w:r w:rsidR="00AD3424">
        <w:rPr>
          <w:rFonts w:ascii="Times New Roman" w:hAnsi="Times New Roman" w:cs="Times New Roman"/>
          <w:sz w:val="24"/>
          <w:szCs w:val="24"/>
          <w:lang w:val="en-US"/>
        </w:rPr>
        <w:t>Evans et al., 2021; Stephan et al., 2015</w:t>
      </w:r>
      <w:r w:rsidR="00C45891">
        <w:rPr>
          <w:rFonts w:ascii="Times New Roman" w:hAnsi="Times New Roman" w:cs="Times New Roman"/>
          <w:sz w:val="24"/>
          <w:szCs w:val="24"/>
          <w:lang w:val="en-US"/>
        </w:rPr>
        <w:t>).</w:t>
      </w:r>
      <w:r w:rsidR="00E93915">
        <w:rPr>
          <w:rFonts w:ascii="Times New Roman" w:hAnsi="Times New Roman" w:cs="Times New Roman"/>
          <w:sz w:val="24"/>
          <w:szCs w:val="24"/>
          <w:lang w:val="en-US"/>
        </w:rPr>
        <w:t xml:space="preserve"> It is possible, then, tha</w:t>
      </w:r>
      <w:r w:rsidR="007846B3">
        <w:rPr>
          <w:rFonts w:ascii="Times New Roman" w:hAnsi="Times New Roman" w:cs="Times New Roman"/>
          <w:sz w:val="24"/>
          <w:szCs w:val="24"/>
          <w:lang w:val="en-US"/>
        </w:rPr>
        <w:t>t</w:t>
      </w:r>
      <w:r w:rsidR="00E93915">
        <w:rPr>
          <w:rFonts w:ascii="Times New Roman" w:hAnsi="Times New Roman" w:cs="Times New Roman"/>
          <w:sz w:val="24"/>
          <w:szCs w:val="24"/>
          <w:lang w:val="en-US"/>
        </w:rPr>
        <w:t>, in the experiment we described, nostalgia bolstered the self, which in turn warded off the impact of self-uncertainty.</w:t>
      </w:r>
      <w:r w:rsidR="00E349C0">
        <w:rPr>
          <w:rFonts w:ascii="Times New Roman" w:hAnsi="Times New Roman" w:cs="Times New Roman"/>
          <w:sz w:val="24"/>
          <w:szCs w:val="24"/>
          <w:lang w:val="en-US"/>
        </w:rPr>
        <w:t xml:space="preserve"> Another mechanism is the </w:t>
      </w:r>
      <w:r w:rsidR="00E349C0" w:rsidRPr="00E349C0">
        <w:rPr>
          <w:rFonts w:ascii="Times New Roman" w:hAnsi="Times New Roman" w:cs="Times New Roman"/>
          <w:i/>
          <w:iCs/>
          <w:sz w:val="24"/>
          <w:szCs w:val="24"/>
          <w:lang w:val="en-US"/>
        </w:rPr>
        <w:t>social function</w:t>
      </w:r>
      <w:r w:rsidR="00E349C0">
        <w:rPr>
          <w:rFonts w:ascii="Times New Roman" w:hAnsi="Times New Roman" w:cs="Times New Roman"/>
          <w:sz w:val="24"/>
          <w:szCs w:val="24"/>
          <w:lang w:val="en-US"/>
        </w:rPr>
        <w:t xml:space="preserve"> of nostalgia (</w:t>
      </w:r>
      <w:r w:rsidR="005715A3">
        <w:rPr>
          <w:rFonts w:ascii="Times New Roman" w:hAnsi="Times New Roman" w:cs="Times New Roman"/>
          <w:sz w:val="24"/>
          <w:szCs w:val="24"/>
          <w:lang w:val="en-US"/>
        </w:rPr>
        <w:t xml:space="preserve">Sedikides &amp; Wildschut, 2019; </w:t>
      </w:r>
      <w:r w:rsidR="00E349C0">
        <w:rPr>
          <w:rFonts w:ascii="Times New Roman" w:hAnsi="Times New Roman" w:cs="Times New Roman"/>
          <w:sz w:val="24"/>
          <w:szCs w:val="24"/>
          <w:lang w:val="en-US"/>
        </w:rPr>
        <w:t>Sedikides, Wildschut, Arndt, Routledge et al.,</w:t>
      </w:r>
      <w:r w:rsidR="004F0A62">
        <w:rPr>
          <w:rFonts w:ascii="Times New Roman" w:hAnsi="Times New Roman" w:cs="Times New Roman"/>
          <w:sz w:val="24"/>
          <w:szCs w:val="24"/>
          <w:lang w:val="en-US"/>
        </w:rPr>
        <w:t xml:space="preserve"> </w:t>
      </w:r>
      <w:r w:rsidR="00E349C0">
        <w:rPr>
          <w:rFonts w:ascii="Times New Roman" w:hAnsi="Times New Roman" w:cs="Times New Roman"/>
          <w:sz w:val="24"/>
          <w:szCs w:val="24"/>
          <w:lang w:val="en-US"/>
        </w:rPr>
        <w:t>2015</w:t>
      </w:r>
      <w:r w:rsidR="00120273">
        <w:rPr>
          <w:rFonts w:ascii="Times New Roman" w:hAnsi="Times New Roman" w:cs="Times New Roman"/>
          <w:sz w:val="24"/>
          <w:szCs w:val="24"/>
          <w:lang w:val="en-US"/>
        </w:rPr>
        <w:t xml:space="preserve">; see also </w:t>
      </w:r>
      <w:r w:rsidR="00120273">
        <w:rPr>
          <w:rFonts w:ascii="Times New Roman" w:eastAsia="Times New Roman" w:hAnsi="Times New Roman" w:cs="Times New Roman"/>
          <w:sz w:val="24"/>
          <w:szCs w:val="24"/>
        </w:rPr>
        <w:t>Murray, this volume</w:t>
      </w:r>
      <w:r w:rsidR="00E349C0">
        <w:rPr>
          <w:rFonts w:ascii="Times New Roman" w:hAnsi="Times New Roman" w:cs="Times New Roman"/>
          <w:sz w:val="24"/>
          <w:szCs w:val="24"/>
          <w:lang w:val="en-US"/>
        </w:rPr>
        <w:t>).</w:t>
      </w:r>
      <w:r w:rsidR="00E85C56">
        <w:rPr>
          <w:rFonts w:ascii="Times New Roman" w:hAnsi="Times New Roman" w:cs="Times New Roman"/>
          <w:sz w:val="24"/>
          <w:szCs w:val="24"/>
          <w:lang w:val="en-US"/>
        </w:rPr>
        <w:t xml:space="preserve"> Nostalgic accounts refer to important people from one’s life (A</w:t>
      </w:r>
      <w:r w:rsidR="00E349C0" w:rsidRPr="00E349C0">
        <w:rPr>
          <w:rFonts w:ascii="Times New Roman" w:hAnsi="Times New Roman" w:cs="Times New Roman"/>
          <w:sz w:val="24"/>
          <w:szCs w:val="24"/>
        </w:rPr>
        <w:t>beyta et al., 2015; Madoglou et al., 2017).</w:t>
      </w:r>
      <w:r w:rsidR="00E85C56">
        <w:rPr>
          <w:rFonts w:ascii="Times New Roman" w:hAnsi="Times New Roman" w:cs="Times New Roman"/>
          <w:sz w:val="24"/>
          <w:szCs w:val="24"/>
        </w:rPr>
        <w:t xml:space="preserve"> Also, in nostalgizing, the person is imbued with </w:t>
      </w:r>
      <w:r w:rsidR="007846B3">
        <w:rPr>
          <w:rFonts w:ascii="Times New Roman" w:hAnsi="Times New Roman" w:cs="Times New Roman"/>
          <w:sz w:val="24"/>
          <w:szCs w:val="24"/>
        </w:rPr>
        <w:t>social</w:t>
      </w:r>
      <w:r w:rsidR="004E00B3" w:rsidRPr="00E349C0">
        <w:rPr>
          <w:rFonts w:ascii="Times New Roman" w:hAnsi="Times New Roman" w:cs="Times New Roman"/>
          <w:sz w:val="24"/>
          <w:szCs w:val="24"/>
        </w:rPr>
        <w:t xml:space="preserve"> connectedness (</w:t>
      </w:r>
      <w:r w:rsidR="00E85C56">
        <w:rPr>
          <w:rFonts w:ascii="Times New Roman" w:hAnsi="Times New Roman" w:cs="Times New Roman"/>
          <w:sz w:val="24"/>
          <w:szCs w:val="24"/>
        </w:rPr>
        <w:t>i.e., feeling loved</w:t>
      </w:r>
      <w:r w:rsidR="007846B3">
        <w:rPr>
          <w:rFonts w:ascii="Times New Roman" w:hAnsi="Times New Roman" w:cs="Times New Roman"/>
          <w:sz w:val="24"/>
          <w:szCs w:val="24"/>
        </w:rPr>
        <w:t>,</w:t>
      </w:r>
      <w:r w:rsidR="00E85C56">
        <w:rPr>
          <w:rFonts w:ascii="Times New Roman" w:hAnsi="Times New Roman" w:cs="Times New Roman"/>
          <w:sz w:val="24"/>
          <w:szCs w:val="24"/>
        </w:rPr>
        <w:t xml:space="preserve"> protected</w:t>
      </w:r>
      <w:r w:rsidR="007846B3">
        <w:rPr>
          <w:rFonts w:ascii="Times New Roman" w:hAnsi="Times New Roman" w:cs="Times New Roman"/>
          <w:sz w:val="24"/>
          <w:szCs w:val="24"/>
        </w:rPr>
        <w:t>, and accepted</w:t>
      </w:r>
      <w:r w:rsidR="00E85C56">
        <w:rPr>
          <w:rFonts w:ascii="Times New Roman" w:hAnsi="Times New Roman" w:cs="Times New Roman"/>
          <w:sz w:val="24"/>
          <w:szCs w:val="24"/>
        </w:rPr>
        <w:t xml:space="preserve">; </w:t>
      </w:r>
      <w:r w:rsidR="004E00B3" w:rsidRPr="00E349C0">
        <w:rPr>
          <w:rFonts w:ascii="Times New Roman" w:hAnsi="Times New Roman" w:cs="Times New Roman"/>
          <w:sz w:val="24"/>
          <w:szCs w:val="24"/>
        </w:rPr>
        <w:t>Hepper et al., 2012; Wildschut et al., 2006),</w:t>
      </w:r>
      <w:r w:rsidR="00E85C56">
        <w:rPr>
          <w:rFonts w:ascii="Times New Roman" w:hAnsi="Times New Roman" w:cs="Times New Roman"/>
          <w:sz w:val="24"/>
          <w:szCs w:val="24"/>
        </w:rPr>
        <w:t xml:space="preserve"> empathy (J</w:t>
      </w:r>
      <w:r w:rsidR="000F7856">
        <w:rPr>
          <w:rFonts w:ascii="Times New Roman" w:hAnsi="Times New Roman" w:cs="Times New Roman"/>
          <w:sz w:val="24"/>
          <w:szCs w:val="24"/>
        </w:rPr>
        <w:t>uhl et al., 2020;</w:t>
      </w:r>
      <w:r w:rsidR="00E85C56">
        <w:rPr>
          <w:rFonts w:ascii="Times New Roman" w:hAnsi="Times New Roman" w:cs="Times New Roman"/>
          <w:sz w:val="24"/>
          <w:szCs w:val="24"/>
        </w:rPr>
        <w:t xml:space="preserve"> </w:t>
      </w:r>
      <w:r w:rsidR="00E85C56" w:rsidRPr="00E349C0">
        <w:rPr>
          <w:rFonts w:ascii="Times New Roman" w:hAnsi="Times New Roman" w:cs="Times New Roman"/>
          <w:sz w:val="24"/>
          <w:szCs w:val="24"/>
        </w:rPr>
        <w:t>Zhou et al., 2012</w:t>
      </w:r>
      <w:r w:rsidR="00E85C56">
        <w:rPr>
          <w:rFonts w:ascii="Times New Roman" w:hAnsi="Times New Roman" w:cs="Times New Roman"/>
          <w:sz w:val="24"/>
          <w:szCs w:val="24"/>
        </w:rPr>
        <w:t xml:space="preserve">), and </w:t>
      </w:r>
      <w:r w:rsidR="004E00B3" w:rsidRPr="00E349C0">
        <w:rPr>
          <w:rFonts w:ascii="Times New Roman" w:hAnsi="Times New Roman" w:cs="Times New Roman"/>
          <w:sz w:val="24"/>
          <w:szCs w:val="24"/>
        </w:rPr>
        <w:t>attachment security (Wildschut et al., 2006, 2010)</w:t>
      </w:r>
      <w:r w:rsidR="00E85C56">
        <w:rPr>
          <w:rFonts w:ascii="Times New Roman" w:hAnsi="Times New Roman" w:cs="Times New Roman"/>
          <w:sz w:val="24"/>
          <w:szCs w:val="24"/>
        </w:rPr>
        <w:t xml:space="preserve">. It is possible, then, that, in the described experiment, nostalgia affirmed the </w:t>
      </w:r>
      <w:r w:rsidR="00E85C56" w:rsidRPr="00463562">
        <w:rPr>
          <w:rFonts w:ascii="Times New Roman" w:hAnsi="Times New Roman" w:cs="Times New Roman"/>
          <w:sz w:val="24"/>
          <w:szCs w:val="24"/>
        </w:rPr>
        <w:t>self (cf</w:t>
      </w:r>
      <w:r w:rsidR="00CF1CBF" w:rsidRPr="00463562">
        <w:rPr>
          <w:rFonts w:ascii="Times New Roman" w:hAnsi="Times New Roman" w:cs="Times New Roman"/>
          <w:sz w:val="24"/>
          <w:szCs w:val="24"/>
        </w:rPr>
        <w:t xml:space="preserve">. </w:t>
      </w:r>
      <w:r w:rsidR="00463562" w:rsidRPr="00463562">
        <w:rPr>
          <w:rFonts w:ascii="Times New Roman" w:hAnsi="Times New Roman" w:cs="Times New Roman"/>
          <w:color w:val="000000" w:themeColor="text1"/>
          <w:sz w:val="24"/>
          <w:szCs w:val="24"/>
        </w:rPr>
        <w:t xml:space="preserve">Crocker et al., </w:t>
      </w:r>
      <w:r w:rsidR="00463562" w:rsidRPr="00463562">
        <w:rPr>
          <w:rFonts w:ascii="Times New Roman" w:hAnsi="Times New Roman" w:cs="Times New Roman"/>
          <w:color w:val="000000" w:themeColor="text1"/>
          <w:sz w:val="24"/>
          <w:szCs w:val="24"/>
          <w:lang w:val="de-DE"/>
        </w:rPr>
        <w:t xml:space="preserve">2008; </w:t>
      </w:r>
      <w:r w:rsidR="00CF1CBF" w:rsidRPr="00463562">
        <w:rPr>
          <w:rFonts w:ascii="Times New Roman" w:hAnsi="Times New Roman" w:cs="Times New Roman"/>
          <w:sz w:val="24"/>
          <w:szCs w:val="24"/>
        </w:rPr>
        <w:t>K</w:t>
      </w:r>
      <w:r w:rsidR="00E85C56" w:rsidRPr="00463562">
        <w:rPr>
          <w:rFonts w:ascii="Times New Roman" w:hAnsi="Times New Roman" w:cs="Times New Roman"/>
          <w:sz w:val="24"/>
          <w:szCs w:val="24"/>
        </w:rPr>
        <w:t>umashiro</w:t>
      </w:r>
      <w:r w:rsidR="00CF1CBF">
        <w:rPr>
          <w:rFonts w:ascii="Times New Roman" w:hAnsi="Times New Roman" w:cs="Times New Roman"/>
          <w:sz w:val="24"/>
          <w:szCs w:val="24"/>
        </w:rPr>
        <w:t xml:space="preserve"> &amp; Sedikides, </w:t>
      </w:r>
      <w:r w:rsidR="00023249">
        <w:rPr>
          <w:rFonts w:ascii="Times New Roman" w:hAnsi="Times New Roman" w:cs="Times New Roman"/>
          <w:sz w:val="24"/>
          <w:szCs w:val="24"/>
        </w:rPr>
        <w:t>2005</w:t>
      </w:r>
      <w:r w:rsidR="00E85C56">
        <w:rPr>
          <w:rFonts w:ascii="Times New Roman" w:hAnsi="Times New Roman" w:cs="Times New Roman"/>
          <w:sz w:val="24"/>
          <w:szCs w:val="24"/>
        </w:rPr>
        <w:t>), thus withstanding the negative repercussion</w:t>
      </w:r>
      <w:r w:rsidR="007846B3">
        <w:rPr>
          <w:rFonts w:ascii="Times New Roman" w:hAnsi="Times New Roman" w:cs="Times New Roman"/>
          <w:sz w:val="24"/>
          <w:szCs w:val="24"/>
        </w:rPr>
        <w:t>s</w:t>
      </w:r>
      <w:r w:rsidR="00E85C56">
        <w:rPr>
          <w:rFonts w:ascii="Times New Roman" w:hAnsi="Times New Roman" w:cs="Times New Roman"/>
          <w:sz w:val="24"/>
          <w:szCs w:val="24"/>
        </w:rPr>
        <w:t xml:space="preserve"> of self-uncertainty.</w:t>
      </w:r>
    </w:p>
    <w:p w14:paraId="580B4F07" w14:textId="4E091389" w:rsidR="00551A60" w:rsidRDefault="00CB10D3" w:rsidP="005715A3">
      <w:pPr>
        <w:spacing w:after="0" w:line="480" w:lineRule="exact"/>
        <w:ind w:firstLine="720"/>
        <w:rPr>
          <w:rFonts w:ascii="Times New Roman" w:hAnsi="Times New Roman" w:cs="Times New Roman"/>
          <w:sz w:val="24"/>
          <w:szCs w:val="24"/>
          <w:lang w:val="en-US"/>
        </w:rPr>
      </w:pPr>
      <w:r w:rsidRPr="00456696">
        <w:rPr>
          <w:rFonts w:ascii="Times New Roman" w:hAnsi="Times New Roman" w:cs="Times New Roman"/>
          <w:sz w:val="24"/>
          <w:szCs w:val="24"/>
          <w:lang w:val="en-US"/>
        </w:rPr>
        <w:t>Given that nostalgia buffers</w:t>
      </w:r>
      <w:r w:rsidR="009C6345" w:rsidRPr="00456696">
        <w:rPr>
          <w:rFonts w:ascii="Times New Roman" w:hAnsi="Times New Roman" w:cs="Times New Roman"/>
          <w:sz w:val="24"/>
          <w:szCs w:val="24"/>
          <w:lang w:val="en-US"/>
        </w:rPr>
        <w:t xml:space="preserve"> the </w:t>
      </w:r>
      <w:r w:rsidR="00D32C21" w:rsidRPr="00456696">
        <w:rPr>
          <w:rFonts w:ascii="Times New Roman" w:hAnsi="Times New Roman" w:cs="Times New Roman"/>
          <w:sz w:val="24"/>
          <w:szCs w:val="24"/>
          <w:lang w:val="en-US"/>
        </w:rPr>
        <w:t>adverse influence</w:t>
      </w:r>
      <w:r w:rsidR="009C6345" w:rsidRPr="00456696">
        <w:rPr>
          <w:rFonts w:ascii="Times New Roman" w:hAnsi="Times New Roman" w:cs="Times New Roman"/>
          <w:sz w:val="24"/>
          <w:szCs w:val="24"/>
          <w:lang w:val="en-US"/>
        </w:rPr>
        <w:t xml:space="preserve"> of </w:t>
      </w:r>
      <w:r w:rsidR="00A143E0">
        <w:rPr>
          <w:rFonts w:ascii="Times New Roman" w:hAnsi="Times New Roman" w:cs="Times New Roman"/>
          <w:sz w:val="24"/>
          <w:szCs w:val="24"/>
          <w:lang w:val="en-US"/>
        </w:rPr>
        <w:t>self-</w:t>
      </w:r>
      <w:r w:rsidRPr="00456696">
        <w:rPr>
          <w:rFonts w:ascii="Times New Roman" w:hAnsi="Times New Roman" w:cs="Times New Roman"/>
          <w:sz w:val="24"/>
          <w:szCs w:val="24"/>
          <w:lang w:val="en-US"/>
        </w:rPr>
        <w:t>uncertainty</w:t>
      </w:r>
      <w:r w:rsidR="00EA40A3" w:rsidRPr="00456696">
        <w:rPr>
          <w:rFonts w:ascii="Times New Roman" w:hAnsi="Times New Roman" w:cs="Times New Roman"/>
          <w:sz w:val="24"/>
          <w:szCs w:val="24"/>
          <w:lang w:val="en-US"/>
        </w:rPr>
        <w:t xml:space="preserve"> on self-continuity</w:t>
      </w:r>
      <w:r w:rsidRPr="00456696">
        <w:rPr>
          <w:rFonts w:ascii="Times New Roman" w:hAnsi="Times New Roman" w:cs="Times New Roman"/>
          <w:sz w:val="24"/>
          <w:szCs w:val="24"/>
          <w:lang w:val="en-US"/>
        </w:rPr>
        <w:t xml:space="preserve">, </w:t>
      </w:r>
      <w:r w:rsidR="00D91921">
        <w:rPr>
          <w:rFonts w:ascii="Times New Roman" w:hAnsi="Times New Roman" w:cs="Times New Roman"/>
          <w:sz w:val="24"/>
          <w:szCs w:val="24"/>
          <w:lang w:val="en-US"/>
        </w:rPr>
        <w:t>nostalgia</w:t>
      </w:r>
      <w:r w:rsidR="00DA7F30" w:rsidRPr="00456696">
        <w:rPr>
          <w:rFonts w:ascii="Times New Roman" w:hAnsi="Times New Roman" w:cs="Times New Roman"/>
          <w:sz w:val="24"/>
          <w:szCs w:val="24"/>
          <w:lang w:val="en-US"/>
        </w:rPr>
        <w:t xml:space="preserve"> </w:t>
      </w:r>
      <w:r w:rsidRPr="00456696">
        <w:rPr>
          <w:rFonts w:ascii="Times New Roman" w:hAnsi="Times New Roman" w:cs="Times New Roman"/>
          <w:sz w:val="24"/>
          <w:szCs w:val="24"/>
          <w:lang w:val="en-US"/>
        </w:rPr>
        <w:t>may</w:t>
      </w:r>
      <w:r w:rsidR="006612BA">
        <w:rPr>
          <w:rFonts w:ascii="Times New Roman" w:hAnsi="Times New Roman" w:cs="Times New Roman"/>
          <w:sz w:val="24"/>
          <w:szCs w:val="24"/>
          <w:lang w:val="en-US"/>
        </w:rPr>
        <w:t xml:space="preserve"> directly</w:t>
      </w:r>
      <w:r w:rsidRPr="00456696">
        <w:rPr>
          <w:rFonts w:ascii="Times New Roman" w:hAnsi="Times New Roman" w:cs="Times New Roman"/>
          <w:sz w:val="24"/>
          <w:szCs w:val="24"/>
          <w:lang w:val="en-US"/>
        </w:rPr>
        <w:t xml:space="preserve"> </w:t>
      </w:r>
      <w:r w:rsidR="00D32C21" w:rsidRPr="00456696">
        <w:rPr>
          <w:rFonts w:ascii="Times New Roman" w:hAnsi="Times New Roman" w:cs="Times New Roman"/>
          <w:sz w:val="24"/>
          <w:szCs w:val="24"/>
          <w:lang w:val="en-US"/>
        </w:rPr>
        <w:t xml:space="preserve">render </w:t>
      </w:r>
      <w:r w:rsidR="00A143E0">
        <w:rPr>
          <w:rFonts w:ascii="Times New Roman" w:hAnsi="Times New Roman" w:cs="Times New Roman"/>
          <w:sz w:val="24"/>
          <w:szCs w:val="24"/>
          <w:lang w:val="en-US"/>
        </w:rPr>
        <w:t>self-</w:t>
      </w:r>
      <w:r w:rsidRPr="00456696">
        <w:rPr>
          <w:rFonts w:ascii="Times New Roman" w:hAnsi="Times New Roman" w:cs="Times New Roman"/>
          <w:sz w:val="24"/>
          <w:szCs w:val="24"/>
          <w:lang w:val="en-US"/>
        </w:rPr>
        <w:t>uncertainty</w:t>
      </w:r>
      <w:r w:rsidR="003B6977" w:rsidRPr="00456696">
        <w:rPr>
          <w:rFonts w:ascii="Times New Roman" w:hAnsi="Times New Roman" w:cs="Times New Roman"/>
          <w:sz w:val="24"/>
          <w:szCs w:val="24"/>
          <w:lang w:val="en-US"/>
        </w:rPr>
        <w:t xml:space="preserve"> (and </w:t>
      </w:r>
      <w:r w:rsidR="009D3B8E" w:rsidRPr="00456696">
        <w:rPr>
          <w:rFonts w:ascii="Times New Roman" w:hAnsi="Times New Roman" w:cs="Times New Roman"/>
          <w:sz w:val="24"/>
          <w:szCs w:val="24"/>
          <w:lang w:val="en-US"/>
        </w:rPr>
        <w:t>the</w:t>
      </w:r>
      <w:r w:rsidR="003B6977" w:rsidRPr="00456696">
        <w:rPr>
          <w:rFonts w:ascii="Times New Roman" w:hAnsi="Times New Roman" w:cs="Times New Roman"/>
          <w:sz w:val="24"/>
          <w:szCs w:val="24"/>
          <w:lang w:val="en-US"/>
        </w:rPr>
        <w:t xml:space="preserve"> downstream </w:t>
      </w:r>
      <w:r w:rsidR="00A143E0">
        <w:rPr>
          <w:rFonts w:ascii="Times New Roman" w:hAnsi="Times New Roman" w:cs="Times New Roman"/>
          <w:sz w:val="24"/>
          <w:szCs w:val="24"/>
          <w:lang w:val="en-US"/>
        </w:rPr>
        <w:t>consequence</w:t>
      </w:r>
      <w:r w:rsidR="003B6977" w:rsidRPr="00456696">
        <w:rPr>
          <w:rFonts w:ascii="Times New Roman" w:hAnsi="Times New Roman" w:cs="Times New Roman"/>
          <w:sz w:val="24"/>
          <w:szCs w:val="24"/>
          <w:lang w:val="en-US"/>
        </w:rPr>
        <w:t xml:space="preserve"> </w:t>
      </w:r>
      <w:r w:rsidR="00FF4257" w:rsidRPr="00456696">
        <w:rPr>
          <w:rFonts w:ascii="Times New Roman" w:hAnsi="Times New Roman" w:cs="Times New Roman"/>
          <w:sz w:val="24"/>
          <w:szCs w:val="24"/>
          <w:lang w:val="en-US"/>
        </w:rPr>
        <w:t xml:space="preserve">of </w:t>
      </w:r>
      <w:r w:rsidR="003B6977" w:rsidRPr="00456696">
        <w:rPr>
          <w:rFonts w:ascii="Times New Roman" w:hAnsi="Times New Roman" w:cs="Times New Roman"/>
          <w:sz w:val="24"/>
          <w:szCs w:val="24"/>
          <w:lang w:val="en-US"/>
        </w:rPr>
        <w:t>self-</w:t>
      </w:r>
      <w:r w:rsidR="00C77D6F">
        <w:rPr>
          <w:rFonts w:ascii="Times New Roman" w:hAnsi="Times New Roman" w:cs="Times New Roman"/>
          <w:sz w:val="24"/>
          <w:szCs w:val="24"/>
          <w:lang w:val="en-US"/>
        </w:rPr>
        <w:t>dis</w:t>
      </w:r>
      <w:r w:rsidR="003B6977" w:rsidRPr="00456696">
        <w:rPr>
          <w:rFonts w:ascii="Times New Roman" w:hAnsi="Times New Roman" w:cs="Times New Roman"/>
          <w:sz w:val="24"/>
          <w:szCs w:val="24"/>
          <w:lang w:val="en-US"/>
        </w:rPr>
        <w:t>continuity)</w:t>
      </w:r>
      <w:r w:rsidRPr="00456696">
        <w:rPr>
          <w:rFonts w:ascii="Times New Roman" w:hAnsi="Times New Roman" w:cs="Times New Roman"/>
          <w:sz w:val="24"/>
          <w:szCs w:val="24"/>
          <w:lang w:val="en-US"/>
        </w:rPr>
        <w:t xml:space="preserve"> more tolerable.</w:t>
      </w:r>
      <w:r w:rsidR="00DA7F30" w:rsidRPr="00456696">
        <w:rPr>
          <w:rFonts w:ascii="Times New Roman" w:hAnsi="Times New Roman" w:cs="Times New Roman"/>
          <w:sz w:val="24"/>
          <w:szCs w:val="24"/>
          <w:lang w:val="en-US"/>
        </w:rPr>
        <w:t xml:space="preserve"> As a result of this,</w:t>
      </w:r>
      <w:r w:rsidRPr="00456696">
        <w:rPr>
          <w:rFonts w:ascii="Times New Roman" w:hAnsi="Times New Roman" w:cs="Times New Roman"/>
          <w:sz w:val="24"/>
          <w:szCs w:val="24"/>
          <w:lang w:val="en-US"/>
        </w:rPr>
        <w:t xml:space="preserve"> nostalgi</w:t>
      </w:r>
      <w:r w:rsidR="00972AC5" w:rsidRPr="00456696">
        <w:rPr>
          <w:rFonts w:ascii="Times New Roman" w:hAnsi="Times New Roman" w:cs="Times New Roman"/>
          <w:sz w:val="24"/>
          <w:szCs w:val="24"/>
          <w:lang w:val="en-US"/>
        </w:rPr>
        <w:t>a</w:t>
      </w:r>
      <w:r w:rsidRPr="00456696">
        <w:rPr>
          <w:rFonts w:ascii="Times New Roman" w:hAnsi="Times New Roman" w:cs="Times New Roman"/>
          <w:sz w:val="24"/>
          <w:szCs w:val="24"/>
          <w:lang w:val="en-US"/>
        </w:rPr>
        <w:t xml:space="preserve"> may </w:t>
      </w:r>
      <w:r w:rsidR="00EF0C62">
        <w:rPr>
          <w:rFonts w:ascii="Times New Roman" w:hAnsi="Times New Roman" w:cs="Times New Roman"/>
          <w:sz w:val="24"/>
          <w:szCs w:val="24"/>
          <w:lang w:val="en-US"/>
        </w:rPr>
        <w:t xml:space="preserve">increase the </w:t>
      </w:r>
      <w:r w:rsidR="00C77D6F">
        <w:rPr>
          <w:rFonts w:ascii="Times New Roman" w:hAnsi="Times New Roman" w:cs="Times New Roman"/>
          <w:sz w:val="24"/>
          <w:szCs w:val="24"/>
          <w:lang w:val="en-US"/>
        </w:rPr>
        <w:t xml:space="preserve">likelihood that people will choose to place themselves in </w:t>
      </w:r>
      <w:r w:rsidR="00EF0C62">
        <w:rPr>
          <w:rFonts w:ascii="Times New Roman" w:hAnsi="Times New Roman" w:cs="Times New Roman"/>
          <w:sz w:val="24"/>
          <w:szCs w:val="24"/>
          <w:lang w:val="en-US"/>
        </w:rPr>
        <w:t>uncertain</w:t>
      </w:r>
      <w:r w:rsidR="006612BA">
        <w:rPr>
          <w:rFonts w:ascii="Times New Roman" w:hAnsi="Times New Roman" w:cs="Times New Roman"/>
          <w:sz w:val="24"/>
          <w:szCs w:val="24"/>
          <w:lang w:val="en-US"/>
        </w:rPr>
        <w:t xml:space="preserve"> or risky</w:t>
      </w:r>
      <w:r w:rsidR="00EF0C62">
        <w:rPr>
          <w:rFonts w:ascii="Times New Roman" w:hAnsi="Times New Roman" w:cs="Times New Roman"/>
          <w:sz w:val="24"/>
          <w:szCs w:val="24"/>
          <w:lang w:val="en-US"/>
        </w:rPr>
        <w:t xml:space="preserve"> </w:t>
      </w:r>
      <w:r w:rsidR="00D3608B" w:rsidRPr="00456696">
        <w:rPr>
          <w:rFonts w:ascii="Times New Roman" w:hAnsi="Times New Roman" w:cs="Times New Roman"/>
          <w:sz w:val="24"/>
          <w:szCs w:val="24"/>
          <w:lang w:val="en-US"/>
        </w:rPr>
        <w:t>situations</w:t>
      </w:r>
      <w:r w:rsidRPr="00456696">
        <w:rPr>
          <w:rFonts w:ascii="Times New Roman" w:hAnsi="Times New Roman" w:cs="Times New Roman"/>
          <w:sz w:val="24"/>
          <w:szCs w:val="24"/>
          <w:lang w:val="en-US"/>
        </w:rPr>
        <w:t xml:space="preserve">. For example, </w:t>
      </w:r>
      <w:r w:rsidR="00EF0C62" w:rsidRPr="00456696">
        <w:rPr>
          <w:rFonts w:ascii="Times New Roman" w:hAnsi="Times New Roman" w:cs="Times New Roman"/>
          <w:sz w:val="24"/>
          <w:szCs w:val="24"/>
          <w:lang w:val="en-US"/>
        </w:rPr>
        <w:lastRenderedPageBreak/>
        <w:t xml:space="preserve">nostalgia </w:t>
      </w:r>
      <w:r w:rsidR="00D32C21" w:rsidRPr="00456696">
        <w:rPr>
          <w:rFonts w:ascii="Times New Roman" w:hAnsi="Times New Roman" w:cs="Times New Roman"/>
          <w:sz w:val="24"/>
          <w:szCs w:val="24"/>
          <w:lang w:val="en-US"/>
        </w:rPr>
        <w:t xml:space="preserve">may strengthen </w:t>
      </w:r>
      <w:r w:rsidR="00972AC5" w:rsidRPr="00456696">
        <w:rPr>
          <w:rFonts w:ascii="Times New Roman" w:hAnsi="Times New Roman" w:cs="Times New Roman"/>
          <w:sz w:val="24"/>
          <w:szCs w:val="24"/>
          <w:lang w:val="en-US"/>
        </w:rPr>
        <w:t>people</w:t>
      </w:r>
      <w:r w:rsidR="00D32C21" w:rsidRPr="00456696">
        <w:rPr>
          <w:rFonts w:ascii="Times New Roman" w:hAnsi="Times New Roman" w:cs="Times New Roman"/>
          <w:sz w:val="24"/>
          <w:szCs w:val="24"/>
          <w:lang w:val="en-US"/>
        </w:rPr>
        <w:t>’s</w:t>
      </w:r>
      <w:r w:rsidR="00166C85" w:rsidRPr="00456696">
        <w:rPr>
          <w:rFonts w:ascii="Times New Roman" w:hAnsi="Times New Roman" w:cs="Times New Roman"/>
          <w:sz w:val="24"/>
          <w:szCs w:val="24"/>
          <w:lang w:val="en-US"/>
        </w:rPr>
        <w:t xml:space="preserve"> </w:t>
      </w:r>
      <w:r w:rsidRPr="00456696">
        <w:rPr>
          <w:rFonts w:ascii="Times New Roman" w:hAnsi="Times New Roman" w:cs="Times New Roman"/>
          <w:sz w:val="24"/>
          <w:szCs w:val="24"/>
          <w:lang w:val="en-US"/>
        </w:rPr>
        <w:t>willing</w:t>
      </w:r>
      <w:r w:rsidR="00166C85" w:rsidRPr="00456696">
        <w:rPr>
          <w:rFonts w:ascii="Times New Roman" w:hAnsi="Times New Roman" w:cs="Times New Roman"/>
          <w:sz w:val="24"/>
          <w:szCs w:val="24"/>
          <w:lang w:val="en-US"/>
        </w:rPr>
        <w:t>ness</w:t>
      </w:r>
      <w:r w:rsidRPr="00456696">
        <w:rPr>
          <w:rFonts w:ascii="Times New Roman" w:hAnsi="Times New Roman" w:cs="Times New Roman"/>
          <w:sz w:val="24"/>
          <w:szCs w:val="24"/>
          <w:lang w:val="en-US"/>
        </w:rPr>
        <w:t xml:space="preserve"> to </w:t>
      </w:r>
      <w:r w:rsidR="00D32C21" w:rsidRPr="00456696">
        <w:rPr>
          <w:rFonts w:ascii="Times New Roman" w:hAnsi="Times New Roman" w:cs="Times New Roman"/>
          <w:sz w:val="24"/>
          <w:szCs w:val="24"/>
          <w:lang w:val="en-US"/>
        </w:rPr>
        <w:t xml:space="preserve">pursue </w:t>
      </w:r>
      <w:r w:rsidR="00FF4257" w:rsidRPr="00456696">
        <w:rPr>
          <w:rFonts w:ascii="Times New Roman" w:hAnsi="Times New Roman" w:cs="Times New Roman"/>
          <w:sz w:val="24"/>
          <w:szCs w:val="24"/>
          <w:lang w:val="en-US"/>
        </w:rPr>
        <w:t xml:space="preserve">a </w:t>
      </w:r>
      <w:r w:rsidRPr="00456696">
        <w:rPr>
          <w:rFonts w:ascii="Times New Roman" w:hAnsi="Times New Roman" w:cs="Times New Roman"/>
          <w:sz w:val="24"/>
          <w:szCs w:val="24"/>
          <w:lang w:val="en-US"/>
        </w:rPr>
        <w:t>further education</w:t>
      </w:r>
      <w:r w:rsidR="00FF4257" w:rsidRPr="00456696">
        <w:rPr>
          <w:rFonts w:ascii="Times New Roman" w:hAnsi="Times New Roman" w:cs="Times New Roman"/>
          <w:sz w:val="24"/>
          <w:szCs w:val="24"/>
          <w:lang w:val="en-US"/>
        </w:rPr>
        <w:t>al degree</w:t>
      </w:r>
      <w:r w:rsidR="00EF0C62">
        <w:rPr>
          <w:rFonts w:ascii="Times New Roman" w:hAnsi="Times New Roman" w:cs="Times New Roman"/>
          <w:sz w:val="24"/>
          <w:szCs w:val="24"/>
          <w:lang w:val="en-US"/>
        </w:rPr>
        <w:t>,</w:t>
      </w:r>
      <w:r w:rsidRPr="00456696">
        <w:rPr>
          <w:rFonts w:ascii="Times New Roman" w:hAnsi="Times New Roman" w:cs="Times New Roman"/>
          <w:sz w:val="24"/>
          <w:szCs w:val="24"/>
          <w:lang w:val="en-US"/>
        </w:rPr>
        <w:t xml:space="preserve"> </w:t>
      </w:r>
      <w:r w:rsidR="00FF4257" w:rsidRPr="00456696">
        <w:rPr>
          <w:rFonts w:ascii="Times New Roman" w:hAnsi="Times New Roman" w:cs="Times New Roman"/>
          <w:sz w:val="24"/>
          <w:szCs w:val="24"/>
          <w:lang w:val="en-US"/>
        </w:rPr>
        <w:t xml:space="preserve">despite </w:t>
      </w:r>
      <w:r w:rsidR="00D32C21" w:rsidRPr="00456696">
        <w:rPr>
          <w:rFonts w:ascii="Times New Roman" w:hAnsi="Times New Roman" w:cs="Times New Roman"/>
          <w:sz w:val="24"/>
          <w:szCs w:val="24"/>
          <w:lang w:val="en-US"/>
        </w:rPr>
        <w:t xml:space="preserve">uncertainty about </w:t>
      </w:r>
      <w:r w:rsidR="00FF4257" w:rsidRPr="00456696">
        <w:rPr>
          <w:rFonts w:ascii="Times New Roman" w:hAnsi="Times New Roman" w:cs="Times New Roman"/>
          <w:sz w:val="24"/>
          <w:szCs w:val="24"/>
          <w:lang w:val="en-US"/>
        </w:rPr>
        <w:t xml:space="preserve">their capacity to </w:t>
      </w:r>
      <w:r w:rsidR="00D32C21" w:rsidRPr="00456696">
        <w:rPr>
          <w:rFonts w:ascii="Times New Roman" w:hAnsi="Times New Roman" w:cs="Times New Roman"/>
          <w:sz w:val="24"/>
          <w:szCs w:val="24"/>
          <w:lang w:val="en-US"/>
        </w:rPr>
        <w:t>fund</w:t>
      </w:r>
      <w:r w:rsidR="002101C8" w:rsidRPr="00456696">
        <w:rPr>
          <w:rFonts w:ascii="Times New Roman" w:hAnsi="Times New Roman" w:cs="Times New Roman"/>
          <w:sz w:val="24"/>
          <w:szCs w:val="24"/>
          <w:lang w:val="en-US"/>
        </w:rPr>
        <w:t xml:space="preserve"> it</w:t>
      </w:r>
      <w:r w:rsidR="00D32C21" w:rsidRPr="00456696">
        <w:rPr>
          <w:rFonts w:ascii="Times New Roman" w:hAnsi="Times New Roman" w:cs="Times New Roman"/>
          <w:sz w:val="24"/>
          <w:szCs w:val="24"/>
          <w:lang w:val="en-US"/>
        </w:rPr>
        <w:t xml:space="preserve"> or </w:t>
      </w:r>
      <w:r w:rsidR="00FF4257" w:rsidRPr="00456696">
        <w:rPr>
          <w:rFonts w:ascii="Times New Roman" w:hAnsi="Times New Roman" w:cs="Times New Roman"/>
          <w:sz w:val="24"/>
          <w:szCs w:val="24"/>
          <w:lang w:val="en-US"/>
        </w:rPr>
        <w:t>complete it</w:t>
      </w:r>
      <w:r w:rsidRPr="00456696">
        <w:rPr>
          <w:rFonts w:ascii="Times New Roman" w:hAnsi="Times New Roman" w:cs="Times New Roman"/>
          <w:sz w:val="24"/>
          <w:szCs w:val="24"/>
          <w:lang w:val="en-US"/>
        </w:rPr>
        <w:t>. Similarly, nostalgi</w:t>
      </w:r>
      <w:r w:rsidR="00EF06D3" w:rsidRPr="00456696">
        <w:rPr>
          <w:rFonts w:ascii="Times New Roman" w:hAnsi="Times New Roman" w:cs="Times New Roman"/>
          <w:sz w:val="24"/>
          <w:szCs w:val="24"/>
          <w:lang w:val="en-US"/>
        </w:rPr>
        <w:t>a</w:t>
      </w:r>
      <w:r w:rsidRPr="00456696">
        <w:rPr>
          <w:rFonts w:ascii="Times New Roman" w:hAnsi="Times New Roman" w:cs="Times New Roman"/>
          <w:sz w:val="24"/>
          <w:szCs w:val="24"/>
          <w:lang w:val="en-US"/>
        </w:rPr>
        <w:t xml:space="preserve"> </w:t>
      </w:r>
      <w:r w:rsidR="00D32C21" w:rsidRPr="00456696">
        <w:rPr>
          <w:rFonts w:ascii="Times New Roman" w:hAnsi="Times New Roman" w:cs="Times New Roman"/>
          <w:sz w:val="24"/>
          <w:szCs w:val="24"/>
          <w:lang w:val="en-US"/>
        </w:rPr>
        <w:t>may fortify people’s resolve to initiat</w:t>
      </w:r>
      <w:r w:rsidR="005252EF" w:rsidRPr="00456696">
        <w:rPr>
          <w:rFonts w:ascii="Times New Roman" w:hAnsi="Times New Roman" w:cs="Times New Roman"/>
          <w:sz w:val="24"/>
          <w:szCs w:val="24"/>
          <w:lang w:val="en-US"/>
        </w:rPr>
        <w:t>e</w:t>
      </w:r>
      <w:r w:rsidR="00A86BAE" w:rsidRPr="00456696">
        <w:rPr>
          <w:rFonts w:ascii="Times New Roman" w:hAnsi="Times New Roman" w:cs="Times New Roman"/>
          <w:sz w:val="24"/>
          <w:szCs w:val="24"/>
          <w:lang w:val="en-US"/>
        </w:rPr>
        <w:t xml:space="preserve"> midlife career </w:t>
      </w:r>
      <w:r w:rsidRPr="00456696">
        <w:rPr>
          <w:rFonts w:ascii="Times New Roman" w:hAnsi="Times New Roman" w:cs="Times New Roman"/>
          <w:sz w:val="24"/>
          <w:szCs w:val="24"/>
          <w:lang w:val="en-US"/>
        </w:rPr>
        <w:t>change</w:t>
      </w:r>
      <w:r w:rsidR="00EA40A3" w:rsidRPr="00456696">
        <w:rPr>
          <w:rFonts w:ascii="Times New Roman" w:hAnsi="Times New Roman" w:cs="Times New Roman"/>
          <w:sz w:val="24"/>
          <w:szCs w:val="24"/>
          <w:lang w:val="en-US"/>
        </w:rPr>
        <w:t>s</w:t>
      </w:r>
      <w:r w:rsidR="00A86BAE" w:rsidRPr="00456696">
        <w:rPr>
          <w:rFonts w:ascii="Times New Roman" w:hAnsi="Times New Roman" w:cs="Times New Roman"/>
          <w:sz w:val="24"/>
          <w:szCs w:val="24"/>
          <w:lang w:val="en-US"/>
        </w:rPr>
        <w:t xml:space="preserve"> despite </w:t>
      </w:r>
      <w:r w:rsidR="005252EF" w:rsidRPr="00456696">
        <w:rPr>
          <w:rFonts w:ascii="Times New Roman" w:hAnsi="Times New Roman" w:cs="Times New Roman"/>
          <w:sz w:val="24"/>
          <w:szCs w:val="24"/>
          <w:lang w:val="en-US"/>
        </w:rPr>
        <w:t xml:space="preserve">some </w:t>
      </w:r>
      <w:r w:rsidR="00A86BAE" w:rsidRPr="00456696">
        <w:rPr>
          <w:rFonts w:ascii="Times New Roman" w:hAnsi="Times New Roman" w:cs="Times New Roman"/>
          <w:sz w:val="24"/>
          <w:szCs w:val="24"/>
          <w:lang w:val="en-US"/>
        </w:rPr>
        <w:t>uncertain</w:t>
      </w:r>
      <w:r w:rsidR="003B6977" w:rsidRPr="00456696">
        <w:rPr>
          <w:rFonts w:ascii="Times New Roman" w:hAnsi="Times New Roman" w:cs="Times New Roman"/>
          <w:sz w:val="24"/>
          <w:szCs w:val="24"/>
          <w:lang w:val="en-US"/>
        </w:rPr>
        <w:t xml:space="preserve">ty about monetary </w:t>
      </w:r>
      <w:r w:rsidR="00D32C21" w:rsidRPr="00456696">
        <w:rPr>
          <w:rFonts w:ascii="Times New Roman" w:hAnsi="Times New Roman" w:cs="Times New Roman"/>
          <w:sz w:val="24"/>
          <w:szCs w:val="24"/>
          <w:lang w:val="en-US"/>
        </w:rPr>
        <w:t>consequences for their family</w:t>
      </w:r>
      <w:r w:rsidR="00A86BAE" w:rsidRPr="00456696">
        <w:rPr>
          <w:rFonts w:ascii="Times New Roman" w:hAnsi="Times New Roman" w:cs="Times New Roman"/>
          <w:sz w:val="24"/>
          <w:szCs w:val="24"/>
          <w:lang w:val="en-US"/>
        </w:rPr>
        <w:t>.</w:t>
      </w:r>
      <w:r w:rsidRPr="00456696">
        <w:rPr>
          <w:rFonts w:ascii="Times New Roman" w:hAnsi="Times New Roman" w:cs="Times New Roman"/>
          <w:sz w:val="24"/>
          <w:szCs w:val="24"/>
          <w:lang w:val="en-US"/>
        </w:rPr>
        <w:t xml:space="preserve"> </w:t>
      </w:r>
      <w:r w:rsidR="00D32C21" w:rsidRPr="00456696">
        <w:rPr>
          <w:rFonts w:ascii="Times New Roman" w:hAnsi="Times New Roman" w:cs="Times New Roman"/>
          <w:sz w:val="24"/>
          <w:szCs w:val="24"/>
          <w:lang w:val="en-US"/>
        </w:rPr>
        <w:t xml:space="preserve">Further, </w:t>
      </w:r>
      <w:r w:rsidR="00105602" w:rsidRPr="00456696">
        <w:rPr>
          <w:rFonts w:ascii="Times New Roman" w:hAnsi="Times New Roman" w:cs="Times New Roman"/>
          <w:sz w:val="24"/>
          <w:szCs w:val="24"/>
          <w:lang w:val="en-US"/>
        </w:rPr>
        <w:t>nostalgia</w:t>
      </w:r>
      <w:r w:rsidR="00D32C21" w:rsidRPr="00456696">
        <w:rPr>
          <w:rFonts w:ascii="Times New Roman" w:hAnsi="Times New Roman" w:cs="Times New Roman"/>
          <w:sz w:val="24"/>
          <w:szCs w:val="24"/>
          <w:lang w:val="en-US"/>
        </w:rPr>
        <w:t xml:space="preserve"> may provide the spark needed to end a dissatisfying relationship</w:t>
      </w:r>
      <w:r w:rsidR="00EF0C62">
        <w:rPr>
          <w:rFonts w:ascii="Times New Roman" w:hAnsi="Times New Roman" w:cs="Times New Roman"/>
          <w:sz w:val="24"/>
          <w:szCs w:val="24"/>
          <w:lang w:val="en-US"/>
        </w:rPr>
        <w:t>,</w:t>
      </w:r>
      <w:r w:rsidR="00A86BAE" w:rsidRPr="00456696">
        <w:rPr>
          <w:rFonts w:ascii="Times New Roman" w:hAnsi="Times New Roman" w:cs="Times New Roman"/>
          <w:sz w:val="24"/>
          <w:szCs w:val="24"/>
          <w:lang w:val="en-US"/>
        </w:rPr>
        <w:t xml:space="preserve"> </w:t>
      </w:r>
      <w:r w:rsidR="00D32C21" w:rsidRPr="00456696">
        <w:rPr>
          <w:rFonts w:ascii="Times New Roman" w:hAnsi="Times New Roman" w:cs="Times New Roman"/>
          <w:sz w:val="24"/>
          <w:szCs w:val="24"/>
          <w:lang w:val="en-US"/>
        </w:rPr>
        <w:t>notwithstanding</w:t>
      </w:r>
      <w:r w:rsidR="00A86BAE" w:rsidRPr="00456696">
        <w:rPr>
          <w:rFonts w:ascii="Times New Roman" w:hAnsi="Times New Roman" w:cs="Times New Roman"/>
          <w:sz w:val="24"/>
          <w:szCs w:val="24"/>
          <w:lang w:val="en-US"/>
        </w:rPr>
        <w:t xml:space="preserve"> </w:t>
      </w:r>
      <w:r w:rsidR="003B6977" w:rsidRPr="00456696">
        <w:rPr>
          <w:rFonts w:ascii="Times New Roman" w:hAnsi="Times New Roman" w:cs="Times New Roman"/>
          <w:sz w:val="24"/>
          <w:szCs w:val="24"/>
          <w:lang w:val="en-US"/>
        </w:rPr>
        <w:t xml:space="preserve">the </w:t>
      </w:r>
      <w:r w:rsidR="00A86BAE" w:rsidRPr="00456696">
        <w:rPr>
          <w:rFonts w:ascii="Times New Roman" w:hAnsi="Times New Roman" w:cs="Times New Roman"/>
          <w:sz w:val="24"/>
          <w:szCs w:val="24"/>
          <w:lang w:val="en-US"/>
        </w:rPr>
        <w:t xml:space="preserve">uncertainty of single life </w:t>
      </w:r>
      <w:r w:rsidR="00D32C21" w:rsidRPr="00456696">
        <w:rPr>
          <w:rFonts w:ascii="Times New Roman" w:hAnsi="Times New Roman" w:cs="Times New Roman"/>
          <w:sz w:val="24"/>
          <w:szCs w:val="24"/>
          <w:lang w:val="en-US"/>
        </w:rPr>
        <w:t>or</w:t>
      </w:r>
      <w:r w:rsidR="00A86BAE" w:rsidRPr="00456696">
        <w:rPr>
          <w:rFonts w:ascii="Times New Roman" w:hAnsi="Times New Roman" w:cs="Times New Roman"/>
          <w:sz w:val="24"/>
          <w:szCs w:val="24"/>
          <w:lang w:val="en-US"/>
        </w:rPr>
        <w:t xml:space="preserve"> </w:t>
      </w:r>
      <w:r w:rsidR="00105602" w:rsidRPr="00456696">
        <w:rPr>
          <w:rFonts w:ascii="Times New Roman" w:hAnsi="Times New Roman" w:cs="Times New Roman"/>
          <w:sz w:val="24"/>
          <w:szCs w:val="24"/>
          <w:lang w:val="en-US"/>
        </w:rPr>
        <w:t>the availability of</w:t>
      </w:r>
      <w:r w:rsidR="00A86BAE" w:rsidRPr="00456696">
        <w:rPr>
          <w:rFonts w:ascii="Times New Roman" w:hAnsi="Times New Roman" w:cs="Times New Roman"/>
          <w:sz w:val="24"/>
          <w:szCs w:val="24"/>
          <w:lang w:val="en-US"/>
        </w:rPr>
        <w:t xml:space="preserve"> </w:t>
      </w:r>
      <w:r w:rsidR="00D32C21" w:rsidRPr="00456696">
        <w:rPr>
          <w:rFonts w:ascii="Times New Roman" w:hAnsi="Times New Roman" w:cs="Times New Roman"/>
          <w:sz w:val="24"/>
          <w:szCs w:val="24"/>
          <w:lang w:val="en-US"/>
        </w:rPr>
        <w:t xml:space="preserve">desirable </w:t>
      </w:r>
      <w:r w:rsidR="00A86BAE" w:rsidRPr="00456696">
        <w:rPr>
          <w:rFonts w:ascii="Times New Roman" w:hAnsi="Times New Roman" w:cs="Times New Roman"/>
          <w:sz w:val="24"/>
          <w:szCs w:val="24"/>
          <w:lang w:val="en-US"/>
        </w:rPr>
        <w:t>partner</w:t>
      </w:r>
      <w:r w:rsidR="005252EF" w:rsidRPr="00456696">
        <w:rPr>
          <w:rFonts w:ascii="Times New Roman" w:hAnsi="Times New Roman" w:cs="Times New Roman"/>
          <w:sz w:val="24"/>
          <w:szCs w:val="24"/>
          <w:lang w:val="en-US"/>
        </w:rPr>
        <w:t>s</w:t>
      </w:r>
      <w:r w:rsidR="00A86BAE" w:rsidRPr="00456696">
        <w:rPr>
          <w:rFonts w:ascii="Times New Roman" w:hAnsi="Times New Roman" w:cs="Times New Roman"/>
          <w:sz w:val="24"/>
          <w:szCs w:val="24"/>
          <w:lang w:val="en-US"/>
        </w:rPr>
        <w:t xml:space="preserve">. Generally speaking, </w:t>
      </w:r>
      <w:r w:rsidR="009C6345" w:rsidRPr="00456696">
        <w:rPr>
          <w:rFonts w:ascii="Times New Roman" w:hAnsi="Times New Roman" w:cs="Times New Roman"/>
          <w:sz w:val="24"/>
          <w:szCs w:val="24"/>
          <w:lang w:val="en-US"/>
        </w:rPr>
        <w:t xml:space="preserve">nostalgia </w:t>
      </w:r>
      <w:r w:rsidR="00A86BAE" w:rsidRPr="00456696">
        <w:rPr>
          <w:rFonts w:ascii="Times New Roman" w:hAnsi="Times New Roman" w:cs="Times New Roman"/>
          <w:sz w:val="24"/>
          <w:szCs w:val="24"/>
          <w:lang w:val="en-US"/>
        </w:rPr>
        <w:t>may</w:t>
      </w:r>
      <w:r w:rsidR="009C6345" w:rsidRPr="00456696">
        <w:rPr>
          <w:rFonts w:ascii="Times New Roman" w:hAnsi="Times New Roman" w:cs="Times New Roman"/>
          <w:sz w:val="24"/>
          <w:szCs w:val="24"/>
          <w:lang w:val="en-US"/>
        </w:rPr>
        <w:t>, in some circumstances,</w:t>
      </w:r>
      <w:r w:rsidR="00A86BAE" w:rsidRPr="00456696">
        <w:rPr>
          <w:rFonts w:ascii="Times New Roman" w:hAnsi="Times New Roman" w:cs="Times New Roman"/>
          <w:sz w:val="24"/>
          <w:szCs w:val="24"/>
          <w:lang w:val="en-US"/>
        </w:rPr>
        <w:t xml:space="preserve"> </w:t>
      </w:r>
      <w:r w:rsidR="005252EF" w:rsidRPr="00456696">
        <w:rPr>
          <w:rFonts w:ascii="Times New Roman" w:hAnsi="Times New Roman" w:cs="Times New Roman"/>
          <w:sz w:val="24"/>
          <w:szCs w:val="24"/>
          <w:lang w:val="en-US"/>
        </w:rPr>
        <w:t xml:space="preserve">provide the impetus needed to take </w:t>
      </w:r>
      <w:r w:rsidR="00A86BAE" w:rsidRPr="00456696">
        <w:rPr>
          <w:rFonts w:ascii="Times New Roman" w:hAnsi="Times New Roman" w:cs="Times New Roman"/>
          <w:sz w:val="24"/>
          <w:szCs w:val="24"/>
          <w:lang w:val="en-US"/>
        </w:rPr>
        <w:t>risks.</w:t>
      </w:r>
    </w:p>
    <w:p w14:paraId="371563D2" w14:textId="7D1D754B" w:rsidR="00C77D6F" w:rsidRDefault="00551A60" w:rsidP="006F33BD">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lang w:val="en-US"/>
        </w:rPr>
        <w:t xml:space="preserve">Consistent with </w:t>
      </w:r>
      <w:r w:rsidR="005252EF" w:rsidRPr="00456696">
        <w:rPr>
          <w:rFonts w:ascii="Times New Roman" w:hAnsi="Times New Roman" w:cs="Times New Roman"/>
          <w:sz w:val="24"/>
          <w:szCs w:val="24"/>
          <w:lang w:val="en-US"/>
        </w:rPr>
        <w:t>th</w:t>
      </w:r>
      <w:r w:rsidR="00C77D6F">
        <w:rPr>
          <w:rFonts w:ascii="Times New Roman" w:hAnsi="Times New Roman" w:cs="Times New Roman"/>
          <w:sz w:val="24"/>
          <w:szCs w:val="24"/>
          <w:lang w:val="en-US"/>
        </w:rPr>
        <w:t>e above</w:t>
      </w:r>
      <w:r w:rsidR="005252EF" w:rsidRPr="00456696">
        <w:rPr>
          <w:rFonts w:ascii="Times New Roman" w:hAnsi="Times New Roman" w:cs="Times New Roman"/>
          <w:sz w:val="24"/>
          <w:szCs w:val="24"/>
          <w:lang w:val="en-US"/>
        </w:rPr>
        <w:t xml:space="preserve"> assertion</w:t>
      </w:r>
      <w:r w:rsidR="00C77D6F">
        <w:rPr>
          <w:rFonts w:ascii="Times New Roman" w:hAnsi="Times New Roman" w:cs="Times New Roman"/>
          <w:sz w:val="24"/>
          <w:szCs w:val="24"/>
          <w:lang w:val="en-US"/>
        </w:rPr>
        <w:t xml:space="preserve">, </w:t>
      </w:r>
      <w:r w:rsidR="00A86BAE" w:rsidRPr="00456696">
        <w:rPr>
          <w:rFonts w:ascii="Times New Roman" w:hAnsi="Times New Roman" w:cs="Times New Roman"/>
          <w:sz w:val="24"/>
          <w:szCs w:val="24"/>
          <w:lang w:val="en-US"/>
        </w:rPr>
        <w:t>research</w:t>
      </w:r>
      <w:r w:rsidR="00EA1E30" w:rsidRPr="00456696">
        <w:rPr>
          <w:rFonts w:ascii="Times New Roman" w:hAnsi="Times New Roman" w:cs="Times New Roman"/>
          <w:sz w:val="24"/>
          <w:szCs w:val="24"/>
          <w:lang w:val="en-US"/>
        </w:rPr>
        <w:t xml:space="preserve"> </w:t>
      </w:r>
      <w:r w:rsidR="00D32C21" w:rsidRPr="00456696">
        <w:rPr>
          <w:rFonts w:ascii="Times New Roman" w:hAnsi="Times New Roman" w:cs="Times New Roman"/>
          <w:sz w:val="24"/>
          <w:szCs w:val="24"/>
          <w:lang w:val="en-US"/>
        </w:rPr>
        <w:t>indicat</w:t>
      </w:r>
      <w:r w:rsidR="00C77D6F">
        <w:rPr>
          <w:rFonts w:ascii="Times New Roman" w:hAnsi="Times New Roman" w:cs="Times New Roman"/>
          <w:sz w:val="24"/>
          <w:szCs w:val="24"/>
          <w:lang w:val="en-US"/>
        </w:rPr>
        <w:t>es</w:t>
      </w:r>
      <w:r w:rsidR="00D32C21" w:rsidRPr="00456696">
        <w:rPr>
          <w:rFonts w:ascii="Times New Roman" w:hAnsi="Times New Roman" w:cs="Times New Roman"/>
          <w:sz w:val="24"/>
          <w:szCs w:val="24"/>
          <w:lang w:val="en-US"/>
        </w:rPr>
        <w:t xml:space="preserve"> </w:t>
      </w:r>
      <w:r w:rsidR="00A86BAE" w:rsidRPr="00456696">
        <w:rPr>
          <w:rFonts w:ascii="Times New Roman" w:hAnsi="Times New Roman" w:cs="Times New Roman"/>
          <w:sz w:val="24"/>
          <w:szCs w:val="24"/>
          <w:lang w:val="en-US"/>
        </w:rPr>
        <w:t xml:space="preserve">that nostalgia </w:t>
      </w:r>
      <w:r w:rsidR="00EF0C62">
        <w:rPr>
          <w:rFonts w:ascii="Times New Roman" w:hAnsi="Times New Roman" w:cs="Times New Roman"/>
          <w:sz w:val="24"/>
          <w:szCs w:val="24"/>
          <w:lang w:val="en-US"/>
        </w:rPr>
        <w:t xml:space="preserve">increases </w:t>
      </w:r>
      <w:r w:rsidRPr="0065166D">
        <w:rPr>
          <w:rFonts w:asciiTheme="majorBidi" w:hAnsiTheme="majorBidi" w:cstheme="majorBidi"/>
          <w:sz w:val="24"/>
          <w:szCs w:val="24"/>
        </w:rPr>
        <w:t>financial risk-taking</w:t>
      </w:r>
      <w:r>
        <w:rPr>
          <w:rFonts w:asciiTheme="majorBidi" w:hAnsiTheme="majorBidi" w:cstheme="majorBidi"/>
          <w:sz w:val="24"/>
          <w:szCs w:val="24"/>
        </w:rPr>
        <w:t xml:space="preserve"> (</w:t>
      </w:r>
      <w:r w:rsidRPr="00D96DEE">
        <w:rPr>
          <w:rFonts w:ascii="Times New Roman" w:hAnsi="Times New Roman" w:cs="Times New Roman"/>
          <w:sz w:val="24"/>
          <w:szCs w:val="24"/>
          <w:lang w:val="de-DE"/>
        </w:rPr>
        <w:t>Zou</w:t>
      </w:r>
      <w:r>
        <w:rPr>
          <w:rFonts w:ascii="Times New Roman" w:hAnsi="Times New Roman" w:cs="Times New Roman"/>
          <w:sz w:val="24"/>
          <w:szCs w:val="24"/>
          <w:lang w:val="de-DE"/>
        </w:rPr>
        <w:t xml:space="preserve"> et al., </w:t>
      </w:r>
      <w:r w:rsidRPr="00D96DEE">
        <w:rPr>
          <w:rFonts w:ascii="Times New Roman" w:hAnsi="Times New Roman" w:cs="Times New Roman"/>
          <w:sz w:val="24"/>
          <w:szCs w:val="24"/>
          <w:lang w:val="de-DE"/>
        </w:rPr>
        <w:t xml:space="preserve">2019). </w:t>
      </w:r>
      <w:r>
        <w:rPr>
          <w:rFonts w:ascii="Times New Roman" w:hAnsi="Times New Roman" w:cs="Times New Roman"/>
          <w:sz w:val="24"/>
          <w:szCs w:val="24"/>
          <w:lang w:val="de-DE"/>
        </w:rPr>
        <w:t>In a cross-sectional study, tr</w:t>
      </w:r>
      <w:r w:rsidR="009722F1" w:rsidRPr="0065166D">
        <w:rPr>
          <w:rFonts w:asciiTheme="majorBidi" w:hAnsiTheme="majorBidi" w:cstheme="majorBidi"/>
          <w:color w:val="000000"/>
          <w:sz w:val="24"/>
          <w:szCs w:val="24"/>
        </w:rPr>
        <w:t xml:space="preserve">ait nostalgia was positively </w:t>
      </w:r>
      <w:r>
        <w:rPr>
          <w:rFonts w:asciiTheme="majorBidi" w:hAnsiTheme="majorBidi" w:cstheme="majorBidi"/>
          <w:color w:val="000000"/>
          <w:sz w:val="24"/>
          <w:szCs w:val="24"/>
        </w:rPr>
        <w:t>related to</w:t>
      </w:r>
      <w:r w:rsidR="009722F1" w:rsidRPr="0065166D">
        <w:rPr>
          <w:rFonts w:asciiTheme="majorBidi" w:hAnsiTheme="majorBidi" w:cstheme="majorBidi"/>
          <w:color w:val="000000"/>
          <w:sz w:val="24"/>
          <w:szCs w:val="24"/>
        </w:rPr>
        <w:t xml:space="preserve"> the </w:t>
      </w:r>
      <w:r>
        <w:rPr>
          <w:rFonts w:asciiTheme="majorBidi" w:hAnsiTheme="majorBidi" w:cstheme="majorBidi"/>
          <w:color w:val="000000"/>
          <w:sz w:val="24"/>
          <w:szCs w:val="24"/>
        </w:rPr>
        <w:t>proclivity</w:t>
      </w:r>
      <w:r w:rsidR="009722F1" w:rsidRPr="0065166D">
        <w:rPr>
          <w:rFonts w:asciiTheme="majorBidi" w:hAnsiTheme="majorBidi" w:cstheme="majorBidi"/>
          <w:color w:val="000000"/>
          <w:sz w:val="24"/>
          <w:szCs w:val="24"/>
        </w:rPr>
        <w:t xml:space="preserve"> for risk taking (e.g., </w:t>
      </w:r>
      <w:r w:rsidR="009722F1" w:rsidRPr="0065166D">
        <w:rPr>
          <w:rFonts w:asciiTheme="majorBidi" w:hAnsiTheme="majorBidi" w:cstheme="majorBidi"/>
          <w:sz w:val="24"/>
          <w:szCs w:val="24"/>
        </w:rPr>
        <w:t xml:space="preserve">“What is your preferred way of running your business?”) among business owners. </w:t>
      </w:r>
      <w:r>
        <w:rPr>
          <w:rFonts w:asciiTheme="majorBidi" w:hAnsiTheme="majorBidi" w:cstheme="majorBidi"/>
          <w:sz w:val="24"/>
          <w:szCs w:val="24"/>
        </w:rPr>
        <w:t>Further, in experiment</w:t>
      </w:r>
      <w:r w:rsidR="00C77D6F">
        <w:rPr>
          <w:rFonts w:asciiTheme="majorBidi" w:hAnsiTheme="majorBidi" w:cstheme="majorBidi"/>
          <w:sz w:val="24"/>
          <w:szCs w:val="24"/>
        </w:rPr>
        <w:t>al studies</w:t>
      </w:r>
      <w:r>
        <w:rPr>
          <w:rFonts w:asciiTheme="majorBidi" w:hAnsiTheme="majorBidi" w:cstheme="majorBidi"/>
          <w:sz w:val="24"/>
          <w:szCs w:val="24"/>
        </w:rPr>
        <w:t xml:space="preserve">, </w:t>
      </w:r>
      <w:r w:rsidR="009722F1" w:rsidRPr="0065166D">
        <w:rPr>
          <w:rFonts w:asciiTheme="majorBidi" w:hAnsiTheme="majorBidi" w:cstheme="majorBidi"/>
          <w:sz w:val="24"/>
          <w:szCs w:val="24"/>
        </w:rPr>
        <w:t xml:space="preserve">nostalgia </w:t>
      </w:r>
      <w:r>
        <w:rPr>
          <w:rFonts w:asciiTheme="majorBidi" w:hAnsiTheme="majorBidi" w:cstheme="majorBidi"/>
          <w:sz w:val="24"/>
          <w:szCs w:val="24"/>
        </w:rPr>
        <w:t>increased</w:t>
      </w:r>
      <w:r w:rsidR="009722F1" w:rsidRPr="0065166D">
        <w:rPr>
          <w:rFonts w:asciiTheme="majorBidi" w:hAnsiTheme="majorBidi" w:cstheme="majorBidi"/>
          <w:sz w:val="24"/>
          <w:szCs w:val="24"/>
        </w:rPr>
        <w:t xml:space="preserve"> risk</w:t>
      </w:r>
      <w:r>
        <w:rPr>
          <w:rFonts w:asciiTheme="majorBidi" w:hAnsiTheme="majorBidi" w:cstheme="majorBidi"/>
          <w:sz w:val="24"/>
          <w:szCs w:val="24"/>
        </w:rPr>
        <w:t xml:space="preserve"> </w:t>
      </w:r>
      <w:r w:rsidR="009722F1" w:rsidRPr="0065166D">
        <w:rPr>
          <w:rFonts w:asciiTheme="majorBidi" w:hAnsiTheme="majorBidi" w:cstheme="majorBidi"/>
          <w:sz w:val="24"/>
          <w:szCs w:val="24"/>
        </w:rPr>
        <w:t>taking</w:t>
      </w:r>
      <w:r>
        <w:rPr>
          <w:rFonts w:asciiTheme="majorBidi" w:hAnsiTheme="majorBidi" w:cstheme="majorBidi"/>
          <w:sz w:val="24"/>
          <w:szCs w:val="24"/>
        </w:rPr>
        <w:t xml:space="preserve">. In one experiment, risk taking was assessed with </w:t>
      </w:r>
      <w:r w:rsidR="009722F1" w:rsidRPr="0065166D">
        <w:rPr>
          <w:rFonts w:asciiTheme="majorBidi" w:hAnsiTheme="majorBidi" w:cstheme="majorBidi"/>
          <w:sz w:val="24"/>
          <w:szCs w:val="24"/>
        </w:rPr>
        <w:t>the Automatic Balloon Analogue Risk Task (Pleskac et al., 2008)</w:t>
      </w:r>
      <w:r>
        <w:rPr>
          <w:rFonts w:asciiTheme="majorBidi" w:hAnsiTheme="majorBidi" w:cstheme="majorBidi"/>
          <w:sz w:val="24"/>
          <w:szCs w:val="24"/>
        </w:rPr>
        <w:t>, in which r</w:t>
      </w:r>
      <w:r w:rsidR="009722F1" w:rsidRPr="0065166D">
        <w:rPr>
          <w:rFonts w:asciiTheme="majorBidi" w:hAnsiTheme="majorBidi" w:cstheme="majorBidi"/>
          <w:sz w:val="24"/>
          <w:szCs w:val="24"/>
        </w:rPr>
        <w:t xml:space="preserve">isk </w:t>
      </w:r>
      <w:r>
        <w:rPr>
          <w:rFonts w:asciiTheme="majorBidi" w:hAnsiTheme="majorBidi" w:cstheme="majorBidi"/>
          <w:sz w:val="24"/>
          <w:szCs w:val="24"/>
        </w:rPr>
        <w:t>is operationalized</w:t>
      </w:r>
      <w:r w:rsidR="009722F1" w:rsidRPr="0065166D">
        <w:rPr>
          <w:rFonts w:asciiTheme="majorBidi" w:hAnsiTheme="majorBidi" w:cstheme="majorBidi"/>
          <w:sz w:val="24"/>
          <w:szCs w:val="24"/>
        </w:rPr>
        <w:t xml:space="preserve"> </w:t>
      </w:r>
      <w:r>
        <w:rPr>
          <w:rFonts w:asciiTheme="majorBidi" w:hAnsiTheme="majorBidi" w:cstheme="majorBidi"/>
          <w:sz w:val="24"/>
          <w:szCs w:val="24"/>
        </w:rPr>
        <w:t>as</w:t>
      </w:r>
      <w:r w:rsidR="009722F1" w:rsidRPr="0065166D">
        <w:rPr>
          <w:rFonts w:asciiTheme="majorBidi" w:hAnsiTheme="majorBidi" w:cstheme="majorBidi"/>
          <w:sz w:val="24"/>
          <w:szCs w:val="24"/>
        </w:rPr>
        <w:t xml:space="preserve"> the number of pumps that participant</w:t>
      </w:r>
      <w:r>
        <w:rPr>
          <w:rFonts w:asciiTheme="majorBidi" w:hAnsiTheme="majorBidi" w:cstheme="majorBidi"/>
          <w:sz w:val="24"/>
          <w:szCs w:val="24"/>
        </w:rPr>
        <w:t>s</w:t>
      </w:r>
      <w:r w:rsidR="009722F1" w:rsidRPr="0065166D">
        <w:rPr>
          <w:rFonts w:asciiTheme="majorBidi" w:hAnsiTheme="majorBidi" w:cstheme="majorBidi"/>
          <w:sz w:val="24"/>
          <w:szCs w:val="24"/>
        </w:rPr>
        <w:t xml:space="preserve"> choose for each of 30 virtual balloons</w:t>
      </w:r>
      <w:r>
        <w:rPr>
          <w:rFonts w:asciiTheme="majorBidi" w:hAnsiTheme="majorBidi" w:cstheme="majorBidi"/>
          <w:sz w:val="24"/>
          <w:szCs w:val="24"/>
        </w:rPr>
        <w:t xml:space="preserve">. Participants </w:t>
      </w:r>
      <w:r w:rsidR="00D91921">
        <w:rPr>
          <w:rFonts w:asciiTheme="majorBidi" w:hAnsiTheme="majorBidi" w:cstheme="majorBidi"/>
          <w:sz w:val="24"/>
          <w:szCs w:val="24"/>
        </w:rPr>
        <w:t>do not know when</w:t>
      </w:r>
      <w:r w:rsidR="009722F1" w:rsidRPr="0065166D">
        <w:rPr>
          <w:rFonts w:asciiTheme="majorBidi" w:hAnsiTheme="majorBidi" w:cstheme="majorBidi"/>
          <w:sz w:val="24"/>
          <w:szCs w:val="24"/>
        </w:rPr>
        <w:t xml:space="preserve"> each balloon will pop. </w:t>
      </w:r>
      <w:r>
        <w:rPr>
          <w:rFonts w:asciiTheme="majorBidi" w:hAnsiTheme="majorBidi" w:cstheme="majorBidi"/>
          <w:sz w:val="24"/>
          <w:szCs w:val="24"/>
        </w:rPr>
        <w:t>They receive a</w:t>
      </w:r>
      <w:r w:rsidR="009722F1" w:rsidRPr="0065166D">
        <w:rPr>
          <w:rFonts w:asciiTheme="majorBidi" w:hAnsiTheme="majorBidi" w:cstheme="majorBidi"/>
          <w:sz w:val="24"/>
          <w:szCs w:val="24"/>
        </w:rPr>
        <w:t xml:space="preserve"> </w:t>
      </w:r>
      <w:r>
        <w:rPr>
          <w:rFonts w:asciiTheme="majorBidi" w:hAnsiTheme="majorBidi" w:cstheme="majorBidi"/>
          <w:sz w:val="24"/>
          <w:szCs w:val="24"/>
        </w:rPr>
        <w:t xml:space="preserve">small </w:t>
      </w:r>
      <w:r w:rsidR="009722F1" w:rsidRPr="0065166D">
        <w:rPr>
          <w:rFonts w:asciiTheme="majorBidi" w:hAnsiTheme="majorBidi" w:cstheme="majorBidi"/>
          <w:sz w:val="24"/>
          <w:szCs w:val="24"/>
        </w:rPr>
        <w:t>monetarily reward for each pump</w:t>
      </w:r>
      <w:r>
        <w:rPr>
          <w:rFonts w:asciiTheme="majorBidi" w:hAnsiTheme="majorBidi" w:cstheme="majorBidi"/>
          <w:sz w:val="24"/>
          <w:szCs w:val="24"/>
        </w:rPr>
        <w:t>,</w:t>
      </w:r>
      <w:r w:rsidR="009722F1" w:rsidRPr="0065166D">
        <w:rPr>
          <w:rFonts w:asciiTheme="majorBidi" w:hAnsiTheme="majorBidi" w:cstheme="majorBidi"/>
          <w:sz w:val="24"/>
          <w:szCs w:val="24"/>
        </w:rPr>
        <w:t xml:space="preserve"> but lose all their earnings if the balloon pops.</w:t>
      </w:r>
      <w:r w:rsidR="00C77D6F">
        <w:rPr>
          <w:rFonts w:asciiTheme="majorBidi" w:hAnsiTheme="majorBidi" w:cstheme="majorBidi"/>
          <w:sz w:val="24"/>
          <w:szCs w:val="24"/>
        </w:rPr>
        <w:t xml:space="preserve"> The more pumps participants choose, the riskier they are</w:t>
      </w:r>
      <w:r w:rsidR="00D91921">
        <w:rPr>
          <w:rFonts w:asciiTheme="majorBidi" w:hAnsiTheme="majorBidi" w:cstheme="majorBidi"/>
          <w:sz w:val="24"/>
          <w:szCs w:val="24"/>
        </w:rPr>
        <w:t xml:space="preserve"> considered</w:t>
      </w:r>
      <w:r w:rsidR="00C77D6F">
        <w:rPr>
          <w:rFonts w:asciiTheme="majorBidi" w:hAnsiTheme="majorBidi" w:cstheme="majorBidi"/>
          <w:sz w:val="24"/>
          <w:szCs w:val="24"/>
        </w:rPr>
        <w:t xml:space="preserve">. In the </w:t>
      </w:r>
      <w:r w:rsidR="00D91921">
        <w:rPr>
          <w:rFonts w:asciiTheme="majorBidi" w:hAnsiTheme="majorBidi" w:cstheme="majorBidi"/>
          <w:sz w:val="24"/>
          <w:szCs w:val="24"/>
        </w:rPr>
        <w:t>said</w:t>
      </w:r>
      <w:r w:rsidR="00C77D6F">
        <w:rPr>
          <w:rFonts w:asciiTheme="majorBidi" w:hAnsiTheme="majorBidi" w:cstheme="majorBidi"/>
          <w:sz w:val="24"/>
          <w:szCs w:val="24"/>
        </w:rPr>
        <w:t xml:space="preserve"> experiment, n</w:t>
      </w:r>
      <w:r w:rsidR="009722F1" w:rsidRPr="0065166D">
        <w:rPr>
          <w:rFonts w:asciiTheme="majorBidi" w:hAnsiTheme="majorBidi" w:cstheme="majorBidi"/>
          <w:sz w:val="24"/>
          <w:szCs w:val="24"/>
        </w:rPr>
        <w:t>ostalgic participants chose a higher number of pumps</w:t>
      </w:r>
      <w:r>
        <w:rPr>
          <w:rFonts w:asciiTheme="majorBidi" w:hAnsiTheme="majorBidi" w:cstheme="majorBidi"/>
          <w:sz w:val="24"/>
          <w:szCs w:val="24"/>
        </w:rPr>
        <w:t xml:space="preserve"> than control participants. </w:t>
      </w:r>
      <w:r w:rsidR="00C77D6F">
        <w:rPr>
          <w:rFonts w:asciiTheme="majorBidi" w:hAnsiTheme="majorBidi" w:cstheme="majorBidi"/>
          <w:sz w:val="24"/>
          <w:szCs w:val="24"/>
        </w:rPr>
        <w:t>N</w:t>
      </w:r>
      <w:r>
        <w:rPr>
          <w:rFonts w:asciiTheme="majorBidi" w:hAnsiTheme="majorBidi" w:cstheme="majorBidi"/>
          <w:sz w:val="24"/>
          <w:szCs w:val="24"/>
        </w:rPr>
        <w:t xml:space="preserve">ostalgic participants </w:t>
      </w:r>
      <w:r w:rsidR="00C77D6F">
        <w:rPr>
          <w:rFonts w:asciiTheme="majorBidi" w:hAnsiTheme="majorBidi" w:cstheme="majorBidi"/>
          <w:sz w:val="24"/>
          <w:szCs w:val="24"/>
        </w:rPr>
        <w:t xml:space="preserve">took more financial risk than </w:t>
      </w:r>
      <w:r>
        <w:rPr>
          <w:rFonts w:asciiTheme="majorBidi" w:hAnsiTheme="majorBidi" w:cstheme="majorBidi"/>
          <w:sz w:val="24"/>
          <w:szCs w:val="24"/>
        </w:rPr>
        <w:t xml:space="preserve">controls. This findings was </w:t>
      </w:r>
      <w:r w:rsidR="009722F1" w:rsidRPr="0065166D">
        <w:rPr>
          <w:rFonts w:asciiTheme="majorBidi" w:hAnsiTheme="majorBidi" w:cstheme="majorBidi"/>
          <w:sz w:val="24"/>
          <w:szCs w:val="24"/>
        </w:rPr>
        <w:t xml:space="preserve">replicated in two additional experiments with a </w:t>
      </w:r>
      <w:r w:rsidR="009722F1" w:rsidRPr="00F55C7D">
        <w:rPr>
          <w:rFonts w:ascii="Times New Roman" w:hAnsi="Times New Roman" w:cs="Times New Roman"/>
          <w:sz w:val="24"/>
          <w:szCs w:val="24"/>
        </w:rPr>
        <w:t xml:space="preserve">different </w:t>
      </w:r>
      <w:r w:rsidR="00C77D6F">
        <w:rPr>
          <w:rFonts w:ascii="Times New Roman" w:hAnsi="Times New Roman" w:cs="Times New Roman"/>
          <w:sz w:val="24"/>
          <w:szCs w:val="24"/>
        </w:rPr>
        <w:t>operationalization</w:t>
      </w:r>
      <w:r w:rsidR="009722F1" w:rsidRPr="00F55C7D">
        <w:rPr>
          <w:rFonts w:ascii="Times New Roman" w:hAnsi="Times New Roman" w:cs="Times New Roman"/>
          <w:sz w:val="24"/>
          <w:szCs w:val="24"/>
        </w:rPr>
        <w:t xml:space="preserve"> of risk</w:t>
      </w:r>
      <w:r w:rsidRPr="00F55C7D">
        <w:rPr>
          <w:rFonts w:ascii="Times New Roman" w:hAnsi="Times New Roman" w:cs="Times New Roman"/>
          <w:sz w:val="24"/>
          <w:szCs w:val="24"/>
        </w:rPr>
        <w:t xml:space="preserve"> </w:t>
      </w:r>
      <w:r w:rsidR="009722F1" w:rsidRPr="00F55C7D">
        <w:rPr>
          <w:rFonts w:ascii="Times New Roman" w:hAnsi="Times New Roman" w:cs="Times New Roman"/>
          <w:sz w:val="24"/>
          <w:szCs w:val="24"/>
        </w:rPr>
        <w:t>taking (i.e., a stock market investment task</w:t>
      </w:r>
      <w:r w:rsidR="00F55C7D">
        <w:rPr>
          <w:rFonts w:ascii="Times New Roman" w:hAnsi="Times New Roman" w:cs="Times New Roman"/>
          <w:sz w:val="24"/>
          <w:szCs w:val="24"/>
        </w:rPr>
        <w:t xml:space="preserve">; but see </w:t>
      </w:r>
      <w:r w:rsidR="00F55C7D" w:rsidRPr="00F55C7D">
        <w:rPr>
          <w:rFonts w:ascii="Times New Roman" w:hAnsi="Times New Roman" w:cs="Times New Roman"/>
          <w:sz w:val="24"/>
          <w:szCs w:val="24"/>
        </w:rPr>
        <w:t>Lilleholt &amp; Zettler, 202</w:t>
      </w:r>
      <w:r w:rsidR="00F55C7D">
        <w:rPr>
          <w:rFonts w:ascii="Times New Roman" w:hAnsi="Times New Roman" w:cs="Times New Roman"/>
          <w:sz w:val="24"/>
          <w:szCs w:val="24"/>
        </w:rPr>
        <w:t>3)</w:t>
      </w:r>
      <w:r w:rsidR="009722F1" w:rsidRPr="00F55C7D">
        <w:rPr>
          <w:rFonts w:ascii="Times New Roman" w:hAnsi="Times New Roman" w:cs="Times New Roman"/>
          <w:sz w:val="24"/>
          <w:szCs w:val="24"/>
        </w:rPr>
        <w:t xml:space="preserve">. </w:t>
      </w:r>
    </w:p>
    <w:p w14:paraId="476C34AF" w14:textId="09D8232B" w:rsidR="0027005B" w:rsidRPr="00456696" w:rsidRDefault="00C77D6F" w:rsidP="006F33BD">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N</w:t>
      </w:r>
      <w:r w:rsidR="000027BB" w:rsidRPr="00456696">
        <w:rPr>
          <w:rFonts w:ascii="Times New Roman" w:hAnsi="Times New Roman" w:cs="Times New Roman"/>
          <w:sz w:val="24"/>
          <w:szCs w:val="24"/>
          <w:lang w:val="en-US"/>
        </w:rPr>
        <w:t xml:space="preserve">ostalgia </w:t>
      </w:r>
      <w:r w:rsidR="002D6CEC" w:rsidRPr="00456696">
        <w:rPr>
          <w:rFonts w:ascii="Times New Roman" w:hAnsi="Times New Roman" w:cs="Times New Roman"/>
          <w:sz w:val="24"/>
          <w:szCs w:val="24"/>
          <w:lang w:val="en-US"/>
        </w:rPr>
        <w:t>buffer</w:t>
      </w:r>
      <w:r>
        <w:rPr>
          <w:rFonts w:ascii="Times New Roman" w:hAnsi="Times New Roman" w:cs="Times New Roman"/>
          <w:sz w:val="24"/>
          <w:szCs w:val="24"/>
          <w:lang w:val="en-US"/>
        </w:rPr>
        <w:t>ed</w:t>
      </w:r>
      <w:r w:rsidR="002D6CEC" w:rsidRPr="00456696">
        <w:rPr>
          <w:rFonts w:ascii="Times New Roman" w:hAnsi="Times New Roman" w:cs="Times New Roman"/>
          <w:sz w:val="24"/>
          <w:szCs w:val="24"/>
          <w:lang w:val="en-US"/>
        </w:rPr>
        <w:t xml:space="preserve"> </w:t>
      </w:r>
      <w:r w:rsidR="00D3608B" w:rsidRPr="00456696">
        <w:rPr>
          <w:rFonts w:ascii="Times New Roman" w:hAnsi="Times New Roman" w:cs="Times New Roman"/>
          <w:sz w:val="24"/>
          <w:szCs w:val="24"/>
          <w:lang w:val="en-US"/>
        </w:rPr>
        <w:t xml:space="preserve">the </w:t>
      </w:r>
      <w:r w:rsidR="00A732A0" w:rsidRPr="00456696">
        <w:rPr>
          <w:rFonts w:ascii="Times New Roman" w:hAnsi="Times New Roman" w:cs="Times New Roman"/>
          <w:sz w:val="24"/>
          <w:szCs w:val="24"/>
          <w:lang w:val="en-US"/>
        </w:rPr>
        <w:t>adverse influence</w:t>
      </w:r>
      <w:r w:rsidR="00D3608B" w:rsidRPr="00456696">
        <w:rPr>
          <w:rFonts w:ascii="Times New Roman" w:hAnsi="Times New Roman" w:cs="Times New Roman"/>
          <w:sz w:val="24"/>
          <w:szCs w:val="24"/>
          <w:lang w:val="en-US"/>
        </w:rPr>
        <w:t xml:space="preserve"> of </w:t>
      </w:r>
      <w:r w:rsidR="00091A64">
        <w:rPr>
          <w:rFonts w:ascii="Times New Roman" w:hAnsi="Times New Roman" w:cs="Times New Roman"/>
          <w:i/>
          <w:sz w:val="24"/>
          <w:szCs w:val="24"/>
          <w:lang w:val="en-US"/>
        </w:rPr>
        <w:t>self-</w:t>
      </w:r>
      <w:r w:rsidR="002D6CEC" w:rsidRPr="00456696">
        <w:rPr>
          <w:rFonts w:ascii="Times New Roman" w:hAnsi="Times New Roman" w:cs="Times New Roman"/>
          <w:i/>
          <w:sz w:val="24"/>
          <w:szCs w:val="24"/>
          <w:lang w:val="en-US"/>
        </w:rPr>
        <w:t>uncertainty</w:t>
      </w:r>
      <w:r w:rsidR="00105602" w:rsidRPr="00456696">
        <w:rPr>
          <w:rFonts w:ascii="Times New Roman" w:hAnsi="Times New Roman" w:cs="Times New Roman"/>
          <w:sz w:val="24"/>
          <w:szCs w:val="24"/>
          <w:lang w:val="en-US"/>
        </w:rPr>
        <w:t xml:space="preserve">, </w:t>
      </w:r>
      <w:r w:rsidR="00091A64">
        <w:rPr>
          <w:rFonts w:ascii="Times New Roman" w:hAnsi="Times New Roman" w:cs="Times New Roman"/>
          <w:sz w:val="24"/>
          <w:szCs w:val="24"/>
          <w:lang w:val="en-US"/>
        </w:rPr>
        <w:t>that is,</w:t>
      </w:r>
      <w:r w:rsidR="00334213" w:rsidRPr="00456696">
        <w:rPr>
          <w:rFonts w:ascii="Times New Roman" w:hAnsi="Times New Roman" w:cs="Times New Roman"/>
          <w:sz w:val="24"/>
          <w:szCs w:val="24"/>
          <w:lang w:val="en-US"/>
        </w:rPr>
        <w:t xml:space="preserve"> </w:t>
      </w:r>
      <w:r w:rsidR="00935D92" w:rsidRPr="00456696">
        <w:rPr>
          <w:rFonts w:ascii="Times New Roman" w:hAnsi="Times New Roman" w:cs="Times New Roman"/>
          <w:sz w:val="24"/>
          <w:szCs w:val="24"/>
          <w:lang w:val="en-US"/>
        </w:rPr>
        <w:t xml:space="preserve">uncertainty about major aspects of life such as </w:t>
      </w:r>
      <w:r w:rsidR="00E124C2" w:rsidRPr="00456696">
        <w:rPr>
          <w:rFonts w:ascii="Times New Roman" w:hAnsi="Times New Roman" w:cs="Times New Roman"/>
          <w:sz w:val="24"/>
          <w:szCs w:val="24"/>
          <w:lang w:val="en-US"/>
        </w:rPr>
        <w:t xml:space="preserve">one’s career, relationships, and financial stability. </w:t>
      </w:r>
      <w:r w:rsidR="00D3608B" w:rsidRPr="00456696">
        <w:rPr>
          <w:rFonts w:ascii="Times New Roman" w:hAnsi="Times New Roman" w:cs="Times New Roman"/>
          <w:sz w:val="24"/>
          <w:szCs w:val="24"/>
          <w:lang w:val="en-US"/>
        </w:rPr>
        <w:t xml:space="preserve">This raises the question </w:t>
      </w:r>
      <w:r w:rsidR="00E76DE9" w:rsidRPr="00456696">
        <w:rPr>
          <w:rFonts w:ascii="Times New Roman" w:hAnsi="Times New Roman" w:cs="Times New Roman"/>
          <w:sz w:val="24"/>
          <w:szCs w:val="24"/>
          <w:lang w:val="en-US"/>
        </w:rPr>
        <w:t>of</w:t>
      </w:r>
      <w:r w:rsidR="00D3608B" w:rsidRPr="00456696">
        <w:rPr>
          <w:rFonts w:ascii="Times New Roman" w:hAnsi="Times New Roman" w:cs="Times New Roman"/>
          <w:sz w:val="24"/>
          <w:szCs w:val="24"/>
          <w:lang w:val="en-US"/>
        </w:rPr>
        <w:t xml:space="preserve"> </w:t>
      </w:r>
      <w:r w:rsidR="00E167CC" w:rsidRPr="00456696">
        <w:rPr>
          <w:rFonts w:ascii="Times New Roman" w:hAnsi="Times New Roman" w:cs="Times New Roman"/>
          <w:sz w:val="24"/>
          <w:szCs w:val="24"/>
          <w:lang w:val="en-US"/>
        </w:rPr>
        <w:t xml:space="preserve">whether nostalgia </w:t>
      </w:r>
      <w:r w:rsidR="008A4A45" w:rsidRPr="00456696">
        <w:rPr>
          <w:rFonts w:ascii="Times New Roman" w:hAnsi="Times New Roman" w:cs="Times New Roman"/>
          <w:sz w:val="24"/>
          <w:szCs w:val="24"/>
          <w:lang w:val="en-US"/>
        </w:rPr>
        <w:t>could</w:t>
      </w:r>
      <w:r w:rsidR="00E167CC" w:rsidRPr="00456696">
        <w:rPr>
          <w:rFonts w:ascii="Times New Roman" w:hAnsi="Times New Roman" w:cs="Times New Roman"/>
          <w:sz w:val="24"/>
          <w:szCs w:val="24"/>
          <w:lang w:val="en-US"/>
        </w:rPr>
        <w:t xml:space="preserve"> also </w:t>
      </w:r>
      <w:r w:rsidR="00F139EB" w:rsidRPr="00456696">
        <w:rPr>
          <w:rFonts w:ascii="Times New Roman" w:hAnsi="Times New Roman" w:cs="Times New Roman"/>
          <w:sz w:val="24"/>
          <w:szCs w:val="24"/>
          <w:lang w:val="en-US"/>
        </w:rPr>
        <w:t>pro</w:t>
      </w:r>
      <w:r w:rsidR="00C5781E" w:rsidRPr="00456696">
        <w:rPr>
          <w:rFonts w:ascii="Times New Roman" w:hAnsi="Times New Roman" w:cs="Times New Roman"/>
          <w:sz w:val="24"/>
          <w:szCs w:val="24"/>
          <w:lang w:val="en-US"/>
        </w:rPr>
        <w:t>tect against uncertainty</w:t>
      </w:r>
      <w:r w:rsidR="00D3608B" w:rsidRPr="00456696">
        <w:rPr>
          <w:rFonts w:ascii="Times New Roman" w:hAnsi="Times New Roman" w:cs="Times New Roman"/>
          <w:sz w:val="24"/>
          <w:szCs w:val="24"/>
          <w:lang w:val="en-US"/>
        </w:rPr>
        <w:t xml:space="preserve"> more generally, not just </w:t>
      </w:r>
      <w:r w:rsidR="00091A64">
        <w:rPr>
          <w:rFonts w:ascii="Times New Roman" w:hAnsi="Times New Roman" w:cs="Times New Roman"/>
          <w:sz w:val="24"/>
          <w:szCs w:val="24"/>
          <w:lang w:val="en-US"/>
        </w:rPr>
        <w:t>self-</w:t>
      </w:r>
      <w:r w:rsidR="00D3608B" w:rsidRPr="00456696">
        <w:rPr>
          <w:rFonts w:ascii="Times New Roman" w:hAnsi="Times New Roman" w:cs="Times New Roman"/>
          <w:sz w:val="24"/>
          <w:szCs w:val="24"/>
          <w:lang w:val="en-US"/>
        </w:rPr>
        <w:t>uncertainty</w:t>
      </w:r>
      <w:r w:rsidR="00C5781E" w:rsidRPr="00456696">
        <w:rPr>
          <w:rFonts w:ascii="Times New Roman" w:hAnsi="Times New Roman" w:cs="Times New Roman"/>
          <w:sz w:val="24"/>
          <w:szCs w:val="24"/>
          <w:lang w:val="en-US"/>
        </w:rPr>
        <w:t xml:space="preserve">. </w:t>
      </w:r>
      <w:r w:rsidR="00D3608B" w:rsidRPr="00456696">
        <w:rPr>
          <w:rFonts w:ascii="Times New Roman" w:hAnsi="Times New Roman" w:cs="Times New Roman"/>
          <w:sz w:val="24"/>
          <w:szCs w:val="24"/>
          <w:lang w:val="en-US"/>
        </w:rPr>
        <w:t xml:space="preserve">There are several </w:t>
      </w:r>
      <w:r w:rsidR="00091A64">
        <w:rPr>
          <w:rFonts w:ascii="Times New Roman" w:hAnsi="Times New Roman" w:cs="Times New Roman"/>
          <w:sz w:val="24"/>
          <w:szCs w:val="24"/>
          <w:lang w:val="en-US"/>
        </w:rPr>
        <w:t>domains</w:t>
      </w:r>
      <w:r w:rsidR="00D3608B" w:rsidRPr="00456696">
        <w:rPr>
          <w:rFonts w:ascii="Times New Roman" w:hAnsi="Times New Roman" w:cs="Times New Roman"/>
          <w:sz w:val="24"/>
          <w:szCs w:val="24"/>
          <w:lang w:val="en-US"/>
        </w:rPr>
        <w:t xml:space="preserve"> about which people can be uncertain</w:t>
      </w:r>
      <w:r w:rsidR="00091A64">
        <w:rPr>
          <w:rFonts w:ascii="Times New Roman" w:hAnsi="Times New Roman" w:cs="Times New Roman"/>
          <w:sz w:val="24"/>
          <w:szCs w:val="24"/>
          <w:lang w:val="en-US"/>
        </w:rPr>
        <w:t>,</w:t>
      </w:r>
      <w:r w:rsidR="00D3608B" w:rsidRPr="00456696">
        <w:rPr>
          <w:rFonts w:ascii="Times New Roman" w:hAnsi="Times New Roman" w:cs="Times New Roman"/>
          <w:sz w:val="24"/>
          <w:szCs w:val="24"/>
          <w:lang w:val="en-US"/>
        </w:rPr>
        <w:t xml:space="preserve"> </w:t>
      </w:r>
      <w:r w:rsidR="001D017E" w:rsidRPr="00456696">
        <w:rPr>
          <w:rFonts w:ascii="Times New Roman" w:hAnsi="Times New Roman" w:cs="Times New Roman"/>
          <w:sz w:val="24"/>
          <w:szCs w:val="24"/>
          <w:lang w:val="en-US"/>
        </w:rPr>
        <w:t xml:space="preserve">and not all of these uncertainties </w:t>
      </w:r>
      <w:r w:rsidR="00E521CD" w:rsidRPr="00456696">
        <w:rPr>
          <w:rFonts w:ascii="Times New Roman" w:hAnsi="Times New Roman" w:cs="Times New Roman"/>
          <w:sz w:val="24"/>
          <w:szCs w:val="24"/>
          <w:lang w:val="en-US"/>
        </w:rPr>
        <w:t>concern</w:t>
      </w:r>
      <w:r w:rsidR="00334213" w:rsidRPr="00456696">
        <w:rPr>
          <w:rFonts w:ascii="Times New Roman" w:hAnsi="Times New Roman" w:cs="Times New Roman"/>
          <w:sz w:val="24"/>
          <w:szCs w:val="24"/>
          <w:lang w:val="en-US"/>
        </w:rPr>
        <w:t xml:space="preserve"> </w:t>
      </w:r>
      <w:r w:rsidR="001D017E" w:rsidRPr="00456696">
        <w:rPr>
          <w:rFonts w:ascii="Times New Roman" w:hAnsi="Times New Roman" w:cs="Times New Roman"/>
          <w:sz w:val="24"/>
          <w:szCs w:val="24"/>
          <w:lang w:val="en-US"/>
        </w:rPr>
        <w:t>major aspects of life</w:t>
      </w:r>
      <w:r w:rsidR="00D3608B" w:rsidRPr="00456696">
        <w:rPr>
          <w:rFonts w:ascii="Times New Roman" w:hAnsi="Times New Roman" w:cs="Times New Roman"/>
          <w:sz w:val="24"/>
          <w:szCs w:val="24"/>
          <w:lang w:val="en-US"/>
        </w:rPr>
        <w:t xml:space="preserve">. </w:t>
      </w:r>
      <w:r w:rsidR="00E167CC" w:rsidRPr="00456696">
        <w:rPr>
          <w:rFonts w:ascii="Times New Roman" w:hAnsi="Times New Roman" w:cs="Times New Roman"/>
          <w:sz w:val="24"/>
          <w:szCs w:val="24"/>
          <w:lang w:val="en-US"/>
        </w:rPr>
        <w:t xml:space="preserve">For example, </w:t>
      </w:r>
      <w:r w:rsidR="00D3608B" w:rsidRPr="00456696">
        <w:rPr>
          <w:rFonts w:ascii="Times New Roman" w:hAnsi="Times New Roman" w:cs="Times New Roman"/>
          <w:sz w:val="24"/>
          <w:szCs w:val="24"/>
          <w:lang w:val="en-US"/>
        </w:rPr>
        <w:t xml:space="preserve">people can be </w:t>
      </w:r>
      <w:r w:rsidR="00E167CC" w:rsidRPr="00456696">
        <w:rPr>
          <w:rFonts w:ascii="Times New Roman" w:hAnsi="Times New Roman" w:cs="Times New Roman"/>
          <w:sz w:val="24"/>
          <w:szCs w:val="24"/>
          <w:lang w:val="en-US"/>
        </w:rPr>
        <w:t>uncertain</w:t>
      </w:r>
      <w:r w:rsidR="00A620EB" w:rsidRPr="00456696">
        <w:rPr>
          <w:rFonts w:ascii="Times New Roman" w:hAnsi="Times New Roman" w:cs="Times New Roman"/>
          <w:sz w:val="24"/>
          <w:szCs w:val="24"/>
          <w:lang w:val="en-US"/>
        </w:rPr>
        <w:t xml:space="preserve"> </w:t>
      </w:r>
      <w:r w:rsidR="00D3608B" w:rsidRPr="00456696">
        <w:rPr>
          <w:rFonts w:ascii="Times New Roman" w:hAnsi="Times New Roman" w:cs="Times New Roman"/>
          <w:sz w:val="24"/>
          <w:szCs w:val="24"/>
          <w:lang w:val="en-US"/>
        </w:rPr>
        <w:t>about the meaning of a</w:t>
      </w:r>
      <w:r w:rsidR="0092440D" w:rsidRPr="00456696">
        <w:rPr>
          <w:rFonts w:ascii="Times New Roman" w:hAnsi="Times New Roman" w:cs="Times New Roman"/>
          <w:sz w:val="24"/>
          <w:szCs w:val="24"/>
          <w:lang w:val="en-US"/>
        </w:rPr>
        <w:t>n</w:t>
      </w:r>
      <w:r w:rsidR="00D3608B" w:rsidRPr="00456696">
        <w:rPr>
          <w:rFonts w:ascii="Times New Roman" w:hAnsi="Times New Roman" w:cs="Times New Roman"/>
          <w:sz w:val="24"/>
          <w:szCs w:val="24"/>
          <w:lang w:val="en-US"/>
        </w:rPr>
        <w:t xml:space="preserve"> </w:t>
      </w:r>
      <w:r w:rsidR="00E167CC" w:rsidRPr="00456696">
        <w:rPr>
          <w:rFonts w:ascii="Times New Roman" w:hAnsi="Times New Roman" w:cs="Times New Roman"/>
          <w:sz w:val="24"/>
          <w:szCs w:val="24"/>
          <w:lang w:val="en-US"/>
        </w:rPr>
        <w:t>ambiguously worded sentence</w:t>
      </w:r>
      <w:r w:rsidR="001D017E" w:rsidRPr="00456696">
        <w:rPr>
          <w:rFonts w:ascii="Times New Roman" w:hAnsi="Times New Roman" w:cs="Times New Roman"/>
          <w:sz w:val="24"/>
          <w:szCs w:val="24"/>
          <w:lang w:val="en-US"/>
        </w:rPr>
        <w:t>,</w:t>
      </w:r>
      <w:r w:rsidR="0092440D" w:rsidRPr="00456696">
        <w:rPr>
          <w:rFonts w:ascii="Times New Roman" w:hAnsi="Times New Roman" w:cs="Times New Roman"/>
          <w:sz w:val="24"/>
          <w:szCs w:val="24"/>
          <w:lang w:val="en-US"/>
        </w:rPr>
        <w:t xml:space="preserve"> </w:t>
      </w:r>
      <w:r w:rsidR="0051170D" w:rsidRPr="00456696">
        <w:rPr>
          <w:rFonts w:ascii="Times New Roman" w:hAnsi="Times New Roman" w:cs="Times New Roman"/>
          <w:sz w:val="24"/>
          <w:szCs w:val="24"/>
          <w:lang w:val="en-US"/>
        </w:rPr>
        <w:t xml:space="preserve">whether </w:t>
      </w:r>
      <w:r w:rsidR="00E521CD" w:rsidRPr="00456696">
        <w:rPr>
          <w:rFonts w:ascii="Times New Roman" w:hAnsi="Times New Roman" w:cs="Times New Roman"/>
          <w:sz w:val="24"/>
          <w:szCs w:val="24"/>
          <w:lang w:val="en-US"/>
        </w:rPr>
        <w:t xml:space="preserve">to </w:t>
      </w:r>
      <w:r w:rsidR="0051170D" w:rsidRPr="00456696">
        <w:rPr>
          <w:rFonts w:ascii="Times New Roman" w:hAnsi="Times New Roman" w:cs="Times New Roman"/>
          <w:sz w:val="24"/>
          <w:szCs w:val="24"/>
          <w:lang w:val="en-US"/>
        </w:rPr>
        <w:t>bring snacks instead of drinks to a party</w:t>
      </w:r>
      <w:r w:rsidR="001D017E" w:rsidRPr="00456696">
        <w:rPr>
          <w:rFonts w:ascii="Times New Roman" w:hAnsi="Times New Roman" w:cs="Times New Roman"/>
          <w:sz w:val="24"/>
          <w:szCs w:val="24"/>
          <w:lang w:val="en-US"/>
        </w:rPr>
        <w:t>,</w:t>
      </w:r>
      <w:r w:rsidR="00EE0F04" w:rsidRPr="00456696">
        <w:rPr>
          <w:rFonts w:ascii="Times New Roman" w:hAnsi="Times New Roman" w:cs="Times New Roman"/>
          <w:sz w:val="24"/>
          <w:szCs w:val="24"/>
          <w:lang w:val="en-US"/>
        </w:rPr>
        <w:t xml:space="preserve"> or </w:t>
      </w:r>
      <w:r w:rsidR="0051170D" w:rsidRPr="00456696">
        <w:rPr>
          <w:rFonts w:ascii="Times New Roman" w:hAnsi="Times New Roman" w:cs="Times New Roman"/>
          <w:sz w:val="24"/>
          <w:szCs w:val="24"/>
          <w:lang w:val="en-US"/>
        </w:rPr>
        <w:t xml:space="preserve">whether </w:t>
      </w:r>
      <w:r w:rsidR="00972AC5" w:rsidRPr="00456696">
        <w:rPr>
          <w:rFonts w:ascii="Times New Roman" w:hAnsi="Times New Roman" w:cs="Times New Roman"/>
          <w:sz w:val="24"/>
          <w:szCs w:val="24"/>
          <w:lang w:val="en-US"/>
        </w:rPr>
        <w:t>it is</w:t>
      </w:r>
      <w:r w:rsidR="0051170D" w:rsidRPr="00456696">
        <w:rPr>
          <w:rFonts w:ascii="Times New Roman" w:hAnsi="Times New Roman" w:cs="Times New Roman"/>
          <w:sz w:val="24"/>
          <w:szCs w:val="24"/>
          <w:lang w:val="en-US"/>
        </w:rPr>
        <w:t xml:space="preserve"> best to purchase a gas weed trimmer or an electric one</w:t>
      </w:r>
      <w:r w:rsidR="00EE0F04" w:rsidRPr="00456696">
        <w:rPr>
          <w:rFonts w:ascii="Times New Roman" w:hAnsi="Times New Roman" w:cs="Times New Roman"/>
          <w:sz w:val="24"/>
          <w:szCs w:val="24"/>
          <w:lang w:val="en-US"/>
        </w:rPr>
        <w:t>.</w:t>
      </w:r>
      <w:r w:rsidR="00F0114C" w:rsidRPr="00456696">
        <w:rPr>
          <w:rFonts w:ascii="Times New Roman" w:hAnsi="Times New Roman" w:cs="Times New Roman"/>
          <w:sz w:val="24"/>
          <w:szCs w:val="24"/>
          <w:lang w:val="en-US"/>
        </w:rPr>
        <w:t xml:space="preserve"> </w:t>
      </w:r>
      <w:r w:rsidR="00D3608B" w:rsidRPr="00456696">
        <w:rPr>
          <w:rFonts w:ascii="Times New Roman" w:hAnsi="Times New Roman" w:cs="Times New Roman"/>
          <w:sz w:val="24"/>
          <w:szCs w:val="24"/>
          <w:lang w:val="en-US"/>
        </w:rPr>
        <w:t xml:space="preserve">Does nostalgia also buffer the effects of </w:t>
      </w:r>
      <w:r w:rsidR="0051170D" w:rsidRPr="00456696">
        <w:rPr>
          <w:rFonts w:ascii="Times New Roman" w:hAnsi="Times New Roman" w:cs="Times New Roman"/>
          <w:sz w:val="24"/>
          <w:szCs w:val="24"/>
          <w:lang w:val="en-US"/>
        </w:rPr>
        <w:t xml:space="preserve">these </w:t>
      </w:r>
      <w:r w:rsidR="00972AC5" w:rsidRPr="00456696">
        <w:rPr>
          <w:rFonts w:ascii="Times New Roman" w:hAnsi="Times New Roman" w:cs="Times New Roman"/>
          <w:sz w:val="24"/>
          <w:szCs w:val="24"/>
          <w:lang w:val="en-US"/>
        </w:rPr>
        <w:t xml:space="preserve">relatively minor </w:t>
      </w:r>
      <w:r w:rsidR="00D3608B" w:rsidRPr="00456696">
        <w:rPr>
          <w:rFonts w:ascii="Times New Roman" w:hAnsi="Times New Roman" w:cs="Times New Roman"/>
          <w:sz w:val="24"/>
          <w:szCs w:val="24"/>
          <w:lang w:val="en-US"/>
        </w:rPr>
        <w:t>uncertaint</w:t>
      </w:r>
      <w:r w:rsidR="0051170D" w:rsidRPr="00456696">
        <w:rPr>
          <w:rFonts w:ascii="Times New Roman" w:hAnsi="Times New Roman" w:cs="Times New Roman"/>
          <w:sz w:val="24"/>
          <w:szCs w:val="24"/>
          <w:lang w:val="en-US"/>
        </w:rPr>
        <w:t>ies</w:t>
      </w:r>
      <w:r w:rsidR="00E521CD" w:rsidRPr="00456696">
        <w:rPr>
          <w:rFonts w:ascii="Times New Roman" w:hAnsi="Times New Roman" w:cs="Times New Roman"/>
          <w:sz w:val="24"/>
          <w:szCs w:val="24"/>
          <w:lang w:val="en-US"/>
        </w:rPr>
        <w:t xml:space="preserve">? </w:t>
      </w:r>
      <w:r w:rsidR="00105602" w:rsidRPr="00456696">
        <w:rPr>
          <w:rFonts w:ascii="Times New Roman" w:hAnsi="Times New Roman" w:cs="Times New Roman"/>
          <w:sz w:val="24"/>
          <w:szCs w:val="24"/>
          <w:lang w:val="en-US"/>
        </w:rPr>
        <w:t xml:space="preserve">The literature </w:t>
      </w:r>
      <w:r w:rsidR="00645265" w:rsidRPr="00456696">
        <w:rPr>
          <w:rFonts w:ascii="Times New Roman" w:hAnsi="Times New Roman" w:cs="Times New Roman"/>
          <w:sz w:val="24"/>
          <w:szCs w:val="24"/>
          <w:lang w:val="en-US"/>
        </w:rPr>
        <w:t xml:space="preserve">does </w:t>
      </w:r>
      <w:r w:rsidR="00645265" w:rsidRPr="00456696">
        <w:rPr>
          <w:rFonts w:ascii="Times New Roman" w:hAnsi="Times New Roman" w:cs="Times New Roman"/>
          <w:sz w:val="24"/>
          <w:szCs w:val="24"/>
          <w:lang w:val="en-US"/>
        </w:rPr>
        <w:lastRenderedPageBreak/>
        <w:t xml:space="preserve">not </w:t>
      </w:r>
      <w:r w:rsidR="00105602" w:rsidRPr="00456696">
        <w:rPr>
          <w:rFonts w:ascii="Times New Roman" w:hAnsi="Times New Roman" w:cs="Times New Roman"/>
          <w:sz w:val="24"/>
          <w:szCs w:val="24"/>
          <w:lang w:val="en-US"/>
        </w:rPr>
        <w:t xml:space="preserve">offer </w:t>
      </w:r>
      <w:r w:rsidR="00645265" w:rsidRPr="00456696">
        <w:rPr>
          <w:rFonts w:ascii="Times New Roman" w:hAnsi="Times New Roman" w:cs="Times New Roman"/>
          <w:sz w:val="24"/>
          <w:szCs w:val="24"/>
          <w:lang w:val="en-US"/>
        </w:rPr>
        <w:t xml:space="preserve">a </w:t>
      </w:r>
      <w:r w:rsidR="00105602" w:rsidRPr="00456696">
        <w:rPr>
          <w:rFonts w:ascii="Times New Roman" w:hAnsi="Times New Roman" w:cs="Times New Roman"/>
          <w:sz w:val="24"/>
          <w:szCs w:val="24"/>
          <w:lang w:val="en-US"/>
        </w:rPr>
        <w:t>definit</w:t>
      </w:r>
      <w:r w:rsidR="00E76DE9" w:rsidRPr="00456696">
        <w:rPr>
          <w:rFonts w:ascii="Times New Roman" w:hAnsi="Times New Roman" w:cs="Times New Roman"/>
          <w:sz w:val="24"/>
          <w:szCs w:val="24"/>
          <w:lang w:val="en-US"/>
        </w:rPr>
        <w:t xml:space="preserve">ive </w:t>
      </w:r>
      <w:r w:rsidR="00645265" w:rsidRPr="00456696">
        <w:rPr>
          <w:rFonts w:ascii="Times New Roman" w:hAnsi="Times New Roman" w:cs="Times New Roman"/>
          <w:sz w:val="24"/>
          <w:szCs w:val="24"/>
          <w:lang w:val="en-US"/>
        </w:rPr>
        <w:t xml:space="preserve">answer. </w:t>
      </w:r>
      <w:r w:rsidR="0051170D" w:rsidRPr="00456696">
        <w:rPr>
          <w:rFonts w:ascii="Times New Roman" w:hAnsi="Times New Roman" w:cs="Times New Roman"/>
          <w:sz w:val="24"/>
          <w:szCs w:val="24"/>
          <w:lang w:val="en-US"/>
        </w:rPr>
        <w:t xml:space="preserve">On the one hand, </w:t>
      </w:r>
      <w:r w:rsidR="00E521CD" w:rsidRPr="00456696">
        <w:rPr>
          <w:rFonts w:ascii="Times New Roman" w:hAnsi="Times New Roman" w:cs="Times New Roman"/>
          <w:sz w:val="24"/>
          <w:szCs w:val="24"/>
          <w:lang w:val="en-US"/>
        </w:rPr>
        <w:t>e</w:t>
      </w:r>
      <w:r w:rsidR="00105602" w:rsidRPr="00456696">
        <w:rPr>
          <w:rFonts w:ascii="Times New Roman" w:hAnsi="Times New Roman" w:cs="Times New Roman"/>
          <w:sz w:val="24"/>
          <w:szCs w:val="24"/>
          <w:lang w:val="en-US"/>
        </w:rPr>
        <w:t xml:space="preserve">mpirical efforts have </w:t>
      </w:r>
      <w:r w:rsidR="0051170D" w:rsidRPr="00456696">
        <w:rPr>
          <w:rFonts w:ascii="Times New Roman" w:hAnsi="Times New Roman" w:cs="Times New Roman"/>
          <w:sz w:val="24"/>
          <w:szCs w:val="24"/>
          <w:lang w:val="en-US"/>
        </w:rPr>
        <w:t xml:space="preserve">focused on nostalgia’s capacity to </w:t>
      </w:r>
      <w:r w:rsidR="00654F80" w:rsidRPr="00456696">
        <w:rPr>
          <w:rFonts w:ascii="Times New Roman" w:hAnsi="Times New Roman" w:cs="Times New Roman"/>
          <w:sz w:val="24"/>
          <w:szCs w:val="24"/>
          <w:lang w:val="en-US"/>
        </w:rPr>
        <w:t>buffer</w:t>
      </w:r>
      <w:r w:rsidR="0051170D" w:rsidRPr="00456696">
        <w:rPr>
          <w:rFonts w:ascii="Times New Roman" w:hAnsi="Times New Roman" w:cs="Times New Roman"/>
          <w:sz w:val="24"/>
          <w:szCs w:val="24"/>
          <w:lang w:val="en-US"/>
        </w:rPr>
        <w:t xml:space="preserve"> the </w:t>
      </w:r>
      <w:r w:rsidR="00E76DE9" w:rsidRPr="00456696">
        <w:rPr>
          <w:rFonts w:ascii="Times New Roman" w:hAnsi="Times New Roman" w:cs="Times New Roman"/>
          <w:sz w:val="24"/>
          <w:szCs w:val="24"/>
          <w:lang w:val="en-US"/>
        </w:rPr>
        <w:t>impact of</w:t>
      </w:r>
      <w:r w:rsidR="0051170D" w:rsidRPr="00456696">
        <w:rPr>
          <w:rFonts w:ascii="Times New Roman" w:hAnsi="Times New Roman" w:cs="Times New Roman"/>
          <w:sz w:val="24"/>
          <w:szCs w:val="24"/>
          <w:lang w:val="en-US"/>
        </w:rPr>
        <w:t xml:space="preserve"> existential threats (</w:t>
      </w:r>
      <w:r w:rsidR="00423797" w:rsidRPr="00456696">
        <w:rPr>
          <w:rFonts w:ascii="Times New Roman" w:hAnsi="Times New Roman" w:cs="Times New Roman"/>
          <w:sz w:val="24"/>
          <w:szCs w:val="24"/>
          <w:lang w:val="en-US"/>
        </w:rPr>
        <w:t>e.g.,</w:t>
      </w:r>
      <w:r w:rsidR="0051170D" w:rsidRPr="00456696">
        <w:rPr>
          <w:rFonts w:ascii="Times New Roman" w:hAnsi="Times New Roman" w:cs="Times New Roman"/>
          <w:sz w:val="24"/>
          <w:szCs w:val="24"/>
          <w:lang w:val="en-US"/>
        </w:rPr>
        <w:t xml:space="preserve"> </w:t>
      </w:r>
      <w:r w:rsidR="004A677D" w:rsidRPr="00456696">
        <w:rPr>
          <w:rFonts w:ascii="Times New Roman" w:hAnsi="Times New Roman" w:cs="Times New Roman"/>
          <w:sz w:val="24"/>
          <w:szCs w:val="24"/>
          <w:lang w:val="en-US"/>
        </w:rPr>
        <w:t>meaning in</w:t>
      </w:r>
      <w:r w:rsidR="00E76DE9" w:rsidRPr="00456696">
        <w:rPr>
          <w:rFonts w:ascii="Times New Roman" w:hAnsi="Times New Roman" w:cs="Times New Roman"/>
          <w:sz w:val="24"/>
          <w:szCs w:val="24"/>
          <w:lang w:val="en-US"/>
        </w:rPr>
        <w:t xml:space="preserve"> life, mortality awareness</w:t>
      </w:r>
      <w:r w:rsidR="0051170D" w:rsidRPr="00456696">
        <w:rPr>
          <w:rFonts w:ascii="Times New Roman" w:hAnsi="Times New Roman" w:cs="Times New Roman"/>
          <w:sz w:val="24"/>
          <w:szCs w:val="24"/>
          <w:lang w:val="en-US"/>
        </w:rPr>
        <w:t xml:space="preserve">). Given that nostalgia largely </w:t>
      </w:r>
      <w:r w:rsidR="00A732A0" w:rsidRPr="00456696">
        <w:rPr>
          <w:rFonts w:ascii="Times New Roman" w:hAnsi="Times New Roman" w:cs="Times New Roman"/>
          <w:sz w:val="24"/>
          <w:szCs w:val="24"/>
          <w:lang w:val="en-US"/>
        </w:rPr>
        <w:t xml:space="preserve">refers to </w:t>
      </w:r>
      <w:r w:rsidR="0051170D" w:rsidRPr="00456696">
        <w:rPr>
          <w:rFonts w:ascii="Times New Roman" w:hAnsi="Times New Roman" w:cs="Times New Roman"/>
          <w:sz w:val="24"/>
          <w:szCs w:val="24"/>
          <w:lang w:val="en-US"/>
        </w:rPr>
        <w:t>meaning</w:t>
      </w:r>
      <w:r w:rsidR="00654F80" w:rsidRPr="00456696">
        <w:rPr>
          <w:rFonts w:ascii="Times New Roman" w:hAnsi="Times New Roman" w:cs="Times New Roman"/>
          <w:sz w:val="24"/>
          <w:szCs w:val="24"/>
          <w:lang w:val="en-US"/>
        </w:rPr>
        <w:t>ful</w:t>
      </w:r>
      <w:r w:rsidR="0051170D" w:rsidRPr="00456696">
        <w:rPr>
          <w:rFonts w:ascii="Times New Roman" w:hAnsi="Times New Roman" w:cs="Times New Roman"/>
          <w:sz w:val="24"/>
          <w:szCs w:val="24"/>
          <w:lang w:val="en-US"/>
        </w:rPr>
        <w:t xml:space="preserve"> life </w:t>
      </w:r>
      <w:r w:rsidR="0051170D" w:rsidRPr="00300160">
        <w:rPr>
          <w:rFonts w:ascii="Times New Roman" w:hAnsi="Times New Roman" w:cs="Times New Roman"/>
          <w:sz w:val="24"/>
          <w:szCs w:val="24"/>
          <w:lang w:val="en-US"/>
        </w:rPr>
        <w:t>events</w:t>
      </w:r>
      <w:r w:rsidR="00972AC5" w:rsidRPr="00300160">
        <w:rPr>
          <w:rFonts w:ascii="Times New Roman" w:hAnsi="Times New Roman" w:cs="Times New Roman"/>
          <w:sz w:val="24"/>
          <w:szCs w:val="24"/>
          <w:lang w:val="en-US"/>
        </w:rPr>
        <w:t xml:space="preserve"> and time periods</w:t>
      </w:r>
      <w:r w:rsidR="0051170D" w:rsidRPr="00300160">
        <w:rPr>
          <w:rFonts w:ascii="Times New Roman" w:hAnsi="Times New Roman" w:cs="Times New Roman"/>
          <w:sz w:val="24"/>
          <w:szCs w:val="24"/>
          <w:lang w:val="en-US"/>
        </w:rPr>
        <w:t xml:space="preserve"> (</w:t>
      </w:r>
      <w:r w:rsidR="00E76DE9" w:rsidRPr="00300160">
        <w:rPr>
          <w:rFonts w:ascii="Times New Roman" w:hAnsi="Times New Roman" w:cs="Times New Roman"/>
          <w:sz w:val="24"/>
          <w:szCs w:val="24"/>
          <w:lang w:val="en-US"/>
        </w:rPr>
        <w:t>Abeyta</w:t>
      </w:r>
      <w:r w:rsidR="00300160" w:rsidRPr="00300160">
        <w:rPr>
          <w:rFonts w:ascii="Times New Roman" w:hAnsi="Times New Roman" w:cs="Times New Roman"/>
          <w:sz w:val="24"/>
          <w:szCs w:val="24"/>
          <w:lang w:val="en-US"/>
        </w:rPr>
        <w:t xml:space="preserve"> &amp;</w:t>
      </w:r>
      <w:r w:rsidR="00300160" w:rsidRPr="00300160">
        <w:rPr>
          <w:rFonts w:asciiTheme="majorBidi" w:hAnsiTheme="majorBidi" w:cstheme="majorBidi"/>
          <w:color w:val="0D0D0D" w:themeColor="text1" w:themeTint="F2"/>
          <w:sz w:val="24"/>
          <w:szCs w:val="24"/>
          <w:shd w:val="clear" w:color="auto" w:fill="FFFFFF"/>
        </w:rPr>
        <w:t xml:space="preserve"> </w:t>
      </w:r>
      <w:r w:rsidR="00300160" w:rsidRPr="00300160">
        <w:rPr>
          <w:rFonts w:asciiTheme="majorBidi" w:hAnsiTheme="majorBidi" w:cstheme="majorBidi"/>
          <w:sz w:val="24"/>
          <w:szCs w:val="24"/>
        </w:rPr>
        <w:t>Pillarisetty, 2023</w:t>
      </w:r>
      <w:r w:rsidR="00E76DE9" w:rsidRPr="00300160">
        <w:rPr>
          <w:rFonts w:ascii="Times New Roman" w:hAnsi="Times New Roman" w:cs="Times New Roman"/>
          <w:sz w:val="24"/>
          <w:szCs w:val="24"/>
          <w:lang w:val="en-US"/>
        </w:rPr>
        <w:t xml:space="preserve">; </w:t>
      </w:r>
      <w:r w:rsidR="00300160">
        <w:rPr>
          <w:rFonts w:ascii="Times New Roman" w:hAnsi="Times New Roman" w:cs="Times New Roman"/>
          <w:sz w:val="24"/>
          <w:szCs w:val="24"/>
          <w:lang w:val="en-US"/>
        </w:rPr>
        <w:t xml:space="preserve">Sedikides &amp; </w:t>
      </w:r>
      <w:r w:rsidR="0051170D" w:rsidRPr="00300160">
        <w:rPr>
          <w:rFonts w:ascii="Times New Roman" w:hAnsi="Times New Roman" w:cs="Times New Roman"/>
          <w:sz w:val="24"/>
          <w:szCs w:val="24"/>
          <w:lang w:val="en-US"/>
        </w:rPr>
        <w:t>Wildschut, 20</w:t>
      </w:r>
      <w:r w:rsidR="00300160">
        <w:rPr>
          <w:rFonts w:ascii="Times New Roman" w:hAnsi="Times New Roman" w:cs="Times New Roman"/>
          <w:sz w:val="24"/>
          <w:szCs w:val="24"/>
          <w:lang w:val="en-US"/>
        </w:rPr>
        <w:t>18</w:t>
      </w:r>
      <w:r w:rsidR="0051170D" w:rsidRPr="00300160">
        <w:rPr>
          <w:rFonts w:ascii="Times New Roman" w:hAnsi="Times New Roman" w:cs="Times New Roman"/>
          <w:sz w:val="24"/>
          <w:szCs w:val="24"/>
          <w:lang w:val="en-US"/>
        </w:rPr>
        <w:t>)</w:t>
      </w:r>
      <w:r w:rsidR="00972AC5" w:rsidRPr="00300160">
        <w:rPr>
          <w:rFonts w:ascii="Times New Roman" w:hAnsi="Times New Roman" w:cs="Times New Roman"/>
          <w:sz w:val="24"/>
          <w:szCs w:val="24"/>
          <w:lang w:val="en-US"/>
        </w:rPr>
        <w:t>,</w:t>
      </w:r>
      <w:r w:rsidR="0051170D" w:rsidRPr="00300160">
        <w:rPr>
          <w:rFonts w:ascii="Times New Roman" w:hAnsi="Times New Roman" w:cs="Times New Roman"/>
          <w:sz w:val="24"/>
          <w:szCs w:val="24"/>
          <w:lang w:val="en-US"/>
        </w:rPr>
        <w:t xml:space="preserve"> and that</w:t>
      </w:r>
      <w:r w:rsidR="0051170D" w:rsidRPr="00456696">
        <w:rPr>
          <w:rFonts w:ascii="Times New Roman" w:hAnsi="Times New Roman" w:cs="Times New Roman"/>
          <w:sz w:val="24"/>
          <w:szCs w:val="24"/>
          <w:lang w:val="en-US"/>
        </w:rPr>
        <w:t xml:space="preserve"> nostalgia</w:t>
      </w:r>
      <w:r w:rsidR="00105602" w:rsidRPr="00456696">
        <w:rPr>
          <w:rFonts w:ascii="Times New Roman" w:hAnsi="Times New Roman" w:cs="Times New Roman"/>
          <w:sz w:val="24"/>
          <w:szCs w:val="24"/>
          <w:lang w:val="en-US"/>
        </w:rPr>
        <w:t xml:space="preserve"> affords</w:t>
      </w:r>
      <w:r w:rsidR="0051170D" w:rsidRPr="00456696">
        <w:rPr>
          <w:rFonts w:ascii="Times New Roman" w:hAnsi="Times New Roman" w:cs="Times New Roman"/>
          <w:sz w:val="24"/>
          <w:szCs w:val="24"/>
          <w:lang w:val="en-US"/>
        </w:rPr>
        <w:t xml:space="preserve"> the opportunity to reflect more broadly on </w:t>
      </w:r>
      <w:r w:rsidR="00E521CD" w:rsidRPr="00456696">
        <w:rPr>
          <w:rFonts w:ascii="Times New Roman" w:hAnsi="Times New Roman" w:cs="Times New Roman"/>
          <w:sz w:val="24"/>
          <w:szCs w:val="24"/>
          <w:lang w:val="en-US"/>
        </w:rPr>
        <w:t>one’s</w:t>
      </w:r>
      <w:r w:rsidR="0051170D" w:rsidRPr="00456696">
        <w:rPr>
          <w:rFonts w:ascii="Times New Roman" w:hAnsi="Times New Roman" w:cs="Times New Roman"/>
          <w:sz w:val="24"/>
          <w:szCs w:val="24"/>
          <w:lang w:val="en-US"/>
        </w:rPr>
        <w:t xml:space="preserve"> life </w:t>
      </w:r>
      <w:r w:rsidR="00654F80" w:rsidRPr="00456696">
        <w:rPr>
          <w:rFonts w:ascii="Times New Roman" w:hAnsi="Times New Roman" w:cs="Times New Roman"/>
          <w:sz w:val="24"/>
          <w:szCs w:val="24"/>
          <w:lang w:val="en-US"/>
        </w:rPr>
        <w:t>(</w:t>
      </w:r>
      <w:r w:rsidR="00972AC5" w:rsidRPr="00456696">
        <w:rPr>
          <w:rFonts w:ascii="Times New Roman" w:hAnsi="Times New Roman" w:cs="Times New Roman"/>
          <w:sz w:val="24"/>
          <w:szCs w:val="24"/>
          <w:lang w:val="en-US"/>
        </w:rPr>
        <w:t xml:space="preserve">providing, </w:t>
      </w:r>
      <w:r w:rsidR="0051170D" w:rsidRPr="00456696">
        <w:rPr>
          <w:rFonts w:ascii="Times New Roman" w:hAnsi="Times New Roman" w:cs="Times New Roman"/>
          <w:sz w:val="24"/>
          <w:szCs w:val="24"/>
          <w:lang w:val="en-US"/>
        </w:rPr>
        <w:t xml:space="preserve">for example, </w:t>
      </w:r>
      <w:r w:rsidR="00654F80" w:rsidRPr="00456696">
        <w:rPr>
          <w:rFonts w:ascii="Times New Roman" w:hAnsi="Times New Roman" w:cs="Times New Roman"/>
          <w:sz w:val="24"/>
          <w:szCs w:val="24"/>
          <w:lang w:val="en-US"/>
        </w:rPr>
        <w:t>self-continuity</w:t>
      </w:r>
      <w:r w:rsidR="00E76DE9" w:rsidRPr="00456696">
        <w:rPr>
          <w:rFonts w:ascii="Times New Roman" w:hAnsi="Times New Roman" w:cs="Times New Roman"/>
          <w:sz w:val="24"/>
          <w:szCs w:val="24"/>
          <w:lang w:val="en-US"/>
        </w:rPr>
        <w:t xml:space="preserve">; </w:t>
      </w:r>
      <w:r w:rsidR="00694E04">
        <w:rPr>
          <w:rFonts w:ascii="Times New Roman" w:hAnsi="Times New Roman" w:cs="Times New Roman"/>
          <w:sz w:val="24"/>
          <w:szCs w:val="24"/>
          <w:lang w:val="en-US"/>
        </w:rPr>
        <w:t>S</w:t>
      </w:r>
      <w:r w:rsidR="00E76DE9" w:rsidRPr="00456696">
        <w:rPr>
          <w:rFonts w:ascii="Times New Roman" w:hAnsi="Times New Roman" w:cs="Times New Roman"/>
          <w:sz w:val="24"/>
          <w:szCs w:val="24"/>
          <w:lang w:val="en-US"/>
        </w:rPr>
        <w:t>edikides et al., 2</w:t>
      </w:r>
      <w:r w:rsidR="00E744D9">
        <w:rPr>
          <w:rFonts w:ascii="Times New Roman" w:hAnsi="Times New Roman" w:cs="Times New Roman"/>
          <w:sz w:val="24"/>
          <w:szCs w:val="24"/>
          <w:lang w:val="en-US"/>
        </w:rPr>
        <w:t>023</w:t>
      </w:r>
      <w:r w:rsidR="00E76DE9" w:rsidRPr="00456696">
        <w:rPr>
          <w:rFonts w:ascii="Times New Roman" w:hAnsi="Times New Roman" w:cs="Times New Roman"/>
          <w:sz w:val="24"/>
          <w:szCs w:val="24"/>
          <w:lang w:val="en-US"/>
        </w:rPr>
        <w:t>; Z</w:t>
      </w:r>
      <w:r w:rsidR="00C62A14" w:rsidRPr="00456696">
        <w:rPr>
          <w:rFonts w:ascii="Times New Roman" w:hAnsi="Times New Roman" w:cs="Times New Roman"/>
          <w:sz w:val="24"/>
          <w:szCs w:val="24"/>
          <w:lang w:val="en-US"/>
        </w:rPr>
        <w:t>o</w:t>
      </w:r>
      <w:r w:rsidR="00E76DE9" w:rsidRPr="00456696">
        <w:rPr>
          <w:rFonts w:ascii="Times New Roman" w:hAnsi="Times New Roman" w:cs="Times New Roman"/>
          <w:sz w:val="24"/>
          <w:szCs w:val="24"/>
          <w:lang w:val="en-US"/>
        </w:rPr>
        <w:t>u et al., 2018</w:t>
      </w:r>
      <w:r w:rsidR="00654F80" w:rsidRPr="00456696">
        <w:rPr>
          <w:rFonts w:ascii="Times New Roman" w:hAnsi="Times New Roman" w:cs="Times New Roman"/>
          <w:sz w:val="24"/>
          <w:szCs w:val="24"/>
          <w:lang w:val="en-US"/>
        </w:rPr>
        <w:t>),</w:t>
      </w:r>
      <w:r w:rsidR="0051170D" w:rsidRPr="00456696">
        <w:rPr>
          <w:rFonts w:ascii="Times New Roman" w:hAnsi="Times New Roman" w:cs="Times New Roman"/>
          <w:sz w:val="24"/>
          <w:szCs w:val="24"/>
          <w:lang w:val="en-US"/>
        </w:rPr>
        <w:t xml:space="preserve"> there are solid grounds </w:t>
      </w:r>
      <w:r w:rsidR="00972AC5" w:rsidRPr="00456696">
        <w:rPr>
          <w:rFonts w:ascii="Times New Roman" w:hAnsi="Times New Roman" w:cs="Times New Roman"/>
          <w:sz w:val="24"/>
          <w:szCs w:val="24"/>
          <w:lang w:val="en-US"/>
        </w:rPr>
        <w:t xml:space="preserve">to expect </w:t>
      </w:r>
      <w:r w:rsidR="000B3DCA" w:rsidRPr="00456696">
        <w:rPr>
          <w:rFonts w:ascii="Times New Roman" w:hAnsi="Times New Roman" w:cs="Times New Roman"/>
          <w:sz w:val="24"/>
          <w:szCs w:val="24"/>
          <w:lang w:val="en-US"/>
        </w:rPr>
        <w:t xml:space="preserve">that </w:t>
      </w:r>
      <w:r w:rsidR="0051170D" w:rsidRPr="00456696">
        <w:rPr>
          <w:rFonts w:ascii="Times New Roman" w:hAnsi="Times New Roman" w:cs="Times New Roman"/>
          <w:sz w:val="24"/>
          <w:szCs w:val="24"/>
          <w:lang w:val="en-US"/>
        </w:rPr>
        <w:t>nostalgia buffer</w:t>
      </w:r>
      <w:r w:rsidR="000B3DCA" w:rsidRPr="00456696">
        <w:rPr>
          <w:rFonts w:ascii="Times New Roman" w:hAnsi="Times New Roman" w:cs="Times New Roman"/>
          <w:sz w:val="24"/>
          <w:szCs w:val="24"/>
          <w:lang w:val="en-US"/>
        </w:rPr>
        <w:t>s</w:t>
      </w:r>
      <w:r w:rsidR="0051170D" w:rsidRPr="00456696">
        <w:rPr>
          <w:rFonts w:ascii="Times New Roman" w:hAnsi="Times New Roman" w:cs="Times New Roman"/>
          <w:sz w:val="24"/>
          <w:szCs w:val="24"/>
          <w:lang w:val="en-US"/>
        </w:rPr>
        <w:t xml:space="preserve"> </w:t>
      </w:r>
      <w:r w:rsidR="00972AC5" w:rsidRPr="00456696">
        <w:rPr>
          <w:rFonts w:ascii="Times New Roman" w:hAnsi="Times New Roman" w:cs="Times New Roman"/>
          <w:sz w:val="24"/>
          <w:szCs w:val="24"/>
          <w:lang w:val="en-US"/>
        </w:rPr>
        <w:t xml:space="preserve">the effects of </w:t>
      </w:r>
      <w:r w:rsidR="0051170D" w:rsidRPr="00456696">
        <w:rPr>
          <w:rFonts w:ascii="Times New Roman" w:hAnsi="Times New Roman" w:cs="Times New Roman"/>
          <w:sz w:val="24"/>
          <w:szCs w:val="24"/>
          <w:lang w:val="en-US"/>
        </w:rPr>
        <w:t xml:space="preserve">more </w:t>
      </w:r>
      <w:r w:rsidR="00654F80" w:rsidRPr="00456696">
        <w:rPr>
          <w:rFonts w:ascii="Times New Roman" w:hAnsi="Times New Roman" w:cs="Times New Roman"/>
          <w:sz w:val="24"/>
          <w:szCs w:val="24"/>
          <w:lang w:val="en-US"/>
        </w:rPr>
        <w:t xml:space="preserve">serious psychological </w:t>
      </w:r>
      <w:r w:rsidR="0051170D" w:rsidRPr="00456696">
        <w:rPr>
          <w:rFonts w:ascii="Times New Roman" w:hAnsi="Times New Roman" w:cs="Times New Roman"/>
          <w:sz w:val="24"/>
          <w:szCs w:val="24"/>
          <w:lang w:val="en-US"/>
        </w:rPr>
        <w:t xml:space="preserve">threats. </w:t>
      </w:r>
      <w:r w:rsidR="00091A64">
        <w:rPr>
          <w:rFonts w:ascii="Times New Roman" w:hAnsi="Times New Roman" w:cs="Times New Roman"/>
          <w:sz w:val="24"/>
          <w:szCs w:val="24"/>
          <w:lang w:val="en-US"/>
        </w:rPr>
        <w:t>However</w:t>
      </w:r>
      <w:r w:rsidR="000B3DCA" w:rsidRPr="00456696">
        <w:rPr>
          <w:rFonts w:ascii="Times New Roman" w:hAnsi="Times New Roman" w:cs="Times New Roman"/>
          <w:sz w:val="24"/>
          <w:szCs w:val="24"/>
          <w:lang w:val="en-US"/>
        </w:rPr>
        <w:t>, t</w:t>
      </w:r>
      <w:r w:rsidR="00972AC5" w:rsidRPr="00456696">
        <w:rPr>
          <w:rFonts w:ascii="Times New Roman" w:hAnsi="Times New Roman" w:cs="Times New Roman"/>
          <w:sz w:val="24"/>
          <w:szCs w:val="24"/>
          <w:lang w:val="en-US"/>
        </w:rPr>
        <w:t xml:space="preserve">here is less </w:t>
      </w:r>
      <w:r w:rsidR="00367EF2">
        <w:rPr>
          <w:rFonts w:ascii="Times New Roman" w:hAnsi="Times New Roman" w:cs="Times New Roman"/>
          <w:sz w:val="24"/>
          <w:szCs w:val="24"/>
          <w:lang w:val="en-US"/>
        </w:rPr>
        <w:t>reason</w:t>
      </w:r>
      <w:r w:rsidR="00972AC5" w:rsidRPr="00456696">
        <w:rPr>
          <w:rFonts w:ascii="Times New Roman" w:hAnsi="Times New Roman" w:cs="Times New Roman"/>
          <w:sz w:val="24"/>
          <w:szCs w:val="24"/>
          <w:lang w:val="en-US"/>
        </w:rPr>
        <w:t xml:space="preserve"> to </w:t>
      </w:r>
      <w:r w:rsidR="00091A64">
        <w:rPr>
          <w:rFonts w:ascii="Times New Roman" w:hAnsi="Times New Roman" w:cs="Times New Roman"/>
          <w:sz w:val="24"/>
          <w:szCs w:val="24"/>
          <w:lang w:val="en-US"/>
        </w:rPr>
        <w:t>advocate</w:t>
      </w:r>
      <w:r w:rsidR="00972AC5" w:rsidRPr="00456696">
        <w:rPr>
          <w:rFonts w:ascii="Times New Roman" w:hAnsi="Times New Roman" w:cs="Times New Roman"/>
          <w:sz w:val="24"/>
          <w:szCs w:val="24"/>
          <w:lang w:val="en-US"/>
        </w:rPr>
        <w:t xml:space="preserve"> </w:t>
      </w:r>
      <w:r w:rsidR="00654F80" w:rsidRPr="00456696">
        <w:rPr>
          <w:rFonts w:ascii="Times New Roman" w:hAnsi="Times New Roman" w:cs="Times New Roman"/>
          <w:sz w:val="24"/>
          <w:szCs w:val="24"/>
          <w:lang w:val="en-US"/>
        </w:rPr>
        <w:t xml:space="preserve">that </w:t>
      </w:r>
      <w:r w:rsidR="00972AC5" w:rsidRPr="00456696">
        <w:rPr>
          <w:rFonts w:ascii="Times New Roman" w:hAnsi="Times New Roman" w:cs="Times New Roman"/>
          <w:sz w:val="24"/>
          <w:szCs w:val="24"/>
          <w:lang w:val="en-US"/>
        </w:rPr>
        <w:t xml:space="preserve">nostalgia </w:t>
      </w:r>
      <w:r w:rsidR="00091A64">
        <w:rPr>
          <w:rFonts w:ascii="Times New Roman" w:hAnsi="Times New Roman" w:cs="Times New Roman"/>
          <w:sz w:val="24"/>
          <w:szCs w:val="24"/>
          <w:lang w:val="en-US"/>
        </w:rPr>
        <w:t>will</w:t>
      </w:r>
      <w:r w:rsidR="00972AC5" w:rsidRPr="00456696">
        <w:rPr>
          <w:rFonts w:ascii="Times New Roman" w:hAnsi="Times New Roman" w:cs="Times New Roman"/>
          <w:sz w:val="24"/>
          <w:szCs w:val="24"/>
          <w:lang w:val="en-US"/>
        </w:rPr>
        <w:t xml:space="preserve"> buffer more minor uncertainties. </w:t>
      </w:r>
      <w:r w:rsidR="00654F80" w:rsidRPr="00456696">
        <w:rPr>
          <w:rFonts w:ascii="Times New Roman" w:hAnsi="Times New Roman" w:cs="Times New Roman"/>
          <w:sz w:val="24"/>
          <w:szCs w:val="24"/>
          <w:lang w:val="en-US"/>
        </w:rPr>
        <w:t xml:space="preserve">They do not </w:t>
      </w:r>
      <w:r w:rsidR="00972AC5" w:rsidRPr="00456696">
        <w:rPr>
          <w:rFonts w:ascii="Times New Roman" w:hAnsi="Times New Roman" w:cs="Times New Roman"/>
          <w:sz w:val="24"/>
          <w:szCs w:val="24"/>
          <w:lang w:val="en-US"/>
        </w:rPr>
        <w:t xml:space="preserve">pose </w:t>
      </w:r>
      <w:r w:rsidR="000B3DCA" w:rsidRPr="00456696">
        <w:rPr>
          <w:rFonts w:ascii="Times New Roman" w:hAnsi="Times New Roman" w:cs="Times New Roman"/>
          <w:sz w:val="24"/>
          <w:szCs w:val="24"/>
          <w:lang w:val="en-US"/>
        </w:rPr>
        <w:t xml:space="preserve">a serious </w:t>
      </w:r>
      <w:r w:rsidR="00654F80" w:rsidRPr="00456696">
        <w:rPr>
          <w:rFonts w:ascii="Times New Roman" w:hAnsi="Times New Roman" w:cs="Times New Roman"/>
          <w:sz w:val="24"/>
          <w:szCs w:val="24"/>
          <w:lang w:val="en-US"/>
        </w:rPr>
        <w:t>threats to</w:t>
      </w:r>
      <w:r w:rsidR="00972AC5" w:rsidRPr="00456696">
        <w:rPr>
          <w:rFonts w:ascii="Times New Roman" w:hAnsi="Times New Roman" w:cs="Times New Roman"/>
          <w:sz w:val="24"/>
          <w:szCs w:val="24"/>
          <w:lang w:val="en-US"/>
        </w:rPr>
        <w:t xml:space="preserve"> self-continuity. </w:t>
      </w:r>
      <w:r w:rsidR="00654F80" w:rsidRPr="00456696">
        <w:rPr>
          <w:rFonts w:ascii="Times New Roman" w:hAnsi="Times New Roman" w:cs="Times New Roman"/>
          <w:sz w:val="24"/>
          <w:szCs w:val="24"/>
          <w:lang w:val="en-US"/>
        </w:rPr>
        <w:t>T</w:t>
      </w:r>
      <w:r w:rsidR="00972AC5" w:rsidRPr="00456696">
        <w:rPr>
          <w:rFonts w:ascii="Times New Roman" w:hAnsi="Times New Roman" w:cs="Times New Roman"/>
          <w:sz w:val="24"/>
          <w:szCs w:val="24"/>
          <w:lang w:val="en-US"/>
        </w:rPr>
        <w:t>hey can</w:t>
      </w:r>
      <w:r w:rsidR="00654F80" w:rsidRPr="00456696">
        <w:rPr>
          <w:rFonts w:ascii="Times New Roman" w:hAnsi="Times New Roman" w:cs="Times New Roman"/>
          <w:sz w:val="24"/>
          <w:szCs w:val="24"/>
          <w:lang w:val="en-US"/>
        </w:rPr>
        <w:t>, however,</w:t>
      </w:r>
      <w:r w:rsidR="00972AC5" w:rsidRPr="00456696">
        <w:rPr>
          <w:rFonts w:ascii="Times New Roman" w:hAnsi="Times New Roman" w:cs="Times New Roman"/>
          <w:sz w:val="24"/>
          <w:szCs w:val="24"/>
          <w:lang w:val="en-US"/>
        </w:rPr>
        <w:t xml:space="preserve"> arouse negative affect (</w:t>
      </w:r>
      <w:r w:rsidR="00822018" w:rsidRPr="00456696">
        <w:rPr>
          <w:rFonts w:ascii="Times New Roman" w:hAnsi="Times New Roman" w:cs="Times New Roman"/>
          <w:sz w:val="24"/>
          <w:szCs w:val="24"/>
          <w:lang w:val="en-US"/>
        </w:rPr>
        <w:t>Bar-Anan</w:t>
      </w:r>
      <w:r w:rsidR="00AE4A64">
        <w:rPr>
          <w:rFonts w:ascii="Times New Roman" w:hAnsi="Times New Roman" w:cs="Times New Roman"/>
          <w:sz w:val="24"/>
          <w:szCs w:val="24"/>
          <w:lang w:val="en-US"/>
        </w:rPr>
        <w:t xml:space="preserve"> et al., </w:t>
      </w:r>
      <w:r w:rsidR="00822018" w:rsidRPr="00456696">
        <w:rPr>
          <w:rFonts w:ascii="Times New Roman" w:hAnsi="Times New Roman" w:cs="Times New Roman"/>
          <w:sz w:val="24"/>
          <w:szCs w:val="24"/>
          <w:lang w:val="en-US"/>
        </w:rPr>
        <w:t>2009</w:t>
      </w:r>
      <w:r w:rsidR="00972AC5" w:rsidRPr="00456696">
        <w:rPr>
          <w:rFonts w:ascii="Times New Roman" w:hAnsi="Times New Roman" w:cs="Times New Roman"/>
          <w:sz w:val="24"/>
          <w:szCs w:val="24"/>
          <w:lang w:val="en-US"/>
        </w:rPr>
        <w:t>)</w:t>
      </w:r>
      <w:r w:rsidR="00367EF2">
        <w:rPr>
          <w:rFonts w:ascii="Times New Roman" w:hAnsi="Times New Roman" w:cs="Times New Roman"/>
          <w:sz w:val="24"/>
          <w:szCs w:val="24"/>
          <w:lang w:val="en-US"/>
        </w:rPr>
        <w:t xml:space="preserve"> and, because </w:t>
      </w:r>
      <w:r w:rsidR="00E521CD" w:rsidRPr="00456696">
        <w:rPr>
          <w:rFonts w:ascii="Times New Roman" w:hAnsi="Times New Roman" w:cs="Times New Roman"/>
          <w:sz w:val="24"/>
          <w:szCs w:val="24"/>
          <w:lang w:val="en-US"/>
        </w:rPr>
        <w:t>nostalgia can foster positive affect (</w:t>
      </w:r>
      <w:r w:rsidR="00AE4A64">
        <w:rPr>
          <w:rFonts w:ascii="Times New Roman" w:hAnsi="Times New Roman" w:cs="Times New Roman"/>
          <w:sz w:val="24"/>
          <w:szCs w:val="24"/>
          <w:lang w:val="en-US"/>
        </w:rPr>
        <w:t xml:space="preserve">Leunissen et al., 2021; </w:t>
      </w:r>
      <w:r w:rsidR="00E521CD" w:rsidRPr="00456696">
        <w:rPr>
          <w:rFonts w:ascii="Times New Roman" w:hAnsi="Times New Roman" w:cs="Times New Roman"/>
          <w:sz w:val="24"/>
          <w:szCs w:val="24"/>
          <w:lang w:val="en-US"/>
        </w:rPr>
        <w:t>Wildschut et al., 2006)</w:t>
      </w:r>
      <w:r w:rsidR="00F97A11" w:rsidRPr="00456696">
        <w:rPr>
          <w:rFonts w:ascii="Times New Roman" w:hAnsi="Times New Roman" w:cs="Times New Roman"/>
          <w:sz w:val="24"/>
          <w:szCs w:val="24"/>
          <w:lang w:val="en-US"/>
        </w:rPr>
        <w:t>,</w:t>
      </w:r>
      <w:r w:rsidR="00A732A0" w:rsidRPr="00456696">
        <w:rPr>
          <w:rFonts w:ascii="Times New Roman" w:hAnsi="Times New Roman" w:cs="Times New Roman"/>
          <w:sz w:val="24"/>
          <w:szCs w:val="24"/>
          <w:lang w:val="en-US"/>
        </w:rPr>
        <w:t xml:space="preserve"> </w:t>
      </w:r>
      <w:r w:rsidR="00367EF2">
        <w:rPr>
          <w:rFonts w:ascii="Times New Roman" w:hAnsi="Times New Roman" w:cs="Times New Roman"/>
          <w:sz w:val="24"/>
          <w:szCs w:val="24"/>
          <w:lang w:val="en-US"/>
        </w:rPr>
        <w:t>the emotion</w:t>
      </w:r>
      <w:r w:rsidR="00367EF2" w:rsidRPr="00456696">
        <w:rPr>
          <w:rFonts w:ascii="Times New Roman" w:hAnsi="Times New Roman" w:cs="Times New Roman"/>
          <w:sz w:val="24"/>
          <w:szCs w:val="24"/>
          <w:lang w:val="en-US"/>
        </w:rPr>
        <w:t xml:space="preserve"> </w:t>
      </w:r>
      <w:r w:rsidR="00E521CD" w:rsidRPr="00456696">
        <w:rPr>
          <w:rFonts w:ascii="Times New Roman" w:hAnsi="Times New Roman" w:cs="Times New Roman"/>
          <w:sz w:val="24"/>
          <w:szCs w:val="24"/>
          <w:lang w:val="en-US"/>
        </w:rPr>
        <w:t xml:space="preserve">may help </w:t>
      </w:r>
      <w:r w:rsidR="000B3DCA" w:rsidRPr="00456696">
        <w:rPr>
          <w:rFonts w:ascii="Times New Roman" w:hAnsi="Times New Roman" w:cs="Times New Roman"/>
          <w:sz w:val="24"/>
          <w:szCs w:val="24"/>
          <w:lang w:val="en-US"/>
        </w:rPr>
        <w:t xml:space="preserve">circumvent </w:t>
      </w:r>
      <w:r w:rsidR="00654F80" w:rsidRPr="00456696">
        <w:rPr>
          <w:rFonts w:ascii="Times New Roman" w:hAnsi="Times New Roman" w:cs="Times New Roman"/>
          <w:sz w:val="24"/>
          <w:szCs w:val="24"/>
          <w:lang w:val="en-US"/>
        </w:rPr>
        <w:t xml:space="preserve">this negative </w:t>
      </w:r>
      <w:r w:rsidR="000B3DCA" w:rsidRPr="00456696">
        <w:rPr>
          <w:rFonts w:ascii="Times New Roman" w:hAnsi="Times New Roman" w:cs="Times New Roman"/>
          <w:sz w:val="24"/>
          <w:szCs w:val="24"/>
          <w:lang w:val="en-US"/>
        </w:rPr>
        <w:t>a</w:t>
      </w:r>
      <w:r w:rsidR="00654F80" w:rsidRPr="00456696">
        <w:rPr>
          <w:rFonts w:ascii="Times New Roman" w:hAnsi="Times New Roman" w:cs="Times New Roman"/>
          <w:sz w:val="24"/>
          <w:szCs w:val="24"/>
          <w:lang w:val="en-US"/>
        </w:rPr>
        <w:t xml:space="preserve">ffect </w:t>
      </w:r>
      <w:r w:rsidR="00972AC5" w:rsidRPr="00456696">
        <w:rPr>
          <w:rFonts w:ascii="Times New Roman" w:hAnsi="Times New Roman" w:cs="Times New Roman"/>
          <w:sz w:val="24"/>
          <w:szCs w:val="24"/>
          <w:lang w:val="en-US"/>
        </w:rPr>
        <w:t>(</w:t>
      </w:r>
      <w:r w:rsidR="00423797" w:rsidRPr="00456696">
        <w:rPr>
          <w:rFonts w:ascii="Times New Roman" w:hAnsi="Times New Roman" w:cs="Times New Roman"/>
          <w:sz w:val="24"/>
          <w:szCs w:val="24"/>
          <w:lang w:val="en-US"/>
        </w:rPr>
        <w:t>Sedikides</w:t>
      </w:r>
      <w:r w:rsidR="00D84D10" w:rsidRPr="00456696">
        <w:rPr>
          <w:rFonts w:ascii="Times New Roman" w:hAnsi="Times New Roman" w:cs="Times New Roman"/>
          <w:sz w:val="24"/>
          <w:szCs w:val="24"/>
          <w:lang w:val="en-US"/>
        </w:rPr>
        <w:t>, Wildschut, Routledge, Arndt,</w:t>
      </w:r>
      <w:r w:rsidR="00423797" w:rsidRPr="00456696">
        <w:rPr>
          <w:rFonts w:ascii="Times New Roman" w:hAnsi="Times New Roman" w:cs="Times New Roman"/>
          <w:sz w:val="24"/>
          <w:szCs w:val="24"/>
          <w:lang w:val="en-US"/>
        </w:rPr>
        <w:t xml:space="preserve"> et al., 2015</w:t>
      </w:r>
      <w:r w:rsidR="00AE4A64">
        <w:rPr>
          <w:rFonts w:ascii="Times New Roman" w:hAnsi="Times New Roman" w:cs="Times New Roman"/>
          <w:sz w:val="24"/>
          <w:szCs w:val="24"/>
          <w:lang w:val="en-US"/>
        </w:rPr>
        <w:t>; Wildschut &amp; Sedikides, 2023b</w:t>
      </w:r>
      <w:r w:rsidR="00972AC5" w:rsidRPr="00456696">
        <w:rPr>
          <w:rFonts w:ascii="Times New Roman" w:hAnsi="Times New Roman" w:cs="Times New Roman"/>
          <w:sz w:val="24"/>
          <w:szCs w:val="24"/>
          <w:lang w:val="en-US"/>
        </w:rPr>
        <w:t>)</w:t>
      </w:r>
      <w:r w:rsidR="00654F80" w:rsidRPr="00456696">
        <w:rPr>
          <w:rFonts w:ascii="Times New Roman" w:hAnsi="Times New Roman" w:cs="Times New Roman"/>
          <w:sz w:val="24"/>
          <w:szCs w:val="24"/>
          <w:lang w:val="en-US"/>
        </w:rPr>
        <w:t xml:space="preserve">. </w:t>
      </w:r>
      <w:r w:rsidR="00091A64">
        <w:rPr>
          <w:rFonts w:ascii="Times New Roman" w:hAnsi="Times New Roman" w:cs="Times New Roman"/>
          <w:sz w:val="24"/>
          <w:szCs w:val="24"/>
          <w:lang w:val="en-US"/>
        </w:rPr>
        <w:t xml:space="preserve">Future research </w:t>
      </w:r>
      <w:r>
        <w:rPr>
          <w:rFonts w:ascii="Times New Roman" w:hAnsi="Times New Roman" w:cs="Times New Roman"/>
          <w:sz w:val="24"/>
          <w:szCs w:val="24"/>
          <w:lang w:val="en-US"/>
        </w:rPr>
        <w:t xml:space="preserve">may address </w:t>
      </w:r>
      <w:r w:rsidR="00654F80" w:rsidRPr="00456696">
        <w:rPr>
          <w:rFonts w:ascii="Times New Roman" w:hAnsi="Times New Roman" w:cs="Times New Roman"/>
          <w:sz w:val="24"/>
          <w:szCs w:val="24"/>
          <w:lang w:val="en-US"/>
        </w:rPr>
        <w:t>whether nostalgia buffers the effects of more minor uncertainties.</w:t>
      </w:r>
    </w:p>
    <w:p w14:paraId="69D1ECB6" w14:textId="2FBFF0F3" w:rsidR="000B3DCA" w:rsidRPr="00456696" w:rsidRDefault="008D479B" w:rsidP="000B3DCA">
      <w:pPr>
        <w:spacing w:after="0" w:line="480" w:lineRule="exact"/>
        <w:rPr>
          <w:rFonts w:ascii="Times New Roman" w:hAnsi="Times New Roman" w:cs="Times New Roman"/>
          <w:b/>
          <w:sz w:val="24"/>
          <w:szCs w:val="24"/>
          <w:lang w:val="en-US"/>
        </w:rPr>
      </w:pPr>
      <w:r w:rsidRPr="00456696">
        <w:rPr>
          <w:rFonts w:ascii="Times New Roman" w:hAnsi="Times New Roman" w:cs="Times New Roman"/>
          <w:b/>
          <w:sz w:val="24"/>
          <w:szCs w:val="24"/>
          <w:lang w:val="en-US"/>
        </w:rPr>
        <w:t>Practical Implications</w:t>
      </w:r>
    </w:p>
    <w:p w14:paraId="66B2055D" w14:textId="4933AE41" w:rsidR="008D479B" w:rsidRPr="00456696" w:rsidRDefault="00C77D6F" w:rsidP="00576017">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The work we reported</w:t>
      </w:r>
      <w:r w:rsidR="00D85EC5" w:rsidRPr="00456696">
        <w:rPr>
          <w:rFonts w:ascii="Times New Roman" w:hAnsi="Times New Roman" w:cs="Times New Roman"/>
          <w:sz w:val="24"/>
          <w:szCs w:val="24"/>
          <w:lang w:val="en-US"/>
        </w:rPr>
        <w:t xml:space="preserve"> is </w:t>
      </w:r>
      <w:r w:rsidR="00061E4A" w:rsidRPr="00456696">
        <w:rPr>
          <w:rFonts w:ascii="Times New Roman" w:hAnsi="Times New Roman" w:cs="Times New Roman"/>
          <w:sz w:val="24"/>
          <w:szCs w:val="24"/>
          <w:lang w:val="en-US"/>
        </w:rPr>
        <w:t>relevant to the developmental periods of</w:t>
      </w:r>
      <w:r w:rsidR="008D479B" w:rsidRPr="00456696">
        <w:rPr>
          <w:rFonts w:ascii="Times New Roman" w:hAnsi="Times New Roman" w:cs="Times New Roman"/>
          <w:sz w:val="24"/>
          <w:szCs w:val="24"/>
          <w:lang w:val="en-US"/>
        </w:rPr>
        <w:t xml:space="preserve"> late adolescence </w:t>
      </w:r>
      <w:r w:rsidR="00061E4A" w:rsidRPr="00456696">
        <w:rPr>
          <w:rFonts w:ascii="Times New Roman" w:hAnsi="Times New Roman" w:cs="Times New Roman"/>
          <w:sz w:val="24"/>
          <w:szCs w:val="24"/>
          <w:lang w:val="en-US"/>
        </w:rPr>
        <w:t xml:space="preserve">and </w:t>
      </w:r>
      <w:r w:rsidR="008D479B" w:rsidRPr="00456696">
        <w:rPr>
          <w:rFonts w:ascii="Times New Roman" w:hAnsi="Times New Roman" w:cs="Times New Roman"/>
          <w:sz w:val="24"/>
          <w:szCs w:val="24"/>
          <w:lang w:val="en-US"/>
        </w:rPr>
        <w:t>early adulthood. Th</w:t>
      </w:r>
      <w:r w:rsidR="00D85EC5" w:rsidRPr="00456696">
        <w:rPr>
          <w:rFonts w:ascii="Times New Roman" w:hAnsi="Times New Roman" w:cs="Times New Roman"/>
          <w:sz w:val="24"/>
          <w:szCs w:val="24"/>
          <w:lang w:val="en-US"/>
        </w:rPr>
        <w:t>ese periods</w:t>
      </w:r>
      <w:r w:rsidR="008D479B" w:rsidRPr="00456696">
        <w:rPr>
          <w:rFonts w:ascii="Times New Roman" w:hAnsi="Times New Roman" w:cs="Times New Roman"/>
          <w:sz w:val="24"/>
          <w:szCs w:val="24"/>
          <w:lang w:val="en-US"/>
        </w:rPr>
        <w:t xml:space="preserve"> </w:t>
      </w:r>
      <w:r w:rsidR="00D85EC5" w:rsidRPr="00456696">
        <w:rPr>
          <w:rFonts w:ascii="Times New Roman" w:hAnsi="Times New Roman" w:cs="Times New Roman"/>
          <w:sz w:val="24"/>
          <w:szCs w:val="24"/>
          <w:lang w:val="en-US"/>
        </w:rPr>
        <w:t xml:space="preserve">are </w:t>
      </w:r>
      <w:r w:rsidR="008D479B" w:rsidRPr="00456696">
        <w:rPr>
          <w:rFonts w:ascii="Times New Roman" w:hAnsi="Times New Roman" w:cs="Times New Roman"/>
          <w:sz w:val="24"/>
          <w:szCs w:val="24"/>
          <w:lang w:val="en-US"/>
        </w:rPr>
        <w:t xml:space="preserve">marked by changes and </w:t>
      </w:r>
      <w:r w:rsidR="005A74E3">
        <w:rPr>
          <w:rFonts w:ascii="Times New Roman" w:hAnsi="Times New Roman" w:cs="Times New Roman"/>
          <w:sz w:val="24"/>
          <w:szCs w:val="24"/>
          <w:lang w:val="en-US"/>
        </w:rPr>
        <w:t>self-</w:t>
      </w:r>
      <w:r w:rsidR="008D479B" w:rsidRPr="00456696">
        <w:rPr>
          <w:rFonts w:ascii="Times New Roman" w:hAnsi="Times New Roman" w:cs="Times New Roman"/>
          <w:sz w:val="24"/>
          <w:szCs w:val="24"/>
          <w:lang w:val="en-US"/>
        </w:rPr>
        <w:t>uncertaint</w:t>
      </w:r>
      <w:r w:rsidR="005A74E3">
        <w:rPr>
          <w:rFonts w:ascii="Times New Roman" w:hAnsi="Times New Roman" w:cs="Times New Roman"/>
          <w:sz w:val="24"/>
          <w:szCs w:val="24"/>
          <w:lang w:val="en-US"/>
        </w:rPr>
        <w:t>y</w:t>
      </w:r>
      <w:r w:rsidR="008D479B" w:rsidRPr="00456696">
        <w:rPr>
          <w:rFonts w:ascii="Times New Roman" w:hAnsi="Times New Roman" w:cs="Times New Roman"/>
          <w:sz w:val="24"/>
          <w:szCs w:val="24"/>
          <w:lang w:val="en-US"/>
        </w:rPr>
        <w:t xml:space="preserve"> in </w:t>
      </w:r>
      <w:r w:rsidR="00061E4A" w:rsidRPr="00456696">
        <w:rPr>
          <w:rFonts w:ascii="Times New Roman" w:hAnsi="Times New Roman" w:cs="Times New Roman"/>
          <w:sz w:val="24"/>
          <w:szCs w:val="24"/>
          <w:lang w:val="en-US"/>
        </w:rPr>
        <w:t xml:space="preserve">several life </w:t>
      </w:r>
      <w:r w:rsidR="008D479B" w:rsidRPr="00456696">
        <w:rPr>
          <w:rFonts w:ascii="Times New Roman" w:hAnsi="Times New Roman" w:cs="Times New Roman"/>
          <w:sz w:val="24"/>
          <w:szCs w:val="24"/>
          <w:lang w:val="en-US"/>
        </w:rPr>
        <w:t>domains, including relations</w:t>
      </w:r>
      <w:r w:rsidR="00061E4A" w:rsidRPr="00456696">
        <w:rPr>
          <w:rFonts w:ascii="Times New Roman" w:hAnsi="Times New Roman" w:cs="Times New Roman"/>
          <w:sz w:val="24"/>
          <w:szCs w:val="24"/>
          <w:lang w:val="en-US"/>
        </w:rPr>
        <w:t>hips</w:t>
      </w:r>
      <w:r w:rsidR="008D479B" w:rsidRPr="00456696">
        <w:rPr>
          <w:rFonts w:ascii="Times New Roman" w:hAnsi="Times New Roman" w:cs="Times New Roman"/>
          <w:sz w:val="24"/>
          <w:szCs w:val="24"/>
          <w:lang w:val="en-US"/>
        </w:rPr>
        <w:t xml:space="preserve">, education, and career. </w:t>
      </w:r>
      <w:r w:rsidR="005A74E3">
        <w:rPr>
          <w:rFonts w:ascii="Times New Roman" w:hAnsi="Times New Roman" w:cs="Times New Roman"/>
          <w:sz w:val="24"/>
          <w:szCs w:val="24"/>
          <w:lang w:val="en-US"/>
        </w:rPr>
        <w:t>B</w:t>
      </w:r>
      <w:r w:rsidR="008D479B" w:rsidRPr="00456696">
        <w:rPr>
          <w:rFonts w:ascii="Times New Roman" w:hAnsi="Times New Roman" w:cs="Times New Roman"/>
          <w:sz w:val="24"/>
          <w:szCs w:val="24"/>
          <w:lang w:val="en-US"/>
        </w:rPr>
        <w:t xml:space="preserve">eing nostalgic may </w:t>
      </w:r>
      <w:r w:rsidR="00061E4A" w:rsidRPr="00456696">
        <w:rPr>
          <w:rFonts w:ascii="Times New Roman" w:hAnsi="Times New Roman" w:cs="Times New Roman"/>
          <w:sz w:val="24"/>
          <w:szCs w:val="24"/>
          <w:lang w:val="en-US"/>
        </w:rPr>
        <w:t xml:space="preserve">contribute to the maintenance of </w:t>
      </w:r>
      <w:r w:rsidR="008D479B" w:rsidRPr="00456696">
        <w:rPr>
          <w:rFonts w:ascii="Times New Roman" w:hAnsi="Times New Roman" w:cs="Times New Roman"/>
          <w:sz w:val="24"/>
          <w:szCs w:val="24"/>
          <w:lang w:val="en-US"/>
        </w:rPr>
        <w:t xml:space="preserve">self-continuity during this transformative time. </w:t>
      </w:r>
      <w:r w:rsidR="005A49AA" w:rsidRPr="00456696">
        <w:rPr>
          <w:rFonts w:ascii="Times New Roman" w:hAnsi="Times New Roman" w:cs="Times New Roman"/>
          <w:sz w:val="24"/>
          <w:szCs w:val="24"/>
          <w:lang w:val="en-US"/>
        </w:rPr>
        <w:t xml:space="preserve">For example, nostalgia </w:t>
      </w:r>
      <w:r w:rsidR="00061E4A" w:rsidRPr="00456696">
        <w:rPr>
          <w:rFonts w:ascii="Times New Roman" w:hAnsi="Times New Roman" w:cs="Times New Roman"/>
          <w:sz w:val="24"/>
          <w:szCs w:val="24"/>
          <w:lang w:val="en-US"/>
        </w:rPr>
        <w:t xml:space="preserve">may facilitate coping with </w:t>
      </w:r>
      <w:r w:rsidR="008D479B" w:rsidRPr="00456696">
        <w:rPr>
          <w:rFonts w:ascii="Times New Roman" w:hAnsi="Times New Roman" w:cs="Times New Roman"/>
          <w:sz w:val="24"/>
          <w:szCs w:val="24"/>
          <w:lang w:val="en-US"/>
        </w:rPr>
        <w:t xml:space="preserve">career-related </w:t>
      </w:r>
      <w:r w:rsidR="00906204" w:rsidRPr="00456696">
        <w:rPr>
          <w:rFonts w:ascii="Times New Roman" w:hAnsi="Times New Roman" w:cs="Times New Roman"/>
          <w:sz w:val="24"/>
          <w:szCs w:val="24"/>
          <w:lang w:val="en-US"/>
        </w:rPr>
        <w:t>uncertainty</w:t>
      </w:r>
      <w:r w:rsidR="00D8721D" w:rsidRPr="00456696">
        <w:rPr>
          <w:rFonts w:ascii="Times New Roman" w:hAnsi="Times New Roman" w:cs="Times New Roman"/>
          <w:sz w:val="24"/>
          <w:szCs w:val="24"/>
          <w:lang w:val="en-US"/>
        </w:rPr>
        <w:t>.</w:t>
      </w:r>
    </w:p>
    <w:p w14:paraId="2C8E9139" w14:textId="43F9C5C8" w:rsidR="008C7743" w:rsidRPr="00456696" w:rsidRDefault="00E256EA" w:rsidP="007B049D">
      <w:pPr>
        <w:spacing w:after="0" w:line="480" w:lineRule="exact"/>
        <w:ind w:firstLine="720"/>
        <w:rPr>
          <w:rFonts w:ascii="Times New Roman" w:hAnsi="Times New Roman" w:cs="Times New Roman"/>
          <w:sz w:val="24"/>
          <w:szCs w:val="24"/>
          <w:lang w:val="en-US"/>
        </w:rPr>
      </w:pPr>
      <w:r w:rsidRPr="00456696">
        <w:rPr>
          <w:rFonts w:ascii="Times New Roman" w:hAnsi="Times New Roman" w:cs="Times New Roman"/>
          <w:sz w:val="24"/>
          <w:szCs w:val="24"/>
          <w:lang w:val="en-US"/>
        </w:rPr>
        <w:t>C</w:t>
      </w:r>
      <w:r w:rsidR="008D479B" w:rsidRPr="00456696">
        <w:rPr>
          <w:rFonts w:ascii="Times New Roman" w:hAnsi="Times New Roman" w:cs="Times New Roman"/>
          <w:sz w:val="24"/>
          <w:szCs w:val="24"/>
          <w:lang w:val="en-US"/>
        </w:rPr>
        <w:t xml:space="preserve">areer uncertainty can </w:t>
      </w:r>
      <w:r w:rsidRPr="00456696">
        <w:rPr>
          <w:rFonts w:ascii="Times New Roman" w:hAnsi="Times New Roman" w:cs="Times New Roman"/>
          <w:sz w:val="24"/>
          <w:szCs w:val="24"/>
          <w:lang w:val="en-US"/>
        </w:rPr>
        <w:t xml:space="preserve">plague </w:t>
      </w:r>
      <w:r w:rsidR="008D479B" w:rsidRPr="00456696">
        <w:rPr>
          <w:rFonts w:ascii="Times New Roman" w:hAnsi="Times New Roman" w:cs="Times New Roman"/>
          <w:sz w:val="24"/>
          <w:szCs w:val="24"/>
          <w:lang w:val="en-US"/>
        </w:rPr>
        <w:t>some individuals, necessitating the need for career counsellors. High levels of c</w:t>
      </w:r>
      <w:r w:rsidR="00984573" w:rsidRPr="00456696">
        <w:rPr>
          <w:rFonts w:ascii="Times New Roman" w:hAnsi="Times New Roman" w:cs="Times New Roman"/>
          <w:sz w:val="24"/>
          <w:szCs w:val="24"/>
          <w:lang w:val="en-US"/>
        </w:rPr>
        <w:t>areer uncertainty</w:t>
      </w:r>
      <w:r w:rsidR="008D479B" w:rsidRPr="00456696">
        <w:rPr>
          <w:rFonts w:ascii="Times New Roman" w:hAnsi="Times New Roman" w:cs="Times New Roman"/>
          <w:sz w:val="24"/>
          <w:szCs w:val="24"/>
          <w:lang w:val="en-US"/>
        </w:rPr>
        <w:t>,</w:t>
      </w:r>
      <w:r w:rsidR="00984573" w:rsidRPr="00456696">
        <w:rPr>
          <w:rFonts w:ascii="Times New Roman" w:hAnsi="Times New Roman" w:cs="Times New Roman"/>
          <w:sz w:val="24"/>
          <w:szCs w:val="24"/>
          <w:lang w:val="en-US"/>
        </w:rPr>
        <w:t xml:space="preserve"> </w:t>
      </w:r>
      <w:r w:rsidRPr="00456696">
        <w:rPr>
          <w:rFonts w:ascii="Times New Roman" w:hAnsi="Times New Roman" w:cs="Times New Roman"/>
          <w:sz w:val="24"/>
          <w:szCs w:val="24"/>
          <w:lang w:val="en-US"/>
        </w:rPr>
        <w:t xml:space="preserve">characterized by </w:t>
      </w:r>
      <w:r w:rsidR="00984573" w:rsidRPr="00456696">
        <w:rPr>
          <w:rFonts w:ascii="Times New Roman" w:hAnsi="Times New Roman" w:cs="Times New Roman"/>
          <w:sz w:val="24"/>
          <w:szCs w:val="24"/>
          <w:lang w:val="en-US"/>
        </w:rPr>
        <w:t>greater indecision</w:t>
      </w:r>
      <w:r w:rsidR="009B6DED" w:rsidRPr="00456696">
        <w:rPr>
          <w:rFonts w:ascii="Times New Roman" w:hAnsi="Times New Roman" w:cs="Times New Roman"/>
          <w:sz w:val="24"/>
          <w:szCs w:val="24"/>
          <w:lang w:val="en-US"/>
        </w:rPr>
        <w:t xml:space="preserve"> about one’</w:t>
      </w:r>
      <w:r w:rsidR="000C4BE2" w:rsidRPr="00456696">
        <w:rPr>
          <w:rFonts w:ascii="Times New Roman" w:hAnsi="Times New Roman" w:cs="Times New Roman"/>
          <w:sz w:val="24"/>
          <w:szCs w:val="24"/>
          <w:lang w:val="en-US"/>
        </w:rPr>
        <w:t xml:space="preserve">s </w:t>
      </w:r>
      <w:r w:rsidRPr="00456696">
        <w:rPr>
          <w:rFonts w:ascii="Times New Roman" w:hAnsi="Times New Roman" w:cs="Times New Roman"/>
          <w:sz w:val="24"/>
          <w:szCs w:val="24"/>
          <w:lang w:val="en-US"/>
        </w:rPr>
        <w:t xml:space="preserve">self and </w:t>
      </w:r>
      <w:r w:rsidR="000C4BE2" w:rsidRPr="00456696">
        <w:rPr>
          <w:rFonts w:ascii="Times New Roman" w:hAnsi="Times New Roman" w:cs="Times New Roman"/>
          <w:sz w:val="24"/>
          <w:szCs w:val="24"/>
          <w:lang w:val="en-US"/>
        </w:rPr>
        <w:t>future</w:t>
      </w:r>
      <w:r w:rsidR="008D479B" w:rsidRPr="00456696">
        <w:rPr>
          <w:rFonts w:ascii="Times New Roman" w:hAnsi="Times New Roman" w:cs="Times New Roman"/>
          <w:sz w:val="24"/>
          <w:szCs w:val="24"/>
          <w:lang w:val="en-US"/>
        </w:rPr>
        <w:t>,</w:t>
      </w:r>
      <w:r w:rsidR="00984573" w:rsidRPr="00456696">
        <w:rPr>
          <w:rFonts w:ascii="Times New Roman" w:hAnsi="Times New Roman" w:cs="Times New Roman"/>
          <w:sz w:val="24"/>
          <w:szCs w:val="24"/>
          <w:lang w:val="en-US"/>
        </w:rPr>
        <w:t xml:space="preserve"> </w:t>
      </w:r>
      <w:r w:rsidR="008D479B" w:rsidRPr="00456696">
        <w:rPr>
          <w:rFonts w:ascii="Times New Roman" w:hAnsi="Times New Roman" w:cs="Times New Roman"/>
          <w:sz w:val="24"/>
          <w:szCs w:val="24"/>
          <w:lang w:val="en-US"/>
        </w:rPr>
        <w:t xml:space="preserve">can </w:t>
      </w:r>
      <w:r w:rsidR="00E76DE9" w:rsidRPr="00456696">
        <w:rPr>
          <w:rFonts w:ascii="Times New Roman" w:hAnsi="Times New Roman" w:cs="Times New Roman"/>
          <w:sz w:val="24"/>
          <w:szCs w:val="24"/>
          <w:lang w:val="en-US"/>
        </w:rPr>
        <w:t>be harmful to</w:t>
      </w:r>
      <w:r w:rsidR="008D479B" w:rsidRPr="00456696">
        <w:rPr>
          <w:rFonts w:ascii="Times New Roman" w:hAnsi="Times New Roman" w:cs="Times New Roman"/>
          <w:sz w:val="24"/>
          <w:szCs w:val="24"/>
          <w:lang w:val="en-US"/>
        </w:rPr>
        <w:t xml:space="preserve"> </w:t>
      </w:r>
      <w:r w:rsidR="00984573" w:rsidRPr="00456696">
        <w:rPr>
          <w:rFonts w:ascii="Times New Roman" w:hAnsi="Times New Roman" w:cs="Times New Roman"/>
          <w:sz w:val="24"/>
          <w:szCs w:val="24"/>
          <w:lang w:val="en-US"/>
        </w:rPr>
        <w:t>well-being</w:t>
      </w:r>
      <w:r w:rsidR="008C10BD" w:rsidRPr="00456696">
        <w:rPr>
          <w:rFonts w:ascii="Times New Roman" w:hAnsi="Times New Roman" w:cs="Times New Roman"/>
          <w:sz w:val="24"/>
          <w:szCs w:val="24"/>
          <w:lang w:val="en-US"/>
        </w:rPr>
        <w:t xml:space="preserve"> (</w:t>
      </w:r>
      <w:r w:rsidR="004A01B2" w:rsidRPr="00456696">
        <w:rPr>
          <w:rFonts w:ascii="Times New Roman" w:hAnsi="Times New Roman" w:cs="Times New Roman"/>
          <w:sz w:val="24"/>
          <w:szCs w:val="24"/>
          <w:lang w:val="en-US"/>
        </w:rPr>
        <w:t xml:space="preserve">Meldahl &amp; </w:t>
      </w:r>
      <w:r w:rsidR="006E39A3" w:rsidRPr="00456696">
        <w:rPr>
          <w:rFonts w:ascii="Times New Roman" w:hAnsi="Times New Roman" w:cs="Times New Roman"/>
          <w:sz w:val="24"/>
          <w:szCs w:val="24"/>
          <w:lang w:val="en-US"/>
        </w:rPr>
        <w:t>Muchinsky, 1997</w:t>
      </w:r>
      <w:r w:rsidR="008C10BD" w:rsidRPr="00456696">
        <w:rPr>
          <w:rFonts w:ascii="Times New Roman" w:hAnsi="Times New Roman" w:cs="Times New Roman"/>
          <w:sz w:val="24"/>
          <w:szCs w:val="24"/>
          <w:lang w:val="en-US"/>
        </w:rPr>
        <w:t>)</w:t>
      </w:r>
      <w:r w:rsidR="00984573" w:rsidRPr="00456696">
        <w:rPr>
          <w:rFonts w:ascii="Times New Roman" w:hAnsi="Times New Roman" w:cs="Times New Roman"/>
          <w:sz w:val="24"/>
          <w:szCs w:val="24"/>
          <w:lang w:val="en-US"/>
        </w:rPr>
        <w:t>.</w:t>
      </w:r>
      <w:r w:rsidR="00DB5203" w:rsidRPr="00456696">
        <w:rPr>
          <w:rFonts w:ascii="Times New Roman" w:hAnsi="Times New Roman" w:cs="Times New Roman"/>
          <w:sz w:val="24"/>
          <w:szCs w:val="24"/>
          <w:lang w:val="en-US"/>
        </w:rPr>
        <w:t xml:space="preserve"> </w:t>
      </w:r>
      <w:r w:rsidR="002930CC" w:rsidRPr="00456696">
        <w:rPr>
          <w:rFonts w:ascii="Times New Roman" w:hAnsi="Times New Roman" w:cs="Times New Roman"/>
          <w:sz w:val="24"/>
          <w:szCs w:val="24"/>
          <w:lang w:val="en-US"/>
        </w:rPr>
        <w:t xml:space="preserve">Individuals </w:t>
      </w:r>
      <w:r w:rsidR="00095CD8" w:rsidRPr="00456696">
        <w:rPr>
          <w:rFonts w:ascii="Times New Roman" w:hAnsi="Times New Roman" w:cs="Times New Roman"/>
          <w:sz w:val="24"/>
          <w:szCs w:val="24"/>
          <w:lang w:val="en-US"/>
        </w:rPr>
        <w:t>fac</w:t>
      </w:r>
      <w:r w:rsidR="00061E4A" w:rsidRPr="00456696">
        <w:rPr>
          <w:rFonts w:ascii="Times New Roman" w:hAnsi="Times New Roman" w:cs="Times New Roman"/>
          <w:sz w:val="24"/>
          <w:szCs w:val="24"/>
          <w:lang w:val="en-US"/>
        </w:rPr>
        <w:t>ing</w:t>
      </w:r>
      <w:r w:rsidR="00095CD8" w:rsidRPr="00456696">
        <w:rPr>
          <w:rFonts w:ascii="Times New Roman" w:hAnsi="Times New Roman" w:cs="Times New Roman"/>
          <w:sz w:val="24"/>
          <w:szCs w:val="24"/>
          <w:lang w:val="en-US"/>
        </w:rPr>
        <w:t xml:space="preserve"> career </w:t>
      </w:r>
      <w:r w:rsidR="008D5E0A" w:rsidRPr="00456696">
        <w:rPr>
          <w:rFonts w:ascii="Times New Roman" w:hAnsi="Times New Roman" w:cs="Times New Roman"/>
          <w:sz w:val="24"/>
          <w:szCs w:val="24"/>
          <w:lang w:val="en-US"/>
        </w:rPr>
        <w:t>uncertain</w:t>
      </w:r>
      <w:r w:rsidR="00A421A5" w:rsidRPr="00456696">
        <w:rPr>
          <w:rFonts w:ascii="Times New Roman" w:hAnsi="Times New Roman" w:cs="Times New Roman"/>
          <w:sz w:val="24"/>
          <w:szCs w:val="24"/>
          <w:lang w:val="en-US"/>
        </w:rPr>
        <w:t>ty</w:t>
      </w:r>
      <w:r w:rsidR="008D5E0A" w:rsidRPr="00456696">
        <w:rPr>
          <w:rFonts w:ascii="Times New Roman" w:hAnsi="Times New Roman" w:cs="Times New Roman"/>
          <w:sz w:val="24"/>
          <w:szCs w:val="24"/>
          <w:lang w:val="en-US"/>
        </w:rPr>
        <w:t xml:space="preserve"> </w:t>
      </w:r>
      <w:r w:rsidR="00154F73" w:rsidRPr="00456696">
        <w:rPr>
          <w:rFonts w:ascii="Times New Roman" w:hAnsi="Times New Roman" w:cs="Times New Roman"/>
          <w:sz w:val="24"/>
          <w:szCs w:val="24"/>
          <w:lang w:val="en-US"/>
        </w:rPr>
        <w:t>often</w:t>
      </w:r>
      <w:r w:rsidR="00610D78" w:rsidRPr="00456696">
        <w:rPr>
          <w:rFonts w:ascii="Times New Roman" w:hAnsi="Times New Roman" w:cs="Times New Roman"/>
          <w:sz w:val="24"/>
          <w:szCs w:val="24"/>
          <w:lang w:val="en-US"/>
        </w:rPr>
        <w:t xml:space="preserve"> </w:t>
      </w:r>
      <w:r w:rsidR="00061E4A" w:rsidRPr="00456696">
        <w:rPr>
          <w:rFonts w:ascii="Times New Roman" w:hAnsi="Times New Roman" w:cs="Times New Roman"/>
          <w:sz w:val="24"/>
          <w:szCs w:val="24"/>
          <w:lang w:val="en-US"/>
        </w:rPr>
        <w:t xml:space="preserve">express </w:t>
      </w:r>
      <w:r w:rsidR="00610D78" w:rsidRPr="00456696">
        <w:rPr>
          <w:rFonts w:ascii="Times New Roman" w:hAnsi="Times New Roman" w:cs="Times New Roman"/>
          <w:sz w:val="24"/>
          <w:szCs w:val="24"/>
          <w:lang w:val="en-US"/>
        </w:rPr>
        <w:t>fear</w:t>
      </w:r>
      <w:r w:rsidR="008C7743" w:rsidRPr="00456696">
        <w:rPr>
          <w:rFonts w:ascii="Times New Roman" w:hAnsi="Times New Roman" w:cs="Times New Roman"/>
          <w:sz w:val="24"/>
          <w:szCs w:val="24"/>
          <w:lang w:val="en-US"/>
        </w:rPr>
        <w:t>s</w:t>
      </w:r>
      <w:r w:rsidR="00061E4A" w:rsidRPr="00456696">
        <w:rPr>
          <w:rFonts w:ascii="Times New Roman" w:hAnsi="Times New Roman" w:cs="Times New Roman"/>
          <w:sz w:val="24"/>
          <w:szCs w:val="24"/>
          <w:lang w:val="en-US"/>
        </w:rPr>
        <w:t xml:space="preserve"> of f</w:t>
      </w:r>
      <w:r w:rsidR="00431C45" w:rsidRPr="00456696">
        <w:rPr>
          <w:rFonts w:ascii="Times New Roman" w:hAnsi="Times New Roman" w:cs="Times New Roman"/>
          <w:sz w:val="24"/>
          <w:szCs w:val="24"/>
          <w:lang w:val="en-US"/>
        </w:rPr>
        <w:t>ail</w:t>
      </w:r>
      <w:r w:rsidR="00061E4A" w:rsidRPr="00456696">
        <w:rPr>
          <w:rFonts w:ascii="Times New Roman" w:hAnsi="Times New Roman" w:cs="Times New Roman"/>
          <w:sz w:val="24"/>
          <w:szCs w:val="24"/>
          <w:lang w:val="en-US"/>
        </w:rPr>
        <w:t>ing</w:t>
      </w:r>
      <w:r w:rsidR="00431C45" w:rsidRPr="00456696">
        <w:rPr>
          <w:rFonts w:ascii="Times New Roman" w:hAnsi="Times New Roman" w:cs="Times New Roman"/>
          <w:sz w:val="24"/>
          <w:szCs w:val="24"/>
          <w:lang w:val="en-US"/>
        </w:rPr>
        <w:t>, mak</w:t>
      </w:r>
      <w:r w:rsidR="00061E4A" w:rsidRPr="00456696">
        <w:rPr>
          <w:rFonts w:ascii="Times New Roman" w:hAnsi="Times New Roman" w:cs="Times New Roman"/>
          <w:sz w:val="24"/>
          <w:szCs w:val="24"/>
          <w:lang w:val="en-US"/>
        </w:rPr>
        <w:t>ing</w:t>
      </w:r>
      <w:r w:rsidR="00431C45" w:rsidRPr="00456696">
        <w:rPr>
          <w:rFonts w:ascii="Times New Roman" w:hAnsi="Times New Roman" w:cs="Times New Roman"/>
          <w:sz w:val="24"/>
          <w:szCs w:val="24"/>
          <w:lang w:val="en-US"/>
        </w:rPr>
        <w:t xml:space="preserve"> the wrong choice</w:t>
      </w:r>
      <w:r w:rsidR="00061E4A" w:rsidRPr="00456696">
        <w:rPr>
          <w:rFonts w:ascii="Times New Roman" w:hAnsi="Times New Roman" w:cs="Times New Roman"/>
          <w:sz w:val="24"/>
          <w:szCs w:val="24"/>
          <w:lang w:val="en-US"/>
        </w:rPr>
        <w:t>s</w:t>
      </w:r>
      <w:r w:rsidR="00911829" w:rsidRPr="00456696">
        <w:rPr>
          <w:rFonts w:ascii="Times New Roman" w:hAnsi="Times New Roman" w:cs="Times New Roman"/>
          <w:sz w:val="24"/>
          <w:szCs w:val="24"/>
          <w:lang w:val="en-US"/>
        </w:rPr>
        <w:t xml:space="preserve">, </w:t>
      </w:r>
      <w:r w:rsidR="00061E4A" w:rsidRPr="00456696">
        <w:rPr>
          <w:rFonts w:ascii="Times New Roman" w:hAnsi="Times New Roman" w:cs="Times New Roman"/>
          <w:sz w:val="24"/>
          <w:szCs w:val="24"/>
          <w:lang w:val="en-US"/>
        </w:rPr>
        <w:t xml:space="preserve">or </w:t>
      </w:r>
      <w:r w:rsidR="00911829" w:rsidRPr="00456696">
        <w:rPr>
          <w:rFonts w:ascii="Times New Roman" w:hAnsi="Times New Roman" w:cs="Times New Roman"/>
          <w:sz w:val="24"/>
          <w:szCs w:val="24"/>
          <w:lang w:val="en-US"/>
        </w:rPr>
        <w:t>dis</w:t>
      </w:r>
      <w:r w:rsidR="00AC2278" w:rsidRPr="00456696">
        <w:rPr>
          <w:rFonts w:ascii="Times New Roman" w:hAnsi="Times New Roman" w:cs="Times New Roman"/>
          <w:sz w:val="24"/>
          <w:szCs w:val="24"/>
          <w:lang w:val="en-US"/>
        </w:rPr>
        <w:t>pleas</w:t>
      </w:r>
      <w:r w:rsidR="00061E4A" w:rsidRPr="00456696">
        <w:rPr>
          <w:rFonts w:ascii="Times New Roman" w:hAnsi="Times New Roman" w:cs="Times New Roman"/>
          <w:sz w:val="24"/>
          <w:szCs w:val="24"/>
          <w:lang w:val="en-US"/>
        </w:rPr>
        <w:t>ing close</w:t>
      </w:r>
      <w:r w:rsidR="00AC2278" w:rsidRPr="00456696">
        <w:rPr>
          <w:rFonts w:ascii="Times New Roman" w:hAnsi="Times New Roman" w:cs="Times New Roman"/>
          <w:sz w:val="24"/>
          <w:szCs w:val="24"/>
          <w:lang w:val="en-US"/>
        </w:rPr>
        <w:t xml:space="preserve"> others</w:t>
      </w:r>
      <w:r w:rsidR="00587A52" w:rsidRPr="00456696">
        <w:rPr>
          <w:rFonts w:ascii="Times New Roman" w:hAnsi="Times New Roman" w:cs="Times New Roman"/>
          <w:sz w:val="24"/>
          <w:szCs w:val="24"/>
          <w:lang w:val="en-US"/>
        </w:rPr>
        <w:t xml:space="preserve"> (</w:t>
      </w:r>
      <w:r w:rsidR="000C3F9D" w:rsidRPr="00456696">
        <w:rPr>
          <w:rFonts w:ascii="Times New Roman" w:hAnsi="Times New Roman" w:cs="Times New Roman"/>
          <w:sz w:val="24"/>
          <w:szCs w:val="24"/>
          <w:lang w:val="en-US"/>
        </w:rPr>
        <w:t>Serling &amp; Betz, 1990</w:t>
      </w:r>
      <w:r w:rsidR="00587A52" w:rsidRPr="00456696">
        <w:rPr>
          <w:rFonts w:ascii="Times New Roman" w:hAnsi="Times New Roman" w:cs="Times New Roman"/>
          <w:sz w:val="24"/>
          <w:szCs w:val="24"/>
          <w:lang w:val="en-US"/>
        </w:rPr>
        <w:t>)</w:t>
      </w:r>
      <w:r w:rsidR="00610D78" w:rsidRPr="00456696">
        <w:rPr>
          <w:rFonts w:ascii="Times New Roman" w:hAnsi="Times New Roman" w:cs="Times New Roman"/>
          <w:sz w:val="24"/>
          <w:szCs w:val="24"/>
          <w:lang w:val="en-US"/>
        </w:rPr>
        <w:t>.</w:t>
      </w:r>
      <w:r w:rsidR="00E81FC6" w:rsidRPr="00456696">
        <w:rPr>
          <w:rFonts w:ascii="Times New Roman" w:hAnsi="Times New Roman" w:cs="Times New Roman"/>
          <w:sz w:val="24"/>
          <w:szCs w:val="24"/>
          <w:lang w:val="en-US"/>
        </w:rPr>
        <w:t xml:space="preserve"> </w:t>
      </w:r>
      <w:r w:rsidR="00822118" w:rsidRPr="00456696">
        <w:rPr>
          <w:rFonts w:ascii="Times New Roman" w:hAnsi="Times New Roman" w:cs="Times New Roman"/>
          <w:sz w:val="24"/>
          <w:szCs w:val="24"/>
          <w:lang w:val="en-US"/>
        </w:rPr>
        <w:t xml:space="preserve">These </w:t>
      </w:r>
      <w:r w:rsidR="002930CC" w:rsidRPr="00456696">
        <w:rPr>
          <w:rFonts w:ascii="Times New Roman" w:hAnsi="Times New Roman" w:cs="Times New Roman"/>
          <w:sz w:val="24"/>
          <w:szCs w:val="24"/>
          <w:lang w:val="en-US"/>
        </w:rPr>
        <w:t xml:space="preserve">individuals </w:t>
      </w:r>
      <w:r w:rsidR="00B96938" w:rsidRPr="00456696">
        <w:rPr>
          <w:rFonts w:ascii="Times New Roman" w:hAnsi="Times New Roman" w:cs="Times New Roman"/>
          <w:sz w:val="24"/>
          <w:szCs w:val="24"/>
          <w:lang w:val="en-US"/>
        </w:rPr>
        <w:t>are also more likely to be pessimistic about the</w:t>
      </w:r>
      <w:r w:rsidR="008C7743" w:rsidRPr="00456696">
        <w:rPr>
          <w:rFonts w:ascii="Times New Roman" w:hAnsi="Times New Roman" w:cs="Times New Roman"/>
          <w:sz w:val="24"/>
          <w:szCs w:val="24"/>
          <w:lang w:val="en-US"/>
        </w:rPr>
        <w:t>ir career opportunities</w:t>
      </w:r>
      <w:r w:rsidR="001427C0" w:rsidRPr="00456696">
        <w:rPr>
          <w:rFonts w:ascii="Times New Roman" w:hAnsi="Times New Roman" w:cs="Times New Roman"/>
          <w:sz w:val="24"/>
          <w:szCs w:val="24"/>
          <w:lang w:val="en-US"/>
        </w:rPr>
        <w:t xml:space="preserve"> </w:t>
      </w:r>
      <w:r w:rsidR="00306D86" w:rsidRPr="00456696">
        <w:rPr>
          <w:rFonts w:ascii="Times New Roman" w:hAnsi="Times New Roman" w:cs="Times New Roman"/>
          <w:sz w:val="24"/>
          <w:szCs w:val="24"/>
          <w:lang w:val="en-US"/>
        </w:rPr>
        <w:t>as well as</w:t>
      </w:r>
      <w:r w:rsidR="0065224A" w:rsidRPr="00456696">
        <w:rPr>
          <w:rFonts w:ascii="Times New Roman" w:hAnsi="Times New Roman" w:cs="Times New Roman"/>
          <w:sz w:val="24"/>
          <w:szCs w:val="24"/>
          <w:lang w:val="en-US"/>
        </w:rPr>
        <w:t xml:space="preserve"> their control over the </w:t>
      </w:r>
      <w:r w:rsidR="008C7743" w:rsidRPr="00456696">
        <w:rPr>
          <w:rFonts w:ascii="Times New Roman" w:hAnsi="Times New Roman" w:cs="Times New Roman"/>
          <w:sz w:val="24"/>
          <w:szCs w:val="24"/>
          <w:lang w:val="en-US"/>
        </w:rPr>
        <w:t xml:space="preserve">employment </w:t>
      </w:r>
      <w:r w:rsidR="002930CC" w:rsidRPr="00456696">
        <w:rPr>
          <w:rFonts w:ascii="Times New Roman" w:hAnsi="Times New Roman" w:cs="Times New Roman"/>
          <w:sz w:val="24"/>
          <w:szCs w:val="24"/>
          <w:lang w:val="en-US"/>
        </w:rPr>
        <w:t xml:space="preserve">and career in which </w:t>
      </w:r>
      <w:r w:rsidR="008C7743" w:rsidRPr="00456696">
        <w:rPr>
          <w:rFonts w:ascii="Times New Roman" w:hAnsi="Times New Roman" w:cs="Times New Roman"/>
          <w:sz w:val="24"/>
          <w:szCs w:val="24"/>
          <w:lang w:val="en-US"/>
        </w:rPr>
        <w:t xml:space="preserve">they eventually find themselves </w:t>
      </w:r>
      <w:r w:rsidR="002A5F01" w:rsidRPr="00456696">
        <w:rPr>
          <w:rFonts w:ascii="Times New Roman" w:hAnsi="Times New Roman" w:cs="Times New Roman"/>
          <w:sz w:val="24"/>
          <w:szCs w:val="24"/>
          <w:lang w:val="en-US"/>
        </w:rPr>
        <w:t>(Saka</w:t>
      </w:r>
      <w:r w:rsidR="005A74E3">
        <w:rPr>
          <w:rFonts w:ascii="Times New Roman" w:hAnsi="Times New Roman" w:cs="Times New Roman"/>
          <w:sz w:val="24"/>
          <w:szCs w:val="24"/>
          <w:lang w:val="en-US"/>
        </w:rPr>
        <w:t xml:space="preserve"> et al., </w:t>
      </w:r>
      <w:r w:rsidR="002A5F01" w:rsidRPr="00456696">
        <w:rPr>
          <w:rFonts w:ascii="Times New Roman" w:hAnsi="Times New Roman" w:cs="Times New Roman"/>
          <w:sz w:val="24"/>
          <w:szCs w:val="24"/>
          <w:lang w:val="en-US"/>
        </w:rPr>
        <w:t>2008)</w:t>
      </w:r>
      <w:r w:rsidR="00654D52" w:rsidRPr="00456696">
        <w:rPr>
          <w:rFonts w:ascii="Times New Roman" w:hAnsi="Times New Roman" w:cs="Times New Roman"/>
          <w:sz w:val="24"/>
          <w:szCs w:val="24"/>
          <w:lang w:val="en-US"/>
        </w:rPr>
        <w:t>.</w:t>
      </w:r>
      <w:r w:rsidR="007E03FF" w:rsidRPr="00456696">
        <w:rPr>
          <w:rFonts w:ascii="Times New Roman" w:hAnsi="Times New Roman" w:cs="Times New Roman"/>
          <w:sz w:val="24"/>
          <w:szCs w:val="24"/>
          <w:lang w:val="en-US"/>
        </w:rPr>
        <w:t xml:space="preserve"> </w:t>
      </w:r>
      <w:r w:rsidR="00F309E5" w:rsidRPr="00456696">
        <w:rPr>
          <w:rFonts w:ascii="Times New Roman" w:hAnsi="Times New Roman" w:cs="Times New Roman"/>
          <w:sz w:val="24"/>
          <w:szCs w:val="24"/>
          <w:lang w:val="en-US"/>
        </w:rPr>
        <w:t>T</w:t>
      </w:r>
      <w:r w:rsidR="00A927BC" w:rsidRPr="00456696">
        <w:rPr>
          <w:rFonts w:ascii="Times New Roman" w:hAnsi="Times New Roman" w:cs="Times New Roman"/>
          <w:sz w:val="24"/>
          <w:szCs w:val="24"/>
          <w:lang w:val="en-US"/>
        </w:rPr>
        <w:t>o ov</w:t>
      </w:r>
      <w:r w:rsidR="00435462" w:rsidRPr="00456696">
        <w:rPr>
          <w:rFonts w:ascii="Times New Roman" w:hAnsi="Times New Roman" w:cs="Times New Roman"/>
          <w:sz w:val="24"/>
          <w:szCs w:val="24"/>
          <w:lang w:val="en-US"/>
        </w:rPr>
        <w:t xml:space="preserve">ercome these </w:t>
      </w:r>
      <w:r w:rsidR="002930CC" w:rsidRPr="00456696">
        <w:rPr>
          <w:rFonts w:ascii="Times New Roman" w:hAnsi="Times New Roman" w:cs="Times New Roman"/>
          <w:sz w:val="24"/>
          <w:szCs w:val="24"/>
          <w:lang w:val="en-US"/>
        </w:rPr>
        <w:t>discomforting states</w:t>
      </w:r>
      <w:r w:rsidR="00D47E52" w:rsidRPr="00456696">
        <w:rPr>
          <w:rFonts w:ascii="Times New Roman" w:hAnsi="Times New Roman" w:cs="Times New Roman"/>
          <w:sz w:val="24"/>
          <w:szCs w:val="24"/>
          <w:lang w:val="en-US"/>
        </w:rPr>
        <w:t xml:space="preserve">, </w:t>
      </w:r>
      <w:r w:rsidR="00654F80" w:rsidRPr="00456696">
        <w:rPr>
          <w:rFonts w:ascii="Times New Roman" w:hAnsi="Times New Roman" w:cs="Times New Roman"/>
          <w:sz w:val="24"/>
          <w:szCs w:val="24"/>
          <w:lang w:val="en-US"/>
        </w:rPr>
        <w:t xml:space="preserve">people </w:t>
      </w:r>
      <w:r w:rsidR="00DA72FB" w:rsidRPr="00456696">
        <w:rPr>
          <w:rFonts w:ascii="Times New Roman" w:hAnsi="Times New Roman" w:cs="Times New Roman"/>
          <w:sz w:val="24"/>
          <w:szCs w:val="24"/>
          <w:lang w:val="en-US"/>
        </w:rPr>
        <w:t>often</w:t>
      </w:r>
      <w:r w:rsidR="002B1461" w:rsidRPr="00456696">
        <w:rPr>
          <w:rFonts w:ascii="Times New Roman" w:hAnsi="Times New Roman" w:cs="Times New Roman"/>
          <w:sz w:val="24"/>
          <w:szCs w:val="24"/>
          <w:lang w:val="en-US"/>
        </w:rPr>
        <w:t xml:space="preserve"> accept</w:t>
      </w:r>
      <w:r w:rsidR="002930CC" w:rsidRPr="00456696">
        <w:rPr>
          <w:rFonts w:ascii="Times New Roman" w:hAnsi="Times New Roman" w:cs="Times New Roman"/>
          <w:sz w:val="24"/>
          <w:szCs w:val="24"/>
          <w:lang w:val="en-US"/>
        </w:rPr>
        <w:t xml:space="preserve"> the first available</w:t>
      </w:r>
      <w:r w:rsidR="00F071C7" w:rsidRPr="00456696">
        <w:rPr>
          <w:rFonts w:ascii="Times New Roman" w:hAnsi="Times New Roman" w:cs="Times New Roman"/>
          <w:sz w:val="24"/>
          <w:szCs w:val="24"/>
          <w:lang w:val="en-US"/>
        </w:rPr>
        <w:t xml:space="preserve"> career </w:t>
      </w:r>
      <w:r w:rsidR="002B1461" w:rsidRPr="00456696">
        <w:rPr>
          <w:rFonts w:ascii="Times New Roman" w:hAnsi="Times New Roman" w:cs="Times New Roman"/>
          <w:sz w:val="24"/>
          <w:szCs w:val="24"/>
          <w:lang w:val="en-US"/>
        </w:rPr>
        <w:t>opportunit</w:t>
      </w:r>
      <w:r w:rsidR="008D479B" w:rsidRPr="00456696">
        <w:rPr>
          <w:rFonts w:ascii="Times New Roman" w:hAnsi="Times New Roman" w:cs="Times New Roman"/>
          <w:sz w:val="24"/>
          <w:szCs w:val="24"/>
          <w:lang w:val="en-US"/>
        </w:rPr>
        <w:t>y</w:t>
      </w:r>
      <w:r w:rsidR="00D85EC5" w:rsidRPr="00456696">
        <w:rPr>
          <w:rFonts w:ascii="Times New Roman" w:hAnsi="Times New Roman" w:cs="Times New Roman"/>
          <w:sz w:val="24"/>
          <w:szCs w:val="24"/>
          <w:lang w:val="en-US"/>
        </w:rPr>
        <w:t>,</w:t>
      </w:r>
      <w:r w:rsidR="006777E6" w:rsidRPr="00456696">
        <w:rPr>
          <w:rFonts w:ascii="Times New Roman" w:hAnsi="Times New Roman" w:cs="Times New Roman"/>
          <w:sz w:val="24"/>
          <w:szCs w:val="24"/>
          <w:lang w:val="en-US"/>
        </w:rPr>
        <w:t xml:space="preserve"> rather</w:t>
      </w:r>
      <w:r w:rsidR="00F071C7" w:rsidRPr="00456696">
        <w:rPr>
          <w:rFonts w:ascii="Times New Roman" w:hAnsi="Times New Roman" w:cs="Times New Roman"/>
          <w:sz w:val="24"/>
          <w:szCs w:val="24"/>
          <w:lang w:val="en-US"/>
        </w:rPr>
        <w:t xml:space="preserve"> </w:t>
      </w:r>
      <w:r w:rsidR="002930CC" w:rsidRPr="00456696">
        <w:rPr>
          <w:rFonts w:ascii="Times New Roman" w:hAnsi="Times New Roman" w:cs="Times New Roman"/>
          <w:sz w:val="24"/>
          <w:szCs w:val="24"/>
          <w:lang w:val="en-US"/>
        </w:rPr>
        <w:t xml:space="preserve">than </w:t>
      </w:r>
      <w:r w:rsidR="00F071C7" w:rsidRPr="00456696">
        <w:rPr>
          <w:rFonts w:ascii="Times New Roman" w:hAnsi="Times New Roman" w:cs="Times New Roman"/>
          <w:sz w:val="24"/>
          <w:szCs w:val="24"/>
          <w:lang w:val="en-US"/>
        </w:rPr>
        <w:t xml:space="preserve">tolerating </w:t>
      </w:r>
      <w:r w:rsidR="002B1461" w:rsidRPr="00456696">
        <w:rPr>
          <w:rFonts w:ascii="Times New Roman" w:hAnsi="Times New Roman" w:cs="Times New Roman"/>
          <w:sz w:val="24"/>
          <w:szCs w:val="24"/>
          <w:lang w:val="en-US"/>
        </w:rPr>
        <w:t xml:space="preserve">a </w:t>
      </w:r>
      <w:r w:rsidR="008D479B" w:rsidRPr="00456696">
        <w:rPr>
          <w:rFonts w:ascii="Times New Roman" w:hAnsi="Times New Roman" w:cs="Times New Roman"/>
          <w:sz w:val="24"/>
          <w:szCs w:val="24"/>
          <w:lang w:val="en-US"/>
        </w:rPr>
        <w:t xml:space="preserve">period of </w:t>
      </w:r>
      <w:r w:rsidR="002B1461" w:rsidRPr="00456696">
        <w:rPr>
          <w:rFonts w:ascii="Times New Roman" w:hAnsi="Times New Roman" w:cs="Times New Roman"/>
          <w:sz w:val="24"/>
          <w:szCs w:val="24"/>
          <w:lang w:val="en-US"/>
        </w:rPr>
        <w:t>uncertain</w:t>
      </w:r>
      <w:r w:rsidR="008D479B" w:rsidRPr="00456696">
        <w:rPr>
          <w:rFonts w:ascii="Times New Roman" w:hAnsi="Times New Roman" w:cs="Times New Roman"/>
          <w:sz w:val="24"/>
          <w:szCs w:val="24"/>
          <w:lang w:val="en-US"/>
        </w:rPr>
        <w:t>ty</w:t>
      </w:r>
      <w:r w:rsidR="002B1461" w:rsidRPr="00456696">
        <w:rPr>
          <w:rFonts w:ascii="Times New Roman" w:hAnsi="Times New Roman" w:cs="Times New Roman"/>
          <w:sz w:val="24"/>
          <w:szCs w:val="24"/>
          <w:lang w:val="en-US"/>
        </w:rPr>
        <w:t xml:space="preserve"> that</w:t>
      </w:r>
      <w:r w:rsidR="00D85EC5" w:rsidRPr="00456696">
        <w:rPr>
          <w:rFonts w:ascii="Times New Roman" w:hAnsi="Times New Roman" w:cs="Times New Roman"/>
          <w:sz w:val="24"/>
          <w:szCs w:val="24"/>
          <w:lang w:val="en-US"/>
        </w:rPr>
        <w:t xml:space="preserve"> could lead to </w:t>
      </w:r>
      <w:r w:rsidR="008C7743" w:rsidRPr="00456696">
        <w:rPr>
          <w:rFonts w:ascii="Times New Roman" w:hAnsi="Times New Roman" w:cs="Times New Roman"/>
          <w:sz w:val="24"/>
          <w:szCs w:val="24"/>
          <w:lang w:val="en-US"/>
        </w:rPr>
        <w:t xml:space="preserve">more </w:t>
      </w:r>
      <w:r w:rsidR="002B1461" w:rsidRPr="00456696">
        <w:rPr>
          <w:rFonts w:ascii="Times New Roman" w:hAnsi="Times New Roman" w:cs="Times New Roman"/>
          <w:sz w:val="24"/>
          <w:szCs w:val="24"/>
          <w:lang w:val="en-US"/>
        </w:rPr>
        <w:t xml:space="preserve">valuable career opportunities </w:t>
      </w:r>
      <w:r w:rsidR="002B1461" w:rsidRPr="00456696">
        <w:rPr>
          <w:rFonts w:ascii="Times New Roman" w:hAnsi="Times New Roman" w:cs="Times New Roman"/>
          <w:sz w:val="24"/>
          <w:szCs w:val="24"/>
          <w:lang w:val="en-US"/>
        </w:rPr>
        <w:lastRenderedPageBreak/>
        <w:t>(Trevor-Roberts, 2006).</w:t>
      </w:r>
      <w:r w:rsidR="00F50AC9" w:rsidRPr="00456696">
        <w:rPr>
          <w:rFonts w:ascii="Times New Roman" w:hAnsi="Times New Roman" w:cs="Times New Roman"/>
          <w:sz w:val="24"/>
          <w:szCs w:val="24"/>
          <w:lang w:val="en-US"/>
        </w:rPr>
        <w:t xml:space="preserve"> </w:t>
      </w:r>
      <w:r w:rsidR="00C77D6F">
        <w:rPr>
          <w:rFonts w:ascii="Times New Roman" w:hAnsi="Times New Roman" w:cs="Times New Roman"/>
          <w:sz w:val="24"/>
          <w:szCs w:val="24"/>
          <w:lang w:val="en-US"/>
        </w:rPr>
        <w:t>The</w:t>
      </w:r>
      <w:r w:rsidR="00B80AF5" w:rsidRPr="00456696">
        <w:rPr>
          <w:rFonts w:ascii="Times New Roman" w:hAnsi="Times New Roman" w:cs="Times New Roman"/>
          <w:sz w:val="24"/>
          <w:szCs w:val="24"/>
          <w:lang w:val="en-US"/>
        </w:rPr>
        <w:t xml:space="preserve"> </w:t>
      </w:r>
      <w:r w:rsidR="002930CC" w:rsidRPr="00456696">
        <w:rPr>
          <w:rFonts w:ascii="Times New Roman" w:hAnsi="Times New Roman" w:cs="Times New Roman"/>
          <w:sz w:val="24"/>
          <w:szCs w:val="24"/>
          <w:lang w:val="en-US"/>
        </w:rPr>
        <w:t>findings</w:t>
      </w:r>
      <w:r w:rsidR="00C77D6F">
        <w:rPr>
          <w:rFonts w:ascii="Times New Roman" w:hAnsi="Times New Roman" w:cs="Times New Roman"/>
          <w:sz w:val="24"/>
          <w:szCs w:val="24"/>
          <w:lang w:val="en-US"/>
        </w:rPr>
        <w:t xml:space="preserve"> of the experiment we reported</w:t>
      </w:r>
      <w:r w:rsidR="002930CC" w:rsidRPr="00456696">
        <w:rPr>
          <w:rFonts w:ascii="Times New Roman" w:hAnsi="Times New Roman" w:cs="Times New Roman"/>
          <w:sz w:val="24"/>
          <w:szCs w:val="24"/>
          <w:lang w:val="en-US"/>
        </w:rPr>
        <w:t xml:space="preserve"> </w:t>
      </w:r>
      <w:r w:rsidR="00B80AF5" w:rsidRPr="00456696">
        <w:rPr>
          <w:rFonts w:ascii="Times New Roman" w:hAnsi="Times New Roman" w:cs="Times New Roman"/>
          <w:sz w:val="24"/>
          <w:szCs w:val="24"/>
          <w:lang w:val="en-US"/>
        </w:rPr>
        <w:t xml:space="preserve">suggest that nostalgia </w:t>
      </w:r>
      <w:r w:rsidR="008C7743" w:rsidRPr="00456696">
        <w:rPr>
          <w:rFonts w:ascii="Times New Roman" w:hAnsi="Times New Roman" w:cs="Times New Roman"/>
          <w:sz w:val="24"/>
          <w:szCs w:val="24"/>
          <w:lang w:val="en-US"/>
        </w:rPr>
        <w:t xml:space="preserve">may </w:t>
      </w:r>
      <w:r w:rsidR="002930CC" w:rsidRPr="00456696">
        <w:rPr>
          <w:rFonts w:ascii="Times New Roman" w:hAnsi="Times New Roman" w:cs="Times New Roman"/>
          <w:sz w:val="24"/>
          <w:szCs w:val="24"/>
          <w:lang w:val="en-US"/>
        </w:rPr>
        <w:t>increase</w:t>
      </w:r>
      <w:r w:rsidR="008C7743" w:rsidRPr="00456696">
        <w:rPr>
          <w:rFonts w:ascii="Times New Roman" w:hAnsi="Times New Roman" w:cs="Times New Roman"/>
          <w:sz w:val="24"/>
          <w:szCs w:val="24"/>
          <w:lang w:val="en-US"/>
        </w:rPr>
        <w:t xml:space="preserve"> tolera</w:t>
      </w:r>
      <w:r w:rsidR="002930CC" w:rsidRPr="00456696">
        <w:rPr>
          <w:rFonts w:ascii="Times New Roman" w:hAnsi="Times New Roman" w:cs="Times New Roman"/>
          <w:sz w:val="24"/>
          <w:szCs w:val="24"/>
          <w:lang w:val="en-US"/>
        </w:rPr>
        <w:t>nce for</w:t>
      </w:r>
      <w:r w:rsidR="008C7743" w:rsidRPr="00456696">
        <w:rPr>
          <w:rFonts w:ascii="Times New Roman" w:hAnsi="Times New Roman" w:cs="Times New Roman"/>
          <w:sz w:val="24"/>
          <w:szCs w:val="24"/>
          <w:lang w:val="en-US"/>
        </w:rPr>
        <w:t xml:space="preserve"> this uncertainty</w:t>
      </w:r>
      <w:r w:rsidR="00B80AF5" w:rsidRPr="00456696">
        <w:rPr>
          <w:rFonts w:ascii="Times New Roman" w:hAnsi="Times New Roman" w:cs="Times New Roman"/>
          <w:sz w:val="24"/>
          <w:szCs w:val="24"/>
          <w:lang w:val="en-US"/>
        </w:rPr>
        <w:t xml:space="preserve"> </w:t>
      </w:r>
      <w:r w:rsidR="00B844CA" w:rsidRPr="00456696">
        <w:rPr>
          <w:rFonts w:ascii="Times New Roman" w:hAnsi="Times New Roman" w:cs="Times New Roman"/>
          <w:sz w:val="24"/>
          <w:szCs w:val="24"/>
          <w:lang w:val="en-US"/>
        </w:rPr>
        <w:t xml:space="preserve">and </w:t>
      </w:r>
      <w:r w:rsidR="008C7743" w:rsidRPr="00456696">
        <w:rPr>
          <w:rFonts w:ascii="Times New Roman" w:hAnsi="Times New Roman" w:cs="Times New Roman"/>
          <w:sz w:val="24"/>
          <w:szCs w:val="24"/>
          <w:lang w:val="en-US"/>
        </w:rPr>
        <w:t xml:space="preserve">thus </w:t>
      </w:r>
      <w:r w:rsidR="006777E6" w:rsidRPr="00456696">
        <w:rPr>
          <w:rFonts w:ascii="Times New Roman" w:hAnsi="Times New Roman" w:cs="Times New Roman"/>
          <w:sz w:val="24"/>
          <w:szCs w:val="24"/>
          <w:lang w:val="en-US"/>
        </w:rPr>
        <w:t>enable</w:t>
      </w:r>
      <w:r w:rsidR="002930CC" w:rsidRPr="00456696">
        <w:rPr>
          <w:rFonts w:ascii="Times New Roman" w:hAnsi="Times New Roman" w:cs="Times New Roman"/>
          <w:sz w:val="24"/>
          <w:szCs w:val="24"/>
          <w:lang w:val="en-US"/>
        </w:rPr>
        <w:t xml:space="preserve"> indiv</w:t>
      </w:r>
      <w:r w:rsidR="006777E6" w:rsidRPr="00456696">
        <w:rPr>
          <w:rFonts w:ascii="Times New Roman" w:hAnsi="Times New Roman" w:cs="Times New Roman"/>
          <w:sz w:val="24"/>
          <w:szCs w:val="24"/>
          <w:lang w:val="en-US"/>
        </w:rPr>
        <w:t>iduals to pursue</w:t>
      </w:r>
      <w:r w:rsidR="002930CC" w:rsidRPr="00456696">
        <w:rPr>
          <w:rFonts w:ascii="Times New Roman" w:hAnsi="Times New Roman" w:cs="Times New Roman"/>
          <w:sz w:val="24"/>
          <w:szCs w:val="24"/>
          <w:lang w:val="en-US"/>
        </w:rPr>
        <w:t xml:space="preserve"> optimal professional prospects</w:t>
      </w:r>
      <w:r w:rsidR="00B844CA" w:rsidRPr="00456696">
        <w:rPr>
          <w:rFonts w:ascii="Times New Roman" w:hAnsi="Times New Roman" w:cs="Times New Roman"/>
          <w:sz w:val="24"/>
          <w:szCs w:val="24"/>
          <w:lang w:val="en-US"/>
        </w:rPr>
        <w:t xml:space="preserve">. </w:t>
      </w:r>
    </w:p>
    <w:p w14:paraId="015BF577" w14:textId="0DA465B4" w:rsidR="00713BB3" w:rsidRPr="00456696" w:rsidRDefault="008C7743" w:rsidP="007B049D">
      <w:pPr>
        <w:spacing w:after="0" w:line="480" w:lineRule="exact"/>
        <w:ind w:firstLine="720"/>
        <w:rPr>
          <w:rFonts w:ascii="Times New Roman" w:hAnsi="Times New Roman" w:cs="Times New Roman"/>
          <w:sz w:val="24"/>
          <w:szCs w:val="24"/>
          <w:lang w:val="en-US"/>
        </w:rPr>
      </w:pPr>
      <w:r w:rsidRPr="00456696">
        <w:rPr>
          <w:rFonts w:ascii="Times New Roman" w:hAnsi="Times New Roman" w:cs="Times New Roman"/>
          <w:sz w:val="24"/>
          <w:szCs w:val="24"/>
          <w:lang w:val="en-US"/>
        </w:rPr>
        <w:t xml:space="preserve">This possibility seems likely </w:t>
      </w:r>
      <w:r w:rsidR="00C96883" w:rsidRPr="00456696">
        <w:rPr>
          <w:rFonts w:ascii="Times New Roman" w:hAnsi="Times New Roman" w:cs="Times New Roman"/>
          <w:sz w:val="24"/>
          <w:szCs w:val="24"/>
          <w:lang w:val="en-US"/>
        </w:rPr>
        <w:t>in light of evidence</w:t>
      </w:r>
      <w:r w:rsidRPr="00456696">
        <w:rPr>
          <w:rFonts w:ascii="Times New Roman" w:hAnsi="Times New Roman" w:cs="Times New Roman"/>
          <w:sz w:val="24"/>
          <w:szCs w:val="24"/>
          <w:lang w:val="en-US"/>
        </w:rPr>
        <w:t xml:space="preserve"> </w:t>
      </w:r>
      <w:r w:rsidR="00133444" w:rsidRPr="00456696">
        <w:rPr>
          <w:rFonts w:ascii="Times New Roman" w:hAnsi="Times New Roman" w:cs="Times New Roman"/>
          <w:sz w:val="24"/>
          <w:szCs w:val="24"/>
          <w:lang w:val="en-US"/>
        </w:rPr>
        <w:t xml:space="preserve">that people </w:t>
      </w:r>
      <w:r w:rsidRPr="00456696">
        <w:rPr>
          <w:rFonts w:ascii="Times New Roman" w:hAnsi="Times New Roman" w:cs="Times New Roman"/>
          <w:sz w:val="24"/>
          <w:szCs w:val="24"/>
          <w:lang w:val="en-US"/>
        </w:rPr>
        <w:t xml:space="preserve">who struggle </w:t>
      </w:r>
      <w:r w:rsidR="00C96883" w:rsidRPr="00456696">
        <w:rPr>
          <w:rFonts w:ascii="Times New Roman" w:hAnsi="Times New Roman" w:cs="Times New Roman"/>
          <w:sz w:val="24"/>
          <w:szCs w:val="24"/>
          <w:lang w:val="en-US"/>
        </w:rPr>
        <w:t xml:space="preserve">to maintain </w:t>
      </w:r>
      <w:r w:rsidR="00095CD8" w:rsidRPr="00456696">
        <w:rPr>
          <w:rFonts w:ascii="Times New Roman" w:hAnsi="Times New Roman" w:cs="Times New Roman"/>
          <w:sz w:val="24"/>
          <w:szCs w:val="24"/>
          <w:lang w:val="en-US"/>
        </w:rPr>
        <w:t xml:space="preserve">a </w:t>
      </w:r>
      <w:r w:rsidR="000603F1" w:rsidRPr="00456696">
        <w:rPr>
          <w:rFonts w:ascii="Times New Roman" w:hAnsi="Times New Roman" w:cs="Times New Roman"/>
          <w:sz w:val="24"/>
          <w:szCs w:val="24"/>
          <w:lang w:val="en-US"/>
        </w:rPr>
        <w:t>stable self-concept</w:t>
      </w:r>
      <w:r w:rsidR="00212729" w:rsidRPr="00456696">
        <w:rPr>
          <w:rFonts w:ascii="Times New Roman" w:hAnsi="Times New Roman" w:cs="Times New Roman"/>
          <w:sz w:val="24"/>
          <w:szCs w:val="24"/>
          <w:lang w:val="en-US"/>
        </w:rPr>
        <w:t xml:space="preserve"> are </w:t>
      </w:r>
      <w:r w:rsidR="002E4FD4" w:rsidRPr="00456696">
        <w:rPr>
          <w:rFonts w:ascii="Times New Roman" w:hAnsi="Times New Roman" w:cs="Times New Roman"/>
          <w:sz w:val="24"/>
          <w:szCs w:val="24"/>
          <w:lang w:val="en-US"/>
        </w:rPr>
        <w:t xml:space="preserve">more </w:t>
      </w:r>
      <w:r w:rsidR="00D05B0F" w:rsidRPr="00456696">
        <w:rPr>
          <w:rFonts w:ascii="Times New Roman" w:hAnsi="Times New Roman" w:cs="Times New Roman"/>
          <w:sz w:val="24"/>
          <w:szCs w:val="24"/>
          <w:lang w:val="en-US"/>
        </w:rPr>
        <w:t xml:space="preserve">vulnerable to </w:t>
      </w:r>
      <w:r w:rsidR="002E4FD4" w:rsidRPr="00456696">
        <w:rPr>
          <w:rFonts w:ascii="Times New Roman" w:hAnsi="Times New Roman" w:cs="Times New Roman"/>
          <w:sz w:val="24"/>
          <w:szCs w:val="24"/>
          <w:lang w:val="en-US"/>
        </w:rPr>
        <w:t>career</w:t>
      </w:r>
      <w:r w:rsidR="00FF56A3" w:rsidRPr="00456696">
        <w:rPr>
          <w:rFonts w:ascii="Times New Roman" w:hAnsi="Times New Roman" w:cs="Times New Roman"/>
          <w:sz w:val="24"/>
          <w:szCs w:val="24"/>
          <w:lang w:val="en-US"/>
        </w:rPr>
        <w:t xml:space="preserve"> uncertainty</w:t>
      </w:r>
      <w:r w:rsidR="002E4FD4" w:rsidRPr="00456696">
        <w:rPr>
          <w:rFonts w:ascii="Times New Roman" w:hAnsi="Times New Roman" w:cs="Times New Roman"/>
          <w:sz w:val="24"/>
          <w:szCs w:val="24"/>
          <w:lang w:val="en-US"/>
        </w:rPr>
        <w:t>.</w:t>
      </w:r>
      <w:r w:rsidR="009B0EEF" w:rsidRPr="00456696">
        <w:rPr>
          <w:rFonts w:ascii="Times New Roman" w:hAnsi="Times New Roman" w:cs="Times New Roman"/>
          <w:sz w:val="24"/>
          <w:szCs w:val="24"/>
          <w:lang w:val="en-US"/>
        </w:rPr>
        <w:t xml:space="preserve"> S</w:t>
      </w:r>
      <w:r w:rsidR="0096319F" w:rsidRPr="00456696">
        <w:rPr>
          <w:rFonts w:ascii="Times New Roman" w:hAnsi="Times New Roman" w:cs="Times New Roman"/>
          <w:sz w:val="24"/>
          <w:szCs w:val="24"/>
          <w:lang w:val="en-US"/>
        </w:rPr>
        <w:t xml:space="preserve">pecifically, </w:t>
      </w:r>
      <w:r w:rsidR="002930CC" w:rsidRPr="00456696">
        <w:rPr>
          <w:rFonts w:ascii="Times New Roman" w:hAnsi="Times New Roman" w:cs="Times New Roman"/>
          <w:sz w:val="24"/>
          <w:szCs w:val="24"/>
          <w:lang w:val="en-US"/>
        </w:rPr>
        <w:t xml:space="preserve">those </w:t>
      </w:r>
      <w:r w:rsidR="00B80AF5" w:rsidRPr="00456696">
        <w:rPr>
          <w:rFonts w:ascii="Times New Roman" w:hAnsi="Times New Roman" w:cs="Times New Roman"/>
          <w:sz w:val="24"/>
          <w:szCs w:val="24"/>
          <w:lang w:val="en-US"/>
        </w:rPr>
        <w:t>with lower self-esteem (</w:t>
      </w:r>
      <w:r w:rsidR="0096319F" w:rsidRPr="00456696">
        <w:rPr>
          <w:rFonts w:ascii="Times New Roman" w:hAnsi="Times New Roman" w:cs="Times New Roman"/>
          <w:sz w:val="24"/>
          <w:szCs w:val="24"/>
          <w:lang w:val="en-US"/>
        </w:rPr>
        <w:t>Lin</w:t>
      </w:r>
      <w:r w:rsidR="00F227D6">
        <w:rPr>
          <w:rFonts w:ascii="Times New Roman" w:hAnsi="Times New Roman" w:cs="Times New Roman"/>
          <w:sz w:val="24"/>
          <w:szCs w:val="24"/>
          <w:lang w:val="en-US"/>
        </w:rPr>
        <w:t xml:space="preserve"> et al., </w:t>
      </w:r>
      <w:r w:rsidR="00B80AF5" w:rsidRPr="00456696">
        <w:rPr>
          <w:rFonts w:ascii="Times New Roman" w:hAnsi="Times New Roman" w:cs="Times New Roman"/>
          <w:sz w:val="24"/>
          <w:szCs w:val="24"/>
          <w:lang w:val="en-US"/>
        </w:rPr>
        <w:t>2015</w:t>
      </w:r>
      <w:r w:rsidR="00D85EC5" w:rsidRPr="00456696">
        <w:rPr>
          <w:rFonts w:ascii="Times New Roman" w:hAnsi="Times New Roman" w:cs="Times New Roman"/>
          <w:sz w:val="24"/>
          <w:szCs w:val="24"/>
          <w:lang w:val="en-US"/>
        </w:rPr>
        <w:t>),</w:t>
      </w:r>
      <w:r w:rsidR="002930CC" w:rsidRPr="00456696">
        <w:rPr>
          <w:rFonts w:ascii="Times New Roman" w:hAnsi="Times New Roman" w:cs="Times New Roman"/>
          <w:sz w:val="24"/>
          <w:szCs w:val="24"/>
          <w:lang w:val="en-US"/>
        </w:rPr>
        <w:t xml:space="preserve"> and </w:t>
      </w:r>
      <w:r w:rsidR="00B80AF5" w:rsidRPr="00456696">
        <w:rPr>
          <w:rFonts w:ascii="Times New Roman" w:hAnsi="Times New Roman" w:cs="Times New Roman"/>
          <w:sz w:val="24"/>
          <w:szCs w:val="24"/>
          <w:lang w:val="en-US"/>
        </w:rPr>
        <w:t>ill-defined self-concept</w:t>
      </w:r>
      <w:r w:rsidR="002930CC" w:rsidRPr="00456696">
        <w:rPr>
          <w:rFonts w:ascii="Times New Roman" w:hAnsi="Times New Roman" w:cs="Times New Roman"/>
          <w:sz w:val="24"/>
          <w:szCs w:val="24"/>
          <w:lang w:val="en-US"/>
        </w:rPr>
        <w:t>s</w:t>
      </w:r>
      <w:r w:rsidR="00B80AF5" w:rsidRPr="00456696">
        <w:rPr>
          <w:rFonts w:ascii="Times New Roman" w:hAnsi="Times New Roman" w:cs="Times New Roman"/>
          <w:sz w:val="24"/>
          <w:szCs w:val="24"/>
          <w:lang w:val="en-US"/>
        </w:rPr>
        <w:t xml:space="preserve"> (Saka</w:t>
      </w:r>
      <w:r w:rsidR="00F227D6">
        <w:rPr>
          <w:rFonts w:ascii="Times New Roman" w:hAnsi="Times New Roman" w:cs="Times New Roman"/>
          <w:sz w:val="24"/>
          <w:szCs w:val="24"/>
          <w:lang w:val="en-US"/>
        </w:rPr>
        <w:t xml:space="preserve"> et al., </w:t>
      </w:r>
      <w:r w:rsidR="00B80AF5" w:rsidRPr="00456696">
        <w:rPr>
          <w:rFonts w:ascii="Times New Roman" w:hAnsi="Times New Roman" w:cs="Times New Roman"/>
          <w:sz w:val="24"/>
          <w:szCs w:val="24"/>
          <w:lang w:val="en-US"/>
        </w:rPr>
        <w:t xml:space="preserve">2008) </w:t>
      </w:r>
      <w:r w:rsidR="0096319F" w:rsidRPr="00456696">
        <w:rPr>
          <w:rFonts w:ascii="Times New Roman" w:hAnsi="Times New Roman" w:cs="Times New Roman"/>
          <w:sz w:val="24"/>
          <w:szCs w:val="24"/>
          <w:lang w:val="en-US"/>
        </w:rPr>
        <w:t xml:space="preserve">or </w:t>
      </w:r>
      <w:r w:rsidR="00B80AF5" w:rsidRPr="00456696">
        <w:rPr>
          <w:rFonts w:ascii="Times New Roman" w:hAnsi="Times New Roman" w:cs="Times New Roman"/>
          <w:sz w:val="24"/>
          <w:szCs w:val="24"/>
          <w:lang w:val="en-US"/>
        </w:rPr>
        <w:t>vocational self-concept</w:t>
      </w:r>
      <w:r w:rsidR="002930CC" w:rsidRPr="00456696">
        <w:rPr>
          <w:rFonts w:ascii="Times New Roman" w:hAnsi="Times New Roman" w:cs="Times New Roman"/>
          <w:sz w:val="24"/>
          <w:szCs w:val="24"/>
          <w:lang w:val="en-US"/>
        </w:rPr>
        <w:t>s</w:t>
      </w:r>
      <w:r w:rsidR="00B80AF5" w:rsidRPr="00456696">
        <w:rPr>
          <w:rFonts w:ascii="Times New Roman" w:hAnsi="Times New Roman" w:cs="Times New Roman"/>
          <w:sz w:val="24"/>
          <w:szCs w:val="24"/>
          <w:lang w:val="en-US"/>
        </w:rPr>
        <w:t xml:space="preserve"> (Garrison</w:t>
      </w:r>
      <w:r w:rsidR="00F227D6">
        <w:rPr>
          <w:rFonts w:ascii="Times New Roman" w:hAnsi="Times New Roman" w:cs="Times New Roman"/>
          <w:sz w:val="24"/>
          <w:szCs w:val="24"/>
          <w:lang w:val="en-US"/>
        </w:rPr>
        <w:t xml:space="preserve"> et al., </w:t>
      </w:r>
      <w:r w:rsidR="00B80AF5" w:rsidRPr="00456696">
        <w:rPr>
          <w:rFonts w:ascii="Times New Roman" w:hAnsi="Times New Roman" w:cs="Times New Roman"/>
          <w:sz w:val="24"/>
          <w:szCs w:val="24"/>
          <w:lang w:val="en-US"/>
        </w:rPr>
        <w:t xml:space="preserve">2017) are more </w:t>
      </w:r>
      <w:r w:rsidR="00A6218F" w:rsidRPr="00456696">
        <w:rPr>
          <w:rFonts w:ascii="Times New Roman" w:hAnsi="Times New Roman" w:cs="Times New Roman"/>
          <w:sz w:val="24"/>
          <w:szCs w:val="24"/>
          <w:lang w:val="en-US"/>
        </w:rPr>
        <w:t xml:space="preserve">likely to </w:t>
      </w:r>
      <w:r w:rsidR="00CE36B2" w:rsidRPr="00456696">
        <w:rPr>
          <w:rFonts w:ascii="Times New Roman" w:hAnsi="Times New Roman" w:cs="Times New Roman"/>
          <w:sz w:val="24"/>
          <w:szCs w:val="24"/>
          <w:lang w:val="en-US"/>
        </w:rPr>
        <w:t>manifest</w:t>
      </w:r>
      <w:r w:rsidR="00D85EC5" w:rsidRPr="00456696">
        <w:rPr>
          <w:rFonts w:ascii="Times New Roman" w:hAnsi="Times New Roman" w:cs="Times New Roman"/>
          <w:sz w:val="24"/>
          <w:szCs w:val="24"/>
          <w:lang w:val="en-US"/>
        </w:rPr>
        <w:t xml:space="preserve"> </w:t>
      </w:r>
      <w:r w:rsidR="00A6218F" w:rsidRPr="00456696">
        <w:rPr>
          <w:rFonts w:ascii="Times New Roman" w:hAnsi="Times New Roman" w:cs="Times New Roman"/>
          <w:sz w:val="24"/>
          <w:szCs w:val="24"/>
          <w:lang w:val="en-US"/>
        </w:rPr>
        <w:t>career indecision.</w:t>
      </w:r>
      <w:r w:rsidR="00B80AF5" w:rsidRPr="00456696">
        <w:rPr>
          <w:rFonts w:ascii="Times New Roman" w:hAnsi="Times New Roman" w:cs="Times New Roman"/>
          <w:sz w:val="24"/>
          <w:szCs w:val="24"/>
          <w:lang w:val="en-US"/>
        </w:rPr>
        <w:t xml:space="preserve"> </w:t>
      </w:r>
      <w:r w:rsidR="002930CC" w:rsidRPr="00456696">
        <w:rPr>
          <w:rFonts w:ascii="Times New Roman" w:hAnsi="Times New Roman" w:cs="Times New Roman"/>
          <w:sz w:val="24"/>
          <w:szCs w:val="24"/>
          <w:lang w:val="en-US"/>
        </w:rPr>
        <w:t>Un</w:t>
      </w:r>
      <w:r w:rsidR="00340697" w:rsidRPr="00456696">
        <w:rPr>
          <w:rFonts w:ascii="Times New Roman" w:hAnsi="Times New Roman" w:cs="Times New Roman"/>
          <w:sz w:val="24"/>
          <w:szCs w:val="24"/>
          <w:lang w:val="en-US"/>
        </w:rPr>
        <w:t>surprisingly, one of the main goal</w:t>
      </w:r>
      <w:r w:rsidR="00C96883" w:rsidRPr="00456696">
        <w:rPr>
          <w:rFonts w:ascii="Times New Roman" w:hAnsi="Times New Roman" w:cs="Times New Roman"/>
          <w:sz w:val="24"/>
          <w:szCs w:val="24"/>
          <w:lang w:val="en-US"/>
        </w:rPr>
        <w:t>s</w:t>
      </w:r>
      <w:r w:rsidR="00340697" w:rsidRPr="00456696">
        <w:rPr>
          <w:rFonts w:ascii="Times New Roman" w:hAnsi="Times New Roman" w:cs="Times New Roman"/>
          <w:sz w:val="24"/>
          <w:szCs w:val="24"/>
          <w:lang w:val="en-US"/>
        </w:rPr>
        <w:t xml:space="preserve"> of career counselling programs </w:t>
      </w:r>
      <w:r w:rsidR="001F42D5" w:rsidRPr="00456696">
        <w:rPr>
          <w:rFonts w:ascii="Times New Roman" w:hAnsi="Times New Roman" w:cs="Times New Roman"/>
          <w:sz w:val="24"/>
          <w:szCs w:val="24"/>
          <w:lang w:val="en-US"/>
        </w:rPr>
        <w:t>is to help people who struggle with career uncertainty to reconnect with their life values, interests,</w:t>
      </w:r>
      <w:r w:rsidR="009301FE" w:rsidRPr="00456696">
        <w:rPr>
          <w:rFonts w:ascii="Times New Roman" w:hAnsi="Times New Roman" w:cs="Times New Roman"/>
          <w:sz w:val="24"/>
          <w:szCs w:val="24"/>
          <w:lang w:val="en-US"/>
        </w:rPr>
        <w:t xml:space="preserve"> </w:t>
      </w:r>
      <w:r w:rsidR="00B70BAB" w:rsidRPr="00456696">
        <w:rPr>
          <w:rFonts w:ascii="Times New Roman" w:hAnsi="Times New Roman" w:cs="Times New Roman"/>
          <w:sz w:val="24"/>
          <w:szCs w:val="24"/>
          <w:lang w:val="en-US"/>
        </w:rPr>
        <w:t>and</w:t>
      </w:r>
      <w:r w:rsidR="001F42D5" w:rsidRPr="00456696">
        <w:rPr>
          <w:rFonts w:ascii="Times New Roman" w:hAnsi="Times New Roman" w:cs="Times New Roman"/>
          <w:sz w:val="24"/>
          <w:szCs w:val="24"/>
          <w:lang w:val="en-US"/>
        </w:rPr>
        <w:t xml:space="preserve"> goals, and subsequently </w:t>
      </w:r>
      <w:r w:rsidR="002930CC" w:rsidRPr="00456696">
        <w:rPr>
          <w:rFonts w:ascii="Times New Roman" w:hAnsi="Times New Roman" w:cs="Times New Roman"/>
          <w:sz w:val="24"/>
          <w:szCs w:val="24"/>
          <w:lang w:val="en-US"/>
        </w:rPr>
        <w:t xml:space="preserve">to </w:t>
      </w:r>
      <w:r w:rsidR="001F42D5" w:rsidRPr="00456696">
        <w:rPr>
          <w:rFonts w:ascii="Times New Roman" w:hAnsi="Times New Roman" w:cs="Times New Roman"/>
          <w:sz w:val="24"/>
          <w:szCs w:val="24"/>
          <w:lang w:val="en-US"/>
        </w:rPr>
        <w:t>script their own personal and career stories</w:t>
      </w:r>
      <w:r w:rsidR="00CE36B2" w:rsidRPr="00456696">
        <w:rPr>
          <w:rFonts w:ascii="Times New Roman" w:hAnsi="Times New Roman" w:cs="Times New Roman"/>
          <w:sz w:val="24"/>
          <w:szCs w:val="24"/>
          <w:lang w:val="en-US"/>
        </w:rPr>
        <w:t>,</w:t>
      </w:r>
      <w:r w:rsidR="002930CC" w:rsidRPr="00456696">
        <w:rPr>
          <w:rFonts w:ascii="Times New Roman" w:hAnsi="Times New Roman" w:cs="Times New Roman"/>
          <w:sz w:val="24"/>
          <w:szCs w:val="24"/>
          <w:lang w:val="en-US"/>
        </w:rPr>
        <w:t xml:space="preserve"> thus strengthening self-continuity</w:t>
      </w:r>
      <w:r w:rsidR="00095CD8" w:rsidRPr="00456696">
        <w:rPr>
          <w:rFonts w:ascii="Times New Roman" w:hAnsi="Times New Roman" w:cs="Times New Roman"/>
          <w:sz w:val="24"/>
          <w:szCs w:val="24"/>
          <w:lang w:val="en-US"/>
        </w:rPr>
        <w:t xml:space="preserve"> (Bright &amp; Pryor, 2011; Mitchell</w:t>
      </w:r>
      <w:r w:rsidR="00F227D6">
        <w:rPr>
          <w:rFonts w:ascii="Times New Roman" w:hAnsi="Times New Roman" w:cs="Times New Roman"/>
          <w:sz w:val="24"/>
          <w:szCs w:val="24"/>
          <w:lang w:val="en-US"/>
        </w:rPr>
        <w:t xml:space="preserve"> et al., </w:t>
      </w:r>
      <w:r w:rsidR="00095CD8" w:rsidRPr="00456696">
        <w:rPr>
          <w:rFonts w:ascii="Times New Roman" w:hAnsi="Times New Roman" w:cs="Times New Roman"/>
          <w:sz w:val="24"/>
          <w:szCs w:val="24"/>
          <w:lang w:val="en-US"/>
        </w:rPr>
        <w:t>1999)</w:t>
      </w:r>
      <w:r w:rsidR="001F42D5" w:rsidRPr="00456696">
        <w:rPr>
          <w:rFonts w:ascii="Times New Roman" w:hAnsi="Times New Roman" w:cs="Times New Roman"/>
          <w:sz w:val="24"/>
          <w:szCs w:val="24"/>
          <w:lang w:val="en-US"/>
        </w:rPr>
        <w:t>.</w:t>
      </w:r>
      <w:r w:rsidR="00790842" w:rsidRPr="00456696">
        <w:rPr>
          <w:rFonts w:ascii="Times New Roman" w:hAnsi="Times New Roman" w:cs="Times New Roman"/>
          <w:sz w:val="24"/>
          <w:szCs w:val="24"/>
          <w:lang w:val="en-US"/>
        </w:rPr>
        <w:t xml:space="preserve"> </w:t>
      </w:r>
      <w:r w:rsidR="00C77D6F">
        <w:rPr>
          <w:rFonts w:ascii="Times New Roman" w:hAnsi="Times New Roman" w:cs="Times New Roman"/>
          <w:sz w:val="24"/>
          <w:szCs w:val="24"/>
          <w:lang w:val="en-US"/>
        </w:rPr>
        <w:t xml:space="preserve">Given that </w:t>
      </w:r>
      <w:r w:rsidR="00790842" w:rsidRPr="00456696">
        <w:rPr>
          <w:rFonts w:ascii="Times New Roman" w:hAnsi="Times New Roman" w:cs="Times New Roman"/>
          <w:sz w:val="24"/>
          <w:szCs w:val="24"/>
          <w:lang w:val="en-US"/>
        </w:rPr>
        <w:t xml:space="preserve">nostalgia prevents </w:t>
      </w:r>
      <w:r w:rsidR="00F227D6">
        <w:rPr>
          <w:rFonts w:ascii="Times New Roman" w:hAnsi="Times New Roman" w:cs="Times New Roman"/>
          <w:sz w:val="24"/>
          <w:szCs w:val="24"/>
          <w:lang w:val="en-US"/>
        </w:rPr>
        <w:t>self-</w:t>
      </w:r>
      <w:r w:rsidR="00790842" w:rsidRPr="00456696">
        <w:rPr>
          <w:rFonts w:ascii="Times New Roman" w:hAnsi="Times New Roman" w:cs="Times New Roman"/>
          <w:sz w:val="24"/>
          <w:szCs w:val="24"/>
          <w:lang w:val="en-US"/>
        </w:rPr>
        <w:t>uncertainty from disrupting self-continuity</w:t>
      </w:r>
      <w:r w:rsidR="00C77D6F">
        <w:rPr>
          <w:rFonts w:ascii="Times New Roman" w:hAnsi="Times New Roman" w:cs="Times New Roman"/>
          <w:sz w:val="24"/>
          <w:szCs w:val="24"/>
          <w:lang w:val="en-US"/>
        </w:rPr>
        <w:t xml:space="preserve">, </w:t>
      </w:r>
      <w:r w:rsidR="00790842" w:rsidRPr="00456696">
        <w:rPr>
          <w:rFonts w:ascii="Times New Roman" w:hAnsi="Times New Roman" w:cs="Times New Roman"/>
          <w:sz w:val="24"/>
          <w:szCs w:val="24"/>
          <w:lang w:val="en-US"/>
        </w:rPr>
        <w:t xml:space="preserve">career counsellors could </w:t>
      </w:r>
      <w:r w:rsidR="00CE36B2" w:rsidRPr="00456696">
        <w:rPr>
          <w:rFonts w:ascii="Times New Roman" w:hAnsi="Times New Roman" w:cs="Times New Roman"/>
          <w:sz w:val="24"/>
          <w:szCs w:val="24"/>
          <w:lang w:val="en-US"/>
        </w:rPr>
        <w:t xml:space="preserve">utilize </w:t>
      </w:r>
      <w:r w:rsidR="00790842" w:rsidRPr="00456696">
        <w:rPr>
          <w:rFonts w:ascii="Times New Roman" w:hAnsi="Times New Roman" w:cs="Times New Roman"/>
          <w:sz w:val="24"/>
          <w:szCs w:val="24"/>
          <w:lang w:val="en-US"/>
        </w:rPr>
        <w:t xml:space="preserve">nostalgia to </w:t>
      </w:r>
      <w:r w:rsidR="002930CC" w:rsidRPr="00456696">
        <w:rPr>
          <w:rFonts w:ascii="Times New Roman" w:hAnsi="Times New Roman" w:cs="Times New Roman"/>
          <w:sz w:val="24"/>
          <w:szCs w:val="24"/>
          <w:lang w:val="en-US"/>
        </w:rPr>
        <w:t xml:space="preserve">assist </w:t>
      </w:r>
      <w:r w:rsidR="00790842" w:rsidRPr="00456696">
        <w:rPr>
          <w:rFonts w:ascii="Times New Roman" w:hAnsi="Times New Roman" w:cs="Times New Roman"/>
          <w:sz w:val="24"/>
          <w:szCs w:val="24"/>
          <w:lang w:val="en-US"/>
        </w:rPr>
        <w:t>with this process.</w:t>
      </w:r>
    </w:p>
    <w:p w14:paraId="6C41A490" w14:textId="43C9E77C" w:rsidR="00587AC5" w:rsidRPr="00456696" w:rsidRDefault="00C77D6F" w:rsidP="00876182">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The</w:t>
      </w:r>
      <w:r w:rsidR="000B3DCA" w:rsidRPr="00456696">
        <w:rPr>
          <w:rFonts w:ascii="Times New Roman" w:hAnsi="Times New Roman" w:cs="Times New Roman"/>
          <w:sz w:val="24"/>
          <w:szCs w:val="24"/>
          <w:lang w:val="en-US"/>
        </w:rPr>
        <w:t xml:space="preserve"> findings</w:t>
      </w:r>
      <w:r>
        <w:rPr>
          <w:rFonts w:ascii="Times New Roman" w:hAnsi="Times New Roman" w:cs="Times New Roman"/>
          <w:sz w:val="24"/>
          <w:szCs w:val="24"/>
          <w:lang w:val="en-US"/>
        </w:rPr>
        <w:t xml:space="preserve"> of our experiment</w:t>
      </w:r>
      <w:r w:rsidR="000B3DCA" w:rsidRPr="00456696">
        <w:rPr>
          <w:rFonts w:ascii="Times New Roman" w:hAnsi="Times New Roman" w:cs="Times New Roman"/>
          <w:sz w:val="24"/>
          <w:szCs w:val="24"/>
          <w:lang w:val="en-US"/>
        </w:rPr>
        <w:t xml:space="preserve"> </w:t>
      </w:r>
      <w:r w:rsidR="00CB7B8A" w:rsidRPr="00456696">
        <w:rPr>
          <w:rFonts w:ascii="Times New Roman" w:hAnsi="Times New Roman" w:cs="Times New Roman"/>
          <w:sz w:val="24"/>
          <w:szCs w:val="24"/>
          <w:lang w:val="en-US"/>
        </w:rPr>
        <w:t xml:space="preserve">have </w:t>
      </w:r>
      <w:r w:rsidR="00713BB3" w:rsidRPr="00456696">
        <w:rPr>
          <w:rFonts w:ascii="Times New Roman" w:hAnsi="Times New Roman" w:cs="Times New Roman"/>
          <w:sz w:val="24"/>
          <w:szCs w:val="24"/>
          <w:lang w:val="en-US"/>
        </w:rPr>
        <w:t>clinical</w:t>
      </w:r>
      <w:r w:rsidR="005D2460" w:rsidRPr="00456696">
        <w:rPr>
          <w:rFonts w:ascii="Times New Roman" w:hAnsi="Times New Roman" w:cs="Times New Roman"/>
          <w:sz w:val="24"/>
          <w:szCs w:val="24"/>
          <w:lang w:val="en-US"/>
        </w:rPr>
        <w:t xml:space="preserve"> </w:t>
      </w:r>
      <w:r w:rsidR="00D827C3" w:rsidRPr="00456696">
        <w:rPr>
          <w:rFonts w:ascii="Times New Roman" w:hAnsi="Times New Roman" w:cs="Times New Roman"/>
          <w:sz w:val="24"/>
          <w:szCs w:val="24"/>
          <w:lang w:val="en-US"/>
        </w:rPr>
        <w:t>relevance</w:t>
      </w:r>
      <w:r w:rsidR="006777E6" w:rsidRPr="00456696">
        <w:rPr>
          <w:rFonts w:ascii="Times New Roman" w:hAnsi="Times New Roman" w:cs="Times New Roman"/>
          <w:sz w:val="24"/>
          <w:szCs w:val="24"/>
          <w:lang w:val="en-US"/>
        </w:rPr>
        <w:t xml:space="preserve"> as well</w:t>
      </w:r>
      <w:r w:rsidR="005D2460" w:rsidRPr="00456696">
        <w:rPr>
          <w:rFonts w:ascii="Times New Roman" w:hAnsi="Times New Roman" w:cs="Times New Roman"/>
          <w:sz w:val="24"/>
          <w:szCs w:val="24"/>
          <w:lang w:val="en-US"/>
        </w:rPr>
        <w:t>.</w:t>
      </w:r>
      <w:r w:rsidR="00604DAC" w:rsidRPr="00456696">
        <w:rPr>
          <w:rFonts w:ascii="Times New Roman" w:hAnsi="Times New Roman" w:cs="Times New Roman"/>
          <w:sz w:val="24"/>
          <w:szCs w:val="24"/>
          <w:lang w:val="en-US"/>
        </w:rPr>
        <w:t xml:space="preserve"> </w:t>
      </w:r>
      <w:r w:rsidR="00C96883" w:rsidRPr="00456696">
        <w:rPr>
          <w:rFonts w:ascii="Times New Roman" w:hAnsi="Times New Roman" w:cs="Times New Roman"/>
          <w:sz w:val="24"/>
          <w:szCs w:val="24"/>
          <w:lang w:val="en-US"/>
        </w:rPr>
        <w:t>M</w:t>
      </w:r>
      <w:r w:rsidR="006B624F" w:rsidRPr="00456696">
        <w:rPr>
          <w:rFonts w:ascii="Times New Roman" w:hAnsi="Times New Roman" w:cs="Times New Roman"/>
          <w:sz w:val="24"/>
          <w:szCs w:val="24"/>
          <w:lang w:val="en-US"/>
        </w:rPr>
        <w:t xml:space="preserve">aintaining self-continuity </w:t>
      </w:r>
      <w:r w:rsidR="00C96883" w:rsidRPr="00456696">
        <w:rPr>
          <w:rFonts w:ascii="Times New Roman" w:hAnsi="Times New Roman" w:cs="Times New Roman"/>
          <w:sz w:val="24"/>
          <w:szCs w:val="24"/>
          <w:lang w:val="en-US"/>
        </w:rPr>
        <w:t>contributes to</w:t>
      </w:r>
      <w:r w:rsidR="006B624F" w:rsidRPr="00456696">
        <w:rPr>
          <w:rFonts w:ascii="Times New Roman" w:hAnsi="Times New Roman" w:cs="Times New Roman"/>
          <w:sz w:val="24"/>
          <w:szCs w:val="24"/>
          <w:lang w:val="en-US"/>
        </w:rPr>
        <w:t xml:space="preserve"> well-being.</w:t>
      </w:r>
      <w:r w:rsidR="001D0D61" w:rsidRPr="00456696">
        <w:rPr>
          <w:rFonts w:ascii="Times New Roman" w:hAnsi="Times New Roman" w:cs="Times New Roman"/>
          <w:sz w:val="24"/>
          <w:szCs w:val="24"/>
          <w:lang w:val="en-US"/>
        </w:rPr>
        <w:t xml:space="preserve"> </w:t>
      </w:r>
      <w:r w:rsidR="0036261E">
        <w:rPr>
          <w:rFonts w:ascii="Times New Roman" w:hAnsi="Times New Roman" w:cs="Times New Roman"/>
          <w:sz w:val="24"/>
          <w:szCs w:val="24"/>
          <w:lang w:val="en-US"/>
        </w:rPr>
        <w:t>Specifically, s</w:t>
      </w:r>
      <w:r w:rsidR="001D0D61" w:rsidRPr="00456696">
        <w:rPr>
          <w:rFonts w:ascii="Times New Roman" w:hAnsi="Times New Roman" w:cs="Times New Roman"/>
          <w:sz w:val="24"/>
          <w:szCs w:val="24"/>
          <w:lang w:val="en-US"/>
        </w:rPr>
        <w:t xml:space="preserve">elf-continuity is related to </w:t>
      </w:r>
      <w:r w:rsidR="0006237D" w:rsidRPr="00456696">
        <w:rPr>
          <w:rFonts w:ascii="Times New Roman" w:hAnsi="Times New Roman" w:cs="Times New Roman"/>
          <w:sz w:val="24"/>
          <w:szCs w:val="24"/>
          <w:lang w:val="en-US"/>
        </w:rPr>
        <w:t>greater</w:t>
      </w:r>
      <w:r w:rsidR="009D5008" w:rsidRPr="00456696">
        <w:rPr>
          <w:rFonts w:ascii="Times New Roman" w:hAnsi="Times New Roman" w:cs="Times New Roman"/>
          <w:sz w:val="24"/>
          <w:szCs w:val="24"/>
          <w:lang w:val="en-US"/>
        </w:rPr>
        <w:t xml:space="preserve"> self-esteem</w:t>
      </w:r>
      <w:r w:rsidR="000E0B4E" w:rsidRPr="00456696">
        <w:rPr>
          <w:rFonts w:ascii="Times New Roman" w:hAnsi="Times New Roman" w:cs="Times New Roman"/>
          <w:sz w:val="24"/>
          <w:szCs w:val="24"/>
          <w:lang w:val="en-US"/>
        </w:rPr>
        <w:t xml:space="preserve"> (</w:t>
      </w:r>
      <w:r w:rsidR="00672951" w:rsidRPr="00456696">
        <w:rPr>
          <w:rFonts w:ascii="Times New Roman" w:hAnsi="Times New Roman" w:cs="Times New Roman"/>
          <w:sz w:val="24"/>
          <w:szCs w:val="24"/>
          <w:lang w:val="en-US"/>
        </w:rPr>
        <w:t>Sheldon</w:t>
      </w:r>
      <w:r w:rsidR="00F227D6">
        <w:rPr>
          <w:rFonts w:ascii="Times New Roman" w:hAnsi="Times New Roman" w:cs="Times New Roman"/>
          <w:sz w:val="24"/>
          <w:szCs w:val="24"/>
          <w:lang w:val="en-US"/>
        </w:rPr>
        <w:t xml:space="preserve"> et al., </w:t>
      </w:r>
      <w:r w:rsidR="00672951" w:rsidRPr="00456696">
        <w:rPr>
          <w:rFonts w:ascii="Times New Roman" w:hAnsi="Times New Roman" w:cs="Times New Roman"/>
          <w:sz w:val="24"/>
          <w:szCs w:val="24"/>
          <w:lang w:val="en-US"/>
        </w:rPr>
        <w:t xml:space="preserve">1997; </w:t>
      </w:r>
      <w:r w:rsidR="000E0B4E" w:rsidRPr="00456696">
        <w:rPr>
          <w:rFonts w:ascii="Times New Roman" w:hAnsi="Times New Roman" w:cs="Times New Roman"/>
          <w:sz w:val="24"/>
          <w:szCs w:val="24"/>
          <w:lang w:val="en-US"/>
        </w:rPr>
        <w:t xml:space="preserve">Usborne &amp; Taylor, </w:t>
      </w:r>
      <w:r w:rsidR="006E5C78" w:rsidRPr="00456696">
        <w:rPr>
          <w:rFonts w:ascii="Times New Roman" w:hAnsi="Times New Roman" w:cs="Times New Roman"/>
          <w:sz w:val="24"/>
          <w:szCs w:val="24"/>
          <w:lang w:val="en-US"/>
        </w:rPr>
        <w:t>2010</w:t>
      </w:r>
      <w:r w:rsidR="00645BEF" w:rsidRPr="00456696">
        <w:rPr>
          <w:rFonts w:ascii="Times New Roman" w:hAnsi="Times New Roman" w:cs="Times New Roman"/>
          <w:sz w:val="24"/>
          <w:szCs w:val="24"/>
          <w:lang w:val="en-US"/>
        </w:rPr>
        <w:t>)</w:t>
      </w:r>
      <w:r w:rsidR="009D5008" w:rsidRPr="00456696">
        <w:rPr>
          <w:rFonts w:ascii="Times New Roman" w:hAnsi="Times New Roman" w:cs="Times New Roman"/>
          <w:sz w:val="24"/>
          <w:szCs w:val="24"/>
          <w:lang w:val="en-US"/>
        </w:rPr>
        <w:t>,</w:t>
      </w:r>
      <w:r w:rsidR="0036261E">
        <w:rPr>
          <w:rFonts w:ascii="Times New Roman" w:hAnsi="Times New Roman" w:cs="Times New Roman"/>
          <w:sz w:val="24"/>
          <w:szCs w:val="24"/>
          <w:lang w:val="en-US"/>
        </w:rPr>
        <w:t xml:space="preserve"> more self-concept clarity (Jiang et al., 2020),</w:t>
      </w:r>
      <w:r w:rsidR="009D5008" w:rsidRPr="00456696">
        <w:rPr>
          <w:rFonts w:ascii="Times New Roman" w:hAnsi="Times New Roman" w:cs="Times New Roman"/>
          <w:sz w:val="24"/>
          <w:szCs w:val="24"/>
          <w:lang w:val="en-US"/>
        </w:rPr>
        <w:t xml:space="preserve"> enhanced self-acceptance</w:t>
      </w:r>
      <w:r w:rsidR="000E0B4E" w:rsidRPr="00456696">
        <w:rPr>
          <w:rFonts w:ascii="Times New Roman" w:hAnsi="Times New Roman" w:cs="Times New Roman"/>
          <w:sz w:val="24"/>
          <w:szCs w:val="24"/>
          <w:lang w:val="en-US"/>
        </w:rPr>
        <w:t xml:space="preserve"> (Diehl &amp; Hay, 2011)</w:t>
      </w:r>
      <w:r w:rsidR="009D5008" w:rsidRPr="00456696">
        <w:rPr>
          <w:rFonts w:ascii="Times New Roman" w:hAnsi="Times New Roman" w:cs="Times New Roman"/>
          <w:sz w:val="24"/>
          <w:szCs w:val="24"/>
          <w:lang w:val="en-US"/>
        </w:rPr>
        <w:t xml:space="preserve">, </w:t>
      </w:r>
      <w:r w:rsidR="001D0D61" w:rsidRPr="00456696">
        <w:rPr>
          <w:rFonts w:ascii="Times New Roman" w:hAnsi="Times New Roman" w:cs="Times New Roman"/>
          <w:sz w:val="24"/>
          <w:szCs w:val="24"/>
          <w:lang w:val="en-US"/>
        </w:rPr>
        <w:t xml:space="preserve">and </w:t>
      </w:r>
      <w:r w:rsidR="00610285" w:rsidRPr="00456696">
        <w:rPr>
          <w:rFonts w:ascii="Times New Roman" w:hAnsi="Times New Roman" w:cs="Times New Roman"/>
          <w:sz w:val="24"/>
          <w:szCs w:val="24"/>
          <w:lang w:val="en-US"/>
        </w:rPr>
        <w:t xml:space="preserve">increased </w:t>
      </w:r>
      <w:r w:rsidR="00647F00" w:rsidRPr="00456696">
        <w:rPr>
          <w:rFonts w:ascii="Times New Roman" w:hAnsi="Times New Roman" w:cs="Times New Roman"/>
          <w:sz w:val="24"/>
          <w:szCs w:val="24"/>
          <w:lang w:val="en-US"/>
        </w:rPr>
        <w:t xml:space="preserve">self-efficacy (Mattingly &amp; </w:t>
      </w:r>
      <w:r w:rsidR="0011789D" w:rsidRPr="00456696">
        <w:rPr>
          <w:rFonts w:ascii="Times New Roman" w:hAnsi="Times New Roman" w:cs="Times New Roman"/>
          <w:sz w:val="24"/>
          <w:szCs w:val="24"/>
          <w:lang w:val="en-US"/>
        </w:rPr>
        <w:t>Lewandowski</w:t>
      </w:r>
      <w:r w:rsidR="00647F00" w:rsidRPr="00456696">
        <w:rPr>
          <w:rFonts w:ascii="Times New Roman" w:hAnsi="Times New Roman" w:cs="Times New Roman"/>
          <w:sz w:val="24"/>
          <w:szCs w:val="24"/>
          <w:lang w:val="en-US"/>
        </w:rPr>
        <w:t>, 2</w:t>
      </w:r>
      <w:r w:rsidR="0056588F" w:rsidRPr="00456696">
        <w:rPr>
          <w:rFonts w:ascii="Times New Roman" w:hAnsi="Times New Roman" w:cs="Times New Roman"/>
          <w:sz w:val="24"/>
          <w:szCs w:val="24"/>
          <w:lang w:val="en-US"/>
        </w:rPr>
        <w:t>013</w:t>
      </w:r>
      <w:r w:rsidR="00647F00" w:rsidRPr="00456696">
        <w:rPr>
          <w:rFonts w:ascii="Times New Roman" w:hAnsi="Times New Roman" w:cs="Times New Roman"/>
          <w:sz w:val="24"/>
          <w:szCs w:val="24"/>
          <w:lang w:val="en-US"/>
        </w:rPr>
        <w:t>)</w:t>
      </w:r>
      <w:r w:rsidR="00726D98" w:rsidRPr="00456696">
        <w:rPr>
          <w:rFonts w:ascii="Times New Roman" w:hAnsi="Times New Roman" w:cs="Times New Roman"/>
          <w:sz w:val="24"/>
          <w:szCs w:val="24"/>
          <w:lang w:val="en-US"/>
        </w:rPr>
        <w:t xml:space="preserve">. </w:t>
      </w:r>
      <w:r w:rsidR="00580807" w:rsidRPr="00456696">
        <w:rPr>
          <w:rFonts w:ascii="Times New Roman" w:hAnsi="Times New Roman" w:cs="Times New Roman"/>
          <w:sz w:val="24"/>
          <w:szCs w:val="24"/>
          <w:lang w:val="en-US"/>
        </w:rPr>
        <w:t>Moreover</w:t>
      </w:r>
      <w:r w:rsidR="00610285" w:rsidRPr="00456696">
        <w:rPr>
          <w:rFonts w:ascii="Times New Roman" w:hAnsi="Times New Roman" w:cs="Times New Roman"/>
          <w:sz w:val="24"/>
          <w:szCs w:val="24"/>
          <w:lang w:val="en-US"/>
        </w:rPr>
        <w:t xml:space="preserve">, self-continuity is </w:t>
      </w:r>
      <w:r w:rsidR="001D0D61" w:rsidRPr="00456696">
        <w:rPr>
          <w:rFonts w:ascii="Times New Roman" w:hAnsi="Times New Roman" w:cs="Times New Roman"/>
          <w:sz w:val="24"/>
          <w:szCs w:val="24"/>
          <w:lang w:val="en-US"/>
        </w:rPr>
        <w:t xml:space="preserve">associated with </w:t>
      </w:r>
      <w:r w:rsidR="009D5008" w:rsidRPr="00456696">
        <w:rPr>
          <w:rFonts w:ascii="Times New Roman" w:hAnsi="Times New Roman" w:cs="Times New Roman"/>
          <w:sz w:val="24"/>
          <w:szCs w:val="24"/>
          <w:lang w:val="en-US"/>
        </w:rPr>
        <w:t>increased</w:t>
      </w:r>
      <w:r w:rsidR="00E04059" w:rsidRPr="00456696">
        <w:rPr>
          <w:rFonts w:ascii="Times New Roman" w:hAnsi="Times New Roman" w:cs="Times New Roman"/>
          <w:sz w:val="24"/>
          <w:szCs w:val="24"/>
          <w:lang w:val="en-US"/>
        </w:rPr>
        <w:t xml:space="preserve"> </w:t>
      </w:r>
      <w:r w:rsidR="00F029E6" w:rsidRPr="00456696">
        <w:rPr>
          <w:rFonts w:ascii="Times New Roman" w:hAnsi="Times New Roman" w:cs="Times New Roman"/>
          <w:sz w:val="24"/>
          <w:szCs w:val="24"/>
          <w:lang w:val="en-US"/>
        </w:rPr>
        <w:t>positive affect (Diehl &amp; Hay, 2011</w:t>
      </w:r>
      <w:r w:rsidR="005E39EA" w:rsidRPr="00456696">
        <w:rPr>
          <w:rFonts w:ascii="Times New Roman" w:hAnsi="Times New Roman" w:cs="Times New Roman"/>
          <w:sz w:val="24"/>
          <w:szCs w:val="24"/>
          <w:lang w:val="en-US"/>
        </w:rPr>
        <w:t xml:space="preserve">), greater </w:t>
      </w:r>
      <w:r w:rsidR="001D0D61" w:rsidRPr="00456696">
        <w:rPr>
          <w:rFonts w:ascii="Times New Roman" w:hAnsi="Times New Roman" w:cs="Times New Roman"/>
          <w:sz w:val="24"/>
          <w:szCs w:val="24"/>
          <w:lang w:val="en-US"/>
        </w:rPr>
        <w:t>meaning</w:t>
      </w:r>
      <w:r w:rsidR="009D5008" w:rsidRPr="00456696">
        <w:rPr>
          <w:rFonts w:ascii="Times New Roman" w:hAnsi="Times New Roman" w:cs="Times New Roman"/>
          <w:sz w:val="24"/>
          <w:szCs w:val="24"/>
          <w:lang w:val="en-US"/>
        </w:rPr>
        <w:t xml:space="preserve"> in life</w:t>
      </w:r>
      <w:r w:rsidR="000E0B4E" w:rsidRPr="00456696">
        <w:rPr>
          <w:rFonts w:ascii="Times New Roman" w:hAnsi="Times New Roman" w:cs="Times New Roman"/>
          <w:sz w:val="24"/>
          <w:szCs w:val="24"/>
          <w:lang w:val="en-US"/>
        </w:rPr>
        <w:t xml:space="preserve"> (</w:t>
      </w:r>
      <w:r w:rsidR="00764137" w:rsidRPr="00456696">
        <w:rPr>
          <w:rFonts w:ascii="Times New Roman" w:hAnsi="Times New Roman" w:cs="Times New Roman"/>
          <w:sz w:val="24"/>
          <w:szCs w:val="24"/>
          <w:lang w:val="en-US"/>
        </w:rPr>
        <w:t>Shin</w:t>
      </w:r>
      <w:r w:rsidR="00F227D6">
        <w:rPr>
          <w:rFonts w:ascii="Times New Roman" w:hAnsi="Times New Roman" w:cs="Times New Roman"/>
          <w:sz w:val="24"/>
          <w:szCs w:val="24"/>
          <w:lang w:val="en-US"/>
        </w:rPr>
        <w:t xml:space="preserve"> et al., </w:t>
      </w:r>
      <w:r w:rsidR="00764137" w:rsidRPr="00456696">
        <w:rPr>
          <w:rFonts w:ascii="Times New Roman" w:hAnsi="Times New Roman" w:cs="Times New Roman"/>
          <w:sz w:val="24"/>
          <w:szCs w:val="24"/>
          <w:lang w:val="en-US"/>
        </w:rPr>
        <w:t>2016</w:t>
      </w:r>
      <w:r w:rsidR="000E0B4E" w:rsidRPr="00456696">
        <w:rPr>
          <w:rFonts w:ascii="Times New Roman" w:hAnsi="Times New Roman" w:cs="Times New Roman"/>
          <w:sz w:val="24"/>
          <w:szCs w:val="24"/>
          <w:lang w:val="en-US"/>
        </w:rPr>
        <w:t>)</w:t>
      </w:r>
      <w:r w:rsidR="001D0D61" w:rsidRPr="00456696">
        <w:rPr>
          <w:rFonts w:ascii="Times New Roman" w:hAnsi="Times New Roman" w:cs="Times New Roman"/>
          <w:sz w:val="24"/>
          <w:szCs w:val="24"/>
          <w:lang w:val="en-US"/>
        </w:rPr>
        <w:t xml:space="preserve">, </w:t>
      </w:r>
      <w:r w:rsidR="000E0B4E" w:rsidRPr="00456696">
        <w:rPr>
          <w:rFonts w:ascii="Times New Roman" w:hAnsi="Times New Roman" w:cs="Times New Roman"/>
          <w:sz w:val="24"/>
          <w:szCs w:val="24"/>
          <w:lang w:val="en-US"/>
        </w:rPr>
        <w:t>lower</w:t>
      </w:r>
      <w:r w:rsidR="00035BE6" w:rsidRPr="00456696">
        <w:rPr>
          <w:rFonts w:ascii="Times New Roman" w:hAnsi="Times New Roman" w:cs="Times New Roman"/>
          <w:sz w:val="24"/>
          <w:szCs w:val="24"/>
          <w:lang w:val="en-US"/>
        </w:rPr>
        <w:t xml:space="preserve"> </w:t>
      </w:r>
      <w:r w:rsidR="003539D4" w:rsidRPr="00456696">
        <w:rPr>
          <w:rFonts w:ascii="Times New Roman" w:hAnsi="Times New Roman" w:cs="Times New Roman"/>
          <w:sz w:val="24"/>
          <w:szCs w:val="24"/>
          <w:lang w:val="en-US"/>
        </w:rPr>
        <w:t>stress</w:t>
      </w:r>
      <w:r w:rsidR="0083006B" w:rsidRPr="00456696">
        <w:rPr>
          <w:rFonts w:ascii="Times New Roman" w:hAnsi="Times New Roman" w:cs="Times New Roman"/>
          <w:sz w:val="24"/>
          <w:szCs w:val="24"/>
          <w:lang w:val="en-US"/>
        </w:rPr>
        <w:t>, anxiety</w:t>
      </w:r>
      <w:r w:rsidR="00766B2D">
        <w:rPr>
          <w:rFonts w:ascii="Times New Roman" w:hAnsi="Times New Roman" w:cs="Times New Roman"/>
          <w:sz w:val="24"/>
          <w:szCs w:val="24"/>
          <w:lang w:val="en-US"/>
        </w:rPr>
        <w:t>,</w:t>
      </w:r>
      <w:r w:rsidR="00035BE6" w:rsidRPr="00456696">
        <w:rPr>
          <w:rFonts w:ascii="Times New Roman" w:hAnsi="Times New Roman" w:cs="Times New Roman"/>
          <w:sz w:val="24"/>
          <w:szCs w:val="24"/>
          <w:lang w:val="en-US"/>
        </w:rPr>
        <w:t xml:space="preserve"> and depression</w:t>
      </w:r>
      <w:r w:rsidR="006E0299" w:rsidRPr="00456696">
        <w:rPr>
          <w:rFonts w:ascii="Times New Roman" w:hAnsi="Times New Roman" w:cs="Times New Roman"/>
          <w:sz w:val="24"/>
          <w:szCs w:val="24"/>
          <w:lang w:val="en-US"/>
        </w:rPr>
        <w:t xml:space="preserve"> </w:t>
      </w:r>
      <w:r w:rsidR="005E39EA" w:rsidRPr="00456696">
        <w:rPr>
          <w:rFonts w:ascii="Times New Roman" w:hAnsi="Times New Roman" w:cs="Times New Roman"/>
          <w:sz w:val="24"/>
          <w:szCs w:val="24"/>
          <w:lang w:val="en-US"/>
        </w:rPr>
        <w:t>(</w:t>
      </w:r>
      <w:r w:rsidR="00A6456A" w:rsidRPr="00456696">
        <w:rPr>
          <w:rFonts w:ascii="Times New Roman" w:hAnsi="Times New Roman" w:cs="Times New Roman"/>
          <w:sz w:val="24"/>
          <w:szCs w:val="24"/>
          <w:lang w:val="en-US"/>
        </w:rPr>
        <w:t xml:space="preserve">Anderzén &amp; Arnetz, 1999; </w:t>
      </w:r>
      <w:r w:rsidR="003539D4" w:rsidRPr="00456696">
        <w:rPr>
          <w:rFonts w:ascii="Times New Roman" w:hAnsi="Times New Roman" w:cs="Times New Roman"/>
          <w:sz w:val="24"/>
          <w:szCs w:val="24"/>
          <w:lang w:val="en-US"/>
        </w:rPr>
        <w:t>Sheldon</w:t>
      </w:r>
      <w:r w:rsidR="00F227D6">
        <w:rPr>
          <w:rFonts w:ascii="Times New Roman" w:hAnsi="Times New Roman" w:cs="Times New Roman"/>
          <w:sz w:val="24"/>
          <w:szCs w:val="24"/>
          <w:lang w:val="en-US"/>
        </w:rPr>
        <w:t xml:space="preserve"> et al., </w:t>
      </w:r>
      <w:r w:rsidR="003539D4" w:rsidRPr="00456696">
        <w:rPr>
          <w:rFonts w:ascii="Times New Roman" w:hAnsi="Times New Roman" w:cs="Times New Roman"/>
          <w:sz w:val="24"/>
          <w:szCs w:val="24"/>
          <w:lang w:val="en-US"/>
        </w:rPr>
        <w:t>1997</w:t>
      </w:r>
      <w:r w:rsidR="005E39EA" w:rsidRPr="00456696">
        <w:rPr>
          <w:rFonts w:ascii="Times New Roman" w:hAnsi="Times New Roman" w:cs="Times New Roman"/>
          <w:sz w:val="24"/>
          <w:szCs w:val="24"/>
          <w:lang w:val="en-US"/>
        </w:rPr>
        <w:t xml:space="preserve">) </w:t>
      </w:r>
      <w:r w:rsidR="00672951" w:rsidRPr="00456696">
        <w:rPr>
          <w:rFonts w:ascii="Times New Roman" w:hAnsi="Times New Roman" w:cs="Times New Roman"/>
          <w:sz w:val="24"/>
          <w:szCs w:val="24"/>
          <w:lang w:val="en-US"/>
        </w:rPr>
        <w:t>as well as</w:t>
      </w:r>
      <w:r w:rsidR="00591CE2" w:rsidRPr="00456696">
        <w:rPr>
          <w:rFonts w:ascii="Times New Roman" w:hAnsi="Times New Roman" w:cs="Times New Roman"/>
          <w:sz w:val="24"/>
          <w:szCs w:val="24"/>
          <w:lang w:val="en-US"/>
        </w:rPr>
        <w:t xml:space="preserve"> </w:t>
      </w:r>
      <w:r w:rsidR="00C468CB" w:rsidRPr="00456696">
        <w:rPr>
          <w:rFonts w:ascii="Times New Roman" w:hAnsi="Times New Roman" w:cs="Times New Roman"/>
          <w:sz w:val="24"/>
          <w:szCs w:val="24"/>
          <w:lang w:val="en-US"/>
        </w:rPr>
        <w:t>augmented</w:t>
      </w:r>
      <w:r w:rsidR="00591CE2" w:rsidRPr="00456696">
        <w:rPr>
          <w:rFonts w:ascii="Times New Roman" w:hAnsi="Times New Roman" w:cs="Times New Roman"/>
          <w:sz w:val="24"/>
          <w:szCs w:val="24"/>
          <w:lang w:val="en-US"/>
        </w:rPr>
        <w:t xml:space="preserve"> </w:t>
      </w:r>
      <w:r w:rsidR="00FC7BD2" w:rsidRPr="00456696">
        <w:rPr>
          <w:rFonts w:ascii="Times New Roman" w:hAnsi="Times New Roman" w:cs="Times New Roman"/>
          <w:sz w:val="24"/>
          <w:szCs w:val="24"/>
          <w:lang w:val="en-US"/>
        </w:rPr>
        <w:t xml:space="preserve">satisfaction with life </w:t>
      </w:r>
      <w:r w:rsidR="006E0299" w:rsidRPr="00456696">
        <w:rPr>
          <w:rFonts w:ascii="Times New Roman" w:hAnsi="Times New Roman" w:cs="Times New Roman"/>
          <w:sz w:val="24"/>
          <w:szCs w:val="24"/>
          <w:lang w:val="en-US"/>
        </w:rPr>
        <w:t>(</w:t>
      </w:r>
      <w:r w:rsidR="00FC7BD2" w:rsidRPr="00456696">
        <w:rPr>
          <w:rFonts w:ascii="Times New Roman" w:hAnsi="Times New Roman" w:cs="Times New Roman"/>
          <w:sz w:val="24"/>
          <w:szCs w:val="24"/>
          <w:lang w:val="en-US"/>
        </w:rPr>
        <w:t>Ritchie</w:t>
      </w:r>
      <w:r w:rsidR="00990181">
        <w:rPr>
          <w:rFonts w:ascii="Times New Roman" w:hAnsi="Times New Roman" w:cs="Times New Roman"/>
          <w:sz w:val="24"/>
          <w:szCs w:val="24"/>
          <w:lang w:val="en-US"/>
        </w:rPr>
        <w:t xml:space="preserve"> et al., 2</w:t>
      </w:r>
      <w:r w:rsidR="00FC7BD2" w:rsidRPr="00456696">
        <w:rPr>
          <w:rFonts w:ascii="Times New Roman" w:hAnsi="Times New Roman" w:cs="Times New Roman"/>
          <w:sz w:val="24"/>
          <w:szCs w:val="24"/>
          <w:lang w:val="en-US"/>
        </w:rPr>
        <w:t>011</w:t>
      </w:r>
      <w:r w:rsidR="006E5C78" w:rsidRPr="00456696">
        <w:rPr>
          <w:rFonts w:ascii="Times New Roman" w:hAnsi="Times New Roman" w:cs="Times New Roman"/>
          <w:sz w:val="24"/>
          <w:szCs w:val="24"/>
          <w:lang w:val="en-US"/>
        </w:rPr>
        <w:t xml:space="preserve">; </w:t>
      </w:r>
      <w:r w:rsidR="006777E6" w:rsidRPr="00456696">
        <w:rPr>
          <w:rFonts w:ascii="Times New Roman" w:hAnsi="Times New Roman" w:cs="Times New Roman"/>
          <w:sz w:val="24"/>
          <w:szCs w:val="24"/>
          <w:lang w:val="en-US"/>
        </w:rPr>
        <w:t>Zou et al., 2018</w:t>
      </w:r>
      <w:r w:rsidR="00FC7BD2" w:rsidRPr="00456696">
        <w:rPr>
          <w:rFonts w:ascii="Times New Roman" w:hAnsi="Times New Roman" w:cs="Times New Roman"/>
          <w:sz w:val="24"/>
          <w:szCs w:val="24"/>
          <w:lang w:val="en-US"/>
        </w:rPr>
        <w:t>)</w:t>
      </w:r>
      <w:r w:rsidR="00035BE6" w:rsidRPr="00456696">
        <w:rPr>
          <w:rFonts w:ascii="Times New Roman" w:hAnsi="Times New Roman" w:cs="Times New Roman"/>
          <w:sz w:val="24"/>
          <w:szCs w:val="24"/>
          <w:lang w:val="en-US"/>
        </w:rPr>
        <w:t>.</w:t>
      </w:r>
      <w:r w:rsidR="00876182" w:rsidRPr="00456696">
        <w:rPr>
          <w:rFonts w:ascii="Times New Roman" w:hAnsi="Times New Roman" w:cs="Times New Roman"/>
          <w:sz w:val="24"/>
          <w:szCs w:val="24"/>
          <w:lang w:val="en-US"/>
        </w:rPr>
        <w:t xml:space="preserve"> </w:t>
      </w:r>
      <w:r w:rsidR="000E5D1A" w:rsidRPr="00456696">
        <w:rPr>
          <w:rFonts w:ascii="Times New Roman" w:hAnsi="Times New Roman" w:cs="Times New Roman"/>
          <w:sz w:val="24"/>
          <w:szCs w:val="24"/>
          <w:lang w:val="en-US"/>
        </w:rPr>
        <w:t>In addition</w:t>
      </w:r>
      <w:r w:rsidR="00DA62F1" w:rsidRPr="00456696">
        <w:rPr>
          <w:rFonts w:ascii="Times New Roman" w:hAnsi="Times New Roman" w:cs="Times New Roman"/>
          <w:sz w:val="24"/>
          <w:szCs w:val="24"/>
          <w:lang w:val="en-US"/>
        </w:rPr>
        <w:t>,</w:t>
      </w:r>
      <w:r w:rsidR="0036261E">
        <w:rPr>
          <w:rFonts w:ascii="Times New Roman" w:hAnsi="Times New Roman" w:cs="Times New Roman"/>
          <w:sz w:val="24"/>
          <w:szCs w:val="24"/>
          <w:lang w:val="en-US"/>
        </w:rPr>
        <w:t xml:space="preserve"> reducing uncertainty contributes to well-being. Specifically,</w:t>
      </w:r>
      <w:r w:rsidR="00561412" w:rsidRPr="00456696">
        <w:rPr>
          <w:rFonts w:ascii="Times New Roman" w:hAnsi="Times New Roman" w:cs="Times New Roman"/>
          <w:sz w:val="24"/>
          <w:szCs w:val="24"/>
          <w:lang w:val="en-US"/>
        </w:rPr>
        <w:t xml:space="preserve"> uncertainty</w:t>
      </w:r>
      <w:r w:rsidR="00DB5A1C" w:rsidRPr="00456696">
        <w:rPr>
          <w:rFonts w:ascii="Times New Roman" w:hAnsi="Times New Roman" w:cs="Times New Roman"/>
          <w:sz w:val="24"/>
          <w:szCs w:val="24"/>
          <w:lang w:val="en-US"/>
        </w:rPr>
        <w:t xml:space="preserve"> </w:t>
      </w:r>
      <w:r w:rsidR="00587AC5" w:rsidRPr="00456696">
        <w:rPr>
          <w:rFonts w:ascii="Times New Roman" w:hAnsi="Times New Roman" w:cs="Times New Roman"/>
          <w:sz w:val="24"/>
          <w:szCs w:val="24"/>
          <w:lang w:val="en-US"/>
        </w:rPr>
        <w:t xml:space="preserve">can be </w:t>
      </w:r>
      <w:r w:rsidR="006777E6" w:rsidRPr="00456696">
        <w:rPr>
          <w:rFonts w:ascii="Times New Roman" w:hAnsi="Times New Roman" w:cs="Times New Roman"/>
          <w:sz w:val="24"/>
          <w:szCs w:val="24"/>
          <w:lang w:val="en-US"/>
        </w:rPr>
        <w:t>detrimental to</w:t>
      </w:r>
      <w:r w:rsidR="00587AC5" w:rsidRPr="00456696">
        <w:rPr>
          <w:rFonts w:ascii="Times New Roman" w:hAnsi="Times New Roman" w:cs="Times New Roman"/>
          <w:sz w:val="24"/>
          <w:szCs w:val="24"/>
          <w:lang w:val="en-US"/>
        </w:rPr>
        <w:t xml:space="preserve"> well-being</w:t>
      </w:r>
      <w:r w:rsidR="00D827C3" w:rsidRPr="00456696">
        <w:rPr>
          <w:rFonts w:ascii="Times New Roman" w:hAnsi="Times New Roman" w:cs="Times New Roman"/>
          <w:sz w:val="24"/>
          <w:szCs w:val="24"/>
          <w:lang w:val="en-US"/>
        </w:rPr>
        <w:t>, as i</w:t>
      </w:r>
      <w:r w:rsidR="00587AC5" w:rsidRPr="00456696">
        <w:rPr>
          <w:rFonts w:ascii="Times New Roman" w:hAnsi="Times New Roman" w:cs="Times New Roman"/>
          <w:sz w:val="24"/>
          <w:szCs w:val="24"/>
          <w:lang w:val="en-US"/>
        </w:rPr>
        <w:t xml:space="preserve">t is associated with </w:t>
      </w:r>
      <w:r w:rsidR="00DB5A1C" w:rsidRPr="00456696">
        <w:rPr>
          <w:rFonts w:ascii="Times New Roman" w:hAnsi="Times New Roman" w:cs="Times New Roman"/>
          <w:sz w:val="24"/>
          <w:szCs w:val="24"/>
          <w:lang w:val="en-US"/>
        </w:rPr>
        <w:t>decreased self-esteem (Baumgardner, 1990</w:t>
      </w:r>
      <w:r w:rsidR="00D827C3" w:rsidRPr="00456696">
        <w:rPr>
          <w:rFonts w:ascii="Times New Roman" w:hAnsi="Times New Roman" w:cs="Times New Roman"/>
          <w:sz w:val="24"/>
          <w:szCs w:val="24"/>
          <w:lang w:val="en-US"/>
        </w:rPr>
        <w:t xml:space="preserve">; </w:t>
      </w:r>
      <w:r w:rsidR="00DB5A1C" w:rsidRPr="00456696">
        <w:rPr>
          <w:rFonts w:ascii="Times New Roman" w:hAnsi="Times New Roman" w:cs="Times New Roman"/>
          <w:sz w:val="24"/>
          <w:szCs w:val="24"/>
          <w:lang w:val="en-US"/>
        </w:rPr>
        <w:t>Story, 2004)</w:t>
      </w:r>
      <w:r w:rsidR="00587AC5" w:rsidRPr="00456696">
        <w:rPr>
          <w:rFonts w:ascii="Times New Roman" w:hAnsi="Times New Roman" w:cs="Times New Roman"/>
          <w:sz w:val="24"/>
          <w:szCs w:val="24"/>
          <w:lang w:val="en-US"/>
        </w:rPr>
        <w:t xml:space="preserve"> and </w:t>
      </w:r>
      <w:r w:rsidR="00DB5A1C" w:rsidRPr="00456696">
        <w:rPr>
          <w:rFonts w:ascii="Times New Roman" w:hAnsi="Times New Roman" w:cs="Times New Roman"/>
          <w:sz w:val="24"/>
          <w:szCs w:val="24"/>
          <w:lang w:val="en-US"/>
        </w:rPr>
        <w:t>greater pessimism (Martin</w:t>
      </w:r>
      <w:r w:rsidR="00990181">
        <w:rPr>
          <w:rFonts w:ascii="Times New Roman" w:hAnsi="Times New Roman" w:cs="Times New Roman"/>
          <w:sz w:val="24"/>
          <w:szCs w:val="24"/>
          <w:lang w:val="en-US"/>
        </w:rPr>
        <w:t xml:space="preserve"> et al., </w:t>
      </w:r>
      <w:r w:rsidR="00DB5A1C" w:rsidRPr="00456696">
        <w:rPr>
          <w:rFonts w:ascii="Times New Roman" w:hAnsi="Times New Roman" w:cs="Times New Roman"/>
          <w:sz w:val="24"/>
          <w:szCs w:val="24"/>
          <w:lang w:val="en-US"/>
        </w:rPr>
        <w:t>2003).</w:t>
      </w:r>
      <w:r w:rsidR="00E266C9" w:rsidRPr="00456696">
        <w:rPr>
          <w:rFonts w:ascii="Times New Roman" w:hAnsi="Times New Roman" w:cs="Times New Roman"/>
          <w:sz w:val="24"/>
          <w:szCs w:val="24"/>
          <w:lang w:val="en-US"/>
        </w:rPr>
        <w:t xml:space="preserve"> </w:t>
      </w:r>
      <w:r w:rsidR="006777E6" w:rsidRPr="00456696">
        <w:rPr>
          <w:rFonts w:ascii="Times New Roman" w:hAnsi="Times New Roman" w:cs="Times New Roman"/>
          <w:sz w:val="24"/>
          <w:szCs w:val="24"/>
          <w:lang w:val="en-US"/>
        </w:rPr>
        <w:t>Furthermore</w:t>
      </w:r>
      <w:r w:rsidR="00587AC5" w:rsidRPr="00456696">
        <w:rPr>
          <w:rFonts w:ascii="Times New Roman" w:hAnsi="Times New Roman" w:cs="Times New Roman"/>
          <w:sz w:val="24"/>
          <w:szCs w:val="24"/>
          <w:lang w:val="en-US"/>
        </w:rPr>
        <w:t>, p</w:t>
      </w:r>
      <w:r w:rsidR="00E266C9" w:rsidRPr="00456696">
        <w:rPr>
          <w:rFonts w:ascii="Times New Roman" w:hAnsi="Times New Roman" w:cs="Times New Roman"/>
          <w:sz w:val="24"/>
          <w:szCs w:val="24"/>
          <w:lang w:val="en-US"/>
        </w:rPr>
        <w:t xml:space="preserve">eople who struggle with uncertainty </w:t>
      </w:r>
      <w:r w:rsidR="006777E6" w:rsidRPr="00456696">
        <w:rPr>
          <w:rFonts w:ascii="Times New Roman" w:hAnsi="Times New Roman" w:cs="Times New Roman"/>
          <w:sz w:val="24"/>
          <w:szCs w:val="24"/>
          <w:lang w:val="en-US"/>
        </w:rPr>
        <w:t xml:space="preserve">report more </w:t>
      </w:r>
      <w:r w:rsidR="00E266C9" w:rsidRPr="00456696">
        <w:rPr>
          <w:rFonts w:ascii="Times New Roman" w:hAnsi="Times New Roman" w:cs="Times New Roman"/>
          <w:sz w:val="24"/>
          <w:szCs w:val="24"/>
          <w:lang w:val="en-US"/>
        </w:rPr>
        <w:t>negative affect (Carleton</w:t>
      </w:r>
      <w:r w:rsidR="00990181">
        <w:rPr>
          <w:rFonts w:ascii="Times New Roman" w:hAnsi="Times New Roman" w:cs="Times New Roman"/>
          <w:sz w:val="24"/>
          <w:szCs w:val="24"/>
          <w:lang w:val="en-US"/>
        </w:rPr>
        <w:t xml:space="preserve"> et al., </w:t>
      </w:r>
      <w:r w:rsidR="00E266C9" w:rsidRPr="00456696">
        <w:rPr>
          <w:rFonts w:ascii="Times New Roman" w:hAnsi="Times New Roman" w:cs="Times New Roman"/>
          <w:sz w:val="24"/>
          <w:szCs w:val="24"/>
          <w:lang w:val="en-US"/>
        </w:rPr>
        <w:t>2010), worry (Dugas</w:t>
      </w:r>
      <w:r w:rsidR="00990181">
        <w:rPr>
          <w:rFonts w:ascii="Times New Roman" w:hAnsi="Times New Roman" w:cs="Times New Roman"/>
          <w:sz w:val="24"/>
          <w:szCs w:val="24"/>
          <w:lang w:val="en-US"/>
        </w:rPr>
        <w:t xml:space="preserve"> et al., </w:t>
      </w:r>
      <w:r w:rsidR="00E266C9" w:rsidRPr="00456696">
        <w:rPr>
          <w:rFonts w:ascii="Times New Roman" w:hAnsi="Times New Roman" w:cs="Times New Roman"/>
          <w:sz w:val="24"/>
          <w:szCs w:val="24"/>
          <w:lang w:val="en-US"/>
        </w:rPr>
        <w:t>2004), anxi</w:t>
      </w:r>
      <w:r w:rsidR="006777E6" w:rsidRPr="00456696">
        <w:rPr>
          <w:rFonts w:ascii="Times New Roman" w:hAnsi="Times New Roman" w:cs="Times New Roman"/>
          <w:sz w:val="24"/>
          <w:szCs w:val="24"/>
          <w:lang w:val="en-US"/>
        </w:rPr>
        <w:t>ety</w:t>
      </w:r>
      <w:r w:rsidR="00E266C9" w:rsidRPr="00456696">
        <w:rPr>
          <w:rFonts w:ascii="Times New Roman" w:hAnsi="Times New Roman" w:cs="Times New Roman"/>
          <w:sz w:val="24"/>
          <w:szCs w:val="24"/>
          <w:lang w:val="en-US"/>
        </w:rPr>
        <w:t xml:space="preserve"> (Wright</w:t>
      </w:r>
      <w:r w:rsidR="00990181">
        <w:rPr>
          <w:rFonts w:ascii="Times New Roman" w:hAnsi="Times New Roman" w:cs="Times New Roman"/>
          <w:sz w:val="24"/>
          <w:szCs w:val="24"/>
          <w:lang w:val="en-US"/>
        </w:rPr>
        <w:t xml:space="preserve"> et al., </w:t>
      </w:r>
      <w:r w:rsidR="00E266C9" w:rsidRPr="00456696">
        <w:rPr>
          <w:rFonts w:ascii="Times New Roman" w:hAnsi="Times New Roman" w:cs="Times New Roman"/>
          <w:sz w:val="24"/>
          <w:szCs w:val="24"/>
          <w:lang w:val="en-US"/>
        </w:rPr>
        <w:t>2016</w:t>
      </w:r>
      <w:r w:rsidR="00D124C3" w:rsidRPr="00456696">
        <w:rPr>
          <w:rFonts w:ascii="Times New Roman" w:hAnsi="Times New Roman" w:cs="Times New Roman"/>
          <w:sz w:val="24"/>
          <w:szCs w:val="24"/>
          <w:lang w:val="en-US"/>
        </w:rPr>
        <w:t>)</w:t>
      </w:r>
      <w:r w:rsidR="00D827C3" w:rsidRPr="00456696">
        <w:rPr>
          <w:rFonts w:ascii="Times New Roman" w:hAnsi="Times New Roman" w:cs="Times New Roman"/>
          <w:sz w:val="24"/>
          <w:szCs w:val="24"/>
          <w:lang w:val="en-US"/>
        </w:rPr>
        <w:t>,</w:t>
      </w:r>
      <w:r w:rsidR="00D124C3" w:rsidRPr="00456696">
        <w:rPr>
          <w:rFonts w:ascii="Times New Roman" w:hAnsi="Times New Roman" w:cs="Times New Roman"/>
          <w:sz w:val="24"/>
          <w:szCs w:val="24"/>
          <w:lang w:val="en-US"/>
        </w:rPr>
        <w:t xml:space="preserve"> and </w:t>
      </w:r>
      <w:r w:rsidR="00E266C9" w:rsidRPr="00456696">
        <w:rPr>
          <w:rFonts w:ascii="Times New Roman" w:hAnsi="Times New Roman" w:cs="Times New Roman"/>
          <w:sz w:val="24"/>
          <w:szCs w:val="24"/>
          <w:lang w:val="en-US"/>
        </w:rPr>
        <w:t>ruminat</w:t>
      </w:r>
      <w:r w:rsidR="006777E6" w:rsidRPr="00456696">
        <w:rPr>
          <w:rFonts w:ascii="Times New Roman" w:hAnsi="Times New Roman" w:cs="Times New Roman"/>
          <w:sz w:val="24"/>
          <w:szCs w:val="24"/>
          <w:lang w:val="en-US"/>
        </w:rPr>
        <w:t>ion</w:t>
      </w:r>
      <w:r w:rsidR="00D827C3" w:rsidRPr="00456696">
        <w:rPr>
          <w:rFonts w:ascii="Times New Roman" w:hAnsi="Times New Roman" w:cs="Times New Roman"/>
          <w:sz w:val="24"/>
          <w:szCs w:val="24"/>
          <w:lang w:val="en-US"/>
        </w:rPr>
        <w:t xml:space="preserve"> </w:t>
      </w:r>
      <w:r w:rsidR="00E266C9" w:rsidRPr="00456696">
        <w:rPr>
          <w:rFonts w:ascii="Times New Roman" w:hAnsi="Times New Roman" w:cs="Times New Roman"/>
          <w:sz w:val="24"/>
          <w:szCs w:val="24"/>
          <w:lang w:val="en-US"/>
        </w:rPr>
        <w:t>(</w:t>
      </w:r>
      <w:r w:rsidR="006074D1" w:rsidRPr="00456696">
        <w:rPr>
          <w:rFonts w:ascii="Times New Roman" w:hAnsi="Times New Roman" w:cs="Times New Roman"/>
          <w:sz w:val="24"/>
          <w:szCs w:val="24"/>
          <w:lang w:val="en-US"/>
        </w:rPr>
        <w:t xml:space="preserve">de </w:t>
      </w:r>
      <w:r w:rsidR="00E266C9" w:rsidRPr="00456696">
        <w:rPr>
          <w:rFonts w:ascii="Times New Roman" w:hAnsi="Times New Roman" w:cs="Times New Roman"/>
          <w:sz w:val="24"/>
          <w:szCs w:val="24"/>
          <w:lang w:val="en-US"/>
        </w:rPr>
        <w:t>Jong-Meyer</w:t>
      </w:r>
      <w:r w:rsidR="00990181">
        <w:rPr>
          <w:rFonts w:ascii="Times New Roman" w:hAnsi="Times New Roman" w:cs="Times New Roman"/>
          <w:sz w:val="24"/>
          <w:szCs w:val="24"/>
          <w:lang w:val="en-US"/>
        </w:rPr>
        <w:t xml:space="preserve"> et al., </w:t>
      </w:r>
      <w:r w:rsidR="00E266C9" w:rsidRPr="00456696">
        <w:rPr>
          <w:rFonts w:ascii="Times New Roman" w:hAnsi="Times New Roman" w:cs="Times New Roman"/>
          <w:sz w:val="24"/>
          <w:szCs w:val="24"/>
          <w:lang w:val="en-US"/>
        </w:rPr>
        <w:t>2009</w:t>
      </w:r>
      <w:r w:rsidR="00B560DE" w:rsidRPr="00456696">
        <w:rPr>
          <w:rFonts w:ascii="Times New Roman" w:hAnsi="Times New Roman" w:cs="Times New Roman"/>
          <w:sz w:val="24"/>
          <w:szCs w:val="24"/>
          <w:lang w:val="en-US"/>
        </w:rPr>
        <w:t xml:space="preserve">). </w:t>
      </w:r>
      <w:r w:rsidR="006777E6" w:rsidRPr="00456696">
        <w:rPr>
          <w:rFonts w:ascii="Times New Roman" w:hAnsi="Times New Roman" w:cs="Times New Roman"/>
          <w:sz w:val="24"/>
          <w:szCs w:val="24"/>
          <w:lang w:val="en-US"/>
        </w:rPr>
        <w:t>Lastly</w:t>
      </w:r>
      <w:r w:rsidR="00D827C3" w:rsidRPr="00456696">
        <w:rPr>
          <w:rFonts w:ascii="Times New Roman" w:hAnsi="Times New Roman" w:cs="Times New Roman"/>
          <w:sz w:val="24"/>
          <w:szCs w:val="24"/>
          <w:lang w:val="en-US"/>
        </w:rPr>
        <w:t>, u</w:t>
      </w:r>
      <w:r w:rsidR="00F1163C" w:rsidRPr="00456696">
        <w:rPr>
          <w:rFonts w:ascii="Times New Roman" w:hAnsi="Times New Roman" w:cs="Times New Roman"/>
          <w:sz w:val="24"/>
          <w:szCs w:val="24"/>
          <w:lang w:val="en-US"/>
        </w:rPr>
        <w:t xml:space="preserve">ncertainty is related to </w:t>
      </w:r>
      <w:r w:rsidR="00587AC5" w:rsidRPr="00456696">
        <w:rPr>
          <w:rFonts w:ascii="Times New Roman" w:hAnsi="Times New Roman" w:cs="Times New Roman"/>
          <w:sz w:val="24"/>
          <w:szCs w:val="24"/>
          <w:lang w:val="en-US"/>
        </w:rPr>
        <w:t xml:space="preserve">several </w:t>
      </w:r>
      <w:r w:rsidR="00BB0A52" w:rsidRPr="00456696">
        <w:rPr>
          <w:rFonts w:ascii="Times New Roman" w:hAnsi="Times New Roman" w:cs="Times New Roman"/>
          <w:sz w:val="24"/>
          <w:szCs w:val="24"/>
          <w:lang w:val="en-US"/>
        </w:rPr>
        <w:t>mental disorders</w:t>
      </w:r>
      <w:r w:rsidR="00D827C3" w:rsidRPr="00456696">
        <w:rPr>
          <w:rFonts w:ascii="Times New Roman" w:hAnsi="Times New Roman" w:cs="Times New Roman"/>
          <w:sz w:val="24"/>
          <w:szCs w:val="24"/>
          <w:lang w:val="en-US"/>
        </w:rPr>
        <w:t>,</w:t>
      </w:r>
      <w:r w:rsidR="00BB0A52" w:rsidRPr="00456696">
        <w:rPr>
          <w:rFonts w:ascii="Times New Roman" w:hAnsi="Times New Roman" w:cs="Times New Roman"/>
          <w:sz w:val="24"/>
          <w:szCs w:val="24"/>
          <w:lang w:val="en-US"/>
        </w:rPr>
        <w:t xml:space="preserve"> such as </w:t>
      </w:r>
      <w:r w:rsidR="00404457" w:rsidRPr="00456696">
        <w:rPr>
          <w:rFonts w:ascii="Times New Roman" w:hAnsi="Times New Roman" w:cs="Times New Roman"/>
          <w:sz w:val="24"/>
          <w:szCs w:val="24"/>
          <w:lang w:val="en-US"/>
        </w:rPr>
        <w:t>generalized anxiety disorder</w:t>
      </w:r>
      <w:r w:rsidR="000B7566" w:rsidRPr="00456696">
        <w:rPr>
          <w:rFonts w:ascii="Times New Roman" w:hAnsi="Times New Roman" w:cs="Times New Roman"/>
          <w:sz w:val="24"/>
          <w:szCs w:val="24"/>
          <w:lang w:val="en-US"/>
        </w:rPr>
        <w:t xml:space="preserve"> (</w:t>
      </w:r>
      <w:r w:rsidR="00E91A17" w:rsidRPr="00456696">
        <w:rPr>
          <w:rFonts w:ascii="Times New Roman" w:hAnsi="Times New Roman" w:cs="Times New Roman"/>
          <w:sz w:val="24"/>
          <w:szCs w:val="24"/>
          <w:lang w:val="en-US"/>
        </w:rPr>
        <w:t>Sexton</w:t>
      </w:r>
      <w:r w:rsidR="00990181">
        <w:rPr>
          <w:rFonts w:ascii="Times New Roman" w:hAnsi="Times New Roman" w:cs="Times New Roman"/>
          <w:sz w:val="24"/>
          <w:szCs w:val="24"/>
          <w:lang w:val="en-US"/>
        </w:rPr>
        <w:t xml:space="preserve"> et al., </w:t>
      </w:r>
      <w:r w:rsidR="000B7566" w:rsidRPr="00456696">
        <w:rPr>
          <w:rFonts w:ascii="Times New Roman" w:hAnsi="Times New Roman" w:cs="Times New Roman"/>
          <w:sz w:val="24"/>
          <w:szCs w:val="24"/>
          <w:lang w:val="en-US"/>
        </w:rPr>
        <w:t>20</w:t>
      </w:r>
      <w:r w:rsidR="00E91A17" w:rsidRPr="00456696">
        <w:rPr>
          <w:rFonts w:ascii="Times New Roman" w:hAnsi="Times New Roman" w:cs="Times New Roman"/>
          <w:sz w:val="24"/>
          <w:szCs w:val="24"/>
          <w:lang w:val="en-US"/>
        </w:rPr>
        <w:t>03</w:t>
      </w:r>
      <w:r w:rsidR="000B7566" w:rsidRPr="00456696">
        <w:rPr>
          <w:rFonts w:ascii="Times New Roman" w:hAnsi="Times New Roman" w:cs="Times New Roman"/>
          <w:sz w:val="24"/>
          <w:szCs w:val="24"/>
          <w:lang w:val="en-US"/>
        </w:rPr>
        <w:t>)</w:t>
      </w:r>
      <w:r w:rsidR="00404457" w:rsidRPr="00456696">
        <w:rPr>
          <w:rFonts w:ascii="Times New Roman" w:hAnsi="Times New Roman" w:cs="Times New Roman"/>
          <w:sz w:val="24"/>
          <w:szCs w:val="24"/>
          <w:lang w:val="en-US"/>
        </w:rPr>
        <w:t xml:space="preserve">, </w:t>
      </w:r>
      <w:r w:rsidR="00144B3F" w:rsidRPr="00456696">
        <w:rPr>
          <w:rFonts w:ascii="Times New Roman" w:hAnsi="Times New Roman" w:cs="Times New Roman"/>
          <w:sz w:val="24"/>
          <w:szCs w:val="24"/>
          <w:lang w:val="en-US"/>
        </w:rPr>
        <w:t>social anxiety (Carleton</w:t>
      </w:r>
      <w:r w:rsidR="00990181">
        <w:rPr>
          <w:rFonts w:ascii="Times New Roman" w:hAnsi="Times New Roman" w:cs="Times New Roman"/>
          <w:sz w:val="24"/>
          <w:szCs w:val="24"/>
          <w:lang w:val="en-US"/>
        </w:rPr>
        <w:t xml:space="preserve"> et al., </w:t>
      </w:r>
      <w:r w:rsidR="00144B3F" w:rsidRPr="00456696">
        <w:rPr>
          <w:rFonts w:ascii="Times New Roman" w:hAnsi="Times New Roman" w:cs="Times New Roman"/>
          <w:sz w:val="24"/>
          <w:szCs w:val="24"/>
          <w:lang w:val="en-US"/>
        </w:rPr>
        <w:t xml:space="preserve">2010), </w:t>
      </w:r>
      <w:r w:rsidR="002269F9" w:rsidRPr="00456696">
        <w:rPr>
          <w:rFonts w:ascii="Times New Roman" w:hAnsi="Times New Roman" w:cs="Times New Roman"/>
          <w:sz w:val="24"/>
          <w:szCs w:val="24"/>
          <w:lang w:val="en-US"/>
        </w:rPr>
        <w:t>panic disorder</w:t>
      </w:r>
      <w:r w:rsidR="00C54045" w:rsidRPr="00456696">
        <w:rPr>
          <w:rFonts w:ascii="Times New Roman" w:hAnsi="Times New Roman" w:cs="Times New Roman"/>
          <w:sz w:val="24"/>
          <w:szCs w:val="24"/>
          <w:lang w:val="en-US"/>
        </w:rPr>
        <w:t xml:space="preserve"> (</w:t>
      </w:r>
      <w:r w:rsidR="002E57E9" w:rsidRPr="00456696">
        <w:rPr>
          <w:rFonts w:ascii="Times New Roman" w:hAnsi="Times New Roman" w:cs="Times New Roman"/>
          <w:sz w:val="24"/>
          <w:szCs w:val="24"/>
          <w:lang w:val="en-US"/>
        </w:rPr>
        <w:t>Carleton et al., 2014</w:t>
      </w:r>
      <w:r w:rsidR="00C54045" w:rsidRPr="00456696">
        <w:rPr>
          <w:rFonts w:ascii="Times New Roman" w:hAnsi="Times New Roman" w:cs="Times New Roman"/>
          <w:sz w:val="24"/>
          <w:szCs w:val="24"/>
          <w:lang w:val="en-US"/>
        </w:rPr>
        <w:t xml:space="preserve">), </w:t>
      </w:r>
      <w:r w:rsidR="00404457" w:rsidRPr="00456696">
        <w:rPr>
          <w:rFonts w:ascii="Times New Roman" w:hAnsi="Times New Roman" w:cs="Times New Roman"/>
          <w:sz w:val="24"/>
          <w:szCs w:val="24"/>
          <w:lang w:val="en-US"/>
        </w:rPr>
        <w:t xml:space="preserve">obsessive </w:t>
      </w:r>
      <w:r w:rsidR="00404457" w:rsidRPr="00456696">
        <w:rPr>
          <w:rFonts w:ascii="Times New Roman" w:hAnsi="Times New Roman" w:cs="Times New Roman"/>
          <w:sz w:val="24"/>
          <w:szCs w:val="24"/>
          <w:lang w:val="en-US"/>
        </w:rPr>
        <w:lastRenderedPageBreak/>
        <w:t>compulsive disorder</w:t>
      </w:r>
      <w:r w:rsidR="005673AA" w:rsidRPr="00456696">
        <w:rPr>
          <w:rFonts w:ascii="Times New Roman" w:hAnsi="Times New Roman" w:cs="Times New Roman"/>
          <w:sz w:val="24"/>
          <w:szCs w:val="24"/>
          <w:lang w:val="en-US"/>
        </w:rPr>
        <w:t xml:space="preserve"> (Gentes &amp; Ruscio, 2011)</w:t>
      </w:r>
      <w:r w:rsidR="00766B2D">
        <w:rPr>
          <w:rFonts w:ascii="Times New Roman" w:hAnsi="Times New Roman" w:cs="Times New Roman"/>
          <w:sz w:val="24"/>
          <w:szCs w:val="24"/>
          <w:lang w:val="en-US"/>
        </w:rPr>
        <w:t>,</w:t>
      </w:r>
      <w:r w:rsidR="00050F79" w:rsidRPr="00456696">
        <w:rPr>
          <w:rFonts w:ascii="Times New Roman" w:hAnsi="Times New Roman" w:cs="Times New Roman"/>
          <w:sz w:val="24"/>
          <w:szCs w:val="24"/>
          <w:lang w:val="en-US"/>
        </w:rPr>
        <w:t xml:space="preserve"> and</w:t>
      </w:r>
      <w:r w:rsidR="00404457" w:rsidRPr="00456696">
        <w:rPr>
          <w:rFonts w:ascii="Times New Roman" w:hAnsi="Times New Roman" w:cs="Times New Roman"/>
          <w:sz w:val="24"/>
          <w:szCs w:val="24"/>
          <w:lang w:val="en-US"/>
        </w:rPr>
        <w:t xml:space="preserve"> depression</w:t>
      </w:r>
      <w:r w:rsidR="00C2151B" w:rsidRPr="00456696">
        <w:rPr>
          <w:rFonts w:ascii="Times New Roman" w:hAnsi="Times New Roman" w:cs="Times New Roman"/>
          <w:sz w:val="24"/>
          <w:szCs w:val="24"/>
          <w:lang w:val="en-US"/>
        </w:rPr>
        <w:t xml:space="preserve"> </w:t>
      </w:r>
      <w:r w:rsidR="00881220" w:rsidRPr="00456696">
        <w:rPr>
          <w:rFonts w:ascii="Times New Roman" w:hAnsi="Times New Roman" w:cs="Times New Roman"/>
          <w:sz w:val="24"/>
          <w:szCs w:val="24"/>
          <w:lang w:val="en-US"/>
        </w:rPr>
        <w:t>(</w:t>
      </w:r>
      <w:r w:rsidR="00C2151B" w:rsidRPr="00456696">
        <w:rPr>
          <w:rFonts w:ascii="Times New Roman" w:hAnsi="Times New Roman" w:cs="Times New Roman"/>
          <w:sz w:val="24"/>
          <w:szCs w:val="24"/>
          <w:lang w:val="en-US"/>
        </w:rPr>
        <w:t>Boswell</w:t>
      </w:r>
      <w:r w:rsidR="00990181">
        <w:rPr>
          <w:rFonts w:ascii="Times New Roman" w:hAnsi="Times New Roman" w:cs="Times New Roman"/>
          <w:sz w:val="24"/>
          <w:szCs w:val="24"/>
          <w:lang w:val="en-US"/>
        </w:rPr>
        <w:t xml:space="preserve"> et al., </w:t>
      </w:r>
      <w:r w:rsidR="00C2151B" w:rsidRPr="00456696">
        <w:rPr>
          <w:rFonts w:ascii="Times New Roman" w:hAnsi="Times New Roman" w:cs="Times New Roman"/>
          <w:sz w:val="24"/>
          <w:szCs w:val="24"/>
          <w:lang w:val="en-US"/>
        </w:rPr>
        <w:t>2013)</w:t>
      </w:r>
      <w:r w:rsidR="00BB0A52" w:rsidRPr="00456696">
        <w:rPr>
          <w:rFonts w:ascii="Times New Roman" w:hAnsi="Times New Roman" w:cs="Times New Roman"/>
          <w:sz w:val="24"/>
          <w:szCs w:val="24"/>
          <w:lang w:val="en-US"/>
        </w:rPr>
        <w:t>.</w:t>
      </w:r>
      <w:r w:rsidR="002D6E6C" w:rsidRPr="00456696">
        <w:rPr>
          <w:rFonts w:ascii="Times New Roman" w:hAnsi="Times New Roman" w:cs="Times New Roman"/>
          <w:sz w:val="24"/>
          <w:szCs w:val="24"/>
          <w:lang w:val="en-US"/>
        </w:rPr>
        <w:t xml:space="preserve"> </w:t>
      </w:r>
      <w:r w:rsidR="00766B2D">
        <w:rPr>
          <w:rFonts w:ascii="Times New Roman" w:hAnsi="Times New Roman" w:cs="Times New Roman"/>
          <w:sz w:val="24"/>
          <w:szCs w:val="24"/>
          <w:lang w:val="en-US"/>
        </w:rPr>
        <w:t>Given</w:t>
      </w:r>
      <w:r w:rsidR="002D6E6C" w:rsidRPr="00456696">
        <w:rPr>
          <w:rFonts w:ascii="Times New Roman" w:hAnsi="Times New Roman" w:cs="Times New Roman"/>
          <w:sz w:val="24"/>
          <w:szCs w:val="24"/>
          <w:lang w:val="en-US"/>
        </w:rPr>
        <w:t xml:space="preserve"> the </w:t>
      </w:r>
      <w:r w:rsidR="006777E6" w:rsidRPr="00456696">
        <w:rPr>
          <w:rFonts w:ascii="Times New Roman" w:hAnsi="Times New Roman" w:cs="Times New Roman"/>
          <w:sz w:val="24"/>
          <w:szCs w:val="24"/>
          <w:lang w:val="en-US"/>
        </w:rPr>
        <w:t xml:space="preserve">undesirable </w:t>
      </w:r>
      <w:r w:rsidR="002D6E6C" w:rsidRPr="00456696">
        <w:rPr>
          <w:rFonts w:ascii="Times New Roman" w:hAnsi="Times New Roman" w:cs="Times New Roman"/>
          <w:sz w:val="24"/>
          <w:szCs w:val="24"/>
          <w:lang w:val="en-US"/>
        </w:rPr>
        <w:t xml:space="preserve">consequences of uncertainty, clinicians have developed treatments to reduce uncertainty or </w:t>
      </w:r>
      <w:r w:rsidR="00D827C3" w:rsidRPr="00456696">
        <w:rPr>
          <w:rFonts w:ascii="Times New Roman" w:hAnsi="Times New Roman" w:cs="Times New Roman"/>
          <w:sz w:val="24"/>
          <w:szCs w:val="24"/>
          <w:lang w:val="en-US"/>
        </w:rPr>
        <w:t>increase</w:t>
      </w:r>
      <w:r w:rsidR="002D6E6C" w:rsidRPr="00456696">
        <w:rPr>
          <w:rFonts w:ascii="Times New Roman" w:hAnsi="Times New Roman" w:cs="Times New Roman"/>
          <w:sz w:val="24"/>
          <w:szCs w:val="24"/>
          <w:lang w:val="en-US"/>
        </w:rPr>
        <w:t xml:space="preserve"> </w:t>
      </w:r>
      <w:r w:rsidR="00D827C3" w:rsidRPr="00456696">
        <w:rPr>
          <w:rFonts w:ascii="Times New Roman" w:hAnsi="Times New Roman" w:cs="Times New Roman"/>
          <w:sz w:val="24"/>
          <w:szCs w:val="24"/>
          <w:lang w:val="en-US"/>
        </w:rPr>
        <w:t xml:space="preserve">tolerance </w:t>
      </w:r>
      <w:r w:rsidR="009301FE" w:rsidRPr="00456696">
        <w:rPr>
          <w:rFonts w:ascii="Times New Roman" w:hAnsi="Times New Roman" w:cs="Times New Roman"/>
          <w:sz w:val="24"/>
          <w:szCs w:val="24"/>
          <w:lang w:val="en-US"/>
        </w:rPr>
        <w:t>for</w:t>
      </w:r>
      <w:r w:rsidR="00D827C3" w:rsidRPr="00456696">
        <w:rPr>
          <w:rFonts w:ascii="Times New Roman" w:hAnsi="Times New Roman" w:cs="Times New Roman"/>
          <w:sz w:val="24"/>
          <w:szCs w:val="24"/>
          <w:lang w:val="en-US"/>
        </w:rPr>
        <w:t xml:space="preserve"> it</w:t>
      </w:r>
      <w:r w:rsidR="002D6E6C" w:rsidRPr="00456696">
        <w:rPr>
          <w:rFonts w:ascii="Times New Roman" w:hAnsi="Times New Roman" w:cs="Times New Roman"/>
          <w:sz w:val="24"/>
          <w:szCs w:val="24"/>
          <w:lang w:val="en-US"/>
        </w:rPr>
        <w:t xml:space="preserve"> (Dugas &amp; Ladouceur, 2000</w:t>
      </w:r>
      <w:r w:rsidR="005301C3">
        <w:rPr>
          <w:rFonts w:ascii="Times New Roman" w:hAnsi="Times New Roman" w:cs="Times New Roman"/>
          <w:sz w:val="24"/>
          <w:szCs w:val="24"/>
          <w:lang w:val="en-US"/>
        </w:rPr>
        <w:t xml:space="preserve">; </w:t>
      </w:r>
      <w:r w:rsidR="005301C3" w:rsidRPr="00456696">
        <w:rPr>
          <w:rFonts w:ascii="Times New Roman" w:hAnsi="Times New Roman" w:cs="Times New Roman"/>
          <w:sz w:val="24"/>
          <w:szCs w:val="24"/>
          <w:lang w:val="en-US"/>
        </w:rPr>
        <w:t>Ladouceur et al.</w:t>
      </w:r>
      <w:r w:rsidR="005301C3">
        <w:rPr>
          <w:rFonts w:ascii="Times New Roman" w:hAnsi="Times New Roman" w:cs="Times New Roman"/>
          <w:sz w:val="24"/>
          <w:szCs w:val="24"/>
          <w:lang w:val="en-US"/>
        </w:rPr>
        <w:t>,</w:t>
      </w:r>
      <w:r w:rsidR="005301C3" w:rsidRPr="00456696">
        <w:rPr>
          <w:rFonts w:ascii="Times New Roman" w:hAnsi="Times New Roman" w:cs="Times New Roman"/>
          <w:sz w:val="24"/>
          <w:szCs w:val="24"/>
          <w:lang w:val="en-US"/>
        </w:rPr>
        <w:t xml:space="preserve"> 2000</w:t>
      </w:r>
      <w:r w:rsidR="002D6E6C" w:rsidRPr="00456696">
        <w:rPr>
          <w:rFonts w:ascii="Times New Roman" w:hAnsi="Times New Roman" w:cs="Times New Roman"/>
          <w:sz w:val="24"/>
          <w:szCs w:val="24"/>
          <w:lang w:val="en-US"/>
        </w:rPr>
        <w:t>).</w:t>
      </w:r>
    </w:p>
    <w:p w14:paraId="1B1C3819" w14:textId="33C26919" w:rsidR="00574DA6" w:rsidRPr="00456696" w:rsidRDefault="00EA5A85" w:rsidP="00B82DAC">
      <w:pPr>
        <w:spacing w:after="0" w:line="480" w:lineRule="exact"/>
        <w:ind w:firstLine="720"/>
        <w:rPr>
          <w:rFonts w:ascii="Times New Roman" w:hAnsi="Times New Roman" w:cs="Times New Roman"/>
          <w:sz w:val="24"/>
          <w:szCs w:val="24"/>
          <w:lang w:val="en-US"/>
        </w:rPr>
      </w:pPr>
      <w:r w:rsidRPr="00223F85">
        <w:rPr>
          <w:rFonts w:ascii="Times New Roman" w:hAnsi="Times New Roman" w:cs="Times New Roman"/>
          <w:sz w:val="24"/>
          <w:szCs w:val="24"/>
          <w:lang w:val="en-US"/>
        </w:rPr>
        <w:t xml:space="preserve">Nostalgia’s </w:t>
      </w:r>
      <w:r w:rsidR="00294625" w:rsidRPr="00223F85">
        <w:rPr>
          <w:rFonts w:ascii="Times New Roman" w:hAnsi="Times New Roman" w:cs="Times New Roman"/>
          <w:sz w:val="24"/>
          <w:szCs w:val="24"/>
          <w:lang w:val="en-US"/>
        </w:rPr>
        <w:t>capacity</w:t>
      </w:r>
      <w:r w:rsidRPr="00223F85">
        <w:rPr>
          <w:rFonts w:ascii="Times New Roman" w:hAnsi="Times New Roman" w:cs="Times New Roman"/>
          <w:sz w:val="24"/>
          <w:szCs w:val="24"/>
          <w:lang w:val="en-US"/>
        </w:rPr>
        <w:t xml:space="preserve"> to</w:t>
      </w:r>
      <w:r w:rsidR="00FD35C5" w:rsidRPr="00223F85">
        <w:rPr>
          <w:rFonts w:ascii="Times New Roman" w:hAnsi="Times New Roman" w:cs="Times New Roman"/>
          <w:sz w:val="24"/>
          <w:szCs w:val="24"/>
          <w:lang w:val="en-US"/>
        </w:rPr>
        <w:t xml:space="preserve"> </w:t>
      </w:r>
      <w:r w:rsidR="00587AC5" w:rsidRPr="00223F85">
        <w:rPr>
          <w:rFonts w:ascii="Times New Roman" w:hAnsi="Times New Roman" w:cs="Times New Roman"/>
          <w:sz w:val="24"/>
          <w:szCs w:val="24"/>
          <w:lang w:val="en-US"/>
        </w:rPr>
        <w:t>maintain self-continuity in the fac</w:t>
      </w:r>
      <w:r w:rsidR="00B82DAC" w:rsidRPr="00223F85">
        <w:rPr>
          <w:rFonts w:ascii="Times New Roman" w:hAnsi="Times New Roman" w:cs="Times New Roman"/>
          <w:sz w:val="24"/>
          <w:szCs w:val="24"/>
          <w:lang w:val="en-US"/>
        </w:rPr>
        <w:t>e</w:t>
      </w:r>
      <w:r w:rsidR="00587AC5" w:rsidRPr="00223F85">
        <w:rPr>
          <w:rFonts w:ascii="Times New Roman" w:hAnsi="Times New Roman" w:cs="Times New Roman"/>
          <w:sz w:val="24"/>
          <w:szCs w:val="24"/>
          <w:lang w:val="en-US"/>
        </w:rPr>
        <w:t xml:space="preserve"> of </w:t>
      </w:r>
      <w:r w:rsidR="00990181" w:rsidRPr="00223F85">
        <w:rPr>
          <w:rFonts w:ascii="Times New Roman" w:hAnsi="Times New Roman" w:cs="Times New Roman"/>
          <w:sz w:val="24"/>
          <w:szCs w:val="24"/>
          <w:lang w:val="en-US"/>
        </w:rPr>
        <w:t>self-</w:t>
      </w:r>
      <w:r w:rsidR="00587AC5" w:rsidRPr="00223F85">
        <w:rPr>
          <w:rFonts w:ascii="Times New Roman" w:hAnsi="Times New Roman" w:cs="Times New Roman"/>
          <w:sz w:val="24"/>
          <w:szCs w:val="24"/>
          <w:lang w:val="en-US"/>
        </w:rPr>
        <w:t xml:space="preserve">uncertainty </w:t>
      </w:r>
      <w:r w:rsidR="00294625" w:rsidRPr="00223F85">
        <w:rPr>
          <w:rFonts w:ascii="Times New Roman" w:hAnsi="Times New Roman" w:cs="Times New Roman"/>
          <w:sz w:val="24"/>
          <w:szCs w:val="24"/>
          <w:lang w:val="en-US"/>
        </w:rPr>
        <w:t>suggests</w:t>
      </w:r>
      <w:r w:rsidR="00FD35C5" w:rsidRPr="00223F85">
        <w:rPr>
          <w:rFonts w:ascii="Times New Roman" w:hAnsi="Times New Roman" w:cs="Times New Roman"/>
          <w:sz w:val="24"/>
          <w:szCs w:val="24"/>
          <w:lang w:val="en-US"/>
        </w:rPr>
        <w:t xml:space="preserve"> that </w:t>
      </w:r>
      <w:r w:rsidRPr="00223F85">
        <w:rPr>
          <w:rFonts w:ascii="Times New Roman" w:hAnsi="Times New Roman" w:cs="Times New Roman"/>
          <w:sz w:val="24"/>
          <w:szCs w:val="24"/>
          <w:lang w:val="en-US"/>
        </w:rPr>
        <w:t>nostalgia</w:t>
      </w:r>
      <w:r w:rsidR="00FD35C5" w:rsidRPr="00223F85">
        <w:rPr>
          <w:rFonts w:ascii="Times New Roman" w:hAnsi="Times New Roman" w:cs="Times New Roman"/>
          <w:sz w:val="24"/>
          <w:szCs w:val="24"/>
          <w:lang w:val="en-US"/>
        </w:rPr>
        <w:t xml:space="preserve"> could complement and enhance therapeutic approaches</w:t>
      </w:r>
      <w:r w:rsidR="00B37FB3" w:rsidRPr="00223F85">
        <w:rPr>
          <w:rFonts w:ascii="Times New Roman" w:hAnsi="Times New Roman" w:cs="Times New Roman"/>
          <w:sz w:val="24"/>
          <w:szCs w:val="24"/>
          <w:lang w:val="en-US"/>
        </w:rPr>
        <w:t xml:space="preserve">. </w:t>
      </w:r>
      <w:r w:rsidR="00294625" w:rsidRPr="00A538F7">
        <w:rPr>
          <w:rFonts w:ascii="Times New Roman" w:hAnsi="Times New Roman" w:cs="Times New Roman"/>
          <w:sz w:val="24"/>
          <w:szCs w:val="24"/>
          <w:lang w:val="en-US"/>
        </w:rPr>
        <w:t xml:space="preserve">For instance, </w:t>
      </w:r>
      <w:r w:rsidR="00A538F7" w:rsidRPr="00A538F7">
        <w:rPr>
          <w:rFonts w:ascii="Times New Roman" w:hAnsi="Times New Roman" w:cs="Times New Roman"/>
          <w:sz w:val="24"/>
          <w:szCs w:val="24"/>
          <w:lang w:val="en-US"/>
        </w:rPr>
        <w:t>Layous et al. (2022</w:t>
      </w:r>
      <w:r w:rsidR="00B50126">
        <w:rPr>
          <w:rFonts w:ascii="Times New Roman" w:hAnsi="Times New Roman" w:cs="Times New Roman"/>
          <w:sz w:val="24"/>
          <w:szCs w:val="24"/>
          <w:lang w:val="en-US"/>
        </w:rPr>
        <w:t xml:space="preserve">; see also </w:t>
      </w:r>
      <w:r w:rsidR="00B50126" w:rsidRPr="00D77761">
        <w:rPr>
          <w:rFonts w:ascii="Times New Roman" w:eastAsia="Times New Roman" w:hAnsi="Times New Roman" w:cs="Times New Roman"/>
          <w:color w:val="2E2E2E"/>
          <w:sz w:val="24"/>
          <w:szCs w:val="24"/>
        </w:rPr>
        <w:t>Layous</w:t>
      </w:r>
      <w:r w:rsidR="00B50126">
        <w:rPr>
          <w:rFonts w:ascii="Times New Roman" w:eastAsia="Times New Roman" w:hAnsi="Times New Roman" w:cs="Times New Roman"/>
          <w:color w:val="2E2E2E"/>
          <w:sz w:val="24"/>
          <w:szCs w:val="24"/>
        </w:rPr>
        <w:t xml:space="preserve"> &amp;</w:t>
      </w:r>
      <w:r w:rsidR="00B50126" w:rsidRPr="00D77761">
        <w:rPr>
          <w:rFonts w:ascii="Times New Roman" w:eastAsia="Times New Roman" w:hAnsi="Times New Roman" w:cs="Times New Roman"/>
          <w:color w:val="2E2E2E"/>
          <w:sz w:val="24"/>
          <w:szCs w:val="24"/>
        </w:rPr>
        <w:t xml:space="preserve"> Kurtz, 2023</w:t>
      </w:r>
      <w:r w:rsidR="00A538F7" w:rsidRPr="00A538F7">
        <w:rPr>
          <w:rFonts w:ascii="Times New Roman" w:hAnsi="Times New Roman" w:cs="Times New Roman"/>
          <w:sz w:val="24"/>
          <w:szCs w:val="24"/>
          <w:lang w:val="en-US"/>
        </w:rPr>
        <w:t xml:space="preserve">) carried out an intervention to assess the </w:t>
      </w:r>
      <w:r w:rsidR="00A538F7">
        <w:rPr>
          <w:rFonts w:ascii="Times New Roman" w:hAnsi="Times New Roman" w:cs="Times New Roman"/>
          <w:sz w:val="24"/>
          <w:szCs w:val="24"/>
          <w:lang w:val="en-US"/>
        </w:rPr>
        <w:t>psychological</w:t>
      </w:r>
      <w:r w:rsidR="00A538F7" w:rsidRPr="00A538F7">
        <w:rPr>
          <w:rFonts w:asciiTheme="majorBidi" w:hAnsiTheme="majorBidi" w:cstheme="majorBidi"/>
          <w:sz w:val="24"/>
          <w:szCs w:val="24"/>
        </w:rPr>
        <w:t xml:space="preserve"> well-being benefits of nostalgia. These researc</w:t>
      </w:r>
      <w:r w:rsidR="00A538F7">
        <w:rPr>
          <w:rFonts w:asciiTheme="majorBidi" w:hAnsiTheme="majorBidi" w:cstheme="majorBidi"/>
          <w:sz w:val="24"/>
          <w:szCs w:val="24"/>
        </w:rPr>
        <w:t>h</w:t>
      </w:r>
      <w:r w:rsidR="00A538F7" w:rsidRPr="00A538F7">
        <w:rPr>
          <w:rFonts w:asciiTheme="majorBidi" w:hAnsiTheme="majorBidi" w:cstheme="majorBidi"/>
          <w:sz w:val="24"/>
          <w:szCs w:val="24"/>
        </w:rPr>
        <w:t>ers</w:t>
      </w:r>
      <w:r w:rsidR="00A538F7">
        <w:rPr>
          <w:rFonts w:asciiTheme="majorBidi" w:hAnsiTheme="majorBidi" w:cstheme="majorBidi"/>
          <w:sz w:val="24"/>
          <w:szCs w:val="24"/>
        </w:rPr>
        <w:t xml:space="preserve"> induced nostalgia (vs. control) weekly, for </w:t>
      </w:r>
      <w:r w:rsidR="00A538F7" w:rsidRPr="00A538F7">
        <w:rPr>
          <w:rFonts w:asciiTheme="majorBidi" w:hAnsiTheme="majorBidi" w:cstheme="majorBidi"/>
          <w:sz w:val="24"/>
          <w:szCs w:val="24"/>
        </w:rPr>
        <w:t>six week</w:t>
      </w:r>
      <w:r w:rsidR="00A538F7">
        <w:rPr>
          <w:rFonts w:asciiTheme="majorBidi" w:hAnsiTheme="majorBidi" w:cstheme="majorBidi"/>
          <w:sz w:val="24"/>
          <w:szCs w:val="24"/>
        </w:rPr>
        <w:t>s</w:t>
      </w:r>
      <w:r w:rsidR="00A538F7" w:rsidRPr="00A538F7">
        <w:rPr>
          <w:rFonts w:asciiTheme="majorBidi" w:hAnsiTheme="majorBidi" w:cstheme="majorBidi"/>
          <w:sz w:val="24"/>
          <w:szCs w:val="24"/>
        </w:rPr>
        <w:t>.</w:t>
      </w:r>
      <w:r w:rsidR="00A538F7">
        <w:rPr>
          <w:rFonts w:asciiTheme="majorBidi" w:hAnsiTheme="majorBidi" w:cstheme="majorBidi"/>
          <w:sz w:val="24"/>
          <w:szCs w:val="24"/>
        </w:rPr>
        <w:t xml:space="preserve"> They assessed w</w:t>
      </w:r>
      <w:r w:rsidR="00A538F7" w:rsidRPr="00A538F7">
        <w:rPr>
          <w:rFonts w:asciiTheme="majorBidi" w:hAnsiTheme="majorBidi" w:cstheme="majorBidi"/>
          <w:sz w:val="24"/>
          <w:szCs w:val="24"/>
        </w:rPr>
        <w:t>ell-being at baseline, mid-intervention (after three weeks), post-intervention, and one month post-intervention. At mid</w:t>
      </w:r>
      <w:r w:rsidR="00A538F7" w:rsidRPr="00A538F7">
        <w:rPr>
          <w:rFonts w:asciiTheme="majorBidi" w:hAnsiTheme="majorBidi" w:cstheme="majorBidi"/>
          <w:color w:val="000000"/>
          <w:sz w:val="24"/>
          <w:szCs w:val="24"/>
        </w:rPr>
        <w:t xml:space="preserve">-intervention, nostalgic (vs. control) participants reported </w:t>
      </w:r>
      <w:r w:rsidR="00A538F7">
        <w:rPr>
          <w:rFonts w:asciiTheme="majorBidi" w:hAnsiTheme="majorBidi" w:cstheme="majorBidi"/>
          <w:color w:val="000000"/>
          <w:sz w:val="24"/>
          <w:szCs w:val="24"/>
        </w:rPr>
        <w:t>more</w:t>
      </w:r>
      <w:r w:rsidR="00A538F7" w:rsidRPr="00A538F7">
        <w:rPr>
          <w:rFonts w:asciiTheme="majorBidi" w:hAnsiTheme="majorBidi" w:cstheme="majorBidi"/>
          <w:color w:val="000000"/>
          <w:sz w:val="24"/>
          <w:szCs w:val="24"/>
        </w:rPr>
        <w:t xml:space="preserve"> positive affect, satisfaction with life, and eudaimonic well-being, </w:t>
      </w:r>
      <w:r w:rsidR="00A538F7">
        <w:rPr>
          <w:rFonts w:asciiTheme="majorBidi" w:hAnsiTheme="majorBidi" w:cstheme="majorBidi"/>
          <w:color w:val="000000"/>
          <w:sz w:val="24"/>
          <w:szCs w:val="24"/>
        </w:rPr>
        <w:t>but less</w:t>
      </w:r>
      <w:r w:rsidR="00A538F7" w:rsidRPr="00A538F7">
        <w:rPr>
          <w:rFonts w:asciiTheme="majorBidi" w:hAnsiTheme="majorBidi" w:cstheme="majorBidi"/>
          <w:color w:val="000000"/>
          <w:sz w:val="24"/>
          <w:szCs w:val="24"/>
        </w:rPr>
        <w:t xml:space="preserve"> negative affect</w:t>
      </w:r>
      <w:r w:rsidR="00A538F7">
        <w:rPr>
          <w:rFonts w:asciiTheme="majorBidi" w:hAnsiTheme="majorBidi" w:cstheme="majorBidi"/>
          <w:color w:val="000000"/>
          <w:sz w:val="24"/>
          <w:szCs w:val="24"/>
        </w:rPr>
        <w:t>. T</w:t>
      </w:r>
      <w:r w:rsidR="00A538F7" w:rsidRPr="00A538F7">
        <w:rPr>
          <w:rFonts w:asciiTheme="majorBidi" w:hAnsiTheme="majorBidi" w:cstheme="majorBidi"/>
          <w:color w:val="000000"/>
          <w:sz w:val="24"/>
          <w:szCs w:val="24"/>
        </w:rPr>
        <w:t>hese well-being benefits</w:t>
      </w:r>
      <w:r w:rsidR="00A538F7">
        <w:rPr>
          <w:rFonts w:asciiTheme="majorBidi" w:hAnsiTheme="majorBidi" w:cstheme="majorBidi"/>
          <w:color w:val="000000"/>
          <w:sz w:val="24"/>
          <w:szCs w:val="24"/>
        </w:rPr>
        <w:t>, however,</w:t>
      </w:r>
      <w:r w:rsidR="00A538F7" w:rsidRPr="00A538F7">
        <w:rPr>
          <w:rFonts w:asciiTheme="majorBidi" w:hAnsiTheme="majorBidi" w:cstheme="majorBidi"/>
          <w:color w:val="000000"/>
          <w:sz w:val="24"/>
          <w:szCs w:val="24"/>
        </w:rPr>
        <w:t xml:space="preserve"> did not persist at the two post-intervention points. </w:t>
      </w:r>
      <w:r w:rsidR="00A538F7">
        <w:rPr>
          <w:rFonts w:asciiTheme="majorBidi" w:hAnsiTheme="majorBidi" w:cstheme="majorBidi"/>
          <w:color w:val="000000"/>
          <w:sz w:val="24"/>
          <w:szCs w:val="24"/>
        </w:rPr>
        <w:t>Additional</w:t>
      </w:r>
      <w:r w:rsidR="00294625" w:rsidRPr="00223F85">
        <w:rPr>
          <w:rFonts w:ascii="Times New Roman" w:hAnsi="Times New Roman" w:cs="Times New Roman"/>
          <w:sz w:val="24"/>
          <w:szCs w:val="24"/>
          <w:lang w:val="en-US"/>
        </w:rPr>
        <w:t xml:space="preserve"> research has shown that nostalgia </w:t>
      </w:r>
      <w:r w:rsidR="00B37FB3" w:rsidRPr="00223F85">
        <w:rPr>
          <w:rFonts w:ascii="Times New Roman" w:hAnsi="Times New Roman" w:cs="Times New Roman"/>
          <w:sz w:val="24"/>
          <w:szCs w:val="24"/>
          <w:lang w:val="en-US"/>
        </w:rPr>
        <w:t xml:space="preserve">can evoke behavioral changes </w:t>
      </w:r>
      <w:r w:rsidR="00FD35C5" w:rsidRPr="00223F85">
        <w:rPr>
          <w:rFonts w:ascii="Times New Roman" w:hAnsi="Times New Roman" w:cs="Times New Roman"/>
          <w:sz w:val="24"/>
          <w:szCs w:val="24"/>
          <w:lang w:val="en-US"/>
        </w:rPr>
        <w:t>(i.e., increase</w:t>
      </w:r>
      <w:r w:rsidR="0017574C" w:rsidRPr="00223F85">
        <w:rPr>
          <w:rFonts w:ascii="Times New Roman" w:hAnsi="Times New Roman" w:cs="Times New Roman"/>
          <w:sz w:val="24"/>
          <w:szCs w:val="24"/>
          <w:lang w:val="en-US"/>
        </w:rPr>
        <w:t>d</w:t>
      </w:r>
      <w:r w:rsidR="00FD35C5" w:rsidRPr="00223F85">
        <w:rPr>
          <w:rFonts w:ascii="Times New Roman" w:hAnsi="Times New Roman" w:cs="Times New Roman"/>
          <w:sz w:val="24"/>
          <w:szCs w:val="24"/>
          <w:lang w:val="en-US"/>
        </w:rPr>
        <w:t xml:space="preserve"> physical activity) </w:t>
      </w:r>
      <w:r w:rsidR="00B37FB3" w:rsidRPr="00223F85">
        <w:rPr>
          <w:rFonts w:ascii="Times New Roman" w:hAnsi="Times New Roman" w:cs="Times New Roman"/>
          <w:sz w:val="24"/>
          <w:szCs w:val="24"/>
          <w:lang w:val="en-US"/>
        </w:rPr>
        <w:t>when it is induced repeatedly</w:t>
      </w:r>
      <w:r w:rsidR="00FD35C5" w:rsidRPr="00223F85">
        <w:rPr>
          <w:rFonts w:ascii="Times New Roman" w:hAnsi="Times New Roman" w:cs="Times New Roman"/>
          <w:sz w:val="24"/>
          <w:szCs w:val="24"/>
          <w:lang w:val="en-US"/>
        </w:rPr>
        <w:t xml:space="preserve"> (</w:t>
      </w:r>
      <w:r w:rsidR="006E3288" w:rsidRPr="00223F85">
        <w:rPr>
          <w:rFonts w:ascii="Times New Roman" w:hAnsi="Times New Roman" w:cs="Times New Roman"/>
          <w:sz w:val="24"/>
          <w:szCs w:val="24"/>
          <w:lang w:val="en-US"/>
        </w:rPr>
        <w:t>Kersten</w:t>
      </w:r>
      <w:r w:rsidR="00990181" w:rsidRPr="00223F85">
        <w:rPr>
          <w:rFonts w:ascii="Times New Roman" w:hAnsi="Times New Roman" w:cs="Times New Roman"/>
          <w:sz w:val="24"/>
          <w:szCs w:val="24"/>
          <w:lang w:val="en-US"/>
        </w:rPr>
        <w:t xml:space="preserve"> et al., </w:t>
      </w:r>
      <w:r w:rsidR="006E3288" w:rsidRPr="00223F85">
        <w:rPr>
          <w:rFonts w:ascii="Times New Roman" w:hAnsi="Times New Roman" w:cs="Times New Roman"/>
          <w:sz w:val="24"/>
          <w:szCs w:val="24"/>
          <w:lang w:val="en-US"/>
        </w:rPr>
        <w:t>2016</w:t>
      </w:r>
      <w:r w:rsidR="00C1771B">
        <w:rPr>
          <w:rFonts w:ascii="Times New Roman" w:hAnsi="Times New Roman" w:cs="Times New Roman"/>
          <w:sz w:val="24"/>
          <w:szCs w:val="24"/>
          <w:lang w:val="en-US"/>
        </w:rPr>
        <w:t xml:space="preserve">; see also </w:t>
      </w:r>
      <w:r w:rsidR="00C1771B" w:rsidRPr="00D77761">
        <w:rPr>
          <w:rFonts w:ascii="Times New Roman" w:hAnsi="Times New Roman" w:cs="Times New Roman"/>
          <w:color w:val="2E2E2E"/>
          <w:sz w:val="24"/>
          <w:szCs w:val="24"/>
        </w:rPr>
        <w:t>Kersten</w:t>
      </w:r>
      <w:r w:rsidR="00C1771B">
        <w:rPr>
          <w:rFonts w:ascii="Times New Roman" w:hAnsi="Times New Roman" w:cs="Times New Roman"/>
          <w:color w:val="2E2E2E"/>
          <w:sz w:val="24"/>
          <w:szCs w:val="24"/>
        </w:rPr>
        <w:t xml:space="preserve"> </w:t>
      </w:r>
      <w:r w:rsidR="00C1771B" w:rsidRPr="00D77761">
        <w:rPr>
          <w:rFonts w:ascii="Times New Roman" w:hAnsi="Times New Roman" w:cs="Times New Roman"/>
          <w:color w:val="2E2E2E"/>
          <w:sz w:val="24"/>
          <w:szCs w:val="24"/>
        </w:rPr>
        <w:t>&amp; Cox</w:t>
      </w:r>
      <w:r w:rsidR="00C1771B">
        <w:rPr>
          <w:rFonts w:ascii="Times New Roman" w:hAnsi="Times New Roman" w:cs="Times New Roman"/>
          <w:color w:val="2E2E2E"/>
          <w:sz w:val="24"/>
          <w:szCs w:val="24"/>
        </w:rPr>
        <w:t xml:space="preserve">, </w:t>
      </w:r>
      <w:r w:rsidR="00C1771B" w:rsidRPr="00D77761">
        <w:rPr>
          <w:rFonts w:ascii="Times New Roman" w:hAnsi="Times New Roman" w:cs="Times New Roman"/>
          <w:color w:val="2E2E2E"/>
          <w:sz w:val="24"/>
          <w:szCs w:val="24"/>
        </w:rPr>
        <w:t>2023</w:t>
      </w:r>
      <w:r w:rsidR="006E3288" w:rsidRPr="00223F85">
        <w:rPr>
          <w:rFonts w:ascii="Times New Roman" w:hAnsi="Times New Roman" w:cs="Times New Roman"/>
          <w:sz w:val="24"/>
          <w:szCs w:val="24"/>
          <w:lang w:val="en-US"/>
        </w:rPr>
        <w:t>)</w:t>
      </w:r>
      <w:r w:rsidR="00D00A94">
        <w:rPr>
          <w:rFonts w:ascii="Times New Roman" w:hAnsi="Times New Roman" w:cs="Times New Roman"/>
          <w:sz w:val="24"/>
          <w:szCs w:val="24"/>
          <w:lang w:val="en-US"/>
        </w:rPr>
        <w:t>, raising the possibility that the effects of nostalgia in the Layous et al. study would be stronger had the nostalgia induction been repeated throughout</w:t>
      </w:r>
      <w:r w:rsidR="00FD35C5" w:rsidRPr="00223F85">
        <w:rPr>
          <w:rFonts w:ascii="Times New Roman" w:hAnsi="Times New Roman" w:cs="Times New Roman"/>
          <w:sz w:val="24"/>
          <w:szCs w:val="24"/>
          <w:lang w:val="en-US"/>
        </w:rPr>
        <w:t>.</w:t>
      </w:r>
      <w:r w:rsidR="00FD35C5" w:rsidRPr="00456696">
        <w:rPr>
          <w:rFonts w:ascii="Times New Roman" w:hAnsi="Times New Roman" w:cs="Times New Roman"/>
          <w:sz w:val="24"/>
          <w:szCs w:val="24"/>
          <w:lang w:val="en-US"/>
        </w:rPr>
        <w:t xml:space="preserve"> Taken</w:t>
      </w:r>
      <w:r w:rsidR="00C47289" w:rsidRPr="00456696">
        <w:rPr>
          <w:rFonts w:ascii="Times New Roman" w:hAnsi="Times New Roman" w:cs="Times New Roman"/>
          <w:sz w:val="24"/>
          <w:szCs w:val="24"/>
          <w:lang w:val="en-US"/>
        </w:rPr>
        <w:t xml:space="preserve"> together</w:t>
      </w:r>
      <w:r w:rsidR="006E3288" w:rsidRPr="00456696">
        <w:rPr>
          <w:rFonts w:ascii="Times New Roman" w:hAnsi="Times New Roman" w:cs="Times New Roman"/>
          <w:sz w:val="24"/>
          <w:szCs w:val="24"/>
          <w:lang w:val="en-US"/>
        </w:rPr>
        <w:t xml:space="preserve">, </w:t>
      </w:r>
      <w:r w:rsidR="00B37FB3" w:rsidRPr="00456696">
        <w:rPr>
          <w:rFonts w:ascii="Times New Roman" w:hAnsi="Times New Roman" w:cs="Times New Roman"/>
          <w:sz w:val="24"/>
          <w:szCs w:val="24"/>
          <w:lang w:val="en-US"/>
        </w:rPr>
        <w:t xml:space="preserve">the </w:t>
      </w:r>
      <w:r w:rsidRPr="00456696">
        <w:rPr>
          <w:rFonts w:ascii="Times New Roman" w:hAnsi="Times New Roman" w:cs="Times New Roman"/>
          <w:sz w:val="24"/>
          <w:szCs w:val="24"/>
          <w:lang w:val="en-US"/>
        </w:rPr>
        <w:t xml:space="preserve">implementation of </w:t>
      </w:r>
      <w:r w:rsidR="006E3288" w:rsidRPr="00456696">
        <w:rPr>
          <w:rFonts w:ascii="Times New Roman" w:hAnsi="Times New Roman" w:cs="Times New Roman"/>
          <w:sz w:val="24"/>
          <w:szCs w:val="24"/>
          <w:lang w:val="en-US"/>
        </w:rPr>
        <w:t xml:space="preserve">nostalgia in clinical </w:t>
      </w:r>
      <w:r w:rsidR="00B37FB3" w:rsidRPr="00456696">
        <w:rPr>
          <w:rFonts w:ascii="Times New Roman" w:hAnsi="Times New Roman" w:cs="Times New Roman"/>
          <w:sz w:val="24"/>
          <w:szCs w:val="24"/>
          <w:lang w:val="en-US"/>
        </w:rPr>
        <w:t>environments</w:t>
      </w:r>
      <w:r w:rsidR="00A538F7">
        <w:rPr>
          <w:rFonts w:ascii="Times New Roman" w:hAnsi="Times New Roman" w:cs="Times New Roman"/>
          <w:sz w:val="24"/>
          <w:szCs w:val="24"/>
          <w:lang w:val="en-US"/>
        </w:rPr>
        <w:t>, perhaps in the face of self-uncertainty,</w:t>
      </w:r>
      <w:r w:rsidR="00B37FB3" w:rsidRPr="00456696">
        <w:rPr>
          <w:rFonts w:ascii="Times New Roman" w:hAnsi="Times New Roman" w:cs="Times New Roman"/>
          <w:sz w:val="24"/>
          <w:szCs w:val="24"/>
          <w:lang w:val="en-US"/>
        </w:rPr>
        <w:t xml:space="preserve"> appears promising</w:t>
      </w:r>
      <w:r w:rsidR="006E3288" w:rsidRPr="00456696">
        <w:rPr>
          <w:rFonts w:ascii="Times New Roman" w:hAnsi="Times New Roman" w:cs="Times New Roman"/>
          <w:sz w:val="24"/>
          <w:szCs w:val="24"/>
          <w:lang w:val="en-US"/>
        </w:rPr>
        <w:t>.</w:t>
      </w:r>
      <w:r w:rsidR="0097067C" w:rsidRPr="00456696">
        <w:rPr>
          <w:rFonts w:ascii="Times New Roman" w:hAnsi="Times New Roman" w:cs="Times New Roman"/>
          <w:sz w:val="24"/>
          <w:szCs w:val="24"/>
          <w:lang w:val="en-US"/>
        </w:rPr>
        <w:t xml:space="preserve"> </w:t>
      </w:r>
    </w:p>
    <w:p w14:paraId="7030C9B2" w14:textId="194F9083" w:rsidR="007F0C12" w:rsidRPr="00456696" w:rsidRDefault="000C3CF9" w:rsidP="00B82DAC">
      <w:pPr>
        <w:spacing w:after="0" w:line="480" w:lineRule="exact"/>
        <w:rPr>
          <w:rFonts w:ascii="Times New Roman" w:hAnsi="Times New Roman" w:cs="Times New Roman"/>
          <w:b/>
          <w:sz w:val="24"/>
          <w:szCs w:val="24"/>
          <w:lang w:val="en-US"/>
        </w:rPr>
      </w:pPr>
      <w:r w:rsidRPr="00456696">
        <w:rPr>
          <w:rFonts w:ascii="Times New Roman" w:hAnsi="Times New Roman" w:cs="Times New Roman"/>
          <w:b/>
          <w:sz w:val="24"/>
          <w:szCs w:val="24"/>
          <w:lang w:val="en-US"/>
        </w:rPr>
        <w:t>Conclu</w:t>
      </w:r>
      <w:r w:rsidR="00990181">
        <w:rPr>
          <w:rFonts w:ascii="Times New Roman" w:hAnsi="Times New Roman" w:cs="Times New Roman"/>
          <w:b/>
          <w:sz w:val="24"/>
          <w:szCs w:val="24"/>
          <w:lang w:val="en-US"/>
        </w:rPr>
        <w:t>ding Remarks</w:t>
      </w:r>
    </w:p>
    <w:p w14:paraId="2F067063" w14:textId="06CEEE33" w:rsidR="0007280A" w:rsidRDefault="001C6BAD" w:rsidP="0007280A">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We set to understand the relations among self-uncertainty, self-continuity, and nostalgia. </w:t>
      </w:r>
      <w:r w:rsidR="00157127">
        <w:rPr>
          <w:rFonts w:ascii="Times New Roman" w:hAnsi="Times New Roman" w:cs="Times New Roman"/>
          <w:sz w:val="24"/>
          <w:szCs w:val="24"/>
          <w:lang w:val="en-US"/>
        </w:rPr>
        <w:t>W</w:t>
      </w:r>
      <w:r>
        <w:rPr>
          <w:rFonts w:ascii="Times New Roman" w:hAnsi="Times New Roman" w:cs="Times New Roman"/>
          <w:sz w:val="24"/>
          <w:szCs w:val="24"/>
          <w:lang w:val="en-US"/>
        </w:rPr>
        <w:t xml:space="preserve">e hypothesized that the emotion </w:t>
      </w:r>
      <w:r w:rsidR="00766B2D">
        <w:rPr>
          <w:rFonts w:ascii="Times New Roman" w:hAnsi="Times New Roman" w:cs="Times New Roman"/>
          <w:sz w:val="24"/>
          <w:szCs w:val="24"/>
          <w:lang w:val="en-US"/>
        </w:rPr>
        <w:t xml:space="preserve">buffers </w:t>
      </w:r>
      <w:r>
        <w:rPr>
          <w:rFonts w:ascii="Times New Roman" w:hAnsi="Times New Roman" w:cs="Times New Roman"/>
          <w:sz w:val="24"/>
          <w:szCs w:val="24"/>
          <w:lang w:val="en-US"/>
        </w:rPr>
        <w:t xml:space="preserve">the negative consequences (i.e., declines in self-continuity) of </w:t>
      </w:r>
      <w:r w:rsidR="00D8586C">
        <w:rPr>
          <w:rFonts w:ascii="Times New Roman" w:hAnsi="Times New Roman" w:cs="Times New Roman"/>
          <w:sz w:val="24"/>
          <w:szCs w:val="24"/>
          <w:lang w:val="en-US"/>
        </w:rPr>
        <w:t>self-uncertainty</w:t>
      </w:r>
      <w:r>
        <w:rPr>
          <w:rFonts w:ascii="Times New Roman" w:hAnsi="Times New Roman" w:cs="Times New Roman"/>
          <w:sz w:val="24"/>
          <w:szCs w:val="24"/>
          <w:lang w:val="en-US"/>
        </w:rPr>
        <w:t xml:space="preserve">. We provided </w:t>
      </w:r>
      <w:r w:rsidR="00157127">
        <w:rPr>
          <w:rFonts w:ascii="Times New Roman" w:hAnsi="Times New Roman" w:cs="Times New Roman"/>
          <w:sz w:val="24"/>
          <w:szCs w:val="24"/>
          <w:lang w:val="en-US"/>
        </w:rPr>
        <w:t>initial</w:t>
      </w:r>
      <w:r>
        <w:rPr>
          <w:rFonts w:ascii="Times New Roman" w:hAnsi="Times New Roman" w:cs="Times New Roman"/>
          <w:sz w:val="24"/>
          <w:szCs w:val="24"/>
          <w:lang w:val="en-US"/>
        </w:rPr>
        <w:t xml:space="preserve"> support for </w:t>
      </w:r>
      <w:r w:rsidR="00157127">
        <w:rPr>
          <w:rFonts w:ascii="Times New Roman" w:hAnsi="Times New Roman" w:cs="Times New Roman"/>
          <w:sz w:val="24"/>
          <w:szCs w:val="24"/>
          <w:lang w:val="en-US"/>
        </w:rPr>
        <w:t>this hypothesis</w:t>
      </w:r>
      <w:r>
        <w:rPr>
          <w:rFonts w:ascii="Times New Roman" w:hAnsi="Times New Roman" w:cs="Times New Roman"/>
          <w:sz w:val="24"/>
          <w:szCs w:val="24"/>
          <w:lang w:val="en-US"/>
        </w:rPr>
        <w:t xml:space="preserve"> in </w:t>
      </w:r>
      <w:r w:rsidR="00AD400F">
        <w:rPr>
          <w:rFonts w:ascii="Times New Roman" w:hAnsi="Times New Roman" w:cs="Times New Roman"/>
          <w:sz w:val="24"/>
          <w:szCs w:val="24"/>
          <w:lang w:val="en-US"/>
        </w:rPr>
        <w:t xml:space="preserve">an </w:t>
      </w:r>
      <w:r>
        <w:rPr>
          <w:rFonts w:ascii="Times New Roman" w:hAnsi="Times New Roman" w:cs="Times New Roman"/>
          <w:sz w:val="24"/>
          <w:szCs w:val="24"/>
          <w:lang w:val="en-US"/>
        </w:rPr>
        <w:t>experiment</w:t>
      </w:r>
      <w:r w:rsidR="00D8586C">
        <w:rPr>
          <w:rFonts w:ascii="Times New Roman" w:hAnsi="Times New Roman" w:cs="Times New Roman"/>
          <w:sz w:val="24"/>
          <w:szCs w:val="24"/>
          <w:lang w:val="en-US"/>
        </w:rPr>
        <w:t>,</w:t>
      </w:r>
      <w:r>
        <w:rPr>
          <w:rFonts w:ascii="Times New Roman" w:hAnsi="Times New Roman" w:cs="Times New Roman"/>
          <w:sz w:val="24"/>
          <w:szCs w:val="24"/>
          <w:lang w:val="en-US"/>
        </w:rPr>
        <w:t xml:space="preserve"> and considered </w:t>
      </w:r>
      <w:r w:rsidR="000B3D67">
        <w:rPr>
          <w:rFonts w:ascii="Times New Roman" w:hAnsi="Times New Roman" w:cs="Times New Roman"/>
          <w:sz w:val="24"/>
          <w:szCs w:val="24"/>
          <w:lang w:val="en-US"/>
        </w:rPr>
        <w:t xml:space="preserve">broader </w:t>
      </w:r>
      <w:r>
        <w:rPr>
          <w:rFonts w:ascii="Times New Roman" w:hAnsi="Times New Roman" w:cs="Times New Roman"/>
          <w:sz w:val="24"/>
          <w:szCs w:val="24"/>
          <w:lang w:val="en-US"/>
        </w:rPr>
        <w:t xml:space="preserve">theoretical and practical implications. In all, </w:t>
      </w:r>
      <w:r w:rsidR="00D8586C">
        <w:rPr>
          <w:rFonts w:ascii="Times New Roman" w:hAnsi="Times New Roman" w:cs="Times New Roman"/>
          <w:sz w:val="24"/>
          <w:szCs w:val="24"/>
          <w:lang w:val="en-US"/>
        </w:rPr>
        <w:t xml:space="preserve">preliminary evidence indicates that </w:t>
      </w:r>
      <w:r>
        <w:rPr>
          <w:rFonts w:ascii="Times New Roman" w:hAnsi="Times New Roman" w:cs="Times New Roman"/>
          <w:sz w:val="24"/>
          <w:szCs w:val="24"/>
          <w:lang w:val="en-US"/>
        </w:rPr>
        <w:t>nostalgia serve</w:t>
      </w:r>
      <w:r w:rsidR="00D8586C">
        <w:rPr>
          <w:rFonts w:ascii="Times New Roman" w:hAnsi="Times New Roman" w:cs="Times New Roman"/>
          <w:sz w:val="24"/>
          <w:szCs w:val="24"/>
          <w:lang w:val="en-US"/>
        </w:rPr>
        <w:t>s</w:t>
      </w:r>
      <w:r>
        <w:rPr>
          <w:rFonts w:ascii="Times New Roman" w:hAnsi="Times New Roman" w:cs="Times New Roman"/>
          <w:sz w:val="24"/>
          <w:szCs w:val="24"/>
          <w:lang w:val="en-US"/>
        </w:rPr>
        <w:t xml:space="preserve"> as </w:t>
      </w:r>
      <w:r w:rsidR="00522470">
        <w:rPr>
          <w:rFonts w:ascii="Times New Roman" w:hAnsi="Times New Roman" w:cs="Times New Roman"/>
          <w:sz w:val="24"/>
          <w:szCs w:val="24"/>
          <w:lang w:val="en-US"/>
        </w:rPr>
        <w:t xml:space="preserve">an </w:t>
      </w:r>
      <w:r>
        <w:rPr>
          <w:rFonts w:ascii="Times New Roman" w:hAnsi="Times New Roman" w:cs="Times New Roman"/>
          <w:sz w:val="24"/>
          <w:szCs w:val="24"/>
          <w:lang w:val="en-US"/>
        </w:rPr>
        <w:t>antidote to the perils of self-uncertainty.</w:t>
      </w:r>
    </w:p>
    <w:p w14:paraId="4DA46B7D" w14:textId="77777777" w:rsidR="0007280A" w:rsidRDefault="0007280A" w:rsidP="0007280A">
      <w:pPr>
        <w:spacing w:after="0" w:line="480" w:lineRule="exact"/>
        <w:rPr>
          <w:rFonts w:ascii="Times New Roman" w:hAnsi="Times New Roman" w:cs="Times New Roman"/>
          <w:sz w:val="24"/>
          <w:szCs w:val="24"/>
          <w:lang w:val="en-US"/>
        </w:rPr>
      </w:pPr>
    </w:p>
    <w:p w14:paraId="5DBBAB1E" w14:textId="25126474" w:rsidR="00FD3AF7" w:rsidRPr="00A61BA9" w:rsidRDefault="00FD35C5" w:rsidP="0007280A">
      <w:pPr>
        <w:spacing w:after="0" w:line="480" w:lineRule="exact"/>
        <w:jc w:val="center"/>
        <w:rPr>
          <w:rFonts w:ascii="Times New Roman" w:hAnsi="Times New Roman" w:cs="Times New Roman"/>
          <w:b/>
          <w:bCs/>
          <w:sz w:val="24"/>
          <w:szCs w:val="24"/>
          <w:lang w:val="en-US"/>
        </w:rPr>
      </w:pPr>
      <w:r w:rsidRPr="00456696">
        <w:rPr>
          <w:szCs w:val="24"/>
          <w:lang w:val="en-US"/>
        </w:rPr>
        <w:br w:type="column"/>
      </w:r>
      <w:r w:rsidR="003D6C9D" w:rsidRPr="00A61BA9">
        <w:rPr>
          <w:rFonts w:ascii="Times New Roman" w:hAnsi="Times New Roman" w:cs="Times New Roman"/>
          <w:b/>
          <w:bCs/>
          <w:sz w:val="24"/>
          <w:szCs w:val="24"/>
          <w:lang w:val="en-US"/>
        </w:rPr>
        <w:lastRenderedPageBreak/>
        <w:t>References</w:t>
      </w:r>
    </w:p>
    <w:p w14:paraId="19A541FC" w14:textId="77777777" w:rsidR="002A770B" w:rsidRDefault="00351771" w:rsidP="00351771">
      <w:pPr>
        <w:pStyle w:val="EndNoteBibliography"/>
        <w:spacing w:after="0" w:line="480" w:lineRule="exact"/>
        <w:ind w:left="709" w:hanging="720"/>
        <w:rPr>
          <w:rStyle w:val="Hyperlink"/>
          <w:color w:val="000000"/>
          <w:szCs w:val="24"/>
          <w:u w:val="none"/>
          <w:bdr w:val="none" w:sz="0" w:space="0" w:color="auto" w:frame="1"/>
          <w:shd w:val="clear" w:color="auto" w:fill="FFFFFF"/>
        </w:rPr>
      </w:pPr>
      <w:r w:rsidRPr="00145F5C">
        <w:rPr>
          <w:szCs w:val="24"/>
          <w:lang w:val="de-DE"/>
        </w:rPr>
        <w:t xml:space="preserve">Abakoumkin, G., Hepper, E. G., Wildschut, T., &amp; Sedikides, C. (2019). </w:t>
      </w:r>
      <w:r w:rsidRPr="0032695F">
        <w:rPr>
          <w:color w:val="000000"/>
          <w:szCs w:val="24"/>
        </w:rPr>
        <w:t xml:space="preserve">From nostalgia through social connectedness to self-continuity: Replication and extension. </w:t>
      </w:r>
      <w:r w:rsidRPr="0032695F">
        <w:rPr>
          <w:i/>
          <w:color w:val="000000"/>
          <w:szCs w:val="24"/>
        </w:rPr>
        <w:t>Hellenic Journal of Psychology, 16</w:t>
      </w:r>
      <w:r w:rsidRPr="0032695F">
        <w:rPr>
          <w:iCs/>
          <w:color w:val="000000"/>
          <w:szCs w:val="24"/>
        </w:rPr>
        <w:t>(2)</w:t>
      </w:r>
      <w:r w:rsidRPr="0032695F">
        <w:rPr>
          <w:color w:val="000000"/>
          <w:szCs w:val="24"/>
        </w:rPr>
        <w:t>, 127</w:t>
      </w:r>
      <w:r w:rsidRPr="00ED5AD3">
        <w:rPr>
          <w:color w:val="333333"/>
          <w:szCs w:val="24"/>
          <w:shd w:val="clear" w:color="auto" w:fill="FFFFFF"/>
          <w:lang w:val="en-US"/>
        </w:rPr>
        <w:t>–</w:t>
      </w:r>
      <w:r w:rsidRPr="0032695F">
        <w:rPr>
          <w:color w:val="000000"/>
          <w:szCs w:val="24"/>
        </w:rPr>
        <w:t xml:space="preserve">144. </w:t>
      </w:r>
      <w:hyperlink r:id="rId11" w:tgtFrame="_blank" w:history="1">
        <w:r w:rsidRPr="00351771">
          <w:rPr>
            <w:rStyle w:val="Hyperlink"/>
            <w:color w:val="000000"/>
            <w:szCs w:val="24"/>
            <w:u w:val="none"/>
            <w:bdr w:val="none" w:sz="0" w:space="0" w:color="auto" w:frame="1"/>
            <w:shd w:val="clear" w:color="auto" w:fill="FFFFFF"/>
          </w:rPr>
          <w:t>https://doi.org/10.26262/hjp.v16i2.7893</w:t>
        </w:r>
      </w:hyperlink>
      <w:r w:rsidR="002A770B">
        <w:rPr>
          <w:rStyle w:val="Hyperlink"/>
          <w:color w:val="000000"/>
          <w:szCs w:val="24"/>
          <w:u w:val="none"/>
          <w:bdr w:val="none" w:sz="0" w:space="0" w:color="auto" w:frame="1"/>
          <w:shd w:val="clear" w:color="auto" w:fill="FFFFFF"/>
        </w:rPr>
        <w:t xml:space="preserve"> </w:t>
      </w:r>
    </w:p>
    <w:p w14:paraId="205BEFE5" w14:textId="6364994A" w:rsidR="002A770B" w:rsidRPr="00A15BC8" w:rsidRDefault="002A770B" w:rsidP="002A770B">
      <w:pPr>
        <w:pStyle w:val="EndNoteBibliography"/>
        <w:spacing w:after="0" w:line="480" w:lineRule="exact"/>
        <w:ind w:left="709" w:hanging="720"/>
        <w:rPr>
          <w:color w:val="000000" w:themeColor="text1"/>
          <w:szCs w:val="24"/>
          <w:shd w:val="clear" w:color="auto" w:fill="FFFFFF"/>
        </w:rPr>
      </w:pPr>
      <w:r w:rsidRPr="00A15BC8">
        <w:rPr>
          <w:color w:val="000000" w:themeColor="text1"/>
          <w:szCs w:val="24"/>
          <w:shd w:val="clear" w:color="auto" w:fill="FFFFFF"/>
        </w:rPr>
        <w:t>Abeyta, A. A., &amp; Juhl, J. (202</w:t>
      </w:r>
      <w:r w:rsidR="00A15BC8" w:rsidRPr="00A15BC8">
        <w:rPr>
          <w:color w:val="000000" w:themeColor="text1"/>
          <w:szCs w:val="24"/>
          <w:shd w:val="clear" w:color="auto" w:fill="FFFFFF"/>
        </w:rPr>
        <w:t>3</w:t>
      </w:r>
      <w:r w:rsidRPr="00A15BC8">
        <w:rPr>
          <w:color w:val="000000" w:themeColor="text1"/>
          <w:szCs w:val="24"/>
          <w:shd w:val="clear" w:color="auto" w:fill="FFFFFF"/>
        </w:rPr>
        <w:t>). Nostalgia restores meaning in life for lonely people. </w:t>
      </w:r>
    </w:p>
    <w:p w14:paraId="7A895667" w14:textId="493BBED1" w:rsidR="002A770B" w:rsidRPr="00A15BC8" w:rsidRDefault="002A770B" w:rsidP="002A770B">
      <w:pPr>
        <w:pStyle w:val="EndNoteBibliography"/>
        <w:spacing w:after="0" w:line="480" w:lineRule="exact"/>
        <w:ind w:left="709"/>
        <w:rPr>
          <w:color w:val="000000" w:themeColor="text1"/>
          <w:szCs w:val="24"/>
        </w:rPr>
      </w:pPr>
      <w:r w:rsidRPr="00A15BC8">
        <w:rPr>
          <w:rStyle w:val="Emphasis"/>
          <w:color w:val="000000" w:themeColor="text1"/>
          <w:szCs w:val="24"/>
          <w:shd w:val="clear" w:color="auto" w:fill="FFFFFF"/>
        </w:rPr>
        <w:t>Emotion</w:t>
      </w:r>
      <w:r w:rsidR="00A15BC8" w:rsidRPr="00A15BC8">
        <w:rPr>
          <w:rStyle w:val="Emphasis"/>
          <w:color w:val="000000" w:themeColor="text1"/>
          <w:szCs w:val="24"/>
          <w:shd w:val="clear" w:color="auto" w:fill="FFFFFF"/>
        </w:rPr>
        <w:t xml:space="preserve">, </w:t>
      </w:r>
      <w:r w:rsidR="00A15BC8" w:rsidRPr="00A15BC8">
        <w:rPr>
          <w:rStyle w:val="Emphasis"/>
          <w:color w:val="333333"/>
          <w:szCs w:val="24"/>
          <w:shd w:val="clear" w:color="auto" w:fill="FFFFFF"/>
        </w:rPr>
        <w:t>23</w:t>
      </w:r>
      <w:r w:rsidR="00A15BC8" w:rsidRPr="00A15BC8">
        <w:rPr>
          <w:color w:val="333333"/>
          <w:szCs w:val="24"/>
          <w:shd w:val="clear" w:color="auto" w:fill="FFFFFF"/>
        </w:rPr>
        <w:t>(6), 1791–1795.</w:t>
      </w:r>
      <w:r w:rsidRPr="00A15BC8">
        <w:rPr>
          <w:color w:val="000000" w:themeColor="text1"/>
          <w:szCs w:val="24"/>
          <w:shd w:val="clear" w:color="auto" w:fill="FFFFFF"/>
        </w:rPr>
        <w:t> </w:t>
      </w:r>
      <w:hyperlink r:id="rId12" w:history="1">
        <w:r w:rsidRPr="00A15BC8">
          <w:rPr>
            <w:rStyle w:val="Hyperlink"/>
            <w:color w:val="000000" w:themeColor="text1"/>
            <w:szCs w:val="24"/>
            <w:u w:val="none"/>
            <w:shd w:val="clear" w:color="auto" w:fill="FFFFFF"/>
          </w:rPr>
          <w:t>https://doi.org/10.1037/emo0001190</w:t>
        </w:r>
      </w:hyperlink>
    </w:p>
    <w:p w14:paraId="402949FE" w14:textId="7E14AEF8" w:rsidR="00300160" w:rsidRPr="00351771" w:rsidRDefault="00300160" w:rsidP="00351771">
      <w:pPr>
        <w:pStyle w:val="EndNoteBibliography"/>
        <w:spacing w:after="0" w:line="480" w:lineRule="exact"/>
        <w:ind w:left="709" w:hanging="720"/>
        <w:rPr>
          <w:color w:val="000000"/>
          <w:szCs w:val="24"/>
        </w:rPr>
      </w:pPr>
      <w:r w:rsidRPr="002A770B">
        <w:rPr>
          <w:color w:val="000000" w:themeColor="text1"/>
          <w:szCs w:val="24"/>
          <w:shd w:val="clear" w:color="auto" w:fill="FFFFFF"/>
        </w:rPr>
        <w:t xml:space="preserve">Abeyta, A. A., </w:t>
      </w:r>
      <w:r w:rsidRPr="002A770B">
        <w:rPr>
          <w:color w:val="000000" w:themeColor="text1"/>
          <w:szCs w:val="24"/>
        </w:rPr>
        <w:t xml:space="preserve">Pillarisetty, S. (2023). Nostalgia supports a meaningful life. </w:t>
      </w:r>
      <w:r w:rsidRPr="002A770B">
        <w:rPr>
          <w:i/>
          <w:iCs/>
          <w:color w:val="000000" w:themeColor="text1"/>
          <w:szCs w:val="24"/>
          <w:shd w:val="clear" w:color="auto" w:fill="FFFFFF"/>
          <w:lang w:val="de-DE"/>
        </w:rPr>
        <w:t>Current Opinion</w:t>
      </w:r>
      <w:r w:rsidRPr="002A770B">
        <w:rPr>
          <w:i/>
          <w:iCs/>
          <w:color w:val="000000" w:themeColor="text1"/>
          <w:shd w:val="clear" w:color="auto" w:fill="FFFFFF"/>
          <w:lang w:val="de-DE"/>
        </w:rPr>
        <w:t xml:space="preserve"> </w:t>
      </w:r>
      <w:r w:rsidRPr="00BB2BCE">
        <w:rPr>
          <w:i/>
          <w:iCs/>
          <w:color w:val="000000" w:themeColor="text1"/>
          <w:shd w:val="clear" w:color="auto" w:fill="FFFFFF"/>
          <w:lang w:val="de-DE"/>
        </w:rPr>
        <w:t xml:space="preserve">in Psychology, 49, </w:t>
      </w:r>
      <w:r>
        <w:rPr>
          <w:color w:val="000000" w:themeColor="text1"/>
          <w:shd w:val="clear" w:color="auto" w:fill="FFFFFF"/>
          <w:lang w:val="de-DE"/>
        </w:rPr>
        <w:t xml:space="preserve">Article </w:t>
      </w:r>
      <w:r w:rsidRPr="00BB2BCE">
        <w:rPr>
          <w:rFonts w:eastAsia="SimSun"/>
          <w:color w:val="000000" w:themeColor="text1"/>
          <w:lang w:val="de-DE"/>
        </w:rPr>
        <w:t xml:space="preserve">101520. </w:t>
      </w:r>
      <w:r w:rsidRPr="00300160">
        <w:rPr>
          <w:rFonts w:eastAsia="SimSun"/>
          <w:color w:val="000000" w:themeColor="text1"/>
          <w:lang w:val="de-DE"/>
        </w:rPr>
        <w:t>https://doi.org/</w:t>
      </w:r>
      <w:r w:rsidRPr="00BB2BCE">
        <w:rPr>
          <w:rFonts w:eastAsia="Times New Roman"/>
          <w:color w:val="000000" w:themeColor="text1"/>
          <w:shd w:val="clear" w:color="auto" w:fill="FFFFFF"/>
        </w:rPr>
        <w:t>10.1016/j.copsyc.2022.101520.</w:t>
      </w:r>
    </w:p>
    <w:p w14:paraId="259EF0C8" w14:textId="77777777" w:rsidR="005A4D1D" w:rsidRDefault="00AE3399" w:rsidP="005A4D1D">
      <w:pPr>
        <w:pStyle w:val="EndNoteBibliography"/>
        <w:spacing w:after="0" w:line="480" w:lineRule="exact"/>
        <w:ind w:left="709" w:hanging="720"/>
        <w:rPr>
          <w:szCs w:val="24"/>
          <w:lang w:val="en-US"/>
        </w:rPr>
      </w:pPr>
      <w:r w:rsidRPr="00456696">
        <w:rPr>
          <w:szCs w:val="24"/>
          <w:lang w:val="en-US"/>
        </w:rPr>
        <w:t xml:space="preserve">Abeyta, A., Routledge, C., Roylance, C., Wildschut, R. T., &amp; Sedikides, C. (2015). Attachment-related avoidance and the social and agentic content of nostalgic memories. </w:t>
      </w:r>
      <w:r w:rsidRPr="00456696">
        <w:rPr>
          <w:i/>
          <w:iCs/>
          <w:szCs w:val="24"/>
          <w:lang w:val="en-US"/>
        </w:rPr>
        <w:t>Journal of Social and Personal Relationships, 32</w:t>
      </w:r>
      <w:r w:rsidRPr="00456696">
        <w:rPr>
          <w:iCs/>
          <w:szCs w:val="24"/>
          <w:lang w:val="en-US"/>
        </w:rPr>
        <w:t>(3), 406</w:t>
      </w:r>
      <w:r w:rsidR="00F33694" w:rsidRPr="000D37C7">
        <w:rPr>
          <w:szCs w:val="24"/>
        </w:rPr>
        <w:t>–</w:t>
      </w:r>
      <w:r w:rsidRPr="00456696">
        <w:rPr>
          <w:iCs/>
          <w:szCs w:val="24"/>
          <w:lang w:val="en-US"/>
        </w:rPr>
        <w:t>413</w:t>
      </w:r>
      <w:r w:rsidRPr="00456696">
        <w:rPr>
          <w:szCs w:val="24"/>
          <w:lang w:val="en-US"/>
        </w:rPr>
        <w:t xml:space="preserve">. </w:t>
      </w:r>
      <w:hyperlink r:id="rId13" w:history="1">
        <w:r w:rsidRPr="007A1AA8">
          <w:rPr>
            <w:rStyle w:val="Hyperlink"/>
            <w:bCs/>
            <w:color w:val="000000" w:themeColor="text1"/>
            <w:szCs w:val="24"/>
            <w:u w:val="none"/>
          </w:rPr>
          <w:t>https://doi.org/</w:t>
        </w:r>
      </w:hyperlink>
      <w:r w:rsidRPr="00456696">
        <w:rPr>
          <w:szCs w:val="24"/>
          <w:lang w:val="en-US"/>
        </w:rPr>
        <w:t>10.1177/0265407514533770</w:t>
      </w:r>
      <w:r w:rsidR="00351771">
        <w:rPr>
          <w:szCs w:val="24"/>
          <w:lang w:val="en-US"/>
        </w:rPr>
        <w:t xml:space="preserve"> </w:t>
      </w:r>
    </w:p>
    <w:p w14:paraId="2A52AC3D" w14:textId="77777777" w:rsidR="00F227D6" w:rsidRPr="00456696" w:rsidRDefault="00F227D6" w:rsidP="00F227D6">
      <w:pPr>
        <w:pStyle w:val="EndNoteBibliography"/>
        <w:spacing w:after="0" w:line="480" w:lineRule="exact"/>
        <w:ind w:left="709" w:hanging="720"/>
        <w:rPr>
          <w:szCs w:val="24"/>
          <w:lang w:val="en-US"/>
        </w:rPr>
      </w:pPr>
      <w:r w:rsidRPr="00456696">
        <w:rPr>
          <w:szCs w:val="24"/>
          <w:lang w:val="en-US"/>
        </w:rPr>
        <w:t xml:space="preserve">Anderzén, I., &amp; Arnetz, B. B. (1999). Psychophysiological reactions to international adjustment. </w:t>
      </w:r>
      <w:r w:rsidRPr="00456696">
        <w:rPr>
          <w:i/>
          <w:szCs w:val="24"/>
          <w:lang w:val="en-US"/>
        </w:rPr>
        <w:t>Psychotherapy and Psychosomatics</w:t>
      </w:r>
      <w:r w:rsidRPr="00456696">
        <w:rPr>
          <w:szCs w:val="24"/>
          <w:lang w:val="en-US"/>
        </w:rPr>
        <w:t xml:space="preserve">, </w:t>
      </w:r>
      <w:r w:rsidRPr="00456696">
        <w:rPr>
          <w:i/>
          <w:szCs w:val="24"/>
          <w:lang w:val="en-US"/>
        </w:rPr>
        <w:t>68</w:t>
      </w:r>
      <w:r w:rsidRPr="00456696">
        <w:rPr>
          <w:szCs w:val="24"/>
          <w:lang w:val="en-US"/>
        </w:rPr>
        <w:t xml:space="preserve">(2), 67–75. </w:t>
      </w:r>
      <w:r w:rsidRPr="009722F1">
        <w:rPr>
          <w:szCs w:val="24"/>
          <w:lang w:val="en-US"/>
        </w:rPr>
        <w:t>https://doi.org/</w:t>
      </w:r>
      <w:r w:rsidRPr="00456696">
        <w:rPr>
          <w:szCs w:val="24"/>
          <w:lang w:val="en-US"/>
        </w:rPr>
        <w:t>10.1159/000012316</w:t>
      </w:r>
    </w:p>
    <w:p w14:paraId="1AD3A584" w14:textId="77777777" w:rsidR="00AE4A64" w:rsidRPr="00456696" w:rsidRDefault="00AE4A64" w:rsidP="00AE4A64">
      <w:pPr>
        <w:pStyle w:val="EndNoteBibliography"/>
        <w:spacing w:after="0" w:line="480" w:lineRule="exact"/>
        <w:ind w:left="709" w:hanging="720"/>
        <w:rPr>
          <w:szCs w:val="24"/>
          <w:lang w:val="en-US"/>
        </w:rPr>
      </w:pPr>
      <w:r w:rsidRPr="00456696">
        <w:rPr>
          <w:szCs w:val="24"/>
          <w:lang w:val="en-US"/>
        </w:rPr>
        <w:t xml:space="preserve">Bar-Anan, Y., Wilson, T. D., &amp; Gilbert, D. T. (2009). The feeling of uncertainty intensifies affective reactions. </w:t>
      </w:r>
      <w:r w:rsidRPr="00456696">
        <w:rPr>
          <w:i/>
          <w:szCs w:val="24"/>
          <w:lang w:val="en-US"/>
        </w:rPr>
        <w:t>Emotion</w:t>
      </w:r>
      <w:r w:rsidRPr="00456696">
        <w:rPr>
          <w:szCs w:val="24"/>
          <w:lang w:val="en-US"/>
        </w:rPr>
        <w:t xml:space="preserve">, </w:t>
      </w:r>
      <w:r w:rsidRPr="00456696">
        <w:rPr>
          <w:i/>
          <w:szCs w:val="24"/>
          <w:lang w:val="en-US"/>
        </w:rPr>
        <w:t>9</w:t>
      </w:r>
      <w:r w:rsidRPr="00456696">
        <w:rPr>
          <w:szCs w:val="24"/>
          <w:lang w:val="en-US"/>
        </w:rPr>
        <w:t>(1), 123</w:t>
      </w:r>
      <w:r w:rsidRPr="00ED5AD3">
        <w:rPr>
          <w:color w:val="333333"/>
          <w:szCs w:val="24"/>
          <w:shd w:val="clear" w:color="auto" w:fill="FFFFFF"/>
          <w:lang w:val="en-US"/>
        </w:rPr>
        <w:t>–</w:t>
      </w:r>
      <w:r w:rsidRPr="00456696">
        <w:rPr>
          <w:szCs w:val="24"/>
          <w:lang w:val="en-US"/>
        </w:rPr>
        <w:t xml:space="preserve">127. </w:t>
      </w:r>
      <w:r w:rsidRPr="009722F1">
        <w:rPr>
          <w:szCs w:val="24"/>
          <w:lang w:val="en-US"/>
        </w:rPr>
        <w:t>https://doi.org/</w:t>
      </w:r>
      <w:r w:rsidRPr="00456696">
        <w:rPr>
          <w:szCs w:val="24"/>
          <w:lang w:val="en-US"/>
        </w:rPr>
        <w:t>10.1037/a0014607</w:t>
      </w:r>
    </w:p>
    <w:p w14:paraId="352DC59B" w14:textId="0B482890" w:rsidR="00726F66" w:rsidRPr="00456696" w:rsidRDefault="00726F66" w:rsidP="00726F66">
      <w:pPr>
        <w:pStyle w:val="EndNoteBibliography"/>
        <w:spacing w:after="0" w:line="480" w:lineRule="exact"/>
        <w:ind w:left="709" w:hanging="720"/>
        <w:rPr>
          <w:szCs w:val="24"/>
          <w:lang w:val="en-US"/>
        </w:rPr>
      </w:pPr>
      <w:r w:rsidRPr="00456696">
        <w:rPr>
          <w:szCs w:val="24"/>
          <w:lang w:val="en-US"/>
        </w:rPr>
        <w:t xml:space="preserve">Barrett, F. S., Grimm, K. J., Robins, R. W., Wildschut, T., Sedikides, C., &amp; Janata, P. (2010). Music-evoked nostalgia: Affect, memory, and personality. </w:t>
      </w:r>
      <w:r w:rsidRPr="00456696">
        <w:rPr>
          <w:i/>
          <w:szCs w:val="24"/>
          <w:lang w:val="en-US"/>
        </w:rPr>
        <w:t>Emotion</w:t>
      </w:r>
      <w:r w:rsidRPr="00456696">
        <w:rPr>
          <w:szCs w:val="24"/>
          <w:lang w:val="en-US"/>
        </w:rPr>
        <w:t xml:space="preserve">, </w:t>
      </w:r>
      <w:r w:rsidRPr="00456696">
        <w:rPr>
          <w:i/>
          <w:szCs w:val="24"/>
          <w:lang w:val="en-US"/>
        </w:rPr>
        <w:t>10</w:t>
      </w:r>
      <w:r w:rsidRPr="00456696">
        <w:rPr>
          <w:szCs w:val="24"/>
          <w:lang w:val="en-US"/>
        </w:rPr>
        <w:t>(3), 390</w:t>
      </w:r>
      <w:r w:rsidR="00396024" w:rsidRPr="00ED5AD3">
        <w:rPr>
          <w:color w:val="333333"/>
          <w:szCs w:val="24"/>
          <w:shd w:val="clear" w:color="auto" w:fill="FFFFFF"/>
          <w:lang w:val="en-US"/>
        </w:rPr>
        <w:t>–</w:t>
      </w:r>
      <w:r w:rsidRPr="00456696">
        <w:rPr>
          <w:szCs w:val="24"/>
          <w:lang w:val="en-US"/>
        </w:rPr>
        <w:t xml:space="preserve">403. </w:t>
      </w:r>
      <w:hyperlink r:id="rId14" w:history="1">
        <w:r w:rsidRPr="007A1AA8">
          <w:rPr>
            <w:rStyle w:val="Hyperlink"/>
            <w:bCs/>
            <w:color w:val="000000" w:themeColor="text1"/>
            <w:szCs w:val="24"/>
            <w:u w:val="none"/>
          </w:rPr>
          <w:t>https://doi.org/</w:t>
        </w:r>
      </w:hyperlink>
      <w:r w:rsidRPr="00456696">
        <w:rPr>
          <w:szCs w:val="24"/>
          <w:lang w:val="en-US"/>
        </w:rPr>
        <w:t>10.1037/a0019006.</w:t>
      </w:r>
    </w:p>
    <w:p w14:paraId="0104B597" w14:textId="0CAB22BC" w:rsidR="005A4D1D" w:rsidRPr="005A4D1D" w:rsidRDefault="005A4D1D" w:rsidP="005A4D1D">
      <w:pPr>
        <w:pStyle w:val="EndNoteBibliography"/>
        <w:spacing w:after="0" w:line="480" w:lineRule="exact"/>
        <w:ind w:left="709" w:hanging="720"/>
        <w:rPr>
          <w:rFonts w:asciiTheme="majorBidi" w:hAnsiTheme="majorBidi" w:cstheme="majorBidi"/>
          <w:bCs/>
          <w:color w:val="000000" w:themeColor="text1"/>
        </w:rPr>
      </w:pPr>
      <w:r w:rsidRPr="00A64083">
        <w:rPr>
          <w:rFonts w:asciiTheme="majorBidi" w:hAnsiTheme="majorBidi" w:cstheme="majorBidi"/>
          <w:bCs/>
          <w:color w:val="000000" w:themeColor="text1"/>
          <w:lang w:val="pt-PT"/>
        </w:rPr>
        <w:t xml:space="preserve">Batcho, K. I. (1995). Nostalgia: A psychological perspective. </w:t>
      </w:r>
      <w:r w:rsidRPr="00A64083">
        <w:rPr>
          <w:rFonts w:asciiTheme="majorBidi" w:hAnsiTheme="majorBidi" w:cstheme="majorBidi"/>
          <w:bCs/>
          <w:i/>
          <w:color w:val="000000" w:themeColor="text1"/>
        </w:rPr>
        <w:t>Perceptual and Motor Skills, 80</w:t>
      </w:r>
      <w:r w:rsidR="00F600EE">
        <w:rPr>
          <w:rFonts w:asciiTheme="majorBidi" w:hAnsiTheme="majorBidi" w:cstheme="majorBidi"/>
          <w:bCs/>
          <w:iCs/>
          <w:color w:val="000000" w:themeColor="text1"/>
        </w:rPr>
        <w:t>(1)</w:t>
      </w:r>
      <w:r w:rsidRPr="00A64083">
        <w:rPr>
          <w:rFonts w:asciiTheme="majorBidi" w:hAnsiTheme="majorBidi" w:cstheme="majorBidi"/>
          <w:bCs/>
          <w:i/>
          <w:color w:val="000000" w:themeColor="text1"/>
        </w:rPr>
        <w:t xml:space="preserve">, </w:t>
      </w:r>
      <w:r w:rsidRPr="00A64083">
        <w:rPr>
          <w:rFonts w:asciiTheme="majorBidi" w:hAnsiTheme="majorBidi" w:cstheme="majorBidi"/>
          <w:bCs/>
          <w:color w:val="000000" w:themeColor="text1"/>
        </w:rPr>
        <w:t>131</w:t>
      </w:r>
      <w:r w:rsidRPr="000D37C7">
        <w:rPr>
          <w:szCs w:val="24"/>
        </w:rPr>
        <w:t>–</w:t>
      </w:r>
      <w:r w:rsidRPr="00A64083">
        <w:rPr>
          <w:rFonts w:asciiTheme="majorBidi" w:hAnsiTheme="majorBidi" w:cstheme="majorBidi"/>
          <w:bCs/>
          <w:color w:val="000000" w:themeColor="text1"/>
        </w:rPr>
        <w:t>143.</w:t>
      </w:r>
      <w:r>
        <w:rPr>
          <w:rFonts w:asciiTheme="majorBidi" w:hAnsiTheme="majorBidi" w:cstheme="majorBidi"/>
          <w:bCs/>
          <w:color w:val="000000" w:themeColor="text1"/>
        </w:rPr>
        <w:t xml:space="preserve"> </w:t>
      </w:r>
      <w:hyperlink r:id="rId15" w:history="1">
        <w:r w:rsidRPr="007A1AA8">
          <w:rPr>
            <w:rStyle w:val="Hyperlink"/>
            <w:bCs/>
            <w:color w:val="000000" w:themeColor="text1"/>
            <w:szCs w:val="24"/>
            <w:u w:val="none"/>
          </w:rPr>
          <w:t>https://doi.org/</w:t>
        </w:r>
      </w:hyperlink>
      <w:r w:rsidRPr="005A4D1D">
        <w:rPr>
          <w:rStyle w:val="Hyperlink"/>
          <w:rFonts w:asciiTheme="majorBidi" w:hAnsiTheme="majorBidi" w:cstheme="majorBidi"/>
          <w:bCs/>
          <w:color w:val="000000" w:themeColor="text1"/>
          <w:u w:val="none"/>
        </w:rPr>
        <w:t>10.2466/pms.1995.80.1.131</w:t>
      </w:r>
    </w:p>
    <w:p w14:paraId="7032C3FC" w14:textId="2287F56A" w:rsidR="00351771" w:rsidRDefault="00266A63" w:rsidP="00351771">
      <w:pPr>
        <w:pStyle w:val="EndNoteBibliography"/>
        <w:spacing w:after="0" w:line="480" w:lineRule="exact"/>
        <w:ind w:left="709" w:hanging="720"/>
        <w:rPr>
          <w:szCs w:val="24"/>
        </w:rPr>
      </w:pPr>
      <w:r w:rsidRPr="00266A63">
        <w:rPr>
          <w:szCs w:val="24"/>
        </w:rPr>
        <w:t xml:space="preserve">Baumeister, R. F. (1991). </w:t>
      </w:r>
      <w:r w:rsidRPr="00266A63">
        <w:rPr>
          <w:i/>
          <w:iCs/>
          <w:szCs w:val="24"/>
        </w:rPr>
        <w:t>Meanings of life</w:t>
      </w:r>
      <w:r w:rsidRPr="00266A63">
        <w:rPr>
          <w:szCs w:val="24"/>
        </w:rPr>
        <w:t>. Guilford Press.</w:t>
      </w:r>
    </w:p>
    <w:p w14:paraId="52C26E55" w14:textId="25139591" w:rsidR="007A1AA8" w:rsidRDefault="007A1AA8" w:rsidP="007A1AA8">
      <w:pPr>
        <w:pStyle w:val="EndNoteBibliography"/>
        <w:spacing w:after="0" w:line="480" w:lineRule="exact"/>
        <w:ind w:left="709" w:hanging="720"/>
        <w:rPr>
          <w:szCs w:val="24"/>
          <w:lang w:val="en-US"/>
        </w:rPr>
      </w:pPr>
      <w:r w:rsidRPr="00456696">
        <w:rPr>
          <w:szCs w:val="24"/>
          <w:lang w:val="en-US"/>
        </w:rPr>
        <w:t>Baumgardner, A. H. (1990). To know oneself is to like oneself: Self-certainty and self-affect. </w:t>
      </w:r>
      <w:r w:rsidRPr="00456696">
        <w:rPr>
          <w:i/>
          <w:szCs w:val="24"/>
          <w:lang w:val="en-US"/>
        </w:rPr>
        <w:t>Journal of Personality and Social Psychology</w:t>
      </w:r>
      <w:r w:rsidRPr="00456696">
        <w:rPr>
          <w:szCs w:val="24"/>
          <w:lang w:val="en-US"/>
        </w:rPr>
        <w:t>, </w:t>
      </w:r>
      <w:r w:rsidRPr="00456696">
        <w:rPr>
          <w:i/>
          <w:szCs w:val="24"/>
          <w:lang w:val="en-US"/>
        </w:rPr>
        <w:t>58</w:t>
      </w:r>
      <w:r w:rsidRPr="00456696">
        <w:rPr>
          <w:szCs w:val="24"/>
          <w:lang w:val="en-US"/>
        </w:rPr>
        <w:t>(6), 1062</w:t>
      </w:r>
      <w:r w:rsidR="00F33694" w:rsidRPr="000D37C7">
        <w:rPr>
          <w:szCs w:val="24"/>
        </w:rPr>
        <w:t>–</w:t>
      </w:r>
      <w:r w:rsidRPr="00456696">
        <w:rPr>
          <w:szCs w:val="24"/>
          <w:lang w:val="en-US"/>
        </w:rPr>
        <w:t>1072.</w:t>
      </w:r>
      <w:r w:rsidRPr="00456696">
        <w:rPr>
          <w:szCs w:val="24"/>
        </w:rPr>
        <w:t xml:space="preserve"> </w:t>
      </w:r>
      <w:hyperlink r:id="rId16" w:history="1">
        <w:r w:rsidRPr="007A1AA8">
          <w:rPr>
            <w:rStyle w:val="Hyperlink"/>
            <w:bCs/>
            <w:color w:val="000000" w:themeColor="text1"/>
            <w:szCs w:val="24"/>
            <w:u w:val="none"/>
          </w:rPr>
          <w:t>https://doi.org/</w:t>
        </w:r>
      </w:hyperlink>
      <w:r w:rsidRPr="00456696">
        <w:rPr>
          <w:szCs w:val="24"/>
          <w:lang w:val="en-US"/>
        </w:rPr>
        <w:t>10.1037/0022-3514.58.6.1062</w:t>
      </w:r>
    </w:p>
    <w:p w14:paraId="4E669DF2" w14:textId="77777777" w:rsidR="00990181" w:rsidRPr="00456696" w:rsidRDefault="00990181" w:rsidP="00990181">
      <w:pPr>
        <w:pStyle w:val="EndNoteBibliography"/>
        <w:spacing w:after="0" w:line="480" w:lineRule="exact"/>
        <w:ind w:left="709" w:hanging="720"/>
        <w:rPr>
          <w:szCs w:val="24"/>
          <w:lang w:val="en-US"/>
        </w:rPr>
      </w:pPr>
      <w:r w:rsidRPr="00456696">
        <w:rPr>
          <w:szCs w:val="24"/>
          <w:lang w:val="en-US"/>
        </w:rPr>
        <w:lastRenderedPageBreak/>
        <w:t xml:space="preserve">Boswell, J. F., Thompson‐Hollands, J., Farchione, T. J., &amp; Barlow, D. H. (2013). Intolerance of uncertainty: A common factor in the treatment of emotional disorders. </w:t>
      </w:r>
      <w:r w:rsidRPr="00456696">
        <w:rPr>
          <w:i/>
          <w:szCs w:val="24"/>
          <w:lang w:val="en-US"/>
        </w:rPr>
        <w:t>Journal of Clinical Psychology</w:t>
      </w:r>
      <w:r w:rsidRPr="00456696">
        <w:rPr>
          <w:szCs w:val="24"/>
          <w:lang w:val="en-US"/>
        </w:rPr>
        <w:t xml:space="preserve">, </w:t>
      </w:r>
      <w:r w:rsidRPr="00456696">
        <w:rPr>
          <w:i/>
          <w:szCs w:val="24"/>
          <w:lang w:val="en-US"/>
        </w:rPr>
        <w:t>69</w:t>
      </w:r>
      <w:r w:rsidRPr="00456696">
        <w:rPr>
          <w:szCs w:val="24"/>
          <w:lang w:val="en-US"/>
        </w:rPr>
        <w:t>(6), 630</w:t>
      </w:r>
      <w:r w:rsidRPr="00ED5AD3">
        <w:rPr>
          <w:color w:val="333333"/>
          <w:szCs w:val="24"/>
          <w:shd w:val="clear" w:color="auto" w:fill="FFFFFF"/>
          <w:lang w:val="en-US"/>
        </w:rPr>
        <w:t>–</w:t>
      </w:r>
      <w:r w:rsidRPr="00456696">
        <w:rPr>
          <w:szCs w:val="24"/>
          <w:lang w:val="en-US"/>
        </w:rPr>
        <w:t xml:space="preserve">645. </w:t>
      </w:r>
      <w:r w:rsidRPr="009722F1">
        <w:rPr>
          <w:szCs w:val="24"/>
          <w:lang w:val="en-US"/>
        </w:rPr>
        <w:t>https://doi.org/</w:t>
      </w:r>
      <w:r w:rsidRPr="00456696">
        <w:rPr>
          <w:szCs w:val="24"/>
          <w:lang w:val="en-US"/>
        </w:rPr>
        <w:t>10.1002/jclp.21965</w:t>
      </w:r>
    </w:p>
    <w:p w14:paraId="021868F7" w14:textId="43A188E2" w:rsidR="00FF6E24" w:rsidRPr="00FF6E24" w:rsidRDefault="00F227D6" w:rsidP="00FF6E24">
      <w:pPr>
        <w:pStyle w:val="EndNoteBibliography"/>
        <w:spacing w:after="0" w:line="480" w:lineRule="exact"/>
        <w:ind w:left="709" w:hanging="720"/>
        <w:rPr>
          <w:color w:val="000000" w:themeColor="text1"/>
          <w:szCs w:val="24"/>
          <w:lang w:val="en-US"/>
        </w:rPr>
      </w:pPr>
      <w:r w:rsidRPr="00456696">
        <w:rPr>
          <w:szCs w:val="24"/>
          <w:lang w:val="en-US"/>
        </w:rPr>
        <w:t xml:space="preserve">Bright, J. E., &amp; Pryor, R. G. (2011). The chaos theory of careers. </w:t>
      </w:r>
      <w:r w:rsidRPr="00456696">
        <w:rPr>
          <w:i/>
          <w:szCs w:val="24"/>
          <w:lang w:val="en-US"/>
        </w:rPr>
        <w:t>Journal of Employment Counseling</w:t>
      </w:r>
      <w:r w:rsidRPr="00456696">
        <w:rPr>
          <w:szCs w:val="24"/>
          <w:lang w:val="en-US"/>
        </w:rPr>
        <w:t xml:space="preserve">, </w:t>
      </w:r>
      <w:r w:rsidRPr="00456696">
        <w:rPr>
          <w:i/>
          <w:szCs w:val="24"/>
          <w:lang w:val="en-US"/>
        </w:rPr>
        <w:t>48</w:t>
      </w:r>
      <w:r w:rsidRPr="00456696">
        <w:rPr>
          <w:szCs w:val="24"/>
          <w:lang w:val="en-US"/>
        </w:rPr>
        <w:t>(4), 163</w:t>
      </w:r>
      <w:r w:rsidRPr="00ED5AD3">
        <w:rPr>
          <w:color w:val="333333"/>
          <w:szCs w:val="24"/>
          <w:shd w:val="clear" w:color="auto" w:fill="FFFFFF"/>
          <w:lang w:val="en-US"/>
        </w:rPr>
        <w:t>–</w:t>
      </w:r>
      <w:r w:rsidRPr="00456696">
        <w:rPr>
          <w:szCs w:val="24"/>
          <w:lang w:val="en-US"/>
        </w:rPr>
        <w:t>166.</w:t>
      </w:r>
      <w:r w:rsidRPr="00456696">
        <w:rPr>
          <w:szCs w:val="24"/>
        </w:rPr>
        <w:t xml:space="preserve"> </w:t>
      </w:r>
      <w:hyperlink r:id="rId17" w:history="1">
        <w:r w:rsidR="00FF6E24" w:rsidRPr="00FF6E24">
          <w:rPr>
            <w:rStyle w:val="Hyperlink"/>
            <w:color w:val="000000" w:themeColor="text1"/>
            <w:szCs w:val="24"/>
            <w:u w:val="none"/>
            <w:lang w:val="en-US"/>
          </w:rPr>
          <w:t>https://doi.org/10.1177/103841620301200304</w:t>
        </w:r>
      </w:hyperlink>
    </w:p>
    <w:p w14:paraId="7066E4FB" w14:textId="36C51745" w:rsidR="00970BE9" w:rsidRPr="00456696" w:rsidRDefault="00970BE9" w:rsidP="00F227D6">
      <w:pPr>
        <w:pStyle w:val="EndNoteBibliography"/>
        <w:spacing w:after="0" w:line="480" w:lineRule="exact"/>
        <w:ind w:left="709" w:hanging="720"/>
        <w:rPr>
          <w:szCs w:val="24"/>
          <w:lang w:val="en-US"/>
        </w:rPr>
      </w:pPr>
      <w:r w:rsidRPr="001F02AF">
        <w:rPr>
          <w:szCs w:val="24"/>
        </w:rPr>
        <w:t>Brown, A. D.</w:t>
      </w:r>
      <w:r w:rsidR="00FF6E24">
        <w:rPr>
          <w:szCs w:val="24"/>
        </w:rPr>
        <w:t xml:space="preserve">, &amp; </w:t>
      </w:r>
      <w:r w:rsidRPr="001F02AF">
        <w:rPr>
          <w:szCs w:val="24"/>
        </w:rPr>
        <w:t xml:space="preserve">Humphreys, M. </w:t>
      </w:r>
      <w:r>
        <w:rPr>
          <w:szCs w:val="24"/>
        </w:rPr>
        <w:t>(</w:t>
      </w:r>
      <w:r w:rsidRPr="001F02AF">
        <w:rPr>
          <w:szCs w:val="24"/>
        </w:rPr>
        <w:t>2002</w:t>
      </w:r>
      <w:r>
        <w:rPr>
          <w:szCs w:val="24"/>
        </w:rPr>
        <w:t>)</w:t>
      </w:r>
      <w:r w:rsidRPr="001F02AF">
        <w:rPr>
          <w:szCs w:val="24"/>
        </w:rPr>
        <w:t xml:space="preserve">. Nostalgia and the narrativization of identity: A Turkish Case Study. </w:t>
      </w:r>
      <w:r w:rsidRPr="001F02AF">
        <w:rPr>
          <w:i/>
          <w:iCs/>
          <w:szCs w:val="24"/>
        </w:rPr>
        <w:t xml:space="preserve">British Journal of Management, </w:t>
      </w:r>
      <w:r w:rsidRPr="00FF6E24">
        <w:rPr>
          <w:i/>
          <w:iCs/>
          <w:szCs w:val="24"/>
        </w:rPr>
        <w:t>13</w:t>
      </w:r>
      <w:r w:rsidR="00FF6E24">
        <w:rPr>
          <w:szCs w:val="24"/>
        </w:rPr>
        <w:t>(2)</w:t>
      </w:r>
      <w:r w:rsidRPr="00FF6E24">
        <w:rPr>
          <w:szCs w:val="24"/>
        </w:rPr>
        <w:t>, 141</w:t>
      </w:r>
      <w:r w:rsidRPr="001F02AF">
        <w:rPr>
          <w:szCs w:val="24"/>
        </w:rPr>
        <w:t xml:space="preserve">-159. </w:t>
      </w:r>
      <w:hyperlink r:id="rId18" w:history="1">
        <w:r w:rsidR="00FF6E24" w:rsidRPr="00FF6E24">
          <w:rPr>
            <w:rStyle w:val="Hyperlink"/>
            <w:color w:val="000000" w:themeColor="text1"/>
            <w:szCs w:val="24"/>
            <w:u w:val="none"/>
            <w:shd w:val="clear" w:color="auto" w:fill="FFFFFF"/>
          </w:rPr>
          <w:t>https://doi.org/10.1111/1467-8551.00228</w:t>
        </w:r>
      </w:hyperlink>
    </w:p>
    <w:p w14:paraId="2917770A" w14:textId="5856C1F0" w:rsidR="00162756" w:rsidRPr="00456696" w:rsidRDefault="00162756" w:rsidP="00162756">
      <w:pPr>
        <w:pStyle w:val="EndNoteBibliography"/>
        <w:spacing w:after="0" w:line="480" w:lineRule="exact"/>
        <w:ind w:left="709" w:hanging="720"/>
        <w:rPr>
          <w:szCs w:val="24"/>
          <w:lang w:val="en-US"/>
        </w:rPr>
      </w:pPr>
      <w:r w:rsidRPr="00456696">
        <w:rPr>
          <w:szCs w:val="24"/>
          <w:lang w:val="en-US"/>
        </w:rPr>
        <w:t>Butzer, B., &amp; Kuiper, N. A. (2006). Relationships between the frequency of social comparisons and self-concept clarity, intolerance of uncertainty, anxiety, and depression. </w:t>
      </w:r>
      <w:r w:rsidRPr="00456696">
        <w:rPr>
          <w:i/>
          <w:szCs w:val="24"/>
          <w:lang w:val="en-US"/>
        </w:rPr>
        <w:t>Personality and Individual Differences</w:t>
      </w:r>
      <w:r w:rsidRPr="00456696">
        <w:rPr>
          <w:szCs w:val="24"/>
          <w:lang w:val="en-US"/>
        </w:rPr>
        <w:t>, </w:t>
      </w:r>
      <w:r w:rsidRPr="00456696">
        <w:rPr>
          <w:i/>
          <w:szCs w:val="24"/>
          <w:lang w:val="en-US"/>
        </w:rPr>
        <w:t>41</w:t>
      </w:r>
      <w:r w:rsidRPr="00456696">
        <w:rPr>
          <w:szCs w:val="24"/>
          <w:lang w:val="en-US"/>
        </w:rPr>
        <w:t>(1), 167</w:t>
      </w:r>
      <w:r w:rsidR="00F33694" w:rsidRPr="000D37C7">
        <w:rPr>
          <w:szCs w:val="24"/>
        </w:rPr>
        <w:t>–</w:t>
      </w:r>
      <w:r w:rsidRPr="00456696">
        <w:rPr>
          <w:szCs w:val="24"/>
          <w:lang w:val="en-US"/>
        </w:rPr>
        <w:t>176.</w:t>
      </w:r>
      <w:r w:rsidRPr="00456696">
        <w:rPr>
          <w:szCs w:val="24"/>
        </w:rPr>
        <w:t xml:space="preserve"> </w:t>
      </w:r>
      <w:hyperlink r:id="rId19" w:history="1">
        <w:r w:rsidRPr="007A1AA8">
          <w:rPr>
            <w:rStyle w:val="Hyperlink"/>
            <w:bCs/>
            <w:color w:val="000000" w:themeColor="text1"/>
            <w:szCs w:val="24"/>
            <w:u w:val="none"/>
          </w:rPr>
          <w:t>https://doi.org/</w:t>
        </w:r>
      </w:hyperlink>
      <w:r w:rsidRPr="00456696">
        <w:rPr>
          <w:szCs w:val="24"/>
          <w:lang w:val="en-US"/>
        </w:rPr>
        <w:t>10.1016/j.paid.2005.12.017</w:t>
      </w:r>
    </w:p>
    <w:p w14:paraId="2C727CCE" w14:textId="77777777" w:rsidR="00A87D06" w:rsidRDefault="00157B9F" w:rsidP="00A87D06">
      <w:pPr>
        <w:pStyle w:val="EndNoteBibliography"/>
        <w:spacing w:after="0" w:line="480" w:lineRule="exact"/>
        <w:ind w:left="709" w:hanging="720"/>
        <w:rPr>
          <w:bCs/>
          <w:color w:val="000000" w:themeColor="text1"/>
          <w:szCs w:val="24"/>
          <w:lang w:val="en-US"/>
        </w:rPr>
      </w:pPr>
      <w:r w:rsidRPr="00456696">
        <w:rPr>
          <w:bCs/>
          <w:color w:val="000000"/>
          <w:szCs w:val="24"/>
          <w:lang w:val="en-US"/>
        </w:rPr>
        <w:t xml:space="preserve">Campbell, K. W., &amp; Sedikides, C. (1999). Self-threat magnifies the self-serving bias: A meta-analytic integration. </w:t>
      </w:r>
      <w:r w:rsidRPr="00456696">
        <w:rPr>
          <w:bCs/>
          <w:i/>
          <w:color w:val="000000"/>
          <w:szCs w:val="24"/>
          <w:lang w:val="en-US"/>
        </w:rPr>
        <w:t>Review of General Psychology, 3</w:t>
      </w:r>
      <w:r w:rsidRPr="00456696">
        <w:rPr>
          <w:bCs/>
          <w:color w:val="000000"/>
          <w:szCs w:val="24"/>
          <w:lang w:val="en-US"/>
        </w:rPr>
        <w:t>(1), 23</w:t>
      </w:r>
      <w:r w:rsidRPr="000D37C7">
        <w:rPr>
          <w:szCs w:val="24"/>
        </w:rPr>
        <w:t>–</w:t>
      </w:r>
      <w:r w:rsidRPr="00456696">
        <w:rPr>
          <w:bCs/>
          <w:color w:val="000000"/>
          <w:szCs w:val="24"/>
          <w:lang w:val="en-US"/>
        </w:rPr>
        <w:t xml:space="preserve">43. </w:t>
      </w:r>
      <w:hyperlink r:id="rId20" w:history="1">
        <w:r w:rsidR="00A87D06" w:rsidRPr="00A87D06">
          <w:rPr>
            <w:rStyle w:val="Hyperlink"/>
            <w:bCs/>
            <w:color w:val="000000" w:themeColor="text1"/>
            <w:szCs w:val="24"/>
            <w:u w:val="none"/>
          </w:rPr>
          <w:t>https://doi.org/</w:t>
        </w:r>
        <w:r w:rsidR="00A87D06" w:rsidRPr="00A87D06">
          <w:rPr>
            <w:rStyle w:val="Hyperlink"/>
            <w:bCs/>
            <w:color w:val="000000" w:themeColor="text1"/>
            <w:szCs w:val="24"/>
            <w:u w:val="none"/>
            <w:lang w:val="en-US"/>
          </w:rPr>
          <w:t>10.1037/1089-2680.3.1.23</w:t>
        </w:r>
      </w:hyperlink>
      <w:r w:rsidR="001B607A" w:rsidRPr="00A87D06">
        <w:rPr>
          <w:bCs/>
          <w:color w:val="000000" w:themeColor="text1"/>
          <w:szCs w:val="24"/>
          <w:lang w:val="en-US"/>
        </w:rPr>
        <w:t xml:space="preserve"> </w:t>
      </w:r>
    </w:p>
    <w:p w14:paraId="4ECAC762" w14:textId="77777777" w:rsidR="00990181" w:rsidRPr="00456696" w:rsidRDefault="00990181" w:rsidP="00990181">
      <w:pPr>
        <w:pStyle w:val="EndNoteBibliography"/>
        <w:spacing w:after="0" w:line="480" w:lineRule="exact"/>
        <w:ind w:left="709" w:hanging="720"/>
        <w:rPr>
          <w:bCs/>
          <w:color w:val="000000"/>
          <w:szCs w:val="24"/>
          <w:lang w:val="en-US"/>
        </w:rPr>
      </w:pPr>
      <w:r w:rsidRPr="00456696">
        <w:rPr>
          <w:bCs/>
          <w:color w:val="000000"/>
          <w:szCs w:val="24"/>
          <w:lang w:val="en-US"/>
        </w:rPr>
        <w:t xml:space="preserve">Carleton, R. N., Collimore, K. C., &amp; Asmundson, G. J. (2010). “It's not just the judgements—It's that I don’t know”: Intolerance of uncertainty as a predictor of social anxiety. </w:t>
      </w:r>
      <w:r w:rsidRPr="00456696">
        <w:rPr>
          <w:bCs/>
          <w:i/>
          <w:color w:val="000000"/>
          <w:szCs w:val="24"/>
          <w:lang w:val="en-US"/>
        </w:rPr>
        <w:t>Journal of Anxiety Disorders</w:t>
      </w:r>
      <w:r w:rsidRPr="00456696">
        <w:rPr>
          <w:bCs/>
          <w:color w:val="000000"/>
          <w:szCs w:val="24"/>
          <w:lang w:val="en-US"/>
        </w:rPr>
        <w:t xml:space="preserve">, </w:t>
      </w:r>
      <w:r w:rsidRPr="00456696">
        <w:rPr>
          <w:bCs/>
          <w:i/>
          <w:color w:val="000000"/>
          <w:szCs w:val="24"/>
          <w:lang w:val="en-US"/>
        </w:rPr>
        <w:t>24</w:t>
      </w:r>
      <w:r w:rsidRPr="00456696">
        <w:rPr>
          <w:bCs/>
          <w:color w:val="000000"/>
          <w:szCs w:val="24"/>
          <w:lang w:val="en-US"/>
        </w:rPr>
        <w:t>(2), 189</w:t>
      </w:r>
      <w:r w:rsidRPr="00ED5AD3">
        <w:rPr>
          <w:color w:val="333333"/>
          <w:szCs w:val="24"/>
          <w:shd w:val="clear" w:color="auto" w:fill="FFFFFF"/>
          <w:lang w:val="en-US"/>
        </w:rPr>
        <w:t>–</w:t>
      </w:r>
      <w:r w:rsidRPr="00456696">
        <w:rPr>
          <w:bCs/>
          <w:color w:val="000000"/>
          <w:szCs w:val="24"/>
          <w:lang w:val="en-US"/>
        </w:rPr>
        <w:t xml:space="preserve">195. </w:t>
      </w:r>
      <w:r w:rsidRPr="009722F1">
        <w:rPr>
          <w:bCs/>
          <w:color w:val="000000"/>
          <w:szCs w:val="24"/>
          <w:lang w:val="en-US"/>
        </w:rPr>
        <w:t>https://doi.org/</w:t>
      </w:r>
      <w:r w:rsidRPr="00456696">
        <w:rPr>
          <w:bCs/>
          <w:color w:val="000000"/>
          <w:szCs w:val="24"/>
          <w:lang w:val="en-US"/>
        </w:rPr>
        <w:t>10.1016/j.janxdis.2009.10.007</w:t>
      </w:r>
    </w:p>
    <w:p w14:paraId="08B6503A" w14:textId="77777777" w:rsidR="00C45D08" w:rsidRDefault="00990181" w:rsidP="00C45D08">
      <w:pPr>
        <w:pStyle w:val="EndNoteBibliography"/>
        <w:spacing w:after="0" w:line="480" w:lineRule="exact"/>
        <w:ind w:left="709" w:hanging="720"/>
        <w:rPr>
          <w:bCs/>
          <w:color w:val="000000"/>
          <w:szCs w:val="24"/>
          <w:lang w:val="en-US"/>
        </w:rPr>
      </w:pPr>
      <w:r w:rsidRPr="00456696">
        <w:rPr>
          <w:bCs/>
          <w:color w:val="000000"/>
          <w:szCs w:val="24"/>
          <w:lang w:val="en-US"/>
        </w:rPr>
        <w:t>Carleton, R. N., Duranceau, S., Freeston, M. H., Boelen, P. A., McCabe, R. E., &amp; Antony, M. M. (2014). “But it might be a heart attack”: Intolerance of uncertainty and panic disorder symptoms</w:t>
      </w:r>
      <w:r w:rsidRPr="00456696">
        <w:rPr>
          <w:bCs/>
          <w:i/>
          <w:color w:val="000000"/>
          <w:szCs w:val="24"/>
          <w:lang w:val="en-US"/>
        </w:rPr>
        <w:t>. Journal of Anxiety Disorders</w:t>
      </w:r>
      <w:r w:rsidRPr="00456696">
        <w:rPr>
          <w:bCs/>
          <w:color w:val="000000"/>
          <w:szCs w:val="24"/>
          <w:lang w:val="en-US"/>
        </w:rPr>
        <w:t xml:space="preserve">, </w:t>
      </w:r>
      <w:r w:rsidRPr="00456696">
        <w:rPr>
          <w:bCs/>
          <w:i/>
          <w:color w:val="000000"/>
          <w:szCs w:val="24"/>
          <w:lang w:val="en-US"/>
        </w:rPr>
        <w:t>28</w:t>
      </w:r>
      <w:r w:rsidRPr="00456696">
        <w:rPr>
          <w:bCs/>
          <w:color w:val="000000"/>
          <w:szCs w:val="24"/>
          <w:lang w:val="en-US"/>
        </w:rPr>
        <w:t>(5), 463</w:t>
      </w:r>
      <w:r w:rsidRPr="00ED5AD3">
        <w:rPr>
          <w:color w:val="333333"/>
          <w:szCs w:val="24"/>
          <w:shd w:val="clear" w:color="auto" w:fill="FFFFFF"/>
          <w:lang w:val="en-US"/>
        </w:rPr>
        <w:t>–</w:t>
      </w:r>
      <w:r w:rsidRPr="00456696">
        <w:rPr>
          <w:bCs/>
          <w:color w:val="000000"/>
          <w:szCs w:val="24"/>
          <w:lang w:val="en-US"/>
        </w:rPr>
        <w:t xml:space="preserve">470. </w:t>
      </w:r>
      <w:r w:rsidRPr="009722F1">
        <w:rPr>
          <w:bCs/>
          <w:color w:val="000000"/>
          <w:szCs w:val="24"/>
          <w:lang w:val="en-US"/>
        </w:rPr>
        <w:t>https://doi.org/</w:t>
      </w:r>
      <w:r w:rsidRPr="00456696">
        <w:rPr>
          <w:bCs/>
          <w:color w:val="000000"/>
          <w:szCs w:val="24"/>
          <w:lang w:val="en-US"/>
        </w:rPr>
        <w:t>10.1016/j.janxdis.2014.04.006</w:t>
      </w:r>
      <w:r w:rsidR="00C45D08">
        <w:rPr>
          <w:bCs/>
          <w:color w:val="000000"/>
          <w:szCs w:val="24"/>
          <w:lang w:val="en-US"/>
        </w:rPr>
        <w:t xml:space="preserve"> </w:t>
      </w:r>
    </w:p>
    <w:p w14:paraId="790E29E4" w14:textId="46408303" w:rsidR="00C45D08" w:rsidRPr="00456696" w:rsidRDefault="00C45D08" w:rsidP="00C45D08">
      <w:pPr>
        <w:pStyle w:val="EndNoteBibliography"/>
        <w:spacing w:after="0" w:line="480" w:lineRule="exact"/>
        <w:ind w:left="709" w:hanging="720"/>
        <w:rPr>
          <w:szCs w:val="24"/>
        </w:rPr>
      </w:pPr>
      <w:r>
        <w:rPr>
          <w:rFonts w:eastAsia="Times New Roman"/>
          <w:szCs w:val="24"/>
        </w:rPr>
        <w:t>Carroll, P. J., Kothari, R., Flora, K.,</w:t>
      </w:r>
      <w:r w:rsidRPr="0062416C">
        <w:rPr>
          <w:rFonts w:eastAsia="Times New Roman"/>
          <w:szCs w:val="24"/>
        </w:rPr>
        <w:t xml:space="preserve"> </w:t>
      </w:r>
      <w:r>
        <w:rPr>
          <w:rFonts w:eastAsia="Times New Roman"/>
          <w:szCs w:val="24"/>
        </w:rPr>
        <w:t xml:space="preserve">Peterman, M., &amp; Haley, R. (in press). </w:t>
      </w:r>
      <w:r w:rsidRPr="0062416C">
        <w:rPr>
          <w:rFonts w:eastAsia="Times New Roman"/>
          <w:bCs/>
          <w:szCs w:val="24"/>
        </w:rPr>
        <w:t>Self-</w:t>
      </w:r>
      <w:r>
        <w:rPr>
          <w:rFonts w:eastAsia="Times New Roman"/>
          <w:bCs/>
          <w:szCs w:val="24"/>
        </w:rPr>
        <w:t>u</w:t>
      </w:r>
      <w:r w:rsidRPr="0062416C">
        <w:rPr>
          <w:rFonts w:eastAsia="Times New Roman"/>
          <w:bCs/>
          <w:szCs w:val="24"/>
        </w:rPr>
        <w:t xml:space="preserve">ncertainty and </w:t>
      </w:r>
      <w:r>
        <w:rPr>
          <w:rFonts w:eastAsia="Times New Roman"/>
          <w:bCs/>
          <w:szCs w:val="24"/>
        </w:rPr>
        <w:t>s</w:t>
      </w:r>
      <w:r w:rsidRPr="0062416C">
        <w:rPr>
          <w:rFonts w:eastAsia="Times New Roman"/>
          <w:bCs/>
          <w:szCs w:val="24"/>
        </w:rPr>
        <w:t>elf-</w:t>
      </w:r>
      <w:r>
        <w:rPr>
          <w:rFonts w:eastAsia="Times New Roman"/>
          <w:bCs/>
          <w:szCs w:val="24"/>
        </w:rPr>
        <w:t>r</w:t>
      </w:r>
      <w:r w:rsidRPr="0062416C">
        <w:rPr>
          <w:rFonts w:eastAsia="Times New Roman"/>
          <w:bCs/>
          <w:szCs w:val="24"/>
        </w:rPr>
        <w:t>evision</w:t>
      </w:r>
      <w:r>
        <w:rPr>
          <w:rFonts w:eastAsia="Times New Roman"/>
          <w:bCs/>
          <w:szCs w:val="24"/>
        </w:rPr>
        <w:t xml:space="preserve">. In </w:t>
      </w:r>
      <w:r w:rsidRPr="00456696">
        <w:rPr>
          <w:szCs w:val="24"/>
        </w:rPr>
        <w:t xml:space="preserve">P. J. Carroll, K. Rios, &amp; K. C. Oleson (Eds.), </w:t>
      </w:r>
      <w:r w:rsidRPr="00456696">
        <w:rPr>
          <w:i/>
          <w:iCs/>
          <w:szCs w:val="24"/>
        </w:rPr>
        <w:t>Handbook of the uncertain self</w:t>
      </w:r>
      <w:r w:rsidRPr="00456696">
        <w:rPr>
          <w:szCs w:val="24"/>
        </w:rPr>
        <w:t xml:space="preserve"> (2</w:t>
      </w:r>
      <w:r w:rsidRPr="00456696">
        <w:rPr>
          <w:szCs w:val="24"/>
          <w:vertAlign w:val="superscript"/>
        </w:rPr>
        <w:t>nd</w:t>
      </w:r>
      <w:r w:rsidRPr="00456696">
        <w:rPr>
          <w:szCs w:val="24"/>
        </w:rPr>
        <w:t xml:space="preserve"> </w:t>
      </w:r>
      <w:r w:rsidRPr="00D5255D">
        <w:rPr>
          <w:szCs w:val="24"/>
        </w:rPr>
        <w:t>ed.). Routledge</w:t>
      </w:r>
      <w:r w:rsidRPr="00D5255D">
        <w:rPr>
          <w:color w:val="000000"/>
          <w:szCs w:val="24"/>
          <w:bdr w:val="none" w:sz="0" w:space="0" w:color="auto" w:frame="1"/>
        </w:rPr>
        <w:t xml:space="preserve"> </w:t>
      </w:r>
      <w:r>
        <w:rPr>
          <w:color w:val="000000"/>
          <w:szCs w:val="24"/>
          <w:bdr w:val="none" w:sz="0" w:space="0" w:color="auto" w:frame="1"/>
        </w:rPr>
        <w:t>Press</w:t>
      </w:r>
      <w:r w:rsidRPr="00D5255D">
        <w:rPr>
          <w:szCs w:val="24"/>
        </w:rPr>
        <w:t>.</w:t>
      </w:r>
    </w:p>
    <w:p w14:paraId="37AB99FC" w14:textId="77777777" w:rsidR="00A15ACC" w:rsidRPr="00A15ACC" w:rsidRDefault="00A87D06" w:rsidP="00A15ACC">
      <w:pPr>
        <w:pStyle w:val="EndNoteBibliography"/>
        <w:spacing w:after="0" w:line="480" w:lineRule="exact"/>
        <w:ind w:left="709" w:hanging="720"/>
        <w:rPr>
          <w:rStyle w:val="Hyperlink"/>
          <w:rFonts w:asciiTheme="majorBidi" w:hAnsiTheme="majorBidi" w:cstheme="majorBidi"/>
          <w:bCs/>
          <w:color w:val="000000" w:themeColor="text1"/>
          <w:u w:val="none"/>
        </w:rPr>
      </w:pPr>
      <w:r w:rsidRPr="00A64083">
        <w:rPr>
          <w:rFonts w:asciiTheme="majorBidi" w:hAnsiTheme="majorBidi" w:cstheme="majorBidi"/>
          <w:bCs/>
          <w:color w:val="000000" w:themeColor="text1"/>
        </w:rPr>
        <w:t xml:space="preserve">Carver, C. S., &amp; White, T. L. (1994). Behavioral inhibition, behavioral activation and affective responses to impending reward and punishment: The BIS/BAS scales. </w:t>
      </w:r>
      <w:r w:rsidRPr="00A64083">
        <w:rPr>
          <w:rFonts w:asciiTheme="majorBidi" w:hAnsiTheme="majorBidi" w:cstheme="majorBidi"/>
          <w:bCs/>
          <w:i/>
          <w:color w:val="000000" w:themeColor="text1"/>
        </w:rPr>
        <w:lastRenderedPageBreak/>
        <w:t>Journal of Personality and Social Psychology, 67</w:t>
      </w:r>
      <w:r>
        <w:rPr>
          <w:rFonts w:asciiTheme="majorBidi" w:hAnsiTheme="majorBidi" w:cstheme="majorBidi"/>
          <w:bCs/>
          <w:iCs/>
          <w:color w:val="000000" w:themeColor="text1"/>
        </w:rPr>
        <w:t>(2)</w:t>
      </w:r>
      <w:r w:rsidRPr="00A64083">
        <w:rPr>
          <w:rFonts w:asciiTheme="majorBidi" w:hAnsiTheme="majorBidi" w:cstheme="majorBidi"/>
          <w:bCs/>
          <w:i/>
          <w:color w:val="000000" w:themeColor="text1"/>
        </w:rPr>
        <w:t>,</w:t>
      </w:r>
      <w:r w:rsidRPr="00A64083">
        <w:rPr>
          <w:rFonts w:asciiTheme="majorBidi" w:hAnsiTheme="majorBidi" w:cstheme="majorBidi"/>
          <w:bCs/>
          <w:color w:val="000000" w:themeColor="text1"/>
        </w:rPr>
        <w:t xml:space="preserve"> 319</w:t>
      </w:r>
      <w:r w:rsidR="00396024" w:rsidRPr="00ED5AD3">
        <w:rPr>
          <w:color w:val="333333"/>
          <w:szCs w:val="24"/>
          <w:shd w:val="clear" w:color="auto" w:fill="FFFFFF"/>
          <w:lang w:val="en-US"/>
        </w:rPr>
        <w:t>–</w:t>
      </w:r>
      <w:r w:rsidRPr="00A64083">
        <w:rPr>
          <w:rFonts w:asciiTheme="majorBidi" w:hAnsiTheme="majorBidi" w:cstheme="majorBidi"/>
          <w:bCs/>
          <w:color w:val="000000" w:themeColor="text1"/>
        </w:rPr>
        <w:t>333</w:t>
      </w:r>
      <w:r w:rsidRPr="00A87D06">
        <w:rPr>
          <w:rFonts w:asciiTheme="majorBidi" w:hAnsiTheme="majorBidi" w:cstheme="majorBidi"/>
          <w:bCs/>
          <w:color w:val="000000" w:themeColor="text1"/>
        </w:rPr>
        <w:t>.</w:t>
      </w:r>
      <w:r w:rsidRPr="00A87D06">
        <w:rPr>
          <w:rStyle w:val="Hyperlink"/>
          <w:rFonts w:asciiTheme="majorBidi" w:hAnsiTheme="majorBidi" w:cstheme="majorBidi"/>
          <w:bCs/>
          <w:color w:val="000000" w:themeColor="text1"/>
          <w:u w:val="none"/>
        </w:rPr>
        <w:t xml:space="preserve"> </w:t>
      </w:r>
      <w:hyperlink r:id="rId21" w:history="1">
        <w:r w:rsidR="00A15ACC" w:rsidRPr="00A15ACC">
          <w:rPr>
            <w:rStyle w:val="Hyperlink"/>
            <w:rFonts w:asciiTheme="majorBidi" w:hAnsiTheme="majorBidi" w:cstheme="majorBidi"/>
            <w:bCs/>
            <w:color w:val="000000" w:themeColor="text1"/>
            <w:u w:val="none"/>
          </w:rPr>
          <w:t>https://doi.org/10.1037/0022-3514.67.2.319</w:t>
        </w:r>
      </w:hyperlink>
      <w:r w:rsidR="00A15ACC" w:rsidRPr="00A15ACC">
        <w:rPr>
          <w:rStyle w:val="Hyperlink"/>
          <w:rFonts w:asciiTheme="majorBidi" w:hAnsiTheme="majorBidi" w:cstheme="majorBidi"/>
          <w:bCs/>
          <w:color w:val="000000" w:themeColor="text1"/>
          <w:u w:val="none"/>
        </w:rPr>
        <w:t xml:space="preserve"> </w:t>
      </w:r>
    </w:p>
    <w:p w14:paraId="720634B9" w14:textId="2817E4A7" w:rsidR="00A15ACC" w:rsidRDefault="00A15ACC" w:rsidP="00A15ACC">
      <w:pPr>
        <w:pStyle w:val="EndNoteBibliography"/>
        <w:spacing w:after="0" w:line="480" w:lineRule="exact"/>
        <w:ind w:left="709" w:hanging="720"/>
        <w:rPr>
          <w:bCs/>
          <w:szCs w:val="24"/>
          <w:lang w:val="en-US"/>
        </w:rPr>
      </w:pPr>
      <w:r>
        <w:rPr>
          <w:szCs w:val="24"/>
          <w:lang w:val="en-US"/>
        </w:rPr>
        <w:t xml:space="preserve">Cheung, W. Y., Sedikides, C., &amp; Wildschut, T. (2016). </w:t>
      </w:r>
      <w:r>
        <w:rPr>
          <w:bCs/>
          <w:szCs w:val="24"/>
          <w:lang w:val="en-US"/>
        </w:rPr>
        <w:t xml:space="preserve">Induced nostalgia increases optimism (via social connectedness and self-esteem) among individuals high, but not low, in trait nostalgia. </w:t>
      </w:r>
      <w:r>
        <w:rPr>
          <w:bCs/>
          <w:i/>
          <w:szCs w:val="24"/>
          <w:lang w:val="en-US"/>
        </w:rPr>
        <w:t>Personality and Individual Differences, 90</w:t>
      </w:r>
      <w:r>
        <w:rPr>
          <w:bCs/>
          <w:szCs w:val="24"/>
          <w:lang w:val="en-US"/>
        </w:rPr>
        <w:t>, 283</w:t>
      </w:r>
      <w:r w:rsidRPr="00ED5AD3">
        <w:rPr>
          <w:color w:val="333333"/>
          <w:szCs w:val="24"/>
          <w:shd w:val="clear" w:color="auto" w:fill="FFFFFF"/>
          <w:lang w:val="en-US"/>
        </w:rPr>
        <w:t>–</w:t>
      </w:r>
      <w:r>
        <w:rPr>
          <w:bCs/>
          <w:szCs w:val="24"/>
          <w:lang w:val="en-US"/>
        </w:rPr>
        <w:t>288. https://doi.org/10.1016/j.paid.20215.11.028</w:t>
      </w:r>
    </w:p>
    <w:p w14:paraId="5BBC74A8" w14:textId="337EE463" w:rsidR="00A15ACC" w:rsidRPr="00A15ACC" w:rsidRDefault="00A15ACC" w:rsidP="00A15ACC">
      <w:pPr>
        <w:pStyle w:val="EndNoteBibliography"/>
        <w:spacing w:after="0" w:line="480" w:lineRule="exact"/>
        <w:ind w:left="709" w:hanging="720"/>
        <w:rPr>
          <w:bCs/>
          <w:color w:val="000000"/>
          <w:szCs w:val="24"/>
          <w:lang w:val="de-DE"/>
        </w:rPr>
      </w:pPr>
      <w:r w:rsidRPr="00A15ACC">
        <w:rPr>
          <w:bCs/>
          <w:color w:val="000000"/>
          <w:szCs w:val="24"/>
        </w:rPr>
        <w:t xml:space="preserve">Cheung, W. Y., Wildschut, T., Sedikides, C., Hepper, E. G., Arndt, J., &amp; Vingerhoets, A. J. J. M. (2013). </w:t>
      </w:r>
      <w:r w:rsidRPr="00A15ACC">
        <w:rPr>
          <w:bCs/>
          <w:color w:val="000000"/>
          <w:szCs w:val="24"/>
          <w:lang w:val="en-US"/>
        </w:rPr>
        <w:t xml:space="preserve">Back to the future: Nostalgia increases optimism. </w:t>
      </w:r>
      <w:r w:rsidRPr="00A15ACC">
        <w:rPr>
          <w:bCs/>
          <w:i/>
          <w:iCs/>
          <w:color w:val="000000"/>
          <w:szCs w:val="24"/>
          <w:lang w:val="en-US"/>
        </w:rPr>
        <w:t>Personality and Social Psychology Bulletin, 39</w:t>
      </w:r>
      <w:r w:rsidRPr="00A15ACC">
        <w:rPr>
          <w:bCs/>
          <w:color w:val="000000"/>
          <w:szCs w:val="24"/>
          <w:lang w:val="en-US"/>
        </w:rPr>
        <w:t>(11), 1484</w:t>
      </w:r>
      <w:r w:rsidRPr="00A15ACC">
        <w:rPr>
          <w:color w:val="333333"/>
          <w:szCs w:val="24"/>
          <w:shd w:val="clear" w:color="auto" w:fill="FFFFFF"/>
          <w:lang w:val="en-US"/>
        </w:rPr>
        <w:t>–</w:t>
      </w:r>
      <w:r w:rsidRPr="00A15ACC">
        <w:rPr>
          <w:bCs/>
          <w:color w:val="000000"/>
          <w:szCs w:val="24"/>
          <w:lang w:val="en-US"/>
        </w:rPr>
        <w:t xml:space="preserve">1496. </w:t>
      </w:r>
      <w:hyperlink r:id="rId22" w:history="1">
        <w:r w:rsidRPr="00A15ACC">
          <w:rPr>
            <w:rStyle w:val="Hyperlink"/>
            <w:bCs/>
            <w:color w:val="000000"/>
            <w:szCs w:val="24"/>
            <w:u w:val="none"/>
            <w:lang w:val="de-DE"/>
          </w:rPr>
          <w:t>https://doi.org/10.1177/0146167213499187</w:t>
        </w:r>
      </w:hyperlink>
    </w:p>
    <w:p w14:paraId="5DCEF6C3" w14:textId="01D860BF" w:rsidR="00E858CE" w:rsidRPr="00463562" w:rsidRDefault="00E858CE" w:rsidP="00463562">
      <w:pPr>
        <w:pStyle w:val="EndNoteBibliography"/>
        <w:spacing w:after="0" w:line="480" w:lineRule="exact"/>
        <w:ind w:left="709" w:hanging="720"/>
        <w:rPr>
          <w:bCs/>
          <w:color w:val="000000"/>
          <w:szCs w:val="24"/>
          <w:lang w:val="en-US"/>
        </w:rPr>
      </w:pPr>
      <w:r w:rsidRPr="00463562">
        <w:rPr>
          <w:szCs w:val="24"/>
        </w:rPr>
        <w:t xml:space="preserve">Choi, E. U., &amp; Hogg, M. A. (2020). Self-uncertainty and group identification: A meta-analysis. </w:t>
      </w:r>
      <w:r w:rsidRPr="00463562">
        <w:rPr>
          <w:i/>
          <w:iCs/>
          <w:szCs w:val="24"/>
        </w:rPr>
        <w:t>Group Processes &amp; Intergroup Relations, 23</w:t>
      </w:r>
      <w:r w:rsidRPr="00463562">
        <w:rPr>
          <w:szCs w:val="24"/>
        </w:rPr>
        <w:t xml:space="preserve">(4), 483–501. </w:t>
      </w:r>
      <w:hyperlink r:id="rId23" w:history="1">
        <w:r w:rsidRPr="00463562">
          <w:rPr>
            <w:rStyle w:val="Hyperlink"/>
            <w:bCs/>
            <w:color w:val="000000" w:themeColor="text1"/>
            <w:szCs w:val="24"/>
            <w:u w:val="none"/>
          </w:rPr>
          <w:t>https://doi.org/</w:t>
        </w:r>
      </w:hyperlink>
      <w:r w:rsidRPr="00463562">
        <w:rPr>
          <w:szCs w:val="24"/>
        </w:rPr>
        <w:t>10.1177/1368430219846990</w:t>
      </w:r>
    </w:p>
    <w:p w14:paraId="6AA7860E" w14:textId="77777777" w:rsidR="00463562" w:rsidRPr="00463562" w:rsidRDefault="00463562" w:rsidP="00463562">
      <w:pPr>
        <w:widowControl w:val="0"/>
        <w:spacing w:after="0" w:line="480" w:lineRule="exact"/>
        <w:ind w:left="709" w:hanging="709"/>
        <w:rPr>
          <w:rFonts w:ascii="Times New Roman" w:hAnsi="Times New Roman" w:cs="Times New Roman"/>
          <w:color w:val="000000" w:themeColor="text1"/>
          <w:sz w:val="24"/>
          <w:szCs w:val="24"/>
          <w:lang w:val="en-US"/>
        </w:rPr>
      </w:pPr>
      <w:r w:rsidRPr="00463562">
        <w:rPr>
          <w:rFonts w:ascii="Times New Roman" w:hAnsi="Times New Roman" w:cs="Times New Roman"/>
          <w:color w:val="000000" w:themeColor="text1"/>
          <w:sz w:val="24"/>
          <w:szCs w:val="24"/>
        </w:rPr>
        <w:t xml:space="preserve">Crocker, J., Niiya, Y., &amp; </w:t>
      </w:r>
      <w:r w:rsidRPr="00463562">
        <w:rPr>
          <w:rFonts w:ascii="Times New Roman" w:hAnsi="Times New Roman" w:cs="Times New Roman"/>
          <w:color w:val="000000" w:themeColor="text1"/>
          <w:sz w:val="24"/>
          <w:szCs w:val="24"/>
          <w:lang w:val="de-DE"/>
        </w:rPr>
        <w:t xml:space="preserve">Mischkowski, D. (2008). </w:t>
      </w:r>
      <w:r w:rsidRPr="00463562">
        <w:rPr>
          <w:rFonts w:ascii="Times New Roman" w:hAnsi="Times New Roman" w:cs="Times New Roman"/>
          <w:color w:val="000000" w:themeColor="text1"/>
          <w:sz w:val="24"/>
          <w:szCs w:val="24"/>
        </w:rPr>
        <w:t xml:space="preserve">Why does writing about important values reduce defensiveness? Self-affirmation and the role of positive other-directed feelings. </w:t>
      </w:r>
      <w:r w:rsidRPr="00463562">
        <w:rPr>
          <w:rFonts w:ascii="Times New Roman" w:hAnsi="Times New Roman" w:cs="Times New Roman"/>
          <w:i/>
          <w:iCs/>
          <w:color w:val="000000" w:themeColor="text1"/>
          <w:sz w:val="24"/>
          <w:szCs w:val="24"/>
        </w:rPr>
        <w:t>Psychological Science, 19</w:t>
      </w:r>
      <w:r w:rsidRPr="00463562">
        <w:rPr>
          <w:rFonts w:ascii="Times New Roman" w:hAnsi="Times New Roman" w:cs="Times New Roman"/>
          <w:color w:val="000000" w:themeColor="text1"/>
          <w:sz w:val="24"/>
          <w:szCs w:val="24"/>
        </w:rPr>
        <w:t>(7), 740-747. https://doi.org/</w:t>
      </w:r>
      <w:r w:rsidRPr="00463562">
        <w:rPr>
          <w:rFonts w:ascii="Times New Roman" w:eastAsia="Times New Roman" w:hAnsi="Times New Roman" w:cs="Times New Roman"/>
          <w:color w:val="000000" w:themeColor="text1"/>
          <w:sz w:val="24"/>
          <w:szCs w:val="24"/>
          <w:shd w:val="clear" w:color="auto" w:fill="FFFFFF"/>
          <w:lang w:eastAsia="zh-CN"/>
        </w:rPr>
        <w:t>10.1111/j.1467-9280.2008.02150</w:t>
      </w:r>
    </w:p>
    <w:p w14:paraId="3E55A916" w14:textId="77777777" w:rsidR="00990181" w:rsidRPr="00463562" w:rsidRDefault="00990181" w:rsidP="00463562">
      <w:pPr>
        <w:pStyle w:val="EndNoteBibliography"/>
        <w:spacing w:after="0" w:line="480" w:lineRule="exact"/>
        <w:ind w:left="709" w:hanging="720"/>
        <w:rPr>
          <w:szCs w:val="24"/>
          <w:lang w:val="en-US"/>
        </w:rPr>
      </w:pPr>
      <w:r w:rsidRPr="00463562">
        <w:rPr>
          <w:szCs w:val="24"/>
          <w:lang w:val="en-US"/>
        </w:rPr>
        <w:t xml:space="preserve">de Jong-Meyer, R., Beck, B., &amp; Riede, K. (2009). Relationships between rumination, worry, intolerance of uncertainty and metacognitive beliefs. </w:t>
      </w:r>
      <w:r w:rsidRPr="00463562">
        <w:rPr>
          <w:i/>
          <w:szCs w:val="24"/>
          <w:lang w:val="en-US"/>
        </w:rPr>
        <w:t>Personality and Individual Differences</w:t>
      </w:r>
      <w:r w:rsidRPr="00463562">
        <w:rPr>
          <w:szCs w:val="24"/>
          <w:lang w:val="en-US"/>
        </w:rPr>
        <w:t xml:space="preserve">, </w:t>
      </w:r>
      <w:r w:rsidRPr="00463562">
        <w:rPr>
          <w:i/>
          <w:szCs w:val="24"/>
          <w:lang w:val="en-US"/>
        </w:rPr>
        <w:t>46</w:t>
      </w:r>
      <w:r w:rsidRPr="00463562">
        <w:rPr>
          <w:szCs w:val="24"/>
          <w:lang w:val="en-US"/>
        </w:rPr>
        <w:t>(4), 547</w:t>
      </w:r>
      <w:r w:rsidRPr="00463562">
        <w:rPr>
          <w:color w:val="333333"/>
          <w:szCs w:val="24"/>
          <w:shd w:val="clear" w:color="auto" w:fill="FFFFFF"/>
          <w:lang w:val="en-US"/>
        </w:rPr>
        <w:t>–</w:t>
      </w:r>
      <w:r w:rsidRPr="00463562">
        <w:rPr>
          <w:szCs w:val="24"/>
          <w:lang w:val="en-US"/>
        </w:rPr>
        <w:t>551. https://doi.org/10.1016/j.paid.2008.12.010</w:t>
      </w:r>
    </w:p>
    <w:p w14:paraId="40B86B9D" w14:textId="77777777" w:rsidR="00F227D6" w:rsidRPr="00456696" w:rsidRDefault="00F227D6" w:rsidP="00F227D6">
      <w:pPr>
        <w:pStyle w:val="EndNoteBibliography"/>
        <w:spacing w:after="0" w:line="480" w:lineRule="exact"/>
        <w:ind w:left="709" w:hanging="720"/>
        <w:rPr>
          <w:szCs w:val="24"/>
          <w:lang w:val="en-US"/>
        </w:rPr>
      </w:pPr>
      <w:r w:rsidRPr="00456696">
        <w:rPr>
          <w:szCs w:val="24"/>
          <w:lang w:val="en-US"/>
        </w:rPr>
        <w:t xml:space="preserve">Diehl, M., &amp; Hay, E. L. (2011). Self-concept differentiation and self-concept clarity across adulthood: Associations with age and psychological well-being. </w:t>
      </w:r>
      <w:r w:rsidRPr="00456696">
        <w:rPr>
          <w:i/>
          <w:szCs w:val="24"/>
          <w:lang w:val="en-US"/>
        </w:rPr>
        <w:t>The International Journal of Aging and Human Development</w:t>
      </w:r>
      <w:r w:rsidRPr="00456696">
        <w:rPr>
          <w:szCs w:val="24"/>
          <w:lang w:val="en-US"/>
        </w:rPr>
        <w:t xml:space="preserve">, </w:t>
      </w:r>
      <w:r w:rsidRPr="00456696">
        <w:rPr>
          <w:i/>
          <w:szCs w:val="24"/>
          <w:lang w:val="en-US"/>
        </w:rPr>
        <w:t>73</w:t>
      </w:r>
      <w:r w:rsidRPr="00456696">
        <w:rPr>
          <w:szCs w:val="24"/>
          <w:lang w:val="en-US"/>
        </w:rPr>
        <w:t>(2), 125</w:t>
      </w:r>
      <w:r w:rsidRPr="00ED5AD3">
        <w:rPr>
          <w:color w:val="333333"/>
          <w:szCs w:val="24"/>
          <w:shd w:val="clear" w:color="auto" w:fill="FFFFFF"/>
          <w:lang w:val="en-US"/>
        </w:rPr>
        <w:t>–</w:t>
      </w:r>
      <w:r w:rsidRPr="00456696">
        <w:rPr>
          <w:szCs w:val="24"/>
          <w:lang w:val="en-US"/>
        </w:rPr>
        <w:t xml:space="preserve">152. </w:t>
      </w:r>
      <w:r w:rsidRPr="009722F1">
        <w:rPr>
          <w:szCs w:val="24"/>
          <w:lang w:val="en-US"/>
        </w:rPr>
        <w:t>https://doi.org/</w:t>
      </w:r>
      <w:r w:rsidRPr="00456696">
        <w:rPr>
          <w:szCs w:val="24"/>
          <w:lang w:val="en-US"/>
        </w:rPr>
        <w:t>10.2190/AG.73.2.b</w:t>
      </w:r>
    </w:p>
    <w:p w14:paraId="6960B830" w14:textId="77777777" w:rsidR="00990181" w:rsidRPr="00456696" w:rsidRDefault="00990181" w:rsidP="00990181">
      <w:pPr>
        <w:pStyle w:val="EndNoteBibliography"/>
        <w:spacing w:after="0" w:line="480" w:lineRule="exact"/>
        <w:ind w:left="709" w:hanging="720"/>
        <w:rPr>
          <w:szCs w:val="24"/>
          <w:lang w:val="en-US"/>
        </w:rPr>
      </w:pPr>
      <w:r w:rsidRPr="00456696">
        <w:rPr>
          <w:szCs w:val="24"/>
          <w:lang w:val="en-US"/>
        </w:rPr>
        <w:t xml:space="preserve">Dugas, M. J., &amp; Ladouceur, R. (2000). Treatment of GAD: Targeting intolerance of uncertainty in two types of worry. </w:t>
      </w:r>
      <w:r w:rsidRPr="00456696">
        <w:rPr>
          <w:i/>
          <w:szCs w:val="24"/>
          <w:lang w:val="en-US"/>
        </w:rPr>
        <w:t>Behavior Modification</w:t>
      </w:r>
      <w:r w:rsidRPr="00456696">
        <w:rPr>
          <w:szCs w:val="24"/>
          <w:lang w:val="en-US"/>
        </w:rPr>
        <w:t xml:space="preserve">, </w:t>
      </w:r>
      <w:r w:rsidRPr="00456696">
        <w:rPr>
          <w:i/>
          <w:szCs w:val="24"/>
          <w:lang w:val="en-US"/>
        </w:rPr>
        <w:t>24</w:t>
      </w:r>
      <w:r w:rsidRPr="00456696">
        <w:rPr>
          <w:szCs w:val="24"/>
          <w:lang w:val="en-US"/>
        </w:rPr>
        <w:t>(5), 635</w:t>
      </w:r>
      <w:r w:rsidRPr="00ED5AD3">
        <w:rPr>
          <w:color w:val="333333"/>
          <w:szCs w:val="24"/>
          <w:shd w:val="clear" w:color="auto" w:fill="FFFFFF"/>
          <w:lang w:val="en-US"/>
        </w:rPr>
        <w:t>–</w:t>
      </w:r>
      <w:r w:rsidRPr="00456696">
        <w:rPr>
          <w:szCs w:val="24"/>
          <w:lang w:val="en-US"/>
        </w:rPr>
        <w:t>657.</w:t>
      </w:r>
      <w:r w:rsidRPr="00456696">
        <w:rPr>
          <w:szCs w:val="24"/>
        </w:rPr>
        <w:t xml:space="preserve"> </w:t>
      </w:r>
      <w:r w:rsidRPr="009722F1">
        <w:rPr>
          <w:szCs w:val="24"/>
          <w:lang w:val="en-US"/>
        </w:rPr>
        <w:t>https://doi.org/</w:t>
      </w:r>
      <w:r w:rsidRPr="00456696">
        <w:rPr>
          <w:szCs w:val="24"/>
          <w:lang w:val="en-US"/>
        </w:rPr>
        <w:t>10.1177/0145445500245002</w:t>
      </w:r>
    </w:p>
    <w:p w14:paraId="20A5C4D1" w14:textId="77777777" w:rsidR="00A15ACC" w:rsidRDefault="00C36749" w:rsidP="00A15ACC">
      <w:pPr>
        <w:pStyle w:val="EndNoteBibliography"/>
        <w:spacing w:after="0" w:line="480" w:lineRule="exact"/>
        <w:ind w:left="709" w:hanging="720"/>
        <w:rPr>
          <w:rStyle w:val="Hyperlink"/>
          <w:color w:val="000000" w:themeColor="text1"/>
          <w:szCs w:val="24"/>
          <w:u w:val="none"/>
          <w:lang w:val="en-US"/>
        </w:rPr>
      </w:pPr>
      <w:r w:rsidRPr="00456696">
        <w:rPr>
          <w:szCs w:val="24"/>
          <w:lang w:val="en-US"/>
        </w:rPr>
        <w:lastRenderedPageBreak/>
        <w:t xml:space="preserve">Dugas, M. J., Schwartz, A., &amp; Francis, K. (2004). Intolerance of uncertainty, worry, and depression. </w:t>
      </w:r>
      <w:r w:rsidRPr="00456696">
        <w:rPr>
          <w:i/>
          <w:szCs w:val="24"/>
          <w:lang w:val="en-US"/>
        </w:rPr>
        <w:t>Cognitive Therapy and Research,</w:t>
      </w:r>
      <w:r w:rsidRPr="00456696">
        <w:rPr>
          <w:szCs w:val="24"/>
          <w:lang w:val="en-US"/>
        </w:rPr>
        <w:t xml:space="preserve"> </w:t>
      </w:r>
      <w:r w:rsidRPr="00456696">
        <w:rPr>
          <w:i/>
          <w:szCs w:val="24"/>
          <w:lang w:val="en-US"/>
        </w:rPr>
        <w:t>28</w:t>
      </w:r>
      <w:r w:rsidRPr="00456696">
        <w:rPr>
          <w:szCs w:val="24"/>
          <w:lang w:val="en-US"/>
        </w:rPr>
        <w:t>(6), 835</w:t>
      </w:r>
      <w:r w:rsidRPr="00ED5AD3">
        <w:rPr>
          <w:color w:val="333333"/>
          <w:szCs w:val="24"/>
          <w:shd w:val="clear" w:color="auto" w:fill="FFFFFF"/>
          <w:lang w:val="en-US"/>
        </w:rPr>
        <w:t>–</w:t>
      </w:r>
      <w:r w:rsidRPr="00456696">
        <w:rPr>
          <w:szCs w:val="24"/>
          <w:lang w:val="en-US"/>
        </w:rPr>
        <w:t xml:space="preserve">842. </w:t>
      </w:r>
      <w:hyperlink r:id="rId24" w:history="1">
        <w:r w:rsidRPr="00C36749">
          <w:rPr>
            <w:rStyle w:val="Hyperlink"/>
            <w:color w:val="000000" w:themeColor="text1"/>
            <w:szCs w:val="24"/>
            <w:u w:val="none"/>
            <w:lang w:val="en-US"/>
          </w:rPr>
          <w:t>https://doi.org/10.1007/s10608-004-0669-0</w:t>
        </w:r>
      </w:hyperlink>
      <w:r w:rsidR="00A15ACC">
        <w:rPr>
          <w:rStyle w:val="Hyperlink"/>
          <w:color w:val="000000" w:themeColor="text1"/>
          <w:szCs w:val="24"/>
          <w:u w:val="none"/>
          <w:lang w:val="en-US"/>
        </w:rPr>
        <w:t xml:space="preserve"> </w:t>
      </w:r>
    </w:p>
    <w:p w14:paraId="485571F9" w14:textId="65A25BB9" w:rsidR="00A15ACC" w:rsidRPr="00545CDB" w:rsidRDefault="00A15ACC" w:rsidP="00A15ACC">
      <w:pPr>
        <w:pStyle w:val="EndNoteBibliography"/>
        <w:spacing w:after="0" w:line="480" w:lineRule="exact"/>
        <w:ind w:left="709" w:hanging="720"/>
        <w:rPr>
          <w:color w:val="201F1E"/>
          <w:szCs w:val="24"/>
          <w:shd w:val="clear" w:color="auto" w:fill="FFFFFF"/>
        </w:rPr>
      </w:pPr>
      <w:r>
        <w:rPr>
          <w:color w:val="000000"/>
          <w:szCs w:val="24"/>
          <w:lang w:val="en-AU" w:eastAsia="en-US"/>
        </w:rPr>
        <w:t xml:space="preserve">Evans, N. D., </w:t>
      </w:r>
      <w:r>
        <w:rPr>
          <w:szCs w:val="24"/>
        </w:rPr>
        <w:t>Reyes, J., Wildschut, T., Sedikides, C., &amp; Fetterman, A. K. (2021</w:t>
      </w:r>
      <w:r>
        <w:rPr>
          <w:rFonts w:ascii="Segoe UI Emoji" w:eastAsia="Segoe UI Emoji" w:hAnsi="Segoe UI Emoji" w:cs="Segoe UI Emoji"/>
          <w:szCs w:val="24"/>
        </w:rPr>
        <w:t>)</w:t>
      </w:r>
      <w:r>
        <w:rPr>
          <w:szCs w:val="24"/>
        </w:rPr>
        <w:t xml:space="preserve">. </w:t>
      </w:r>
      <w:r>
        <w:rPr>
          <w:color w:val="201F1E"/>
          <w:szCs w:val="24"/>
          <w:shd w:val="clear" w:color="auto" w:fill="FFFFFF"/>
        </w:rPr>
        <w:t xml:space="preserve">Mental transportation mediates nostalgia’s psychological benefits. </w:t>
      </w:r>
      <w:r>
        <w:rPr>
          <w:i/>
          <w:color w:val="201F1E"/>
          <w:szCs w:val="24"/>
          <w:shd w:val="clear" w:color="auto" w:fill="FFFFFF"/>
        </w:rPr>
        <w:t>Cognition and Emotion, 35</w:t>
      </w:r>
      <w:r>
        <w:rPr>
          <w:iCs/>
          <w:color w:val="201F1E"/>
          <w:szCs w:val="24"/>
          <w:shd w:val="clear" w:color="auto" w:fill="FFFFFF"/>
        </w:rPr>
        <w:t>(1), 84</w:t>
      </w:r>
      <w:r w:rsidRPr="00ED5AD3">
        <w:rPr>
          <w:color w:val="333333"/>
          <w:szCs w:val="24"/>
          <w:shd w:val="clear" w:color="auto" w:fill="FFFFFF"/>
          <w:lang w:val="en-US"/>
        </w:rPr>
        <w:t>–</w:t>
      </w:r>
      <w:r>
        <w:rPr>
          <w:iCs/>
          <w:color w:val="201F1E"/>
          <w:szCs w:val="24"/>
          <w:shd w:val="clear" w:color="auto" w:fill="FFFFFF"/>
        </w:rPr>
        <w:t>95</w:t>
      </w:r>
      <w:r>
        <w:rPr>
          <w:color w:val="201F1E"/>
          <w:szCs w:val="24"/>
          <w:shd w:val="clear" w:color="auto" w:fill="FFFFFF"/>
        </w:rPr>
        <w:t xml:space="preserve">. </w:t>
      </w:r>
      <w:r w:rsidRPr="00545CDB">
        <w:rPr>
          <w:color w:val="201F1E"/>
          <w:szCs w:val="24"/>
          <w:shd w:val="clear" w:color="auto" w:fill="FFFFFF"/>
        </w:rPr>
        <w:t>https://doi.org/10.1080/02699931.2020.1806788</w:t>
      </w:r>
    </w:p>
    <w:p w14:paraId="5545CE0D" w14:textId="1F01BA55" w:rsidR="005A4464" w:rsidRPr="00456696" w:rsidRDefault="005A4464" w:rsidP="005A4464">
      <w:pPr>
        <w:pStyle w:val="EndNoteBibliography"/>
        <w:spacing w:after="0" w:line="480" w:lineRule="exact"/>
        <w:ind w:left="709" w:hanging="720"/>
        <w:rPr>
          <w:szCs w:val="24"/>
          <w:lang w:val="en-US"/>
        </w:rPr>
      </w:pPr>
      <w:r w:rsidRPr="00456696">
        <w:rPr>
          <w:szCs w:val="24"/>
          <w:lang w:val="en-US"/>
        </w:rPr>
        <w:t xml:space="preserve">Faul, F., Erdfelder, E., Buchner, A., &amp; Lang, A. G. (2009). Statistical power analyses using G* Power 3.1: Tests for correlation and regression analyses. </w:t>
      </w:r>
      <w:r w:rsidRPr="00456696">
        <w:rPr>
          <w:i/>
          <w:szCs w:val="24"/>
          <w:lang w:val="en-US"/>
        </w:rPr>
        <w:t>Behavior Research M</w:t>
      </w:r>
      <w:r w:rsidRPr="00456696">
        <w:rPr>
          <w:szCs w:val="24"/>
          <w:lang w:val="en-US"/>
        </w:rPr>
        <w:t xml:space="preserve">ethods, </w:t>
      </w:r>
      <w:r w:rsidRPr="00456696">
        <w:rPr>
          <w:i/>
          <w:szCs w:val="24"/>
          <w:lang w:val="en-US"/>
        </w:rPr>
        <w:t>41</w:t>
      </w:r>
      <w:r w:rsidRPr="00456696">
        <w:rPr>
          <w:szCs w:val="24"/>
          <w:lang w:val="en-US"/>
        </w:rPr>
        <w:t xml:space="preserve">(4), 1149-1160. </w:t>
      </w:r>
      <w:r w:rsidRPr="005A4464">
        <w:rPr>
          <w:szCs w:val="24"/>
          <w:lang w:val="en-US"/>
        </w:rPr>
        <w:t>https://doi.org/</w:t>
      </w:r>
      <w:r w:rsidRPr="00456696">
        <w:rPr>
          <w:szCs w:val="24"/>
          <w:lang w:val="en-US"/>
        </w:rPr>
        <w:t>10.3758/BRM.41.4.1149</w:t>
      </w:r>
    </w:p>
    <w:p w14:paraId="49FDC805" w14:textId="77777777" w:rsidR="00F227D6" w:rsidRPr="00456696" w:rsidRDefault="00F227D6" w:rsidP="00F227D6">
      <w:pPr>
        <w:pStyle w:val="EndNoteBibliography"/>
        <w:spacing w:after="0" w:line="480" w:lineRule="exact"/>
        <w:ind w:left="709" w:hanging="720"/>
        <w:rPr>
          <w:szCs w:val="24"/>
          <w:lang w:val="en-US"/>
        </w:rPr>
      </w:pPr>
      <w:r w:rsidRPr="00456696">
        <w:rPr>
          <w:szCs w:val="24"/>
          <w:lang w:val="en-US"/>
        </w:rPr>
        <w:t xml:space="preserve">Garrison, Y. L., Lee, K. H., &amp; Ali, S. R. (2017). Career identity and life satisfaction: The mediating role of tolerance for uncertainty and positive/negative affect. </w:t>
      </w:r>
      <w:r w:rsidRPr="00456696">
        <w:rPr>
          <w:i/>
          <w:szCs w:val="24"/>
          <w:lang w:val="en-US"/>
        </w:rPr>
        <w:t>Journal of Career Development</w:t>
      </w:r>
      <w:r w:rsidRPr="00456696">
        <w:rPr>
          <w:szCs w:val="24"/>
          <w:lang w:val="en-US"/>
        </w:rPr>
        <w:t xml:space="preserve">, </w:t>
      </w:r>
      <w:r w:rsidRPr="00456696">
        <w:rPr>
          <w:i/>
          <w:szCs w:val="24"/>
          <w:lang w:val="en-US"/>
        </w:rPr>
        <w:t>44</w:t>
      </w:r>
      <w:r w:rsidRPr="00456696">
        <w:rPr>
          <w:szCs w:val="24"/>
          <w:lang w:val="en-US"/>
        </w:rPr>
        <w:t>(6), 516</w:t>
      </w:r>
      <w:r w:rsidRPr="00ED5AD3">
        <w:rPr>
          <w:color w:val="333333"/>
          <w:szCs w:val="24"/>
          <w:shd w:val="clear" w:color="auto" w:fill="FFFFFF"/>
          <w:lang w:val="en-US"/>
        </w:rPr>
        <w:t>–</w:t>
      </w:r>
      <w:r w:rsidRPr="00456696">
        <w:rPr>
          <w:szCs w:val="24"/>
          <w:lang w:val="en-US"/>
        </w:rPr>
        <w:t xml:space="preserve">529. </w:t>
      </w:r>
      <w:r w:rsidRPr="009722F1">
        <w:rPr>
          <w:szCs w:val="24"/>
          <w:lang w:val="en-US"/>
        </w:rPr>
        <w:t>https://doi.org/</w:t>
      </w:r>
      <w:r w:rsidRPr="00456696">
        <w:rPr>
          <w:szCs w:val="24"/>
          <w:lang w:val="en-US"/>
        </w:rPr>
        <w:t>10.1177/0894845316668410</w:t>
      </w:r>
    </w:p>
    <w:p w14:paraId="104DD61A" w14:textId="77777777" w:rsidR="00990181" w:rsidRPr="00456696" w:rsidRDefault="00990181" w:rsidP="00990181">
      <w:pPr>
        <w:pStyle w:val="EndNoteBibliography"/>
        <w:spacing w:after="0" w:line="480" w:lineRule="exact"/>
        <w:ind w:left="709" w:hanging="720"/>
        <w:rPr>
          <w:szCs w:val="24"/>
          <w:lang w:val="en-US"/>
        </w:rPr>
      </w:pPr>
      <w:r w:rsidRPr="00456696">
        <w:rPr>
          <w:szCs w:val="24"/>
          <w:lang w:val="en-US"/>
        </w:rPr>
        <w:t xml:space="preserve">Gentes, E. L., &amp; Ruscio, A. M. (2011). A meta-analysis of the relation of intolerance of uncertainty to symptoms of generalized anxiety disorder, major depressive disorder, and obsessive–compulsive disorder. </w:t>
      </w:r>
      <w:r w:rsidRPr="00456696">
        <w:rPr>
          <w:i/>
          <w:szCs w:val="24"/>
          <w:lang w:val="en-US"/>
        </w:rPr>
        <w:t>Clinical Psychology Review</w:t>
      </w:r>
      <w:r w:rsidRPr="00456696">
        <w:rPr>
          <w:szCs w:val="24"/>
          <w:lang w:val="en-US"/>
        </w:rPr>
        <w:t xml:space="preserve">, </w:t>
      </w:r>
      <w:r w:rsidRPr="00456696">
        <w:rPr>
          <w:i/>
          <w:szCs w:val="24"/>
          <w:lang w:val="en-US"/>
        </w:rPr>
        <w:t>31</w:t>
      </w:r>
      <w:r w:rsidRPr="00456696">
        <w:rPr>
          <w:szCs w:val="24"/>
          <w:lang w:val="en-US"/>
        </w:rPr>
        <w:t>(6), 923</w:t>
      </w:r>
      <w:r w:rsidRPr="00ED5AD3">
        <w:rPr>
          <w:color w:val="333333"/>
          <w:szCs w:val="24"/>
          <w:shd w:val="clear" w:color="auto" w:fill="FFFFFF"/>
          <w:lang w:val="en-US"/>
        </w:rPr>
        <w:t>–</w:t>
      </w:r>
      <w:r w:rsidRPr="00456696">
        <w:rPr>
          <w:szCs w:val="24"/>
          <w:lang w:val="en-US"/>
        </w:rPr>
        <w:t xml:space="preserve">933. </w:t>
      </w:r>
      <w:r w:rsidRPr="009722F1">
        <w:rPr>
          <w:szCs w:val="24"/>
          <w:lang w:val="en-US"/>
        </w:rPr>
        <w:t>https://doi.org/</w:t>
      </w:r>
      <w:r w:rsidRPr="00456696">
        <w:rPr>
          <w:szCs w:val="24"/>
          <w:lang w:val="en-US"/>
        </w:rPr>
        <w:t>10.1016/j.cpr.2011.05.001</w:t>
      </w:r>
    </w:p>
    <w:p w14:paraId="21F6FF93" w14:textId="77777777" w:rsidR="001B607A" w:rsidRDefault="001B607A" w:rsidP="001B607A">
      <w:pPr>
        <w:pStyle w:val="EndNoteBibliography"/>
        <w:spacing w:after="0" w:line="480" w:lineRule="exact"/>
        <w:ind w:left="709" w:hanging="720"/>
        <w:rPr>
          <w:szCs w:val="24"/>
          <w:shd w:val="clear" w:color="auto" w:fill="FFFFFF"/>
        </w:rPr>
      </w:pPr>
      <w:r w:rsidRPr="001B607A">
        <w:rPr>
          <w:szCs w:val="24"/>
          <w:shd w:val="clear" w:color="auto" w:fill="FFFFFF"/>
        </w:rPr>
        <w:t>Gerber, J. P., Wheeler, L., &amp; Suls, J. (2018). A social comparison theory meta-analysis 60+ years on. </w:t>
      </w:r>
      <w:r w:rsidRPr="001B607A">
        <w:rPr>
          <w:rStyle w:val="Emphasis"/>
          <w:szCs w:val="24"/>
          <w:shd w:val="clear" w:color="auto" w:fill="FFFFFF"/>
        </w:rPr>
        <w:t>Psychological Bulletin, 144</w:t>
      </w:r>
      <w:r w:rsidRPr="001B607A">
        <w:rPr>
          <w:szCs w:val="24"/>
          <w:shd w:val="clear" w:color="auto" w:fill="FFFFFF"/>
        </w:rPr>
        <w:t>(2), 177–197. </w:t>
      </w:r>
    </w:p>
    <w:p w14:paraId="1497473B" w14:textId="7006885B" w:rsidR="001B607A" w:rsidRPr="001B607A" w:rsidRDefault="001B607A" w:rsidP="001B607A">
      <w:pPr>
        <w:pStyle w:val="EndNoteBibliography"/>
        <w:spacing w:after="0" w:line="480" w:lineRule="exact"/>
        <w:ind w:left="709"/>
        <w:rPr>
          <w:szCs w:val="24"/>
          <w:lang w:val="en-US"/>
        </w:rPr>
      </w:pPr>
      <w:hyperlink r:id="rId25" w:history="1">
        <w:r w:rsidRPr="001B607A">
          <w:rPr>
            <w:rStyle w:val="Hyperlink"/>
            <w:color w:val="auto"/>
            <w:szCs w:val="24"/>
            <w:u w:val="none"/>
            <w:shd w:val="clear" w:color="auto" w:fill="FFFFFF"/>
          </w:rPr>
          <w:t>https://doi.org/10.1037/bul0000127</w:t>
        </w:r>
      </w:hyperlink>
    </w:p>
    <w:p w14:paraId="734C1A64" w14:textId="77777777" w:rsidR="00726F66" w:rsidRDefault="00CA1262" w:rsidP="00726F66">
      <w:pPr>
        <w:pStyle w:val="EndNoteBibliography"/>
        <w:spacing w:after="0" w:line="480" w:lineRule="exact"/>
        <w:ind w:left="709" w:hanging="720"/>
        <w:rPr>
          <w:szCs w:val="24"/>
          <w:lang w:val="en-US"/>
        </w:rPr>
      </w:pPr>
      <w:r w:rsidRPr="00456696">
        <w:rPr>
          <w:szCs w:val="24"/>
          <w:lang w:val="en-US"/>
        </w:rPr>
        <w:t xml:space="preserve">Greenberg, J., Pyszczynski, T., Solomon, S., Rosenblatt, A., Veeder, M., Kirkland, S., &amp; Lyon, D. (1990). Evidence for terror management II: The effects of mortality salience on reactions to those who threaten or bolster the cultural worldview. </w:t>
      </w:r>
      <w:r w:rsidRPr="00456696">
        <w:rPr>
          <w:i/>
          <w:szCs w:val="24"/>
          <w:lang w:val="en-US"/>
        </w:rPr>
        <w:t>Journal of Personality and Social Psychology</w:t>
      </w:r>
      <w:r w:rsidRPr="00456696">
        <w:rPr>
          <w:szCs w:val="24"/>
          <w:lang w:val="en-US"/>
        </w:rPr>
        <w:t xml:space="preserve">, </w:t>
      </w:r>
      <w:r w:rsidRPr="00456696">
        <w:rPr>
          <w:i/>
          <w:szCs w:val="24"/>
          <w:lang w:val="en-US"/>
        </w:rPr>
        <w:t>58</w:t>
      </w:r>
      <w:r w:rsidRPr="00456696">
        <w:rPr>
          <w:szCs w:val="24"/>
          <w:lang w:val="en-US"/>
        </w:rPr>
        <w:t xml:space="preserve">(2), 308–318. </w:t>
      </w:r>
      <w:hyperlink r:id="rId26" w:history="1">
        <w:r w:rsidRPr="007A1AA8">
          <w:rPr>
            <w:rStyle w:val="Hyperlink"/>
            <w:bCs/>
            <w:color w:val="000000" w:themeColor="text1"/>
            <w:szCs w:val="24"/>
            <w:u w:val="none"/>
          </w:rPr>
          <w:t>https://doi.org/</w:t>
        </w:r>
      </w:hyperlink>
      <w:r w:rsidRPr="00456696">
        <w:rPr>
          <w:szCs w:val="24"/>
          <w:lang w:val="en-US"/>
        </w:rPr>
        <w:t>10.1016/10.1037/0022-3514.58.2.308</w:t>
      </w:r>
      <w:r w:rsidR="00726F66">
        <w:rPr>
          <w:szCs w:val="24"/>
          <w:lang w:val="en-US"/>
        </w:rPr>
        <w:t xml:space="preserve"> </w:t>
      </w:r>
    </w:p>
    <w:p w14:paraId="0D29F276" w14:textId="73B7F558" w:rsidR="00726F66" w:rsidRDefault="00726F66" w:rsidP="00726F66">
      <w:pPr>
        <w:pStyle w:val="EndNoteBibliography"/>
        <w:spacing w:after="0" w:line="480" w:lineRule="exact"/>
        <w:ind w:left="709" w:hanging="720"/>
        <w:rPr>
          <w:szCs w:val="24"/>
          <w:shd w:val="clear" w:color="auto" w:fill="FFFFFF"/>
        </w:rPr>
      </w:pPr>
      <w:r w:rsidRPr="00F547FE">
        <w:rPr>
          <w:rFonts w:asciiTheme="majorBidi" w:hAnsiTheme="majorBidi" w:cstheme="majorBidi"/>
          <w:szCs w:val="24"/>
          <w:shd w:val="clear" w:color="auto" w:fill="FFFFFF"/>
        </w:rPr>
        <w:t xml:space="preserve">Hayes, A.F. (2017). </w:t>
      </w:r>
      <w:r w:rsidRPr="00F547FE">
        <w:rPr>
          <w:rFonts w:asciiTheme="majorBidi" w:hAnsiTheme="majorBidi" w:cstheme="majorBidi"/>
          <w:i/>
          <w:iCs/>
          <w:szCs w:val="24"/>
          <w:shd w:val="clear" w:color="auto" w:fill="FFFFFF"/>
        </w:rPr>
        <w:t>Introduction to mediation, moderation, and conditional process analysis:</w:t>
      </w:r>
      <w:r>
        <w:rPr>
          <w:i/>
          <w:iCs/>
          <w:szCs w:val="24"/>
          <w:shd w:val="clear" w:color="auto" w:fill="FFFFFF"/>
        </w:rPr>
        <w:t xml:space="preserve"> A regression-based approach</w:t>
      </w:r>
      <w:r>
        <w:rPr>
          <w:szCs w:val="24"/>
          <w:shd w:val="clear" w:color="auto" w:fill="FFFFFF"/>
        </w:rPr>
        <w:t>. Guilford Press.</w:t>
      </w:r>
    </w:p>
    <w:p w14:paraId="7742DA77" w14:textId="77777777" w:rsidR="002B6DB9" w:rsidRDefault="00AE3399" w:rsidP="002B6DB9">
      <w:pPr>
        <w:pStyle w:val="EndNoteBibliography"/>
        <w:spacing w:after="0" w:line="480" w:lineRule="exact"/>
        <w:ind w:left="709" w:hanging="720"/>
        <w:rPr>
          <w:szCs w:val="24"/>
          <w:lang w:val="en-US"/>
        </w:rPr>
      </w:pPr>
      <w:r w:rsidRPr="00456696">
        <w:rPr>
          <w:szCs w:val="24"/>
          <w:lang w:val="en-US"/>
        </w:rPr>
        <w:lastRenderedPageBreak/>
        <w:t xml:space="preserve">Hepper, E. G., Ritchie, T. D., Sedikides, C., &amp; Wildschut, T. (2012). Odyssey’s end: Lay conceptions of nostalgia reflect its original Homeric meaning. </w:t>
      </w:r>
      <w:r w:rsidRPr="00456696">
        <w:rPr>
          <w:i/>
          <w:szCs w:val="24"/>
          <w:lang w:val="en-US"/>
        </w:rPr>
        <w:t>Emotion, 12</w:t>
      </w:r>
      <w:r w:rsidRPr="00456696">
        <w:rPr>
          <w:szCs w:val="24"/>
          <w:lang w:val="en-US"/>
        </w:rPr>
        <w:t>(1)</w:t>
      </w:r>
      <w:r w:rsidRPr="00F33694">
        <w:rPr>
          <w:iCs/>
          <w:szCs w:val="24"/>
          <w:lang w:val="en-US"/>
        </w:rPr>
        <w:t xml:space="preserve">, </w:t>
      </w:r>
      <w:r w:rsidRPr="00456696">
        <w:rPr>
          <w:szCs w:val="24"/>
          <w:lang w:val="en-US"/>
        </w:rPr>
        <w:t>102</w:t>
      </w:r>
      <w:r w:rsidR="00F33694" w:rsidRPr="000D37C7">
        <w:rPr>
          <w:szCs w:val="24"/>
        </w:rPr>
        <w:t>–</w:t>
      </w:r>
      <w:r w:rsidRPr="00456696">
        <w:rPr>
          <w:szCs w:val="24"/>
          <w:lang w:val="en-US"/>
        </w:rPr>
        <w:t xml:space="preserve">119. </w:t>
      </w:r>
      <w:hyperlink r:id="rId27" w:history="1">
        <w:r w:rsidRPr="007A1AA8">
          <w:rPr>
            <w:rStyle w:val="Hyperlink"/>
            <w:bCs/>
            <w:color w:val="000000" w:themeColor="text1"/>
            <w:szCs w:val="24"/>
            <w:u w:val="none"/>
          </w:rPr>
          <w:t>https://doi.org/</w:t>
        </w:r>
      </w:hyperlink>
      <w:r w:rsidRPr="00456696">
        <w:rPr>
          <w:szCs w:val="24"/>
          <w:lang w:val="en-US"/>
        </w:rPr>
        <w:t>10.1037/a0025167</w:t>
      </w:r>
      <w:r w:rsidR="00621997">
        <w:rPr>
          <w:szCs w:val="24"/>
          <w:lang w:val="en-US"/>
        </w:rPr>
        <w:t xml:space="preserve"> </w:t>
      </w:r>
      <w:bookmarkStart w:id="2" w:name="_Hlk140129717"/>
    </w:p>
    <w:p w14:paraId="122D560B" w14:textId="2895008D" w:rsidR="002B6DB9" w:rsidRPr="00093299" w:rsidRDefault="002B6DB9" w:rsidP="002B6DB9">
      <w:pPr>
        <w:pStyle w:val="EndNoteBibliography"/>
        <w:spacing w:after="0" w:line="480" w:lineRule="exact"/>
        <w:ind w:left="709" w:hanging="720"/>
        <w:rPr>
          <w:szCs w:val="24"/>
        </w:rPr>
      </w:pPr>
      <w:r w:rsidRPr="00093299">
        <w:rPr>
          <w:szCs w:val="24"/>
        </w:rPr>
        <w:t xml:space="preserve">Hogg, M. A. (2014). From uncertainty to extremism: Social categorization and identity processes. </w:t>
      </w:r>
      <w:r w:rsidRPr="00093299">
        <w:rPr>
          <w:i/>
          <w:iCs/>
          <w:szCs w:val="24"/>
        </w:rPr>
        <w:t>Current Directions in Psychological Science, 23</w:t>
      </w:r>
      <w:r w:rsidRPr="00093299">
        <w:rPr>
          <w:szCs w:val="24"/>
        </w:rPr>
        <w:t>(5), 338–342. https://doi.org/10.1177/0963721414540168</w:t>
      </w:r>
    </w:p>
    <w:p w14:paraId="7D11C68C" w14:textId="207504FA" w:rsidR="00621997" w:rsidRDefault="00621997" w:rsidP="00621997">
      <w:pPr>
        <w:pStyle w:val="EndNoteBibliography"/>
        <w:spacing w:after="0" w:line="480" w:lineRule="exact"/>
        <w:ind w:left="709" w:hanging="720"/>
        <w:rPr>
          <w:rFonts w:eastAsia="Times New Roman"/>
          <w:szCs w:val="24"/>
        </w:rPr>
      </w:pPr>
      <w:r>
        <w:rPr>
          <w:rFonts w:eastAsia="Times New Roman"/>
          <w:szCs w:val="24"/>
        </w:rPr>
        <w:t>Hohman, Z., &amp; Kuljian, O. (in press).</w:t>
      </w:r>
      <w:r w:rsidRPr="003C047E">
        <w:rPr>
          <w:rFonts w:eastAsia="Times New Roman"/>
          <w:bCs/>
          <w:szCs w:val="24"/>
        </w:rPr>
        <w:t xml:space="preserve"> </w:t>
      </w:r>
      <w:bookmarkEnd w:id="2"/>
      <w:r w:rsidRPr="003C047E">
        <w:rPr>
          <w:rFonts w:eastAsia="Times New Roman"/>
          <w:bCs/>
          <w:szCs w:val="24"/>
        </w:rPr>
        <w:t>Prototypicality threat and self-uncertainty motivate ingroup behavior</w:t>
      </w:r>
      <w:r>
        <w:rPr>
          <w:rFonts w:eastAsia="Times New Roman"/>
          <w:bCs/>
          <w:szCs w:val="24"/>
        </w:rPr>
        <w:t xml:space="preserve">. </w:t>
      </w:r>
      <w:bookmarkStart w:id="3" w:name="_Hlk140129507"/>
      <w:r>
        <w:rPr>
          <w:rFonts w:eastAsia="Times New Roman"/>
          <w:bCs/>
          <w:szCs w:val="24"/>
        </w:rPr>
        <w:t xml:space="preserve">In </w:t>
      </w:r>
      <w:r w:rsidRPr="00456696">
        <w:rPr>
          <w:szCs w:val="24"/>
        </w:rPr>
        <w:t xml:space="preserve">P. J. Carroll, K. Rios, &amp; K. C. Oleson (Eds.), </w:t>
      </w:r>
      <w:r w:rsidRPr="00456696">
        <w:rPr>
          <w:i/>
          <w:iCs/>
          <w:szCs w:val="24"/>
        </w:rPr>
        <w:t>Handbook of the uncertain self</w:t>
      </w:r>
      <w:r w:rsidRPr="00456696">
        <w:rPr>
          <w:szCs w:val="24"/>
        </w:rPr>
        <w:t xml:space="preserve"> (2</w:t>
      </w:r>
      <w:r w:rsidRPr="00456696">
        <w:rPr>
          <w:szCs w:val="24"/>
          <w:vertAlign w:val="superscript"/>
        </w:rPr>
        <w:t>nd</w:t>
      </w:r>
      <w:r w:rsidRPr="00456696">
        <w:rPr>
          <w:szCs w:val="24"/>
        </w:rPr>
        <w:t xml:space="preserve"> </w:t>
      </w:r>
      <w:r w:rsidRPr="00D5255D">
        <w:rPr>
          <w:szCs w:val="24"/>
        </w:rPr>
        <w:t>ed.). Routledge</w:t>
      </w:r>
      <w:r w:rsidRPr="00D5255D">
        <w:rPr>
          <w:color w:val="000000"/>
          <w:szCs w:val="24"/>
          <w:bdr w:val="none" w:sz="0" w:space="0" w:color="auto" w:frame="1"/>
        </w:rPr>
        <w:t xml:space="preserve"> </w:t>
      </w:r>
      <w:r>
        <w:rPr>
          <w:color w:val="000000"/>
          <w:szCs w:val="24"/>
          <w:bdr w:val="none" w:sz="0" w:space="0" w:color="auto" w:frame="1"/>
        </w:rPr>
        <w:t>Press</w:t>
      </w:r>
      <w:r w:rsidRPr="00D5255D">
        <w:rPr>
          <w:szCs w:val="24"/>
        </w:rPr>
        <w:t>.</w:t>
      </w:r>
      <w:bookmarkEnd w:id="3"/>
      <w:r>
        <w:rPr>
          <w:rFonts w:eastAsia="Times New Roman"/>
          <w:szCs w:val="24"/>
        </w:rPr>
        <w:t xml:space="preserve"> </w:t>
      </w:r>
    </w:p>
    <w:p w14:paraId="549AB888" w14:textId="1128855C" w:rsidR="0036261E" w:rsidRPr="0036261E" w:rsidRDefault="0036261E" w:rsidP="0036261E">
      <w:pPr>
        <w:pStyle w:val="EndNoteBibliography"/>
        <w:spacing w:after="0" w:line="480" w:lineRule="exact"/>
        <w:ind w:left="709" w:hanging="720"/>
        <w:rPr>
          <w:color w:val="000000"/>
          <w:szCs w:val="24"/>
        </w:rPr>
      </w:pPr>
      <w:r w:rsidRPr="00810FFE">
        <w:rPr>
          <w:color w:val="000000"/>
          <w:szCs w:val="24"/>
          <w:shd w:val="clear" w:color="auto" w:fill="FFFFFF"/>
          <w:lang w:val="de-DE"/>
        </w:rPr>
        <w:t xml:space="preserve">Jiang, T., Chen, Z., &amp; Sedikides, C. (2020). </w:t>
      </w:r>
      <w:r w:rsidRPr="00810FFE">
        <w:rPr>
          <w:color w:val="000000"/>
          <w:szCs w:val="24"/>
          <w:shd w:val="clear" w:color="auto" w:fill="FFFFFF"/>
        </w:rPr>
        <w:t>Self-concept clarity lays the foundation for self-continuity: The restorative function of autobiographical memory. </w:t>
      </w:r>
      <w:r w:rsidRPr="00810FFE">
        <w:rPr>
          <w:rStyle w:val="Emphasis"/>
          <w:color w:val="000000"/>
          <w:szCs w:val="24"/>
          <w:shd w:val="clear" w:color="auto" w:fill="FFFFFF"/>
        </w:rPr>
        <w:t>Journal of Personality and Social Psychology, 119</w:t>
      </w:r>
      <w:r w:rsidRPr="00810FFE">
        <w:rPr>
          <w:color w:val="000000"/>
          <w:szCs w:val="24"/>
          <w:shd w:val="clear" w:color="auto" w:fill="FFFFFF"/>
        </w:rPr>
        <w:t>(4), 945</w:t>
      </w:r>
      <w:r w:rsidRPr="00ED5AD3">
        <w:rPr>
          <w:color w:val="333333"/>
          <w:szCs w:val="24"/>
          <w:shd w:val="clear" w:color="auto" w:fill="FFFFFF"/>
          <w:lang w:val="en-US"/>
        </w:rPr>
        <w:t>–</w:t>
      </w:r>
      <w:r w:rsidRPr="00810FFE">
        <w:rPr>
          <w:color w:val="000000"/>
          <w:szCs w:val="24"/>
          <w:shd w:val="clear" w:color="auto" w:fill="FFFFFF"/>
        </w:rPr>
        <w:t>959.</w:t>
      </w:r>
      <w:r>
        <w:rPr>
          <w:color w:val="000000"/>
          <w:szCs w:val="24"/>
          <w:shd w:val="clear" w:color="auto" w:fill="FFFFFF"/>
        </w:rPr>
        <w:t xml:space="preserve"> </w:t>
      </w:r>
      <w:hyperlink r:id="rId28" w:tgtFrame="_blank" w:history="1">
        <w:r w:rsidRPr="0036261E">
          <w:rPr>
            <w:rStyle w:val="Hyperlink"/>
            <w:color w:val="000000"/>
            <w:szCs w:val="24"/>
            <w:u w:val="none"/>
            <w:shd w:val="clear" w:color="auto" w:fill="FFFFFF"/>
          </w:rPr>
          <w:t>https://doi.org/10.1037/pspp0000259</w:t>
        </w:r>
      </w:hyperlink>
    </w:p>
    <w:p w14:paraId="30ACAA71" w14:textId="61AEC361" w:rsidR="00780888" w:rsidRPr="00780888" w:rsidRDefault="00780888" w:rsidP="00780888">
      <w:pPr>
        <w:widowControl w:val="0"/>
        <w:spacing w:after="0" w:line="480" w:lineRule="exact"/>
        <w:ind w:left="480" w:hangingChars="200" w:hanging="480"/>
        <w:rPr>
          <w:rFonts w:ascii="Times New Roman" w:hAnsi="Times New Roman" w:cs="Times New Roman"/>
          <w:color w:val="000000" w:themeColor="text1"/>
          <w:sz w:val="24"/>
          <w:szCs w:val="24"/>
          <w:lang w:val="de-DE"/>
        </w:rPr>
      </w:pPr>
      <w:r w:rsidRPr="00780888">
        <w:rPr>
          <w:rFonts w:ascii="Times New Roman" w:hAnsi="Times New Roman" w:cs="Times New Roman"/>
          <w:color w:val="000000" w:themeColor="text1"/>
          <w:sz w:val="24"/>
          <w:szCs w:val="24"/>
          <w:lang w:val="de-DE"/>
        </w:rPr>
        <w:t xml:space="preserve">Jiang, T., Chen, Z., Wang, S., &amp; Hou, Y. (2021). Ostracism disrupts self-continuity. </w:t>
      </w:r>
      <w:r w:rsidRPr="00780888">
        <w:rPr>
          <w:rFonts w:ascii="Times New Roman" w:hAnsi="Times New Roman" w:cs="Times New Roman"/>
          <w:i/>
          <w:iCs/>
          <w:color w:val="000000" w:themeColor="text1"/>
          <w:sz w:val="24"/>
          <w:szCs w:val="24"/>
          <w:lang w:val="de-DE"/>
        </w:rPr>
        <w:t>Personality and Social Psychology Bulletin, 47</w:t>
      </w:r>
      <w:r w:rsidRPr="00780888">
        <w:rPr>
          <w:rFonts w:ascii="Times New Roman" w:hAnsi="Times New Roman" w:cs="Times New Roman"/>
          <w:color w:val="000000" w:themeColor="text1"/>
          <w:sz w:val="24"/>
          <w:szCs w:val="24"/>
          <w:lang w:val="de-DE"/>
        </w:rPr>
        <w:t>(9), 1390–1400.</w:t>
      </w:r>
      <w:r>
        <w:rPr>
          <w:rFonts w:ascii="Times New Roman" w:hAnsi="Times New Roman" w:cs="Times New Roman"/>
          <w:color w:val="000000" w:themeColor="text1"/>
          <w:sz w:val="24"/>
          <w:szCs w:val="24"/>
          <w:lang w:val="de-DE"/>
        </w:rPr>
        <w:t xml:space="preserve"> </w:t>
      </w:r>
      <w:hyperlink r:id="rId29" w:history="1">
        <w:r w:rsidRPr="00780888">
          <w:rPr>
            <w:rStyle w:val="Hyperlink"/>
            <w:rFonts w:ascii="Times New Roman" w:hAnsi="Times New Roman" w:cs="Times New Roman"/>
            <w:color w:val="000000" w:themeColor="text1"/>
            <w:sz w:val="24"/>
            <w:szCs w:val="24"/>
            <w:u w:val="none"/>
            <w:shd w:val="clear" w:color="auto" w:fill="FFFFFF"/>
          </w:rPr>
          <w:t>https://doi.org/10.1177/0146167220974496</w:t>
        </w:r>
      </w:hyperlink>
      <w:r w:rsidR="0036261E">
        <w:rPr>
          <w:rStyle w:val="Hyperlink"/>
          <w:rFonts w:ascii="Times New Roman" w:hAnsi="Times New Roman" w:cs="Times New Roman"/>
          <w:color w:val="000000" w:themeColor="text1"/>
          <w:sz w:val="24"/>
          <w:szCs w:val="24"/>
          <w:u w:val="none"/>
          <w:shd w:val="clear" w:color="auto" w:fill="FFFFFF"/>
        </w:rPr>
        <w:t xml:space="preserve"> </w:t>
      </w:r>
    </w:p>
    <w:p w14:paraId="466C89BD" w14:textId="77777777" w:rsidR="00780888" w:rsidRDefault="00780888" w:rsidP="00780888">
      <w:pPr>
        <w:widowControl w:val="0"/>
        <w:spacing w:after="0" w:line="480" w:lineRule="exact"/>
        <w:ind w:left="480" w:hangingChars="200" w:hanging="480"/>
        <w:rPr>
          <w:rFonts w:ascii="Times New Roman" w:hAnsi="Times New Roman" w:cs="Times New Roman"/>
          <w:color w:val="000000" w:themeColor="text1"/>
          <w:sz w:val="24"/>
          <w:szCs w:val="24"/>
          <w:shd w:val="clear" w:color="auto" w:fill="FFFFFF"/>
        </w:rPr>
      </w:pPr>
      <w:r w:rsidRPr="00780888">
        <w:rPr>
          <w:rFonts w:ascii="Times New Roman" w:hAnsi="Times New Roman" w:cs="Times New Roman"/>
          <w:color w:val="000000" w:themeColor="text1"/>
          <w:sz w:val="24"/>
          <w:szCs w:val="24"/>
          <w:shd w:val="clear" w:color="auto" w:fill="FFFFFF"/>
        </w:rPr>
        <w:t xml:space="preserve">Ju, I., Kim, J., Chang, M. J., &amp; Bluck, S. (2016). </w:t>
      </w:r>
      <w:proofErr w:type="gramStart"/>
      <w:r w:rsidRPr="00780888">
        <w:rPr>
          <w:rFonts w:ascii="Times New Roman" w:hAnsi="Times New Roman" w:cs="Times New Roman"/>
          <w:color w:val="000000" w:themeColor="text1"/>
          <w:sz w:val="24"/>
          <w:szCs w:val="24"/>
          <w:shd w:val="clear" w:color="auto" w:fill="FFFFFF"/>
        </w:rPr>
        <w:t>Nostalgic marketing,</w:t>
      </w:r>
      <w:proofErr w:type="gramEnd"/>
      <w:r w:rsidRPr="00780888">
        <w:rPr>
          <w:rFonts w:ascii="Times New Roman" w:hAnsi="Times New Roman" w:cs="Times New Roman"/>
          <w:color w:val="000000" w:themeColor="text1"/>
          <w:sz w:val="24"/>
          <w:szCs w:val="24"/>
          <w:shd w:val="clear" w:color="auto" w:fill="FFFFFF"/>
        </w:rPr>
        <w:t xml:space="preserve"> perceived self-continuity, and consumer decisions. </w:t>
      </w:r>
      <w:r w:rsidRPr="00780888">
        <w:rPr>
          <w:rStyle w:val="Emphasis"/>
          <w:rFonts w:ascii="Times New Roman" w:hAnsi="Times New Roman" w:cs="Times New Roman"/>
          <w:color w:val="000000" w:themeColor="text1"/>
          <w:sz w:val="24"/>
          <w:szCs w:val="24"/>
          <w:shd w:val="clear" w:color="auto" w:fill="FFFFFF"/>
        </w:rPr>
        <w:t>Management Decision, 54</w:t>
      </w:r>
      <w:r w:rsidRPr="00780888">
        <w:rPr>
          <w:rFonts w:ascii="Times New Roman" w:hAnsi="Times New Roman" w:cs="Times New Roman"/>
          <w:color w:val="000000" w:themeColor="text1"/>
          <w:sz w:val="24"/>
          <w:szCs w:val="24"/>
          <w:shd w:val="clear" w:color="auto" w:fill="FFFFFF"/>
        </w:rPr>
        <w:t>(8), 2063–2083.</w:t>
      </w:r>
    </w:p>
    <w:p w14:paraId="4CECFAA4" w14:textId="77777777" w:rsidR="00780888" w:rsidRPr="00780888" w:rsidRDefault="00780888" w:rsidP="00780888">
      <w:pPr>
        <w:widowControl w:val="0"/>
        <w:spacing w:after="0" w:line="480" w:lineRule="exact"/>
        <w:ind w:left="480"/>
        <w:rPr>
          <w:rFonts w:ascii="Times New Roman" w:hAnsi="Times New Roman" w:cs="Times New Roman"/>
          <w:color w:val="000000" w:themeColor="text1"/>
          <w:sz w:val="24"/>
          <w:szCs w:val="24"/>
        </w:rPr>
      </w:pPr>
      <w:hyperlink r:id="rId30" w:history="1">
        <w:r w:rsidRPr="00780888">
          <w:rPr>
            <w:rStyle w:val="Hyperlink"/>
            <w:rFonts w:ascii="Times New Roman" w:hAnsi="Times New Roman" w:cs="Times New Roman"/>
            <w:color w:val="000000" w:themeColor="text1"/>
            <w:sz w:val="24"/>
            <w:szCs w:val="24"/>
            <w:u w:val="none"/>
            <w:shd w:val="clear" w:color="auto" w:fill="FFFFFF"/>
          </w:rPr>
          <w:t>https://doi.org/10.1108/MD-11-2015-0501</w:t>
        </w:r>
      </w:hyperlink>
    </w:p>
    <w:p w14:paraId="72B93ABC" w14:textId="38BDFDA5" w:rsidR="007A6C17" w:rsidRPr="000F7856" w:rsidRDefault="007A6C17" w:rsidP="000F7856">
      <w:pPr>
        <w:pStyle w:val="EndNoteBibliography"/>
        <w:spacing w:after="0" w:line="480" w:lineRule="exact"/>
        <w:ind w:left="709" w:hanging="720"/>
        <w:rPr>
          <w:szCs w:val="24"/>
          <w:lang w:val="en-US"/>
        </w:rPr>
      </w:pPr>
      <w:r w:rsidRPr="000F7856">
        <w:rPr>
          <w:szCs w:val="24"/>
          <w:lang w:val="en-US"/>
        </w:rPr>
        <w:t xml:space="preserve">Juhl, J., Routledge, C., Arndt, J., Sedikides, C., &amp; Wildschut, T. (2010). Fighting the future with the past: Nostalgia buffers existential threat. </w:t>
      </w:r>
      <w:r w:rsidRPr="000F7856">
        <w:rPr>
          <w:i/>
          <w:szCs w:val="24"/>
          <w:lang w:val="en-US"/>
        </w:rPr>
        <w:t>Journal of Research in Personality, 44</w:t>
      </w:r>
      <w:r w:rsidRPr="000F7856">
        <w:rPr>
          <w:szCs w:val="24"/>
          <w:lang w:val="en-US"/>
        </w:rPr>
        <w:t>(3), 309</w:t>
      </w:r>
      <w:r w:rsidR="00396024" w:rsidRPr="000F7856">
        <w:rPr>
          <w:color w:val="333333"/>
          <w:szCs w:val="24"/>
          <w:shd w:val="clear" w:color="auto" w:fill="FFFFFF"/>
          <w:lang w:val="en-US"/>
        </w:rPr>
        <w:t>–</w:t>
      </w:r>
      <w:r w:rsidRPr="000F7856">
        <w:rPr>
          <w:szCs w:val="24"/>
          <w:lang w:val="en-US"/>
        </w:rPr>
        <w:t xml:space="preserve">314. </w:t>
      </w:r>
      <w:hyperlink r:id="rId31" w:history="1">
        <w:r w:rsidRPr="000F7856">
          <w:rPr>
            <w:rStyle w:val="Hyperlink"/>
            <w:bCs/>
            <w:color w:val="000000" w:themeColor="text1"/>
            <w:szCs w:val="24"/>
            <w:u w:val="none"/>
          </w:rPr>
          <w:t>https://doi.org/</w:t>
        </w:r>
      </w:hyperlink>
      <w:r w:rsidRPr="000F7856">
        <w:rPr>
          <w:szCs w:val="24"/>
          <w:lang w:val="en-US"/>
        </w:rPr>
        <w:t>10.1016/j.jrp.2010.02.006</w:t>
      </w:r>
      <w:r w:rsidR="000F7856" w:rsidRPr="000F7856">
        <w:rPr>
          <w:szCs w:val="24"/>
          <w:lang w:val="en-US"/>
        </w:rPr>
        <w:t xml:space="preserve"> </w:t>
      </w:r>
    </w:p>
    <w:p w14:paraId="09041B3B" w14:textId="77777777" w:rsidR="00C1771B" w:rsidRDefault="000F7856" w:rsidP="00C1771B">
      <w:pPr>
        <w:widowControl w:val="0"/>
        <w:spacing w:after="0" w:line="480" w:lineRule="exact"/>
        <w:ind w:left="709" w:hanging="709"/>
        <w:rPr>
          <w:rStyle w:val="Hyperlink"/>
          <w:rFonts w:ascii="Times New Roman" w:hAnsi="Times New Roman" w:cs="Times New Roman"/>
          <w:color w:val="000000" w:themeColor="text1"/>
          <w:sz w:val="24"/>
          <w:szCs w:val="24"/>
          <w:u w:val="none"/>
          <w:shd w:val="clear" w:color="auto" w:fill="FFFFFF"/>
        </w:rPr>
      </w:pPr>
      <w:r w:rsidRPr="000F7856">
        <w:rPr>
          <w:rFonts w:ascii="Times New Roman" w:hAnsi="Times New Roman" w:cs="Times New Roman"/>
          <w:color w:val="201F1E"/>
          <w:sz w:val="24"/>
          <w:szCs w:val="24"/>
          <w:shd w:val="clear" w:color="auto" w:fill="FFFFFF"/>
          <w:lang w:val="de-DE"/>
        </w:rPr>
        <w:t xml:space="preserve">Juhl, J., Wildschut, T., Sedikides, C., Diebel, T., Cheung, W. Y., &amp; Vingerhoets, A. J. (2020). </w:t>
      </w:r>
      <w:r w:rsidRPr="000F7856">
        <w:rPr>
          <w:rFonts w:ascii="Times New Roman" w:hAnsi="Times New Roman" w:cs="Times New Roman"/>
          <w:color w:val="201F1E"/>
          <w:sz w:val="24"/>
          <w:szCs w:val="24"/>
          <w:shd w:val="clear" w:color="auto" w:fill="FFFFFF"/>
        </w:rPr>
        <w:t>Nostalgia proneness and empathy: Generality, underlying mechanism, and implications for prosocial behavior. </w:t>
      </w:r>
      <w:r w:rsidRPr="000F7856">
        <w:rPr>
          <w:rFonts w:ascii="Times New Roman" w:hAnsi="Times New Roman" w:cs="Times New Roman"/>
          <w:i/>
          <w:iCs/>
          <w:color w:val="201F1E"/>
          <w:sz w:val="24"/>
          <w:szCs w:val="24"/>
          <w:shd w:val="clear" w:color="auto" w:fill="FFFFFF"/>
        </w:rPr>
        <w:t>Journal of Personality, 88</w:t>
      </w:r>
      <w:r w:rsidRPr="000F7856">
        <w:rPr>
          <w:rFonts w:ascii="Times New Roman" w:hAnsi="Times New Roman" w:cs="Times New Roman"/>
          <w:color w:val="201F1E"/>
          <w:sz w:val="24"/>
          <w:szCs w:val="24"/>
          <w:shd w:val="clear" w:color="auto" w:fill="FFFFFF"/>
        </w:rPr>
        <w:t>(3), 485</w:t>
      </w:r>
      <w:r w:rsidRPr="000F7856">
        <w:rPr>
          <w:rFonts w:ascii="Times New Roman" w:hAnsi="Times New Roman" w:cs="Times New Roman"/>
          <w:color w:val="333333"/>
          <w:sz w:val="24"/>
          <w:szCs w:val="24"/>
          <w:shd w:val="clear" w:color="auto" w:fill="FFFFFF"/>
          <w:lang w:val="en-US"/>
        </w:rPr>
        <w:t>–</w:t>
      </w:r>
      <w:r w:rsidRPr="000F7856">
        <w:rPr>
          <w:rFonts w:ascii="Times New Roman" w:hAnsi="Times New Roman" w:cs="Times New Roman"/>
          <w:color w:val="201F1E"/>
          <w:sz w:val="24"/>
          <w:szCs w:val="24"/>
          <w:shd w:val="clear" w:color="auto" w:fill="FFFFFF"/>
        </w:rPr>
        <w:t>500</w:t>
      </w:r>
      <w:r w:rsidRPr="000F7856">
        <w:rPr>
          <w:rFonts w:ascii="Times New Roman" w:hAnsi="Times New Roman" w:cs="Times New Roman"/>
          <w:iCs/>
          <w:color w:val="201F1E"/>
          <w:sz w:val="24"/>
          <w:szCs w:val="24"/>
          <w:shd w:val="clear" w:color="auto" w:fill="FFFFFF"/>
        </w:rPr>
        <w:t xml:space="preserve">. </w:t>
      </w:r>
      <w:hyperlink r:id="rId32" w:history="1">
        <w:r w:rsidRPr="000F7856">
          <w:rPr>
            <w:rStyle w:val="Hyperlink"/>
            <w:rFonts w:ascii="Times New Roman" w:hAnsi="Times New Roman" w:cs="Times New Roman"/>
            <w:color w:val="000000" w:themeColor="text1"/>
            <w:sz w:val="24"/>
            <w:szCs w:val="24"/>
            <w:u w:val="none"/>
          </w:rPr>
          <w:t>https://doi.org/</w:t>
        </w:r>
        <w:r w:rsidRPr="000F7856">
          <w:rPr>
            <w:rStyle w:val="Hyperlink"/>
            <w:rFonts w:ascii="Times New Roman" w:hAnsi="Times New Roman" w:cs="Times New Roman"/>
            <w:color w:val="000000" w:themeColor="text1"/>
            <w:sz w:val="24"/>
            <w:szCs w:val="24"/>
            <w:u w:val="none"/>
            <w:shd w:val="clear" w:color="auto" w:fill="FFFFFF"/>
          </w:rPr>
          <w:t>10.1111/jopy.12505</w:t>
        </w:r>
      </w:hyperlink>
      <w:r w:rsidR="00C1771B">
        <w:rPr>
          <w:rStyle w:val="Hyperlink"/>
          <w:rFonts w:ascii="Times New Roman" w:hAnsi="Times New Roman" w:cs="Times New Roman"/>
          <w:color w:val="000000" w:themeColor="text1"/>
          <w:sz w:val="24"/>
          <w:szCs w:val="24"/>
          <w:u w:val="none"/>
          <w:shd w:val="clear" w:color="auto" w:fill="FFFFFF"/>
        </w:rPr>
        <w:t xml:space="preserve"> </w:t>
      </w:r>
    </w:p>
    <w:p w14:paraId="484CE1F5" w14:textId="7D955BC7" w:rsidR="00C1771B" w:rsidRPr="00C1771B" w:rsidRDefault="00C1771B" w:rsidP="000F7856">
      <w:pPr>
        <w:widowControl w:val="0"/>
        <w:spacing w:after="0" w:line="480" w:lineRule="exact"/>
        <w:ind w:left="709" w:hanging="709"/>
        <w:rPr>
          <w:rFonts w:ascii="Times New Roman" w:hAnsi="Times New Roman" w:cs="Times New Roman"/>
          <w:color w:val="000000" w:themeColor="text1"/>
          <w:sz w:val="24"/>
          <w:szCs w:val="24"/>
        </w:rPr>
      </w:pPr>
      <w:r w:rsidRPr="00D77761">
        <w:rPr>
          <w:rFonts w:ascii="Times New Roman" w:hAnsi="Times New Roman" w:cs="Times New Roman"/>
          <w:color w:val="2E2E2E"/>
          <w:sz w:val="24"/>
          <w:szCs w:val="24"/>
        </w:rPr>
        <w:t xml:space="preserve">Kersten, M., &amp; Cox, C. R. (2023). </w:t>
      </w:r>
      <w:r w:rsidRPr="00D77761">
        <w:rPr>
          <w:rFonts w:ascii="Times New Roman" w:eastAsia="Times New Roman" w:hAnsi="Times New Roman" w:cs="Times New Roman"/>
          <w:color w:val="2E2E2E"/>
          <w:kern w:val="36"/>
          <w:sz w:val="24"/>
          <w:szCs w:val="24"/>
        </w:rPr>
        <w:t xml:space="preserve">The past promotes the picture of health: Nostalgia as a resource for physical well-being. </w:t>
      </w:r>
      <w:hyperlink r:id="rId33" w:tooltip="Go to Current Opinion in Psychology on ScienceDirect" w:history="1">
        <w:r w:rsidRPr="00D77761">
          <w:rPr>
            <w:rStyle w:val="anchor-text"/>
            <w:rFonts w:ascii="Times New Roman" w:hAnsi="Times New Roman" w:cs="Times New Roman"/>
            <w:i/>
            <w:iCs/>
            <w:color w:val="2E2E2E"/>
            <w:sz w:val="24"/>
            <w:szCs w:val="24"/>
          </w:rPr>
          <w:t>Current Opinion in Psychology</w:t>
        </w:r>
      </w:hyperlink>
      <w:r w:rsidRPr="00D77761">
        <w:rPr>
          <w:rFonts w:ascii="Times New Roman" w:hAnsi="Times New Roman" w:cs="Times New Roman"/>
          <w:i/>
          <w:iCs/>
          <w:color w:val="2E2E2E"/>
          <w:sz w:val="24"/>
          <w:szCs w:val="24"/>
        </w:rPr>
        <w:t>, 49</w:t>
      </w:r>
      <w:r w:rsidRPr="00D77761">
        <w:rPr>
          <w:rFonts w:ascii="Times New Roman" w:hAnsi="Times New Roman" w:cs="Times New Roman"/>
          <w:color w:val="2E2E2E"/>
          <w:sz w:val="24"/>
          <w:szCs w:val="24"/>
        </w:rPr>
        <w:t xml:space="preserve">, Article 101522. </w:t>
      </w:r>
      <w:hyperlink r:id="rId34" w:tgtFrame="_blank" w:tooltip="Persistent link using digital object identifier" w:history="1">
        <w:r w:rsidRPr="00D77761">
          <w:rPr>
            <w:rStyle w:val="anchor-text"/>
            <w:rFonts w:ascii="Times New Roman" w:hAnsi="Times New Roman" w:cs="Times New Roman"/>
            <w:color w:val="2E2E2E"/>
            <w:sz w:val="24"/>
            <w:szCs w:val="24"/>
          </w:rPr>
          <w:t>https://doi.org/10.1016/j.copsyc.2022.101522</w:t>
        </w:r>
      </w:hyperlink>
    </w:p>
    <w:p w14:paraId="7656F7A4" w14:textId="607AA815" w:rsidR="00B50126" w:rsidRDefault="00990181" w:rsidP="00B50126">
      <w:pPr>
        <w:pStyle w:val="EndNoteBibliography"/>
        <w:spacing w:after="0" w:line="480" w:lineRule="exact"/>
        <w:ind w:left="709" w:hanging="720"/>
        <w:rPr>
          <w:szCs w:val="24"/>
          <w:lang w:val="en-US"/>
        </w:rPr>
      </w:pPr>
      <w:r w:rsidRPr="000F7856">
        <w:rPr>
          <w:szCs w:val="24"/>
          <w:lang w:val="en-US"/>
        </w:rPr>
        <w:t xml:space="preserve">Kersten, M., Cox, C. R., &amp; Van Enkevort, E. A. (2016). An exercise in nostalgia: Nostalgia promotes health optimism and physical activity. </w:t>
      </w:r>
      <w:r w:rsidRPr="000F7856">
        <w:rPr>
          <w:i/>
          <w:szCs w:val="24"/>
          <w:lang w:val="en-US"/>
        </w:rPr>
        <w:t>Psychology &amp; Health</w:t>
      </w:r>
      <w:r w:rsidRPr="000F7856">
        <w:rPr>
          <w:szCs w:val="24"/>
          <w:lang w:val="en-US"/>
        </w:rPr>
        <w:t xml:space="preserve">, </w:t>
      </w:r>
      <w:r w:rsidRPr="000F7856">
        <w:rPr>
          <w:i/>
          <w:szCs w:val="24"/>
          <w:lang w:val="en-US"/>
        </w:rPr>
        <w:t>31</w:t>
      </w:r>
      <w:r w:rsidRPr="000F7856">
        <w:rPr>
          <w:szCs w:val="24"/>
          <w:lang w:val="en-US"/>
        </w:rPr>
        <w:t>(10), 1166</w:t>
      </w:r>
      <w:r w:rsidRPr="000F7856">
        <w:rPr>
          <w:color w:val="333333"/>
          <w:szCs w:val="24"/>
          <w:shd w:val="clear" w:color="auto" w:fill="FFFFFF"/>
          <w:lang w:val="en-US"/>
        </w:rPr>
        <w:t>–</w:t>
      </w:r>
      <w:r w:rsidRPr="000F7856">
        <w:rPr>
          <w:szCs w:val="24"/>
          <w:lang w:val="en-US"/>
        </w:rPr>
        <w:t>1181.</w:t>
      </w:r>
      <w:r w:rsidRPr="000F7856">
        <w:rPr>
          <w:szCs w:val="24"/>
        </w:rPr>
        <w:t xml:space="preserve"> </w:t>
      </w:r>
      <w:r w:rsidR="00B50126" w:rsidRPr="00B50126">
        <w:rPr>
          <w:szCs w:val="24"/>
          <w:lang w:val="en-US"/>
        </w:rPr>
        <w:t>https://doi.org/</w:t>
      </w:r>
      <w:r w:rsidRPr="000F7856">
        <w:rPr>
          <w:szCs w:val="24"/>
          <w:lang w:val="en-US"/>
        </w:rPr>
        <w:t>10.1080/08870446.2016.1185524</w:t>
      </w:r>
    </w:p>
    <w:p w14:paraId="30F57141" w14:textId="36FAF57E" w:rsidR="00023249" w:rsidRPr="00023249" w:rsidRDefault="00162756" w:rsidP="00023249">
      <w:pPr>
        <w:pStyle w:val="EndNoteBibliography"/>
        <w:spacing w:after="0" w:line="480" w:lineRule="exact"/>
        <w:ind w:left="709" w:hanging="720"/>
        <w:rPr>
          <w:color w:val="000000" w:themeColor="text1"/>
          <w:szCs w:val="24"/>
          <w:lang w:val="en-US"/>
        </w:rPr>
      </w:pPr>
      <w:r w:rsidRPr="000F7856">
        <w:rPr>
          <w:szCs w:val="24"/>
          <w:lang w:val="en-US"/>
        </w:rPr>
        <w:t>Kusec, A., Tallon, K., &amp; Koerner, N.</w:t>
      </w:r>
      <w:r w:rsidRPr="00456696">
        <w:rPr>
          <w:szCs w:val="24"/>
          <w:lang w:val="en-US"/>
        </w:rPr>
        <w:t xml:space="preserve"> (2016). Intolerance of uncertainty, causal uncertainty, causal importance, self-concept clarity and their relations to generalized anxiety disorder. </w:t>
      </w:r>
      <w:r w:rsidRPr="00456696">
        <w:rPr>
          <w:i/>
          <w:szCs w:val="24"/>
          <w:lang w:val="en-US"/>
        </w:rPr>
        <w:t>Cognitive Behaviour Therapy</w:t>
      </w:r>
      <w:r w:rsidRPr="00456696">
        <w:rPr>
          <w:szCs w:val="24"/>
          <w:lang w:val="en-US"/>
        </w:rPr>
        <w:t>, </w:t>
      </w:r>
      <w:r w:rsidRPr="00456696">
        <w:rPr>
          <w:i/>
          <w:szCs w:val="24"/>
          <w:lang w:val="en-US"/>
        </w:rPr>
        <w:t>45</w:t>
      </w:r>
      <w:r w:rsidRPr="00456696">
        <w:rPr>
          <w:szCs w:val="24"/>
          <w:lang w:val="en-US"/>
        </w:rPr>
        <w:t>(4), 307</w:t>
      </w:r>
      <w:r w:rsidR="00F33694" w:rsidRPr="000D37C7">
        <w:rPr>
          <w:szCs w:val="24"/>
        </w:rPr>
        <w:t>–</w:t>
      </w:r>
      <w:r w:rsidRPr="00456696">
        <w:rPr>
          <w:szCs w:val="24"/>
          <w:lang w:val="en-US"/>
        </w:rPr>
        <w:t xml:space="preserve">323. </w:t>
      </w:r>
      <w:hyperlink r:id="rId35" w:history="1">
        <w:r w:rsidR="00023249" w:rsidRPr="00023249">
          <w:rPr>
            <w:rStyle w:val="Hyperlink"/>
            <w:bCs/>
            <w:color w:val="000000" w:themeColor="text1"/>
            <w:szCs w:val="24"/>
            <w:u w:val="none"/>
          </w:rPr>
          <w:t>https://doi.org/</w:t>
        </w:r>
        <w:r w:rsidR="00023249" w:rsidRPr="00023249">
          <w:rPr>
            <w:rStyle w:val="Hyperlink"/>
            <w:color w:val="000000" w:themeColor="text1"/>
            <w:szCs w:val="24"/>
            <w:u w:val="none"/>
            <w:lang w:val="en-US"/>
          </w:rPr>
          <w:t>10.1080/16506073.2016.1171391</w:t>
        </w:r>
      </w:hyperlink>
    </w:p>
    <w:p w14:paraId="4D7D1575" w14:textId="6A1489C0" w:rsidR="00023249" w:rsidRPr="00023249" w:rsidRDefault="00023249" w:rsidP="00023249">
      <w:pPr>
        <w:pStyle w:val="EndNoteBibliography"/>
        <w:spacing w:after="0" w:line="480" w:lineRule="exact"/>
        <w:ind w:left="709" w:hanging="720"/>
        <w:rPr>
          <w:bCs/>
          <w:color w:val="000000"/>
          <w:szCs w:val="24"/>
        </w:rPr>
      </w:pPr>
      <w:r w:rsidRPr="00A26BC2">
        <w:rPr>
          <w:bCs/>
          <w:color w:val="000000"/>
          <w:szCs w:val="24"/>
        </w:rPr>
        <w:t xml:space="preserve">Kumashiro, M., &amp; Sedikides, C. (2005). Taking on board liability-focused feedback: Close positive relationships as a self-bolstering resource. </w:t>
      </w:r>
      <w:r w:rsidRPr="00A26BC2">
        <w:rPr>
          <w:bCs/>
          <w:i/>
          <w:color w:val="000000"/>
          <w:szCs w:val="24"/>
        </w:rPr>
        <w:t>Psychological Science, 16</w:t>
      </w:r>
      <w:r w:rsidRPr="00145F5C">
        <w:rPr>
          <w:bCs/>
          <w:iCs/>
          <w:color w:val="000000"/>
          <w:szCs w:val="24"/>
        </w:rPr>
        <w:t>(9)</w:t>
      </w:r>
      <w:r w:rsidRPr="00A26BC2">
        <w:rPr>
          <w:bCs/>
          <w:color w:val="000000"/>
          <w:szCs w:val="24"/>
        </w:rPr>
        <w:t>, 732</w:t>
      </w:r>
      <w:r w:rsidRPr="00ED5AD3">
        <w:rPr>
          <w:color w:val="333333"/>
          <w:szCs w:val="24"/>
          <w:shd w:val="clear" w:color="auto" w:fill="FFFFFF"/>
        </w:rPr>
        <w:t>–</w:t>
      </w:r>
      <w:r w:rsidRPr="00A26BC2">
        <w:rPr>
          <w:bCs/>
          <w:color w:val="000000"/>
          <w:szCs w:val="24"/>
        </w:rPr>
        <w:t>739.</w:t>
      </w:r>
      <w:r>
        <w:rPr>
          <w:bCs/>
          <w:color w:val="000000"/>
          <w:szCs w:val="24"/>
        </w:rPr>
        <w:t xml:space="preserve"> </w:t>
      </w:r>
      <w:hyperlink r:id="rId36" w:history="1">
        <w:r w:rsidRPr="00023249">
          <w:rPr>
            <w:rStyle w:val="Hyperlink"/>
            <w:bCs/>
            <w:color w:val="000000"/>
            <w:szCs w:val="24"/>
            <w:u w:val="none"/>
          </w:rPr>
          <w:t>https://doi.org/10.1111/j.1467-9280.2005.01603.x</w:t>
        </w:r>
      </w:hyperlink>
    </w:p>
    <w:p w14:paraId="4B3BAC9B" w14:textId="77777777" w:rsidR="00572EE0" w:rsidRDefault="00990181" w:rsidP="00572EE0">
      <w:pPr>
        <w:pStyle w:val="EndNoteBibliography"/>
        <w:spacing w:after="0" w:line="480" w:lineRule="exact"/>
        <w:ind w:left="709" w:hanging="720"/>
        <w:rPr>
          <w:szCs w:val="24"/>
          <w:lang w:val="en-US"/>
        </w:rPr>
      </w:pPr>
      <w:r w:rsidRPr="00456696">
        <w:rPr>
          <w:szCs w:val="24"/>
          <w:lang w:val="en-US"/>
        </w:rPr>
        <w:t xml:space="preserve">Ladouceur, R., Dugas, M. J., Freeston, M. H., Léger, E., Gagnon, F., &amp; Thibodeau, N. (2000). Efficacy of a cognitive–behavioral treatment for generalized anxiety disorder: Evaluation in a controlled clinical trial. </w:t>
      </w:r>
      <w:r w:rsidRPr="00456696">
        <w:rPr>
          <w:i/>
          <w:szCs w:val="24"/>
          <w:lang w:val="en-US"/>
        </w:rPr>
        <w:t>Journal of Consulting and Clinical Psychology</w:t>
      </w:r>
      <w:r w:rsidRPr="00456696">
        <w:rPr>
          <w:szCs w:val="24"/>
          <w:lang w:val="en-US"/>
        </w:rPr>
        <w:t xml:space="preserve">, </w:t>
      </w:r>
      <w:r w:rsidRPr="00456696">
        <w:rPr>
          <w:i/>
          <w:szCs w:val="24"/>
          <w:lang w:val="en-US"/>
        </w:rPr>
        <w:t>68</w:t>
      </w:r>
      <w:r w:rsidRPr="00456696">
        <w:rPr>
          <w:szCs w:val="24"/>
          <w:lang w:val="en-US"/>
        </w:rPr>
        <w:t>(6), 957</w:t>
      </w:r>
      <w:r w:rsidRPr="00ED5AD3">
        <w:rPr>
          <w:color w:val="333333"/>
          <w:szCs w:val="24"/>
          <w:shd w:val="clear" w:color="auto" w:fill="FFFFFF"/>
          <w:lang w:val="en-US"/>
        </w:rPr>
        <w:t>–</w:t>
      </w:r>
      <w:r>
        <w:rPr>
          <w:szCs w:val="24"/>
          <w:lang w:val="en-US"/>
        </w:rPr>
        <w:t>964</w:t>
      </w:r>
      <w:r w:rsidRPr="00456696">
        <w:rPr>
          <w:szCs w:val="24"/>
          <w:lang w:val="en-US"/>
        </w:rPr>
        <w:t xml:space="preserve">. </w:t>
      </w:r>
      <w:r w:rsidRPr="009722F1">
        <w:rPr>
          <w:szCs w:val="24"/>
          <w:lang w:val="en-US"/>
        </w:rPr>
        <w:t>https://doi.org/</w:t>
      </w:r>
      <w:r w:rsidRPr="00456696">
        <w:rPr>
          <w:szCs w:val="24"/>
          <w:lang w:val="en-US"/>
        </w:rPr>
        <w:t>10.1037/0022-006X.68.6.957</w:t>
      </w:r>
      <w:r w:rsidR="00223F85">
        <w:rPr>
          <w:szCs w:val="24"/>
          <w:lang w:val="en-US"/>
        </w:rPr>
        <w:t xml:space="preserve"> </w:t>
      </w:r>
    </w:p>
    <w:p w14:paraId="3B09346A" w14:textId="720880A2" w:rsidR="00572EE0" w:rsidRDefault="00572EE0" w:rsidP="00572EE0">
      <w:pPr>
        <w:pStyle w:val="EndNoteBibliography"/>
        <w:spacing w:after="0" w:line="480" w:lineRule="exact"/>
        <w:ind w:left="709" w:hanging="720"/>
        <w:rPr>
          <w:szCs w:val="24"/>
        </w:rPr>
      </w:pPr>
      <w:r>
        <w:rPr>
          <w:rFonts w:eastAsia="Times New Roman"/>
          <w:szCs w:val="24"/>
        </w:rPr>
        <w:t xml:space="preserve">Landau, M.., Greenberg, J., &amp; Pyszczynski, T. (in press). </w:t>
      </w:r>
      <w:r w:rsidRPr="00641DEC">
        <w:rPr>
          <w:rFonts w:eastAsia="Times New Roman"/>
          <w:bCs/>
          <w:szCs w:val="24"/>
        </w:rPr>
        <w:t>A terror management perspective on life’s “big” uncertainties</w:t>
      </w:r>
      <w:r>
        <w:rPr>
          <w:rFonts w:eastAsia="Times New Roman"/>
          <w:bCs/>
          <w:szCs w:val="24"/>
        </w:rPr>
        <w:t xml:space="preserve">. In </w:t>
      </w:r>
      <w:r w:rsidRPr="00456696">
        <w:rPr>
          <w:szCs w:val="24"/>
        </w:rPr>
        <w:t xml:space="preserve">P. J. Carroll, K. Rios, &amp; K. C. Oleson (Eds.), </w:t>
      </w:r>
      <w:r w:rsidRPr="00456696">
        <w:rPr>
          <w:i/>
          <w:iCs/>
          <w:szCs w:val="24"/>
        </w:rPr>
        <w:t>Handbook of the uncertain self</w:t>
      </w:r>
      <w:r w:rsidRPr="00456696">
        <w:rPr>
          <w:szCs w:val="24"/>
        </w:rPr>
        <w:t xml:space="preserve"> (2</w:t>
      </w:r>
      <w:r w:rsidRPr="00456696">
        <w:rPr>
          <w:szCs w:val="24"/>
          <w:vertAlign w:val="superscript"/>
        </w:rPr>
        <w:t>nd</w:t>
      </w:r>
      <w:r w:rsidRPr="00456696">
        <w:rPr>
          <w:szCs w:val="24"/>
        </w:rPr>
        <w:t xml:space="preserve"> </w:t>
      </w:r>
      <w:r w:rsidRPr="00D5255D">
        <w:rPr>
          <w:szCs w:val="24"/>
        </w:rPr>
        <w:t>ed.). Routledge</w:t>
      </w:r>
      <w:r w:rsidRPr="00D5255D">
        <w:rPr>
          <w:color w:val="000000"/>
          <w:szCs w:val="24"/>
          <w:bdr w:val="none" w:sz="0" w:space="0" w:color="auto" w:frame="1"/>
        </w:rPr>
        <w:t xml:space="preserve"> </w:t>
      </w:r>
      <w:r>
        <w:rPr>
          <w:color w:val="000000"/>
          <w:szCs w:val="24"/>
          <w:bdr w:val="none" w:sz="0" w:space="0" w:color="auto" w:frame="1"/>
        </w:rPr>
        <w:t>Press</w:t>
      </w:r>
      <w:r w:rsidRPr="00D5255D">
        <w:rPr>
          <w:szCs w:val="24"/>
        </w:rPr>
        <w:t>.</w:t>
      </w:r>
    </w:p>
    <w:p w14:paraId="66E905F3" w14:textId="77777777" w:rsidR="005301C3" w:rsidRPr="00D77761" w:rsidRDefault="005301C3" w:rsidP="005301C3">
      <w:pPr>
        <w:pStyle w:val="EndNoteBibliography"/>
        <w:spacing w:after="0" w:line="480" w:lineRule="exact"/>
        <w:ind w:left="709" w:hanging="720"/>
        <w:rPr>
          <w:color w:val="2E2E2E"/>
          <w:szCs w:val="24"/>
        </w:rPr>
      </w:pPr>
      <w:r w:rsidRPr="00D77761">
        <w:rPr>
          <w:rFonts w:eastAsia="Times New Roman"/>
          <w:color w:val="2E2E2E"/>
          <w:szCs w:val="24"/>
        </w:rPr>
        <w:t xml:space="preserve">Layous, K., &amp; Kurtz, J. L. (2023). </w:t>
      </w:r>
      <w:r w:rsidRPr="00D77761">
        <w:rPr>
          <w:rFonts w:eastAsia="Times New Roman"/>
          <w:color w:val="2E2E2E"/>
          <w:kern w:val="36"/>
          <w:szCs w:val="24"/>
        </w:rPr>
        <w:t>Nostalgia: A potential pathway to greater well-being</w:t>
      </w:r>
      <w:r>
        <w:rPr>
          <w:rFonts w:eastAsia="Times New Roman"/>
          <w:color w:val="2E2E2E"/>
          <w:kern w:val="36"/>
          <w:szCs w:val="24"/>
        </w:rPr>
        <w:t xml:space="preserve">. </w:t>
      </w:r>
      <w:hyperlink r:id="rId37" w:tooltip="Go to Current Opinion in Psychology on ScienceDirect" w:history="1">
        <w:r w:rsidRPr="00D77761">
          <w:rPr>
            <w:rStyle w:val="anchor-text"/>
            <w:i/>
            <w:iCs/>
            <w:color w:val="2E2E2E"/>
            <w:szCs w:val="24"/>
          </w:rPr>
          <w:t>Current Opinion in Psychology</w:t>
        </w:r>
      </w:hyperlink>
      <w:r w:rsidRPr="00D77761">
        <w:rPr>
          <w:i/>
          <w:iCs/>
          <w:color w:val="2E2E2E"/>
          <w:szCs w:val="24"/>
        </w:rPr>
        <w:t>, 49</w:t>
      </w:r>
      <w:r>
        <w:rPr>
          <w:color w:val="2E2E2E"/>
          <w:szCs w:val="24"/>
        </w:rPr>
        <w:t>, Article</w:t>
      </w:r>
      <w:r w:rsidRPr="00D77761">
        <w:rPr>
          <w:color w:val="2E2E2E"/>
          <w:szCs w:val="24"/>
        </w:rPr>
        <w:t xml:space="preserve"> 101548</w:t>
      </w:r>
      <w:r>
        <w:rPr>
          <w:color w:val="2E2E2E"/>
          <w:szCs w:val="24"/>
        </w:rPr>
        <w:t xml:space="preserve">. </w:t>
      </w:r>
      <w:hyperlink r:id="rId38" w:tgtFrame="_blank" w:tooltip="Persistent link using digital object identifier" w:history="1">
        <w:r w:rsidRPr="00D77761">
          <w:rPr>
            <w:rStyle w:val="anchor-text"/>
            <w:color w:val="2E2E2E"/>
            <w:szCs w:val="24"/>
          </w:rPr>
          <w:t>https://doi.org/10.1016/j.copsyc.2022.101548</w:t>
        </w:r>
      </w:hyperlink>
    </w:p>
    <w:p w14:paraId="779E6EC3" w14:textId="4E2F7D16" w:rsidR="00223F85" w:rsidRDefault="00223F85" w:rsidP="00223F85">
      <w:pPr>
        <w:pStyle w:val="EndNoteBibliography"/>
        <w:spacing w:after="0" w:line="480" w:lineRule="exact"/>
        <w:ind w:left="709" w:hanging="720"/>
        <w:rPr>
          <w:color w:val="000000"/>
          <w:szCs w:val="24"/>
          <w:lang w:val="de-DE"/>
        </w:rPr>
      </w:pPr>
      <w:r w:rsidRPr="00DB53E4">
        <w:rPr>
          <w:color w:val="000000"/>
          <w:szCs w:val="24"/>
          <w:lang w:val="de-DE"/>
        </w:rPr>
        <w:t>Layous, K., Kurtz, J. L., Wildschut, T., &amp; Sedikides, C. (202</w:t>
      </w:r>
      <w:r>
        <w:rPr>
          <w:color w:val="000000"/>
          <w:szCs w:val="24"/>
          <w:lang w:val="de-DE"/>
        </w:rPr>
        <w:t>2</w:t>
      </w:r>
      <w:r w:rsidRPr="00DB53E4">
        <w:rPr>
          <w:color w:val="000000"/>
          <w:szCs w:val="24"/>
          <w:lang w:val="de-DE"/>
        </w:rPr>
        <w:t xml:space="preserve">). </w:t>
      </w:r>
      <w:r>
        <w:rPr>
          <w:color w:val="000000"/>
          <w:szCs w:val="24"/>
        </w:rPr>
        <w:t xml:space="preserve">The effect of a multi-week nostalgia intervention on well-being: Mechanisms and moderation. </w:t>
      </w:r>
      <w:r w:rsidRPr="00C94B38">
        <w:rPr>
          <w:i/>
          <w:iCs/>
          <w:color w:val="000000"/>
          <w:szCs w:val="24"/>
          <w:lang w:val="de-DE"/>
        </w:rPr>
        <w:t>Emotion, 22</w:t>
      </w:r>
      <w:r w:rsidRPr="00C94B38">
        <w:rPr>
          <w:color w:val="000000"/>
          <w:szCs w:val="24"/>
          <w:lang w:val="de-DE"/>
        </w:rPr>
        <w:t>(8), 1952</w:t>
      </w:r>
      <w:r w:rsidRPr="00ED5AD3">
        <w:rPr>
          <w:color w:val="333333"/>
          <w:szCs w:val="24"/>
          <w:shd w:val="clear" w:color="auto" w:fill="FFFFFF"/>
          <w:lang w:val="en-US"/>
        </w:rPr>
        <w:t>–</w:t>
      </w:r>
      <w:r w:rsidRPr="00C94B38">
        <w:rPr>
          <w:color w:val="000000"/>
          <w:szCs w:val="24"/>
          <w:lang w:val="de-DE"/>
        </w:rPr>
        <w:t>1968</w:t>
      </w:r>
      <w:r w:rsidRPr="00C94B38">
        <w:rPr>
          <w:iCs/>
          <w:color w:val="000000"/>
          <w:szCs w:val="24"/>
          <w:lang w:val="de-DE"/>
        </w:rPr>
        <w:t>.</w:t>
      </w:r>
      <w:r w:rsidRPr="00C94B38">
        <w:rPr>
          <w:szCs w:val="24"/>
          <w:lang w:val="de-DE"/>
        </w:rPr>
        <w:t xml:space="preserve"> </w:t>
      </w:r>
      <w:hyperlink r:id="rId39" w:history="1">
        <w:r w:rsidRPr="00223F85">
          <w:rPr>
            <w:rStyle w:val="Hyperlink"/>
            <w:color w:val="000000" w:themeColor="text1"/>
            <w:szCs w:val="24"/>
            <w:u w:val="none"/>
            <w:lang w:val="de-DE"/>
          </w:rPr>
          <w:t>https://doi.org/</w:t>
        </w:r>
      </w:hyperlink>
      <w:r w:rsidRPr="00C94B38">
        <w:rPr>
          <w:color w:val="201F1E"/>
          <w:szCs w:val="24"/>
          <w:shd w:val="clear" w:color="auto" w:fill="FFFFFF"/>
          <w:lang w:val="de-DE"/>
        </w:rPr>
        <w:t>10.1037/emo0000817</w:t>
      </w:r>
    </w:p>
    <w:p w14:paraId="7C51E4AC" w14:textId="77777777" w:rsidR="00F55C7D" w:rsidRDefault="00BF1224" w:rsidP="00F55C7D">
      <w:pPr>
        <w:pStyle w:val="EndNoteBibliography"/>
        <w:spacing w:after="0" w:line="480" w:lineRule="exact"/>
        <w:ind w:left="709" w:hanging="720"/>
        <w:rPr>
          <w:color w:val="000000"/>
          <w:szCs w:val="24"/>
          <w:lang w:val="en-US"/>
        </w:rPr>
      </w:pPr>
      <w:r w:rsidRPr="0043547B">
        <w:rPr>
          <w:color w:val="000000"/>
          <w:szCs w:val="24"/>
          <w:lang w:val="de-DE"/>
        </w:rPr>
        <w:t>Leunissen, J.</w:t>
      </w:r>
      <w:r>
        <w:rPr>
          <w:color w:val="000000"/>
          <w:szCs w:val="24"/>
          <w:lang w:val="de-DE"/>
        </w:rPr>
        <w:t xml:space="preserve"> </w:t>
      </w:r>
      <w:r w:rsidRPr="0043547B">
        <w:rPr>
          <w:color w:val="000000"/>
          <w:szCs w:val="24"/>
          <w:lang w:val="de-DE"/>
        </w:rPr>
        <w:t xml:space="preserve">M., Wildschut, T., Sedikides, C., &amp; Routledge, C. (2021). </w:t>
      </w:r>
      <w:r w:rsidRPr="0043547B">
        <w:rPr>
          <w:color w:val="000000"/>
          <w:szCs w:val="24"/>
          <w:lang w:val="en-US"/>
        </w:rPr>
        <w:t xml:space="preserve">The hedonic character of nostalgia: An integrative data analysis. </w:t>
      </w:r>
      <w:r w:rsidRPr="0043547B">
        <w:rPr>
          <w:i/>
          <w:color w:val="000000"/>
          <w:szCs w:val="24"/>
          <w:lang w:val="en-US"/>
        </w:rPr>
        <w:t>Emotion Review, 13</w:t>
      </w:r>
      <w:r w:rsidRPr="0043547B">
        <w:rPr>
          <w:iCs/>
          <w:color w:val="000000"/>
          <w:szCs w:val="24"/>
          <w:lang w:val="en-US"/>
        </w:rPr>
        <w:t>(</w:t>
      </w:r>
      <w:r w:rsidRPr="0043547B">
        <w:rPr>
          <w:szCs w:val="24"/>
        </w:rPr>
        <w:t>2), 139</w:t>
      </w:r>
      <w:r w:rsidRPr="00ED5AD3">
        <w:rPr>
          <w:color w:val="333333"/>
          <w:szCs w:val="24"/>
          <w:shd w:val="clear" w:color="auto" w:fill="FFFFFF"/>
          <w:lang w:val="en-US"/>
        </w:rPr>
        <w:t>–</w:t>
      </w:r>
      <w:r w:rsidRPr="0043547B">
        <w:rPr>
          <w:szCs w:val="24"/>
        </w:rPr>
        <w:t>156</w:t>
      </w:r>
      <w:r w:rsidRPr="0043547B">
        <w:rPr>
          <w:color w:val="000000"/>
          <w:szCs w:val="24"/>
          <w:lang w:val="en-US"/>
        </w:rPr>
        <w:t xml:space="preserve">. </w:t>
      </w:r>
      <w:hyperlink r:id="rId40" w:history="1">
        <w:r w:rsidRPr="00BF1224">
          <w:rPr>
            <w:rStyle w:val="Hyperlink"/>
            <w:color w:val="000000"/>
            <w:szCs w:val="24"/>
            <w:u w:val="none"/>
            <w:shd w:val="clear" w:color="auto" w:fill="FFFFFF"/>
            <w:lang w:val="en-US"/>
          </w:rPr>
          <w:t>https://doi.org/</w:t>
        </w:r>
      </w:hyperlink>
      <w:r w:rsidRPr="0043547B">
        <w:rPr>
          <w:color w:val="000000"/>
          <w:szCs w:val="24"/>
          <w:lang w:val="en-US"/>
        </w:rPr>
        <w:t>10.1177/1754073920950455</w:t>
      </w:r>
      <w:r w:rsidR="00F55C7D">
        <w:rPr>
          <w:color w:val="000000"/>
          <w:szCs w:val="24"/>
          <w:lang w:val="en-US"/>
        </w:rPr>
        <w:t xml:space="preserve"> </w:t>
      </w:r>
    </w:p>
    <w:p w14:paraId="66C5EC75" w14:textId="70D6D262" w:rsidR="00F55C7D" w:rsidRPr="00F55C7D" w:rsidRDefault="00F55C7D" w:rsidP="00F55C7D">
      <w:pPr>
        <w:pStyle w:val="EndNoteBibliography"/>
        <w:spacing w:after="0" w:line="480" w:lineRule="exact"/>
        <w:ind w:left="709" w:hanging="720"/>
        <w:rPr>
          <w:szCs w:val="24"/>
        </w:rPr>
      </w:pPr>
      <w:r w:rsidRPr="00F55C7D">
        <w:rPr>
          <w:szCs w:val="24"/>
        </w:rPr>
        <w:lastRenderedPageBreak/>
        <w:t>Lilleholt, L., &amp; Zettler, I. (202</w:t>
      </w:r>
      <w:r>
        <w:rPr>
          <w:szCs w:val="24"/>
        </w:rPr>
        <w:t>3</w:t>
      </w:r>
      <w:r w:rsidRPr="00F55C7D">
        <w:rPr>
          <w:szCs w:val="24"/>
        </w:rPr>
        <w:t xml:space="preserve">). A closer Look on the relation between nostalgia and risk-taking. </w:t>
      </w:r>
      <w:r w:rsidRPr="00F55C7D">
        <w:rPr>
          <w:i/>
          <w:iCs/>
          <w:szCs w:val="24"/>
        </w:rPr>
        <w:t>Personality and Social Psychology Bulletin</w:t>
      </w:r>
      <w:r>
        <w:rPr>
          <w:i/>
          <w:iCs/>
          <w:szCs w:val="24"/>
        </w:rPr>
        <w:t>, 49</w:t>
      </w:r>
      <w:r>
        <w:rPr>
          <w:szCs w:val="24"/>
        </w:rPr>
        <w:t xml:space="preserve">(4), </w:t>
      </w:r>
      <w:r w:rsidRPr="00F55C7D">
        <w:rPr>
          <w:szCs w:val="24"/>
        </w:rPr>
        <w:t>600–611. https://doi.org/10.1177/01461672221074113</w:t>
      </w:r>
    </w:p>
    <w:p w14:paraId="3D901354" w14:textId="77777777" w:rsidR="00F227D6" w:rsidRPr="000F7856" w:rsidRDefault="00F227D6" w:rsidP="000F7856">
      <w:pPr>
        <w:pStyle w:val="EndNoteBibliography"/>
        <w:spacing w:after="0" w:line="480" w:lineRule="exact"/>
        <w:ind w:left="709" w:hanging="720"/>
        <w:rPr>
          <w:szCs w:val="24"/>
          <w:lang w:val="en-US"/>
        </w:rPr>
      </w:pPr>
      <w:r w:rsidRPr="00456696">
        <w:rPr>
          <w:szCs w:val="24"/>
          <w:lang w:val="en-US"/>
        </w:rPr>
        <w:t xml:space="preserve">Lin, S. H., Wu, C. H., &amp; Chen, L. H. (2015). Unpacking the role of self-esteem in career uncertainty: A self-determination perspective. </w:t>
      </w:r>
      <w:r w:rsidRPr="00456696">
        <w:rPr>
          <w:i/>
          <w:szCs w:val="24"/>
          <w:lang w:val="en-US"/>
        </w:rPr>
        <w:t>The Journal of Positive Psychology</w:t>
      </w:r>
      <w:r w:rsidRPr="00456696">
        <w:rPr>
          <w:szCs w:val="24"/>
          <w:lang w:val="en-US"/>
        </w:rPr>
        <w:t xml:space="preserve">, </w:t>
      </w:r>
      <w:r w:rsidRPr="000F7856">
        <w:rPr>
          <w:i/>
          <w:szCs w:val="24"/>
          <w:lang w:val="en-US"/>
        </w:rPr>
        <w:t>10</w:t>
      </w:r>
      <w:r w:rsidRPr="000F7856">
        <w:rPr>
          <w:szCs w:val="24"/>
          <w:lang w:val="en-US"/>
        </w:rPr>
        <w:t>(3), 231</w:t>
      </w:r>
      <w:r w:rsidRPr="000F7856">
        <w:rPr>
          <w:color w:val="333333"/>
          <w:szCs w:val="24"/>
          <w:shd w:val="clear" w:color="auto" w:fill="FFFFFF"/>
          <w:lang w:val="en-US"/>
        </w:rPr>
        <w:t>–</w:t>
      </w:r>
      <w:r w:rsidRPr="000F7856">
        <w:rPr>
          <w:szCs w:val="24"/>
          <w:lang w:val="en-US"/>
        </w:rPr>
        <w:t>239.</w:t>
      </w:r>
      <w:r w:rsidRPr="000F7856">
        <w:rPr>
          <w:szCs w:val="24"/>
        </w:rPr>
        <w:t xml:space="preserve"> </w:t>
      </w:r>
      <w:r w:rsidRPr="000F7856">
        <w:rPr>
          <w:szCs w:val="24"/>
          <w:lang w:val="en-US"/>
        </w:rPr>
        <w:t>https://doi.org/10.1080/17439760.2014.950178</w:t>
      </w:r>
    </w:p>
    <w:p w14:paraId="1A9AE141" w14:textId="090AE5AF" w:rsidR="000F7856" w:rsidRPr="000F7856" w:rsidRDefault="000F7856" w:rsidP="000F7856">
      <w:pPr>
        <w:widowControl w:val="0"/>
        <w:spacing w:after="0" w:line="480" w:lineRule="exact"/>
        <w:ind w:left="709" w:hanging="709"/>
        <w:rPr>
          <w:rFonts w:ascii="Times New Roman" w:hAnsi="Times New Roman" w:cs="Times New Roman"/>
          <w:sz w:val="24"/>
          <w:szCs w:val="24"/>
        </w:rPr>
      </w:pPr>
      <w:r w:rsidRPr="000F7856">
        <w:rPr>
          <w:rFonts w:ascii="Times New Roman" w:hAnsi="Times New Roman" w:cs="Times New Roman"/>
          <w:sz w:val="24"/>
          <w:szCs w:val="24"/>
        </w:rPr>
        <w:t xml:space="preserve">Madoglou, A., Gkinopoulos, T., Xanthopoulos, P., &amp; Kalamaras, D. (2017). Representations of autobiographical nostalgic memories: Generational effect, gender, nostalgia proneness and communication of nostalgic experiences. </w:t>
      </w:r>
      <w:r w:rsidRPr="000F7856">
        <w:rPr>
          <w:rFonts w:ascii="Times New Roman" w:hAnsi="Times New Roman" w:cs="Times New Roman"/>
          <w:i/>
          <w:sz w:val="24"/>
          <w:szCs w:val="24"/>
        </w:rPr>
        <w:t>Journal of Integrated Social Sciences, 7</w:t>
      </w:r>
      <w:r w:rsidR="005301C3">
        <w:rPr>
          <w:rFonts w:ascii="Times New Roman" w:hAnsi="Times New Roman" w:cs="Times New Roman"/>
          <w:iCs/>
          <w:sz w:val="24"/>
          <w:szCs w:val="24"/>
        </w:rPr>
        <w:t>(1)</w:t>
      </w:r>
      <w:r w:rsidRPr="000F7856">
        <w:rPr>
          <w:rFonts w:ascii="Times New Roman" w:hAnsi="Times New Roman" w:cs="Times New Roman"/>
          <w:sz w:val="24"/>
          <w:szCs w:val="24"/>
        </w:rPr>
        <w:t>, 60-88.</w:t>
      </w:r>
    </w:p>
    <w:p w14:paraId="3CB00B8B" w14:textId="330DD31A" w:rsidR="00D313B5" w:rsidRPr="00D313B5" w:rsidRDefault="00D313B5" w:rsidP="000F7856">
      <w:pPr>
        <w:pStyle w:val="EndNoteBibliography"/>
        <w:spacing w:after="0" w:line="480" w:lineRule="exact"/>
        <w:ind w:left="709" w:hanging="720"/>
        <w:rPr>
          <w:color w:val="000000" w:themeColor="text1"/>
          <w:szCs w:val="24"/>
        </w:rPr>
      </w:pPr>
      <w:r w:rsidRPr="000F7856">
        <w:rPr>
          <w:rFonts w:eastAsia="Times New Roman"/>
          <w:color w:val="000000" w:themeColor="text1"/>
          <w:szCs w:val="24"/>
        </w:rPr>
        <w:t xml:space="preserve">Maher, P. J., Igou, E. R., &amp; Van Tilburg, W. A. P. (2021). </w:t>
      </w:r>
      <w:r w:rsidRPr="000F7856">
        <w:rPr>
          <w:rFonts w:eastAsia="Times New Roman"/>
          <w:color w:val="000000" w:themeColor="text1"/>
          <w:kern w:val="36"/>
          <w:szCs w:val="24"/>
        </w:rPr>
        <w:t xml:space="preserve">Nostalgia relieves the disillusioned mind. </w:t>
      </w:r>
      <w:hyperlink r:id="rId41" w:tooltip="Go to Journal of Experimental Social Psychology on ScienceDirect" w:history="1">
        <w:r w:rsidRPr="000F7856">
          <w:rPr>
            <w:rStyle w:val="anchor-text"/>
            <w:i/>
            <w:iCs/>
            <w:color w:val="000000" w:themeColor="text1"/>
            <w:szCs w:val="24"/>
          </w:rPr>
          <w:t>Journal of Experimental Social Psychology</w:t>
        </w:r>
      </w:hyperlink>
      <w:r w:rsidRPr="000F7856">
        <w:rPr>
          <w:i/>
          <w:iCs/>
          <w:color w:val="000000" w:themeColor="text1"/>
          <w:szCs w:val="24"/>
        </w:rPr>
        <w:t xml:space="preserve">, </w:t>
      </w:r>
      <w:hyperlink r:id="rId42" w:tooltip="Go to table of contents for this volume/issue" w:history="1">
        <w:r w:rsidRPr="000F7856">
          <w:rPr>
            <w:rStyle w:val="anchor-text"/>
            <w:i/>
            <w:iCs/>
            <w:color w:val="000000" w:themeColor="text1"/>
            <w:szCs w:val="24"/>
          </w:rPr>
          <w:t>92</w:t>
        </w:r>
      </w:hyperlink>
      <w:r w:rsidRPr="000F7856">
        <w:rPr>
          <w:color w:val="000000" w:themeColor="text1"/>
          <w:szCs w:val="24"/>
        </w:rPr>
        <w:t>, Article 104061.</w:t>
      </w:r>
      <w:r>
        <w:rPr>
          <w:color w:val="000000" w:themeColor="text1"/>
          <w:szCs w:val="24"/>
        </w:rPr>
        <w:t xml:space="preserve"> </w:t>
      </w:r>
      <w:hyperlink r:id="rId43" w:tgtFrame="_blank" w:tooltip="Persistent link using digital object identifier" w:history="1">
        <w:r w:rsidRPr="00D313B5">
          <w:rPr>
            <w:rStyle w:val="anchor-text"/>
            <w:color w:val="000000" w:themeColor="text1"/>
            <w:szCs w:val="24"/>
          </w:rPr>
          <w:t>https://doi.org/10.1016/j.jesp.2020.104061</w:t>
        </w:r>
      </w:hyperlink>
    </w:p>
    <w:p w14:paraId="0C856962" w14:textId="3997E66B" w:rsidR="00266A63" w:rsidRDefault="00266A63" w:rsidP="00266A63">
      <w:pPr>
        <w:pStyle w:val="EndNoteBibliography"/>
        <w:spacing w:after="0" w:line="480" w:lineRule="exact"/>
        <w:ind w:left="709" w:hanging="720"/>
        <w:rPr>
          <w:bCs/>
          <w:color w:val="000000"/>
          <w:szCs w:val="24"/>
          <w:lang w:val="en-US"/>
        </w:rPr>
      </w:pPr>
      <w:r w:rsidRPr="00266A63">
        <w:rPr>
          <w:szCs w:val="24"/>
        </w:rPr>
        <w:t xml:space="preserve">Marigold, D. C., McGregor, I., &amp; Zanna, M. P. (2010). Defensive conviction as emotion regulation: Goal mechanisms and interpersonal implications. </w:t>
      </w:r>
      <w:r w:rsidRPr="00266A63">
        <w:rPr>
          <w:bCs/>
          <w:color w:val="000000"/>
          <w:szCs w:val="24"/>
        </w:rPr>
        <w:t xml:space="preserve">In R. M. Arkin, K. C. Oleson, &amp; P. J. Carroll (Eds.), </w:t>
      </w:r>
      <w:r w:rsidRPr="00266A63">
        <w:rPr>
          <w:bCs/>
          <w:i/>
          <w:color w:val="000000"/>
          <w:szCs w:val="24"/>
        </w:rPr>
        <w:t>The uncertain self: A handbook of perspectives from social and personality psychology</w:t>
      </w:r>
      <w:r w:rsidRPr="00266A63">
        <w:rPr>
          <w:bCs/>
          <w:color w:val="000000"/>
          <w:szCs w:val="24"/>
        </w:rPr>
        <w:t xml:space="preserve"> (pp. </w:t>
      </w:r>
      <w:r w:rsidRPr="00266A63">
        <w:rPr>
          <w:szCs w:val="24"/>
        </w:rPr>
        <w:t>232</w:t>
      </w:r>
      <w:r w:rsidR="00F33694" w:rsidRPr="000D37C7">
        <w:rPr>
          <w:szCs w:val="24"/>
        </w:rPr>
        <w:t>–</w:t>
      </w:r>
      <w:r w:rsidRPr="00266A63">
        <w:rPr>
          <w:szCs w:val="24"/>
        </w:rPr>
        <w:t>248</w:t>
      </w:r>
      <w:r w:rsidRPr="00266A63">
        <w:rPr>
          <w:bCs/>
          <w:color w:val="000000"/>
          <w:szCs w:val="24"/>
        </w:rPr>
        <w:t xml:space="preserve">). </w:t>
      </w:r>
      <w:r w:rsidRPr="00266A63">
        <w:rPr>
          <w:bCs/>
          <w:color w:val="000000"/>
          <w:szCs w:val="24"/>
          <w:lang w:val="en-US"/>
        </w:rPr>
        <w:t>Psychology Press.</w:t>
      </w:r>
    </w:p>
    <w:p w14:paraId="24439D0C" w14:textId="77777777" w:rsidR="00E858CE" w:rsidRDefault="007A1AA8" w:rsidP="00E858CE">
      <w:pPr>
        <w:pStyle w:val="EndNoteBibliography"/>
        <w:spacing w:after="0" w:line="480" w:lineRule="exact"/>
        <w:ind w:left="709" w:hanging="720"/>
        <w:rPr>
          <w:szCs w:val="24"/>
          <w:lang w:val="en-US"/>
        </w:rPr>
      </w:pPr>
      <w:r w:rsidRPr="00456696">
        <w:rPr>
          <w:szCs w:val="24"/>
          <w:lang w:val="en-US"/>
        </w:rPr>
        <w:t>Martin, A. J., Marsh, H. W., &amp; Debus, R. L. (2003). Self-handicapping and defensive pessimism: A model of self-protection from a longitudinal perspective. </w:t>
      </w:r>
      <w:r w:rsidRPr="00456696">
        <w:rPr>
          <w:i/>
          <w:szCs w:val="24"/>
          <w:lang w:val="en-US"/>
        </w:rPr>
        <w:t>Contemporary Educational Psychology</w:t>
      </w:r>
      <w:r w:rsidRPr="00456696">
        <w:rPr>
          <w:szCs w:val="24"/>
          <w:lang w:val="en-US"/>
        </w:rPr>
        <w:t>, </w:t>
      </w:r>
      <w:r w:rsidRPr="00456696">
        <w:rPr>
          <w:i/>
          <w:szCs w:val="24"/>
          <w:lang w:val="en-US"/>
        </w:rPr>
        <w:t>28</w:t>
      </w:r>
      <w:r w:rsidRPr="00456696">
        <w:rPr>
          <w:szCs w:val="24"/>
          <w:lang w:val="en-US"/>
        </w:rPr>
        <w:t>(1), 1</w:t>
      </w:r>
      <w:r w:rsidR="00F33694" w:rsidRPr="000D37C7">
        <w:rPr>
          <w:szCs w:val="24"/>
        </w:rPr>
        <w:t>–</w:t>
      </w:r>
      <w:r w:rsidRPr="00456696">
        <w:rPr>
          <w:szCs w:val="24"/>
          <w:lang w:val="en-US"/>
        </w:rPr>
        <w:t>36.</w:t>
      </w:r>
      <w:r w:rsidRPr="00456696">
        <w:rPr>
          <w:szCs w:val="24"/>
        </w:rPr>
        <w:t xml:space="preserve"> </w:t>
      </w:r>
      <w:hyperlink r:id="rId44" w:history="1">
        <w:r w:rsidRPr="007A1AA8">
          <w:rPr>
            <w:rStyle w:val="Hyperlink"/>
            <w:bCs/>
            <w:color w:val="000000" w:themeColor="text1"/>
            <w:szCs w:val="24"/>
            <w:u w:val="none"/>
          </w:rPr>
          <w:t>https://doi.org/</w:t>
        </w:r>
      </w:hyperlink>
      <w:r w:rsidRPr="00456696">
        <w:rPr>
          <w:szCs w:val="24"/>
          <w:lang w:val="en-US"/>
        </w:rPr>
        <w:t xml:space="preserve">10.1016/S0361-476X(02)00008-5 </w:t>
      </w:r>
    </w:p>
    <w:p w14:paraId="13809877" w14:textId="2931C046" w:rsidR="00E858CE" w:rsidRPr="00E858CE" w:rsidRDefault="00E858CE" w:rsidP="00E858CE">
      <w:pPr>
        <w:pStyle w:val="EndNoteBibliography"/>
        <w:spacing w:after="0" w:line="480" w:lineRule="exact"/>
        <w:ind w:left="709" w:hanging="720"/>
        <w:rPr>
          <w:szCs w:val="24"/>
        </w:rPr>
      </w:pPr>
      <w:r w:rsidRPr="00E858CE">
        <w:rPr>
          <w:szCs w:val="24"/>
        </w:rPr>
        <w:t>Martin,</w:t>
      </w:r>
      <w:r>
        <w:rPr>
          <w:szCs w:val="24"/>
        </w:rPr>
        <w:t xml:space="preserve"> C., </w:t>
      </w:r>
      <w:r w:rsidRPr="00E858CE">
        <w:rPr>
          <w:szCs w:val="24"/>
        </w:rPr>
        <w:t>Czellar,</w:t>
      </w:r>
      <w:r>
        <w:rPr>
          <w:szCs w:val="24"/>
        </w:rPr>
        <w:t xml:space="preserve"> S., &amp; </w:t>
      </w:r>
      <w:r w:rsidRPr="00E858CE">
        <w:rPr>
          <w:szCs w:val="24"/>
        </w:rPr>
        <w:t>Pandelaere</w:t>
      </w:r>
      <w:r>
        <w:rPr>
          <w:szCs w:val="24"/>
        </w:rPr>
        <w:t>, M. (2019).</w:t>
      </w:r>
      <w:r w:rsidRPr="00E858CE">
        <w:rPr>
          <w:szCs w:val="24"/>
        </w:rPr>
        <w:t xml:space="preserve"> Age-related changes in materialism in adults – A self-uncertainty perspective.</w:t>
      </w:r>
      <w:r>
        <w:rPr>
          <w:szCs w:val="24"/>
        </w:rPr>
        <w:t xml:space="preserve"> </w:t>
      </w:r>
      <w:r w:rsidRPr="00E858CE">
        <w:rPr>
          <w:i/>
          <w:iCs/>
          <w:szCs w:val="24"/>
        </w:rPr>
        <w:t>Journal of Research in Personality, 78</w:t>
      </w:r>
      <w:r>
        <w:rPr>
          <w:szCs w:val="24"/>
        </w:rPr>
        <w:t>, 16</w:t>
      </w:r>
      <w:r w:rsidR="00396024" w:rsidRPr="00ED5AD3">
        <w:rPr>
          <w:color w:val="333333"/>
          <w:szCs w:val="24"/>
          <w:shd w:val="clear" w:color="auto" w:fill="FFFFFF"/>
          <w:lang w:val="en-US"/>
        </w:rPr>
        <w:t>–</w:t>
      </w:r>
      <w:r>
        <w:rPr>
          <w:szCs w:val="24"/>
        </w:rPr>
        <w:t xml:space="preserve">24. </w:t>
      </w:r>
      <w:r w:rsidRPr="00E858CE">
        <w:rPr>
          <w:szCs w:val="24"/>
        </w:rPr>
        <w:t>https://doi.org/10.1016/j.jrp.2018.09.007</w:t>
      </w:r>
    </w:p>
    <w:p w14:paraId="005814A5" w14:textId="77777777" w:rsidR="00A5295F" w:rsidRDefault="00F227D6" w:rsidP="00A5295F">
      <w:pPr>
        <w:pStyle w:val="EndNoteBibliography"/>
        <w:spacing w:after="0" w:line="480" w:lineRule="exact"/>
        <w:ind w:left="709" w:hanging="720"/>
        <w:rPr>
          <w:szCs w:val="24"/>
          <w:lang w:val="en-US"/>
        </w:rPr>
      </w:pPr>
      <w:r w:rsidRPr="00456696">
        <w:rPr>
          <w:szCs w:val="24"/>
          <w:lang w:val="en-US"/>
        </w:rPr>
        <w:t>Mattingly, B. A., &amp; Lewandowski Jr, G. W. (2013). An expanded self is a more capable self: The association between self-concept size and self-efficacy.</w:t>
      </w:r>
      <w:r w:rsidRPr="00456696">
        <w:rPr>
          <w:i/>
          <w:szCs w:val="24"/>
          <w:lang w:val="en-US"/>
        </w:rPr>
        <w:t xml:space="preserve"> Self and Identity</w:t>
      </w:r>
      <w:r w:rsidRPr="00456696">
        <w:rPr>
          <w:szCs w:val="24"/>
          <w:lang w:val="en-US"/>
        </w:rPr>
        <w:t xml:space="preserve">, </w:t>
      </w:r>
      <w:r w:rsidRPr="00456696">
        <w:rPr>
          <w:i/>
          <w:szCs w:val="24"/>
          <w:lang w:val="en-US"/>
        </w:rPr>
        <w:t>12</w:t>
      </w:r>
      <w:r w:rsidRPr="00456696">
        <w:rPr>
          <w:szCs w:val="24"/>
          <w:lang w:val="en-US"/>
        </w:rPr>
        <w:t>(6), 621</w:t>
      </w:r>
      <w:r w:rsidRPr="00ED5AD3">
        <w:rPr>
          <w:color w:val="333333"/>
          <w:szCs w:val="24"/>
          <w:shd w:val="clear" w:color="auto" w:fill="FFFFFF"/>
          <w:lang w:val="en-US"/>
        </w:rPr>
        <w:t>–</w:t>
      </w:r>
      <w:r w:rsidRPr="00456696">
        <w:rPr>
          <w:szCs w:val="24"/>
          <w:lang w:val="en-US"/>
        </w:rPr>
        <w:t xml:space="preserve">634. </w:t>
      </w:r>
      <w:r w:rsidRPr="009722F1">
        <w:rPr>
          <w:szCs w:val="24"/>
          <w:lang w:val="en-US"/>
        </w:rPr>
        <w:t>https://doi.org/</w:t>
      </w:r>
      <w:r w:rsidRPr="00456696">
        <w:rPr>
          <w:szCs w:val="24"/>
          <w:lang w:val="en-US"/>
        </w:rPr>
        <w:t>10.1080/15298868.2012.718863</w:t>
      </w:r>
      <w:r w:rsidR="00A5295F">
        <w:rPr>
          <w:szCs w:val="24"/>
          <w:lang w:val="en-US"/>
        </w:rPr>
        <w:t xml:space="preserve"> </w:t>
      </w:r>
    </w:p>
    <w:p w14:paraId="1EB1E5F5" w14:textId="37D84EE9" w:rsidR="00A5295F" w:rsidRDefault="00A5295F" w:rsidP="00A5295F">
      <w:pPr>
        <w:pStyle w:val="EndNoteBibliography"/>
        <w:spacing w:after="0" w:line="480" w:lineRule="exact"/>
        <w:ind w:left="709" w:hanging="720"/>
        <w:rPr>
          <w:rFonts w:eastAsia="Times New Roman"/>
          <w:szCs w:val="24"/>
        </w:rPr>
      </w:pPr>
      <w:r w:rsidRPr="00D50752">
        <w:rPr>
          <w:rFonts w:eastAsia="Times New Roman"/>
          <w:szCs w:val="24"/>
        </w:rPr>
        <w:lastRenderedPageBreak/>
        <w:t>McGregor</w:t>
      </w:r>
      <w:r>
        <w:rPr>
          <w:rFonts w:eastAsia="Times New Roman"/>
          <w:szCs w:val="24"/>
        </w:rPr>
        <w:t xml:space="preserve">, I., &amp; </w:t>
      </w:r>
      <w:bookmarkStart w:id="4" w:name="_Hlk140129369"/>
      <w:r w:rsidRPr="00D50752">
        <w:rPr>
          <w:rFonts w:eastAsia="Times New Roman"/>
          <w:szCs w:val="24"/>
        </w:rPr>
        <w:t>Marigold</w:t>
      </w:r>
      <w:r>
        <w:rPr>
          <w:rFonts w:eastAsia="Times New Roman"/>
          <w:szCs w:val="24"/>
        </w:rPr>
        <w:t>, D. (in press).</w:t>
      </w:r>
      <w:r w:rsidRPr="00D50752">
        <w:rPr>
          <w:rFonts w:eastAsia="Times New Roman"/>
          <w:szCs w:val="24"/>
        </w:rPr>
        <w:t xml:space="preserve"> </w:t>
      </w:r>
      <w:bookmarkEnd w:id="4"/>
      <w:r w:rsidRPr="003C047E">
        <w:rPr>
          <w:rFonts w:eastAsia="Times New Roman"/>
          <w:szCs w:val="24"/>
        </w:rPr>
        <w:t xml:space="preserve">Reactive </w:t>
      </w:r>
      <w:r>
        <w:rPr>
          <w:rFonts w:eastAsia="Times New Roman"/>
          <w:szCs w:val="24"/>
        </w:rPr>
        <w:t>a</w:t>
      </w:r>
      <w:r w:rsidRPr="003C047E">
        <w:rPr>
          <w:rFonts w:eastAsia="Times New Roman"/>
          <w:szCs w:val="24"/>
        </w:rPr>
        <w:t xml:space="preserve">pproach </w:t>
      </w:r>
      <w:r>
        <w:rPr>
          <w:rFonts w:eastAsia="Times New Roman"/>
          <w:szCs w:val="24"/>
        </w:rPr>
        <w:t>m</w:t>
      </w:r>
      <w:r w:rsidRPr="003C047E">
        <w:rPr>
          <w:rFonts w:eastAsia="Times New Roman"/>
          <w:szCs w:val="24"/>
        </w:rPr>
        <w:t xml:space="preserve">otivation: From </w:t>
      </w:r>
      <w:r>
        <w:rPr>
          <w:rFonts w:eastAsia="Times New Roman"/>
          <w:szCs w:val="24"/>
        </w:rPr>
        <w:t>p</w:t>
      </w:r>
      <w:r w:rsidRPr="003C047E">
        <w:rPr>
          <w:rFonts w:eastAsia="Times New Roman"/>
          <w:szCs w:val="24"/>
        </w:rPr>
        <w:t xml:space="preserve">ersonal </w:t>
      </w:r>
      <w:r>
        <w:rPr>
          <w:rFonts w:eastAsia="Times New Roman"/>
          <w:szCs w:val="24"/>
        </w:rPr>
        <w:t>u</w:t>
      </w:r>
      <w:r w:rsidRPr="003C047E">
        <w:rPr>
          <w:rFonts w:eastAsia="Times New Roman"/>
          <w:szCs w:val="24"/>
        </w:rPr>
        <w:t xml:space="preserve">ncertainty to </w:t>
      </w:r>
      <w:r>
        <w:rPr>
          <w:rFonts w:eastAsia="Times New Roman"/>
          <w:szCs w:val="24"/>
        </w:rPr>
        <w:t>l</w:t>
      </w:r>
      <w:r w:rsidRPr="003C047E">
        <w:rPr>
          <w:rFonts w:eastAsia="Times New Roman"/>
          <w:szCs w:val="24"/>
        </w:rPr>
        <w:t xml:space="preserve">ove or </w:t>
      </w:r>
      <w:r>
        <w:rPr>
          <w:rFonts w:eastAsia="Times New Roman"/>
          <w:szCs w:val="24"/>
        </w:rPr>
        <w:t>h</w:t>
      </w:r>
      <w:r w:rsidRPr="003C047E">
        <w:rPr>
          <w:rFonts w:eastAsia="Times New Roman"/>
          <w:szCs w:val="24"/>
        </w:rPr>
        <w:t xml:space="preserve">ate, and </w:t>
      </w:r>
      <w:r>
        <w:rPr>
          <w:rFonts w:eastAsia="Times New Roman"/>
          <w:szCs w:val="24"/>
        </w:rPr>
        <w:t>m</w:t>
      </w:r>
      <w:r w:rsidRPr="003C047E">
        <w:rPr>
          <w:rFonts w:eastAsia="Times New Roman"/>
          <w:szCs w:val="24"/>
        </w:rPr>
        <w:t xml:space="preserve">eaning in </w:t>
      </w:r>
      <w:r>
        <w:rPr>
          <w:rFonts w:eastAsia="Times New Roman"/>
          <w:szCs w:val="24"/>
        </w:rPr>
        <w:t>l</w:t>
      </w:r>
      <w:r w:rsidRPr="003C047E">
        <w:rPr>
          <w:rFonts w:eastAsia="Times New Roman"/>
          <w:szCs w:val="24"/>
        </w:rPr>
        <w:t>ife</w:t>
      </w:r>
      <w:r>
        <w:rPr>
          <w:rFonts w:eastAsia="Times New Roman"/>
          <w:szCs w:val="24"/>
        </w:rPr>
        <w:t>.</w:t>
      </w:r>
      <w:r w:rsidRPr="003C047E">
        <w:rPr>
          <w:rFonts w:eastAsia="Times New Roman"/>
          <w:szCs w:val="24"/>
        </w:rPr>
        <w:t xml:space="preserve"> </w:t>
      </w:r>
      <w:bookmarkStart w:id="5" w:name="_Hlk140129153"/>
      <w:r>
        <w:rPr>
          <w:rFonts w:eastAsia="Times New Roman"/>
          <w:bCs/>
          <w:szCs w:val="24"/>
        </w:rPr>
        <w:t xml:space="preserve">In </w:t>
      </w:r>
      <w:r w:rsidRPr="00456696">
        <w:rPr>
          <w:szCs w:val="24"/>
        </w:rPr>
        <w:t xml:space="preserve">P. J. Carroll, K. Rios, &amp; K. C. Oleson (Eds.), </w:t>
      </w:r>
      <w:r w:rsidRPr="00456696">
        <w:rPr>
          <w:i/>
          <w:iCs/>
          <w:szCs w:val="24"/>
        </w:rPr>
        <w:t>Handbook of the uncertain self</w:t>
      </w:r>
      <w:r w:rsidRPr="00456696">
        <w:rPr>
          <w:szCs w:val="24"/>
        </w:rPr>
        <w:t xml:space="preserve"> (2</w:t>
      </w:r>
      <w:r w:rsidRPr="00456696">
        <w:rPr>
          <w:szCs w:val="24"/>
          <w:vertAlign w:val="superscript"/>
        </w:rPr>
        <w:t>nd</w:t>
      </w:r>
      <w:r w:rsidRPr="00456696">
        <w:rPr>
          <w:szCs w:val="24"/>
        </w:rPr>
        <w:t xml:space="preserve"> </w:t>
      </w:r>
      <w:r w:rsidRPr="00D5255D">
        <w:rPr>
          <w:szCs w:val="24"/>
        </w:rPr>
        <w:t>ed.). Routledge</w:t>
      </w:r>
      <w:r w:rsidRPr="00D5255D">
        <w:rPr>
          <w:color w:val="000000"/>
          <w:szCs w:val="24"/>
          <w:bdr w:val="none" w:sz="0" w:space="0" w:color="auto" w:frame="1"/>
        </w:rPr>
        <w:t xml:space="preserve"> </w:t>
      </w:r>
      <w:r>
        <w:rPr>
          <w:color w:val="000000"/>
          <w:szCs w:val="24"/>
          <w:bdr w:val="none" w:sz="0" w:space="0" w:color="auto" w:frame="1"/>
        </w:rPr>
        <w:t>Press</w:t>
      </w:r>
      <w:r w:rsidRPr="00D5255D">
        <w:rPr>
          <w:szCs w:val="24"/>
        </w:rPr>
        <w:t>.</w:t>
      </w:r>
      <w:bookmarkEnd w:id="5"/>
    </w:p>
    <w:p w14:paraId="68DB87D9" w14:textId="578C526C" w:rsidR="005A74E3" w:rsidRDefault="005A74E3" w:rsidP="00D52A54">
      <w:pPr>
        <w:pStyle w:val="EndNoteBibliography"/>
        <w:spacing w:after="0" w:line="480" w:lineRule="exact"/>
        <w:ind w:left="709" w:hanging="720"/>
        <w:rPr>
          <w:szCs w:val="24"/>
        </w:rPr>
      </w:pPr>
      <w:r w:rsidRPr="00456696">
        <w:rPr>
          <w:szCs w:val="24"/>
          <w:lang w:val="en-US"/>
        </w:rPr>
        <w:t xml:space="preserve">Meldahl, J. M., &amp; Muchinsky, P. M. (1997). The neurotic dimension of vocational indecision: Gender comparability?. </w:t>
      </w:r>
      <w:r w:rsidRPr="00456696">
        <w:rPr>
          <w:i/>
          <w:szCs w:val="24"/>
          <w:lang w:val="en-US"/>
        </w:rPr>
        <w:t>Journal of Career Assessment</w:t>
      </w:r>
      <w:r w:rsidRPr="00456696">
        <w:rPr>
          <w:szCs w:val="24"/>
          <w:lang w:val="en-US"/>
        </w:rPr>
        <w:t xml:space="preserve">, </w:t>
      </w:r>
      <w:r w:rsidRPr="00456696">
        <w:rPr>
          <w:i/>
          <w:szCs w:val="24"/>
          <w:lang w:val="en-US"/>
        </w:rPr>
        <w:t>5</w:t>
      </w:r>
      <w:r w:rsidRPr="00456696">
        <w:rPr>
          <w:szCs w:val="24"/>
          <w:lang w:val="en-US"/>
        </w:rPr>
        <w:t>(3), 317</w:t>
      </w:r>
      <w:r w:rsidRPr="00ED5AD3">
        <w:rPr>
          <w:color w:val="333333"/>
          <w:szCs w:val="24"/>
          <w:shd w:val="clear" w:color="auto" w:fill="FFFFFF"/>
          <w:lang w:val="en-US"/>
        </w:rPr>
        <w:t>–</w:t>
      </w:r>
      <w:r w:rsidRPr="00456696">
        <w:rPr>
          <w:szCs w:val="24"/>
          <w:lang w:val="en-US"/>
        </w:rPr>
        <w:t xml:space="preserve">331. </w:t>
      </w:r>
      <w:r w:rsidRPr="009722F1">
        <w:rPr>
          <w:szCs w:val="24"/>
          <w:lang w:val="en-US"/>
        </w:rPr>
        <w:t>https://doi.org/</w:t>
      </w:r>
      <w:r w:rsidRPr="00456696">
        <w:rPr>
          <w:szCs w:val="24"/>
          <w:lang w:val="en-US"/>
        </w:rPr>
        <w:t>10.1177/106907279700500305</w:t>
      </w:r>
    </w:p>
    <w:p w14:paraId="31276C90" w14:textId="77777777" w:rsidR="00F227D6" w:rsidRPr="00456696" w:rsidRDefault="00F227D6" w:rsidP="00F227D6">
      <w:pPr>
        <w:pStyle w:val="EndNoteBibliography"/>
        <w:spacing w:after="0" w:line="480" w:lineRule="exact"/>
        <w:ind w:left="709" w:hanging="720"/>
        <w:rPr>
          <w:szCs w:val="24"/>
          <w:lang w:val="en-US"/>
        </w:rPr>
      </w:pPr>
      <w:r w:rsidRPr="00456696">
        <w:rPr>
          <w:szCs w:val="24"/>
          <w:lang w:val="en-US"/>
        </w:rPr>
        <w:t xml:space="preserve">Mitchell, K. E., Al Levin, S., &amp; Krumboltz, J. D. (1999). Planned happenstance: Constructing unexpected career opportunities. </w:t>
      </w:r>
      <w:r w:rsidRPr="00456696">
        <w:rPr>
          <w:i/>
          <w:szCs w:val="24"/>
          <w:lang w:val="en-US"/>
        </w:rPr>
        <w:t>Journal of Counseling &amp; Development</w:t>
      </w:r>
      <w:r w:rsidRPr="00456696">
        <w:rPr>
          <w:szCs w:val="24"/>
          <w:lang w:val="en-US"/>
        </w:rPr>
        <w:t xml:space="preserve">, </w:t>
      </w:r>
      <w:r w:rsidRPr="00456696">
        <w:rPr>
          <w:i/>
          <w:szCs w:val="24"/>
          <w:lang w:val="en-US"/>
        </w:rPr>
        <w:t>77</w:t>
      </w:r>
      <w:r w:rsidRPr="00456696">
        <w:rPr>
          <w:szCs w:val="24"/>
          <w:lang w:val="en-US"/>
        </w:rPr>
        <w:t>(2), 115</w:t>
      </w:r>
      <w:r w:rsidRPr="00ED5AD3">
        <w:rPr>
          <w:color w:val="333333"/>
          <w:szCs w:val="24"/>
          <w:shd w:val="clear" w:color="auto" w:fill="FFFFFF"/>
          <w:lang w:val="en-US"/>
        </w:rPr>
        <w:t>–</w:t>
      </w:r>
      <w:r w:rsidRPr="00456696">
        <w:rPr>
          <w:szCs w:val="24"/>
          <w:lang w:val="en-US"/>
        </w:rPr>
        <w:t xml:space="preserve">124. </w:t>
      </w:r>
      <w:r w:rsidRPr="009722F1">
        <w:rPr>
          <w:szCs w:val="24"/>
          <w:lang w:val="en-US"/>
        </w:rPr>
        <w:t>https://doi.org/</w:t>
      </w:r>
      <w:r w:rsidRPr="00456696">
        <w:rPr>
          <w:szCs w:val="24"/>
          <w:lang w:val="en-US"/>
        </w:rPr>
        <w:t>10.1002/j.1556-6676.1999.tb02431.x</w:t>
      </w:r>
    </w:p>
    <w:p w14:paraId="7A542697" w14:textId="77777777" w:rsidR="00120273" w:rsidRDefault="00D52A54" w:rsidP="00120273">
      <w:pPr>
        <w:pStyle w:val="EndNoteBibliography"/>
        <w:spacing w:after="0" w:line="480" w:lineRule="exact"/>
        <w:ind w:left="709" w:hanging="720"/>
        <w:rPr>
          <w:szCs w:val="24"/>
        </w:rPr>
      </w:pPr>
      <w:r w:rsidRPr="0028033E">
        <w:rPr>
          <w:szCs w:val="24"/>
        </w:rPr>
        <w:t xml:space="preserve">Morrison Rios, K., &amp; Johnson, C. S. (2011). When what you have is who you are: Self-uncertainty leads individualists to see themselves in their possessions. </w:t>
      </w:r>
      <w:r w:rsidRPr="0028033E">
        <w:rPr>
          <w:i/>
          <w:iCs/>
          <w:szCs w:val="24"/>
        </w:rPr>
        <w:t>Personality and Social Psychology Bulletin, 37</w:t>
      </w:r>
      <w:r w:rsidRPr="0028033E">
        <w:rPr>
          <w:szCs w:val="24"/>
        </w:rPr>
        <w:t>(5) 639–651.</w:t>
      </w:r>
      <w:r>
        <w:rPr>
          <w:szCs w:val="24"/>
        </w:rPr>
        <w:t xml:space="preserve"> </w:t>
      </w:r>
      <w:r w:rsidRPr="00E858CE">
        <w:rPr>
          <w:szCs w:val="24"/>
        </w:rPr>
        <w:t>https://doi.org/</w:t>
      </w:r>
      <w:r w:rsidRPr="0028033E">
        <w:rPr>
          <w:szCs w:val="24"/>
        </w:rPr>
        <w:t>10.1177/0146167211403158</w:t>
      </w:r>
      <w:r w:rsidR="004F0092">
        <w:rPr>
          <w:szCs w:val="24"/>
        </w:rPr>
        <w:t xml:space="preserve"> </w:t>
      </w:r>
    </w:p>
    <w:p w14:paraId="0561950F" w14:textId="17CD2963" w:rsidR="00120273" w:rsidRDefault="00120273" w:rsidP="00120273">
      <w:pPr>
        <w:pStyle w:val="EndNoteBibliography"/>
        <w:spacing w:after="0" w:line="480" w:lineRule="exact"/>
        <w:ind w:left="709" w:hanging="720"/>
        <w:rPr>
          <w:rFonts w:eastAsia="Times New Roman"/>
          <w:szCs w:val="24"/>
        </w:rPr>
      </w:pPr>
      <w:r>
        <w:rPr>
          <w:rFonts w:eastAsia="Times New Roman"/>
          <w:szCs w:val="24"/>
        </w:rPr>
        <w:t xml:space="preserve">Murray, S. L. (in press). </w:t>
      </w:r>
      <w:r w:rsidRPr="003C047E">
        <w:rPr>
          <w:rFonts w:eastAsia="Times New Roman"/>
          <w:bCs/>
          <w:szCs w:val="24"/>
        </w:rPr>
        <w:t>Certainty through</w:t>
      </w:r>
      <w:r>
        <w:rPr>
          <w:rFonts w:eastAsia="Times New Roman"/>
          <w:bCs/>
          <w:szCs w:val="24"/>
        </w:rPr>
        <w:t xml:space="preserve"> s</w:t>
      </w:r>
      <w:r w:rsidRPr="003C047E">
        <w:rPr>
          <w:rFonts w:eastAsia="Times New Roman"/>
          <w:bCs/>
          <w:szCs w:val="24"/>
        </w:rPr>
        <w:t xml:space="preserve">ocial </w:t>
      </w:r>
      <w:r>
        <w:rPr>
          <w:rFonts w:eastAsia="Times New Roman"/>
          <w:bCs/>
          <w:szCs w:val="24"/>
        </w:rPr>
        <w:t>c</w:t>
      </w:r>
      <w:r w:rsidRPr="003C047E">
        <w:rPr>
          <w:rFonts w:eastAsia="Times New Roman"/>
          <w:bCs/>
          <w:szCs w:val="24"/>
        </w:rPr>
        <w:t xml:space="preserve">onnection? Protecting the </w:t>
      </w:r>
      <w:r>
        <w:rPr>
          <w:rFonts w:eastAsia="Times New Roman"/>
          <w:bCs/>
          <w:szCs w:val="24"/>
        </w:rPr>
        <w:t>s</w:t>
      </w:r>
      <w:r w:rsidRPr="003C047E">
        <w:rPr>
          <w:rFonts w:eastAsia="Times New Roman"/>
          <w:bCs/>
          <w:szCs w:val="24"/>
        </w:rPr>
        <w:t xml:space="preserve">elf in an </w:t>
      </w:r>
      <w:r>
        <w:rPr>
          <w:rFonts w:eastAsia="Times New Roman"/>
          <w:bCs/>
          <w:szCs w:val="24"/>
        </w:rPr>
        <w:t>u</w:t>
      </w:r>
      <w:r w:rsidRPr="003C047E">
        <w:rPr>
          <w:rFonts w:eastAsia="Times New Roman"/>
          <w:bCs/>
          <w:szCs w:val="24"/>
        </w:rPr>
        <w:t xml:space="preserve">ncertain </w:t>
      </w:r>
      <w:r>
        <w:rPr>
          <w:rFonts w:eastAsia="Times New Roman"/>
          <w:bCs/>
          <w:szCs w:val="24"/>
        </w:rPr>
        <w:t>s</w:t>
      </w:r>
      <w:r w:rsidRPr="003C047E">
        <w:rPr>
          <w:rFonts w:eastAsia="Times New Roman"/>
          <w:bCs/>
          <w:szCs w:val="24"/>
        </w:rPr>
        <w:t xml:space="preserve">ocial </w:t>
      </w:r>
      <w:r>
        <w:rPr>
          <w:rFonts w:eastAsia="Times New Roman"/>
          <w:bCs/>
          <w:szCs w:val="24"/>
        </w:rPr>
        <w:t>w</w:t>
      </w:r>
      <w:r w:rsidRPr="003C047E">
        <w:rPr>
          <w:rFonts w:eastAsia="Times New Roman"/>
          <w:bCs/>
          <w:szCs w:val="24"/>
        </w:rPr>
        <w:t>orld</w:t>
      </w:r>
      <w:r>
        <w:rPr>
          <w:rFonts w:eastAsia="Times New Roman"/>
          <w:bCs/>
          <w:szCs w:val="24"/>
        </w:rPr>
        <w:t xml:space="preserve">. </w:t>
      </w:r>
      <w:r w:rsidR="0016622B">
        <w:rPr>
          <w:rFonts w:eastAsia="Times New Roman"/>
          <w:bCs/>
          <w:szCs w:val="24"/>
        </w:rPr>
        <w:t xml:space="preserve">In </w:t>
      </w:r>
      <w:r w:rsidRPr="00456696">
        <w:rPr>
          <w:szCs w:val="24"/>
        </w:rPr>
        <w:t xml:space="preserve">P. J. Carroll, K. Rios, &amp; K. C. Oleson (Eds.), </w:t>
      </w:r>
      <w:r w:rsidRPr="00456696">
        <w:rPr>
          <w:i/>
          <w:iCs/>
          <w:szCs w:val="24"/>
        </w:rPr>
        <w:t>Handbook of the uncertain self</w:t>
      </w:r>
      <w:r w:rsidRPr="00456696">
        <w:rPr>
          <w:szCs w:val="24"/>
        </w:rPr>
        <w:t xml:space="preserve"> (2</w:t>
      </w:r>
      <w:r w:rsidRPr="00456696">
        <w:rPr>
          <w:szCs w:val="24"/>
          <w:vertAlign w:val="superscript"/>
        </w:rPr>
        <w:t>nd</w:t>
      </w:r>
      <w:r w:rsidRPr="00456696">
        <w:rPr>
          <w:szCs w:val="24"/>
        </w:rPr>
        <w:t xml:space="preserve"> </w:t>
      </w:r>
      <w:r w:rsidRPr="00D5255D">
        <w:rPr>
          <w:szCs w:val="24"/>
        </w:rPr>
        <w:t>ed.). Routledge</w:t>
      </w:r>
      <w:r w:rsidRPr="00D5255D">
        <w:rPr>
          <w:color w:val="000000"/>
          <w:szCs w:val="24"/>
          <w:bdr w:val="none" w:sz="0" w:space="0" w:color="auto" w:frame="1"/>
        </w:rPr>
        <w:t xml:space="preserve"> </w:t>
      </w:r>
      <w:r>
        <w:rPr>
          <w:color w:val="000000"/>
          <w:szCs w:val="24"/>
          <w:bdr w:val="none" w:sz="0" w:space="0" w:color="auto" w:frame="1"/>
        </w:rPr>
        <w:t>Press</w:t>
      </w:r>
      <w:r w:rsidRPr="00D5255D">
        <w:rPr>
          <w:szCs w:val="24"/>
        </w:rPr>
        <w:t>.</w:t>
      </w:r>
      <w:r>
        <w:rPr>
          <w:rFonts w:eastAsia="Times New Roman"/>
          <w:szCs w:val="24"/>
        </w:rPr>
        <w:t xml:space="preserve"> </w:t>
      </w:r>
    </w:p>
    <w:p w14:paraId="3DC6D90E" w14:textId="7368F860" w:rsidR="00551A60" w:rsidRDefault="004F0092" w:rsidP="00551A60">
      <w:pPr>
        <w:pStyle w:val="EndNoteBibliography"/>
        <w:spacing w:after="0" w:line="480" w:lineRule="exact"/>
        <w:ind w:left="709" w:hanging="720"/>
        <w:rPr>
          <w:rStyle w:val="citation-doi"/>
          <w:szCs w:val="24"/>
        </w:rPr>
      </w:pPr>
      <w:hyperlink r:id="rId45" w:history="1">
        <w:r w:rsidRPr="004F0092">
          <w:rPr>
            <w:rStyle w:val="Hyperlink"/>
            <w:color w:val="auto"/>
            <w:szCs w:val="24"/>
            <w:u w:val="none"/>
          </w:rPr>
          <w:t>Pfattheicher</w:t>
        </w:r>
      </w:hyperlink>
      <w:r w:rsidRPr="004F0092">
        <w:rPr>
          <w:rStyle w:val="comma"/>
          <w:szCs w:val="24"/>
        </w:rPr>
        <w:t xml:space="preserve">, S., &amp; </w:t>
      </w:r>
      <w:hyperlink r:id="rId46" w:history="1">
        <w:r w:rsidRPr="004F0092">
          <w:rPr>
            <w:rStyle w:val="Hyperlink"/>
            <w:color w:val="auto"/>
            <w:szCs w:val="24"/>
            <w:u w:val="none"/>
          </w:rPr>
          <w:t>Böhm, R.</w:t>
        </w:r>
      </w:hyperlink>
      <w:r w:rsidRPr="004F0092">
        <w:rPr>
          <w:rStyle w:val="authors-list-item"/>
          <w:szCs w:val="24"/>
        </w:rPr>
        <w:t xml:space="preserve"> (2018).</w:t>
      </w:r>
      <w:r w:rsidRPr="004F0092">
        <w:rPr>
          <w:rStyle w:val="author-sup-separator"/>
          <w:szCs w:val="24"/>
          <w:vertAlign w:val="superscript"/>
        </w:rPr>
        <w:t> </w:t>
      </w:r>
      <w:r w:rsidRPr="004F0092">
        <w:rPr>
          <w:szCs w:val="24"/>
        </w:rPr>
        <w:t xml:space="preserve">Honesty-humility under threat: Self-uncertainty destroys trust among the nice guys. </w:t>
      </w:r>
      <w:r w:rsidRPr="004F0092">
        <w:rPr>
          <w:i/>
          <w:iCs/>
          <w:szCs w:val="24"/>
        </w:rPr>
        <w:t>Journal of Personality and Social Psychology, 114</w:t>
      </w:r>
      <w:r w:rsidRPr="004F0092">
        <w:rPr>
          <w:szCs w:val="24"/>
        </w:rPr>
        <w:t>(1), 179</w:t>
      </w:r>
      <w:r w:rsidR="00396024" w:rsidRPr="00ED5AD3">
        <w:rPr>
          <w:color w:val="333333"/>
          <w:szCs w:val="24"/>
          <w:shd w:val="clear" w:color="auto" w:fill="FFFFFF"/>
          <w:lang w:val="en-US"/>
        </w:rPr>
        <w:t>–</w:t>
      </w:r>
      <w:r w:rsidRPr="004F0092">
        <w:rPr>
          <w:szCs w:val="24"/>
        </w:rPr>
        <w:t xml:space="preserve">194. </w:t>
      </w:r>
      <w:r w:rsidRPr="00E858CE">
        <w:rPr>
          <w:szCs w:val="24"/>
        </w:rPr>
        <w:t>https://doi.org/</w:t>
      </w:r>
      <w:r w:rsidRPr="004F0092">
        <w:rPr>
          <w:rStyle w:val="citation-doi"/>
          <w:szCs w:val="24"/>
        </w:rPr>
        <w:t>10.1037/pspp0000144</w:t>
      </w:r>
      <w:r w:rsidR="00551A60">
        <w:rPr>
          <w:rStyle w:val="citation-doi"/>
          <w:szCs w:val="24"/>
        </w:rPr>
        <w:t xml:space="preserve"> </w:t>
      </w:r>
    </w:p>
    <w:p w14:paraId="6FE1A69D" w14:textId="0ED3F3A3" w:rsidR="00551A60" w:rsidRDefault="00551A60" w:rsidP="00D52A54">
      <w:pPr>
        <w:pStyle w:val="EndNoteBibliography"/>
        <w:spacing w:after="0" w:line="480" w:lineRule="exact"/>
        <w:ind w:left="709" w:hanging="720"/>
        <w:rPr>
          <w:rFonts w:asciiTheme="majorBidi" w:hAnsiTheme="majorBidi" w:cstheme="majorBidi"/>
          <w:szCs w:val="24"/>
        </w:rPr>
      </w:pPr>
      <w:r w:rsidRPr="003338FC">
        <w:rPr>
          <w:rFonts w:asciiTheme="majorBidi" w:hAnsiTheme="majorBidi" w:cstheme="majorBidi"/>
          <w:szCs w:val="24"/>
          <w:lang w:val="de-DE"/>
        </w:rPr>
        <w:t xml:space="preserve">Pleskac, T. J., Wallsten, T. S., Wang, P., &amp; Lejuez, C. W. (2008). </w:t>
      </w:r>
      <w:r w:rsidRPr="0065166D">
        <w:rPr>
          <w:rFonts w:asciiTheme="majorBidi" w:hAnsiTheme="majorBidi" w:cstheme="majorBidi"/>
          <w:szCs w:val="24"/>
        </w:rPr>
        <w:t xml:space="preserve">Development of an automatic response mode to improve the clinical utility of sequential risk-taking tasks. </w:t>
      </w:r>
      <w:r w:rsidRPr="0065166D">
        <w:rPr>
          <w:rFonts w:asciiTheme="majorBidi" w:hAnsiTheme="majorBidi" w:cstheme="majorBidi"/>
          <w:i/>
          <w:iCs/>
          <w:szCs w:val="24"/>
        </w:rPr>
        <w:t>Experimental and Clinical Psychopharmacology, 16</w:t>
      </w:r>
      <w:r w:rsidRPr="0065166D">
        <w:rPr>
          <w:rFonts w:asciiTheme="majorBidi" w:hAnsiTheme="majorBidi" w:cstheme="majorBidi"/>
          <w:szCs w:val="24"/>
        </w:rPr>
        <w:t>(6), 555</w:t>
      </w:r>
      <w:r w:rsidR="00396024" w:rsidRPr="00ED5AD3">
        <w:rPr>
          <w:color w:val="333333"/>
          <w:szCs w:val="24"/>
          <w:shd w:val="clear" w:color="auto" w:fill="FFFFFF"/>
          <w:lang w:val="en-US"/>
        </w:rPr>
        <w:t>–</w:t>
      </w:r>
      <w:r w:rsidRPr="0065166D">
        <w:rPr>
          <w:rFonts w:asciiTheme="majorBidi" w:hAnsiTheme="majorBidi" w:cstheme="majorBidi"/>
          <w:szCs w:val="24"/>
        </w:rPr>
        <w:t xml:space="preserve">564. </w:t>
      </w:r>
      <w:r w:rsidRPr="00E858CE">
        <w:rPr>
          <w:szCs w:val="24"/>
        </w:rPr>
        <w:t>https://doi.org/</w:t>
      </w:r>
      <w:r w:rsidRPr="0065166D">
        <w:rPr>
          <w:rFonts w:asciiTheme="majorBidi" w:hAnsiTheme="majorBidi" w:cstheme="majorBidi"/>
          <w:szCs w:val="24"/>
        </w:rPr>
        <w:t>10.1037/ a0014245</w:t>
      </w:r>
    </w:p>
    <w:p w14:paraId="0A55E322" w14:textId="6B593DB6" w:rsidR="00EC247A" w:rsidRDefault="00C209E6" w:rsidP="00EC247A">
      <w:pPr>
        <w:pStyle w:val="EndNoteBibliography"/>
        <w:spacing w:after="0" w:line="480" w:lineRule="exact"/>
        <w:ind w:left="709" w:hanging="720"/>
        <w:rPr>
          <w:szCs w:val="24"/>
          <w:lang w:val="en-US"/>
        </w:rPr>
      </w:pPr>
      <w:r w:rsidRPr="00456696">
        <w:rPr>
          <w:szCs w:val="24"/>
          <w:lang w:val="en-US"/>
        </w:rPr>
        <w:t xml:space="preserve">Proulx, T., Heine, S. J., &amp; Vohs, K. D. (2010). When is the unfamiliar the uncanny? Meaning affirmative after exposure to absurdist literature, humor, and art. </w:t>
      </w:r>
      <w:r w:rsidRPr="00456696">
        <w:rPr>
          <w:i/>
          <w:szCs w:val="24"/>
          <w:lang w:val="en-US"/>
        </w:rPr>
        <w:t>Personality and Social Psychology Bulletin, 36</w:t>
      </w:r>
      <w:r w:rsidRPr="00456696">
        <w:rPr>
          <w:szCs w:val="24"/>
          <w:lang w:val="en-US"/>
        </w:rPr>
        <w:t>(6), 817</w:t>
      </w:r>
      <w:r w:rsidRPr="000D37C7">
        <w:rPr>
          <w:szCs w:val="24"/>
        </w:rPr>
        <w:t>–</w:t>
      </w:r>
      <w:r w:rsidRPr="00456696">
        <w:rPr>
          <w:szCs w:val="24"/>
          <w:lang w:val="en-US"/>
        </w:rPr>
        <w:t xml:space="preserve">829. </w:t>
      </w:r>
      <w:hyperlink r:id="rId47" w:history="1">
        <w:r w:rsidRPr="007A1AA8">
          <w:rPr>
            <w:rStyle w:val="Hyperlink"/>
            <w:bCs/>
            <w:color w:val="000000" w:themeColor="text1"/>
            <w:szCs w:val="24"/>
            <w:u w:val="none"/>
          </w:rPr>
          <w:t>https://doi.org/</w:t>
        </w:r>
      </w:hyperlink>
      <w:r w:rsidRPr="00456696">
        <w:rPr>
          <w:szCs w:val="24"/>
          <w:lang w:val="en-US"/>
        </w:rPr>
        <w:t>10.1177/0146167210369896</w:t>
      </w:r>
      <w:r w:rsidR="00F52F8F">
        <w:rPr>
          <w:szCs w:val="24"/>
          <w:lang w:val="en-US"/>
        </w:rPr>
        <w:t xml:space="preserve"> </w:t>
      </w:r>
    </w:p>
    <w:p w14:paraId="1BF73BB6" w14:textId="1996C225" w:rsidR="00EC247A" w:rsidRPr="00E96CD5" w:rsidRDefault="00EC247A" w:rsidP="00EC247A">
      <w:pPr>
        <w:pStyle w:val="EndNoteBibliography"/>
        <w:spacing w:after="0" w:line="480" w:lineRule="exact"/>
        <w:ind w:left="709" w:hanging="720"/>
        <w:rPr>
          <w:szCs w:val="24"/>
        </w:rPr>
      </w:pPr>
      <w:r w:rsidRPr="00E96CD5">
        <w:rPr>
          <w:szCs w:val="24"/>
        </w:rPr>
        <w:lastRenderedPageBreak/>
        <w:t xml:space="preserve">Proulx, T., &amp; Inzlicht, M. (2012). The five “A”s of meaning maintenance: Finding meaning in the theories of sense-making. </w:t>
      </w:r>
      <w:r w:rsidRPr="00E96CD5">
        <w:rPr>
          <w:i/>
          <w:iCs/>
          <w:szCs w:val="24"/>
        </w:rPr>
        <w:t>Psychological Inquiry, 23</w:t>
      </w:r>
      <w:r>
        <w:rPr>
          <w:szCs w:val="24"/>
        </w:rPr>
        <w:t>(4)</w:t>
      </w:r>
      <w:r w:rsidRPr="00E96CD5">
        <w:rPr>
          <w:szCs w:val="24"/>
        </w:rPr>
        <w:t>, 317–335. https://doi.org/10.1080/1047840X.2012.702372</w:t>
      </w:r>
    </w:p>
    <w:p w14:paraId="605AAF8C" w14:textId="2B8B37D3" w:rsidR="00F52F8F" w:rsidRPr="00715F6E" w:rsidRDefault="00F52F8F" w:rsidP="00F52F8F">
      <w:pPr>
        <w:pStyle w:val="EndNoteBibliography"/>
        <w:spacing w:after="0" w:line="480" w:lineRule="exact"/>
        <w:ind w:left="709" w:hanging="720"/>
        <w:rPr>
          <w:szCs w:val="24"/>
        </w:rPr>
      </w:pPr>
      <w:r w:rsidRPr="00715F6E">
        <w:rPr>
          <w:szCs w:val="24"/>
        </w:rPr>
        <w:t>Rast III, D. E., Hogg, M. A., &amp; Giessner, S. R. (2013). Self-uncertainty and support for autocratic leadership. Self and Identity, 12(6), 635</w:t>
      </w:r>
      <w:r w:rsidR="00396024" w:rsidRPr="00ED5AD3">
        <w:rPr>
          <w:color w:val="333333"/>
          <w:szCs w:val="24"/>
          <w:shd w:val="clear" w:color="auto" w:fill="FFFFFF"/>
          <w:lang w:val="en-US"/>
        </w:rPr>
        <w:t>–</w:t>
      </w:r>
      <w:r w:rsidRPr="00715F6E">
        <w:rPr>
          <w:szCs w:val="24"/>
        </w:rPr>
        <w:t>649. https://doi.org/10.1080/15298868.2012.718864</w:t>
      </w:r>
      <w:r w:rsidR="00715F6E" w:rsidRPr="00715F6E">
        <w:rPr>
          <w:szCs w:val="24"/>
        </w:rPr>
        <w:t xml:space="preserve"> </w:t>
      </w:r>
    </w:p>
    <w:p w14:paraId="6265BD1D" w14:textId="77777777" w:rsidR="00715F6E" w:rsidRDefault="00715F6E" w:rsidP="00D12F51">
      <w:pPr>
        <w:pStyle w:val="EndNoteBibliography"/>
        <w:spacing w:after="0" w:line="480" w:lineRule="exact"/>
        <w:ind w:left="709" w:hanging="720"/>
        <w:rPr>
          <w:szCs w:val="24"/>
          <w:shd w:val="clear" w:color="auto" w:fill="FFFFFF"/>
        </w:rPr>
      </w:pPr>
      <w:r w:rsidRPr="00715F6E">
        <w:rPr>
          <w:szCs w:val="24"/>
          <w:shd w:val="clear" w:color="auto" w:fill="FFFFFF"/>
        </w:rPr>
        <w:t>Rast, D. E. III, Hogg, M. A., &amp; Giessner, S. R. (2016). Who trusts charismatic leaders who champion change? The role of group identification, membership centrality, and self-uncertainty. </w:t>
      </w:r>
      <w:r w:rsidRPr="00715F6E">
        <w:rPr>
          <w:rStyle w:val="Emphasis"/>
          <w:szCs w:val="24"/>
          <w:shd w:val="clear" w:color="auto" w:fill="FFFFFF"/>
        </w:rPr>
        <w:t>Group Dynamics: Theory, Research, and Practice, 20</w:t>
      </w:r>
      <w:r w:rsidRPr="00715F6E">
        <w:rPr>
          <w:szCs w:val="24"/>
          <w:shd w:val="clear" w:color="auto" w:fill="FFFFFF"/>
        </w:rPr>
        <w:t>(4), 259–275.</w:t>
      </w:r>
    </w:p>
    <w:p w14:paraId="09E8F8D7" w14:textId="77777777" w:rsidR="00E14952" w:rsidRDefault="00715F6E" w:rsidP="00E14952">
      <w:pPr>
        <w:pStyle w:val="EndNoteBibliography"/>
        <w:spacing w:after="0" w:line="480" w:lineRule="exact"/>
        <w:ind w:left="709"/>
        <w:rPr>
          <w:szCs w:val="24"/>
          <w:shd w:val="clear" w:color="auto" w:fill="FFFFFF"/>
        </w:rPr>
      </w:pPr>
      <w:hyperlink r:id="rId48" w:history="1">
        <w:r w:rsidRPr="00715F6E">
          <w:rPr>
            <w:rStyle w:val="Hyperlink"/>
            <w:color w:val="auto"/>
            <w:szCs w:val="24"/>
            <w:u w:val="none"/>
            <w:shd w:val="clear" w:color="auto" w:fill="FFFFFF"/>
          </w:rPr>
          <w:t>https://doi.org/10.1037/gdn0000053</w:t>
        </w:r>
      </w:hyperlink>
      <w:r w:rsidR="008F29E3">
        <w:rPr>
          <w:szCs w:val="24"/>
          <w:shd w:val="clear" w:color="auto" w:fill="FFFFFF"/>
        </w:rPr>
        <w:t xml:space="preserve"> </w:t>
      </w:r>
    </w:p>
    <w:p w14:paraId="5EE1DC36" w14:textId="37391A56" w:rsidR="00726F66" w:rsidRPr="00456696" w:rsidRDefault="00726F66" w:rsidP="00726F66">
      <w:pPr>
        <w:pStyle w:val="EndNoteBibliography"/>
        <w:spacing w:after="0" w:line="480" w:lineRule="exact"/>
        <w:ind w:left="709" w:hanging="720"/>
        <w:rPr>
          <w:szCs w:val="24"/>
          <w:lang w:val="en-US"/>
        </w:rPr>
      </w:pPr>
      <w:r w:rsidRPr="00456696">
        <w:rPr>
          <w:szCs w:val="24"/>
          <w:lang w:val="en-US"/>
        </w:rPr>
        <w:t xml:space="preserve">Reid, C. A., Green, J. D., Wildschut, T., &amp; Sedikides, C. (2014). Scent-evoked nostalgia. </w:t>
      </w:r>
      <w:r w:rsidRPr="00456696">
        <w:rPr>
          <w:i/>
          <w:szCs w:val="24"/>
          <w:lang w:val="en-US"/>
        </w:rPr>
        <w:t>Memory, 23</w:t>
      </w:r>
      <w:r w:rsidRPr="00456696">
        <w:rPr>
          <w:szCs w:val="24"/>
          <w:lang w:val="en-US"/>
        </w:rPr>
        <w:t>(2), 157</w:t>
      </w:r>
      <w:r w:rsidR="00396024" w:rsidRPr="00ED5AD3">
        <w:rPr>
          <w:color w:val="333333"/>
          <w:szCs w:val="24"/>
          <w:shd w:val="clear" w:color="auto" w:fill="FFFFFF"/>
          <w:lang w:val="en-US"/>
        </w:rPr>
        <w:t>–</w:t>
      </w:r>
      <w:r w:rsidRPr="00456696">
        <w:rPr>
          <w:szCs w:val="24"/>
          <w:lang w:val="en-US"/>
        </w:rPr>
        <w:t xml:space="preserve">166. </w:t>
      </w:r>
      <w:r w:rsidRPr="00726F66">
        <w:rPr>
          <w:szCs w:val="24"/>
          <w:lang w:val="en-US"/>
        </w:rPr>
        <w:t>https://doi.org/</w:t>
      </w:r>
      <w:r w:rsidRPr="00456696">
        <w:rPr>
          <w:szCs w:val="24"/>
          <w:lang w:val="en-US"/>
        </w:rPr>
        <w:t>10.1080/09658211.2013.876048</w:t>
      </w:r>
    </w:p>
    <w:p w14:paraId="7E1985B6" w14:textId="71F4ED43" w:rsidR="00E14952" w:rsidRDefault="00E14952" w:rsidP="008F29E3">
      <w:pPr>
        <w:pStyle w:val="EndNoteBibliography"/>
        <w:spacing w:after="0" w:line="480" w:lineRule="exact"/>
        <w:ind w:left="709" w:hanging="720"/>
        <w:rPr>
          <w:szCs w:val="24"/>
        </w:rPr>
      </w:pPr>
      <w:r w:rsidRPr="00EF683E">
        <w:rPr>
          <w:szCs w:val="24"/>
        </w:rPr>
        <w:t xml:space="preserve">Richard, F. D., Bond, C. F., Jr., &amp; Stokes-Zoota, J. J. (2003). One hundred years of social psychology quantitatively described. </w:t>
      </w:r>
      <w:r w:rsidRPr="00EF683E">
        <w:rPr>
          <w:i/>
          <w:iCs/>
          <w:szCs w:val="24"/>
        </w:rPr>
        <w:t>Review of General Psychology, 7</w:t>
      </w:r>
      <w:r w:rsidRPr="00EF683E">
        <w:rPr>
          <w:szCs w:val="24"/>
        </w:rPr>
        <w:t xml:space="preserve">(4), 331–363. </w:t>
      </w:r>
      <w:r w:rsidRPr="00E14952">
        <w:rPr>
          <w:szCs w:val="24"/>
        </w:rPr>
        <w:t>https://doi.org/</w:t>
      </w:r>
      <w:r w:rsidRPr="00EF683E">
        <w:rPr>
          <w:szCs w:val="24"/>
        </w:rPr>
        <w:t>10.1037/1089-2680.7.4.331</w:t>
      </w:r>
    </w:p>
    <w:p w14:paraId="1DCE9CC8" w14:textId="2297B849" w:rsidR="008F29E3" w:rsidRPr="00715F6E" w:rsidRDefault="008F29E3" w:rsidP="008F29E3">
      <w:pPr>
        <w:pStyle w:val="EndNoteBibliography"/>
        <w:spacing w:after="0" w:line="480" w:lineRule="exact"/>
        <w:ind w:left="709" w:hanging="720"/>
        <w:rPr>
          <w:szCs w:val="24"/>
        </w:rPr>
      </w:pPr>
      <w:r w:rsidRPr="0028033E">
        <w:rPr>
          <w:szCs w:val="24"/>
        </w:rPr>
        <w:t xml:space="preserve">Rios, K., Wheeler, S. C., &amp; Miller, D. T. (2012). Compensatory nonconformity: Self-uncertainty and low implicit self-esteem increase adoption and expression of minority opinions. </w:t>
      </w:r>
      <w:r w:rsidRPr="0028033E">
        <w:rPr>
          <w:i/>
          <w:iCs/>
          <w:szCs w:val="24"/>
        </w:rPr>
        <w:t>Journal of Experimental Social Psychology, 48</w:t>
      </w:r>
      <w:r w:rsidR="005301C3">
        <w:rPr>
          <w:szCs w:val="24"/>
        </w:rPr>
        <w:t>(6)</w:t>
      </w:r>
      <w:r w:rsidRPr="0028033E">
        <w:rPr>
          <w:szCs w:val="24"/>
        </w:rPr>
        <w:t>, 1300-1309.</w:t>
      </w:r>
      <w:r>
        <w:rPr>
          <w:szCs w:val="24"/>
        </w:rPr>
        <w:t xml:space="preserve"> </w:t>
      </w:r>
      <w:hyperlink r:id="rId49" w:tgtFrame="_blank" w:tooltip="Persistent link using digital object identifier" w:history="1">
        <w:r w:rsidRPr="0028033E">
          <w:rPr>
            <w:rStyle w:val="anchor-text"/>
            <w:szCs w:val="24"/>
          </w:rPr>
          <w:t>https://doi.org/10.1016/j.jesp.2012.07.005</w:t>
        </w:r>
      </w:hyperlink>
    </w:p>
    <w:p w14:paraId="175F0AA8" w14:textId="77777777" w:rsidR="00990181" w:rsidRPr="00456696" w:rsidRDefault="00990181" w:rsidP="00990181">
      <w:pPr>
        <w:pStyle w:val="EndNoteBibliography"/>
        <w:spacing w:after="0" w:line="480" w:lineRule="exact"/>
        <w:ind w:left="709" w:hanging="720"/>
        <w:rPr>
          <w:szCs w:val="24"/>
          <w:lang w:val="en-US"/>
        </w:rPr>
      </w:pPr>
      <w:r w:rsidRPr="00456696">
        <w:rPr>
          <w:szCs w:val="24"/>
          <w:lang w:val="en-US"/>
        </w:rPr>
        <w:t xml:space="preserve">Ritchie, T. D., Sedikides, C., Wildschut, T., Arndt, J., &amp; Gidron, Y. (2011). Self-concept clarity mediates the relation between stress and subjective well-being. </w:t>
      </w:r>
      <w:r w:rsidRPr="00456696">
        <w:rPr>
          <w:i/>
          <w:szCs w:val="24"/>
          <w:lang w:val="en-US"/>
        </w:rPr>
        <w:t>Self and Identity</w:t>
      </w:r>
      <w:r w:rsidRPr="00456696">
        <w:rPr>
          <w:szCs w:val="24"/>
          <w:lang w:val="en-US"/>
        </w:rPr>
        <w:t xml:space="preserve">, </w:t>
      </w:r>
      <w:r w:rsidRPr="00456696">
        <w:rPr>
          <w:i/>
          <w:szCs w:val="24"/>
          <w:lang w:val="en-US"/>
        </w:rPr>
        <w:t>10</w:t>
      </w:r>
      <w:r w:rsidRPr="00456696">
        <w:rPr>
          <w:szCs w:val="24"/>
          <w:lang w:val="en-US"/>
        </w:rPr>
        <w:t>(4), 493</w:t>
      </w:r>
      <w:r w:rsidRPr="00ED5AD3">
        <w:rPr>
          <w:color w:val="333333"/>
          <w:szCs w:val="24"/>
          <w:shd w:val="clear" w:color="auto" w:fill="FFFFFF"/>
          <w:lang w:val="en-US"/>
        </w:rPr>
        <w:t>–</w:t>
      </w:r>
      <w:r w:rsidRPr="00456696">
        <w:rPr>
          <w:szCs w:val="24"/>
          <w:lang w:val="en-US"/>
        </w:rPr>
        <w:t xml:space="preserve">508. </w:t>
      </w:r>
      <w:r w:rsidRPr="009722F1">
        <w:rPr>
          <w:szCs w:val="24"/>
          <w:lang w:val="en-US"/>
        </w:rPr>
        <w:t>https://doi.org/</w:t>
      </w:r>
      <w:r w:rsidRPr="00456696">
        <w:rPr>
          <w:szCs w:val="24"/>
          <w:lang w:val="en-US"/>
        </w:rPr>
        <w:t>10.1080/15298868.2010.493066</w:t>
      </w:r>
    </w:p>
    <w:p w14:paraId="64946170" w14:textId="51482FD1" w:rsidR="00D12F51" w:rsidRPr="00456696" w:rsidRDefault="00D12F51" w:rsidP="00D12F51">
      <w:pPr>
        <w:pStyle w:val="EndNoteBibliography"/>
        <w:spacing w:after="0" w:line="480" w:lineRule="exact"/>
        <w:ind w:left="709" w:hanging="720"/>
        <w:rPr>
          <w:szCs w:val="24"/>
          <w:lang w:val="en-US"/>
        </w:rPr>
      </w:pPr>
      <w:r w:rsidRPr="00456696">
        <w:rPr>
          <w:szCs w:val="24"/>
          <w:lang w:val="en-US"/>
        </w:rPr>
        <w:t xml:space="preserve">Routledge, C., Arndt, J., Sedikides, C., &amp; Wildschut, T. (2008). A blast from the past: The terror management function of nostalgia. </w:t>
      </w:r>
      <w:r w:rsidRPr="00456696">
        <w:rPr>
          <w:i/>
          <w:szCs w:val="24"/>
          <w:lang w:val="en-US"/>
        </w:rPr>
        <w:t>Journal of Experimental Social Psychology, 44</w:t>
      </w:r>
      <w:r w:rsidRPr="00456696">
        <w:rPr>
          <w:szCs w:val="24"/>
          <w:lang w:val="en-US"/>
        </w:rPr>
        <w:t>(1), 132</w:t>
      </w:r>
      <w:r w:rsidR="000850C4" w:rsidRPr="000D37C7">
        <w:rPr>
          <w:szCs w:val="24"/>
        </w:rPr>
        <w:t>–</w:t>
      </w:r>
      <w:r w:rsidRPr="00456696">
        <w:rPr>
          <w:szCs w:val="24"/>
          <w:lang w:val="en-US"/>
        </w:rPr>
        <w:t xml:space="preserve">140. </w:t>
      </w:r>
      <w:hyperlink r:id="rId50" w:history="1">
        <w:r w:rsidRPr="007A1AA8">
          <w:rPr>
            <w:rStyle w:val="Hyperlink"/>
            <w:bCs/>
            <w:color w:val="000000" w:themeColor="text1"/>
            <w:szCs w:val="24"/>
            <w:u w:val="none"/>
          </w:rPr>
          <w:t>https://doi.org/</w:t>
        </w:r>
      </w:hyperlink>
      <w:r w:rsidRPr="00456696">
        <w:rPr>
          <w:szCs w:val="24"/>
          <w:lang w:val="en-US"/>
        </w:rPr>
        <w:t>10.1016/j.jesp.2006.11.001</w:t>
      </w:r>
    </w:p>
    <w:p w14:paraId="355CD61A" w14:textId="670BFFE6" w:rsidR="000850C4" w:rsidRPr="00456696" w:rsidRDefault="000850C4" w:rsidP="000850C4">
      <w:pPr>
        <w:pStyle w:val="EndNoteBibliography"/>
        <w:spacing w:after="0" w:line="480" w:lineRule="exact"/>
        <w:ind w:left="709" w:hanging="720"/>
        <w:rPr>
          <w:szCs w:val="24"/>
          <w:lang w:val="en-US"/>
        </w:rPr>
      </w:pPr>
      <w:r w:rsidRPr="00456696">
        <w:rPr>
          <w:szCs w:val="24"/>
          <w:lang w:val="en-US"/>
        </w:rPr>
        <w:t xml:space="preserve">Routledge C., Arndt, J., Wildschut, T., Sedikides, C., Hart, C., Juhl, J., Vingerhoets, A. J., &amp; Scholtz, W. (2011). The past makes the present meaningful: Nostalgia as an </w:t>
      </w:r>
      <w:r w:rsidRPr="00456696">
        <w:rPr>
          <w:szCs w:val="24"/>
          <w:lang w:val="en-US"/>
        </w:rPr>
        <w:lastRenderedPageBreak/>
        <w:t xml:space="preserve">existential resource. </w:t>
      </w:r>
      <w:r w:rsidRPr="00456696">
        <w:rPr>
          <w:i/>
          <w:szCs w:val="24"/>
          <w:lang w:val="en-US"/>
        </w:rPr>
        <w:t>Journal of Personality and Social Psychology, 101</w:t>
      </w:r>
      <w:r w:rsidRPr="00456696">
        <w:rPr>
          <w:szCs w:val="24"/>
          <w:lang w:val="en-US"/>
        </w:rPr>
        <w:t>(3), 638</w:t>
      </w:r>
      <w:r w:rsidRPr="000D37C7">
        <w:rPr>
          <w:szCs w:val="24"/>
        </w:rPr>
        <w:t>–</w:t>
      </w:r>
      <w:r w:rsidRPr="00456696">
        <w:rPr>
          <w:szCs w:val="24"/>
          <w:lang w:val="en-US"/>
        </w:rPr>
        <w:t xml:space="preserve">652. </w:t>
      </w:r>
      <w:r w:rsidR="00CA1262">
        <w:rPr>
          <w:szCs w:val="24"/>
          <w:lang w:val="en-US"/>
        </w:rPr>
        <w:t>h</w:t>
      </w:r>
      <w:r w:rsidRPr="000850C4">
        <w:rPr>
          <w:szCs w:val="24"/>
          <w:lang w:val="en-US"/>
        </w:rPr>
        <w:t>ttps://doi.org/</w:t>
      </w:r>
      <w:r w:rsidRPr="00456696">
        <w:rPr>
          <w:szCs w:val="24"/>
          <w:lang w:val="en-US"/>
        </w:rPr>
        <w:t>10.1037/a0024292</w:t>
      </w:r>
    </w:p>
    <w:p w14:paraId="0028D9C4" w14:textId="4720651C" w:rsidR="00CA1262" w:rsidRPr="00456696" w:rsidRDefault="00CA1262" w:rsidP="00CA1262">
      <w:pPr>
        <w:pStyle w:val="EndNoteBibliography"/>
        <w:spacing w:after="0" w:line="480" w:lineRule="exact"/>
        <w:ind w:left="709" w:hanging="720"/>
        <w:rPr>
          <w:szCs w:val="24"/>
          <w:lang w:val="en-US"/>
        </w:rPr>
      </w:pPr>
      <w:r w:rsidRPr="00456696">
        <w:rPr>
          <w:szCs w:val="24"/>
          <w:lang w:val="en-US"/>
        </w:rPr>
        <w:t>Routledge, C., Wildschut, T., Sedikides, C., Juhl, J., &amp; Arndt, J. (2012). The power of the past:</w:t>
      </w:r>
      <w:r>
        <w:rPr>
          <w:szCs w:val="24"/>
          <w:lang w:val="en-US"/>
        </w:rPr>
        <w:t xml:space="preserve"> </w:t>
      </w:r>
      <w:r w:rsidRPr="00456696">
        <w:rPr>
          <w:szCs w:val="24"/>
          <w:lang w:val="en-US"/>
        </w:rPr>
        <w:t xml:space="preserve">Nostalgia as a meaning-making resource. </w:t>
      </w:r>
      <w:r w:rsidRPr="00456696">
        <w:rPr>
          <w:i/>
          <w:szCs w:val="24"/>
          <w:lang w:val="en-US"/>
        </w:rPr>
        <w:t>Memory, 20</w:t>
      </w:r>
      <w:r w:rsidRPr="00456696">
        <w:rPr>
          <w:szCs w:val="24"/>
          <w:lang w:val="en-US"/>
        </w:rPr>
        <w:t xml:space="preserve">(5), 452-460. </w:t>
      </w:r>
      <w:r>
        <w:rPr>
          <w:szCs w:val="24"/>
          <w:lang w:val="en-US"/>
        </w:rPr>
        <w:t>h</w:t>
      </w:r>
      <w:r w:rsidRPr="000850C4">
        <w:rPr>
          <w:szCs w:val="24"/>
          <w:lang w:val="en-US"/>
        </w:rPr>
        <w:t>ttps://doi.org/</w:t>
      </w:r>
      <w:r w:rsidRPr="00456696">
        <w:rPr>
          <w:szCs w:val="24"/>
          <w:lang w:val="en-US"/>
        </w:rPr>
        <w:t>10.1080/09658211.2012.677452</w:t>
      </w:r>
    </w:p>
    <w:p w14:paraId="1412CA7A" w14:textId="77777777" w:rsidR="005A74E3" w:rsidRPr="00456696" w:rsidRDefault="005A74E3" w:rsidP="005A74E3">
      <w:pPr>
        <w:pStyle w:val="EndNoteBibliography"/>
        <w:spacing w:after="0" w:line="480" w:lineRule="exact"/>
        <w:ind w:left="709" w:hanging="720"/>
        <w:rPr>
          <w:szCs w:val="24"/>
          <w:lang w:val="en-US"/>
        </w:rPr>
      </w:pPr>
      <w:r w:rsidRPr="00456696">
        <w:rPr>
          <w:szCs w:val="24"/>
          <w:lang w:val="en-US"/>
        </w:rPr>
        <w:t xml:space="preserve">Saka, N., Gati, I., &amp; Kelly, K. R. (2008). Emotional and personality-related aspects of career-decision-making difficulties. </w:t>
      </w:r>
      <w:r w:rsidRPr="00456696">
        <w:rPr>
          <w:i/>
          <w:szCs w:val="24"/>
          <w:lang w:val="en-US"/>
        </w:rPr>
        <w:t>Journal of Career Assessment</w:t>
      </w:r>
      <w:r w:rsidRPr="00456696">
        <w:rPr>
          <w:szCs w:val="24"/>
          <w:lang w:val="en-US"/>
        </w:rPr>
        <w:t xml:space="preserve">, </w:t>
      </w:r>
      <w:r w:rsidRPr="00456696">
        <w:rPr>
          <w:i/>
          <w:szCs w:val="24"/>
          <w:lang w:val="en-US"/>
        </w:rPr>
        <w:t>16</w:t>
      </w:r>
      <w:r w:rsidRPr="00456696">
        <w:rPr>
          <w:szCs w:val="24"/>
          <w:lang w:val="en-US"/>
        </w:rPr>
        <w:t>(4), 403</w:t>
      </w:r>
      <w:r w:rsidRPr="00ED5AD3">
        <w:rPr>
          <w:color w:val="333333"/>
          <w:szCs w:val="24"/>
          <w:shd w:val="clear" w:color="auto" w:fill="FFFFFF"/>
          <w:lang w:val="en-US"/>
        </w:rPr>
        <w:t>–</w:t>
      </w:r>
      <w:r w:rsidRPr="00456696">
        <w:rPr>
          <w:szCs w:val="24"/>
          <w:lang w:val="en-US"/>
        </w:rPr>
        <w:t xml:space="preserve">424. </w:t>
      </w:r>
      <w:r w:rsidRPr="009722F1">
        <w:rPr>
          <w:szCs w:val="24"/>
          <w:lang w:val="en-US"/>
        </w:rPr>
        <w:t>https://doi.org/</w:t>
      </w:r>
      <w:r w:rsidRPr="00456696">
        <w:rPr>
          <w:szCs w:val="24"/>
          <w:lang w:val="en-US"/>
        </w:rPr>
        <w:t>10.1177/1069072708318900</w:t>
      </w:r>
    </w:p>
    <w:p w14:paraId="0D027FE0" w14:textId="413A6B70" w:rsidR="00766CC9" w:rsidRPr="00766CC9" w:rsidRDefault="00766CC9" w:rsidP="00266A63">
      <w:pPr>
        <w:pStyle w:val="EndNoteBibliography"/>
        <w:spacing w:after="0" w:line="480" w:lineRule="exact"/>
        <w:ind w:left="709" w:hanging="720"/>
        <w:rPr>
          <w:szCs w:val="24"/>
        </w:rPr>
      </w:pPr>
      <w:r w:rsidRPr="00684C5A">
        <w:rPr>
          <w:szCs w:val="24"/>
          <w:lang w:val="de-DE"/>
        </w:rPr>
        <w:t xml:space="preserve">Sedikides, C., Hong, E., &amp; Wildschut, T. (2023). </w:t>
      </w:r>
      <w:r>
        <w:rPr>
          <w:szCs w:val="24"/>
        </w:rPr>
        <w:t xml:space="preserve">Self-continuity. </w:t>
      </w:r>
      <w:r>
        <w:rPr>
          <w:i/>
          <w:szCs w:val="24"/>
        </w:rPr>
        <w:t xml:space="preserve">Annual Review of </w:t>
      </w:r>
      <w:r w:rsidRPr="006A5B8A">
        <w:rPr>
          <w:i/>
          <w:szCs w:val="24"/>
        </w:rPr>
        <w:t>Psychology, 74</w:t>
      </w:r>
      <w:r w:rsidRPr="006A5B8A">
        <w:rPr>
          <w:szCs w:val="24"/>
        </w:rPr>
        <w:t>, 333–</w:t>
      </w:r>
      <w:r>
        <w:rPr>
          <w:szCs w:val="24"/>
        </w:rPr>
        <w:t>3</w:t>
      </w:r>
      <w:r w:rsidRPr="006A5B8A">
        <w:rPr>
          <w:szCs w:val="24"/>
        </w:rPr>
        <w:t>61.</w:t>
      </w:r>
      <w:r w:rsidRPr="00980555">
        <w:rPr>
          <w:szCs w:val="24"/>
        </w:rPr>
        <w:t xml:space="preserve"> </w:t>
      </w:r>
      <w:r w:rsidRPr="006A5B8A">
        <w:rPr>
          <w:szCs w:val="24"/>
        </w:rPr>
        <w:t>https://doi.org/10.1146/annurev-psych-032420- 032236</w:t>
      </w:r>
    </w:p>
    <w:p w14:paraId="218E5DEB" w14:textId="77777777" w:rsidR="00E744D9" w:rsidRDefault="00BF1224" w:rsidP="00E744D9">
      <w:pPr>
        <w:pStyle w:val="EndNoteBibliography"/>
        <w:spacing w:after="0" w:line="480" w:lineRule="exact"/>
        <w:ind w:left="709" w:hanging="720"/>
        <w:rPr>
          <w:szCs w:val="24"/>
          <w:lang w:val="en-US"/>
        </w:rPr>
      </w:pPr>
      <w:r w:rsidRPr="00456696">
        <w:rPr>
          <w:szCs w:val="24"/>
          <w:lang w:val="en-US"/>
        </w:rPr>
        <w:t xml:space="preserve">Sedikides, C., &amp; Wildschut, T. (2016). Nostalgia: A bittersweet emotion that confers psychological health benefits. In A. M. Wood, J. Johnson, A. M. Wood, J. Johnson (Eds.), </w:t>
      </w:r>
      <w:r w:rsidRPr="00456696">
        <w:rPr>
          <w:i/>
          <w:szCs w:val="24"/>
          <w:lang w:val="en-US"/>
        </w:rPr>
        <w:t>The Wiley handbook of positive clinical psychology</w:t>
      </w:r>
      <w:r w:rsidRPr="00456696">
        <w:rPr>
          <w:szCs w:val="24"/>
          <w:lang w:val="en-US"/>
        </w:rPr>
        <w:t xml:space="preserve"> (pp. 125</w:t>
      </w:r>
      <w:r w:rsidR="00F33694" w:rsidRPr="000D37C7">
        <w:rPr>
          <w:szCs w:val="24"/>
        </w:rPr>
        <w:t>–</w:t>
      </w:r>
      <w:r w:rsidRPr="00456696">
        <w:rPr>
          <w:szCs w:val="24"/>
          <w:lang w:val="en-US"/>
        </w:rPr>
        <w:t xml:space="preserve">136). Wiley-Blackwell. </w:t>
      </w:r>
      <w:r w:rsidRPr="006A5B8A">
        <w:rPr>
          <w:szCs w:val="24"/>
        </w:rPr>
        <w:t>https://doi.org/</w:t>
      </w:r>
      <w:r w:rsidRPr="00456696">
        <w:rPr>
          <w:szCs w:val="24"/>
          <w:lang w:val="en-US"/>
        </w:rPr>
        <w:t>10.1002/9781118468197.ch9</w:t>
      </w:r>
      <w:r w:rsidR="00C3462B">
        <w:rPr>
          <w:szCs w:val="24"/>
          <w:lang w:val="en-US"/>
        </w:rPr>
        <w:t xml:space="preserve"> </w:t>
      </w:r>
    </w:p>
    <w:p w14:paraId="3BA899BA" w14:textId="77777777" w:rsidR="007F71CA" w:rsidRDefault="00E744D9" w:rsidP="007F71CA">
      <w:pPr>
        <w:pStyle w:val="EndNoteBibliography"/>
        <w:spacing w:after="0" w:line="480" w:lineRule="exact"/>
        <w:ind w:left="709" w:hanging="720"/>
        <w:rPr>
          <w:bCs/>
          <w:color w:val="000000"/>
          <w:szCs w:val="24"/>
        </w:rPr>
      </w:pPr>
      <w:r w:rsidRPr="00A92DC1">
        <w:rPr>
          <w:color w:val="000000"/>
          <w:szCs w:val="24"/>
          <w:lang w:val="en"/>
        </w:rPr>
        <w:t xml:space="preserve">Sedikides, C., &amp; Wildschut, T. (2018). Finding meaning in nostalgia. </w:t>
      </w:r>
      <w:r w:rsidRPr="00A92DC1">
        <w:rPr>
          <w:rStyle w:val="Emphasis"/>
          <w:color w:val="000000"/>
          <w:szCs w:val="24"/>
          <w:lang w:val="en"/>
        </w:rPr>
        <w:t>Review of General Psychology, 22</w:t>
      </w:r>
      <w:r w:rsidRPr="00A92DC1">
        <w:rPr>
          <w:color w:val="000000"/>
          <w:szCs w:val="24"/>
          <w:lang w:val="en"/>
        </w:rPr>
        <w:t>(1), 48</w:t>
      </w:r>
      <w:r w:rsidRPr="00ED5AD3">
        <w:rPr>
          <w:color w:val="333333"/>
          <w:szCs w:val="24"/>
          <w:shd w:val="clear" w:color="auto" w:fill="FFFFFF"/>
          <w:lang w:val="en-US"/>
        </w:rPr>
        <w:t>–</w:t>
      </w:r>
      <w:r w:rsidRPr="00A92DC1">
        <w:rPr>
          <w:color w:val="000000"/>
          <w:szCs w:val="24"/>
          <w:lang w:val="en"/>
        </w:rPr>
        <w:t xml:space="preserve">61. </w:t>
      </w:r>
      <w:r>
        <w:rPr>
          <w:color w:val="000000"/>
          <w:szCs w:val="24"/>
        </w:rPr>
        <w:t>https://doi.org/</w:t>
      </w:r>
      <w:r w:rsidRPr="00A92DC1">
        <w:rPr>
          <w:bCs/>
          <w:color w:val="000000"/>
          <w:szCs w:val="24"/>
        </w:rPr>
        <w:t>10.1037/gpr0000109</w:t>
      </w:r>
      <w:r w:rsidR="007F71CA">
        <w:rPr>
          <w:bCs/>
          <w:color w:val="000000"/>
          <w:szCs w:val="24"/>
        </w:rPr>
        <w:t xml:space="preserve"> </w:t>
      </w:r>
      <w:bookmarkStart w:id="6" w:name="_Hlk66376709"/>
    </w:p>
    <w:p w14:paraId="7729BBDB" w14:textId="51441363" w:rsidR="007F71CA" w:rsidRDefault="007F71CA" w:rsidP="007F71CA">
      <w:pPr>
        <w:pStyle w:val="EndNoteBibliography"/>
        <w:spacing w:after="0" w:line="480" w:lineRule="exact"/>
        <w:ind w:left="709" w:hanging="720"/>
        <w:rPr>
          <w:szCs w:val="24"/>
        </w:rPr>
      </w:pPr>
      <w:r>
        <w:rPr>
          <w:color w:val="000000"/>
          <w:szCs w:val="24"/>
          <w:lang w:val="en-AU" w:eastAsia="en-US"/>
        </w:rPr>
        <w:t xml:space="preserve">Sedikides, C., &amp; Wildschut, T. (2019). The sociality of personal and collective nostalgia. </w:t>
      </w:r>
      <w:r>
        <w:rPr>
          <w:i/>
          <w:color w:val="000000"/>
          <w:szCs w:val="24"/>
          <w:lang w:val="en-AU" w:eastAsia="en-US"/>
        </w:rPr>
        <w:t>European Review of Social Psychology, 30</w:t>
      </w:r>
      <w:r>
        <w:rPr>
          <w:color w:val="000000"/>
          <w:szCs w:val="24"/>
          <w:lang w:val="en-AU" w:eastAsia="en-US"/>
        </w:rPr>
        <w:t>(1), 1</w:t>
      </w:r>
      <w:r w:rsidRPr="00CD716C">
        <w:rPr>
          <w:rFonts w:eastAsia="Calibri"/>
          <w:szCs w:val="24"/>
          <w:lang w:eastAsia="en-US"/>
        </w:rPr>
        <w:t>23</w:t>
      </w:r>
      <w:r w:rsidRPr="00ED5AD3">
        <w:rPr>
          <w:color w:val="333333"/>
          <w:szCs w:val="24"/>
          <w:shd w:val="clear" w:color="auto" w:fill="FFFFFF"/>
          <w:lang w:val="en-US"/>
        </w:rPr>
        <w:t>–</w:t>
      </w:r>
      <w:r w:rsidRPr="00CD716C">
        <w:rPr>
          <w:rFonts w:eastAsia="Calibri"/>
          <w:szCs w:val="24"/>
          <w:lang w:eastAsia="en-US"/>
        </w:rPr>
        <w:t>173.</w:t>
      </w:r>
      <w:r>
        <w:rPr>
          <w:color w:val="000000"/>
          <w:szCs w:val="24"/>
          <w:lang w:val="en-AU" w:eastAsia="en-US"/>
        </w:rPr>
        <w:t xml:space="preserve"> </w:t>
      </w:r>
      <w:bookmarkEnd w:id="6"/>
      <w:r>
        <w:rPr>
          <w:color w:val="000000"/>
          <w:szCs w:val="24"/>
          <w:lang w:val="en-AU" w:eastAsia="en-US"/>
        </w:rPr>
        <w:t>https://doi.org/</w:t>
      </w:r>
      <w:r>
        <w:rPr>
          <w:color w:val="201F1E"/>
          <w:szCs w:val="24"/>
          <w:shd w:val="clear" w:color="auto" w:fill="FFFFFF"/>
        </w:rPr>
        <w:t>10.1080/10463283.2019.1630098</w:t>
      </w:r>
    </w:p>
    <w:p w14:paraId="199E7419" w14:textId="42E1FF88" w:rsidR="00C3462B" w:rsidRPr="00C3462B" w:rsidRDefault="00C3462B" w:rsidP="00C3462B">
      <w:pPr>
        <w:pStyle w:val="EndNoteBibliography"/>
        <w:spacing w:after="0" w:line="480" w:lineRule="exact"/>
        <w:ind w:left="709" w:hanging="720"/>
        <w:rPr>
          <w:bCs/>
          <w:color w:val="000000"/>
          <w:szCs w:val="24"/>
        </w:rPr>
      </w:pPr>
      <w:r w:rsidRPr="00A26BC2">
        <w:rPr>
          <w:bCs/>
          <w:color w:val="000000"/>
          <w:szCs w:val="24"/>
          <w:lang w:val="en-US"/>
        </w:rPr>
        <w:t xml:space="preserve">Sedikides, C., Wildschut, T., Arndt, J., &amp; Routledge, C. (2008). Nostalgia: past, present, and future. </w:t>
      </w:r>
      <w:r w:rsidRPr="00A26BC2">
        <w:rPr>
          <w:bCs/>
          <w:i/>
          <w:color w:val="000000"/>
          <w:szCs w:val="24"/>
        </w:rPr>
        <w:t>Current Directions in Psychological Science, 17</w:t>
      </w:r>
      <w:r>
        <w:rPr>
          <w:bCs/>
          <w:iCs/>
          <w:color w:val="000000"/>
          <w:szCs w:val="24"/>
        </w:rPr>
        <w:t>(5)</w:t>
      </w:r>
      <w:r w:rsidRPr="00A26BC2">
        <w:rPr>
          <w:bCs/>
          <w:color w:val="000000"/>
          <w:szCs w:val="24"/>
        </w:rPr>
        <w:t>, 304</w:t>
      </w:r>
      <w:r w:rsidRPr="00ED5AD3">
        <w:rPr>
          <w:color w:val="333333"/>
          <w:szCs w:val="24"/>
          <w:shd w:val="clear" w:color="auto" w:fill="FFFFFF"/>
          <w:lang w:val="en-US"/>
        </w:rPr>
        <w:t>–</w:t>
      </w:r>
      <w:r w:rsidRPr="00A26BC2">
        <w:rPr>
          <w:bCs/>
          <w:color w:val="000000"/>
          <w:szCs w:val="24"/>
        </w:rPr>
        <w:t>307.</w:t>
      </w:r>
      <w:r>
        <w:rPr>
          <w:bCs/>
          <w:color w:val="000000"/>
          <w:szCs w:val="24"/>
        </w:rPr>
        <w:t xml:space="preserve"> </w:t>
      </w:r>
      <w:hyperlink r:id="rId51" w:history="1">
        <w:r w:rsidRPr="00C3462B">
          <w:rPr>
            <w:rStyle w:val="Hyperlink"/>
            <w:bCs/>
            <w:color w:val="000000"/>
            <w:szCs w:val="24"/>
            <w:u w:val="none"/>
          </w:rPr>
          <w:t>https://doi.org/10.1111/j.1467-8721.2008.00595.x</w:t>
        </w:r>
      </w:hyperlink>
    </w:p>
    <w:p w14:paraId="65C6A535" w14:textId="4779C919" w:rsidR="00726F66" w:rsidRDefault="00726F66" w:rsidP="00726F66">
      <w:pPr>
        <w:pStyle w:val="EndNoteBibliography"/>
        <w:spacing w:after="0" w:line="480" w:lineRule="exact"/>
        <w:ind w:left="709" w:hanging="720"/>
        <w:rPr>
          <w:bCs/>
          <w:color w:val="000000"/>
          <w:szCs w:val="24"/>
        </w:rPr>
      </w:pPr>
      <w:r w:rsidRPr="00F85A0F">
        <w:rPr>
          <w:bCs/>
          <w:color w:val="000000"/>
          <w:szCs w:val="24"/>
        </w:rPr>
        <w:t>Sedikides, C., Wildschut</w:t>
      </w:r>
      <w:r>
        <w:rPr>
          <w:bCs/>
          <w:color w:val="000000"/>
          <w:szCs w:val="24"/>
        </w:rPr>
        <w:t>, T., Cheung, W.-Y., Routledge, C</w:t>
      </w:r>
      <w:r w:rsidRPr="00F85A0F">
        <w:rPr>
          <w:bCs/>
          <w:color w:val="000000"/>
          <w:szCs w:val="24"/>
        </w:rPr>
        <w:t xml:space="preserve">., Hepper, E. G., Arndt, J., Vail, K., Zhou, X., Brackstone, K., &amp; </w:t>
      </w:r>
      <w:r w:rsidRPr="00F85A0F">
        <w:rPr>
          <w:szCs w:val="24"/>
        </w:rPr>
        <w:t>Vingerhoets</w:t>
      </w:r>
      <w:r w:rsidRPr="00F85A0F">
        <w:rPr>
          <w:bCs/>
          <w:color w:val="000000"/>
          <w:szCs w:val="24"/>
        </w:rPr>
        <w:t>, A. J. J. M. (</w:t>
      </w:r>
      <w:r>
        <w:rPr>
          <w:bCs/>
          <w:color w:val="000000"/>
          <w:szCs w:val="24"/>
        </w:rPr>
        <w:t>2016</w:t>
      </w:r>
      <w:r w:rsidRPr="00F85A0F">
        <w:rPr>
          <w:bCs/>
          <w:color w:val="000000"/>
          <w:szCs w:val="24"/>
        </w:rPr>
        <w:t xml:space="preserve">). Nostalgia fosters </w:t>
      </w:r>
      <w:r w:rsidRPr="00973F94">
        <w:rPr>
          <w:bCs/>
          <w:color w:val="000000"/>
          <w:szCs w:val="24"/>
        </w:rPr>
        <w:t xml:space="preserve">self-continuity: Uncovering the mechanism (social connectedness) and the consequence (eudaimonic well-being). </w:t>
      </w:r>
      <w:r w:rsidRPr="00973F94">
        <w:rPr>
          <w:bCs/>
          <w:i/>
          <w:color w:val="000000"/>
          <w:szCs w:val="24"/>
        </w:rPr>
        <w:t>Emotion</w:t>
      </w:r>
      <w:r>
        <w:rPr>
          <w:bCs/>
          <w:i/>
          <w:color w:val="000000"/>
          <w:szCs w:val="24"/>
        </w:rPr>
        <w:t>, 16</w:t>
      </w:r>
      <w:r>
        <w:rPr>
          <w:bCs/>
          <w:iCs/>
          <w:color w:val="000000"/>
          <w:szCs w:val="24"/>
        </w:rPr>
        <w:t>(4)</w:t>
      </w:r>
      <w:r>
        <w:rPr>
          <w:bCs/>
          <w:color w:val="000000"/>
          <w:szCs w:val="24"/>
        </w:rPr>
        <w:t>, 524</w:t>
      </w:r>
      <w:r w:rsidRPr="00ED5AD3">
        <w:rPr>
          <w:color w:val="333333"/>
          <w:szCs w:val="24"/>
          <w:shd w:val="clear" w:color="auto" w:fill="FFFFFF"/>
          <w:lang w:val="en-US"/>
        </w:rPr>
        <w:t>–</w:t>
      </w:r>
      <w:r>
        <w:rPr>
          <w:bCs/>
          <w:color w:val="000000"/>
          <w:szCs w:val="24"/>
        </w:rPr>
        <w:t>539. https://doi.org/</w:t>
      </w:r>
      <w:r w:rsidRPr="00973F94">
        <w:rPr>
          <w:bCs/>
          <w:color w:val="000000"/>
          <w:szCs w:val="24"/>
        </w:rPr>
        <w:t>10.1037/emo0000136</w:t>
      </w:r>
    </w:p>
    <w:p w14:paraId="7ABA6723" w14:textId="3A99A9B6" w:rsidR="00135EA4" w:rsidRDefault="00266A63" w:rsidP="00135EA4">
      <w:pPr>
        <w:pStyle w:val="EndNoteBibliography"/>
        <w:spacing w:after="0" w:line="480" w:lineRule="exact"/>
        <w:ind w:left="709" w:hanging="720"/>
        <w:rPr>
          <w:bCs/>
          <w:color w:val="000000"/>
          <w:szCs w:val="24"/>
          <w:lang w:val="en-US"/>
        </w:rPr>
      </w:pPr>
      <w:r w:rsidRPr="00456696">
        <w:rPr>
          <w:bCs/>
          <w:color w:val="000000"/>
          <w:szCs w:val="24"/>
          <w:lang w:val="en-US"/>
        </w:rPr>
        <w:lastRenderedPageBreak/>
        <w:t xml:space="preserve">Sedikides, C., Wildschut, T., Gaertner, L., Routledge, C., &amp; Arndt, J. (2008). Nostalgia as enabler of self-continuity. In F. Sani (Ed.), </w:t>
      </w:r>
      <w:r w:rsidRPr="00456696">
        <w:rPr>
          <w:bCs/>
          <w:i/>
          <w:color w:val="000000"/>
          <w:szCs w:val="24"/>
          <w:lang w:val="en-US"/>
        </w:rPr>
        <w:t>Self-continuity: Individual and collective perspectives</w:t>
      </w:r>
      <w:r w:rsidRPr="00456696">
        <w:rPr>
          <w:bCs/>
          <w:color w:val="000000"/>
          <w:szCs w:val="24"/>
          <w:lang w:val="en-US"/>
        </w:rPr>
        <w:t xml:space="preserve"> (pp. 227</w:t>
      </w:r>
      <w:r w:rsidR="00F33694" w:rsidRPr="000D37C7">
        <w:rPr>
          <w:szCs w:val="24"/>
        </w:rPr>
        <w:t>–</w:t>
      </w:r>
      <w:r w:rsidRPr="00456696">
        <w:rPr>
          <w:bCs/>
          <w:color w:val="000000"/>
          <w:szCs w:val="24"/>
          <w:lang w:val="en-US"/>
        </w:rPr>
        <w:t>239). Psychology Press.</w:t>
      </w:r>
    </w:p>
    <w:p w14:paraId="150F7A5C" w14:textId="38FACAF2" w:rsidR="00CA1262" w:rsidRPr="00456696" w:rsidRDefault="00CA1262" w:rsidP="00CA1262">
      <w:pPr>
        <w:pStyle w:val="EndNoteBibliography"/>
        <w:spacing w:after="0" w:line="480" w:lineRule="exact"/>
        <w:ind w:left="709" w:hanging="720"/>
        <w:rPr>
          <w:szCs w:val="24"/>
          <w:lang w:val="en-US"/>
        </w:rPr>
      </w:pPr>
      <w:r w:rsidRPr="00456696">
        <w:rPr>
          <w:szCs w:val="24"/>
          <w:lang w:val="en-US"/>
        </w:rPr>
        <w:t xml:space="preserve">Sedikides, C., Wildschut, T., Routledge, C., &amp; Arndt, J. (2015). </w:t>
      </w:r>
      <w:r w:rsidRPr="00456696">
        <w:rPr>
          <w:color w:val="000000"/>
          <w:szCs w:val="24"/>
          <w:lang w:val="en-US"/>
        </w:rPr>
        <w:t>Nostalgia counteracts self-discontinuity and restores self-continuity.</w:t>
      </w:r>
      <w:r w:rsidRPr="00456696">
        <w:rPr>
          <w:szCs w:val="24"/>
          <w:lang w:val="en-US"/>
        </w:rPr>
        <w:t xml:space="preserve"> </w:t>
      </w:r>
      <w:r w:rsidRPr="00456696">
        <w:rPr>
          <w:i/>
          <w:szCs w:val="24"/>
          <w:lang w:val="en-US"/>
        </w:rPr>
        <w:t>European Journal of Social Psychology, 45</w:t>
      </w:r>
      <w:r w:rsidRPr="00456696">
        <w:rPr>
          <w:szCs w:val="24"/>
          <w:lang w:val="en-US"/>
        </w:rPr>
        <w:t>(1), 52</w:t>
      </w:r>
      <w:r w:rsidRPr="000D37C7">
        <w:rPr>
          <w:szCs w:val="24"/>
        </w:rPr>
        <w:t>–</w:t>
      </w:r>
      <w:r w:rsidRPr="00456696">
        <w:rPr>
          <w:szCs w:val="24"/>
          <w:lang w:val="en-US"/>
        </w:rPr>
        <w:t xml:space="preserve">61. </w:t>
      </w:r>
      <w:r w:rsidRPr="006A5B8A">
        <w:rPr>
          <w:szCs w:val="24"/>
        </w:rPr>
        <w:t>https://doi.org/</w:t>
      </w:r>
      <w:r w:rsidRPr="00456696">
        <w:rPr>
          <w:szCs w:val="24"/>
          <w:lang w:val="en-US"/>
        </w:rPr>
        <w:t>10.1002/ejsp.2073</w:t>
      </w:r>
    </w:p>
    <w:p w14:paraId="7F5A1125" w14:textId="4EC393C7" w:rsidR="00F33694" w:rsidRPr="00456696" w:rsidRDefault="00F33694" w:rsidP="00F33694">
      <w:pPr>
        <w:pStyle w:val="EndNoteBibliography"/>
        <w:spacing w:after="0" w:line="480" w:lineRule="exact"/>
        <w:ind w:left="709" w:hanging="720"/>
        <w:rPr>
          <w:szCs w:val="24"/>
          <w:lang w:val="en-US"/>
        </w:rPr>
      </w:pPr>
      <w:r w:rsidRPr="00456696">
        <w:rPr>
          <w:szCs w:val="24"/>
          <w:lang w:val="en-US"/>
        </w:rPr>
        <w:t xml:space="preserve">Sedikides, C., Wildschut, T., Routledge, C., Arndt, J., Hepper, E. G., &amp; Zhou, X. (2015). To nostalgize: Mixing memory with affect and desire. </w:t>
      </w:r>
      <w:r w:rsidRPr="00456696">
        <w:rPr>
          <w:i/>
          <w:szCs w:val="24"/>
          <w:lang w:val="en-US"/>
        </w:rPr>
        <w:t xml:space="preserve">Advances in Experimental Social Psychology, 51, </w:t>
      </w:r>
      <w:r w:rsidRPr="00456696">
        <w:rPr>
          <w:szCs w:val="24"/>
          <w:lang w:val="en-US"/>
        </w:rPr>
        <w:t>189</w:t>
      </w:r>
      <w:r w:rsidRPr="000D37C7">
        <w:rPr>
          <w:szCs w:val="24"/>
        </w:rPr>
        <w:t>–</w:t>
      </w:r>
      <w:r w:rsidRPr="00456696">
        <w:rPr>
          <w:szCs w:val="24"/>
          <w:lang w:val="en-US"/>
        </w:rPr>
        <w:t xml:space="preserve">273. </w:t>
      </w:r>
      <w:r w:rsidRPr="006A5B8A">
        <w:rPr>
          <w:szCs w:val="24"/>
        </w:rPr>
        <w:t>https://doi.org/</w:t>
      </w:r>
      <w:r w:rsidRPr="00456696">
        <w:rPr>
          <w:szCs w:val="24"/>
          <w:lang w:val="en-US"/>
        </w:rPr>
        <w:t>10.1016/bs.aesp.2014.10.001</w:t>
      </w:r>
    </w:p>
    <w:p w14:paraId="4812ACCA" w14:textId="77777777" w:rsidR="005A74E3" w:rsidRPr="00456696" w:rsidRDefault="005A74E3" w:rsidP="005A74E3">
      <w:pPr>
        <w:pStyle w:val="EndNoteBibliography"/>
        <w:spacing w:after="0" w:line="480" w:lineRule="exact"/>
        <w:ind w:left="709" w:hanging="720"/>
        <w:rPr>
          <w:szCs w:val="24"/>
          <w:lang w:val="en-US"/>
        </w:rPr>
      </w:pPr>
      <w:r w:rsidRPr="00456696">
        <w:rPr>
          <w:szCs w:val="24"/>
          <w:lang w:val="en-US"/>
        </w:rPr>
        <w:t xml:space="preserve">Serling, D. A., &amp; Betz, N. E. (1990). Development and evaluation of a measure of fear of commitment. </w:t>
      </w:r>
      <w:r w:rsidRPr="00456696">
        <w:rPr>
          <w:i/>
          <w:szCs w:val="24"/>
          <w:lang w:val="en-US"/>
        </w:rPr>
        <w:t>Journal of Counseling Psychology</w:t>
      </w:r>
      <w:r w:rsidRPr="00456696">
        <w:rPr>
          <w:szCs w:val="24"/>
          <w:lang w:val="en-US"/>
        </w:rPr>
        <w:t xml:space="preserve">, </w:t>
      </w:r>
      <w:r w:rsidRPr="00456696">
        <w:rPr>
          <w:i/>
          <w:szCs w:val="24"/>
          <w:lang w:val="en-US"/>
        </w:rPr>
        <w:t>37</w:t>
      </w:r>
      <w:r w:rsidRPr="00456696">
        <w:rPr>
          <w:szCs w:val="24"/>
          <w:lang w:val="en-US"/>
        </w:rPr>
        <w:t>(1), 91</w:t>
      </w:r>
      <w:r w:rsidRPr="00ED5AD3">
        <w:rPr>
          <w:color w:val="333333"/>
          <w:szCs w:val="24"/>
          <w:shd w:val="clear" w:color="auto" w:fill="FFFFFF"/>
          <w:lang w:val="en-US"/>
        </w:rPr>
        <w:t>–</w:t>
      </w:r>
      <w:r w:rsidRPr="00456696">
        <w:rPr>
          <w:szCs w:val="24"/>
          <w:lang w:val="en-US"/>
        </w:rPr>
        <w:t>97.</w:t>
      </w:r>
      <w:r w:rsidRPr="00456696">
        <w:rPr>
          <w:szCs w:val="24"/>
        </w:rPr>
        <w:t xml:space="preserve"> </w:t>
      </w:r>
      <w:r w:rsidRPr="009722F1">
        <w:rPr>
          <w:szCs w:val="24"/>
          <w:lang w:val="en-US"/>
        </w:rPr>
        <w:t>https://doi.org/</w:t>
      </w:r>
      <w:r w:rsidRPr="00456696">
        <w:rPr>
          <w:szCs w:val="24"/>
          <w:lang w:val="en-US"/>
        </w:rPr>
        <w:t>10.1037/0022-0167.37.1.91</w:t>
      </w:r>
    </w:p>
    <w:p w14:paraId="10B8E291" w14:textId="77777777" w:rsidR="00990181" w:rsidRPr="00456696" w:rsidRDefault="00990181" w:rsidP="00990181">
      <w:pPr>
        <w:pStyle w:val="EndNoteBibliography"/>
        <w:spacing w:after="0" w:line="480" w:lineRule="exact"/>
        <w:ind w:left="709" w:hanging="720"/>
        <w:rPr>
          <w:szCs w:val="24"/>
          <w:lang w:val="en-US"/>
        </w:rPr>
      </w:pPr>
      <w:r w:rsidRPr="00456696">
        <w:rPr>
          <w:szCs w:val="24"/>
          <w:lang w:val="en-US"/>
        </w:rPr>
        <w:t xml:space="preserve">Sexton, K. A., Norton, P. J., Walker, J. R., &amp; Norton, G. R. (2003). Hierarchical model of generalized and specific vulnerabilities in anxiety. </w:t>
      </w:r>
      <w:r w:rsidRPr="00456696">
        <w:rPr>
          <w:i/>
          <w:szCs w:val="24"/>
          <w:lang w:val="en-US"/>
        </w:rPr>
        <w:t>Cognitive Behaviour Therapy</w:t>
      </w:r>
      <w:r w:rsidRPr="00456696">
        <w:rPr>
          <w:szCs w:val="24"/>
          <w:lang w:val="en-US"/>
        </w:rPr>
        <w:t xml:space="preserve">, </w:t>
      </w:r>
      <w:r w:rsidRPr="00456696">
        <w:rPr>
          <w:i/>
          <w:szCs w:val="24"/>
          <w:lang w:val="en-US"/>
        </w:rPr>
        <w:t>32</w:t>
      </w:r>
      <w:r w:rsidRPr="00456696">
        <w:rPr>
          <w:szCs w:val="24"/>
          <w:lang w:val="en-US"/>
        </w:rPr>
        <w:t>(2), 82</w:t>
      </w:r>
      <w:r w:rsidRPr="00ED5AD3">
        <w:rPr>
          <w:color w:val="333333"/>
          <w:szCs w:val="24"/>
          <w:shd w:val="clear" w:color="auto" w:fill="FFFFFF"/>
          <w:lang w:val="en-US"/>
        </w:rPr>
        <w:t>–</w:t>
      </w:r>
      <w:r w:rsidRPr="00456696">
        <w:rPr>
          <w:szCs w:val="24"/>
          <w:lang w:val="en-US"/>
        </w:rPr>
        <w:t xml:space="preserve">94. </w:t>
      </w:r>
      <w:r w:rsidRPr="009722F1">
        <w:rPr>
          <w:szCs w:val="24"/>
          <w:lang w:val="en-US"/>
        </w:rPr>
        <w:t>https://doi.org/</w:t>
      </w:r>
      <w:r w:rsidRPr="00456696">
        <w:rPr>
          <w:szCs w:val="24"/>
          <w:lang w:val="en-US"/>
        </w:rPr>
        <w:t>10.1080/16506070302321</w:t>
      </w:r>
    </w:p>
    <w:p w14:paraId="2A16855B" w14:textId="77777777" w:rsidR="00F227D6" w:rsidRPr="00456696" w:rsidRDefault="00F227D6" w:rsidP="00F227D6">
      <w:pPr>
        <w:pStyle w:val="EndNoteBibliography"/>
        <w:spacing w:after="0" w:line="480" w:lineRule="exact"/>
        <w:ind w:left="709" w:hanging="720"/>
        <w:rPr>
          <w:szCs w:val="24"/>
          <w:lang w:val="en-US"/>
        </w:rPr>
      </w:pPr>
      <w:r w:rsidRPr="00456696">
        <w:rPr>
          <w:szCs w:val="24"/>
          <w:lang w:val="en-US"/>
        </w:rPr>
        <w:t xml:space="preserve">Sheldon, K. M., Ryan, R. M., Rawsthorne, L. J., &amp; Ilardi, B. (1997). Trait self and true self: Cross-role variation in the Big-Five personality traits and its relations with psychological authenticity and subjective well-being. </w:t>
      </w:r>
      <w:r w:rsidRPr="00456696">
        <w:rPr>
          <w:i/>
          <w:szCs w:val="24"/>
          <w:lang w:val="en-US"/>
        </w:rPr>
        <w:t>Journal of Personality and Social Psychology</w:t>
      </w:r>
      <w:r w:rsidRPr="00456696">
        <w:rPr>
          <w:szCs w:val="24"/>
          <w:lang w:val="en-US"/>
        </w:rPr>
        <w:t xml:space="preserve">, </w:t>
      </w:r>
      <w:r w:rsidRPr="00456696">
        <w:rPr>
          <w:i/>
          <w:szCs w:val="24"/>
          <w:lang w:val="en-US"/>
        </w:rPr>
        <w:t>73</w:t>
      </w:r>
      <w:r w:rsidRPr="00456696">
        <w:rPr>
          <w:szCs w:val="24"/>
          <w:lang w:val="en-US"/>
        </w:rPr>
        <w:t>(6), 1380</w:t>
      </w:r>
      <w:r w:rsidRPr="00ED5AD3">
        <w:rPr>
          <w:color w:val="333333"/>
          <w:szCs w:val="24"/>
          <w:shd w:val="clear" w:color="auto" w:fill="FFFFFF"/>
          <w:lang w:val="en-US"/>
        </w:rPr>
        <w:t>–</w:t>
      </w:r>
      <w:r w:rsidRPr="00456696">
        <w:rPr>
          <w:szCs w:val="24"/>
          <w:lang w:val="en-US"/>
        </w:rPr>
        <w:t xml:space="preserve">1393. </w:t>
      </w:r>
      <w:r w:rsidRPr="009722F1">
        <w:rPr>
          <w:szCs w:val="24"/>
          <w:lang w:val="en-US"/>
        </w:rPr>
        <w:t>https://doi.org/</w:t>
      </w:r>
      <w:r w:rsidRPr="00456696">
        <w:rPr>
          <w:szCs w:val="24"/>
          <w:lang w:val="en-US"/>
        </w:rPr>
        <w:t>10.1037/0022-3514.73.6.1380</w:t>
      </w:r>
    </w:p>
    <w:p w14:paraId="5F0DC09D" w14:textId="77777777" w:rsidR="00F227D6" w:rsidRPr="00456696" w:rsidRDefault="00F227D6" w:rsidP="00F227D6">
      <w:pPr>
        <w:pStyle w:val="EndNoteBibliography"/>
        <w:spacing w:after="0" w:line="480" w:lineRule="exact"/>
        <w:ind w:left="709" w:hanging="720"/>
        <w:rPr>
          <w:szCs w:val="24"/>
          <w:lang w:val="en-US"/>
        </w:rPr>
      </w:pPr>
      <w:r w:rsidRPr="00456696">
        <w:rPr>
          <w:szCs w:val="24"/>
          <w:lang w:val="en-US"/>
        </w:rPr>
        <w:t xml:space="preserve">Shin, J. Y., Steger, M. F., &amp; Henry, K. L. (2016). Self-concept clarity’s role in meaning in life among American college students: A latent growth approach. </w:t>
      </w:r>
      <w:r w:rsidRPr="00456696">
        <w:rPr>
          <w:i/>
          <w:szCs w:val="24"/>
          <w:lang w:val="en-US"/>
        </w:rPr>
        <w:t>Self and Identity</w:t>
      </w:r>
      <w:r w:rsidRPr="00456696">
        <w:rPr>
          <w:szCs w:val="24"/>
          <w:lang w:val="en-US"/>
        </w:rPr>
        <w:t xml:space="preserve">, </w:t>
      </w:r>
      <w:r w:rsidRPr="00456696">
        <w:rPr>
          <w:i/>
          <w:szCs w:val="24"/>
          <w:lang w:val="en-US"/>
        </w:rPr>
        <w:t>15</w:t>
      </w:r>
      <w:r w:rsidRPr="00456696">
        <w:rPr>
          <w:szCs w:val="24"/>
          <w:lang w:val="en-US"/>
        </w:rPr>
        <w:t>(2), 206</w:t>
      </w:r>
      <w:r w:rsidRPr="00ED5AD3">
        <w:rPr>
          <w:color w:val="333333"/>
          <w:szCs w:val="24"/>
          <w:shd w:val="clear" w:color="auto" w:fill="FFFFFF"/>
          <w:lang w:val="en-US"/>
        </w:rPr>
        <w:t>–</w:t>
      </w:r>
      <w:r w:rsidRPr="00456696">
        <w:rPr>
          <w:szCs w:val="24"/>
          <w:lang w:val="en-US"/>
        </w:rPr>
        <w:t xml:space="preserve">223. </w:t>
      </w:r>
      <w:r w:rsidRPr="009722F1">
        <w:rPr>
          <w:szCs w:val="24"/>
          <w:lang w:val="en-US"/>
        </w:rPr>
        <w:t>https://doi.org/</w:t>
      </w:r>
      <w:r w:rsidRPr="00456696">
        <w:rPr>
          <w:szCs w:val="24"/>
          <w:lang w:val="en-US"/>
        </w:rPr>
        <w:t>10.1080/15298868.2015.1111844</w:t>
      </w:r>
    </w:p>
    <w:p w14:paraId="431F5FAA" w14:textId="77777777" w:rsidR="00896195" w:rsidRDefault="00896195" w:rsidP="00896195">
      <w:pPr>
        <w:pStyle w:val="EndNoteBibliography"/>
        <w:spacing w:after="0" w:line="480" w:lineRule="exact"/>
        <w:ind w:left="709" w:hanging="720"/>
        <w:rPr>
          <w:color w:val="000000" w:themeColor="text1"/>
          <w:shd w:val="clear" w:color="auto" w:fill="FFFFFF"/>
        </w:rPr>
      </w:pPr>
      <w:hyperlink r:id="rId52" w:tgtFrame="_blank" w:history="1"/>
      <w:hyperlink r:id="rId53" w:history="1">
        <w:r w:rsidR="00135EA4" w:rsidRPr="00462DE6">
          <w:rPr>
            <w:rFonts w:asciiTheme="majorBidi" w:hAnsiTheme="majorBidi" w:cstheme="majorBidi"/>
            <w:color w:val="0D0D0D" w:themeColor="text1" w:themeTint="F2"/>
          </w:rPr>
          <w:t>Sokol</w:t>
        </w:r>
      </w:hyperlink>
      <w:r w:rsidR="00F600EE">
        <w:rPr>
          <w:rFonts w:asciiTheme="majorBidi" w:hAnsiTheme="majorBidi" w:cstheme="majorBidi"/>
          <w:color w:val="0D0D0D" w:themeColor="text1" w:themeTint="F2"/>
        </w:rPr>
        <w:t>,</w:t>
      </w:r>
      <w:r w:rsidR="00135EA4" w:rsidRPr="00462DE6">
        <w:rPr>
          <w:rFonts w:asciiTheme="majorBidi" w:hAnsiTheme="majorBidi" w:cstheme="majorBidi"/>
          <w:color w:val="0D0D0D" w:themeColor="text1" w:themeTint="F2"/>
        </w:rPr>
        <w:t xml:space="preserve"> Y</w:t>
      </w:r>
      <w:r w:rsidR="00F600EE">
        <w:rPr>
          <w:rFonts w:asciiTheme="majorBidi" w:hAnsiTheme="majorBidi" w:cstheme="majorBidi"/>
          <w:color w:val="0D0D0D" w:themeColor="text1" w:themeTint="F2"/>
        </w:rPr>
        <w:t>.</w:t>
      </w:r>
      <w:r w:rsidR="00135EA4" w:rsidRPr="00462DE6">
        <w:rPr>
          <w:rFonts w:asciiTheme="majorBidi" w:hAnsiTheme="majorBidi" w:cstheme="majorBidi"/>
          <w:color w:val="0D0D0D" w:themeColor="text1" w:themeTint="F2"/>
        </w:rPr>
        <w:t xml:space="preserve">, </w:t>
      </w:r>
      <w:r w:rsidR="00F600EE">
        <w:rPr>
          <w:rFonts w:asciiTheme="majorBidi" w:hAnsiTheme="majorBidi" w:cstheme="majorBidi"/>
          <w:color w:val="0D0D0D" w:themeColor="text1" w:themeTint="F2"/>
        </w:rPr>
        <w:t xml:space="preserve">&amp; </w:t>
      </w:r>
      <w:hyperlink r:id="rId54" w:history="1">
        <w:r w:rsidR="00135EA4" w:rsidRPr="00462DE6">
          <w:rPr>
            <w:rFonts w:asciiTheme="majorBidi" w:hAnsiTheme="majorBidi" w:cstheme="majorBidi"/>
            <w:color w:val="0D0D0D" w:themeColor="text1" w:themeTint="F2"/>
          </w:rPr>
          <w:t>Eisenheim</w:t>
        </w:r>
      </w:hyperlink>
      <w:r w:rsidR="00F600EE">
        <w:rPr>
          <w:rFonts w:asciiTheme="majorBidi" w:hAnsiTheme="majorBidi" w:cstheme="majorBidi"/>
          <w:color w:val="0D0D0D" w:themeColor="text1" w:themeTint="F2"/>
        </w:rPr>
        <w:t>,</w:t>
      </w:r>
      <w:r w:rsidR="00135EA4" w:rsidRPr="00462DE6">
        <w:rPr>
          <w:rFonts w:asciiTheme="majorBidi" w:hAnsiTheme="majorBidi" w:cstheme="majorBidi"/>
          <w:color w:val="0D0D0D" w:themeColor="text1" w:themeTint="F2"/>
        </w:rPr>
        <w:t xml:space="preserve"> E. </w:t>
      </w:r>
      <w:r w:rsidR="00F600EE">
        <w:rPr>
          <w:rFonts w:asciiTheme="majorBidi" w:hAnsiTheme="majorBidi" w:cstheme="majorBidi"/>
          <w:color w:val="0D0D0D" w:themeColor="text1" w:themeTint="F2"/>
        </w:rPr>
        <w:t>(</w:t>
      </w:r>
      <w:r w:rsidR="00135EA4" w:rsidRPr="00462DE6">
        <w:rPr>
          <w:rFonts w:asciiTheme="majorBidi" w:hAnsiTheme="majorBidi" w:cstheme="majorBidi"/>
          <w:color w:val="0D0D0D" w:themeColor="text1" w:themeTint="F2"/>
          <w:shd w:val="clear" w:color="auto" w:fill="FFFFFF"/>
        </w:rPr>
        <w:t>2016</w:t>
      </w:r>
      <w:r w:rsidR="00F600EE">
        <w:rPr>
          <w:rFonts w:asciiTheme="majorBidi" w:hAnsiTheme="majorBidi" w:cstheme="majorBidi"/>
          <w:color w:val="0D0D0D" w:themeColor="text1" w:themeTint="F2"/>
          <w:shd w:val="clear" w:color="auto" w:fill="FFFFFF"/>
        </w:rPr>
        <w:t>)</w:t>
      </w:r>
      <w:r w:rsidR="00135EA4" w:rsidRPr="00462DE6">
        <w:rPr>
          <w:rFonts w:asciiTheme="majorBidi" w:hAnsiTheme="majorBidi" w:cstheme="majorBidi"/>
          <w:color w:val="0D0D0D" w:themeColor="text1" w:themeTint="F2"/>
          <w:shd w:val="clear" w:color="auto" w:fill="FFFFFF"/>
        </w:rPr>
        <w:t xml:space="preserve">. </w:t>
      </w:r>
      <w:r w:rsidR="00135EA4" w:rsidRPr="00462DE6">
        <w:rPr>
          <w:rFonts w:asciiTheme="majorBidi" w:hAnsiTheme="majorBidi" w:cstheme="majorBidi"/>
          <w:color w:val="0D0D0D" w:themeColor="text1" w:themeTint="F2"/>
          <w:kern w:val="36"/>
        </w:rPr>
        <w:t xml:space="preserve">The relationship between continuous identity disturbances, negative mood, and suicidal ideation. </w:t>
      </w:r>
      <w:r w:rsidR="00135EA4" w:rsidRPr="00462DE6">
        <w:rPr>
          <w:rFonts w:asciiTheme="majorBidi" w:hAnsiTheme="majorBidi" w:cstheme="majorBidi"/>
          <w:i/>
          <w:iCs/>
          <w:color w:val="0D0D0D" w:themeColor="text1" w:themeTint="F2"/>
          <w:shd w:val="clear" w:color="auto" w:fill="FFFFFF"/>
        </w:rPr>
        <w:t xml:space="preserve">Primary Care Companion for </w:t>
      </w:r>
      <w:r w:rsidR="00135EA4" w:rsidRPr="00F600EE">
        <w:rPr>
          <w:i/>
          <w:iCs/>
          <w:color w:val="000000" w:themeColor="text1"/>
          <w:shd w:val="clear" w:color="auto" w:fill="FFFFFF"/>
        </w:rPr>
        <w:t>CNS Disorders</w:t>
      </w:r>
      <w:r w:rsidR="00F600EE" w:rsidRPr="00F600EE">
        <w:rPr>
          <w:i/>
          <w:iCs/>
          <w:color w:val="000000" w:themeColor="text1"/>
          <w:shd w:val="clear" w:color="auto" w:fill="FFFFFF"/>
        </w:rPr>
        <w:t>,</w:t>
      </w:r>
      <w:r w:rsidR="00135EA4" w:rsidRPr="00F600EE">
        <w:rPr>
          <w:i/>
          <w:iCs/>
          <w:color w:val="000000" w:themeColor="text1"/>
          <w:shd w:val="clear" w:color="auto" w:fill="FFFFFF"/>
        </w:rPr>
        <w:t xml:space="preserve"> 18</w:t>
      </w:r>
      <w:r w:rsidR="00135EA4" w:rsidRPr="00F600EE">
        <w:rPr>
          <w:color w:val="000000" w:themeColor="text1"/>
          <w:shd w:val="clear" w:color="auto" w:fill="FFFFFF"/>
        </w:rPr>
        <w:t>(1).</w:t>
      </w:r>
      <w:r w:rsidR="00F600EE" w:rsidRPr="00F600EE">
        <w:rPr>
          <w:color w:val="000000" w:themeColor="text1"/>
          <w:shd w:val="clear" w:color="auto" w:fill="FFFFFF"/>
        </w:rPr>
        <w:t xml:space="preserve"> </w:t>
      </w:r>
      <w:r w:rsidR="00F600EE" w:rsidRPr="006A5B8A">
        <w:rPr>
          <w:szCs w:val="24"/>
        </w:rPr>
        <w:t>https://doi.org/</w:t>
      </w:r>
      <w:r w:rsidR="00F600EE" w:rsidRPr="00F600EE">
        <w:rPr>
          <w:color w:val="000000" w:themeColor="text1"/>
          <w:shd w:val="clear" w:color="auto" w:fill="FFFFFF"/>
        </w:rPr>
        <w:t>10.4088/PCC.15m01824</w:t>
      </w:r>
      <w:r>
        <w:rPr>
          <w:color w:val="000000" w:themeColor="text1"/>
          <w:shd w:val="clear" w:color="auto" w:fill="FFFFFF"/>
        </w:rPr>
        <w:t xml:space="preserve"> </w:t>
      </w:r>
    </w:p>
    <w:p w14:paraId="07378AAB" w14:textId="77777777" w:rsidR="00A15ACC" w:rsidRDefault="00896195" w:rsidP="00A15ACC">
      <w:pPr>
        <w:pStyle w:val="EndNoteBibliography"/>
        <w:spacing w:after="0" w:line="480" w:lineRule="exact"/>
        <w:ind w:left="709" w:hanging="720"/>
        <w:rPr>
          <w:color w:val="000000" w:themeColor="text1"/>
          <w:szCs w:val="24"/>
        </w:rPr>
      </w:pPr>
      <w:r w:rsidRPr="00DD1A35">
        <w:rPr>
          <w:color w:val="000000" w:themeColor="text1"/>
          <w:szCs w:val="24"/>
          <w:shd w:val="clear" w:color="auto" w:fill="FFFFFF"/>
        </w:rPr>
        <w:t>Steger, M. F., Frazier, P., Oishi, S., &amp; Kaler, M. (2006). The meaning in life questionnaire: Assessing the presence of and search for meaning in life. </w:t>
      </w:r>
      <w:r w:rsidRPr="00DD1A35">
        <w:rPr>
          <w:rStyle w:val="Emphasis"/>
          <w:color w:val="000000" w:themeColor="text1"/>
          <w:szCs w:val="24"/>
          <w:shd w:val="clear" w:color="auto" w:fill="FFFFFF"/>
        </w:rPr>
        <w:t>Journal of Counseling Psychology, 53</w:t>
      </w:r>
      <w:r w:rsidRPr="00DD1A35">
        <w:rPr>
          <w:color w:val="000000" w:themeColor="text1"/>
          <w:szCs w:val="24"/>
          <w:shd w:val="clear" w:color="auto" w:fill="FFFFFF"/>
        </w:rPr>
        <w:t>(1), 80–93. </w:t>
      </w:r>
      <w:hyperlink r:id="rId55" w:tgtFrame="_blank" w:history="1">
        <w:r w:rsidRPr="00DD1A35">
          <w:rPr>
            <w:rStyle w:val="Hyperlink"/>
            <w:color w:val="000000" w:themeColor="text1"/>
            <w:szCs w:val="24"/>
            <w:u w:val="none"/>
            <w:shd w:val="clear" w:color="auto" w:fill="FFFFFF"/>
          </w:rPr>
          <w:t>https://doi.org/10.1037/0022-0167.53.1.80</w:t>
        </w:r>
      </w:hyperlink>
      <w:r w:rsidR="00A15ACC">
        <w:rPr>
          <w:color w:val="000000" w:themeColor="text1"/>
          <w:szCs w:val="24"/>
        </w:rPr>
        <w:t xml:space="preserve"> </w:t>
      </w:r>
    </w:p>
    <w:p w14:paraId="7FF92A34" w14:textId="595E06CB" w:rsidR="00A15ACC" w:rsidRDefault="00A15ACC" w:rsidP="00A15ACC">
      <w:pPr>
        <w:pStyle w:val="EndNoteBibliography"/>
        <w:spacing w:after="0" w:line="480" w:lineRule="exact"/>
        <w:ind w:left="709" w:hanging="720"/>
        <w:rPr>
          <w:szCs w:val="24"/>
        </w:rPr>
      </w:pPr>
      <w:r>
        <w:rPr>
          <w:bCs/>
          <w:szCs w:val="24"/>
        </w:rPr>
        <w:lastRenderedPageBreak/>
        <w:t xml:space="preserve">Stephan, E., Sedikides, C., Wildschut, T., Cheung, W. Y., Routledge, C., &amp; Arndt, J. (2015). Nostalgia-evoked inspiration: Mediating mechanisms and motivational implications. </w:t>
      </w:r>
      <w:r>
        <w:rPr>
          <w:i/>
          <w:szCs w:val="24"/>
          <w:lang w:val="en-US"/>
        </w:rPr>
        <w:t>Personality and Social Psychology Bulletin, 41</w:t>
      </w:r>
      <w:r>
        <w:rPr>
          <w:iCs/>
          <w:szCs w:val="24"/>
          <w:lang w:val="en-US"/>
        </w:rPr>
        <w:t>(10)</w:t>
      </w:r>
      <w:r>
        <w:rPr>
          <w:szCs w:val="24"/>
          <w:lang w:val="en-US"/>
        </w:rPr>
        <w:t>, 1395</w:t>
      </w:r>
      <w:r w:rsidRPr="00ED5AD3">
        <w:rPr>
          <w:color w:val="333333"/>
          <w:szCs w:val="24"/>
          <w:shd w:val="clear" w:color="auto" w:fill="FFFFFF"/>
          <w:lang w:val="en-US"/>
        </w:rPr>
        <w:t>–</w:t>
      </w:r>
      <w:r>
        <w:rPr>
          <w:szCs w:val="24"/>
          <w:lang w:val="en-US"/>
        </w:rPr>
        <w:t>1410. https://doi.org/</w:t>
      </w:r>
      <w:r w:rsidRPr="00BF7B82">
        <w:rPr>
          <w:szCs w:val="24"/>
        </w:rPr>
        <w:t>10.1177/0146167215596985</w:t>
      </w:r>
    </w:p>
    <w:p w14:paraId="38324EBD" w14:textId="0E4FC8CA" w:rsidR="005A4D1D" w:rsidRPr="005A4D1D" w:rsidRDefault="005A4D1D" w:rsidP="00266A63">
      <w:pPr>
        <w:pStyle w:val="EndNoteBibliography"/>
        <w:spacing w:after="0" w:line="480" w:lineRule="exact"/>
        <w:ind w:left="709" w:hanging="720"/>
        <w:rPr>
          <w:bCs/>
          <w:color w:val="000000"/>
          <w:szCs w:val="24"/>
        </w:rPr>
      </w:pPr>
      <w:r w:rsidRPr="00540450">
        <w:rPr>
          <w:bCs/>
        </w:rPr>
        <w:t xml:space="preserve">Stephan, E., Wildschut, T., Sedikides, C., Zhou, X., He, W., Routledge, C., Cheung, W. Y., &amp; </w:t>
      </w:r>
      <w:r w:rsidRPr="00540450">
        <w:rPr>
          <w:bCs/>
          <w:color w:val="000000"/>
        </w:rPr>
        <w:t>Vingerhoets, A. J. J. M.</w:t>
      </w:r>
      <w:r w:rsidRPr="00540450">
        <w:rPr>
          <w:bCs/>
        </w:rPr>
        <w:t xml:space="preserve"> (2014). The mnemonic mover: Nostalgia regulates avoidance and approach motivation. </w:t>
      </w:r>
      <w:r w:rsidRPr="00540450">
        <w:rPr>
          <w:bCs/>
          <w:i/>
          <w:color w:val="000000"/>
        </w:rPr>
        <w:t>Emotion, 14</w:t>
      </w:r>
      <w:r w:rsidR="00F600EE">
        <w:rPr>
          <w:bCs/>
          <w:iCs/>
          <w:color w:val="000000"/>
        </w:rPr>
        <w:t>(3)</w:t>
      </w:r>
      <w:r w:rsidRPr="00540450">
        <w:rPr>
          <w:bCs/>
          <w:color w:val="000000"/>
        </w:rPr>
        <w:t>, 545</w:t>
      </w:r>
      <w:r w:rsidR="00396024" w:rsidRPr="00ED5AD3">
        <w:rPr>
          <w:color w:val="333333"/>
          <w:szCs w:val="24"/>
          <w:shd w:val="clear" w:color="auto" w:fill="FFFFFF"/>
          <w:lang w:val="en-US"/>
        </w:rPr>
        <w:t>–</w:t>
      </w:r>
      <w:r w:rsidRPr="00540450">
        <w:rPr>
          <w:bCs/>
          <w:color w:val="000000"/>
        </w:rPr>
        <w:t>561</w:t>
      </w:r>
      <w:r w:rsidRPr="00540450">
        <w:rPr>
          <w:bCs/>
          <w:i/>
          <w:color w:val="000000"/>
        </w:rPr>
        <w:t>.</w:t>
      </w:r>
      <w:r w:rsidRPr="00540450">
        <w:rPr>
          <w:bCs/>
          <w:color w:val="000000"/>
        </w:rPr>
        <w:t xml:space="preserve"> </w:t>
      </w:r>
      <w:r w:rsidRPr="006A5B8A">
        <w:rPr>
          <w:szCs w:val="24"/>
        </w:rPr>
        <w:t>https://doi.org/</w:t>
      </w:r>
      <w:r w:rsidRPr="00540450">
        <w:t xml:space="preserve">10.1037/a0035673 </w:t>
      </w:r>
    </w:p>
    <w:p w14:paraId="78343A56" w14:textId="77777777" w:rsidR="008E26F1" w:rsidRDefault="007A1AA8" w:rsidP="008E26F1">
      <w:pPr>
        <w:pStyle w:val="EndNoteBibliography"/>
        <w:spacing w:after="0" w:line="480" w:lineRule="exact"/>
        <w:ind w:left="709" w:hanging="720"/>
        <w:rPr>
          <w:szCs w:val="24"/>
          <w:lang w:val="en-US"/>
        </w:rPr>
      </w:pPr>
      <w:r w:rsidRPr="00456696">
        <w:rPr>
          <w:szCs w:val="24"/>
          <w:lang w:val="en-US"/>
        </w:rPr>
        <w:t xml:space="preserve">Story, A. L. (2004). Self-esteem and self-certainty: A mediational analysis. </w:t>
      </w:r>
      <w:r w:rsidRPr="00456696">
        <w:rPr>
          <w:i/>
          <w:szCs w:val="24"/>
          <w:lang w:val="en-US"/>
        </w:rPr>
        <w:t>European Journal of Personality</w:t>
      </w:r>
      <w:r w:rsidRPr="00456696">
        <w:rPr>
          <w:szCs w:val="24"/>
          <w:lang w:val="en-US"/>
        </w:rPr>
        <w:t xml:space="preserve">, </w:t>
      </w:r>
      <w:r w:rsidRPr="00456696">
        <w:rPr>
          <w:i/>
          <w:szCs w:val="24"/>
          <w:lang w:val="en-US"/>
        </w:rPr>
        <w:t>18</w:t>
      </w:r>
      <w:r w:rsidRPr="00456696">
        <w:rPr>
          <w:szCs w:val="24"/>
          <w:lang w:val="en-US"/>
        </w:rPr>
        <w:t xml:space="preserve">(2), 115–125. </w:t>
      </w:r>
      <w:hyperlink r:id="rId56" w:history="1">
        <w:r w:rsidRPr="007A1AA8">
          <w:rPr>
            <w:rStyle w:val="Hyperlink"/>
            <w:bCs/>
            <w:color w:val="000000" w:themeColor="text1"/>
            <w:szCs w:val="24"/>
            <w:u w:val="none"/>
          </w:rPr>
          <w:t>https://doi.org/</w:t>
        </w:r>
      </w:hyperlink>
      <w:r w:rsidRPr="00456696">
        <w:rPr>
          <w:szCs w:val="24"/>
          <w:lang w:val="en-US"/>
        </w:rPr>
        <w:t>10.1002/per.502</w:t>
      </w:r>
      <w:r w:rsidR="008E26F1">
        <w:rPr>
          <w:szCs w:val="24"/>
          <w:lang w:val="en-US"/>
        </w:rPr>
        <w:t xml:space="preserve"> </w:t>
      </w:r>
    </w:p>
    <w:p w14:paraId="770D4CD4" w14:textId="3BD1BC5E" w:rsidR="008E26F1" w:rsidRDefault="008E26F1" w:rsidP="008E26F1">
      <w:pPr>
        <w:pStyle w:val="EndNoteBibliography"/>
        <w:spacing w:after="0" w:line="480" w:lineRule="exact"/>
        <w:ind w:left="709" w:hanging="720"/>
        <w:rPr>
          <w:rFonts w:eastAsia="Times New Roman"/>
          <w:szCs w:val="24"/>
        </w:rPr>
      </w:pPr>
      <w:r>
        <w:rPr>
          <w:rFonts w:eastAsia="Times New Roman"/>
          <w:szCs w:val="24"/>
        </w:rPr>
        <w:t xml:space="preserve">Sweeny, K., &amp; Howell, J. L. (in press). </w:t>
      </w:r>
      <w:r w:rsidRPr="006C67F6">
        <w:rPr>
          <w:rFonts w:eastAsia="Times New Roman"/>
          <w:bCs/>
          <w:szCs w:val="24"/>
        </w:rPr>
        <w:t xml:space="preserve">Managing </w:t>
      </w:r>
      <w:r>
        <w:rPr>
          <w:rFonts w:eastAsia="Times New Roman"/>
          <w:bCs/>
          <w:szCs w:val="24"/>
        </w:rPr>
        <w:t>a</w:t>
      </w:r>
      <w:r w:rsidRPr="006C67F6">
        <w:rPr>
          <w:rFonts w:eastAsia="Times New Roman"/>
          <w:bCs/>
          <w:szCs w:val="24"/>
        </w:rPr>
        <w:t xml:space="preserve">cute </w:t>
      </w:r>
      <w:r>
        <w:rPr>
          <w:rFonts w:eastAsia="Times New Roman"/>
          <w:bCs/>
          <w:szCs w:val="24"/>
        </w:rPr>
        <w:t>u</w:t>
      </w:r>
      <w:r w:rsidRPr="006C67F6">
        <w:rPr>
          <w:rFonts w:eastAsia="Times New Roman"/>
          <w:bCs/>
          <w:szCs w:val="24"/>
        </w:rPr>
        <w:t xml:space="preserve">ncertainty about the </w:t>
      </w:r>
      <w:r>
        <w:rPr>
          <w:rFonts w:eastAsia="Times New Roman"/>
          <w:bCs/>
          <w:szCs w:val="24"/>
        </w:rPr>
        <w:t>f</w:t>
      </w:r>
      <w:r w:rsidRPr="006C67F6">
        <w:rPr>
          <w:rFonts w:eastAsia="Times New Roman"/>
          <w:bCs/>
          <w:szCs w:val="24"/>
        </w:rPr>
        <w:t>uture</w:t>
      </w:r>
      <w:r>
        <w:rPr>
          <w:rFonts w:eastAsia="Times New Roman"/>
          <w:bCs/>
          <w:szCs w:val="24"/>
        </w:rPr>
        <w:t xml:space="preserve">. </w:t>
      </w:r>
      <w:bookmarkStart w:id="7" w:name="_Hlk140129869"/>
      <w:r>
        <w:rPr>
          <w:szCs w:val="24"/>
        </w:rPr>
        <w:t xml:space="preserve">In </w:t>
      </w:r>
      <w:r w:rsidRPr="00456696">
        <w:rPr>
          <w:szCs w:val="24"/>
        </w:rPr>
        <w:t xml:space="preserve">P. J. Carroll, K. Rios, &amp; K. C. Oleson (Eds.), </w:t>
      </w:r>
      <w:r w:rsidRPr="00456696">
        <w:rPr>
          <w:i/>
          <w:iCs/>
          <w:szCs w:val="24"/>
        </w:rPr>
        <w:t>Handbook of the uncertain self</w:t>
      </w:r>
      <w:r w:rsidRPr="00456696">
        <w:rPr>
          <w:szCs w:val="24"/>
        </w:rPr>
        <w:t xml:space="preserve"> (2</w:t>
      </w:r>
      <w:r w:rsidRPr="00456696">
        <w:rPr>
          <w:szCs w:val="24"/>
          <w:vertAlign w:val="superscript"/>
        </w:rPr>
        <w:t>nd</w:t>
      </w:r>
      <w:r w:rsidRPr="00456696">
        <w:rPr>
          <w:szCs w:val="24"/>
        </w:rPr>
        <w:t xml:space="preserve"> </w:t>
      </w:r>
      <w:r w:rsidRPr="00D5255D">
        <w:rPr>
          <w:szCs w:val="24"/>
        </w:rPr>
        <w:t>ed.). Routledge</w:t>
      </w:r>
      <w:r w:rsidRPr="00D5255D">
        <w:rPr>
          <w:color w:val="000000"/>
          <w:szCs w:val="24"/>
          <w:bdr w:val="none" w:sz="0" w:space="0" w:color="auto" w:frame="1"/>
        </w:rPr>
        <w:t xml:space="preserve"> </w:t>
      </w:r>
      <w:r>
        <w:rPr>
          <w:color w:val="000000"/>
          <w:szCs w:val="24"/>
          <w:bdr w:val="none" w:sz="0" w:space="0" w:color="auto" w:frame="1"/>
        </w:rPr>
        <w:t>Press</w:t>
      </w:r>
      <w:r w:rsidRPr="00D5255D">
        <w:rPr>
          <w:szCs w:val="24"/>
        </w:rPr>
        <w:t>.</w:t>
      </w:r>
      <w:r>
        <w:rPr>
          <w:rFonts w:eastAsia="Times New Roman"/>
          <w:szCs w:val="24"/>
        </w:rPr>
        <w:t xml:space="preserve"> </w:t>
      </w:r>
    </w:p>
    <w:bookmarkEnd w:id="7"/>
    <w:p w14:paraId="3CA8F6EC" w14:textId="77777777" w:rsidR="005A74E3" w:rsidRDefault="00AE3399" w:rsidP="005A74E3">
      <w:pPr>
        <w:pStyle w:val="EndNoteBibliography"/>
        <w:spacing w:after="0" w:line="480" w:lineRule="exact"/>
        <w:ind w:left="709" w:hanging="720"/>
        <w:rPr>
          <w:szCs w:val="24"/>
          <w:lang w:val="en-US"/>
        </w:rPr>
      </w:pPr>
      <w:r w:rsidRPr="00456696">
        <w:rPr>
          <w:i/>
          <w:szCs w:val="24"/>
          <w:lang w:val="en-US"/>
        </w:rPr>
        <w:t>The New Oxford Dictionary of English</w:t>
      </w:r>
      <w:r w:rsidRPr="00456696">
        <w:rPr>
          <w:szCs w:val="24"/>
          <w:lang w:val="en-US"/>
        </w:rPr>
        <w:t>. (1998). (J. Pearsall, Ed.). Oxford University Press.</w:t>
      </w:r>
    </w:p>
    <w:p w14:paraId="4B77D4E0" w14:textId="5CE24D42" w:rsidR="005A74E3" w:rsidRDefault="005A74E3" w:rsidP="00611DE9">
      <w:pPr>
        <w:pStyle w:val="EndNoteBibliography"/>
        <w:spacing w:after="0" w:line="480" w:lineRule="exact"/>
        <w:ind w:left="709" w:hanging="720"/>
        <w:rPr>
          <w:szCs w:val="24"/>
          <w:lang w:val="en-US"/>
        </w:rPr>
      </w:pPr>
      <w:hyperlink r:id="rId57" w:history="1">
        <w:r w:rsidRPr="0033435E">
          <w:rPr>
            <w:rStyle w:val="Hyperlink"/>
            <w:color w:val="000000" w:themeColor="text1"/>
            <w:szCs w:val="24"/>
            <w:u w:val="none"/>
            <w:shd w:val="clear" w:color="auto" w:fill="FFFFFF"/>
          </w:rPr>
          <w:t>Trevor-Roberts</w:t>
        </w:r>
      </w:hyperlink>
      <w:r>
        <w:rPr>
          <w:color w:val="000000" w:themeColor="text1"/>
          <w:szCs w:val="24"/>
        </w:rPr>
        <w:t xml:space="preserve">, </w:t>
      </w:r>
      <w:r w:rsidRPr="0033435E">
        <w:rPr>
          <w:color w:val="000000" w:themeColor="text1"/>
          <w:szCs w:val="24"/>
        </w:rPr>
        <w:t>E</w:t>
      </w:r>
      <w:r>
        <w:rPr>
          <w:color w:val="000000" w:themeColor="text1"/>
          <w:szCs w:val="24"/>
        </w:rPr>
        <w:t xml:space="preserve">. (2006). </w:t>
      </w:r>
      <w:r w:rsidRPr="0033435E">
        <w:rPr>
          <w:rFonts w:eastAsia="Times New Roman"/>
          <w:color w:val="000000" w:themeColor="text1"/>
          <w:kern w:val="36"/>
          <w:szCs w:val="24"/>
        </w:rPr>
        <w:t>Are you sure? the role of uncertainty in career</w:t>
      </w:r>
      <w:r>
        <w:rPr>
          <w:rFonts w:eastAsia="Times New Roman"/>
          <w:color w:val="000000" w:themeColor="text1"/>
          <w:kern w:val="36"/>
          <w:szCs w:val="24"/>
        </w:rPr>
        <w:t xml:space="preserve">. </w:t>
      </w:r>
      <w:r w:rsidRPr="0033435E">
        <w:rPr>
          <w:rFonts w:eastAsia="Times New Roman"/>
          <w:i/>
          <w:iCs/>
          <w:color w:val="000000" w:themeColor="text1"/>
          <w:kern w:val="36"/>
          <w:szCs w:val="24"/>
        </w:rPr>
        <w:t>Journal of Employment Counseling, 43</w:t>
      </w:r>
      <w:r>
        <w:rPr>
          <w:rFonts w:eastAsia="Times New Roman"/>
          <w:color w:val="000000" w:themeColor="text1"/>
          <w:kern w:val="36"/>
          <w:szCs w:val="24"/>
        </w:rPr>
        <w:t xml:space="preserve">(3) </w:t>
      </w:r>
      <w:r w:rsidRPr="0033435E">
        <w:rPr>
          <w:color w:val="000000" w:themeColor="text1"/>
          <w:szCs w:val="24"/>
        </w:rPr>
        <w:t>98</w:t>
      </w:r>
      <w:r w:rsidRPr="00456696">
        <w:rPr>
          <w:szCs w:val="24"/>
          <w:lang w:val="en-US"/>
        </w:rPr>
        <w:t>–</w:t>
      </w:r>
      <w:r w:rsidRPr="0033435E">
        <w:rPr>
          <w:color w:val="000000" w:themeColor="text1"/>
          <w:szCs w:val="24"/>
        </w:rPr>
        <w:t>116</w:t>
      </w:r>
      <w:r>
        <w:rPr>
          <w:color w:val="000000" w:themeColor="text1"/>
          <w:szCs w:val="24"/>
        </w:rPr>
        <w:t xml:space="preserve">. </w:t>
      </w:r>
      <w:hyperlink r:id="rId58" w:history="1">
        <w:r w:rsidRPr="0033435E">
          <w:rPr>
            <w:rStyle w:val="Hyperlink"/>
            <w:color w:val="000000" w:themeColor="text1"/>
            <w:szCs w:val="24"/>
            <w:u w:val="none"/>
            <w:shd w:val="clear" w:color="auto" w:fill="FFFFFF"/>
          </w:rPr>
          <w:t>https://doi.org/10.1002/j.2161-1920.2006.tb00010.x</w:t>
        </w:r>
      </w:hyperlink>
    </w:p>
    <w:p w14:paraId="6A91C66A" w14:textId="77777777" w:rsidR="00F227D6" w:rsidRPr="00456696" w:rsidRDefault="00F227D6" w:rsidP="00F227D6">
      <w:pPr>
        <w:pStyle w:val="EndNoteBibliography"/>
        <w:spacing w:after="0" w:line="480" w:lineRule="exact"/>
        <w:ind w:left="709" w:hanging="720"/>
        <w:rPr>
          <w:szCs w:val="24"/>
          <w:lang w:val="en-US"/>
        </w:rPr>
      </w:pPr>
      <w:r w:rsidRPr="00456696">
        <w:rPr>
          <w:szCs w:val="24"/>
          <w:lang w:val="en-US"/>
        </w:rPr>
        <w:t xml:space="preserve">Usborne, E., &amp; Taylor, D. M. (2010). The role of cultural identity clarity for self-concept clarity, self-esteem, and subjective well-being. </w:t>
      </w:r>
      <w:r w:rsidRPr="00456696">
        <w:rPr>
          <w:i/>
          <w:szCs w:val="24"/>
          <w:lang w:val="en-US"/>
        </w:rPr>
        <w:t>Personality and Social Psychology Bulletin</w:t>
      </w:r>
      <w:r w:rsidRPr="00456696">
        <w:rPr>
          <w:szCs w:val="24"/>
          <w:lang w:val="en-US"/>
        </w:rPr>
        <w:t xml:space="preserve">, </w:t>
      </w:r>
      <w:r w:rsidRPr="00456696">
        <w:rPr>
          <w:i/>
          <w:szCs w:val="24"/>
          <w:lang w:val="en-US"/>
        </w:rPr>
        <w:t>36</w:t>
      </w:r>
      <w:r w:rsidRPr="00456696">
        <w:rPr>
          <w:szCs w:val="24"/>
          <w:lang w:val="en-US"/>
        </w:rPr>
        <w:t>(7), 883</w:t>
      </w:r>
      <w:r w:rsidRPr="00ED5AD3">
        <w:rPr>
          <w:color w:val="333333"/>
          <w:szCs w:val="24"/>
          <w:shd w:val="clear" w:color="auto" w:fill="FFFFFF"/>
          <w:lang w:val="en-US"/>
        </w:rPr>
        <w:t>–</w:t>
      </w:r>
      <w:r w:rsidRPr="00456696">
        <w:rPr>
          <w:szCs w:val="24"/>
          <w:lang w:val="en-US"/>
        </w:rPr>
        <w:t xml:space="preserve">897. </w:t>
      </w:r>
      <w:r w:rsidRPr="009722F1">
        <w:rPr>
          <w:szCs w:val="24"/>
          <w:lang w:val="en-US"/>
        </w:rPr>
        <w:t>https://doi.org/</w:t>
      </w:r>
      <w:r w:rsidRPr="00456696">
        <w:rPr>
          <w:szCs w:val="24"/>
          <w:lang w:val="en-US"/>
        </w:rPr>
        <w:t>10.1177/0146167210372215</w:t>
      </w:r>
    </w:p>
    <w:p w14:paraId="2528DADA" w14:textId="044DF838" w:rsidR="00611DE9" w:rsidRPr="00456696" w:rsidRDefault="00611DE9" w:rsidP="00AE3399">
      <w:pPr>
        <w:pStyle w:val="EndNoteBibliography"/>
        <w:spacing w:after="0" w:line="480" w:lineRule="exact"/>
        <w:ind w:left="709" w:hanging="720"/>
        <w:rPr>
          <w:szCs w:val="24"/>
          <w:lang w:val="en-US"/>
        </w:rPr>
      </w:pPr>
      <w:r>
        <w:rPr>
          <w:szCs w:val="24"/>
          <w:lang w:val="en-US"/>
        </w:rPr>
        <w:t>Van</w:t>
      </w:r>
      <w:r w:rsidRPr="00611DE9">
        <w:rPr>
          <w:szCs w:val="24"/>
        </w:rPr>
        <w:t xml:space="preserve"> den Bos</w:t>
      </w:r>
      <w:r>
        <w:rPr>
          <w:szCs w:val="24"/>
        </w:rPr>
        <w:t>, K.</w:t>
      </w:r>
      <w:r w:rsidRPr="00611DE9">
        <w:rPr>
          <w:szCs w:val="24"/>
        </w:rPr>
        <w:t xml:space="preserve"> (2009)</w:t>
      </w:r>
      <w:r>
        <w:rPr>
          <w:szCs w:val="24"/>
        </w:rPr>
        <w:t>.</w:t>
      </w:r>
      <w:r w:rsidRPr="00611DE9">
        <w:rPr>
          <w:szCs w:val="24"/>
        </w:rPr>
        <w:t xml:space="preserve"> Making </w:t>
      </w:r>
      <w:r>
        <w:rPr>
          <w:szCs w:val="24"/>
        </w:rPr>
        <w:t>s</w:t>
      </w:r>
      <w:r w:rsidRPr="00611DE9">
        <w:rPr>
          <w:szCs w:val="24"/>
        </w:rPr>
        <w:t xml:space="preserve">ense of </w:t>
      </w:r>
      <w:r>
        <w:rPr>
          <w:szCs w:val="24"/>
        </w:rPr>
        <w:t>l</w:t>
      </w:r>
      <w:r w:rsidRPr="00611DE9">
        <w:rPr>
          <w:szCs w:val="24"/>
        </w:rPr>
        <w:t xml:space="preserve">ife: The </w:t>
      </w:r>
      <w:r>
        <w:rPr>
          <w:szCs w:val="24"/>
        </w:rPr>
        <w:t>e</w:t>
      </w:r>
      <w:r w:rsidRPr="00611DE9">
        <w:rPr>
          <w:szCs w:val="24"/>
        </w:rPr>
        <w:t xml:space="preserve">xistential </w:t>
      </w:r>
      <w:r>
        <w:rPr>
          <w:szCs w:val="24"/>
        </w:rPr>
        <w:t>s</w:t>
      </w:r>
      <w:r w:rsidRPr="00611DE9">
        <w:rPr>
          <w:szCs w:val="24"/>
        </w:rPr>
        <w:t xml:space="preserve">elf </w:t>
      </w:r>
      <w:r>
        <w:rPr>
          <w:szCs w:val="24"/>
        </w:rPr>
        <w:t>t</w:t>
      </w:r>
      <w:r w:rsidRPr="00611DE9">
        <w:rPr>
          <w:szCs w:val="24"/>
        </w:rPr>
        <w:t xml:space="preserve">rying to </w:t>
      </w:r>
      <w:r>
        <w:rPr>
          <w:szCs w:val="24"/>
        </w:rPr>
        <w:t>d</w:t>
      </w:r>
      <w:r w:rsidRPr="00611DE9">
        <w:rPr>
          <w:szCs w:val="24"/>
        </w:rPr>
        <w:t xml:space="preserve">eal with </w:t>
      </w:r>
      <w:r>
        <w:rPr>
          <w:szCs w:val="24"/>
        </w:rPr>
        <w:t>p</w:t>
      </w:r>
      <w:r w:rsidRPr="00611DE9">
        <w:rPr>
          <w:szCs w:val="24"/>
        </w:rPr>
        <w:t>ersonal</w:t>
      </w:r>
      <w:r>
        <w:rPr>
          <w:szCs w:val="24"/>
        </w:rPr>
        <w:t xml:space="preserve"> u</w:t>
      </w:r>
      <w:r w:rsidRPr="00611DE9">
        <w:rPr>
          <w:szCs w:val="24"/>
        </w:rPr>
        <w:t>ncertainty</w:t>
      </w:r>
      <w:r>
        <w:rPr>
          <w:szCs w:val="24"/>
        </w:rPr>
        <w:t>.</w:t>
      </w:r>
      <w:r w:rsidRPr="00611DE9">
        <w:rPr>
          <w:szCs w:val="24"/>
        </w:rPr>
        <w:t xml:space="preserve"> </w:t>
      </w:r>
      <w:r w:rsidRPr="00611DE9">
        <w:rPr>
          <w:i/>
          <w:iCs/>
          <w:szCs w:val="24"/>
        </w:rPr>
        <w:t>Psychological Inquiry, 20</w:t>
      </w:r>
      <w:r>
        <w:rPr>
          <w:szCs w:val="24"/>
        </w:rPr>
        <w:t>(</w:t>
      </w:r>
      <w:r w:rsidRPr="00611DE9">
        <w:rPr>
          <w:szCs w:val="24"/>
        </w:rPr>
        <w:t>4</w:t>
      </w:r>
      <w:r>
        <w:rPr>
          <w:szCs w:val="24"/>
        </w:rPr>
        <w:t>)</w:t>
      </w:r>
      <w:r w:rsidRPr="00611DE9">
        <w:rPr>
          <w:szCs w:val="24"/>
        </w:rPr>
        <w:t>, 197</w:t>
      </w:r>
      <w:r w:rsidR="00396024" w:rsidRPr="00ED5AD3">
        <w:rPr>
          <w:color w:val="333333"/>
          <w:szCs w:val="24"/>
          <w:shd w:val="clear" w:color="auto" w:fill="FFFFFF"/>
          <w:lang w:val="en-US"/>
        </w:rPr>
        <w:t>–</w:t>
      </w:r>
      <w:r w:rsidRPr="00611DE9">
        <w:rPr>
          <w:szCs w:val="24"/>
        </w:rPr>
        <w:t>217</w:t>
      </w:r>
      <w:r>
        <w:rPr>
          <w:szCs w:val="24"/>
        </w:rPr>
        <w:t>.</w:t>
      </w:r>
      <w:r w:rsidRPr="00611DE9">
        <w:rPr>
          <w:szCs w:val="24"/>
        </w:rPr>
        <w:t xml:space="preserve"> https://doi.org/10.1080/10478400903333411</w:t>
      </w:r>
    </w:p>
    <w:p w14:paraId="33BCE7CE" w14:textId="77777777" w:rsidR="00C45D08" w:rsidRDefault="000113FD" w:rsidP="00C45D08">
      <w:pPr>
        <w:pStyle w:val="EndNoteBibliography"/>
        <w:spacing w:after="0" w:line="480" w:lineRule="exact"/>
        <w:ind w:left="709" w:hanging="720"/>
        <w:rPr>
          <w:szCs w:val="24"/>
          <w:lang w:val="en-US"/>
        </w:rPr>
      </w:pPr>
      <w:r w:rsidRPr="00456696">
        <w:rPr>
          <w:szCs w:val="24"/>
          <w:lang w:val="en-US"/>
        </w:rPr>
        <w:t xml:space="preserve">Van den Bos, K., &amp; Lind, E. A. (2002). Uncertainty management by means of fairness judgments. </w:t>
      </w:r>
      <w:r w:rsidRPr="00456696">
        <w:rPr>
          <w:i/>
          <w:szCs w:val="24"/>
          <w:lang w:val="en-US"/>
        </w:rPr>
        <w:t xml:space="preserve">Advances in </w:t>
      </w:r>
      <w:r>
        <w:rPr>
          <w:i/>
          <w:szCs w:val="24"/>
          <w:lang w:val="en-US"/>
        </w:rPr>
        <w:t>E</w:t>
      </w:r>
      <w:r w:rsidRPr="00456696">
        <w:rPr>
          <w:i/>
          <w:szCs w:val="24"/>
          <w:lang w:val="en-US"/>
        </w:rPr>
        <w:t xml:space="preserve">xperimental </w:t>
      </w:r>
      <w:r>
        <w:rPr>
          <w:i/>
          <w:szCs w:val="24"/>
          <w:lang w:val="en-US"/>
        </w:rPr>
        <w:t>S</w:t>
      </w:r>
      <w:r w:rsidRPr="00456696">
        <w:rPr>
          <w:i/>
          <w:szCs w:val="24"/>
          <w:lang w:val="en-US"/>
        </w:rPr>
        <w:t xml:space="preserve">ocial </w:t>
      </w:r>
      <w:r>
        <w:rPr>
          <w:i/>
          <w:szCs w:val="24"/>
          <w:lang w:val="en-US"/>
        </w:rPr>
        <w:t>P</w:t>
      </w:r>
      <w:r w:rsidRPr="00456696">
        <w:rPr>
          <w:i/>
          <w:szCs w:val="24"/>
          <w:lang w:val="en-US"/>
        </w:rPr>
        <w:t>sychology</w:t>
      </w:r>
      <w:r>
        <w:rPr>
          <w:i/>
          <w:szCs w:val="24"/>
          <w:lang w:val="en-US"/>
        </w:rPr>
        <w:t>, 34</w:t>
      </w:r>
      <w:r w:rsidRPr="00456696">
        <w:rPr>
          <w:szCs w:val="24"/>
          <w:lang w:val="en-US"/>
        </w:rPr>
        <w:t>, 1</w:t>
      </w:r>
      <w:r w:rsidR="00F33694" w:rsidRPr="000D37C7">
        <w:rPr>
          <w:szCs w:val="24"/>
        </w:rPr>
        <w:t>–</w:t>
      </w:r>
      <w:r w:rsidRPr="00456696">
        <w:rPr>
          <w:szCs w:val="24"/>
          <w:lang w:val="en-US"/>
        </w:rPr>
        <w:t xml:space="preserve">60. </w:t>
      </w:r>
      <w:hyperlink r:id="rId59" w:history="1">
        <w:r w:rsidRPr="007A1AA8">
          <w:rPr>
            <w:rStyle w:val="Hyperlink"/>
            <w:bCs/>
            <w:color w:val="000000" w:themeColor="text1"/>
            <w:szCs w:val="24"/>
            <w:u w:val="none"/>
          </w:rPr>
          <w:t>https://doi.org/</w:t>
        </w:r>
      </w:hyperlink>
      <w:r w:rsidRPr="00456696">
        <w:rPr>
          <w:szCs w:val="24"/>
          <w:lang w:val="en-US"/>
        </w:rPr>
        <w:t xml:space="preserve">10.1016/S0065-2601(02)80003-X </w:t>
      </w:r>
      <w:bookmarkStart w:id="8" w:name="_Hlk140128798"/>
    </w:p>
    <w:p w14:paraId="5FCAD33D" w14:textId="7E600F86" w:rsidR="00C45D08" w:rsidRDefault="00C45D08" w:rsidP="008C4CFC">
      <w:pPr>
        <w:pStyle w:val="EndNoteBibliography"/>
        <w:spacing w:after="0" w:line="480" w:lineRule="exact"/>
        <w:ind w:left="709" w:hanging="720"/>
        <w:rPr>
          <w:szCs w:val="24"/>
          <w:lang w:val="en-US"/>
        </w:rPr>
      </w:pPr>
      <w:r>
        <w:rPr>
          <w:rFonts w:eastAsia="Times New Roman"/>
          <w:szCs w:val="24"/>
          <w:highlight w:val="white"/>
        </w:rPr>
        <w:t>Van den Bos, K., &amp; Lind, E. A. (in press).</w:t>
      </w:r>
      <w:r w:rsidRPr="0062416C">
        <w:rPr>
          <w:rFonts w:eastAsia="Times New Roman"/>
          <w:bCs/>
          <w:szCs w:val="24"/>
          <w:highlight w:val="white"/>
        </w:rPr>
        <w:t xml:space="preserve"> </w:t>
      </w:r>
      <w:bookmarkEnd w:id="8"/>
      <w:r w:rsidRPr="0062416C">
        <w:rPr>
          <w:rFonts w:eastAsia="Times New Roman"/>
          <w:bCs/>
          <w:szCs w:val="24"/>
          <w:highlight w:val="white"/>
        </w:rPr>
        <w:t xml:space="preserve">The </w:t>
      </w:r>
      <w:r>
        <w:rPr>
          <w:rFonts w:eastAsia="Times New Roman"/>
          <w:bCs/>
          <w:szCs w:val="24"/>
          <w:highlight w:val="white"/>
        </w:rPr>
        <w:t>s</w:t>
      </w:r>
      <w:r w:rsidRPr="0062416C">
        <w:rPr>
          <w:rFonts w:eastAsia="Times New Roman"/>
          <w:bCs/>
          <w:szCs w:val="24"/>
          <w:highlight w:val="white"/>
        </w:rPr>
        <w:t xml:space="preserve">ocial </w:t>
      </w:r>
      <w:r>
        <w:rPr>
          <w:rFonts w:eastAsia="Times New Roman"/>
          <w:bCs/>
          <w:szCs w:val="24"/>
          <w:highlight w:val="white"/>
        </w:rPr>
        <w:t>p</w:t>
      </w:r>
      <w:r w:rsidRPr="0062416C">
        <w:rPr>
          <w:rFonts w:eastAsia="Times New Roman"/>
          <w:bCs/>
          <w:szCs w:val="24"/>
          <w:highlight w:val="white"/>
        </w:rPr>
        <w:t xml:space="preserve">sychology of </w:t>
      </w:r>
      <w:r>
        <w:rPr>
          <w:rFonts w:eastAsia="Times New Roman"/>
          <w:bCs/>
          <w:szCs w:val="24"/>
          <w:highlight w:val="white"/>
        </w:rPr>
        <w:t>f</w:t>
      </w:r>
      <w:r w:rsidRPr="0062416C">
        <w:rPr>
          <w:rFonts w:eastAsia="Times New Roman"/>
          <w:bCs/>
          <w:szCs w:val="24"/>
          <w:highlight w:val="white"/>
        </w:rPr>
        <w:t xml:space="preserve">airness and the </w:t>
      </w:r>
      <w:r>
        <w:rPr>
          <w:rFonts w:eastAsia="Times New Roman"/>
          <w:bCs/>
          <w:szCs w:val="24"/>
          <w:highlight w:val="white"/>
        </w:rPr>
        <w:t>r</w:t>
      </w:r>
      <w:r w:rsidRPr="0062416C">
        <w:rPr>
          <w:rFonts w:eastAsia="Times New Roman"/>
          <w:bCs/>
          <w:szCs w:val="24"/>
          <w:highlight w:val="white"/>
        </w:rPr>
        <w:t xml:space="preserve">egulation of </w:t>
      </w:r>
      <w:r>
        <w:rPr>
          <w:rFonts w:eastAsia="Times New Roman"/>
          <w:bCs/>
          <w:szCs w:val="24"/>
          <w:highlight w:val="white"/>
        </w:rPr>
        <w:t>p</w:t>
      </w:r>
      <w:r w:rsidRPr="0062416C">
        <w:rPr>
          <w:rFonts w:eastAsia="Times New Roman"/>
          <w:bCs/>
          <w:szCs w:val="24"/>
          <w:highlight w:val="white"/>
        </w:rPr>
        <w:t xml:space="preserve">ersonal </w:t>
      </w:r>
      <w:r>
        <w:rPr>
          <w:rFonts w:eastAsia="Times New Roman"/>
          <w:bCs/>
          <w:szCs w:val="24"/>
          <w:highlight w:val="white"/>
        </w:rPr>
        <w:t>u</w:t>
      </w:r>
      <w:r w:rsidRPr="0062416C">
        <w:rPr>
          <w:rFonts w:eastAsia="Times New Roman"/>
          <w:bCs/>
          <w:szCs w:val="24"/>
          <w:highlight w:val="white"/>
        </w:rPr>
        <w:t>ncertainty:</w:t>
      </w:r>
      <w:r>
        <w:rPr>
          <w:rFonts w:eastAsia="Times New Roman"/>
          <w:bCs/>
          <w:szCs w:val="24"/>
          <w:highlight w:val="white"/>
        </w:rPr>
        <w:t xml:space="preserve"> </w:t>
      </w:r>
      <w:r w:rsidRPr="0062416C">
        <w:rPr>
          <w:rFonts w:eastAsia="Times New Roman"/>
          <w:bCs/>
          <w:szCs w:val="24"/>
          <w:highlight w:val="white"/>
        </w:rPr>
        <w:t xml:space="preserve">Implications for </w:t>
      </w:r>
      <w:r>
        <w:rPr>
          <w:rFonts w:eastAsia="Times New Roman"/>
          <w:bCs/>
          <w:szCs w:val="24"/>
          <w:highlight w:val="white"/>
        </w:rPr>
        <w:t>u</w:t>
      </w:r>
      <w:r w:rsidRPr="0062416C">
        <w:rPr>
          <w:rFonts w:eastAsia="Times New Roman"/>
          <w:bCs/>
          <w:szCs w:val="24"/>
          <w:highlight w:val="white"/>
        </w:rPr>
        <w:t xml:space="preserve">nderstanding </w:t>
      </w:r>
      <w:r>
        <w:rPr>
          <w:rFonts w:eastAsia="Times New Roman"/>
          <w:bCs/>
          <w:szCs w:val="24"/>
          <w:highlight w:val="white"/>
        </w:rPr>
        <w:t>u</w:t>
      </w:r>
      <w:r w:rsidRPr="0062416C">
        <w:rPr>
          <w:rFonts w:eastAsia="Times New Roman"/>
          <w:bCs/>
          <w:szCs w:val="24"/>
          <w:highlight w:val="white"/>
        </w:rPr>
        <w:t xml:space="preserve">nrest and </w:t>
      </w:r>
      <w:r>
        <w:rPr>
          <w:rFonts w:eastAsia="Times New Roman"/>
          <w:bCs/>
          <w:szCs w:val="24"/>
          <w:highlight w:val="white"/>
        </w:rPr>
        <w:lastRenderedPageBreak/>
        <w:t>d</w:t>
      </w:r>
      <w:r w:rsidRPr="0062416C">
        <w:rPr>
          <w:rFonts w:eastAsia="Times New Roman"/>
          <w:bCs/>
          <w:szCs w:val="24"/>
          <w:highlight w:val="white"/>
        </w:rPr>
        <w:t xml:space="preserve">iscontent in </w:t>
      </w:r>
      <w:r>
        <w:rPr>
          <w:rFonts w:eastAsia="Times New Roman"/>
          <w:bCs/>
          <w:szCs w:val="24"/>
          <w:highlight w:val="white"/>
        </w:rPr>
        <w:t>s</w:t>
      </w:r>
      <w:r w:rsidRPr="0062416C">
        <w:rPr>
          <w:rFonts w:eastAsia="Times New Roman"/>
          <w:bCs/>
          <w:szCs w:val="24"/>
          <w:highlight w:val="white"/>
        </w:rPr>
        <w:t>ociety</w:t>
      </w:r>
      <w:r>
        <w:rPr>
          <w:rFonts w:eastAsia="Times New Roman"/>
          <w:bCs/>
          <w:szCs w:val="24"/>
          <w:highlight w:val="white"/>
        </w:rPr>
        <w:t xml:space="preserve">. </w:t>
      </w:r>
      <w:r>
        <w:rPr>
          <w:rFonts w:eastAsia="Times New Roman"/>
          <w:bCs/>
          <w:szCs w:val="24"/>
        </w:rPr>
        <w:t xml:space="preserve">In </w:t>
      </w:r>
      <w:r w:rsidRPr="00456696">
        <w:rPr>
          <w:szCs w:val="24"/>
        </w:rPr>
        <w:t xml:space="preserve">P. J. Carroll, K. Rios, &amp; K. C. Oleson (Eds.), </w:t>
      </w:r>
      <w:r w:rsidRPr="00456696">
        <w:rPr>
          <w:i/>
          <w:iCs/>
          <w:szCs w:val="24"/>
        </w:rPr>
        <w:t>Handbook of the uncertain self</w:t>
      </w:r>
      <w:r w:rsidRPr="00456696">
        <w:rPr>
          <w:szCs w:val="24"/>
        </w:rPr>
        <w:t xml:space="preserve"> (2</w:t>
      </w:r>
      <w:r w:rsidRPr="00456696">
        <w:rPr>
          <w:szCs w:val="24"/>
          <w:vertAlign w:val="superscript"/>
        </w:rPr>
        <w:t>nd</w:t>
      </w:r>
      <w:r w:rsidRPr="00456696">
        <w:rPr>
          <w:szCs w:val="24"/>
        </w:rPr>
        <w:t xml:space="preserve"> </w:t>
      </w:r>
      <w:r w:rsidRPr="00D5255D">
        <w:rPr>
          <w:szCs w:val="24"/>
        </w:rPr>
        <w:t>ed.). Routledge</w:t>
      </w:r>
      <w:r w:rsidRPr="00D5255D">
        <w:rPr>
          <w:color w:val="000000"/>
          <w:szCs w:val="24"/>
          <w:bdr w:val="none" w:sz="0" w:space="0" w:color="auto" w:frame="1"/>
        </w:rPr>
        <w:t xml:space="preserve"> </w:t>
      </w:r>
      <w:r>
        <w:rPr>
          <w:color w:val="000000"/>
          <w:szCs w:val="24"/>
          <w:bdr w:val="none" w:sz="0" w:space="0" w:color="auto" w:frame="1"/>
        </w:rPr>
        <w:t>Press</w:t>
      </w:r>
      <w:r w:rsidRPr="00D5255D">
        <w:rPr>
          <w:szCs w:val="24"/>
        </w:rPr>
        <w:t>.</w:t>
      </w:r>
    </w:p>
    <w:p w14:paraId="21B104D0" w14:textId="538D0558" w:rsidR="008C4CFC" w:rsidRPr="008C4CFC" w:rsidRDefault="008C4CFC" w:rsidP="00DD3670">
      <w:pPr>
        <w:pStyle w:val="EndNoteBibliography"/>
        <w:spacing w:after="0" w:line="480" w:lineRule="exact"/>
        <w:ind w:left="709" w:hanging="720"/>
        <w:rPr>
          <w:szCs w:val="24"/>
        </w:rPr>
      </w:pPr>
      <w:r w:rsidRPr="003804CA">
        <w:rPr>
          <w:szCs w:val="24"/>
          <w:lang w:val="de-DE"/>
        </w:rPr>
        <w:t>Van Dijke, M., Wildschut, T., Leunissen, J., &amp; Sedikides, C. (</w:t>
      </w:r>
      <w:r>
        <w:rPr>
          <w:szCs w:val="24"/>
          <w:lang w:val="de-DE"/>
        </w:rPr>
        <w:t>2015</w:t>
      </w:r>
      <w:r w:rsidRPr="003804CA">
        <w:rPr>
          <w:szCs w:val="24"/>
          <w:lang w:val="de-DE"/>
        </w:rPr>
        <w:t xml:space="preserve">). </w:t>
      </w:r>
      <w:r w:rsidRPr="003804CA">
        <w:rPr>
          <w:bCs/>
          <w:szCs w:val="24"/>
        </w:rPr>
        <w:t xml:space="preserve">Nostalgia buffers the negative impact of low procedural justice on </w:t>
      </w:r>
      <w:r w:rsidRPr="003804CA">
        <w:rPr>
          <w:szCs w:val="24"/>
        </w:rPr>
        <w:t>c</w:t>
      </w:r>
      <w:r w:rsidRPr="003804CA">
        <w:rPr>
          <w:bCs/>
          <w:szCs w:val="24"/>
        </w:rPr>
        <w:t xml:space="preserve">ooperation. </w:t>
      </w:r>
      <w:r w:rsidRPr="003804CA">
        <w:rPr>
          <w:bCs/>
          <w:i/>
          <w:color w:val="000000"/>
          <w:szCs w:val="24"/>
        </w:rPr>
        <w:t>Organizational Behavior and Human Decision Processes</w:t>
      </w:r>
      <w:r>
        <w:rPr>
          <w:bCs/>
          <w:i/>
          <w:color w:val="000000"/>
          <w:szCs w:val="24"/>
        </w:rPr>
        <w:t>, 127</w:t>
      </w:r>
      <w:r>
        <w:rPr>
          <w:szCs w:val="24"/>
        </w:rPr>
        <w:t>, 15</w:t>
      </w:r>
      <w:r w:rsidRPr="00ED5AD3">
        <w:rPr>
          <w:color w:val="333333"/>
          <w:szCs w:val="24"/>
          <w:shd w:val="clear" w:color="auto" w:fill="FFFFFF"/>
          <w:lang w:val="en-US"/>
        </w:rPr>
        <w:t>–</w:t>
      </w:r>
      <w:r>
        <w:rPr>
          <w:szCs w:val="24"/>
        </w:rPr>
        <w:t>29. https://doi.org/10.1016/j.obhdp.2014.11.005</w:t>
      </w:r>
    </w:p>
    <w:p w14:paraId="0ABFDC61" w14:textId="6B5AE145" w:rsidR="00DD3670" w:rsidRDefault="00DD3670" w:rsidP="00DD3670">
      <w:pPr>
        <w:pStyle w:val="EndNoteBibliography"/>
        <w:spacing w:after="0" w:line="480" w:lineRule="exact"/>
        <w:ind w:left="709" w:hanging="720"/>
        <w:rPr>
          <w:color w:val="000000"/>
          <w:szCs w:val="24"/>
        </w:rPr>
      </w:pPr>
      <w:r w:rsidRPr="00F92786">
        <w:rPr>
          <w:szCs w:val="24"/>
        </w:rPr>
        <w:t>Van Tilburg, W. A. P., Sedikides, C., Wildschut, T., &amp; Vingerhoets, A. J. J. M. (</w:t>
      </w:r>
      <w:r>
        <w:rPr>
          <w:szCs w:val="24"/>
        </w:rPr>
        <w:t>2019</w:t>
      </w:r>
      <w:r w:rsidRPr="00F92786">
        <w:rPr>
          <w:szCs w:val="24"/>
        </w:rPr>
        <w:t xml:space="preserve">). How nostalgia infuses life with meaning: from social connectedness to self-continuity. </w:t>
      </w:r>
      <w:r>
        <w:rPr>
          <w:i/>
          <w:lang w:val="en-US"/>
        </w:rPr>
        <w:t>European Journal of</w:t>
      </w:r>
      <w:r w:rsidRPr="006D6BB4">
        <w:rPr>
          <w:i/>
          <w:lang w:val="en-US"/>
        </w:rPr>
        <w:t xml:space="preserve"> </w:t>
      </w:r>
      <w:r>
        <w:rPr>
          <w:i/>
          <w:lang w:val="en-US"/>
        </w:rPr>
        <w:t>Social Psychology, 49</w:t>
      </w:r>
      <w:r>
        <w:rPr>
          <w:lang w:val="en-US"/>
        </w:rPr>
        <w:t>(3), 521</w:t>
      </w:r>
      <w:r w:rsidRPr="00ED5AD3">
        <w:rPr>
          <w:color w:val="333333"/>
          <w:szCs w:val="24"/>
          <w:shd w:val="clear" w:color="auto" w:fill="FFFFFF"/>
          <w:lang w:val="en-US"/>
        </w:rPr>
        <w:t>–</w:t>
      </w:r>
      <w:r>
        <w:rPr>
          <w:lang w:val="en-US"/>
        </w:rPr>
        <w:t>532. https://doi.org/</w:t>
      </w:r>
      <w:r w:rsidRPr="005B73A7">
        <w:rPr>
          <w:color w:val="000000"/>
          <w:szCs w:val="24"/>
        </w:rPr>
        <w:t>10.1002/ejsp.2519</w:t>
      </w:r>
    </w:p>
    <w:p w14:paraId="3137F477" w14:textId="63DA348D" w:rsidR="000D37C7" w:rsidRDefault="00AE3399" w:rsidP="000D37C7">
      <w:pPr>
        <w:pStyle w:val="EndNoteBibliography"/>
        <w:spacing w:after="0" w:line="480" w:lineRule="exact"/>
        <w:ind w:left="709" w:hanging="720"/>
        <w:rPr>
          <w:szCs w:val="24"/>
          <w:lang w:val="en-US"/>
        </w:rPr>
      </w:pPr>
      <w:r w:rsidRPr="00456696">
        <w:rPr>
          <w:szCs w:val="24"/>
          <w:lang w:val="en-US"/>
        </w:rPr>
        <w:t xml:space="preserve">Van Tilburg, W. A., Wildschut, T., &amp; Sedikides, C. (2018). Nostalgia’s place among self-relevant emotions. </w:t>
      </w:r>
      <w:r w:rsidRPr="00456696">
        <w:rPr>
          <w:i/>
          <w:szCs w:val="24"/>
          <w:lang w:val="en-US"/>
        </w:rPr>
        <w:t>Cognition and Emotion</w:t>
      </w:r>
      <w:r w:rsidRPr="00456696">
        <w:rPr>
          <w:szCs w:val="24"/>
          <w:lang w:val="en-US"/>
        </w:rPr>
        <w:t xml:space="preserve">, </w:t>
      </w:r>
      <w:r w:rsidRPr="00456696">
        <w:rPr>
          <w:i/>
          <w:szCs w:val="24"/>
          <w:lang w:val="en-US"/>
        </w:rPr>
        <w:t>32</w:t>
      </w:r>
      <w:r w:rsidRPr="00456696">
        <w:rPr>
          <w:szCs w:val="24"/>
          <w:lang w:val="en-US"/>
        </w:rPr>
        <w:t>(4), 742</w:t>
      </w:r>
      <w:r w:rsidR="00F33694" w:rsidRPr="000D37C7">
        <w:rPr>
          <w:szCs w:val="24"/>
        </w:rPr>
        <w:t>–</w:t>
      </w:r>
      <w:r w:rsidRPr="00456696">
        <w:rPr>
          <w:szCs w:val="24"/>
          <w:lang w:val="en-US"/>
        </w:rPr>
        <w:t xml:space="preserve">759. </w:t>
      </w:r>
      <w:hyperlink r:id="rId60" w:history="1">
        <w:r w:rsidRPr="007A1AA8">
          <w:rPr>
            <w:rStyle w:val="Hyperlink"/>
            <w:bCs/>
            <w:color w:val="000000" w:themeColor="text1"/>
            <w:szCs w:val="24"/>
            <w:u w:val="none"/>
          </w:rPr>
          <w:t>https://doi.org/</w:t>
        </w:r>
      </w:hyperlink>
      <w:r w:rsidRPr="00456696">
        <w:rPr>
          <w:szCs w:val="24"/>
          <w:lang w:val="en-US"/>
        </w:rPr>
        <w:t>10.1080/02699931.2017.1351331</w:t>
      </w:r>
      <w:r w:rsidR="000D37C7">
        <w:rPr>
          <w:szCs w:val="24"/>
          <w:lang w:val="en-US"/>
        </w:rPr>
        <w:t xml:space="preserve"> </w:t>
      </w:r>
    </w:p>
    <w:p w14:paraId="74E0AB1E" w14:textId="47759FBF" w:rsidR="007846B3" w:rsidRPr="007846B3" w:rsidRDefault="00C209E6" w:rsidP="007846B3">
      <w:pPr>
        <w:pStyle w:val="EndNoteBibliography"/>
        <w:spacing w:after="0" w:line="480" w:lineRule="exact"/>
        <w:ind w:left="709" w:hanging="720"/>
        <w:rPr>
          <w:color w:val="000000" w:themeColor="text1"/>
          <w:szCs w:val="24"/>
          <w:lang w:val="en-US"/>
        </w:rPr>
      </w:pPr>
      <w:r w:rsidRPr="00456696">
        <w:rPr>
          <w:szCs w:val="24"/>
          <w:lang w:val="en-US"/>
        </w:rPr>
        <w:t xml:space="preserve">Vess, M., Arndt, J., Routledge, C., Sedikides, C., &amp; Wildschut, T. (2012). Nostalgia as a resource for the self. </w:t>
      </w:r>
      <w:r w:rsidRPr="00456696">
        <w:rPr>
          <w:i/>
          <w:szCs w:val="24"/>
          <w:lang w:val="en-US"/>
        </w:rPr>
        <w:t>Self and Identity, 11</w:t>
      </w:r>
      <w:r w:rsidRPr="00456696">
        <w:rPr>
          <w:szCs w:val="24"/>
          <w:lang w:val="en-US"/>
        </w:rPr>
        <w:t>(3), 273</w:t>
      </w:r>
      <w:r w:rsidRPr="000D37C7">
        <w:rPr>
          <w:szCs w:val="24"/>
        </w:rPr>
        <w:t>–</w:t>
      </w:r>
      <w:r w:rsidRPr="00456696">
        <w:rPr>
          <w:szCs w:val="24"/>
          <w:lang w:val="en-US"/>
        </w:rPr>
        <w:t xml:space="preserve">284. </w:t>
      </w:r>
      <w:hyperlink r:id="rId61" w:history="1">
        <w:r w:rsidR="007846B3" w:rsidRPr="007846B3">
          <w:rPr>
            <w:rStyle w:val="Hyperlink"/>
            <w:bCs/>
            <w:color w:val="000000" w:themeColor="text1"/>
            <w:szCs w:val="24"/>
            <w:u w:val="none"/>
          </w:rPr>
          <w:t>https://doi.org/</w:t>
        </w:r>
        <w:r w:rsidR="007846B3" w:rsidRPr="007846B3">
          <w:rPr>
            <w:rStyle w:val="Hyperlink"/>
            <w:color w:val="000000" w:themeColor="text1"/>
            <w:szCs w:val="24"/>
            <w:u w:val="none"/>
            <w:lang w:val="en-US"/>
          </w:rPr>
          <w:t>10.1080/15298868.2010.521452</w:t>
        </w:r>
      </w:hyperlink>
    </w:p>
    <w:p w14:paraId="7FAF34DC" w14:textId="3FECB57E" w:rsidR="00C7514F" w:rsidRDefault="00C7514F" w:rsidP="000D37C7">
      <w:pPr>
        <w:pStyle w:val="EndNoteBibliography"/>
        <w:spacing w:after="0" w:line="480" w:lineRule="exact"/>
        <w:ind w:left="709" w:hanging="720"/>
      </w:pPr>
      <w:r>
        <w:t>Wildschut, T., &amp; Sedikides, C. (2022</w:t>
      </w:r>
      <w:r w:rsidR="005301C3">
        <w:t>a</w:t>
      </w:r>
      <w:r>
        <w:t>). The measurement of nostalgia. In W. Ruch, A.</w:t>
      </w:r>
      <w:r w:rsidR="005301C3">
        <w:t xml:space="preserve"> </w:t>
      </w:r>
      <w:r>
        <w:t xml:space="preserve">B. Bakker, L. Tay, &amp; F. Gander (Eds.), </w:t>
      </w:r>
      <w:r w:rsidRPr="00C7514F">
        <w:rPr>
          <w:i/>
          <w:iCs/>
        </w:rPr>
        <w:t xml:space="preserve">Handbook of positive psychology assessment </w:t>
      </w:r>
      <w:r>
        <w:t>(pp. 438–451). Hogrefe.</w:t>
      </w:r>
    </w:p>
    <w:p w14:paraId="09CE3C26" w14:textId="30D37BBE" w:rsidR="007846B3" w:rsidRDefault="007846B3" w:rsidP="007846B3">
      <w:pPr>
        <w:pStyle w:val="EndNoteBibliography"/>
        <w:spacing w:after="0" w:line="480" w:lineRule="exact"/>
        <w:ind w:left="709" w:hanging="720"/>
        <w:rPr>
          <w:color w:val="201F1E"/>
          <w:szCs w:val="24"/>
          <w:bdr w:val="none" w:sz="0" w:space="0" w:color="auto" w:frame="1"/>
          <w:shd w:val="clear" w:color="auto" w:fill="FFFFFF"/>
        </w:rPr>
      </w:pPr>
      <w:r w:rsidRPr="00FD61BD">
        <w:rPr>
          <w:color w:val="201F1E"/>
          <w:szCs w:val="24"/>
          <w:bdr w:val="none" w:sz="0" w:space="0" w:color="auto" w:frame="1"/>
          <w:shd w:val="clear" w:color="auto" w:fill="FFFFFF"/>
          <w:lang w:val="fr-FR"/>
        </w:rPr>
        <w:t>Wildschut, T., &amp; Sedikides, C. (2022</w:t>
      </w:r>
      <w:r>
        <w:rPr>
          <w:color w:val="201F1E"/>
          <w:szCs w:val="24"/>
          <w:bdr w:val="none" w:sz="0" w:space="0" w:color="auto" w:frame="1"/>
          <w:shd w:val="clear" w:color="auto" w:fill="FFFFFF"/>
          <w:lang w:val="fr-FR"/>
        </w:rPr>
        <w:t>b</w:t>
      </w:r>
      <w:r w:rsidRPr="00FD61BD">
        <w:rPr>
          <w:color w:val="201F1E"/>
          <w:szCs w:val="24"/>
          <w:bdr w:val="none" w:sz="0" w:space="0" w:color="auto" w:frame="1"/>
          <w:shd w:val="clear" w:color="auto" w:fill="FFFFFF"/>
          <w:lang w:val="fr-FR"/>
        </w:rPr>
        <w:t xml:space="preserve">). </w:t>
      </w:r>
      <w:r w:rsidRPr="002A53FD">
        <w:rPr>
          <w:color w:val="201F1E"/>
          <w:szCs w:val="24"/>
          <w:bdr w:val="none" w:sz="0" w:space="0" w:color="auto" w:frame="1"/>
          <w:shd w:val="clear" w:color="auto" w:fill="FFFFFF"/>
        </w:rPr>
        <w:t>Psychology and nostalgia: Toward</w:t>
      </w:r>
      <w:r>
        <w:rPr>
          <w:color w:val="201F1E"/>
          <w:szCs w:val="24"/>
          <w:bdr w:val="none" w:sz="0" w:space="0" w:color="auto" w:frame="1"/>
          <w:shd w:val="clear" w:color="auto" w:fill="FFFFFF"/>
        </w:rPr>
        <w:t>s</w:t>
      </w:r>
      <w:r w:rsidRPr="002A53FD">
        <w:rPr>
          <w:color w:val="201F1E"/>
          <w:szCs w:val="24"/>
          <w:bdr w:val="none" w:sz="0" w:space="0" w:color="auto" w:frame="1"/>
          <w:shd w:val="clear" w:color="auto" w:fill="FFFFFF"/>
        </w:rPr>
        <w:t xml:space="preserve"> a </w:t>
      </w:r>
      <w:r>
        <w:rPr>
          <w:color w:val="201F1E"/>
          <w:szCs w:val="24"/>
          <w:bdr w:val="none" w:sz="0" w:space="0" w:color="auto" w:frame="1"/>
          <w:shd w:val="clear" w:color="auto" w:fill="FFFFFF"/>
        </w:rPr>
        <w:t xml:space="preserve">functional </w:t>
      </w:r>
      <w:r w:rsidRPr="002A53FD">
        <w:rPr>
          <w:color w:val="201F1E"/>
          <w:szCs w:val="24"/>
          <w:bdr w:val="none" w:sz="0" w:space="0" w:color="auto" w:frame="1"/>
          <w:shd w:val="clear" w:color="auto" w:fill="FFFFFF"/>
          <w:lang w:val="en-US"/>
        </w:rPr>
        <w:t>approach. </w:t>
      </w:r>
      <w:r w:rsidRPr="002A53FD">
        <w:rPr>
          <w:color w:val="201F1E"/>
          <w:szCs w:val="24"/>
          <w:bdr w:val="none" w:sz="0" w:space="0" w:color="auto" w:frame="1"/>
          <w:shd w:val="clear" w:color="auto" w:fill="FFFFFF"/>
        </w:rPr>
        <w:t>In M. H. Jacobs</w:t>
      </w:r>
      <w:r>
        <w:rPr>
          <w:color w:val="201F1E"/>
          <w:szCs w:val="24"/>
          <w:bdr w:val="none" w:sz="0" w:space="0" w:color="auto" w:frame="1"/>
          <w:shd w:val="clear" w:color="auto" w:fill="FFFFFF"/>
        </w:rPr>
        <w:t>e</w:t>
      </w:r>
      <w:r w:rsidRPr="002A53FD">
        <w:rPr>
          <w:color w:val="201F1E"/>
          <w:szCs w:val="24"/>
          <w:bdr w:val="none" w:sz="0" w:space="0" w:color="auto" w:frame="1"/>
          <w:shd w:val="clear" w:color="auto" w:fill="FFFFFF"/>
        </w:rPr>
        <w:t>n (Ed.), </w:t>
      </w:r>
      <w:r>
        <w:rPr>
          <w:i/>
          <w:iCs/>
          <w:color w:val="201F1E"/>
          <w:szCs w:val="24"/>
          <w:bdr w:val="none" w:sz="0" w:space="0" w:color="auto" w:frame="1"/>
          <w:shd w:val="clear" w:color="auto" w:fill="FFFFFF"/>
        </w:rPr>
        <w:t>Intimations of</w:t>
      </w:r>
      <w:r w:rsidRPr="002A53FD">
        <w:rPr>
          <w:i/>
          <w:iCs/>
          <w:color w:val="201F1E"/>
          <w:szCs w:val="24"/>
          <w:bdr w:val="none" w:sz="0" w:space="0" w:color="auto" w:frame="1"/>
          <w:shd w:val="clear" w:color="auto" w:fill="FFFFFF"/>
        </w:rPr>
        <w:t xml:space="preserve"> nostalgia</w:t>
      </w:r>
      <w:r>
        <w:rPr>
          <w:i/>
          <w:iCs/>
          <w:color w:val="201F1E"/>
          <w:szCs w:val="24"/>
          <w:bdr w:val="none" w:sz="0" w:space="0" w:color="auto" w:frame="1"/>
          <w:shd w:val="clear" w:color="auto" w:fill="FFFFFF"/>
        </w:rPr>
        <w:t>: Multidisciplinary explorations of an enduring emotion</w:t>
      </w:r>
      <w:r>
        <w:rPr>
          <w:color w:val="201F1E"/>
          <w:szCs w:val="24"/>
          <w:bdr w:val="none" w:sz="0" w:space="0" w:color="auto" w:frame="1"/>
          <w:shd w:val="clear" w:color="auto" w:fill="FFFFFF"/>
        </w:rPr>
        <w:t xml:space="preserve"> (pp. 110</w:t>
      </w:r>
      <w:r w:rsidRPr="00ED5AD3">
        <w:rPr>
          <w:color w:val="333333"/>
          <w:szCs w:val="24"/>
          <w:shd w:val="clear" w:color="auto" w:fill="FFFFFF"/>
          <w:lang w:val="en-US"/>
        </w:rPr>
        <w:t>–</w:t>
      </w:r>
      <w:r>
        <w:rPr>
          <w:color w:val="201F1E"/>
          <w:szCs w:val="24"/>
          <w:bdr w:val="none" w:sz="0" w:space="0" w:color="auto" w:frame="1"/>
          <w:shd w:val="clear" w:color="auto" w:fill="FFFFFF"/>
        </w:rPr>
        <w:t xml:space="preserve">128). </w:t>
      </w:r>
      <w:r w:rsidRPr="002A53FD">
        <w:rPr>
          <w:color w:val="201F1E"/>
          <w:szCs w:val="24"/>
          <w:bdr w:val="none" w:sz="0" w:space="0" w:color="auto" w:frame="1"/>
          <w:shd w:val="clear" w:color="auto" w:fill="FFFFFF"/>
          <w:lang w:val="en-US"/>
        </w:rPr>
        <w:t>Bristol </w:t>
      </w:r>
      <w:r w:rsidRPr="002A53FD">
        <w:rPr>
          <w:color w:val="201F1E"/>
          <w:szCs w:val="24"/>
          <w:bdr w:val="none" w:sz="0" w:space="0" w:color="auto" w:frame="1"/>
          <w:shd w:val="clear" w:color="auto" w:fill="FFFFFF"/>
        </w:rPr>
        <w:t>University Press.</w:t>
      </w:r>
    </w:p>
    <w:p w14:paraId="25C483CE" w14:textId="1BC92D1C" w:rsidR="000D37C7" w:rsidRDefault="000D37C7" w:rsidP="00AE3399">
      <w:pPr>
        <w:pStyle w:val="EndNoteBibliography"/>
        <w:spacing w:after="0" w:line="480" w:lineRule="exact"/>
        <w:ind w:left="709" w:hanging="720"/>
        <w:rPr>
          <w:szCs w:val="24"/>
          <w:lang w:val="en-US"/>
        </w:rPr>
      </w:pPr>
      <w:r w:rsidRPr="000D37C7">
        <w:rPr>
          <w:bCs/>
          <w:color w:val="171717"/>
          <w:szCs w:val="24"/>
        </w:rPr>
        <w:t xml:space="preserve">Wildschut, T., &amp; Sedikides, C. (2023). Benefits of nostalgia in vulnerable populations. </w:t>
      </w:r>
      <w:r w:rsidRPr="000D37C7">
        <w:rPr>
          <w:bCs/>
          <w:i/>
          <w:iCs/>
          <w:color w:val="171717"/>
          <w:szCs w:val="24"/>
        </w:rPr>
        <w:t>European Review of Social Psychology, 34</w:t>
      </w:r>
      <w:r w:rsidRPr="000D37C7">
        <w:rPr>
          <w:bCs/>
          <w:color w:val="171717"/>
          <w:szCs w:val="24"/>
        </w:rPr>
        <w:t>(1), 44</w:t>
      </w:r>
      <w:r w:rsidRPr="000D37C7">
        <w:rPr>
          <w:szCs w:val="24"/>
        </w:rPr>
        <w:t>–</w:t>
      </w:r>
      <w:r w:rsidRPr="000D37C7">
        <w:rPr>
          <w:bCs/>
          <w:color w:val="171717"/>
          <w:szCs w:val="24"/>
        </w:rPr>
        <w:t xml:space="preserve">91. </w:t>
      </w:r>
      <w:r w:rsidRPr="000D37C7">
        <w:rPr>
          <w:color w:val="201F1E"/>
          <w:szCs w:val="24"/>
          <w:shd w:val="clear" w:color="auto" w:fill="FFFFFF"/>
        </w:rPr>
        <w:t>https://doi.org/10.1080/10463283.2022.2036005</w:t>
      </w:r>
    </w:p>
    <w:p w14:paraId="7E468D8D" w14:textId="77777777" w:rsidR="00AF2209" w:rsidRPr="00AF2209" w:rsidRDefault="00AF2209" w:rsidP="00AF2209">
      <w:pPr>
        <w:pStyle w:val="EndNoteBibliography"/>
        <w:spacing w:after="0" w:line="480" w:lineRule="exact"/>
        <w:ind w:left="709" w:hanging="720"/>
        <w:rPr>
          <w:color w:val="000000"/>
          <w:szCs w:val="24"/>
        </w:rPr>
      </w:pPr>
      <w:r w:rsidRPr="00442095">
        <w:rPr>
          <w:szCs w:val="24"/>
        </w:rPr>
        <w:t xml:space="preserve">Wildschut, T., Sedikides, C., &amp; Alowidy, D. (2019). </w:t>
      </w:r>
      <w:r>
        <w:rPr>
          <w:i/>
          <w:szCs w:val="24"/>
          <w:lang w:val="en-US"/>
        </w:rPr>
        <w:t>Hanin</w:t>
      </w:r>
      <w:r>
        <w:rPr>
          <w:szCs w:val="24"/>
          <w:lang w:val="en-US"/>
        </w:rPr>
        <w:t xml:space="preserve">: Nostalgia among Syrian refugees. </w:t>
      </w:r>
      <w:r>
        <w:rPr>
          <w:i/>
          <w:szCs w:val="24"/>
          <w:lang w:val="en-US"/>
        </w:rPr>
        <w:t>European Journal of Social Psychology, 49</w:t>
      </w:r>
      <w:r>
        <w:rPr>
          <w:iCs/>
          <w:szCs w:val="24"/>
          <w:lang w:val="en-US"/>
        </w:rPr>
        <w:t>(7), 1368</w:t>
      </w:r>
      <w:r w:rsidRPr="00ED5AD3">
        <w:rPr>
          <w:color w:val="333333"/>
          <w:szCs w:val="24"/>
          <w:shd w:val="clear" w:color="auto" w:fill="FFFFFF"/>
          <w:lang w:val="en-US"/>
        </w:rPr>
        <w:t>–</w:t>
      </w:r>
      <w:r>
        <w:rPr>
          <w:iCs/>
          <w:szCs w:val="24"/>
          <w:lang w:val="en-US"/>
        </w:rPr>
        <w:t>1384</w:t>
      </w:r>
      <w:r>
        <w:rPr>
          <w:szCs w:val="24"/>
          <w:lang w:val="en-US"/>
        </w:rPr>
        <w:t xml:space="preserve">. </w:t>
      </w:r>
      <w:r w:rsidRPr="00AF2209">
        <w:rPr>
          <w:szCs w:val="24"/>
          <w:lang w:val="en-US"/>
        </w:rPr>
        <w:t>https://doi.org/</w:t>
      </w:r>
      <w:hyperlink r:id="rId62" w:history="1">
        <w:r w:rsidRPr="00AF2209">
          <w:rPr>
            <w:rStyle w:val="Hyperlink"/>
            <w:bCs/>
            <w:color w:val="000000"/>
            <w:szCs w:val="24"/>
            <w:u w:val="none"/>
            <w:shd w:val="clear" w:color="auto" w:fill="FFFFFF"/>
          </w:rPr>
          <w:t>10.1002/ejsp.2590</w:t>
        </w:r>
      </w:hyperlink>
    </w:p>
    <w:p w14:paraId="6E6C7F93" w14:textId="77777777" w:rsidR="009D100F" w:rsidRDefault="00AE3399" w:rsidP="009D100F">
      <w:pPr>
        <w:pStyle w:val="EndNoteBibliography"/>
        <w:spacing w:after="0" w:line="480" w:lineRule="exact"/>
        <w:ind w:left="709" w:hanging="720"/>
        <w:rPr>
          <w:szCs w:val="24"/>
          <w:lang w:val="en-US"/>
        </w:rPr>
      </w:pPr>
      <w:r w:rsidRPr="00456696">
        <w:rPr>
          <w:szCs w:val="24"/>
          <w:lang w:val="en-US"/>
        </w:rPr>
        <w:lastRenderedPageBreak/>
        <w:t xml:space="preserve">Wildschut, T., Sedikides, C., Arndt, J., &amp; Routledge, C. (2006). Nostalgia: Content, triggers, functions. </w:t>
      </w:r>
      <w:r w:rsidRPr="00456696">
        <w:rPr>
          <w:i/>
          <w:szCs w:val="24"/>
          <w:lang w:val="en-US"/>
        </w:rPr>
        <w:t>Journal of Personality and Social Psychology, 91</w:t>
      </w:r>
      <w:r w:rsidRPr="00F33694">
        <w:rPr>
          <w:szCs w:val="24"/>
          <w:lang w:val="en-US"/>
        </w:rPr>
        <w:t>(5),</w:t>
      </w:r>
      <w:r w:rsidRPr="00456696">
        <w:rPr>
          <w:szCs w:val="24"/>
          <w:lang w:val="en-US"/>
        </w:rPr>
        <w:t xml:space="preserve"> 975</w:t>
      </w:r>
      <w:r w:rsidR="00F33694" w:rsidRPr="000D37C7">
        <w:rPr>
          <w:szCs w:val="24"/>
        </w:rPr>
        <w:t>–</w:t>
      </w:r>
      <w:r w:rsidRPr="00456696">
        <w:rPr>
          <w:szCs w:val="24"/>
          <w:lang w:val="en-US"/>
        </w:rPr>
        <w:t xml:space="preserve">993. </w:t>
      </w:r>
      <w:hyperlink r:id="rId63" w:history="1">
        <w:r w:rsidRPr="007A1AA8">
          <w:rPr>
            <w:rStyle w:val="Hyperlink"/>
            <w:bCs/>
            <w:color w:val="000000" w:themeColor="text1"/>
            <w:szCs w:val="24"/>
            <w:u w:val="none"/>
          </w:rPr>
          <w:t>https://doi.org/</w:t>
        </w:r>
      </w:hyperlink>
      <w:r w:rsidRPr="00456696">
        <w:rPr>
          <w:szCs w:val="24"/>
          <w:lang w:val="en-US"/>
        </w:rPr>
        <w:t>10.1037/0022-3514.91.5.975</w:t>
      </w:r>
      <w:r w:rsidR="00BF43A1">
        <w:rPr>
          <w:szCs w:val="24"/>
          <w:lang w:val="en-US"/>
        </w:rPr>
        <w:t xml:space="preserve"> </w:t>
      </w:r>
    </w:p>
    <w:p w14:paraId="3D3DBA81" w14:textId="77777777" w:rsidR="009D100F" w:rsidRPr="00B87331" w:rsidRDefault="009D100F" w:rsidP="00B87331">
      <w:pPr>
        <w:pStyle w:val="EndNoteBibliography"/>
        <w:spacing w:after="0" w:line="480" w:lineRule="exact"/>
        <w:ind w:left="709" w:hanging="720"/>
        <w:rPr>
          <w:color w:val="000000" w:themeColor="text1"/>
          <w:szCs w:val="24"/>
        </w:rPr>
      </w:pPr>
      <w:r w:rsidRPr="00B87331">
        <w:rPr>
          <w:color w:val="000000" w:themeColor="text1"/>
          <w:szCs w:val="24"/>
        </w:rPr>
        <w:t>Wildschut</w:t>
      </w:r>
      <w:r w:rsidRPr="00B87331">
        <w:rPr>
          <w:iCs/>
          <w:color w:val="000000" w:themeColor="text1"/>
          <w:szCs w:val="24"/>
        </w:rPr>
        <w:t xml:space="preserve">, T., Sedikides, C., &amp; Robertson, S. (2018). </w:t>
      </w:r>
      <w:r w:rsidRPr="00B87331">
        <w:rPr>
          <w:color w:val="000000" w:themeColor="text1"/>
          <w:szCs w:val="24"/>
        </w:rPr>
        <w:t xml:space="preserve">Sociality and intergenerational transfer of older adults’ nostalgia. </w:t>
      </w:r>
      <w:r w:rsidRPr="00B87331">
        <w:rPr>
          <w:i/>
          <w:color w:val="000000" w:themeColor="text1"/>
          <w:szCs w:val="24"/>
        </w:rPr>
        <w:t>Memory, 26</w:t>
      </w:r>
      <w:r w:rsidRPr="00B87331">
        <w:rPr>
          <w:color w:val="000000" w:themeColor="text1"/>
          <w:szCs w:val="24"/>
        </w:rPr>
        <w:t>(8), 1030</w:t>
      </w:r>
      <w:r w:rsidRPr="00B87331">
        <w:rPr>
          <w:color w:val="000000" w:themeColor="text1"/>
          <w:szCs w:val="24"/>
          <w:shd w:val="clear" w:color="auto" w:fill="FFFFFF"/>
          <w:lang w:val="en-US"/>
        </w:rPr>
        <w:t>–</w:t>
      </w:r>
      <w:r w:rsidRPr="00B87331">
        <w:rPr>
          <w:color w:val="000000" w:themeColor="text1"/>
          <w:szCs w:val="24"/>
        </w:rPr>
        <w:t>1041</w:t>
      </w:r>
      <w:r w:rsidRPr="00B87331">
        <w:rPr>
          <w:iCs/>
          <w:color w:val="000000" w:themeColor="text1"/>
          <w:szCs w:val="24"/>
        </w:rPr>
        <w:t>. https://doi.org/</w:t>
      </w:r>
      <w:r w:rsidRPr="00B87331">
        <w:rPr>
          <w:color w:val="000000" w:themeColor="text1"/>
          <w:szCs w:val="24"/>
        </w:rPr>
        <w:t>10.1080/09658211.2018.1470645</w:t>
      </w:r>
    </w:p>
    <w:p w14:paraId="77257878" w14:textId="77777777" w:rsidR="00B87331" w:rsidRPr="00B87331" w:rsidRDefault="00B87331" w:rsidP="00B87331">
      <w:pPr>
        <w:widowControl w:val="0"/>
        <w:spacing w:after="0" w:line="480" w:lineRule="exact"/>
        <w:ind w:left="709" w:hanging="709"/>
        <w:rPr>
          <w:rFonts w:ascii="Times New Roman" w:hAnsi="Times New Roman" w:cs="Times New Roman"/>
          <w:bCs/>
          <w:iCs/>
          <w:color w:val="000000" w:themeColor="text1"/>
          <w:sz w:val="24"/>
          <w:szCs w:val="24"/>
        </w:rPr>
      </w:pPr>
      <w:r w:rsidRPr="00B87331">
        <w:rPr>
          <w:rFonts w:ascii="Times New Roman" w:hAnsi="Times New Roman" w:cs="Times New Roman"/>
          <w:bCs/>
          <w:iCs/>
          <w:color w:val="000000" w:themeColor="text1"/>
          <w:sz w:val="24"/>
          <w:szCs w:val="24"/>
        </w:rPr>
        <w:t xml:space="preserve">Wildschut, T., Sedikides, C., Routledge, C., Arndt, J., &amp; Cordaro, F. (2010). Nostalgia as a repository of social-connectedness: The role of attachment-related avoidance. </w:t>
      </w:r>
      <w:r w:rsidRPr="00B87331">
        <w:rPr>
          <w:rFonts w:ascii="Times New Roman" w:hAnsi="Times New Roman" w:cs="Times New Roman"/>
          <w:bCs/>
          <w:i/>
          <w:iCs/>
          <w:color w:val="000000" w:themeColor="text1"/>
          <w:sz w:val="24"/>
          <w:szCs w:val="24"/>
        </w:rPr>
        <w:t>Journal of Personality and Social Psychology</w:t>
      </w:r>
      <w:r w:rsidRPr="00B87331">
        <w:rPr>
          <w:rFonts w:ascii="Times New Roman" w:hAnsi="Times New Roman" w:cs="Times New Roman"/>
          <w:bCs/>
          <w:color w:val="000000" w:themeColor="text1"/>
          <w:sz w:val="24"/>
          <w:szCs w:val="24"/>
        </w:rPr>
        <w:t>,</w:t>
      </w:r>
      <w:r w:rsidRPr="00B87331">
        <w:rPr>
          <w:rFonts w:ascii="Times New Roman" w:hAnsi="Times New Roman" w:cs="Times New Roman"/>
          <w:bCs/>
          <w:i/>
          <w:iCs/>
          <w:color w:val="000000" w:themeColor="text1"/>
          <w:sz w:val="24"/>
          <w:szCs w:val="24"/>
        </w:rPr>
        <w:t xml:space="preserve"> 98</w:t>
      </w:r>
      <w:r w:rsidRPr="00B87331">
        <w:rPr>
          <w:rFonts w:ascii="Times New Roman" w:hAnsi="Times New Roman" w:cs="Times New Roman"/>
          <w:bCs/>
          <w:color w:val="000000" w:themeColor="text1"/>
          <w:sz w:val="24"/>
          <w:szCs w:val="24"/>
        </w:rPr>
        <w:t>(4)</w:t>
      </w:r>
      <w:r w:rsidRPr="00B87331">
        <w:rPr>
          <w:rFonts w:ascii="Times New Roman" w:hAnsi="Times New Roman" w:cs="Times New Roman"/>
          <w:bCs/>
          <w:iCs/>
          <w:color w:val="000000" w:themeColor="text1"/>
          <w:sz w:val="24"/>
          <w:szCs w:val="24"/>
        </w:rPr>
        <w:t xml:space="preserve">, 573-586. </w:t>
      </w:r>
      <w:hyperlink r:id="rId64" w:history="1">
        <w:r w:rsidRPr="00B87331">
          <w:rPr>
            <w:rStyle w:val="Hyperlink"/>
            <w:rFonts w:ascii="Times New Roman" w:hAnsi="Times New Roman" w:cs="Times New Roman"/>
            <w:bCs/>
            <w:iCs/>
            <w:color w:val="000000" w:themeColor="text1"/>
            <w:sz w:val="24"/>
            <w:szCs w:val="24"/>
            <w:u w:val="none"/>
          </w:rPr>
          <w:t>https://doi.org/10.1080/10.1037/0022-3514.91.5.975</w:t>
        </w:r>
      </w:hyperlink>
    </w:p>
    <w:p w14:paraId="5CFBFB36" w14:textId="77777777" w:rsidR="00F85A1A" w:rsidRDefault="00990181" w:rsidP="00F85A1A">
      <w:pPr>
        <w:pStyle w:val="EndNoteBibliography"/>
        <w:spacing w:after="0" w:line="480" w:lineRule="exact"/>
        <w:ind w:left="709" w:hanging="720"/>
        <w:rPr>
          <w:color w:val="222222"/>
          <w:szCs w:val="24"/>
          <w:shd w:val="clear" w:color="auto" w:fill="FFFFFF"/>
          <w:lang w:val="en-US"/>
        </w:rPr>
      </w:pPr>
      <w:r w:rsidRPr="00B87331">
        <w:rPr>
          <w:color w:val="000000" w:themeColor="text1"/>
          <w:szCs w:val="24"/>
          <w:shd w:val="clear" w:color="auto" w:fill="FFFFFF"/>
          <w:lang w:val="en-US"/>
        </w:rPr>
        <w:t xml:space="preserve">Wright, K. D., Lebell, M. A. A., &amp; Carleton, R. N. (2016). Intolerance of uncertainty, anxiety sensitivity, health anxiety, and anxiety disorder symptoms in youth. </w:t>
      </w:r>
      <w:r w:rsidRPr="00B87331">
        <w:rPr>
          <w:i/>
          <w:color w:val="000000" w:themeColor="text1"/>
          <w:szCs w:val="24"/>
          <w:shd w:val="clear" w:color="auto" w:fill="FFFFFF"/>
          <w:lang w:val="en-US"/>
        </w:rPr>
        <w:t xml:space="preserve">Journal of </w:t>
      </w:r>
      <w:r w:rsidRPr="00456696">
        <w:rPr>
          <w:i/>
          <w:color w:val="222222"/>
          <w:szCs w:val="24"/>
          <w:shd w:val="clear" w:color="auto" w:fill="FFFFFF"/>
          <w:lang w:val="en-US"/>
        </w:rPr>
        <w:t>Anxiety Disorders</w:t>
      </w:r>
      <w:r w:rsidRPr="00456696">
        <w:rPr>
          <w:color w:val="222222"/>
          <w:szCs w:val="24"/>
          <w:shd w:val="clear" w:color="auto" w:fill="FFFFFF"/>
          <w:lang w:val="en-US"/>
        </w:rPr>
        <w:t xml:space="preserve">, </w:t>
      </w:r>
      <w:r w:rsidRPr="00456696">
        <w:rPr>
          <w:i/>
          <w:color w:val="222222"/>
          <w:szCs w:val="24"/>
          <w:shd w:val="clear" w:color="auto" w:fill="FFFFFF"/>
          <w:lang w:val="en-US"/>
        </w:rPr>
        <w:t>41</w:t>
      </w:r>
      <w:r w:rsidRPr="00456696">
        <w:rPr>
          <w:color w:val="222222"/>
          <w:szCs w:val="24"/>
          <w:shd w:val="clear" w:color="auto" w:fill="FFFFFF"/>
          <w:lang w:val="en-US"/>
        </w:rPr>
        <w:t>, 35</w:t>
      </w:r>
      <w:r w:rsidRPr="00ED5AD3">
        <w:rPr>
          <w:color w:val="333333"/>
          <w:szCs w:val="24"/>
          <w:shd w:val="clear" w:color="auto" w:fill="FFFFFF"/>
          <w:lang w:val="en-US"/>
        </w:rPr>
        <w:t>–</w:t>
      </w:r>
      <w:r w:rsidRPr="00456696">
        <w:rPr>
          <w:color w:val="222222"/>
          <w:szCs w:val="24"/>
          <w:shd w:val="clear" w:color="auto" w:fill="FFFFFF"/>
          <w:lang w:val="en-US"/>
        </w:rPr>
        <w:t xml:space="preserve">42. </w:t>
      </w:r>
      <w:r w:rsidRPr="009722F1">
        <w:rPr>
          <w:szCs w:val="24"/>
          <w:lang w:val="en-US"/>
        </w:rPr>
        <w:t>https://doi.org/</w:t>
      </w:r>
      <w:r w:rsidRPr="00456696">
        <w:rPr>
          <w:color w:val="222222"/>
          <w:szCs w:val="24"/>
          <w:shd w:val="clear" w:color="auto" w:fill="FFFFFF"/>
          <w:lang w:val="en-US"/>
        </w:rPr>
        <w:t>10.1016/j.janxdis.2016.04.011</w:t>
      </w:r>
      <w:r w:rsidR="00F85A1A">
        <w:rPr>
          <w:color w:val="222222"/>
          <w:szCs w:val="24"/>
          <w:shd w:val="clear" w:color="auto" w:fill="FFFFFF"/>
          <w:lang w:val="en-US"/>
        </w:rPr>
        <w:t xml:space="preserve"> </w:t>
      </w:r>
    </w:p>
    <w:p w14:paraId="1212E3EB" w14:textId="77777777" w:rsidR="00F85A1A" w:rsidRDefault="00F85A1A" w:rsidP="00F85A1A">
      <w:pPr>
        <w:pStyle w:val="EndNoteBibliography"/>
        <w:spacing w:after="0" w:line="480" w:lineRule="exact"/>
        <w:ind w:left="709" w:hanging="720"/>
        <w:rPr>
          <w:szCs w:val="24"/>
        </w:rPr>
      </w:pPr>
      <w:r w:rsidRPr="00093299">
        <w:rPr>
          <w:szCs w:val="24"/>
        </w:rPr>
        <w:t xml:space="preserve">Yang, Q., Bi, C. Z., Li, L., &amp; Huang, X. T. (2017). Self-uncertainty: Concepts, structures, and theories. </w:t>
      </w:r>
      <w:r w:rsidRPr="00093299">
        <w:rPr>
          <w:i/>
          <w:iCs/>
          <w:szCs w:val="24"/>
        </w:rPr>
        <w:t>Advances in Psychological Science, 25</w:t>
      </w:r>
      <w:r>
        <w:rPr>
          <w:szCs w:val="24"/>
        </w:rPr>
        <w:t>(6)</w:t>
      </w:r>
      <w:r w:rsidRPr="00093299">
        <w:rPr>
          <w:szCs w:val="24"/>
        </w:rPr>
        <w:t>, 1012–1024. https://doi.org/10.3724/SP.J.1042.2017.01012</w:t>
      </w:r>
      <w:r>
        <w:rPr>
          <w:szCs w:val="24"/>
        </w:rPr>
        <w:t xml:space="preserve"> </w:t>
      </w:r>
    </w:p>
    <w:p w14:paraId="0AE2BA6D" w14:textId="7049BDEF" w:rsidR="00F85A1A" w:rsidRDefault="00F85A1A" w:rsidP="00BF43A1">
      <w:pPr>
        <w:pStyle w:val="EndNoteBibliography"/>
        <w:spacing w:after="0" w:line="480" w:lineRule="exact"/>
        <w:ind w:left="709" w:hanging="720"/>
        <w:rPr>
          <w:color w:val="0D0D0D"/>
          <w:szCs w:val="24"/>
          <w:shd w:val="clear" w:color="auto" w:fill="FFFFFF"/>
        </w:rPr>
      </w:pPr>
      <w:r w:rsidRPr="00093299">
        <w:rPr>
          <w:szCs w:val="24"/>
        </w:rPr>
        <w:t xml:space="preserve">Yang, Q., Ybarra, O., Zhao, Y., &amp; Huang, X. (2020). Restoring meaning: Self-uncertainty increases subjective distance between the past and present self. </w:t>
      </w:r>
      <w:r w:rsidRPr="00093299">
        <w:rPr>
          <w:i/>
          <w:iCs/>
          <w:szCs w:val="24"/>
        </w:rPr>
        <w:t xml:space="preserve">Social Behavior and Personality: An </w:t>
      </w:r>
      <w:r w:rsidR="00CB7DA6">
        <w:rPr>
          <w:i/>
          <w:iCs/>
          <w:szCs w:val="24"/>
        </w:rPr>
        <w:t>I</w:t>
      </w:r>
      <w:r w:rsidRPr="00093299">
        <w:rPr>
          <w:i/>
          <w:iCs/>
          <w:szCs w:val="24"/>
        </w:rPr>
        <w:t xml:space="preserve">nternational </w:t>
      </w:r>
      <w:r w:rsidR="00CB7DA6">
        <w:rPr>
          <w:i/>
          <w:iCs/>
          <w:szCs w:val="24"/>
        </w:rPr>
        <w:t>J</w:t>
      </w:r>
      <w:r w:rsidRPr="00093299">
        <w:rPr>
          <w:i/>
          <w:iCs/>
          <w:szCs w:val="24"/>
        </w:rPr>
        <w:t>ournal, 48</w:t>
      </w:r>
      <w:r w:rsidRPr="00093299">
        <w:rPr>
          <w:szCs w:val="24"/>
        </w:rPr>
        <w:t>(7), e8823. https://doi.org/10.2224/sbp.8823</w:t>
      </w:r>
    </w:p>
    <w:p w14:paraId="2AF8B2A8" w14:textId="3ACDF953" w:rsidR="00BF43A1" w:rsidRDefault="00BF43A1" w:rsidP="00BF43A1">
      <w:pPr>
        <w:pStyle w:val="EndNoteBibliography"/>
        <w:spacing w:after="0" w:line="480" w:lineRule="exact"/>
        <w:ind w:left="709" w:hanging="720"/>
        <w:rPr>
          <w:color w:val="000000"/>
          <w:szCs w:val="24"/>
          <w:lang w:val="it-IT"/>
        </w:rPr>
      </w:pPr>
      <w:r>
        <w:rPr>
          <w:color w:val="0D0D0D"/>
          <w:szCs w:val="24"/>
          <w:shd w:val="clear" w:color="auto" w:fill="FFFFFF"/>
        </w:rPr>
        <w:t xml:space="preserve">Zhou, X., Sedikides, C., Mo. T., Li, W., Hong, E. K., &amp; Wildschut, T. (2022). </w:t>
      </w:r>
      <w:r>
        <w:rPr>
          <w:color w:val="0D0D0D"/>
          <w:szCs w:val="24"/>
        </w:rPr>
        <w:t xml:space="preserve">The restorative power of nostalgia: Thwarting loneliness by raising happiness during the COVID-19 pandemic. </w:t>
      </w:r>
      <w:r>
        <w:rPr>
          <w:bCs/>
          <w:i/>
          <w:iCs/>
          <w:color w:val="0D0D0D"/>
          <w:szCs w:val="24"/>
        </w:rPr>
        <w:t>Social Psychological and Personality Science, 13</w:t>
      </w:r>
      <w:r>
        <w:rPr>
          <w:bCs/>
          <w:color w:val="0D0D0D"/>
          <w:szCs w:val="24"/>
        </w:rPr>
        <w:t>(4), 803</w:t>
      </w:r>
      <w:r w:rsidRPr="00765622">
        <w:rPr>
          <w:color w:val="333333"/>
          <w:szCs w:val="24"/>
          <w:shd w:val="clear" w:color="auto" w:fill="FFFFFF"/>
        </w:rPr>
        <w:t>–</w:t>
      </w:r>
      <w:r>
        <w:rPr>
          <w:bCs/>
          <w:color w:val="0D0D0D"/>
          <w:szCs w:val="24"/>
        </w:rPr>
        <w:t xml:space="preserve">815. </w:t>
      </w:r>
      <w:hyperlink r:id="rId65" w:history="1">
        <w:r w:rsidRPr="00BF43A1">
          <w:rPr>
            <w:rStyle w:val="Hyperlink"/>
            <w:color w:val="000000"/>
            <w:szCs w:val="24"/>
            <w:u w:val="none"/>
          </w:rPr>
          <w:t>https://doi.org/10.17605/OSF.IO/U5RJB</w:t>
        </w:r>
      </w:hyperlink>
      <w:r>
        <w:rPr>
          <w:color w:val="000000"/>
          <w:szCs w:val="24"/>
          <w:lang w:val="it-IT"/>
        </w:rPr>
        <w:t xml:space="preserve"> </w:t>
      </w:r>
    </w:p>
    <w:p w14:paraId="21FF2BF7" w14:textId="77777777" w:rsidR="00D96DEE" w:rsidRDefault="00BF43A1" w:rsidP="000F7856">
      <w:pPr>
        <w:pStyle w:val="EndNoteBibliography"/>
        <w:spacing w:after="0" w:line="480" w:lineRule="exact"/>
        <w:ind w:left="709" w:hanging="720"/>
        <w:rPr>
          <w:rStyle w:val="Hyperlink"/>
          <w:bCs/>
          <w:color w:val="000000"/>
          <w:szCs w:val="24"/>
          <w:u w:val="none"/>
          <w:lang w:val="fr-FR"/>
        </w:rPr>
      </w:pPr>
      <w:r w:rsidRPr="00145F5C">
        <w:rPr>
          <w:bCs/>
          <w:color w:val="000000"/>
          <w:szCs w:val="24"/>
          <w:lang w:val="de-DE"/>
        </w:rPr>
        <w:t xml:space="preserve">Zhou, X., Sedikides, C., Wildschut, C., &amp; Gao, D.-G. (2008). </w:t>
      </w:r>
      <w:r w:rsidRPr="00A26BC2">
        <w:rPr>
          <w:bCs/>
          <w:color w:val="000000"/>
          <w:szCs w:val="24"/>
        </w:rPr>
        <w:t xml:space="preserve">Counteracting loneliness: On the restorative function of nostalgia. </w:t>
      </w:r>
      <w:r w:rsidRPr="00442095">
        <w:rPr>
          <w:bCs/>
          <w:i/>
          <w:color w:val="000000"/>
          <w:szCs w:val="24"/>
          <w:lang w:val="fr-FR"/>
        </w:rPr>
        <w:t>Psychological Science, 19</w:t>
      </w:r>
      <w:r w:rsidRPr="00442095">
        <w:rPr>
          <w:bCs/>
          <w:color w:val="000000"/>
          <w:szCs w:val="24"/>
          <w:lang w:val="fr-FR"/>
        </w:rPr>
        <w:t>(10), 1023</w:t>
      </w:r>
      <w:r w:rsidRPr="00ED5AD3">
        <w:rPr>
          <w:color w:val="333333"/>
          <w:szCs w:val="24"/>
          <w:shd w:val="clear" w:color="auto" w:fill="FFFFFF"/>
          <w:lang w:val="en-US"/>
        </w:rPr>
        <w:t>–</w:t>
      </w:r>
      <w:r w:rsidRPr="00442095">
        <w:rPr>
          <w:bCs/>
          <w:color w:val="000000"/>
          <w:szCs w:val="24"/>
          <w:lang w:val="fr-FR"/>
        </w:rPr>
        <w:t xml:space="preserve">1029. </w:t>
      </w:r>
      <w:hyperlink r:id="rId66" w:history="1">
        <w:r w:rsidRPr="00BF43A1">
          <w:rPr>
            <w:rStyle w:val="Hyperlink"/>
            <w:bCs/>
            <w:color w:val="000000"/>
            <w:szCs w:val="24"/>
            <w:u w:val="none"/>
            <w:lang w:val="fr-FR"/>
          </w:rPr>
          <w:t>https://doi.org/10.1111/j.1467-9280.2008.02194.x</w:t>
        </w:r>
      </w:hyperlink>
      <w:r w:rsidR="00D96DEE">
        <w:rPr>
          <w:rStyle w:val="Hyperlink"/>
          <w:bCs/>
          <w:color w:val="000000"/>
          <w:szCs w:val="24"/>
          <w:u w:val="none"/>
          <w:lang w:val="fr-FR"/>
        </w:rPr>
        <w:t xml:space="preserve"> </w:t>
      </w:r>
    </w:p>
    <w:p w14:paraId="44B4064F" w14:textId="77777777" w:rsidR="000F7856" w:rsidRPr="000F7856" w:rsidRDefault="000F7856" w:rsidP="000F7856">
      <w:pPr>
        <w:widowControl w:val="0"/>
        <w:spacing w:after="0" w:line="480" w:lineRule="exact"/>
        <w:ind w:left="709" w:hanging="709"/>
        <w:rPr>
          <w:rStyle w:val="Hyperlink"/>
          <w:rFonts w:ascii="Times New Roman" w:hAnsi="Times New Roman" w:cs="Times New Roman"/>
          <w:bCs/>
          <w:color w:val="000000" w:themeColor="text1"/>
          <w:sz w:val="24"/>
          <w:szCs w:val="24"/>
          <w:u w:val="none"/>
        </w:rPr>
      </w:pPr>
      <w:r w:rsidRPr="000F7856">
        <w:rPr>
          <w:rFonts w:ascii="Times New Roman" w:hAnsi="Times New Roman" w:cs="Times New Roman"/>
          <w:bCs/>
          <w:color w:val="000000" w:themeColor="text1"/>
          <w:sz w:val="24"/>
          <w:szCs w:val="24"/>
          <w:lang w:val="de-DE"/>
        </w:rPr>
        <w:t xml:space="preserve">Zhou, X., Wildschut, T., Sedikides, C., Shi, K., &amp; Feng, C. (2012). </w:t>
      </w:r>
      <w:r w:rsidRPr="000F7856">
        <w:rPr>
          <w:rFonts w:ascii="Times New Roman" w:hAnsi="Times New Roman" w:cs="Times New Roman"/>
          <w:bCs/>
          <w:color w:val="000000" w:themeColor="text1"/>
          <w:sz w:val="24"/>
          <w:szCs w:val="24"/>
        </w:rPr>
        <w:t xml:space="preserve">Nostalgia: The gift that keeps on giving. </w:t>
      </w:r>
      <w:r w:rsidRPr="000F7856">
        <w:rPr>
          <w:rFonts w:ascii="Times New Roman" w:hAnsi="Times New Roman" w:cs="Times New Roman"/>
          <w:bCs/>
          <w:i/>
          <w:iCs/>
          <w:color w:val="000000" w:themeColor="text1"/>
          <w:sz w:val="24"/>
          <w:szCs w:val="24"/>
        </w:rPr>
        <w:t xml:space="preserve">Journal of Consumer Research, </w:t>
      </w:r>
      <w:r w:rsidRPr="000F7856">
        <w:rPr>
          <w:rFonts w:ascii="Times New Roman" w:hAnsi="Times New Roman" w:cs="Times New Roman"/>
          <w:i/>
          <w:iCs/>
          <w:color w:val="000000" w:themeColor="text1"/>
          <w:sz w:val="24"/>
          <w:szCs w:val="24"/>
          <w:bdr w:val="none" w:sz="0" w:space="0" w:color="auto" w:frame="1"/>
          <w:shd w:val="clear" w:color="auto" w:fill="FFFFFF"/>
        </w:rPr>
        <w:t>39</w:t>
      </w:r>
      <w:r w:rsidRPr="000F7856">
        <w:rPr>
          <w:rFonts w:ascii="Times New Roman" w:hAnsi="Times New Roman" w:cs="Times New Roman"/>
          <w:color w:val="000000" w:themeColor="text1"/>
          <w:sz w:val="24"/>
          <w:szCs w:val="24"/>
          <w:bdr w:val="none" w:sz="0" w:space="0" w:color="auto" w:frame="1"/>
          <w:shd w:val="clear" w:color="auto" w:fill="FFFFFF"/>
        </w:rPr>
        <w:t xml:space="preserve">(1), </w:t>
      </w:r>
      <w:r w:rsidRPr="000F7856">
        <w:rPr>
          <w:rFonts w:ascii="Times New Roman" w:hAnsi="Times New Roman" w:cs="Times New Roman"/>
          <w:bCs/>
          <w:color w:val="000000" w:themeColor="text1"/>
          <w:sz w:val="24"/>
          <w:szCs w:val="24"/>
        </w:rPr>
        <w:t xml:space="preserve">39-50. </w:t>
      </w:r>
      <w:hyperlink r:id="rId67" w:history="1">
        <w:r w:rsidRPr="000F7856">
          <w:rPr>
            <w:rStyle w:val="Hyperlink"/>
            <w:rFonts w:ascii="Times New Roman" w:hAnsi="Times New Roman" w:cs="Times New Roman"/>
            <w:bCs/>
            <w:color w:val="000000" w:themeColor="text1"/>
            <w:sz w:val="24"/>
            <w:szCs w:val="24"/>
            <w:u w:val="none"/>
          </w:rPr>
          <w:t>https://doi.org/10.1086/662199</w:t>
        </w:r>
      </w:hyperlink>
    </w:p>
    <w:p w14:paraId="08786DF3" w14:textId="77777777" w:rsidR="00396024" w:rsidRDefault="00D96DEE" w:rsidP="000F7856">
      <w:pPr>
        <w:pStyle w:val="EndNoteBibliography"/>
        <w:spacing w:after="0" w:line="480" w:lineRule="exact"/>
        <w:ind w:left="709" w:hanging="720"/>
        <w:rPr>
          <w:color w:val="000000"/>
          <w:szCs w:val="24"/>
        </w:rPr>
      </w:pPr>
      <w:r w:rsidRPr="00D96DEE">
        <w:rPr>
          <w:szCs w:val="24"/>
          <w:lang w:val="de-DE"/>
        </w:rPr>
        <w:t xml:space="preserve">Zou, X., Lee, M., Wildschut, T., &amp; Sedikides, C. (2019). </w:t>
      </w:r>
      <w:r w:rsidRPr="00D96DEE">
        <w:rPr>
          <w:szCs w:val="24"/>
        </w:rPr>
        <w:t xml:space="preserve">Nostalgia increases financial risk-taking. </w:t>
      </w:r>
      <w:r w:rsidRPr="00D96DEE">
        <w:rPr>
          <w:i/>
          <w:szCs w:val="24"/>
        </w:rPr>
        <w:t>Personality and Social Psychology Bulletin, 45</w:t>
      </w:r>
      <w:r w:rsidRPr="00D96DEE">
        <w:rPr>
          <w:szCs w:val="24"/>
        </w:rPr>
        <w:t xml:space="preserve">(5), </w:t>
      </w:r>
      <w:r w:rsidRPr="00D96DEE">
        <w:rPr>
          <w:color w:val="333333"/>
          <w:szCs w:val="24"/>
          <w:shd w:val="clear" w:color="auto" w:fill="FFFFFF"/>
        </w:rPr>
        <w:t>907</w:t>
      </w:r>
      <w:r w:rsidRPr="00D96DEE">
        <w:rPr>
          <w:color w:val="333333"/>
          <w:szCs w:val="24"/>
          <w:shd w:val="clear" w:color="auto" w:fill="FFFFFF"/>
          <w:lang w:val="en-US"/>
        </w:rPr>
        <w:t>–</w:t>
      </w:r>
      <w:r w:rsidRPr="00D96DEE">
        <w:rPr>
          <w:color w:val="333333"/>
          <w:szCs w:val="24"/>
          <w:shd w:val="clear" w:color="auto" w:fill="FFFFFF"/>
        </w:rPr>
        <w:t>919</w:t>
      </w:r>
      <w:r w:rsidRPr="00D96DEE">
        <w:rPr>
          <w:szCs w:val="24"/>
        </w:rPr>
        <w:t xml:space="preserve">. </w:t>
      </w:r>
      <w:hyperlink r:id="rId68" w:history="1">
        <w:r w:rsidRPr="00D96DEE">
          <w:rPr>
            <w:rStyle w:val="Hyperlink"/>
            <w:color w:val="000000"/>
            <w:szCs w:val="24"/>
            <w:u w:val="none"/>
            <w:shd w:val="clear" w:color="auto" w:fill="FFFFFF"/>
          </w:rPr>
          <w:t>https://doi.org/10.1177/0146167218799717</w:t>
        </w:r>
      </w:hyperlink>
      <w:r w:rsidR="00396024">
        <w:rPr>
          <w:color w:val="000000"/>
          <w:szCs w:val="24"/>
        </w:rPr>
        <w:t xml:space="preserve"> </w:t>
      </w:r>
    </w:p>
    <w:p w14:paraId="0DC80ECC" w14:textId="1B14244C" w:rsidR="005C663F" w:rsidRPr="000F7856" w:rsidRDefault="00396024" w:rsidP="00396024">
      <w:pPr>
        <w:pStyle w:val="EndNoteBibliography"/>
        <w:spacing w:after="0" w:line="480" w:lineRule="exact"/>
        <w:ind w:left="709" w:hanging="720"/>
        <w:rPr>
          <w:rStyle w:val="Hyperlink"/>
          <w:color w:val="000000" w:themeColor="text1"/>
          <w:szCs w:val="24"/>
          <w:u w:val="none"/>
        </w:rPr>
      </w:pPr>
      <w:r w:rsidRPr="000F7856">
        <w:rPr>
          <w:bCs/>
          <w:color w:val="000000" w:themeColor="text1"/>
          <w:szCs w:val="24"/>
        </w:rPr>
        <w:t xml:space="preserve">Zou, X., Wildschut, T., Cable, D., &amp; Sedikides, C. (2018). Nostalgia for host culture facilitates repatriation success: The role of self-continuity. </w:t>
      </w:r>
      <w:r w:rsidRPr="000F7856">
        <w:rPr>
          <w:bCs/>
          <w:i/>
          <w:color w:val="000000" w:themeColor="text1"/>
          <w:szCs w:val="24"/>
        </w:rPr>
        <w:t>Self and Identity, 17</w:t>
      </w:r>
      <w:r w:rsidRPr="000F7856">
        <w:rPr>
          <w:bCs/>
          <w:color w:val="000000" w:themeColor="text1"/>
          <w:szCs w:val="24"/>
        </w:rPr>
        <w:t>(3), 327</w:t>
      </w:r>
      <w:r w:rsidRPr="000F7856">
        <w:rPr>
          <w:color w:val="000000" w:themeColor="text1"/>
          <w:szCs w:val="24"/>
          <w:shd w:val="clear" w:color="auto" w:fill="FFFFFF"/>
          <w:lang w:val="en-US"/>
        </w:rPr>
        <w:t>–</w:t>
      </w:r>
      <w:r w:rsidRPr="000F7856">
        <w:rPr>
          <w:bCs/>
          <w:color w:val="000000" w:themeColor="text1"/>
          <w:szCs w:val="24"/>
        </w:rPr>
        <w:t xml:space="preserve">342. </w:t>
      </w:r>
      <w:hyperlink r:id="rId69" w:history="1">
        <w:r w:rsidR="005C663F" w:rsidRPr="000F7856">
          <w:rPr>
            <w:rStyle w:val="Hyperlink"/>
            <w:bCs/>
            <w:color w:val="000000" w:themeColor="text1"/>
            <w:szCs w:val="24"/>
            <w:u w:val="none"/>
          </w:rPr>
          <w:t>https://doi.org/</w:t>
        </w:r>
        <w:r w:rsidR="005C663F" w:rsidRPr="000F7856">
          <w:rPr>
            <w:rStyle w:val="Hyperlink"/>
            <w:color w:val="000000" w:themeColor="text1"/>
            <w:szCs w:val="24"/>
            <w:u w:val="none"/>
          </w:rPr>
          <w:t>10.1080/15298868.2017.1378123</w:t>
        </w:r>
      </w:hyperlink>
    </w:p>
    <w:p w14:paraId="63986B9F" w14:textId="77777777" w:rsidR="007D2CBF" w:rsidRDefault="007D2CBF">
      <w:pPr>
        <w:rPr>
          <w:rFonts w:ascii="Times New Roman" w:hAnsi="Times New Roman" w:cs="Times New Roman"/>
          <w:b/>
          <w:bCs/>
          <w:iCs/>
          <w:sz w:val="24"/>
          <w:szCs w:val="24"/>
        </w:rPr>
      </w:pPr>
      <w:r>
        <w:rPr>
          <w:rFonts w:ascii="Times New Roman" w:hAnsi="Times New Roman" w:cs="Times New Roman"/>
          <w:b/>
          <w:bCs/>
          <w:iCs/>
          <w:sz w:val="24"/>
          <w:szCs w:val="24"/>
        </w:rPr>
        <w:br w:type="page"/>
      </w:r>
    </w:p>
    <w:p w14:paraId="77E3C90F" w14:textId="789BD86F" w:rsidR="00943238" w:rsidRDefault="00943238" w:rsidP="00943238">
      <w:pPr>
        <w:rPr>
          <w:rFonts w:ascii="Times New Roman" w:hAnsi="Times New Roman" w:cs="Times New Roman"/>
          <w:i/>
          <w:iCs/>
          <w:sz w:val="24"/>
          <w:szCs w:val="24"/>
        </w:rPr>
      </w:pPr>
      <w:r w:rsidRPr="009A0F9C">
        <w:rPr>
          <w:rFonts w:ascii="Times New Roman" w:hAnsi="Times New Roman" w:cs="Times New Roman"/>
          <w:b/>
          <w:bCs/>
          <w:iCs/>
          <w:sz w:val="24"/>
          <w:szCs w:val="24"/>
        </w:rPr>
        <w:lastRenderedPageBreak/>
        <w:t xml:space="preserve">Figure </w:t>
      </w:r>
      <w:r w:rsidR="007D2CBF">
        <w:rPr>
          <w:rFonts w:ascii="Times New Roman" w:hAnsi="Times New Roman" w:cs="Times New Roman"/>
          <w:b/>
          <w:bCs/>
          <w:iCs/>
          <w:sz w:val="24"/>
          <w:szCs w:val="24"/>
        </w:rPr>
        <w:t>1</w:t>
      </w:r>
      <w:r w:rsidRPr="00294625">
        <w:rPr>
          <w:rFonts w:ascii="Times New Roman" w:hAnsi="Times New Roman" w:cs="Times New Roman"/>
          <w:i/>
          <w:sz w:val="24"/>
          <w:szCs w:val="24"/>
        </w:rPr>
        <w:t>.</w:t>
      </w:r>
      <w:r w:rsidRPr="00294625">
        <w:rPr>
          <w:rFonts w:ascii="Times New Roman" w:hAnsi="Times New Roman" w:cs="Times New Roman"/>
          <w:sz w:val="24"/>
          <w:szCs w:val="24"/>
        </w:rPr>
        <w:t xml:space="preserve"> </w:t>
      </w:r>
      <w:r>
        <w:rPr>
          <w:rFonts w:ascii="Times New Roman" w:hAnsi="Times New Roman" w:cs="Times New Roman"/>
          <w:i/>
          <w:iCs/>
          <w:sz w:val="24"/>
          <w:szCs w:val="24"/>
        </w:rPr>
        <w:t>Self-Uncertainty, Self-Continuity, and Trait Nostalgia</w:t>
      </w:r>
    </w:p>
    <w:p w14:paraId="7AC4F3A9" w14:textId="77777777" w:rsidR="00943238" w:rsidRDefault="00943238" w:rsidP="00943238">
      <w:pPr>
        <w:rPr>
          <w:rFonts w:ascii="Times New Roman" w:hAnsi="Times New Roman" w:cs="Times New Roman"/>
          <w:sz w:val="24"/>
          <w:szCs w:val="24"/>
        </w:rPr>
      </w:pPr>
    </w:p>
    <w:p w14:paraId="78A538CF" w14:textId="77777777" w:rsidR="00943238" w:rsidRPr="00294625" w:rsidRDefault="00943238" w:rsidP="00943238">
      <w:pPr>
        <w:rPr>
          <w:rFonts w:ascii="Times New Roman" w:hAnsi="Times New Roman" w:cs="Times New Roman"/>
          <w:sz w:val="24"/>
          <w:szCs w:val="24"/>
        </w:rPr>
      </w:pPr>
      <w:r w:rsidRPr="00294625">
        <w:rPr>
          <w:noProof/>
          <w:lang w:eastAsia="en-GB"/>
        </w:rPr>
        <w:drawing>
          <wp:inline distT="0" distB="0" distL="0" distR="0" wp14:anchorId="2D6B28B7" wp14:editId="0305BC91">
            <wp:extent cx="4573274" cy="2794171"/>
            <wp:effectExtent l="0" t="0" r="0" b="635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758160D8" w14:textId="77777777" w:rsidR="00943238" w:rsidRPr="009A0F9C" w:rsidRDefault="00943238" w:rsidP="00943238">
      <w:pPr>
        <w:pStyle w:val="EndNoteBibliography"/>
        <w:spacing w:after="0" w:line="480" w:lineRule="exact"/>
        <w:ind w:left="709" w:hanging="720"/>
        <w:rPr>
          <w:szCs w:val="24"/>
        </w:rPr>
      </w:pPr>
    </w:p>
    <w:p w14:paraId="7F6D4436" w14:textId="77777777" w:rsidR="00943238" w:rsidRDefault="00943238" w:rsidP="00943238">
      <w:pPr>
        <w:rPr>
          <w:szCs w:val="24"/>
          <w:lang w:val="en-US"/>
        </w:rPr>
      </w:pPr>
    </w:p>
    <w:p w14:paraId="1DDED4AA" w14:textId="77777777" w:rsidR="00943238" w:rsidRDefault="00943238" w:rsidP="00943238">
      <w:pPr>
        <w:rPr>
          <w:szCs w:val="24"/>
          <w:lang w:val="en-US"/>
        </w:rPr>
      </w:pPr>
    </w:p>
    <w:p w14:paraId="089139C7" w14:textId="77777777" w:rsidR="00943238" w:rsidRDefault="00943238" w:rsidP="00943238">
      <w:pPr>
        <w:rPr>
          <w:szCs w:val="24"/>
          <w:lang w:val="en-US"/>
        </w:rPr>
      </w:pPr>
    </w:p>
    <w:p w14:paraId="46624DBA" w14:textId="77777777" w:rsidR="00943238" w:rsidRDefault="00943238" w:rsidP="00943238">
      <w:pPr>
        <w:rPr>
          <w:szCs w:val="24"/>
          <w:lang w:val="en-US"/>
        </w:rPr>
      </w:pPr>
    </w:p>
    <w:p w14:paraId="444CA885" w14:textId="77777777" w:rsidR="00943238" w:rsidRDefault="00943238" w:rsidP="00943238">
      <w:pPr>
        <w:rPr>
          <w:rFonts w:ascii="Times New Roman" w:hAnsi="Times New Roman" w:cs="Times New Roman"/>
          <w:b/>
          <w:bCs/>
          <w:iCs/>
          <w:sz w:val="24"/>
          <w:szCs w:val="24"/>
        </w:rPr>
      </w:pPr>
      <w:r>
        <w:rPr>
          <w:rFonts w:ascii="Times New Roman" w:hAnsi="Times New Roman" w:cs="Times New Roman"/>
          <w:b/>
          <w:bCs/>
          <w:iCs/>
          <w:sz w:val="24"/>
          <w:szCs w:val="24"/>
        </w:rPr>
        <w:br w:type="page"/>
      </w:r>
    </w:p>
    <w:p w14:paraId="4BE9C8E3" w14:textId="40198901" w:rsidR="00943238" w:rsidRDefault="00943238" w:rsidP="00943238">
      <w:pPr>
        <w:rPr>
          <w:rFonts w:ascii="Times New Roman" w:hAnsi="Times New Roman" w:cs="Times New Roman"/>
          <w:i/>
          <w:iCs/>
          <w:sz w:val="24"/>
          <w:szCs w:val="24"/>
        </w:rPr>
      </w:pPr>
      <w:r w:rsidRPr="006A0E4A">
        <w:rPr>
          <w:rFonts w:ascii="Times New Roman" w:hAnsi="Times New Roman" w:cs="Times New Roman"/>
          <w:b/>
          <w:bCs/>
          <w:iCs/>
          <w:sz w:val="24"/>
          <w:szCs w:val="24"/>
        </w:rPr>
        <w:lastRenderedPageBreak/>
        <w:t xml:space="preserve">Figure </w:t>
      </w:r>
      <w:r w:rsidR="007D2CBF">
        <w:rPr>
          <w:rFonts w:ascii="Times New Roman" w:hAnsi="Times New Roman" w:cs="Times New Roman"/>
          <w:b/>
          <w:bCs/>
          <w:iCs/>
          <w:sz w:val="24"/>
          <w:szCs w:val="24"/>
        </w:rPr>
        <w:t>2</w:t>
      </w:r>
      <w:r w:rsidRPr="00294625">
        <w:rPr>
          <w:rFonts w:ascii="Times New Roman" w:hAnsi="Times New Roman" w:cs="Times New Roman"/>
          <w:sz w:val="24"/>
          <w:szCs w:val="24"/>
        </w:rPr>
        <w:t xml:space="preserve">. </w:t>
      </w:r>
      <w:r>
        <w:rPr>
          <w:rFonts w:ascii="Times New Roman" w:hAnsi="Times New Roman" w:cs="Times New Roman"/>
          <w:i/>
          <w:iCs/>
          <w:sz w:val="24"/>
          <w:szCs w:val="24"/>
        </w:rPr>
        <w:t>Self-Uncertainty, Self-Continuity, and Induced Nostalgia</w:t>
      </w:r>
    </w:p>
    <w:p w14:paraId="62CC8CBF" w14:textId="77777777" w:rsidR="00943238" w:rsidRDefault="00943238" w:rsidP="00943238">
      <w:pPr>
        <w:rPr>
          <w:rFonts w:ascii="Times New Roman" w:hAnsi="Times New Roman" w:cs="Times New Roman"/>
          <w:i/>
          <w:iCs/>
          <w:sz w:val="24"/>
          <w:szCs w:val="24"/>
        </w:rPr>
      </w:pPr>
    </w:p>
    <w:p w14:paraId="5C4064E2" w14:textId="77777777" w:rsidR="00943238" w:rsidRPr="008C5103" w:rsidRDefault="00943238" w:rsidP="00943238">
      <w:pPr>
        <w:rPr>
          <w:rFonts w:ascii="Times New Roman" w:hAnsi="Times New Roman" w:cs="Times New Roman"/>
          <w:sz w:val="24"/>
          <w:szCs w:val="24"/>
        </w:rPr>
      </w:pPr>
      <w:r w:rsidRPr="00294625">
        <w:rPr>
          <w:noProof/>
          <w:lang w:eastAsia="en-GB"/>
        </w:rPr>
        <w:drawing>
          <wp:inline distT="0" distB="0" distL="0" distR="0" wp14:anchorId="0E1FB01D" wp14:editId="70B40D2B">
            <wp:extent cx="4574459" cy="2765182"/>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783B8C81" w14:textId="5D113999" w:rsidR="003A5D36" w:rsidRPr="00D657A2" w:rsidRDefault="003A5D36" w:rsidP="003A5D36">
      <w:pPr>
        <w:rPr>
          <w:rFonts w:ascii="Times New Roman" w:eastAsiaTheme="minorEastAsia" w:hAnsi="Times New Roman" w:cs="Times New Roman"/>
          <w:noProof/>
          <w:sz w:val="24"/>
          <w:szCs w:val="24"/>
          <w:lang w:eastAsia="zh-CN"/>
        </w:rPr>
      </w:pPr>
    </w:p>
    <w:sectPr w:rsidR="003A5D36" w:rsidRPr="00D657A2" w:rsidSect="00037CF7">
      <w:headerReference w:type="default" r:id="rId72"/>
      <w:headerReference w:type="first" r:id="rId73"/>
      <w:footerReference w:type="first" r:id="rId7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A34D" w14:textId="77777777" w:rsidR="00AF5DE7" w:rsidRDefault="00AF5DE7" w:rsidP="00FC4180">
      <w:pPr>
        <w:spacing w:after="0" w:line="240" w:lineRule="auto"/>
      </w:pPr>
      <w:r>
        <w:separator/>
      </w:r>
    </w:p>
  </w:endnote>
  <w:endnote w:type="continuationSeparator" w:id="0">
    <w:p w14:paraId="60F2EF1F" w14:textId="77777777" w:rsidR="00AF5DE7" w:rsidRDefault="00AF5DE7" w:rsidP="00FC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5C68" w14:textId="5C07F7B2" w:rsidR="00BC040B" w:rsidRDefault="00BC040B" w:rsidP="00BC040B">
    <w:pPr>
      <w:pStyle w:val="Header"/>
      <w:jc w:val="right"/>
    </w:pPr>
  </w:p>
  <w:p w14:paraId="3289DC25" w14:textId="77777777" w:rsidR="00BC040B" w:rsidRDefault="00BC040B" w:rsidP="00BC040B">
    <w:pPr>
      <w:pStyle w:val="Header"/>
    </w:pPr>
  </w:p>
  <w:p w14:paraId="4ECD460F" w14:textId="77777777" w:rsidR="00BC040B" w:rsidRDefault="00BC0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06AFA" w14:textId="77777777" w:rsidR="00AF5DE7" w:rsidRDefault="00AF5DE7" w:rsidP="00FC4180">
      <w:pPr>
        <w:spacing w:after="0" w:line="240" w:lineRule="auto"/>
      </w:pPr>
      <w:r>
        <w:separator/>
      </w:r>
    </w:p>
  </w:footnote>
  <w:footnote w:type="continuationSeparator" w:id="0">
    <w:p w14:paraId="234EC1F3" w14:textId="77777777" w:rsidR="00AF5DE7" w:rsidRDefault="00AF5DE7" w:rsidP="00FC4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218684"/>
      <w:docPartObj>
        <w:docPartGallery w:val="Page Numbers (Top of Page)"/>
        <w:docPartUnique/>
      </w:docPartObj>
    </w:sdtPr>
    <w:sdtEndPr>
      <w:rPr>
        <w:noProof/>
      </w:rPr>
    </w:sdtEndPr>
    <w:sdtContent>
      <w:p w14:paraId="11C4381B" w14:textId="77777777" w:rsidR="00B40A92" w:rsidRDefault="00B40A92" w:rsidP="00B40A92">
        <w:pPr>
          <w:pStyle w:val="Header"/>
          <w:jc w:val="right"/>
        </w:pPr>
        <w:r>
          <w:rPr>
            <w:rFonts w:ascii="Times New Roman" w:hAnsi="Times New Roman" w:cs="Times New Roman"/>
            <w:sz w:val="24"/>
            <w:szCs w:val="24"/>
          </w:rPr>
          <w:t>SELF-UNCERTAINTY, SELF-DISCONTINUITY,</w:t>
        </w:r>
        <w:r w:rsidRPr="00C801E0">
          <w:rPr>
            <w:rFonts w:ascii="Times New Roman" w:hAnsi="Times New Roman" w:cs="Times New Roman"/>
            <w:sz w:val="24"/>
            <w:szCs w:val="24"/>
          </w:rPr>
          <w:t xml:space="preserve"> AND </w:t>
        </w:r>
        <w:r w:rsidRPr="007A797B">
          <w:rPr>
            <w:rFonts w:ascii="Times New Roman" w:hAnsi="Times New Roman" w:cs="Times New Roman"/>
            <w:sz w:val="24"/>
            <w:szCs w:val="24"/>
          </w:rPr>
          <w:t>NOSTALGIA</w:t>
        </w:r>
        <w:r>
          <w:rPr>
            <w:rFonts w:ascii="Times New Roman" w:hAnsi="Times New Roman" w:cs="Times New Roman"/>
            <w:sz w:val="24"/>
            <w:szCs w:val="24"/>
          </w:rPr>
          <w:tab/>
        </w:r>
        <w:r w:rsidRPr="007A797B">
          <w:rPr>
            <w:rFonts w:ascii="Times New Roman" w:hAnsi="Times New Roman" w:cs="Times New Roman"/>
            <w:sz w:val="24"/>
            <w:szCs w:val="24"/>
          </w:rPr>
          <w:fldChar w:fldCharType="begin"/>
        </w:r>
        <w:r w:rsidRPr="007A797B">
          <w:rPr>
            <w:rFonts w:ascii="Times New Roman" w:hAnsi="Times New Roman" w:cs="Times New Roman"/>
            <w:sz w:val="24"/>
            <w:szCs w:val="24"/>
          </w:rPr>
          <w:instrText xml:space="preserve"> PAGE   \* MERGEFORMAT </w:instrText>
        </w:r>
        <w:r w:rsidRPr="007A797B">
          <w:rPr>
            <w:rFonts w:ascii="Times New Roman" w:hAnsi="Times New Roman" w:cs="Times New Roman"/>
            <w:sz w:val="24"/>
            <w:szCs w:val="24"/>
          </w:rPr>
          <w:fldChar w:fldCharType="separate"/>
        </w:r>
        <w:r>
          <w:rPr>
            <w:rFonts w:ascii="Times New Roman" w:hAnsi="Times New Roman" w:cs="Times New Roman"/>
            <w:sz w:val="24"/>
            <w:szCs w:val="24"/>
          </w:rPr>
          <w:t>1</w:t>
        </w:r>
        <w:r w:rsidRPr="007A797B">
          <w:rPr>
            <w:rFonts w:ascii="Times New Roman" w:hAnsi="Times New Roman" w:cs="Times New Roman"/>
            <w:noProof/>
            <w:sz w:val="24"/>
            <w:szCs w:val="24"/>
          </w:rPr>
          <w:fldChar w:fldCharType="end"/>
        </w:r>
      </w:p>
    </w:sdtContent>
  </w:sdt>
  <w:p w14:paraId="519BD8E7" w14:textId="4F7DC676" w:rsidR="009301FE" w:rsidRDefault="009301FE" w:rsidP="0012213A">
    <w:pPr>
      <w:pStyle w:val="Header"/>
    </w:pPr>
  </w:p>
  <w:p w14:paraId="4E136FB2" w14:textId="5C2D7C23" w:rsidR="009301FE" w:rsidRPr="0012213A" w:rsidRDefault="009301FE" w:rsidP="00122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893281"/>
      <w:docPartObj>
        <w:docPartGallery w:val="Page Numbers (Top of Page)"/>
        <w:docPartUnique/>
      </w:docPartObj>
    </w:sdtPr>
    <w:sdtEndPr>
      <w:rPr>
        <w:noProof/>
      </w:rPr>
    </w:sdtEndPr>
    <w:sdtContent>
      <w:sdt>
        <w:sdtPr>
          <w:id w:val="-759285417"/>
          <w:docPartObj>
            <w:docPartGallery w:val="Page Numbers (Top of Page)"/>
            <w:docPartUnique/>
          </w:docPartObj>
        </w:sdtPr>
        <w:sdtEndPr>
          <w:rPr>
            <w:noProof/>
            <w:sz w:val="24"/>
            <w:szCs w:val="24"/>
          </w:rPr>
        </w:sdtEndPr>
        <w:sdtContent>
          <w:p w14:paraId="29EA9087" w14:textId="14630B7E" w:rsidR="00B40A92" w:rsidRPr="00B40A92" w:rsidRDefault="00B40A92" w:rsidP="00B40A92">
            <w:pPr>
              <w:pStyle w:val="Header"/>
              <w:jc w:val="right"/>
              <w:rPr>
                <w:sz w:val="24"/>
                <w:szCs w:val="24"/>
              </w:rPr>
            </w:pPr>
            <w:r>
              <w:rPr>
                <w:rFonts w:ascii="Times New Roman" w:hAnsi="Times New Roman" w:cs="Times New Roman"/>
                <w:sz w:val="24"/>
                <w:szCs w:val="24"/>
              </w:rPr>
              <w:t>SELF-UNCERTAINTY, SELF-CONTINUITY,</w:t>
            </w:r>
            <w:r w:rsidRPr="00C801E0">
              <w:rPr>
                <w:rFonts w:ascii="Times New Roman" w:hAnsi="Times New Roman" w:cs="Times New Roman"/>
                <w:sz w:val="24"/>
                <w:szCs w:val="24"/>
              </w:rPr>
              <w:t xml:space="preserve"> AND </w:t>
            </w:r>
            <w:r w:rsidRPr="007A797B">
              <w:rPr>
                <w:rFonts w:ascii="Times New Roman" w:hAnsi="Times New Roman" w:cs="Times New Roman"/>
                <w:sz w:val="24"/>
                <w:szCs w:val="24"/>
              </w:rPr>
              <w:t>NOSTALGIA</w:t>
            </w:r>
            <w:r>
              <w:rPr>
                <w:rFonts w:ascii="Times New Roman" w:hAnsi="Times New Roman" w:cs="Times New Roman"/>
                <w:sz w:val="24"/>
                <w:szCs w:val="24"/>
              </w:rPr>
              <w:tab/>
            </w:r>
            <w:r w:rsidRPr="00B40A92">
              <w:rPr>
                <w:rFonts w:ascii="Times New Roman" w:hAnsi="Times New Roman" w:cs="Times New Roman"/>
                <w:sz w:val="24"/>
                <w:szCs w:val="24"/>
              </w:rPr>
              <w:fldChar w:fldCharType="begin"/>
            </w:r>
            <w:r w:rsidRPr="00B40A92">
              <w:rPr>
                <w:rFonts w:ascii="Times New Roman" w:hAnsi="Times New Roman" w:cs="Times New Roman"/>
                <w:sz w:val="24"/>
                <w:szCs w:val="24"/>
              </w:rPr>
              <w:instrText xml:space="preserve"> PAGE   \* MERGEFORMAT </w:instrText>
            </w:r>
            <w:r w:rsidRPr="00B40A92">
              <w:rPr>
                <w:rFonts w:ascii="Times New Roman" w:hAnsi="Times New Roman" w:cs="Times New Roman"/>
                <w:sz w:val="24"/>
                <w:szCs w:val="24"/>
              </w:rPr>
              <w:fldChar w:fldCharType="separate"/>
            </w:r>
            <w:r w:rsidRPr="00B40A92">
              <w:rPr>
                <w:rFonts w:ascii="Times New Roman" w:hAnsi="Times New Roman" w:cs="Times New Roman"/>
                <w:sz w:val="24"/>
                <w:szCs w:val="24"/>
              </w:rPr>
              <w:t>1</w:t>
            </w:r>
            <w:r w:rsidRPr="00B40A92">
              <w:rPr>
                <w:rFonts w:ascii="Times New Roman" w:hAnsi="Times New Roman" w:cs="Times New Roman"/>
                <w:noProof/>
                <w:sz w:val="24"/>
                <w:szCs w:val="24"/>
              </w:rPr>
              <w:fldChar w:fldCharType="end"/>
            </w:r>
          </w:p>
        </w:sdtContent>
      </w:sdt>
      <w:p w14:paraId="669DDC72" w14:textId="16C5CA86" w:rsidR="00B40A92" w:rsidRDefault="00000000">
        <w:pPr>
          <w:pStyle w:val="Header"/>
          <w:jc w:val="right"/>
        </w:pPr>
      </w:p>
    </w:sdtContent>
  </w:sdt>
  <w:p w14:paraId="1FC86A2C" w14:textId="77777777" w:rsidR="00B40A92" w:rsidRDefault="00B40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4E2"/>
    <w:multiLevelType w:val="hybridMultilevel"/>
    <w:tmpl w:val="329AB790"/>
    <w:lvl w:ilvl="0" w:tplc="23F004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100572"/>
    <w:multiLevelType w:val="hybridMultilevel"/>
    <w:tmpl w:val="43BAA942"/>
    <w:lvl w:ilvl="0" w:tplc="787A525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05510"/>
    <w:multiLevelType w:val="hybridMultilevel"/>
    <w:tmpl w:val="73726D4A"/>
    <w:lvl w:ilvl="0" w:tplc="02E8F78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1684585"/>
    <w:multiLevelType w:val="hybridMultilevel"/>
    <w:tmpl w:val="9DD2200C"/>
    <w:lvl w:ilvl="0" w:tplc="C6C4CC7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903F1"/>
    <w:multiLevelType w:val="hybridMultilevel"/>
    <w:tmpl w:val="DB501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220F23"/>
    <w:multiLevelType w:val="multilevel"/>
    <w:tmpl w:val="D3F8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07FA5"/>
    <w:multiLevelType w:val="hybridMultilevel"/>
    <w:tmpl w:val="7C287238"/>
    <w:lvl w:ilvl="0" w:tplc="0809000F">
      <w:start w:val="1"/>
      <w:numFmt w:val="decimal"/>
      <w:lvlText w:val="%1."/>
      <w:lvlJc w:val="left"/>
      <w:pPr>
        <w:ind w:left="36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1455241"/>
    <w:multiLevelType w:val="hybridMultilevel"/>
    <w:tmpl w:val="9A620BCC"/>
    <w:lvl w:ilvl="0" w:tplc="10FE66D0">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83E7145"/>
    <w:multiLevelType w:val="hybridMultilevel"/>
    <w:tmpl w:val="9D66DBA6"/>
    <w:lvl w:ilvl="0" w:tplc="2A36E0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FC0048"/>
    <w:multiLevelType w:val="hybridMultilevel"/>
    <w:tmpl w:val="0382E798"/>
    <w:lvl w:ilvl="0" w:tplc="044E621A">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B392183"/>
    <w:multiLevelType w:val="hybridMultilevel"/>
    <w:tmpl w:val="E9A28C7A"/>
    <w:lvl w:ilvl="0" w:tplc="A6744C5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964628"/>
    <w:multiLevelType w:val="hybridMultilevel"/>
    <w:tmpl w:val="FCA05202"/>
    <w:lvl w:ilvl="0" w:tplc="3FC6F0E4">
      <w:start w:val="2008"/>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087377C"/>
    <w:multiLevelType w:val="hybridMultilevel"/>
    <w:tmpl w:val="0BAAF5DE"/>
    <w:lvl w:ilvl="0" w:tplc="787A525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AB3453"/>
    <w:multiLevelType w:val="hybridMultilevel"/>
    <w:tmpl w:val="8A0C7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EA30E2"/>
    <w:multiLevelType w:val="hybridMultilevel"/>
    <w:tmpl w:val="9B00BF26"/>
    <w:lvl w:ilvl="0" w:tplc="AA40C93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FE3CE2"/>
    <w:multiLevelType w:val="multilevel"/>
    <w:tmpl w:val="BAF8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520906">
    <w:abstractNumId w:val="0"/>
  </w:num>
  <w:num w:numId="2" w16cid:durableId="1654870275">
    <w:abstractNumId w:val="13"/>
  </w:num>
  <w:num w:numId="3" w16cid:durableId="970130777">
    <w:abstractNumId w:val="6"/>
  </w:num>
  <w:num w:numId="4" w16cid:durableId="991176192">
    <w:abstractNumId w:val="8"/>
  </w:num>
  <w:num w:numId="5" w16cid:durableId="1347369855">
    <w:abstractNumId w:val="2"/>
  </w:num>
  <w:num w:numId="6" w16cid:durableId="330722030">
    <w:abstractNumId w:val="9"/>
  </w:num>
  <w:num w:numId="7" w16cid:durableId="1446653877">
    <w:abstractNumId w:val="7"/>
  </w:num>
  <w:num w:numId="8" w16cid:durableId="940067842">
    <w:abstractNumId w:val="14"/>
  </w:num>
  <w:num w:numId="9" w16cid:durableId="1738043051">
    <w:abstractNumId w:val="12"/>
  </w:num>
  <w:num w:numId="10" w16cid:durableId="380135697">
    <w:abstractNumId w:val="1"/>
  </w:num>
  <w:num w:numId="11" w16cid:durableId="1917082693">
    <w:abstractNumId w:val="3"/>
  </w:num>
  <w:num w:numId="12" w16cid:durableId="2007632257">
    <w:abstractNumId w:val="10"/>
  </w:num>
  <w:num w:numId="13" w16cid:durableId="365299976">
    <w:abstractNumId w:val="11"/>
  </w:num>
  <w:num w:numId="14" w16cid:durableId="224607891">
    <w:abstractNumId w:val="4"/>
  </w:num>
  <w:num w:numId="15" w16cid:durableId="545408697">
    <w:abstractNumId w:val="15"/>
  </w:num>
  <w:num w:numId="16" w16cid:durableId="1933122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64"/>
    <w:rsid w:val="000005E3"/>
    <w:rsid w:val="00001E61"/>
    <w:rsid w:val="000027BB"/>
    <w:rsid w:val="00002A4A"/>
    <w:rsid w:val="00003DBC"/>
    <w:rsid w:val="0000445B"/>
    <w:rsid w:val="0000473E"/>
    <w:rsid w:val="00004AEA"/>
    <w:rsid w:val="00005DB5"/>
    <w:rsid w:val="00007110"/>
    <w:rsid w:val="000079BE"/>
    <w:rsid w:val="00007D98"/>
    <w:rsid w:val="000102D5"/>
    <w:rsid w:val="000113FD"/>
    <w:rsid w:val="0001164A"/>
    <w:rsid w:val="00011C87"/>
    <w:rsid w:val="00011F53"/>
    <w:rsid w:val="000120D9"/>
    <w:rsid w:val="0001229E"/>
    <w:rsid w:val="0001296A"/>
    <w:rsid w:val="00012E55"/>
    <w:rsid w:val="00013268"/>
    <w:rsid w:val="000151B9"/>
    <w:rsid w:val="00015960"/>
    <w:rsid w:val="00015A89"/>
    <w:rsid w:val="000166E2"/>
    <w:rsid w:val="00016F33"/>
    <w:rsid w:val="000204B6"/>
    <w:rsid w:val="00020927"/>
    <w:rsid w:val="00020ED1"/>
    <w:rsid w:val="000214FA"/>
    <w:rsid w:val="00021B80"/>
    <w:rsid w:val="00021EC0"/>
    <w:rsid w:val="00022243"/>
    <w:rsid w:val="00022425"/>
    <w:rsid w:val="00023249"/>
    <w:rsid w:val="00023D43"/>
    <w:rsid w:val="00024A99"/>
    <w:rsid w:val="00025C5A"/>
    <w:rsid w:val="00025C9D"/>
    <w:rsid w:val="00026481"/>
    <w:rsid w:val="000266C2"/>
    <w:rsid w:val="0002682A"/>
    <w:rsid w:val="000276F5"/>
    <w:rsid w:val="00027DA3"/>
    <w:rsid w:val="00027F12"/>
    <w:rsid w:val="0003052B"/>
    <w:rsid w:val="00030D8C"/>
    <w:rsid w:val="00031234"/>
    <w:rsid w:val="000314D0"/>
    <w:rsid w:val="00031600"/>
    <w:rsid w:val="000318DD"/>
    <w:rsid w:val="00031987"/>
    <w:rsid w:val="00031DDD"/>
    <w:rsid w:val="00032783"/>
    <w:rsid w:val="000333D0"/>
    <w:rsid w:val="00033849"/>
    <w:rsid w:val="00033C70"/>
    <w:rsid w:val="00034275"/>
    <w:rsid w:val="000343D6"/>
    <w:rsid w:val="000346DE"/>
    <w:rsid w:val="00034953"/>
    <w:rsid w:val="00034FDC"/>
    <w:rsid w:val="00035BE6"/>
    <w:rsid w:val="00036BBB"/>
    <w:rsid w:val="00037485"/>
    <w:rsid w:val="000377A9"/>
    <w:rsid w:val="00037CF7"/>
    <w:rsid w:val="000403C4"/>
    <w:rsid w:val="00041899"/>
    <w:rsid w:val="00041CAB"/>
    <w:rsid w:val="00041E50"/>
    <w:rsid w:val="00042E42"/>
    <w:rsid w:val="0004340F"/>
    <w:rsid w:val="000442E7"/>
    <w:rsid w:val="000447BA"/>
    <w:rsid w:val="000448F2"/>
    <w:rsid w:val="00044EBF"/>
    <w:rsid w:val="000456D5"/>
    <w:rsid w:val="0004601C"/>
    <w:rsid w:val="00046278"/>
    <w:rsid w:val="00046313"/>
    <w:rsid w:val="000467C4"/>
    <w:rsid w:val="00047852"/>
    <w:rsid w:val="00047FE1"/>
    <w:rsid w:val="000502DB"/>
    <w:rsid w:val="00050666"/>
    <w:rsid w:val="000508E0"/>
    <w:rsid w:val="00050F79"/>
    <w:rsid w:val="00053445"/>
    <w:rsid w:val="000546B6"/>
    <w:rsid w:val="00055EFE"/>
    <w:rsid w:val="000603F1"/>
    <w:rsid w:val="000604AA"/>
    <w:rsid w:val="00060C1C"/>
    <w:rsid w:val="0006122A"/>
    <w:rsid w:val="00061286"/>
    <w:rsid w:val="000613F9"/>
    <w:rsid w:val="00061C02"/>
    <w:rsid w:val="00061E4A"/>
    <w:rsid w:val="00061F1A"/>
    <w:rsid w:val="0006237D"/>
    <w:rsid w:val="000626B4"/>
    <w:rsid w:val="000629A4"/>
    <w:rsid w:val="000630F6"/>
    <w:rsid w:val="00064AB7"/>
    <w:rsid w:val="00065124"/>
    <w:rsid w:val="0006515A"/>
    <w:rsid w:val="00065C01"/>
    <w:rsid w:val="00066012"/>
    <w:rsid w:val="00066F7D"/>
    <w:rsid w:val="00067BAC"/>
    <w:rsid w:val="00070002"/>
    <w:rsid w:val="00070268"/>
    <w:rsid w:val="00070F49"/>
    <w:rsid w:val="0007129B"/>
    <w:rsid w:val="00072199"/>
    <w:rsid w:val="000723A8"/>
    <w:rsid w:val="0007280A"/>
    <w:rsid w:val="00072D5A"/>
    <w:rsid w:val="000731FF"/>
    <w:rsid w:val="000737C6"/>
    <w:rsid w:val="00073FE6"/>
    <w:rsid w:val="000744C7"/>
    <w:rsid w:val="00074D2D"/>
    <w:rsid w:val="00075DFB"/>
    <w:rsid w:val="000764FD"/>
    <w:rsid w:val="0007655D"/>
    <w:rsid w:val="00076A0B"/>
    <w:rsid w:val="00077996"/>
    <w:rsid w:val="00077C43"/>
    <w:rsid w:val="00077DC9"/>
    <w:rsid w:val="000809C1"/>
    <w:rsid w:val="000830B0"/>
    <w:rsid w:val="0008347D"/>
    <w:rsid w:val="00083BB2"/>
    <w:rsid w:val="000843AD"/>
    <w:rsid w:val="000850C4"/>
    <w:rsid w:val="00085D9C"/>
    <w:rsid w:val="00086A9E"/>
    <w:rsid w:val="00091A64"/>
    <w:rsid w:val="00091BF5"/>
    <w:rsid w:val="00091D36"/>
    <w:rsid w:val="00094DCC"/>
    <w:rsid w:val="000953F5"/>
    <w:rsid w:val="000959DF"/>
    <w:rsid w:val="00095B8B"/>
    <w:rsid w:val="00095CD8"/>
    <w:rsid w:val="00096266"/>
    <w:rsid w:val="00096D36"/>
    <w:rsid w:val="00096DBF"/>
    <w:rsid w:val="00096F9E"/>
    <w:rsid w:val="000976DE"/>
    <w:rsid w:val="000A123D"/>
    <w:rsid w:val="000A25F5"/>
    <w:rsid w:val="000A2C1A"/>
    <w:rsid w:val="000A3473"/>
    <w:rsid w:val="000A34D0"/>
    <w:rsid w:val="000A3F22"/>
    <w:rsid w:val="000A41B9"/>
    <w:rsid w:val="000A475F"/>
    <w:rsid w:val="000A4786"/>
    <w:rsid w:val="000A4C42"/>
    <w:rsid w:val="000A54E1"/>
    <w:rsid w:val="000A5F06"/>
    <w:rsid w:val="000A69A3"/>
    <w:rsid w:val="000A7DD1"/>
    <w:rsid w:val="000B169B"/>
    <w:rsid w:val="000B1ECB"/>
    <w:rsid w:val="000B1FCE"/>
    <w:rsid w:val="000B2768"/>
    <w:rsid w:val="000B2B8F"/>
    <w:rsid w:val="000B3D67"/>
    <w:rsid w:val="000B3DCA"/>
    <w:rsid w:val="000B44CD"/>
    <w:rsid w:val="000B5CBA"/>
    <w:rsid w:val="000B62F2"/>
    <w:rsid w:val="000B6956"/>
    <w:rsid w:val="000B6E5F"/>
    <w:rsid w:val="000B6F96"/>
    <w:rsid w:val="000B71D2"/>
    <w:rsid w:val="000B7566"/>
    <w:rsid w:val="000B77E5"/>
    <w:rsid w:val="000B7FD6"/>
    <w:rsid w:val="000C0367"/>
    <w:rsid w:val="000C0886"/>
    <w:rsid w:val="000C0942"/>
    <w:rsid w:val="000C0CFA"/>
    <w:rsid w:val="000C0DBA"/>
    <w:rsid w:val="000C102B"/>
    <w:rsid w:val="000C1D9A"/>
    <w:rsid w:val="000C2174"/>
    <w:rsid w:val="000C2779"/>
    <w:rsid w:val="000C2C3A"/>
    <w:rsid w:val="000C35F7"/>
    <w:rsid w:val="000C3CF9"/>
    <w:rsid w:val="000C3D63"/>
    <w:rsid w:val="000C3DEB"/>
    <w:rsid w:val="000C3E1B"/>
    <w:rsid w:val="000C3EC7"/>
    <w:rsid w:val="000C3F9D"/>
    <w:rsid w:val="000C4BE2"/>
    <w:rsid w:val="000C4DA5"/>
    <w:rsid w:val="000C5675"/>
    <w:rsid w:val="000C5870"/>
    <w:rsid w:val="000C71F9"/>
    <w:rsid w:val="000C73C9"/>
    <w:rsid w:val="000C76A1"/>
    <w:rsid w:val="000C7A2D"/>
    <w:rsid w:val="000D0B99"/>
    <w:rsid w:val="000D0E1F"/>
    <w:rsid w:val="000D0FD0"/>
    <w:rsid w:val="000D0FE7"/>
    <w:rsid w:val="000D1787"/>
    <w:rsid w:val="000D1B19"/>
    <w:rsid w:val="000D28B0"/>
    <w:rsid w:val="000D2DCB"/>
    <w:rsid w:val="000D3035"/>
    <w:rsid w:val="000D3410"/>
    <w:rsid w:val="000D37C7"/>
    <w:rsid w:val="000D4194"/>
    <w:rsid w:val="000D44FC"/>
    <w:rsid w:val="000D4707"/>
    <w:rsid w:val="000D47A9"/>
    <w:rsid w:val="000D7E2B"/>
    <w:rsid w:val="000E0016"/>
    <w:rsid w:val="000E030E"/>
    <w:rsid w:val="000E0B4E"/>
    <w:rsid w:val="000E39E9"/>
    <w:rsid w:val="000E3D06"/>
    <w:rsid w:val="000E447F"/>
    <w:rsid w:val="000E4E59"/>
    <w:rsid w:val="000E58E0"/>
    <w:rsid w:val="000E5D1A"/>
    <w:rsid w:val="000E5D74"/>
    <w:rsid w:val="000E60BC"/>
    <w:rsid w:val="000E6765"/>
    <w:rsid w:val="000E6CE9"/>
    <w:rsid w:val="000E7099"/>
    <w:rsid w:val="000E7830"/>
    <w:rsid w:val="000E7DD2"/>
    <w:rsid w:val="000F02BC"/>
    <w:rsid w:val="000F04A9"/>
    <w:rsid w:val="000F058A"/>
    <w:rsid w:val="000F0651"/>
    <w:rsid w:val="000F133C"/>
    <w:rsid w:val="000F1F99"/>
    <w:rsid w:val="000F2CCC"/>
    <w:rsid w:val="000F3C02"/>
    <w:rsid w:val="000F3EF2"/>
    <w:rsid w:val="000F57D6"/>
    <w:rsid w:val="000F581D"/>
    <w:rsid w:val="000F599E"/>
    <w:rsid w:val="000F659A"/>
    <w:rsid w:val="000F7856"/>
    <w:rsid w:val="000F7D0E"/>
    <w:rsid w:val="00100232"/>
    <w:rsid w:val="00100833"/>
    <w:rsid w:val="001009B4"/>
    <w:rsid w:val="00101C13"/>
    <w:rsid w:val="001026DF"/>
    <w:rsid w:val="0010274A"/>
    <w:rsid w:val="00103546"/>
    <w:rsid w:val="00103639"/>
    <w:rsid w:val="00104010"/>
    <w:rsid w:val="00104583"/>
    <w:rsid w:val="00105602"/>
    <w:rsid w:val="001074B9"/>
    <w:rsid w:val="00107831"/>
    <w:rsid w:val="001108BF"/>
    <w:rsid w:val="00110A34"/>
    <w:rsid w:val="00110B24"/>
    <w:rsid w:val="00110BAE"/>
    <w:rsid w:val="001110D2"/>
    <w:rsid w:val="001116EC"/>
    <w:rsid w:val="00111EE4"/>
    <w:rsid w:val="001126C5"/>
    <w:rsid w:val="001126EF"/>
    <w:rsid w:val="00112A21"/>
    <w:rsid w:val="00112B54"/>
    <w:rsid w:val="001136C2"/>
    <w:rsid w:val="00113B21"/>
    <w:rsid w:val="00113D00"/>
    <w:rsid w:val="00113D06"/>
    <w:rsid w:val="00113F1C"/>
    <w:rsid w:val="00113F61"/>
    <w:rsid w:val="001155B6"/>
    <w:rsid w:val="001157BF"/>
    <w:rsid w:val="00115B57"/>
    <w:rsid w:val="00115CBE"/>
    <w:rsid w:val="00116206"/>
    <w:rsid w:val="00116525"/>
    <w:rsid w:val="00116D2C"/>
    <w:rsid w:val="00116D91"/>
    <w:rsid w:val="00116FDF"/>
    <w:rsid w:val="0011789D"/>
    <w:rsid w:val="00120273"/>
    <w:rsid w:val="0012153C"/>
    <w:rsid w:val="00121713"/>
    <w:rsid w:val="00121B56"/>
    <w:rsid w:val="0012213A"/>
    <w:rsid w:val="00122725"/>
    <w:rsid w:val="00123837"/>
    <w:rsid w:val="00124393"/>
    <w:rsid w:val="00125119"/>
    <w:rsid w:val="00125317"/>
    <w:rsid w:val="00126CFC"/>
    <w:rsid w:val="00127378"/>
    <w:rsid w:val="00131B6D"/>
    <w:rsid w:val="00131F8E"/>
    <w:rsid w:val="00132145"/>
    <w:rsid w:val="0013289B"/>
    <w:rsid w:val="00132DE4"/>
    <w:rsid w:val="00133444"/>
    <w:rsid w:val="001335D7"/>
    <w:rsid w:val="00133F67"/>
    <w:rsid w:val="00134324"/>
    <w:rsid w:val="00134735"/>
    <w:rsid w:val="00134BF2"/>
    <w:rsid w:val="00134ED3"/>
    <w:rsid w:val="00135BE3"/>
    <w:rsid w:val="00135EA4"/>
    <w:rsid w:val="001369D7"/>
    <w:rsid w:val="001370F8"/>
    <w:rsid w:val="00137607"/>
    <w:rsid w:val="00137830"/>
    <w:rsid w:val="00137A96"/>
    <w:rsid w:val="00137CA4"/>
    <w:rsid w:val="00140712"/>
    <w:rsid w:val="00140AF7"/>
    <w:rsid w:val="00140BD5"/>
    <w:rsid w:val="00140BF8"/>
    <w:rsid w:val="001413C8"/>
    <w:rsid w:val="00141586"/>
    <w:rsid w:val="00141736"/>
    <w:rsid w:val="00141E7F"/>
    <w:rsid w:val="001427C0"/>
    <w:rsid w:val="00142F5F"/>
    <w:rsid w:val="00143DC3"/>
    <w:rsid w:val="00144B3F"/>
    <w:rsid w:val="00144BA6"/>
    <w:rsid w:val="00144F75"/>
    <w:rsid w:val="001454F9"/>
    <w:rsid w:val="001461D7"/>
    <w:rsid w:val="001467C4"/>
    <w:rsid w:val="00147CBC"/>
    <w:rsid w:val="00147F7B"/>
    <w:rsid w:val="001500DF"/>
    <w:rsid w:val="00150430"/>
    <w:rsid w:val="00150949"/>
    <w:rsid w:val="00150DDC"/>
    <w:rsid w:val="0015170C"/>
    <w:rsid w:val="001523F4"/>
    <w:rsid w:val="001544E5"/>
    <w:rsid w:val="0015459A"/>
    <w:rsid w:val="001548D5"/>
    <w:rsid w:val="00154F73"/>
    <w:rsid w:val="001559E8"/>
    <w:rsid w:val="00155EA6"/>
    <w:rsid w:val="00156804"/>
    <w:rsid w:val="00156BD1"/>
    <w:rsid w:val="00157127"/>
    <w:rsid w:val="00157B1F"/>
    <w:rsid w:val="00157B9F"/>
    <w:rsid w:val="00157E09"/>
    <w:rsid w:val="001602A0"/>
    <w:rsid w:val="001609F4"/>
    <w:rsid w:val="00162133"/>
    <w:rsid w:val="00162438"/>
    <w:rsid w:val="00162677"/>
    <w:rsid w:val="00162756"/>
    <w:rsid w:val="001628C3"/>
    <w:rsid w:val="00162D7A"/>
    <w:rsid w:val="00162E9F"/>
    <w:rsid w:val="0016359D"/>
    <w:rsid w:val="00163BF4"/>
    <w:rsid w:val="00164BB4"/>
    <w:rsid w:val="0016520B"/>
    <w:rsid w:val="00165A28"/>
    <w:rsid w:val="0016619E"/>
    <w:rsid w:val="0016622B"/>
    <w:rsid w:val="00166C85"/>
    <w:rsid w:val="00166D47"/>
    <w:rsid w:val="001674E5"/>
    <w:rsid w:val="001709F8"/>
    <w:rsid w:val="00170C64"/>
    <w:rsid w:val="001718D1"/>
    <w:rsid w:val="00171D18"/>
    <w:rsid w:val="00172DC2"/>
    <w:rsid w:val="001733A2"/>
    <w:rsid w:val="0017574C"/>
    <w:rsid w:val="00177F57"/>
    <w:rsid w:val="0018020D"/>
    <w:rsid w:val="00180617"/>
    <w:rsid w:val="0018087C"/>
    <w:rsid w:val="00180E19"/>
    <w:rsid w:val="00180E95"/>
    <w:rsid w:val="0018225F"/>
    <w:rsid w:val="00182DB7"/>
    <w:rsid w:val="00182EA0"/>
    <w:rsid w:val="001833A8"/>
    <w:rsid w:val="001834FB"/>
    <w:rsid w:val="00184480"/>
    <w:rsid w:val="001844E6"/>
    <w:rsid w:val="001845E2"/>
    <w:rsid w:val="0018461C"/>
    <w:rsid w:val="00184E45"/>
    <w:rsid w:val="00185599"/>
    <w:rsid w:val="001855EB"/>
    <w:rsid w:val="00185ECA"/>
    <w:rsid w:val="00185F59"/>
    <w:rsid w:val="00186192"/>
    <w:rsid w:val="0018648C"/>
    <w:rsid w:val="001868E8"/>
    <w:rsid w:val="00186A11"/>
    <w:rsid w:val="00187349"/>
    <w:rsid w:val="001878AB"/>
    <w:rsid w:val="00187988"/>
    <w:rsid w:val="001879D9"/>
    <w:rsid w:val="00187AE0"/>
    <w:rsid w:val="00187BAF"/>
    <w:rsid w:val="00187C4A"/>
    <w:rsid w:val="00187ECE"/>
    <w:rsid w:val="001908A8"/>
    <w:rsid w:val="00191191"/>
    <w:rsid w:val="00192A2D"/>
    <w:rsid w:val="00194D61"/>
    <w:rsid w:val="00194FB4"/>
    <w:rsid w:val="00195696"/>
    <w:rsid w:val="00196177"/>
    <w:rsid w:val="00196D3F"/>
    <w:rsid w:val="00197D00"/>
    <w:rsid w:val="001A093C"/>
    <w:rsid w:val="001A1025"/>
    <w:rsid w:val="001A16C7"/>
    <w:rsid w:val="001A1BB5"/>
    <w:rsid w:val="001A24DC"/>
    <w:rsid w:val="001A27DB"/>
    <w:rsid w:val="001A3E29"/>
    <w:rsid w:val="001A3E2A"/>
    <w:rsid w:val="001A4D14"/>
    <w:rsid w:val="001A53BB"/>
    <w:rsid w:val="001A68D9"/>
    <w:rsid w:val="001A6CD0"/>
    <w:rsid w:val="001A778D"/>
    <w:rsid w:val="001A7CD0"/>
    <w:rsid w:val="001B0060"/>
    <w:rsid w:val="001B1555"/>
    <w:rsid w:val="001B242D"/>
    <w:rsid w:val="001B2442"/>
    <w:rsid w:val="001B3A94"/>
    <w:rsid w:val="001B4241"/>
    <w:rsid w:val="001B607A"/>
    <w:rsid w:val="001B6B55"/>
    <w:rsid w:val="001B736B"/>
    <w:rsid w:val="001C0149"/>
    <w:rsid w:val="001C03CA"/>
    <w:rsid w:val="001C06A6"/>
    <w:rsid w:val="001C0C64"/>
    <w:rsid w:val="001C0DFC"/>
    <w:rsid w:val="001C0E73"/>
    <w:rsid w:val="001C12BE"/>
    <w:rsid w:val="001C1A57"/>
    <w:rsid w:val="001C20F9"/>
    <w:rsid w:val="001C35B3"/>
    <w:rsid w:val="001C4785"/>
    <w:rsid w:val="001C4B51"/>
    <w:rsid w:val="001C4CB1"/>
    <w:rsid w:val="001C50B5"/>
    <w:rsid w:val="001C5857"/>
    <w:rsid w:val="001C59DF"/>
    <w:rsid w:val="001C5CE7"/>
    <w:rsid w:val="001C5F48"/>
    <w:rsid w:val="001C6B8A"/>
    <w:rsid w:val="001C6BAD"/>
    <w:rsid w:val="001C7A6B"/>
    <w:rsid w:val="001D0026"/>
    <w:rsid w:val="001D017E"/>
    <w:rsid w:val="001D089E"/>
    <w:rsid w:val="001D0D61"/>
    <w:rsid w:val="001D114A"/>
    <w:rsid w:val="001D1A0E"/>
    <w:rsid w:val="001D1D22"/>
    <w:rsid w:val="001D20D8"/>
    <w:rsid w:val="001D282F"/>
    <w:rsid w:val="001D3019"/>
    <w:rsid w:val="001D3BE7"/>
    <w:rsid w:val="001D4337"/>
    <w:rsid w:val="001D553E"/>
    <w:rsid w:val="001D63D3"/>
    <w:rsid w:val="001D7E82"/>
    <w:rsid w:val="001E03BA"/>
    <w:rsid w:val="001E0D49"/>
    <w:rsid w:val="001E10E7"/>
    <w:rsid w:val="001E110B"/>
    <w:rsid w:val="001E1990"/>
    <w:rsid w:val="001E2CD1"/>
    <w:rsid w:val="001E2D75"/>
    <w:rsid w:val="001E2F38"/>
    <w:rsid w:val="001E3030"/>
    <w:rsid w:val="001E32FB"/>
    <w:rsid w:val="001E39E8"/>
    <w:rsid w:val="001E4500"/>
    <w:rsid w:val="001E4D91"/>
    <w:rsid w:val="001E526F"/>
    <w:rsid w:val="001E541D"/>
    <w:rsid w:val="001E5485"/>
    <w:rsid w:val="001E54BD"/>
    <w:rsid w:val="001E60AF"/>
    <w:rsid w:val="001E6402"/>
    <w:rsid w:val="001E68E3"/>
    <w:rsid w:val="001E6E9E"/>
    <w:rsid w:val="001E7869"/>
    <w:rsid w:val="001E79E8"/>
    <w:rsid w:val="001F06EC"/>
    <w:rsid w:val="001F0844"/>
    <w:rsid w:val="001F0B49"/>
    <w:rsid w:val="001F14C7"/>
    <w:rsid w:val="001F16AF"/>
    <w:rsid w:val="001F19BF"/>
    <w:rsid w:val="001F1B1A"/>
    <w:rsid w:val="001F1E64"/>
    <w:rsid w:val="001F2BAC"/>
    <w:rsid w:val="001F2DF8"/>
    <w:rsid w:val="001F3585"/>
    <w:rsid w:val="001F37B3"/>
    <w:rsid w:val="001F42D5"/>
    <w:rsid w:val="001F5414"/>
    <w:rsid w:val="001F5914"/>
    <w:rsid w:val="001F5A84"/>
    <w:rsid w:val="001F5D1B"/>
    <w:rsid w:val="001F66EC"/>
    <w:rsid w:val="001F78A8"/>
    <w:rsid w:val="001F7F56"/>
    <w:rsid w:val="001F7FC9"/>
    <w:rsid w:val="00200175"/>
    <w:rsid w:val="002001E9"/>
    <w:rsid w:val="002009CD"/>
    <w:rsid w:val="00200F75"/>
    <w:rsid w:val="00200F8F"/>
    <w:rsid w:val="002022D0"/>
    <w:rsid w:val="00202D97"/>
    <w:rsid w:val="002035C7"/>
    <w:rsid w:val="00203997"/>
    <w:rsid w:val="00203DDA"/>
    <w:rsid w:val="002047E7"/>
    <w:rsid w:val="0020498E"/>
    <w:rsid w:val="00205DB9"/>
    <w:rsid w:val="0020682E"/>
    <w:rsid w:val="00206899"/>
    <w:rsid w:val="00206982"/>
    <w:rsid w:val="002101C6"/>
    <w:rsid w:val="002101C8"/>
    <w:rsid w:val="002110D4"/>
    <w:rsid w:val="00211288"/>
    <w:rsid w:val="002125F9"/>
    <w:rsid w:val="00212729"/>
    <w:rsid w:val="00213C5A"/>
    <w:rsid w:val="002141B0"/>
    <w:rsid w:val="00214518"/>
    <w:rsid w:val="00214A2F"/>
    <w:rsid w:val="00214A8C"/>
    <w:rsid w:val="00214EAB"/>
    <w:rsid w:val="0021525E"/>
    <w:rsid w:val="00215F2E"/>
    <w:rsid w:val="00216BE9"/>
    <w:rsid w:val="00216C2B"/>
    <w:rsid w:val="00216D8A"/>
    <w:rsid w:val="00217977"/>
    <w:rsid w:val="00217EA6"/>
    <w:rsid w:val="0022050E"/>
    <w:rsid w:val="00220512"/>
    <w:rsid w:val="002205EC"/>
    <w:rsid w:val="00220D8F"/>
    <w:rsid w:val="00220DD9"/>
    <w:rsid w:val="0022185B"/>
    <w:rsid w:val="00221BB6"/>
    <w:rsid w:val="0022250F"/>
    <w:rsid w:val="00222968"/>
    <w:rsid w:val="00223F85"/>
    <w:rsid w:val="00224529"/>
    <w:rsid w:val="00224A2A"/>
    <w:rsid w:val="00225423"/>
    <w:rsid w:val="002269F9"/>
    <w:rsid w:val="00226A72"/>
    <w:rsid w:val="00226D55"/>
    <w:rsid w:val="0022728C"/>
    <w:rsid w:val="00227413"/>
    <w:rsid w:val="0022793D"/>
    <w:rsid w:val="00227C12"/>
    <w:rsid w:val="002300CC"/>
    <w:rsid w:val="00230FF8"/>
    <w:rsid w:val="0023108F"/>
    <w:rsid w:val="00232936"/>
    <w:rsid w:val="00232B62"/>
    <w:rsid w:val="00233A56"/>
    <w:rsid w:val="00233E64"/>
    <w:rsid w:val="00234724"/>
    <w:rsid w:val="00234FBB"/>
    <w:rsid w:val="00235F3E"/>
    <w:rsid w:val="002361A3"/>
    <w:rsid w:val="00236B05"/>
    <w:rsid w:val="00236DFE"/>
    <w:rsid w:val="00236EED"/>
    <w:rsid w:val="00237A35"/>
    <w:rsid w:val="00237D32"/>
    <w:rsid w:val="00240594"/>
    <w:rsid w:val="002408ED"/>
    <w:rsid w:val="00241018"/>
    <w:rsid w:val="002425DE"/>
    <w:rsid w:val="00242895"/>
    <w:rsid w:val="00242E0F"/>
    <w:rsid w:val="00243735"/>
    <w:rsid w:val="00243A64"/>
    <w:rsid w:val="00244BAA"/>
    <w:rsid w:val="00244D89"/>
    <w:rsid w:val="00245112"/>
    <w:rsid w:val="0024515F"/>
    <w:rsid w:val="00245C17"/>
    <w:rsid w:val="00245CB7"/>
    <w:rsid w:val="00246079"/>
    <w:rsid w:val="0024672C"/>
    <w:rsid w:val="0024768A"/>
    <w:rsid w:val="002502DE"/>
    <w:rsid w:val="00250CDF"/>
    <w:rsid w:val="00250D66"/>
    <w:rsid w:val="002511FE"/>
    <w:rsid w:val="00251FC6"/>
    <w:rsid w:val="00252324"/>
    <w:rsid w:val="002529D2"/>
    <w:rsid w:val="00253144"/>
    <w:rsid w:val="002531F5"/>
    <w:rsid w:val="002537E9"/>
    <w:rsid w:val="0025444E"/>
    <w:rsid w:val="00254A81"/>
    <w:rsid w:val="00254F27"/>
    <w:rsid w:val="00255EDD"/>
    <w:rsid w:val="002561FA"/>
    <w:rsid w:val="0025654E"/>
    <w:rsid w:val="00257A4A"/>
    <w:rsid w:val="0026056C"/>
    <w:rsid w:val="002608B7"/>
    <w:rsid w:val="00262C4B"/>
    <w:rsid w:val="00262CCA"/>
    <w:rsid w:val="002637CA"/>
    <w:rsid w:val="00263BF3"/>
    <w:rsid w:val="00264761"/>
    <w:rsid w:val="002657D1"/>
    <w:rsid w:val="00266A63"/>
    <w:rsid w:val="002670BD"/>
    <w:rsid w:val="002672B2"/>
    <w:rsid w:val="0027005B"/>
    <w:rsid w:val="002708B6"/>
    <w:rsid w:val="00270BF2"/>
    <w:rsid w:val="00270D8A"/>
    <w:rsid w:val="00271F2D"/>
    <w:rsid w:val="00272304"/>
    <w:rsid w:val="002734D7"/>
    <w:rsid w:val="00274C47"/>
    <w:rsid w:val="00275680"/>
    <w:rsid w:val="0027743C"/>
    <w:rsid w:val="0027786C"/>
    <w:rsid w:val="00277A11"/>
    <w:rsid w:val="00280191"/>
    <w:rsid w:val="00280C1E"/>
    <w:rsid w:val="00280D4B"/>
    <w:rsid w:val="0028211A"/>
    <w:rsid w:val="0028226F"/>
    <w:rsid w:val="0028261B"/>
    <w:rsid w:val="00282B38"/>
    <w:rsid w:val="00283282"/>
    <w:rsid w:val="002840C9"/>
    <w:rsid w:val="002853AC"/>
    <w:rsid w:val="002859E3"/>
    <w:rsid w:val="00286073"/>
    <w:rsid w:val="0028659D"/>
    <w:rsid w:val="002869EC"/>
    <w:rsid w:val="00286CF0"/>
    <w:rsid w:val="002870B0"/>
    <w:rsid w:val="0028762F"/>
    <w:rsid w:val="0029024C"/>
    <w:rsid w:val="00291747"/>
    <w:rsid w:val="00292268"/>
    <w:rsid w:val="002923E7"/>
    <w:rsid w:val="002930CC"/>
    <w:rsid w:val="00294092"/>
    <w:rsid w:val="0029443D"/>
    <w:rsid w:val="0029446C"/>
    <w:rsid w:val="00294625"/>
    <w:rsid w:val="00294CA4"/>
    <w:rsid w:val="0029525C"/>
    <w:rsid w:val="0029530F"/>
    <w:rsid w:val="00295329"/>
    <w:rsid w:val="00295F15"/>
    <w:rsid w:val="00296C2E"/>
    <w:rsid w:val="0029737F"/>
    <w:rsid w:val="00297547"/>
    <w:rsid w:val="00297B0A"/>
    <w:rsid w:val="002A0640"/>
    <w:rsid w:val="002A0B1F"/>
    <w:rsid w:val="002A0D59"/>
    <w:rsid w:val="002A0ECF"/>
    <w:rsid w:val="002A0FCB"/>
    <w:rsid w:val="002A1537"/>
    <w:rsid w:val="002A2593"/>
    <w:rsid w:val="002A287B"/>
    <w:rsid w:val="002A31A2"/>
    <w:rsid w:val="002A31FF"/>
    <w:rsid w:val="002A4103"/>
    <w:rsid w:val="002A5CCB"/>
    <w:rsid w:val="002A5F01"/>
    <w:rsid w:val="002A6BC4"/>
    <w:rsid w:val="002A6D8F"/>
    <w:rsid w:val="002A770B"/>
    <w:rsid w:val="002A7C69"/>
    <w:rsid w:val="002B010D"/>
    <w:rsid w:val="002B07DC"/>
    <w:rsid w:val="002B0FEE"/>
    <w:rsid w:val="002B1461"/>
    <w:rsid w:val="002B199A"/>
    <w:rsid w:val="002B1B75"/>
    <w:rsid w:val="002B2D7F"/>
    <w:rsid w:val="002B3763"/>
    <w:rsid w:val="002B3A40"/>
    <w:rsid w:val="002B3E55"/>
    <w:rsid w:val="002B3EC3"/>
    <w:rsid w:val="002B461F"/>
    <w:rsid w:val="002B5233"/>
    <w:rsid w:val="002B6353"/>
    <w:rsid w:val="002B6DB9"/>
    <w:rsid w:val="002B747E"/>
    <w:rsid w:val="002B752C"/>
    <w:rsid w:val="002C01BE"/>
    <w:rsid w:val="002C074B"/>
    <w:rsid w:val="002C1957"/>
    <w:rsid w:val="002C2CE9"/>
    <w:rsid w:val="002C3A17"/>
    <w:rsid w:val="002C4285"/>
    <w:rsid w:val="002C4942"/>
    <w:rsid w:val="002C4F49"/>
    <w:rsid w:val="002C52FA"/>
    <w:rsid w:val="002C53CE"/>
    <w:rsid w:val="002C5570"/>
    <w:rsid w:val="002C567A"/>
    <w:rsid w:val="002C56CB"/>
    <w:rsid w:val="002C6351"/>
    <w:rsid w:val="002C71BF"/>
    <w:rsid w:val="002C72BD"/>
    <w:rsid w:val="002D0231"/>
    <w:rsid w:val="002D0259"/>
    <w:rsid w:val="002D0BD9"/>
    <w:rsid w:val="002D1240"/>
    <w:rsid w:val="002D14D5"/>
    <w:rsid w:val="002D172B"/>
    <w:rsid w:val="002D1CDA"/>
    <w:rsid w:val="002D283C"/>
    <w:rsid w:val="002D2D3B"/>
    <w:rsid w:val="002D3522"/>
    <w:rsid w:val="002D3B79"/>
    <w:rsid w:val="002D4905"/>
    <w:rsid w:val="002D4B1E"/>
    <w:rsid w:val="002D5156"/>
    <w:rsid w:val="002D5807"/>
    <w:rsid w:val="002D649F"/>
    <w:rsid w:val="002D6CEC"/>
    <w:rsid w:val="002D6E6C"/>
    <w:rsid w:val="002D718B"/>
    <w:rsid w:val="002D7E3E"/>
    <w:rsid w:val="002D7EBD"/>
    <w:rsid w:val="002E04BA"/>
    <w:rsid w:val="002E07B2"/>
    <w:rsid w:val="002E13B8"/>
    <w:rsid w:val="002E1DF9"/>
    <w:rsid w:val="002E1F6C"/>
    <w:rsid w:val="002E22D5"/>
    <w:rsid w:val="002E2E31"/>
    <w:rsid w:val="002E2F31"/>
    <w:rsid w:val="002E3107"/>
    <w:rsid w:val="002E3456"/>
    <w:rsid w:val="002E36ED"/>
    <w:rsid w:val="002E4845"/>
    <w:rsid w:val="002E4A87"/>
    <w:rsid w:val="002E4FD4"/>
    <w:rsid w:val="002E559A"/>
    <w:rsid w:val="002E57E9"/>
    <w:rsid w:val="002E64E6"/>
    <w:rsid w:val="002E77E1"/>
    <w:rsid w:val="002E7AD5"/>
    <w:rsid w:val="002E7B3C"/>
    <w:rsid w:val="002F05E4"/>
    <w:rsid w:val="002F09AC"/>
    <w:rsid w:val="002F1412"/>
    <w:rsid w:val="002F1629"/>
    <w:rsid w:val="002F18B6"/>
    <w:rsid w:val="002F1BF7"/>
    <w:rsid w:val="002F2345"/>
    <w:rsid w:val="002F2D91"/>
    <w:rsid w:val="002F3297"/>
    <w:rsid w:val="002F32D8"/>
    <w:rsid w:val="002F3428"/>
    <w:rsid w:val="002F39D0"/>
    <w:rsid w:val="002F3A0D"/>
    <w:rsid w:val="002F47A5"/>
    <w:rsid w:val="002F60BC"/>
    <w:rsid w:val="002F77E5"/>
    <w:rsid w:val="002F783A"/>
    <w:rsid w:val="002F7915"/>
    <w:rsid w:val="002F7BB0"/>
    <w:rsid w:val="002F7E57"/>
    <w:rsid w:val="00300160"/>
    <w:rsid w:val="00302DCF"/>
    <w:rsid w:val="003031D9"/>
    <w:rsid w:val="00303589"/>
    <w:rsid w:val="0030416C"/>
    <w:rsid w:val="003056E4"/>
    <w:rsid w:val="00306092"/>
    <w:rsid w:val="00306476"/>
    <w:rsid w:val="003067EE"/>
    <w:rsid w:val="00306A49"/>
    <w:rsid w:val="00306D86"/>
    <w:rsid w:val="00307CAB"/>
    <w:rsid w:val="003105B7"/>
    <w:rsid w:val="00310ADD"/>
    <w:rsid w:val="003113DC"/>
    <w:rsid w:val="00313442"/>
    <w:rsid w:val="00313A50"/>
    <w:rsid w:val="00313A6C"/>
    <w:rsid w:val="0031414F"/>
    <w:rsid w:val="00314175"/>
    <w:rsid w:val="003142C9"/>
    <w:rsid w:val="00314BE0"/>
    <w:rsid w:val="00314E9C"/>
    <w:rsid w:val="00315239"/>
    <w:rsid w:val="0031531D"/>
    <w:rsid w:val="00315582"/>
    <w:rsid w:val="003158A2"/>
    <w:rsid w:val="00315D00"/>
    <w:rsid w:val="00317245"/>
    <w:rsid w:val="00317411"/>
    <w:rsid w:val="00317C0D"/>
    <w:rsid w:val="00317D61"/>
    <w:rsid w:val="00320469"/>
    <w:rsid w:val="0032046A"/>
    <w:rsid w:val="00320957"/>
    <w:rsid w:val="00320ECE"/>
    <w:rsid w:val="00321BEA"/>
    <w:rsid w:val="003223E9"/>
    <w:rsid w:val="00324095"/>
    <w:rsid w:val="00325329"/>
    <w:rsid w:val="00325BD7"/>
    <w:rsid w:val="00326CCD"/>
    <w:rsid w:val="00327778"/>
    <w:rsid w:val="003308D4"/>
    <w:rsid w:val="00330FF2"/>
    <w:rsid w:val="00331212"/>
    <w:rsid w:val="003315F6"/>
    <w:rsid w:val="003319AA"/>
    <w:rsid w:val="003322B4"/>
    <w:rsid w:val="00332306"/>
    <w:rsid w:val="0033324F"/>
    <w:rsid w:val="00333C77"/>
    <w:rsid w:val="00333CB5"/>
    <w:rsid w:val="00333D76"/>
    <w:rsid w:val="00334213"/>
    <w:rsid w:val="00334429"/>
    <w:rsid w:val="003344B3"/>
    <w:rsid w:val="0033472B"/>
    <w:rsid w:val="00334B50"/>
    <w:rsid w:val="00335844"/>
    <w:rsid w:val="00335A46"/>
    <w:rsid w:val="00336F82"/>
    <w:rsid w:val="00336F88"/>
    <w:rsid w:val="0033768A"/>
    <w:rsid w:val="00340585"/>
    <w:rsid w:val="003405BA"/>
    <w:rsid w:val="00340697"/>
    <w:rsid w:val="0034109C"/>
    <w:rsid w:val="0034169B"/>
    <w:rsid w:val="00341934"/>
    <w:rsid w:val="0034248F"/>
    <w:rsid w:val="0034300E"/>
    <w:rsid w:val="00343E32"/>
    <w:rsid w:val="00344F1D"/>
    <w:rsid w:val="0034530D"/>
    <w:rsid w:val="0034653D"/>
    <w:rsid w:val="0034688B"/>
    <w:rsid w:val="003472EA"/>
    <w:rsid w:val="00347992"/>
    <w:rsid w:val="003479AB"/>
    <w:rsid w:val="00347D9C"/>
    <w:rsid w:val="003514F3"/>
    <w:rsid w:val="00351771"/>
    <w:rsid w:val="00351A2F"/>
    <w:rsid w:val="00352538"/>
    <w:rsid w:val="00352ACC"/>
    <w:rsid w:val="003539D4"/>
    <w:rsid w:val="00353D54"/>
    <w:rsid w:val="00353F5F"/>
    <w:rsid w:val="003540F4"/>
    <w:rsid w:val="00354A39"/>
    <w:rsid w:val="00354A65"/>
    <w:rsid w:val="00354BB8"/>
    <w:rsid w:val="00354C57"/>
    <w:rsid w:val="00354D8A"/>
    <w:rsid w:val="0035555C"/>
    <w:rsid w:val="0035577D"/>
    <w:rsid w:val="0035580D"/>
    <w:rsid w:val="00355898"/>
    <w:rsid w:val="00355FF0"/>
    <w:rsid w:val="0035619E"/>
    <w:rsid w:val="00356259"/>
    <w:rsid w:val="0035689A"/>
    <w:rsid w:val="003606E0"/>
    <w:rsid w:val="00360FEB"/>
    <w:rsid w:val="00361779"/>
    <w:rsid w:val="00361C11"/>
    <w:rsid w:val="00361F3B"/>
    <w:rsid w:val="00362296"/>
    <w:rsid w:val="0036261E"/>
    <w:rsid w:val="00362A30"/>
    <w:rsid w:val="00363D58"/>
    <w:rsid w:val="00364504"/>
    <w:rsid w:val="00365365"/>
    <w:rsid w:val="003655B1"/>
    <w:rsid w:val="003661CB"/>
    <w:rsid w:val="00367820"/>
    <w:rsid w:val="00367E5A"/>
    <w:rsid w:val="00367EF2"/>
    <w:rsid w:val="00367FA6"/>
    <w:rsid w:val="00370131"/>
    <w:rsid w:val="003727AB"/>
    <w:rsid w:val="00372FFE"/>
    <w:rsid w:val="00373770"/>
    <w:rsid w:val="003737A0"/>
    <w:rsid w:val="00373DD5"/>
    <w:rsid w:val="00373E14"/>
    <w:rsid w:val="003750A5"/>
    <w:rsid w:val="0037526D"/>
    <w:rsid w:val="00375B81"/>
    <w:rsid w:val="00375C98"/>
    <w:rsid w:val="00375FCC"/>
    <w:rsid w:val="003764F4"/>
    <w:rsid w:val="00376BAB"/>
    <w:rsid w:val="00376C5D"/>
    <w:rsid w:val="00376F73"/>
    <w:rsid w:val="0037710C"/>
    <w:rsid w:val="00377F1A"/>
    <w:rsid w:val="00377FB4"/>
    <w:rsid w:val="00380346"/>
    <w:rsid w:val="0038059B"/>
    <w:rsid w:val="003810D8"/>
    <w:rsid w:val="00381598"/>
    <w:rsid w:val="00382A71"/>
    <w:rsid w:val="0038301E"/>
    <w:rsid w:val="00383736"/>
    <w:rsid w:val="00383B73"/>
    <w:rsid w:val="00384264"/>
    <w:rsid w:val="0038436B"/>
    <w:rsid w:val="0038472A"/>
    <w:rsid w:val="0038641B"/>
    <w:rsid w:val="00386671"/>
    <w:rsid w:val="00386ACA"/>
    <w:rsid w:val="00386D09"/>
    <w:rsid w:val="00387456"/>
    <w:rsid w:val="00390579"/>
    <w:rsid w:val="00391D26"/>
    <w:rsid w:val="0039236C"/>
    <w:rsid w:val="003926B3"/>
    <w:rsid w:val="00392EA8"/>
    <w:rsid w:val="0039303B"/>
    <w:rsid w:val="003932CD"/>
    <w:rsid w:val="003939C0"/>
    <w:rsid w:val="00393C1C"/>
    <w:rsid w:val="00393C50"/>
    <w:rsid w:val="00393CB4"/>
    <w:rsid w:val="003943CC"/>
    <w:rsid w:val="0039443A"/>
    <w:rsid w:val="00394C66"/>
    <w:rsid w:val="00394EFF"/>
    <w:rsid w:val="003952EC"/>
    <w:rsid w:val="00395841"/>
    <w:rsid w:val="0039592F"/>
    <w:rsid w:val="00396024"/>
    <w:rsid w:val="003975A9"/>
    <w:rsid w:val="00397759"/>
    <w:rsid w:val="003A04DC"/>
    <w:rsid w:val="003A0BBB"/>
    <w:rsid w:val="003A0F2B"/>
    <w:rsid w:val="003A297C"/>
    <w:rsid w:val="003A4122"/>
    <w:rsid w:val="003A4284"/>
    <w:rsid w:val="003A42AD"/>
    <w:rsid w:val="003A4EA3"/>
    <w:rsid w:val="003A5B0B"/>
    <w:rsid w:val="003A5D36"/>
    <w:rsid w:val="003A6CDF"/>
    <w:rsid w:val="003A6ED7"/>
    <w:rsid w:val="003A7E38"/>
    <w:rsid w:val="003B00CB"/>
    <w:rsid w:val="003B0AF2"/>
    <w:rsid w:val="003B0B03"/>
    <w:rsid w:val="003B0B04"/>
    <w:rsid w:val="003B20CF"/>
    <w:rsid w:val="003B29E5"/>
    <w:rsid w:val="003B3E2B"/>
    <w:rsid w:val="003B3E59"/>
    <w:rsid w:val="003B5181"/>
    <w:rsid w:val="003B59C2"/>
    <w:rsid w:val="003B6977"/>
    <w:rsid w:val="003B6E82"/>
    <w:rsid w:val="003B6ECD"/>
    <w:rsid w:val="003B7587"/>
    <w:rsid w:val="003B7614"/>
    <w:rsid w:val="003B7900"/>
    <w:rsid w:val="003B7CA8"/>
    <w:rsid w:val="003C0126"/>
    <w:rsid w:val="003C12BD"/>
    <w:rsid w:val="003C13C4"/>
    <w:rsid w:val="003C19CE"/>
    <w:rsid w:val="003C2B09"/>
    <w:rsid w:val="003C3FD6"/>
    <w:rsid w:val="003C4301"/>
    <w:rsid w:val="003C438E"/>
    <w:rsid w:val="003C46A1"/>
    <w:rsid w:val="003C4947"/>
    <w:rsid w:val="003C4CC3"/>
    <w:rsid w:val="003C55BD"/>
    <w:rsid w:val="003C5C94"/>
    <w:rsid w:val="003C5E91"/>
    <w:rsid w:val="003C6EF0"/>
    <w:rsid w:val="003D0AC3"/>
    <w:rsid w:val="003D19E9"/>
    <w:rsid w:val="003D25A2"/>
    <w:rsid w:val="003D2823"/>
    <w:rsid w:val="003D2958"/>
    <w:rsid w:val="003D2B47"/>
    <w:rsid w:val="003D4A9C"/>
    <w:rsid w:val="003D5584"/>
    <w:rsid w:val="003D58A2"/>
    <w:rsid w:val="003D59E4"/>
    <w:rsid w:val="003D6C9D"/>
    <w:rsid w:val="003D6CC5"/>
    <w:rsid w:val="003D6D5C"/>
    <w:rsid w:val="003D7866"/>
    <w:rsid w:val="003E02EA"/>
    <w:rsid w:val="003E0A1D"/>
    <w:rsid w:val="003E122D"/>
    <w:rsid w:val="003E14F2"/>
    <w:rsid w:val="003E24F0"/>
    <w:rsid w:val="003E38E0"/>
    <w:rsid w:val="003E4A33"/>
    <w:rsid w:val="003E56C0"/>
    <w:rsid w:val="003E5C6E"/>
    <w:rsid w:val="003E6064"/>
    <w:rsid w:val="003E6281"/>
    <w:rsid w:val="003F0377"/>
    <w:rsid w:val="003F039C"/>
    <w:rsid w:val="003F090F"/>
    <w:rsid w:val="003F1C28"/>
    <w:rsid w:val="003F1D61"/>
    <w:rsid w:val="003F2297"/>
    <w:rsid w:val="003F24A4"/>
    <w:rsid w:val="003F275B"/>
    <w:rsid w:val="003F2E78"/>
    <w:rsid w:val="003F3AF5"/>
    <w:rsid w:val="003F4600"/>
    <w:rsid w:val="003F4E54"/>
    <w:rsid w:val="003F5188"/>
    <w:rsid w:val="003F587D"/>
    <w:rsid w:val="003F5A87"/>
    <w:rsid w:val="003F627D"/>
    <w:rsid w:val="004009C1"/>
    <w:rsid w:val="00400DF7"/>
    <w:rsid w:val="004017E8"/>
    <w:rsid w:val="00403550"/>
    <w:rsid w:val="0040377F"/>
    <w:rsid w:val="00404119"/>
    <w:rsid w:val="00404457"/>
    <w:rsid w:val="0040491C"/>
    <w:rsid w:val="00404D9B"/>
    <w:rsid w:val="00405073"/>
    <w:rsid w:val="004052BF"/>
    <w:rsid w:val="004054C3"/>
    <w:rsid w:val="004056B1"/>
    <w:rsid w:val="004060A4"/>
    <w:rsid w:val="004064C2"/>
    <w:rsid w:val="00406E7E"/>
    <w:rsid w:val="004072CB"/>
    <w:rsid w:val="00407747"/>
    <w:rsid w:val="00407B7E"/>
    <w:rsid w:val="00407CEC"/>
    <w:rsid w:val="0041026D"/>
    <w:rsid w:val="00410536"/>
    <w:rsid w:val="00410E8C"/>
    <w:rsid w:val="00410F2E"/>
    <w:rsid w:val="004113E2"/>
    <w:rsid w:val="0041144D"/>
    <w:rsid w:val="00411775"/>
    <w:rsid w:val="004117B8"/>
    <w:rsid w:val="00411820"/>
    <w:rsid w:val="00411891"/>
    <w:rsid w:val="00411A5B"/>
    <w:rsid w:val="004138FD"/>
    <w:rsid w:val="00413E93"/>
    <w:rsid w:val="00413F71"/>
    <w:rsid w:val="00415D60"/>
    <w:rsid w:val="0041628D"/>
    <w:rsid w:val="004165D5"/>
    <w:rsid w:val="0041683A"/>
    <w:rsid w:val="00417D19"/>
    <w:rsid w:val="00420AA1"/>
    <w:rsid w:val="004210E0"/>
    <w:rsid w:val="00421814"/>
    <w:rsid w:val="00421B91"/>
    <w:rsid w:val="00422DE2"/>
    <w:rsid w:val="00423797"/>
    <w:rsid w:val="00424334"/>
    <w:rsid w:val="004244A3"/>
    <w:rsid w:val="00424C5F"/>
    <w:rsid w:val="0042549C"/>
    <w:rsid w:val="00425BAD"/>
    <w:rsid w:val="00425FAF"/>
    <w:rsid w:val="00426456"/>
    <w:rsid w:val="00426805"/>
    <w:rsid w:val="00426E98"/>
    <w:rsid w:val="00427529"/>
    <w:rsid w:val="00427717"/>
    <w:rsid w:val="00427B33"/>
    <w:rsid w:val="00427C13"/>
    <w:rsid w:val="00427DC8"/>
    <w:rsid w:val="00427E20"/>
    <w:rsid w:val="00427E90"/>
    <w:rsid w:val="00430338"/>
    <w:rsid w:val="004308F6"/>
    <w:rsid w:val="004318BA"/>
    <w:rsid w:val="00431C45"/>
    <w:rsid w:val="00432C87"/>
    <w:rsid w:val="00433B12"/>
    <w:rsid w:val="00433BF2"/>
    <w:rsid w:val="00435462"/>
    <w:rsid w:val="00435DE6"/>
    <w:rsid w:val="00436024"/>
    <w:rsid w:val="004369FC"/>
    <w:rsid w:val="00436E3B"/>
    <w:rsid w:val="004376A8"/>
    <w:rsid w:val="004376F4"/>
    <w:rsid w:val="004378E5"/>
    <w:rsid w:val="00440C3A"/>
    <w:rsid w:val="00440D62"/>
    <w:rsid w:val="00440FE7"/>
    <w:rsid w:val="00441FCC"/>
    <w:rsid w:val="00442733"/>
    <w:rsid w:val="004428F5"/>
    <w:rsid w:val="00442F1E"/>
    <w:rsid w:val="00442F90"/>
    <w:rsid w:val="004442C2"/>
    <w:rsid w:val="00444F7B"/>
    <w:rsid w:val="004456AD"/>
    <w:rsid w:val="004459A2"/>
    <w:rsid w:val="00445C51"/>
    <w:rsid w:val="00446A95"/>
    <w:rsid w:val="00446B80"/>
    <w:rsid w:val="00446C91"/>
    <w:rsid w:val="00450313"/>
    <w:rsid w:val="00450460"/>
    <w:rsid w:val="00451757"/>
    <w:rsid w:val="0045177D"/>
    <w:rsid w:val="0045279A"/>
    <w:rsid w:val="004533F6"/>
    <w:rsid w:val="004534D9"/>
    <w:rsid w:val="004540A5"/>
    <w:rsid w:val="00454708"/>
    <w:rsid w:val="00454A0B"/>
    <w:rsid w:val="0045551C"/>
    <w:rsid w:val="004562BC"/>
    <w:rsid w:val="004565BC"/>
    <w:rsid w:val="00456696"/>
    <w:rsid w:val="00456C0D"/>
    <w:rsid w:val="00456DD4"/>
    <w:rsid w:val="00457479"/>
    <w:rsid w:val="00457FA6"/>
    <w:rsid w:val="004601D7"/>
    <w:rsid w:val="00460D36"/>
    <w:rsid w:val="00461CB3"/>
    <w:rsid w:val="00462401"/>
    <w:rsid w:val="004624B1"/>
    <w:rsid w:val="00462EC7"/>
    <w:rsid w:val="00463562"/>
    <w:rsid w:val="004640F4"/>
    <w:rsid w:val="00464C12"/>
    <w:rsid w:val="00464D94"/>
    <w:rsid w:val="00464E74"/>
    <w:rsid w:val="00464EBB"/>
    <w:rsid w:val="00465385"/>
    <w:rsid w:val="004660B7"/>
    <w:rsid w:val="00467882"/>
    <w:rsid w:val="00467936"/>
    <w:rsid w:val="00467D5B"/>
    <w:rsid w:val="00470A37"/>
    <w:rsid w:val="004720A9"/>
    <w:rsid w:val="00472D54"/>
    <w:rsid w:val="004734E7"/>
    <w:rsid w:val="00473731"/>
    <w:rsid w:val="004737A3"/>
    <w:rsid w:val="004744BE"/>
    <w:rsid w:val="00475094"/>
    <w:rsid w:val="0047599B"/>
    <w:rsid w:val="00475BB4"/>
    <w:rsid w:val="00476F0B"/>
    <w:rsid w:val="00480310"/>
    <w:rsid w:val="004804D3"/>
    <w:rsid w:val="00480752"/>
    <w:rsid w:val="004815CC"/>
    <w:rsid w:val="00481652"/>
    <w:rsid w:val="0048217B"/>
    <w:rsid w:val="00482A27"/>
    <w:rsid w:val="00482C77"/>
    <w:rsid w:val="00482E76"/>
    <w:rsid w:val="0048340D"/>
    <w:rsid w:val="0048355F"/>
    <w:rsid w:val="0048489D"/>
    <w:rsid w:val="00484A9D"/>
    <w:rsid w:val="00484D40"/>
    <w:rsid w:val="00484E53"/>
    <w:rsid w:val="00485033"/>
    <w:rsid w:val="004850AE"/>
    <w:rsid w:val="004862A1"/>
    <w:rsid w:val="0048657E"/>
    <w:rsid w:val="004866A4"/>
    <w:rsid w:val="00486D93"/>
    <w:rsid w:val="00487C2A"/>
    <w:rsid w:val="004903E4"/>
    <w:rsid w:val="00490869"/>
    <w:rsid w:val="00491701"/>
    <w:rsid w:val="00492DB2"/>
    <w:rsid w:val="00493436"/>
    <w:rsid w:val="00493490"/>
    <w:rsid w:val="00493C23"/>
    <w:rsid w:val="00494252"/>
    <w:rsid w:val="00494BE5"/>
    <w:rsid w:val="00494ED7"/>
    <w:rsid w:val="00495066"/>
    <w:rsid w:val="00495BC2"/>
    <w:rsid w:val="00496596"/>
    <w:rsid w:val="004967AD"/>
    <w:rsid w:val="0049736A"/>
    <w:rsid w:val="004A01B2"/>
    <w:rsid w:val="004A0BC9"/>
    <w:rsid w:val="004A1481"/>
    <w:rsid w:val="004A14C1"/>
    <w:rsid w:val="004A15BB"/>
    <w:rsid w:val="004A18CF"/>
    <w:rsid w:val="004A1F4B"/>
    <w:rsid w:val="004A264B"/>
    <w:rsid w:val="004A2DF7"/>
    <w:rsid w:val="004A3012"/>
    <w:rsid w:val="004A3370"/>
    <w:rsid w:val="004A418B"/>
    <w:rsid w:val="004A4E26"/>
    <w:rsid w:val="004A54BC"/>
    <w:rsid w:val="004A58E2"/>
    <w:rsid w:val="004A5D53"/>
    <w:rsid w:val="004A5EB1"/>
    <w:rsid w:val="004A677D"/>
    <w:rsid w:val="004A6D1C"/>
    <w:rsid w:val="004A759C"/>
    <w:rsid w:val="004A7818"/>
    <w:rsid w:val="004A7A22"/>
    <w:rsid w:val="004A7D9D"/>
    <w:rsid w:val="004B03EB"/>
    <w:rsid w:val="004B0765"/>
    <w:rsid w:val="004B159F"/>
    <w:rsid w:val="004B1B7E"/>
    <w:rsid w:val="004B283C"/>
    <w:rsid w:val="004B387F"/>
    <w:rsid w:val="004B41F6"/>
    <w:rsid w:val="004B4674"/>
    <w:rsid w:val="004B4B72"/>
    <w:rsid w:val="004B5088"/>
    <w:rsid w:val="004B5164"/>
    <w:rsid w:val="004B5857"/>
    <w:rsid w:val="004B59AE"/>
    <w:rsid w:val="004B5CEC"/>
    <w:rsid w:val="004B69BA"/>
    <w:rsid w:val="004C049C"/>
    <w:rsid w:val="004C076D"/>
    <w:rsid w:val="004C1207"/>
    <w:rsid w:val="004C1C0F"/>
    <w:rsid w:val="004C1C3B"/>
    <w:rsid w:val="004C230A"/>
    <w:rsid w:val="004C2A25"/>
    <w:rsid w:val="004C2D14"/>
    <w:rsid w:val="004C32A5"/>
    <w:rsid w:val="004C3682"/>
    <w:rsid w:val="004C3CC8"/>
    <w:rsid w:val="004C436B"/>
    <w:rsid w:val="004C44B1"/>
    <w:rsid w:val="004C4B74"/>
    <w:rsid w:val="004C65E7"/>
    <w:rsid w:val="004C6D05"/>
    <w:rsid w:val="004C706D"/>
    <w:rsid w:val="004D0A02"/>
    <w:rsid w:val="004D0FA7"/>
    <w:rsid w:val="004D130E"/>
    <w:rsid w:val="004D1E72"/>
    <w:rsid w:val="004D2CD2"/>
    <w:rsid w:val="004D4C8E"/>
    <w:rsid w:val="004D4F69"/>
    <w:rsid w:val="004D5F74"/>
    <w:rsid w:val="004D6015"/>
    <w:rsid w:val="004D61B6"/>
    <w:rsid w:val="004D6535"/>
    <w:rsid w:val="004D6EBD"/>
    <w:rsid w:val="004E00B3"/>
    <w:rsid w:val="004E0456"/>
    <w:rsid w:val="004E1066"/>
    <w:rsid w:val="004E1353"/>
    <w:rsid w:val="004E13F0"/>
    <w:rsid w:val="004E16C2"/>
    <w:rsid w:val="004E17A4"/>
    <w:rsid w:val="004E1A34"/>
    <w:rsid w:val="004E2784"/>
    <w:rsid w:val="004E27F9"/>
    <w:rsid w:val="004E3179"/>
    <w:rsid w:val="004E3FDD"/>
    <w:rsid w:val="004E5A7A"/>
    <w:rsid w:val="004E69CA"/>
    <w:rsid w:val="004E70B9"/>
    <w:rsid w:val="004E7EBC"/>
    <w:rsid w:val="004F0092"/>
    <w:rsid w:val="004F08F6"/>
    <w:rsid w:val="004F0A62"/>
    <w:rsid w:val="004F20CD"/>
    <w:rsid w:val="004F300E"/>
    <w:rsid w:val="004F3034"/>
    <w:rsid w:val="004F3ABA"/>
    <w:rsid w:val="004F4886"/>
    <w:rsid w:val="004F54AD"/>
    <w:rsid w:val="004F5606"/>
    <w:rsid w:val="004F650A"/>
    <w:rsid w:val="004F661A"/>
    <w:rsid w:val="004F664C"/>
    <w:rsid w:val="004F6FA7"/>
    <w:rsid w:val="004F6FE5"/>
    <w:rsid w:val="004F76F3"/>
    <w:rsid w:val="00500954"/>
    <w:rsid w:val="00500A3A"/>
    <w:rsid w:val="0050211C"/>
    <w:rsid w:val="00502427"/>
    <w:rsid w:val="00502757"/>
    <w:rsid w:val="00502B45"/>
    <w:rsid w:val="00502D29"/>
    <w:rsid w:val="005030DB"/>
    <w:rsid w:val="005031FA"/>
    <w:rsid w:val="00503363"/>
    <w:rsid w:val="005036FD"/>
    <w:rsid w:val="00505752"/>
    <w:rsid w:val="0050647D"/>
    <w:rsid w:val="005064E6"/>
    <w:rsid w:val="00506639"/>
    <w:rsid w:val="005068B6"/>
    <w:rsid w:val="00506C6D"/>
    <w:rsid w:val="00507DA0"/>
    <w:rsid w:val="00510688"/>
    <w:rsid w:val="0051126E"/>
    <w:rsid w:val="0051170B"/>
    <w:rsid w:val="0051170D"/>
    <w:rsid w:val="005118B0"/>
    <w:rsid w:val="00511B4F"/>
    <w:rsid w:val="00511D03"/>
    <w:rsid w:val="00512238"/>
    <w:rsid w:val="00512396"/>
    <w:rsid w:val="00512622"/>
    <w:rsid w:val="0051352B"/>
    <w:rsid w:val="00513998"/>
    <w:rsid w:val="00513E31"/>
    <w:rsid w:val="00513EB7"/>
    <w:rsid w:val="00514116"/>
    <w:rsid w:val="00515548"/>
    <w:rsid w:val="005169A0"/>
    <w:rsid w:val="00516ABE"/>
    <w:rsid w:val="00516CF7"/>
    <w:rsid w:val="005178CE"/>
    <w:rsid w:val="00520508"/>
    <w:rsid w:val="00520D4A"/>
    <w:rsid w:val="00520FFE"/>
    <w:rsid w:val="0052189E"/>
    <w:rsid w:val="00521AD6"/>
    <w:rsid w:val="00521CBE"/>
    <w:rsid w:val="00522196"/>
    <w:rsid w:val="00522470"/>
    <w:rsid w:val="00522B4C"/>
    <w:rsid w:val="00522BB2"/>
    <w:rsid w:val="00522E1F"/>
    <w:rsid w:val="00522ECD"/>
    <w:rsid w:val="00523DA4"/>
    <w:rsid w:val="00523F01"/>
    <w:rsid w:val="00523FFD"/>
    <w:rsid w:val="005247F7"/>
    <w:rsid w:val="00524F24"/>
    <w:rsid w:val="005252EF"/>
    <w:rsid w:val="005256FE"/>
    <w:rsid w:val="005257A3"/>
    <w:rsid w:val="005265BE"/>
    <w:rsid w:val="005266F6"/>
    <w:rsid w:val="00526A3A"/>
    <w:rsid w:val="005278E2"/>
    <w:rsid w:val="005301C3"/>
    <w:rsid w:val="00530555"/>
    <w:rsid w:val="005319AD"/>
    <w:rsid w:val="005326E5"/>
    <w:rsid w:val="00532771"/>
    <w:rsid w:val="00532C65"/>
    <w:rsid w:val="005338C4"/>
    <w:rsid w:val="00534A42"/>
    <w:rsid w:val="005350E2"/>
    <w:rsid w:val="005357A2"/>
    <w:rsid w:val="00536B06"/>
    <w:rsid w:val="00540509"/>
    <w:rsid w:val="00540525"/>
    <w:rsid w:val="00540E40"/>
    <w:rsid w:val="00541314"/>
    <w:rsid w:val="0054142F"/>
    <w:rsid w:val="00542513"/>
    <w:rsid w:val="005433CE"/>
    <w:rsid w:val="005445B8"/>
    <w:rsid w:val="005447CC"/>
    <w:rsid w:val="00544F19"/>
    <w:rsid w:val="00545E15"/>
    <w:rsid w:val="00545F5F"/>
    <w:rsid w:val="0055034A"/>
    <w:rsid w:val="0055102A"/>
    <w:rsid w:val="00551A60"/>
    <w:rsid w:val="0055209F"/>
    <w:rsid w:val="005524A3"/>
    <w:rsid w:val="00552EEB"/>
    <w:rsid w:val="00553A1B"/>
    <w:rsid w:val="005546FD"/>
    <w:rsid w:val="00554893"/>
    <w:rsid w:val="00554CBB"/>
    <w:rsid w:val="00555ECD"/>
    <w:rsid w:val="00556EBA"/>
    <w:rsid w:val="00557A59"/>
    <w:rsid w:val="00560017"/>
    <w:rsid w:val="005604C4"/>
    <w:rsid w:val="00560AD1"/>
    <w:rsid w:val="00560D43"/>
    <w:rsid w:val="0056124D"/>
    <w:rsid w:val="005612A9"/>
    <w:rsid w:val="00561412"/>
    <w:rsid w:val="005623D5"/>
    <w:rsid w:val="00562B4D"/>
    <w:rsid w:val="005630A3"/>
    <w:rsid w:val="00563DB1"/>
    <w:rsid w:val="0056451A"/>
    <w:rsid w:val="0056488C"/>
    <w:rsid w:val="00564A47"/>
    <w:rsid w:val="0056588F"/>
    <w:rsid w:val="00565C03"/>
    <w:rsid w:val="00567082"/>
    <w:rsid w:val="005673A3"/>
    <w:rsid w:val="005673AA"/>
    <w:rsid w:val="005675B9"/>
    <w:rsid w:val="00570072"/>
    <w:rsid w:val="005701C4"/>
    <w:rsid w:val="00570ADF"/>
    <w:rsid w:val="005715A3"/>
    <w:rsid w:val="005715B9"/>
    <w:rsid w:val="005721B5"/>
    <w:rsid w:val="005722D9"/>
    <w:rsid w:val="00572EE0"/>
    <w:rsid w:val="005739D2"/>
    <w:rsid w:val="00573A78"/>
    <w:rsid w:val="00574DA6"/>
    <w:rsid w:val="005754CB"/>
    <w:rsid w:val="00575825"/>
    <w:rsid w:val="00575E25"/>
    <w:rsid w:val="00576017"/>
    <w:rsid w:val="005764A1"/>
    <w:rsid w:val="0057703E"/>
    <w:rsid w:val="00580807"/>
    <w:rsid w:val="005839A5"/>
    <w:rsid w:val="00583A4F"/>
    <w:rsid w:val="00583B5E"/>
    <w:rsid w:val="00584B33"/>
    <w:rsid w:val="00584BDA"/>
    <w:rsid w:val="00585B2F"/>
    <w:rsid w:val="005867E1"/>
    <w:rsid w:val="00586C9A"/>
    <w:rsid w:val="00587747"/>
    <w:rsid w:val="00587A52"/>
    <w:rsid w:val="00587AC5"/>
    <w:rsid w:val="00587DD4"/>
    <w:rsid w:val="0059061A"/>
    <w:rsid w:val="005906D8"/>
    <w:rsid w:val="0059078C"/>
    <w:rsid w:val="0059081A"/>
    <w:rsid w:val="00590FE3"/>
    <w:rsid w:val="00591CE2"/>
    <w:rsid w:val="0059220B"/>
    <w:rsid w:val="00592913"/>
    <w:rsid w:val="005932FB"/>
    <w:rsid w:val="005947FD"/>
    <w:rsid w:val="00595135"/>
    <w:rsid w:val="005953F0"/>
    <w:rsid w:val="00595FBD"/>
    <w:rsid w:val="005961D1"/>
    <w:rsid w:val="00597320"/>
    <w:rsid w:val="0059735D"/>
    <w:rsid w:val="005978BD"/>
    <w:rsid w:val="005979A6"/>
    <w:rsid w:val="00597F34"/>
    <w:rsid w:val="005A0843"/>
    <w:rsid w:val="005A123F"/>
    <w:rsid w:val="005A1707"/>
    <w:rsid w:val="005A1B0F"/>
    <w:rsid w:val="005A1D37"/>
    <w:rsid w:val="005A1D66"/>
    <w:rsid w:val="005A2EE8"/>
    <w:rsid w:val="005A2F8A"/>
    <w:rsid w:val="005A3137"/>
    <w:rsid w:val="005A37EC"/>
    <w:rsid w:val="005A3878"/>
    <w:rsid w:val="005A41FD"/>
    <w:rsid w:val="005A4443"/>
    <w:rsid w:val="005A4464"/>
    <w:rsid w:val="005A49AA"/>
    <w:rsid w:val="005A4D1D"/>
    <w:rsid w:val="005A539E"/>
    <w:rsid w:val="005A69E2"/>
    <w:rsid w:val="005A74E3"/>
    <w:rsid w:val="005A7525"/>
    <w:rsid w:val="005A753F"/>
    <w:rsid w:val="005A7AF2"/>
    <w:rsid w:val="005A7C66"/>
    <w:rsid w:val="005A7F2D"/>
    <w:rsid w:val="005B01C1"/>
    <w:rsid w:val="005B0C98"/>
    <w:rsid w:val="005B115B"/>
    <w:rsid w:val="005B1742"/>
    <w:rsid w:val="005B2C6C"/>
    <w:rsid w:val="005B37BA"/>
    <w:rsid w:val="005B39CD"/>
    <w:rsid w:val="005B3C04"/>
    <w:rsid w:val="005B3C20"/>
    <w:rsid w:val="005B495C"/>
    <w:rsid w:val="005B4A55"/>
    <w:rsid w:val="005B4FEF"/>
    <w:rsid w:val="005B55EE"/>
    <w:rsid w:val="005B56D7"/>
    <w:rsid w:val="005B5CDD"/>
    <w:rsid w:val="005B63E6"/>
    <w:rsid w:val="005B6649"/>
    <w:rsid w:val="005B6E63"/>
    <w:rsid w:val="005B76C4"/>
    <w:rsid w:val="005B79D4"/>
    <w:rsid w:val="005C06F4"/>
    <w:rsid w:val="005C0FEB"/>
    <w:rsid w:val="005C16D6"/>
    <w:rsid w:val="005C222D"/>
    <w:rsid w:val="005C3731"/>
    <w:rsid w:val="005C3C30"/>
    <w:rsid w:val="005C422B"/>
    <w:rsid w:val="005C4C8A"/>
    <w:rsid w:val="005C57A1"/>
    <w:rsid w:val="005C5DCF"/>
    <w:rsid w:val="005C663F"/>
    <w:rsid w:val="005C77B4"/>
    <w:rsid w:val="005C79A0"/>
    <w:rsid w:val="005D02A0"/>
    <w:rsid w:val="005D0740"/>
    <w:rsid w:val="005D0C83"/>
    <w:rsid w:val="005D0E15"/>
    <w:rsid w:val="005D13D7"/>
    <w:rsid w:val="005D1437"/>
    <w:rsid w:val="005D1BDB"/>
    <w:rsid w:val="005D2460"/>
    <w:rsid w:val="005D2750"/>
    <w:rsid w:val="005D45E1"/>
    <w:rsid w:val="005D4EDF"/>
    <w:rsid w:val="005D51D1"/>
    <w:rsid w:val="005D5ACD"/>
    <w:rsid w:val="005D626C"/>
    <w:rsid w:val="005D63F9"/>
    <w:rsid w:val="005D651A"/>
    <w:rsid w:val="005D65D0"/>
    <w:rsid w:val="005D69AA"/>
    <w:rsid w:val="005D6AEF"/>
    <w:rsid w:val="005D6E5C"/>
    <w:rsid w:val="005D7D21"/>
    <w:rsid w:val="005E02BE"/>
    <w:rsid w:val="005E213A"/>
    <w:rsid w:val="005E2329"/>
    <w:rsid w:val="005E2962"/>
    <w:rsid w:val="005E39EA"/>
    <w:rsid w:val="005E3BBC"/>
    <w:rsid w:val="005E4150"/>
    <w:rsid w:val="005E5145"/>
    <w:rsid w:val="005E5411"/>
    <w:rsid w:val="005E5EA0"/>
    <w:rsid w:val="005E669E"/>
    <w:rsid w:val="005E68A2"/>
    <w:rsid w:val="005E6B1A"/>
    <w:rsid w:val="005E6F2F"/>
    <w:rsid w:val="005E7D0B"/>
    <w:rsid w:val="005F0610"/>
    <w:rsid w:val="005F1706"/>
    <w:rsid w:val="005F348E"/>
    <w:rsid w:val="005F4717"/>
    <w:rsid w:val="005F4AED"/>
    <w:rsid w:val="005F51DA"/>
    <w:rsid w:val="005F5363"/>
    <w:rsid w:val="005F55C7"/>
    <w:rsid w:val="005F58B3"/>
    <w:rsid w:val="005F5A11"/>
    <w:rsid w:val="005F6202"/>
    <w:rsid w:val="005F6820"/>
    <w:rsid w:val="005F6CAB"/>
    <w:rsid w:val="005F6CC6"/>
    <w:rsid w:val="005F6D6F"/>
    <w:rsid w:val="005F76B8"/>
    <w:rsid w:val="005F7854"/>
    <w:rsid w:val="005F7F99"/>
    <w:rsid w:val="00600674"/>
    <w:rsid w:val="006009C6"/>
    <w:rsid w:val="00600CC2"/>
    <w:rsid w:val="00600E60"/>
    <w:rsid w:val="00600F35"/>
    <w:rsid w:val="006012AE"/>
    <w:rsid w:val="006015BB"/>
    <w:rsid w:val="0060220D"/>
    <w:rsid w:val="006029D0"/>
    <w:rsid w:val="00603801"/>
    <w:rsid w:val="00603BD5"/>
    <w:rsid w:val="0060464B"/>
    <w:rsid w:val="00604DAC"/>
    <w:rsid w:val="00605EE2"/>
    <w:rsid w:val="00606AB0"/>
    <w:rsid w:val="00606CAE"/>
    <w:rsid w:val="006074D1"/>
    <w:rsid w:val="006078C0"/>
    <w:rsid w:val="00610172"/>
    <w:rsid w:val="00610285"/>
    <w:rsid w:val="0061094A"/>
    <w:rsid w:val="00610D78"/>
    <w:rsid w:val="006112DB"/>
    <w:rsid w:val="00611D98"/>
    <w:rsid w:val="00611DE7"/>
    <w:rsid w:val="00611DE9"/>
    <w:rsid w:val="00612973"/>
    <w:rsid w:val="0061323E"/>
    <w:rsid w:val="00613570"/>
    <w:rsid w:val="0061368D"/>
    <w:rsid w:val="00614710"/>
    <w:rsid w:val="0061620C"/>
    <w:rsid w:val="00616781"/>
    <w:rsid w:val="00616DFD"/>
    <w:rsid w:val="00617178"/>
    <w:rsid w:val="006178A2"/>
    <w:rsid w:val="00617C6F"/>
    <w:rsid w:val="006208DB"/>
    <w:rsid w:val="0062096E"/>
    <w:rsid w:val="006210C6"/>
    <w:rsid w:val="0062121C"/>
    <w:rsid w:val="00621932"/>
    <w:rsid w:val="00621997"/>
    <w:rsid w:val="006223FF"/>
    <w:rsid w:val="0062301E"/>
    <w:rsid w:val="00623986"/>
    <w:rsid w:val="00624001"/>
    <w:rsid w:val="00624953"/>
    <w:rsid w:val="0062530A"/>
    <w:rsid w:val="00625DA9"/>
    <w:rsid w:val="006260B0"/>
    <w:rsid w:val="006269C7"/>
    <w:rsid w:val="0062779C"/>
    <w:rsid w:val="006279EC"/>
    <w:rsid w:val="00627CD0"/>
    <w:rsid w:val="00627D37"/>
    <w:rsid w:val="00627EC4"/>
    <w:rsid w:val="006302E4"/>
    <w:rsid w:val="006311A3"/>
    <w:rsid w:val="0063135C"/>
    <w:rsid w:val="00631EB8"/>
    <w:rsid w:val="00632289"/>
    <w:rsid w:val="0063240C"/>
    <w:rsid w:val="0063344A"/>
    <w:rsid w:val="0063443B"/>
    <w:rsid w:val="00634E6E"/>
    <w:rsid w:val="00634FDC"/>
    <w:rsid w:val="006350B1"/>
    <w:rsid w:val="006355B9"/>
    <w:rsid w:val="00635C82"/>
    <w:rsid w:val="006369A4"/>
    <w:rsid w:val="006370A7"/>
    <w:rsid w:val="006375D7"/>
    <w:rsid w:val="00637776"/>
    <w:rsid w:val="006406EE"/>
    <w:rsid w:val="0064086D"/>
    <w:rsid w:val="006409A7"/>
    <w:rsid w:val="00641952"/>
    <w:rsid w:val="006424AF"/>
    <w:rsid w:val="00642AC6"/>
    <w:rsid w:val="00642B85"/>
    <w:rsid w:val="00642C79"/>
    <w:rsid w:val="006430EF"/>
    <w:rsid w:val="00643944"/>
    <w:rsid w:val="00643A4B"/>
    <w:rsid w:val="00643B5D"/>
    <w:rsid w:val="00643C0C"/>
    <w:rsid w:val="00643F2D"/>
    <w:rsid w:val="00643FFE"/>
    <w:rsid w:val="006446B2"/>
    <w:rsid w:val="0064487E"/>
    <w:rsid w:val="00645265"/>
    <w:rsid w:val="00645BCE"/>
    <w:rsid w:val="00645BEF"/>
    <w:rsid w:val="00645BF3"/>
    <w:rsid w:val="00645DB1"/>
    <w:rsid w:val="00645F10"/>
    <w:rsid w:val="00646D81"/>
    <w:rsid w:val="00646FA6"/>
    <w:rsid w:val="00647F00"/>
    <w:rsid w:val="006502DC"/>
    <w:rsid w:val="0065224A"/>
    <w:rsid w:val="006528D0"/>
    <w:rsid w:val="006529E7"/>
    <w:rsid w:val="00652BD9"/>
    <w:rsid w:val="00652F12"/>
    <w:rsid w:val="0065424D"/>
    <w:rsid w:val="0065437F"/>
    <w:rsid w:val="00654526"/>
    <w:rsid w:val="00654D52"/>
    <w:rsid w:val="00654F80"/>
    <w:rsid w:val="00655773"/>
    <w:rsid w:val="00656123"/>
    <w:rsid w:val="00656125"/>
    <w:rsid w:val="00656572"/>
    <w:rsid w:val="00656978"/>
    <w:rsid w:val="00656B5A"/>
    <w:rsid w:val="00656B81"/>
    <w:rsid w:val="00657323"/>
    <w:rsid w:val="00657FC6"/>
    <w:rsid w:val="006612BA"/>
    <w:rsid w:val="0066184B"/>
    <w:rsid w:val="00662741"/>
    <w:rsid w:val="00662FCA"/>
    <w:rsid w:val="00663AD5"/>
    <w:rsid w:val="00663D45"/>
    <w:rsid w:val="00663DAE"/>
    <w:rsid w:val="00664039"/>
    <w:rsid w:val="0066412C"/>
    <w:rsid w:val="00664202"/>
    <w:rsid w:val="006643F7"/>
    <w:rsid w:val="00664696"/>
    <w:rsid w:val="006654F1"/>
    <w:rsid w:val="00665924"/>
    <w:rsid w:val="006664DB"/>
    <w:rsid w:val="00666E0F"/>
    <w:rsid w:val="006709CE"/>
    <w:rsid w:val="00671053"/>
    <w:rsid w:val="006711F8"/>
    <w:rsid w:val="006719A9"/>
    <w:rsid w:val="00672951"/>
    <w:rsid w:val="00673512"/>
    <w:rsid w:val="0067380B"/>
    <w:rsid w:val="00673945"/>
    <w:rsid w:val="00674654"/>
    <w:rsid w:val="00674705"/>
    <w:rsid w:val="00674E6B"/>
    <w:rsid w:val="00676038"/>
    <w:rsid w:val="00676203"/>
    <w:rsid w:val="0067656D"/>
    <w:rsid w:val="00676AF9"/>
    <w:rsid w:val="00676FE2"/>
    <w:rsid w:val="006777E6"/>
    <w:rsid w:val="006777ED"/>
    <w:rsid w:val="00677C7A"/>
    <w:rsid w:val="00677D38"/>
    <w:rsid w:val="006803D6"/>
    <w:rsid w:val="00680435"/>
    <w:rsid w:val="00680FCE"/>
    <w:rsid w:val="00681660"/>
    <w:rsid w:val="00681BAC"/>
    <w:rsid w:val="006820C2"/>
    <w:rsid w:val="0068223C"/>
    <w:rsid w:val="00682382"/>
    <w:rsid w:val="00682825"/>
    <w:rsid w:val="006829E2"/>
    <w:rsid w:val="006837E8"/>
    <w:rsid w:val="00683CA1"/>
    <w:rsid w:val="00683EED"/>
    <w:rsid w:val="006844CF"/>
    <w:rsid w:val="00684D5D"/>
    <w:rsid w:val="0068544C"/>
    <w:rsid w:val="006854F7"/>
    <w:rsid w:val="0068556D"/>
    <w:rsid w:val="00685B01"/>
    <w:rsid w:val="00685E65"/>
    <w:rsid w:val="006865CA"/>
    <w:rsid w:val="00686DCF"/>
    <w:rsid w:val="00686F1A"/>
    <w:rsid w:val="00687698"/>
    <w:rsid w:val="0068780E"/>
    <w:rsid w:val="006900C2"/>
    <w:rsid w:val="00690612"/>
    <w:rsid w:val="00693613"/>
    <w:rsid w:val="006936E8"/>
    <w:rsid w:val="00693D0D"/>
    <w:rsid w:val="00694E04"/>
    <w:rsid w:val="00695888"/>
    <w:rsid w:val="00696411"/>
    <w:rsid w:val="00696C22"/>
    <w:rsid w:val="00696C67"/>
    <w:rsid w:val="00696DBA"/>
    <w:rsid w:val="00697C74"/>
    <w:rsid w:val="00697D68"/>
    <w:rsid w:val="006A032C"/>
    <w:rsid w:val="006A05A1"/>
    <w:rsid w:val="006A0B50"/>
    <w:rsid w:val="006A0E4A"/>
    <w:rsid w:val="006A1A59"/>
    <w:rsid w:val="006A30D6"/>
    <w:rsid w:val="006A30EF"/>
    <w:rsid w:val="006A40A2"/>
    <w:rsid w:val="006A4157"/>
    <w:rsid w:val="006A4578"/>
    <w:rsid w:val="006A57F0"/>
    <w:rsid w:val="006A5ACE"/>
    <w:rsid w:val="006A5CE2"/>
    <w:rsid w:val="006A674F"/>
    <w:rsid w:val="006A75BA"/>
    <w:rsid w:val="006A76F4"/>
    <w:rsid w:val="006B05D5"/>
    <w:rsid w:val="006B1176"/>
    <w:rsid w:val="006B3160"/>
    <w:rsid w:val="006B3257"/>
    <w:rsid w:val="006B37A1"/>
    <w:rsid w:val="006B4414"/>
    <w:rsid w:val="006B4D49"/>
    <w:rsid w:val="006B57A5"/>
    <w:rsid w:val="006B595A"/>
    <w:rsid w:val="006B6239"/>
    <w:rsid w:val="006B624F"/>
    <w:rsid w:val="006B67D1"/>
    <w:rsid w:val="006B77A5"/>
    <w:rsid w:val="006B7C21"/>
    <w:rsid w:val="006B7EAF"/>
    <w:rsid w:val="006C0620"/>
    <w:rsid w:val="006C0CB9"/>
    <w:rsid w:val="006C13E8"/>
    <w:rsid w:val="006C1536"/>
    <w:rsid w:val="006C2F08"/>
    <w:rsid w:val="006C3CC9"/>
    <w:rsid w:val="006C3DA3"/>
    <w:rsid w:val="006C43E5"/>
    <w:rsid w:val="006C4670"/>
    <w:rsid w:val="006C50FD"/>
    <w:rsid w:val="006C574C"/>
    <w:rsid w:val="006C590D"/>
    <w:rsid w:val="006C6A9C"/>
    <w:rsid w:val="006C6B94"/>
    <w:rsid w:val="006C7524"/>
    <w:rsid w:val="006C782B"/>
    <w:rsid w:val="006C78BF"/>
    <w:rsid w:val="006D0620"/>
    <w:rsid w:val="006D13C6"/>
    <w:rsid w:val="006D172C"/>
    <w:rsid w:val="006D1C38"/>
    <w:rsid w:val="006D21CC"/>
    <w:rsid w:val="006D2851"/>
    <w:rsid w:val="006D2C9A"/>
    <w:rsid w:val="006D3345"/>
    <w:rsid w:val="006D43DF"/>
    <w:rsid w:val="006D4B62"/>
    <w:rsid w:val="006D5451"/>
    <w:rsid w:val="006D5A5E"/>
    <w:rsid w:val="006D5BD6"/>
    <w:rsid w:val="006D6277"/>
    <w:rsid w:val="006D685C"/>
    <w:rsid w:val="006D6C3E"/>
    <w:rsid w:val="006E006C"/>
    <w:rsid w:val="006E0299"/>
    <w:rsid w:val="006E10C8"/>
    <w:rsid w:val="006E1566"/>
    <w:rsid w:val="006E1BE2"/>
    <w:rsid w:val="006E22D4"/>
    <w:rsid w:val="006E2AAD"/>
    <w:rsid w:val="006E3288"/>
    <w:rsid w:val="006E39A3"/>
    <w:rsid w:val="006E3A95"/>
    <w:rsid w:val="006E3AC9"/>
    <w:rsid w:val="006E5814"/>
    <w:rsid w:val="006E5BE1"/>
    <w:rsid w:val="006E5C78"/>
    <w:rsid w:val="006E6029"/>
    <w:rsid w:val="006E6337"/>
    <w:rsid w:val="006E6812"/>
    <w:rsid w:val="006E7489"/>
    <w:rsid w:val="006E755B"/>
    <w:rsid w:val="006E77A2"/>
    <w:rsid w:val="006E793F"/>
    <w:rsid w:val="006F0602"/>
    <w:rsid w:val="006F0EEE"/>
    <w:rsid w:val="006F1477"/>
    <w:rsid w:val="006F2ECF"/>
    <w:rsid w:val="006F3061"/>
    <w:rsid w:val="006F33BD"/>
    <w:rsid w:val="006F35FA"/>
    <w:rsid w:val="006F367B"/>
    <w:rsid w:val="006F5762"/>
    <w:rsid w:val="006F59C2"/>
    <w:rsid w:val="006F5F16"/>
    <w:rsid w:val="006F61D3"/>
    <w:rsid w:val="006F63EB"/>
    <w:rsid w:val="006F649C"/>
    <w:rsid w:val="006F6E57"/>
    <w:rsid w:val="006F7445"/>
    <w:rsid w:val="006F7BF7"/>
    <w:rsid w:val="00700AF5"/>
    <w:rsid w:val="00700C63"/>
    <w:rsid w:val="00701EC4"/>
    <w:rsid w:val="00702984"/>
    <w:rsid w:val="00703AE7"/>
    <w:rsid w:val="00704F09"/>
    <w:rsid w:val="00705499"/>
    <w:rsid w:val="00706953"/>
    <w:rsid w:val="00707654"/>
    <w:rsid w:val="00707E88"/>
    <w:rsid w:val="007103C2"/>
    <w:rsid w:val="00710684"/>
    <w:rsid w:val="0071156C"/>
    <w:rsid w:val="00711787"/>
    <w:rsid w:val="00711D82"/>
    <w:rsid w:val="00711F08"/>
    <w:rsid w:val="00711F73"/>
    <w:rsid w:val="00712362"/>
    <w:rsid w:val="007124C3"/>
    <w:rsid w:val="0071273F"/>
    <w:rsid w:val="00713066"/>
    <w:rsid w:val="00713095"/>
    <w:rsid w:val="007134C7"/>
    <w:rsid w:val="00713B5F"/>
    <w:rsid w:val="00713BB3"/>
    <w:rsid w:val="00713CC4"/>
    <w:rsid w:val="00713D5A"/>
    <w:rsid w:val="0071427A"/>
    <w:rsid w:val="00715F6E"/>
    <w:rsid w:val="00716147"/>
    <w:rsid w:val="00716A0B"/>
    <w:rsid w:val="00717943"/>
    <w:rsid w:val="00720108"/>
    <w:rsid w:val="007205DA"/>
    <w:rsid w:val="00720F27"/>
    <w:rsid w:val="00720FDF"/>
    <w:rsid w:val="00721254"/>
    <w:rsid w:val="007217D3"/>
    <w:rsid w:val="00722052"/>
    <w:rsid w:val="00722704"/>
    <w:rsid w:val="00723930"/>
    <w:rsid w:val="00723C77"/>
    <w:rsid w:val="00723EE2"/>
    <w:rsid w:val="00724B8E"/>
    <w:rsid w:val="00724BBB"/>
    <w:rsid w:val="00724FA7"/>
    <w:rsid w:val="007256D1"/>
    <w:rsid w:val="00726ADE"/>
    <w:rsid w:val="00726D98"/>
    <w:rsid w:val="00726DEA"/>
    <w:rsid w:val="00726F66"/>
    <w:rsid w:val="00726FBE"/>
    <w:rsid w:val="00731210"/>
    <w:rsid w:val="007312E9"/>
    <w:rsid w:val="0073194D"/>
    <w:rsid w:val="007320AA"/>
    <w:rsid w:val="007327EF"/>
    <w:rsid w:val="00732A75"/>
    <w:rsid w:val="00732AE0"/>
    <w:rsid w:val="00732CBB"/>
    <w:rsid w:val="00734A06"/>
    <w:rsid w:val="0073726E"/>
    <w:rsid w:val="00737693"/>
    <w:rsid w:val="007401CE"/>
    <w:rsid w:val="00740849"/>
    <w:rsid w:val="0074118A"/>
    <w:rsid w:val="0074142F"/>
    <w:rsid w:val="0074176F"/>
    <w:rsid w:val="00741BDE"/>
    <w:rsid w:val="00741D56"/>
    <w:rsid w:val="00741E2C"/>
    <w:rsid w:val="00743079"/>
    <w:rsid w:val="007434B1"/>
    <w:rsid w:val="00743651"/>
    <w:rsid w:val="00744897"/>
    <w:rsid w:val="00744BAA"/>
    <w:rsid w:val="00745849"/>
    <w:rsid w:val="00745A3C"/>
    <w:rsid w:val="00745CDE"/>
    <w:rsid w:val="00747212"/>
    <w:rsid w:val="0074734C"/>
    <w:rsid w:val="007477FE"/>
    <w:rsid w:val="00747B23"/>
    <w:rsid w:val="00747B4F"/>
    <w:rsid w:val="00747D78"/>
    <w:rsid w:val="00750502"/>
    <w:rsid w:val="00750661"/>
    <w:rsid w:val="00750EE1"/>
    <w:rsid w:val="00750FF9"/>
    <w:rsid w:val="007513B9"/>
    <w:rsid w:val="00751F96"/>
    <w:rsid w:val="0075289A"/>
    <w:rsid w:val="00752A44"/>
    <w:rsid w:val="007539C4"/>
    <w:rsid w:val="00753F9E"/>
    <w:rsid w:val="00754C1F"/>
    <w:rsid w:val="00756281"/>
    <w:rsid w:val="00757797"/>
    <w:rsid w:val="00760317"/>
    <w:rsid w:val="00761256"/>
    <w:rsid w:val="00761729"/>
    <w:rsid w:val="00762192"/>
    <w:rsid w:val="007629FA"/>
    <w:rsid w:val="00762D7A"/>
    <w:rsid w:val="00763514"/>
    <w:rsid w:val="00764137"/>
    <w:rsid w:val="00764509"/>
    <w:rsid w:val="0076585C"/>
    <w:rsid w:val="00765937"/>
    <w:rsid w:val="00765D3B"/>
    <w:rsid w:val="007665B4"/>
    <w:rsid w:val="00766B2D"/>
    <w:rsid w:val="00766CC9"/>
    <w:rsid w:val="00767871"/>
    <w:rsid w:val="00771697"/>
    <w:rsid w:val="00771868"/>
    <w:rsid w:val="00771E88"/>
    <w:rsid w:val="00772322"/>
    <w:rsid w:val="0077353D"/>
    <w:rsid w:val="007736EE"/>
    <w:rsid w:val="00773852"/>
    <w:rsid w:val="00773938"/>
    <w:rsid w:val="007747AD"/>
    <w:rsid w:val="007764B8"/>
    <w:rsid w:val="007770FE"/>
    <w:rsid w:val="007774A4"/>
    <w:rsid w:val="00777757"/>
    <w:rsid w:val="007777CF"/>
    <w:rsid w:val="007806BB"/>
    <w:rsid w:val="00780888"/>
    <w:rsid w:val="00780B54"/>
    <w:rsid w:val="007825C3"/>
    <w:rsid w:val="00782BD2"/>
    <w:rsid w:val="00783DDF"/>
    <w:rsid w:val="00784128"/>
    <w:rsid w:val="00784164"/>
    <w:rsid w:val="00784225"/>
    <w:rsid w:val="007846B3"/>
    <w:rsid w:val="00784F11"/>
    <w:rsid w:val="0078541C"/>
    <w:rsid w:val="00785795"/>
    <w:rsid w:val="00785C2D"/>
    <w:rsid w:val="007902CD"/>
    <w:rsid w:val="0079034D"/>
    <w:rsid w:val="00790842"/>
    <w:rsid w:val="00790CEC"/>
    <w:rsid w:val="0079120A"/>
    <w:rsid w:val="00791547"/>
    <w:rsid w:val="007919CF"/>
    <w:rsid w:val="007921A1"/>
    <w:rsid w:val="00793115"/>
    <w:rsid w:val="007931B9"/>
    <w:rsid w:val="00793456"/>
    <w:rsid w:val="00793C20"/>
    <w:rsid w:val="007943C1"/>
    <w:rsid w:val="00794FC0"/>
    <w:rsid w:val="0079505F"/>
    <w:rsid w:val="00796701"/>
    <w:rsid w:val="00797320"/>
    <w:rsid w:val="00797635"/>
    <w:rsid w:val="007A00FB"/>
    <w:rsid w:val="007A03D8"/>
    <w:rsid w:val="007A05B0"/>
    <w:rsid w:val="007A100D"/>
    <w:rsid w:val="007A13B0"/>
    <w:rsid w:val="007A1643"/>
    <w:rsid w:val="007A1AA8"/>
    <w:rsid w:val="007A1F3B"/>
    <w:rsid w:val="007A3009"/>
    <w:rsid w:val="007A310B"/>
    <w:rsid w:val="007A35B0"/>
    <w:rsid w:val="007A3709"/>
    <w:rsid w:val="007A43FC"/>
    <w:rsid w:val="007A52F4"/>
    <w:rsid w:val="007A671C"/>
    <w:rsid w:val="007A6A34"/>
    <w:rsid w:val="007A6C17"/>
    <w:rsid w:val="007A6ED1"/>
    <w:rsid w:val="007A6F20"/>
    <w:rsid w:val="007A70D1"/>
    <w:rsid w:val="007A7157"/>
    <w:rsid w:val="007A797B"/>
    <w:rsid w:val="007A7A1B"/>
    <w:rsid w:val="007B049D"/>
    <w:rsid w:val="007B2397"/>
    <w:rsid w:val="007B2559"/>
    <w:rsid w:val="007B3A3D"/>
    <w:rsid w:val="007B4A1D"/>
    <w:rsid w:val="007B4D46"/>
    <w:rsid w:val="007B5441"/>
    <w:rsid w:val="007B5FD4"/>
    <w:rsid w:val="007B62D5"/>
    <w:rsid w:val="007B6749"/>
    <w:rsid w:val="007B6965"/>
    <w:rsid w:val="007B6B25"/>
    <w:rsid w:val="007B6F72"/>
    <w:rsid w:val="007B76BB"/>
    <w:rsid w:val="007B7FAE"/>
    <w:rsid w:val="007C027C"/>
    <w:rsid w:val="007C0A1B"/>
    <w:rsid w:val="007C0DAE"/>
    <w:rsid w:val="007C0DEC"/>
    <w:rsid w:val="007C1121"/>
    <w:rsid w:val="007C1BCD"/>
    <w:rsid w:val="007C1E4B"/>
    <w:rsid w:val="007C2105"/>
    <w:rsid w:val="007C2BC1"/>
    <w:rsid w:val="007C330E"/>
    <w:rsid w:val="007C3434"/>
    <w:rsid w:val="007C3573"/>
    <w:rsid w:val="007C37E1"/>
    <w:rsid w:val="007C406E"/>
    <w:rsid w:val="007C4900"/>
    <w:rsid w:val="007C6219"/>
    <w:rsid w:val="007C6B1C"/>
    <w:rsid w:val="007C79FB"/>
    <w:rsid w:val="007D02D1"/>
    <w:rsid w:val="007D0BA0"/>
    <w:rsid w:val="007D136F"/>
    <w:rsid w:val="007D1641"/>
    <w:rsid w:val="007D2865"/>
    <w:rsid w:val="007D2CBF"/>
    <w:rsid w:val="007D2E3E"/>
    <w:rsid w:val="007D3323"/>
    <w:rsid w:val="007D3448"/>
    <w:rsid w:val="007D5A3B"/>
    <w:rsid w:val="007D67AC"/>
    <w:rsid w:val="007D67B6"/>
    <w:rsid w:val="007D7A46"/>
    <w:rsid w:val="007E00F0"/>
    <w:rsid w:val="007E00F7"/>
    <w:rsid w:val="007E03FF"/>
    <w:rsid w:val="007E1A34"/>
    <w:rsid w:val="007E2076"/>
    <w:rsid w:val="007E2AB4"/>
    <w:rsid w:val="007E3AE2"/>
    <w:rsid w:val="007E420F"/>
    <w:rsid w:val="007E6009"/>
    <w:rsid w:val="007E69C7"/>
    <w:rsid w:val="007E702A"/>
    <w:rsid w:val="007E75E9"/>
    <w:rsid w:val="007F00B0"/>
    <w:rsid w:val="007F0346"/>
    <w:rsid w:val="007F062A"/>
    <w:rsid w:val="007F0C12"/>
    <w:rsid w:val="007F0D46"/>
    <w:rsid w:val="007F0F4B"/>
    <w:rsid w:val="007F1136"/>
    <w:rsid w:val="007F1AB8"/>
    <w:rsid w:val="007F21A8"/>
    <w:rsid w:val="007F2D41"/>
    <w:rsid w:val="007F3274"/>
    <w:rsid w:val="007F3658"/>
    <w:rsid w:val="007F3977"/>
    <w:rsid w:val="007F3E7B"/>
    <w:rsid w:val="007F40FA"/>
    <w:rsid w:val="007F437B"/>
    <w:rsid w:val="007F61E5"/>
    <w:rsid w:val="007F6938"/>
    <w:rsid w:val="007F71CA"/>
    <w:rsid w:val="007F739B"/>
    <w:rsid w:val="007F7CF6"/>
    <w:rsid w:val="008013C2"/>
    <w:rsid w:val="008014C5"/>
    <w:rsid w:val="00802800"/>
    <w:rsid w:val="00802C0B"/>
    <w:rsid w:val="00803010"/>
    <w:rsid w:val="0080321F"/>
    <w:rsid w:val="00803737"/>
    <w:rsid w:val="00803C96"/>
    <w:rsid w:val="00803CFC"/>
    <w:rsid w:val="00803E24"/>
    <w:rsid w:val="00804216"/>
    <w:rsid w:val="00804ED5"/>
    <w:rsid w:val="00805E3C"/>
    <w:rsid w:val="00806AF7"/>
    <w:rsid w:val="00806B83"/>
    <w:rsid w:val="00807104"/>
    <w:rsid w:val="00810093"/>
    <w:rsid w:val="008107F6"/>
    <w:rsid w:val="0081103E"/>
    <w:rsid w:val="0081329C"/>
    <w:rsid w:val="00813316"/>
    <w:rsid w:val="0081340B"/>
    <w:rsid w:val="0081387F"/>
    <w:rsid w:val="00813B6C"/>
    <w:rsid w:val="00814035"/>
    <w:rsid w:val="00814157"/>
    <w:rsid w:val="00814192"/>
    <w:rsid w:val="00814AB9"/>
    <w:rsid w:val="00814AC5"/>
    <w:rsid w:val="008173DF"/>
    <w:rsid w:val="0081787A"/>
    <w:rsid w:val="00817D57"/>
    <w:rsid w:val="008200D8"/>
    <w:rsid w:val="008209D2"/>
    <w:rsid w:val="00821B00"/>
    <w:rsid w:val="00821DDC"/>
    <w:rsid w:val="00822018"/>
    <w:rsid w:val="00822118"/>
    <w:rsid w:val="008226C0"/>
    <w:rsid w:val="00822AFD"/>
    <w:rsid w:val="0082306B"/>
    <w:rsid w:val="00823263"/>
    <w:rsid w:val="0082346E"/>
    <w:rsid w:val="008234AD"/>
    <w:rsid w:val="008234BA"/>
    <w:rsid w:val="00823F2E"/>
    <w:rsid w:val="0082498A"/>
    <w:rsid w:val="00824AAC"/>
    <w:rsid w:val="00824FAC"/>
    <w:rsid w:val="008250A1"/>
    <w:rsid w:val="008254D8"/>
    <w:rsid w:val="00826C77"/>
    <w:rsid w:val="008270DC"/>
    <w:rsid w:val="00827F46"/>
    <w:rsid w:val="0083006B"/>
    <w:rsid w:val="008300AC"/>
    <w:rsid w:val="0083016E"/>
    <w:rsid w:val="00831058"/>
    <w:rsid w:val="0083164E"/>
    <w:rsid w:val="0083192A"/>
    <w:rsid w:val="0083195E"/>
    <w:rsid w:val="00831BED"/>
    <w:rsid w:val="00832281"/>
    <w:rsid w:val="008326FA"/>
    <w:rsid w:val="00832F4D"/>
    <w:rsid w:val="00834A26"/>
    <w:rsid w:val="00834BA0"/>
    <w:rsid w:val="00834C0B"/>
    <w:rsid w:val="00835598"/>
    <w:rsid w:val="00836019"/>
    <w:rsid w:val="00837D13"/>
    <w:rsid w:val="00840B8A"/>
    <w:rsid w:val="00841833"/>
    <w:rsid w:val="00841900"/>
    <w:rsid w:val="00842D0F"/>
    <w:rsid w:val="008431B9"/>
    <w:rsid w:val="008446E7"/>
    <w:rsid w:val="0084476C"/>
    <w:rsid w:val="00845126"/>
    <w:rsid w:val="0084538A"/>
    <w:rsid w:val="0084573E"/>
    <w:rsid w:val="008460C6"/>
    <w:rsid w:val="00846A03"/>
    <w:rsid w:val="008475EF"/>
    <w:rsid w:val="0085082C"/>
    <w:rsid w:val="0085085B"/>
    <w:rsid w:val="00850C50"/>
    <w:rsid w:val="00850CBD"/>
    <w:rsid w:val="00851D45"/>
    <w:rsid w:val="00852094"/>
    <w:rsid w:val="0085250C"/>
    <w:rsid w:val="00852887"/>
    <w:rsid w:val="00853B2F"/>
    <w:rsid w:val="008547AA"/>
    <w:rsid w:val="00854958"/>
    <w:rsid w:val="0085561E"/>
    <w:rsid w:val="00855C9B"/>
    <w:rsid w:val="00856382"/>
    <w:rsid w:val="00856BE4"/>
    <w:rsid w:val="00857D12"/>
    <w:rsid w:val="00857DB6"/>
    <w:rsid w:val="00860945"/>
    <w:rsid w:val="008609B8"/>
    <w:rsid w:val="00861F15"/>
    <w:rsid w:val="0086216C"/>
    <w:rsid w:val="00862225"/>
    <w:rsid w:val="008624AE"/>
    <w:rsid w:val="00862F96"/>
    <w:rsid w:val="0086303E"/>
    <w:rsid w:val="00863BC0"/>
    <w:rsid w:val="00863F77"/>
    <w:rsid w:val="00864741"/>
    <w:rsid w:val="00864AA1"/>
    <w:rsid w:val="00864B09"/>
    <w:rsid w:val="00864C05"/>
    <w:rsid w:val="008654F4"/>
    <w:rsid w:val="008667DF"/>
    <w:rsid w:val="008672B1"/>
    <w:rsid w:val="00867E42"/>
    <w:rsid w:val="00867E59"/>
    <w:rsid w:val="008704A0"/>
    <w:rsid w:val="008710D7"/>
    <w:rsid w:val="00871765"/>
    <w:rsid w:val="008719E6"/>
    <w:rsid w:val="00871DB4"/>
    <w:rsid w:val="0087288F"/>
    <w:rsid w:val="00872E23"/>
    <w:rsid w:val="00873DFB"/>
    <w:rsid w:val="00874F40"/>
    <w:rsid w:val="00875AE5"/>
    <w:rsid w:val="00876182"/>
    <w:rsid w:val="008769FB"/>
    <w:rsid w:val="00876A48"/>
    <w:rsid w:val="00876D44"/>
    <w:rsid w:val="008770E9"/>
    <w:rsid w:val="00877409"/>
    <w:rsid w:val="0087788F"/>
    <w:rsid w:val="0088054E"/>
    <w:rsid w:val="00880636"/>
    <w:rsid w:val="00880D41"/>
    <w:rsid w:val="00880F51"/>
    <w:rsid w:val="00881045"/>
    <w:rsid w:val="00881220"/>
    <w:rsid w:val="00881D4D"/>
    <w:rsid w:val="0088249E"/>
    <w:rsid w:val="00882696"/>
    <w:rsid w:val="00882A7B"/>
    <w:rsid w:val="00882C17"/>
    <w:rsid w:val="0088345D"/>
    <w:rsid w:val="00884394"/>
    <w:rsid w:val="008843FF"/>
    <w:rsid w:val="00885298"/>
    <w:rsid w:val="008857AF"/>
    <w:rsid w:val="00885CC3"/>
    <w:rsid w:val="00886A55"/>
    <w:rsid w:val="00886B94"/>
    <w:rsid w:val="008872A9"/>
    <w:rsid w:val="0088793A"/>
    <w:rsid w:val="00891422"/>
    <w:rsid w:val="008914BE"/>
    <w:rsid w:val="008915D5"/>
    <w:rsid w:val="0089169D"/>
    <w:rsid w:val="00891F01"/>
    <w:rsid w:val="008921C3"/>
    <w:rsid w:val="00892BA5"/>
    <w:rsid w:val="00892BB1"/>
    <w:rsid w:val="00892CBD"/>
    <w:rsid w:val="00893341"/>
    <w:rsid w:val="008934FD"/>
    <w:rsid w:val="00894902"/>
    <w:rsid w:val="00894980"/>
    <w:rsid w:val="00894AAD"/>
    <w:rsid w:val="0089525F"/>
    <w:rsid w:val="00895611"/>
    <w:rsid w:val="00895777"/>
    <w:rsid w:val="00895C72"/>
    <w:rsid w:val="00896195"/>
    <w:rsid w:val="00896255"/>
    <w:rsid w:val="008963EF"/>
    <w:rsid w:val="0089772B"/>
    <w:rsid w:val="008A0D3F"/>
    <w:rsid w:val="008A0FF3"/>
    <w:rsid w:val="008A2294"/>
    <w:rsid w:val="008A269C"/>
    <w:rsid w:val="008A294F"/>
    <w:rsid w:val="008A2B34"/>
    <w:rsid w:val="008A32E7"/>
    <w:rsid w:val="008A3C59"/>
    <w:rsid w:val="008A4A45"/>
    <w:rsid w:val="008A4B50"/>
    <w:rsid w:val="008A4DEB"/>
    <w:rsid w:val="008A4EB6"/>
    <w:rsid w:val="008A5125"/>
    <w:rsid w:val="008A54AE"/>
    <w:rsid w:val="008A55FD"/>
    <w:rsid w:val="008A570F"/>
    <w:rsid w:val="008A5A29"/>
    <w:rsid w:val="008A64E1"/>
    <w:rsid w:val="008A67BC"/>
    <w:rsid w:val="008A69A1"/>
    <w:rsid w:val="008A69E4"/>
    <w:rsid w:val="008B06C7"/>
    <w:rsid w:val="008B1D67"/>
    <w:rsid w:val="008B2869"/>
    <w:rsid w:val="008B2C90"/>
    <w:rsid w:val="008B31B2"/>
    <w:rsid w:val="008B45FB"/>
    <w:rsid w:val="008B4798"/>
    <w:rsid w:val="008B49B0"/>
    <w:rsid w:val="008B4E77"/>
    <w:rsid w:val="008B4F19"/>
    <w:rsid w:val="008B6E9A"/>
    <w:rsid w:val="008B7449"/>
    <w:rsid w:val="008B7C85"/>
    <w:rsid w:val="008C10BD"/>
    <w:rsid w:val="008C192B"/>
    <w:rsid w:val="008C1CE6"/>
    <w:rsid w:val="008C226D"/>
    <w:rsid w:val="008C27E7"/>
    <w:rsid w:val="008C2DAB"/>
    <w:rsid w:val="008C3626"/>
    <w:rsid w:val="008C38D2"/>
    <w:rsid w:val="008C4CFC"/>
    <w:rsid w:val="008C4F95"/>
    <w:rsid w:val="008C5935"/>
    <w:rsid w:val="008C603D"/>
    <w:rsid w:val="008C6FE6"/>
    <w:rsid w:val="008C747A"/>
    <w:rsid w:val="008C75EE"/>
    <w:rsid w:val="008C7743"/>
    <w:rsid w:val="008C7E3F"/>
    <w:rsid w:val="008D0AAF"/>
    <w:rsid w:val="008D0D08"/>
    <w:rsid w:val="008D0EAC"/>
    <w:rsid w:val="008D24BB"/>
    <w:rsid w:val="008D261F"/>
    <w:rsid w:val="008D274E"/>
    <w:rsid w:val="008D2D5C"/>
    <w:rsid w:val="008D3D4B"/>
    <w:rsid w:val="008D3E80"/>
    <w:rsid w:val="008D461F"/>
    <w:rsid w:val="008D4743"/>
    <w:rsid w:val="008D479B"/>
    <w:rsid w:val="008D4B0D"/>
    <w:rsid w:val="008D5C08"/>
    <w:rsid w:val="008D5E0A"/>
    <w:rsid w:val="008D69DF"/>
    <w:rsid w:val="008D73F1"/>
    <w:rsid w:val="008D7AC1"/>
    <w:rsid w:val="008D7BBA"/>
    <w:rsid w:val="008D7DD3"/>
    <w:rsid w:val="008E099B"/>
    <w:rsid w:val="008E09F3"/>
    <w:rsid w:val="008E13B2"/>
    <w:rsid w:val="008E1BD3"/>
    <w:rsid w:val="008E26F1"/>
    <w:rsid w:val="008E30B5"/>
    <w:rsid w:val="008E3987"/>
    <w:rsid w:val="008E3F79"/>
    <w:rsid w:val="008E4725"/>
    <w:rsid w:val="008E4DEB"/>
    <w:rsid w:val="008E5488"/>
    <w:rsid w:val="008E5F33"/>
    <w:rsid w:val="008E6BA9"/>
    <w:rsid w:val="008E6CAE"/>
    <w:rsid w:val="008E7165"/>
    <w:rsid w:val="008E7277"/>
    <w:rsid w:val="008E7982"/>
    <w:rsid w:val="008F29E3"/>
    <w:rsid w:val="008F2B41"/>
    <w:rsid w:val="008F3101"/>
    <w:rsid w:val="008F347F"/>
    <w:rsid w:val="008F4177"/>
    <w:rsid w:val="008F4837"/>
    <w:rsid w:val="008F5238"/>
    <w:rsid w:val="008F543E"/>
    <w:rsid w:val="008F5629"/>
    <w:rsid w:val="008F5D48"/>
    <w:rsid w:val="008F782F"/>
    <w:rsid w:val="008F785C"/>
    <w:rsid w:val="008F794E"/>
    <w:rsid w:val="008F7E8B"/>
    <w:rsid w:val="009001B4"/>
    <w:rsid w:val="00900325"/>
    <w:rsid w:val="00900706"/>
    <w:rsid w:val="00901C57"/>
    <w:rsid w:val="00901D6B"/>
    <w:rsid w:val="00902987"/>
    <w:rsid w:val="00902B4D"/>
    <w:rsid w:val="0090366D"/>
    <w:rsid w:val="009038B7"/>
    <w:rsid w:val="00904158"/>
    <w:rsid w:val="009041A8"/>
    <w:rsid w:val="009044EB"/>
    <w:rsid w:val="0090568A"/>
    <w:rsid w:val="00906204"/>
    <w:rsid w:val="00906D00"/>
    <w:rsid w:val="00906D38"/>
    <w:rsid w:val="00907091"/>
    <w:rsid w:val="0090743C"/>
    <w:rsid w:val="00907E41"/>
    <w:rsid w:val="00911829"/>
    <w:rsid w:val="0091195A"/>
    <w:rsid w:val="00911FC5"/>
    <w:rsid w:val="00912A0C"/>
    <w:rsid w:val="0091486C"/>
    <w:rsid w:val="0091544C"/>
    <w:rsid w:val="00915468"/>
    <w:rsid w:val="009159B3"/>
    <w:rsid w:val="00916585"/>
    <w:rsid w:val="0091705D"/>
    <w:rsid w:val="00917243"/>
    <w:rsid w:val="00917284"/>
    <w:rsid w:val="00921136"/>
    <w:rsid w:val="009212BF"/>
    <w:rsid w:val="00923269"/>
    <w:rsid w:val="009233B3"/>
    <w:rsid w:val="00923A0F"/>
    <w:rsid w:val="0092417E"/>
    <w:rsid w:val="0092422B"/>
    <w:rsid w:val="0092440D"/>
    <w:rsid w:val="009247EC"/>
    <w:rsid w:val="00924CF2"/>
    <w:rsid w:val="009251CE"/>
    <w:rsid w:val="00925578"/>
    <w:rsid w:val="00925EAD"/>
    <w:rsid w:val="00926263"/>
    <w:rsid w:val="00926C0C"/>
    <w:rsid w:val="009275DF"/>
    <w:rsid w:val="009301FE"/>
    <w:rsid w:val="00930522"/>
    <w:rsid w:val="00930DE1"/>
    <w:rsid w:val="009317E3"/>
    <w:rsid w:val="009324B2"/>
    <w:rsid w:val="009325EE"/>
    <w:rsid w:val="00933119"/>
    <w:rsid w:val="00933F16"/>
    <w:rsid w:val="00933F2F"/>
    <w:rsid w:val="009351DA"/>
    <w:rsid w:val="0093547C"/>
    <w:rsid w:val="00935757"/>
    <w:rsid w:val="00935D92"/>
    <w:rsid w:val="009366C9"/>
    <w:rsid w:val="00936E43"/>
    <w:rsid w:val="00937701"/>
    <w:rsid w:val="0093787F"/>
    <w:rsid w:val="00937FAE"/>
    <w:rsid w:val="00940849"/>
    <w:rsid w:val="009408FF"/>
    <w:rsid w:val="0094092D"/>
    <w:rsid w:val="009409DC"/>
    <w:rsid w:val="00940C7F"/>
    <w:rsid w:val="0094129B"/>
    <w:rsid w:val="00941677"/>
    <w:rsid w:val="00942460"/>
    <w:rsid w:val="00943238"/>
    <w:rsid w:val="0094365F"/>
    <w:rsid w:val="009443FC"/>
    <w:rsid w:val="00945627"/>
    <w:rsid w:val="009457B2"/>
    <w:rsid w:val="00945D45"/>
    <w:rsid w:val="00945DEE"/>
    <w:rsid w:val="009475EA"/>
    <w:rsid w:val="009475F3"/>
    <w:rsid w:val="009502F6"/>
    <w:rsid w:val="00950766"/>
    <w:rsid w:val="0095077E"/>
    <w:rsid w:val="00950B66"/>
    <w:rsid w:val="00950BB1"/>
    <w:rsid w:val="00950BDC"/>
    <w:rsid w:val="00950C7A"/>
    <w:rsid w:val="0095163C"/>
    <w:rsid w:val="009516B2"/>
    <w:rsid w:val="00951D05"/>
    <w:rsid w:val="00951E9C"/>
    <w:rsid w:val="00952AFE"/>
    <w:rsid w:val="00953D73"/>
    <w:rsid w:val="00955023"/>
    <w:rsid w:val="00955BBA"/>
    <w:rsid w:val="009564F2"/>
    <w:rsid w:val="00956FD1"/>
    <w:rsid w:val="00957F7E"/>
    <w:rsid w:val="00961ABC"/>
    <w:rsid w:val="00962133"/>
    <w:rsid w:val="00962753"/>
    <w:rsid w:val="0096285B"/>
    <w:rsid w:val="0096319F"/>
    <w:rsid w:val="0096352D"/>
    <w:rsid w:val="009640DC"/>
    <w:rsid w:val="009647D3"/>
    <w:rsid w:val="00964D31"/>
    <w:rsid w:val="009653F4"/>
    <w:rsid w:val="00965FA7"/>
    <w:rsid w:val="009668E8"/>
    <w:rsid w:val="00966987"/>
    <w:rsid w:val="00966D84"/>
    <w:rsid w:val="00966E7E"/>
    <w:rsid w:val="00967059"/>
    <w:rsid w:val="00967487"/>
    <w:rsid w:val="00967B21"/>
    <w:rsid w:val="00970134"/>
    <w:rsid w:val="0097067C"/>
    <w:rsid w:val="009706F4"/>
    <w:rsid w:val="00970BE9"/>
    <w:rsid w:val="00971655"/>
    <w:rsid w:val="00971843"/>
    <w:rsid w:val="009722F1"/>
    <w:rsid w:val="00972AC5"/>
    <w:rsid w:val="00972CDA"/>
    <w:rsid w:val="00973393"/>
    <w:rsid w:val="009740E8"/>
    <w:rsid w:val="009742FC"/>
    <w:rsid w:val="00974E92"/>
    <w:rsid w:val="009750CC"/>
    <w:rsid w:val="00975AD3"/>
    <w:rsid w:val="00975DE5"/>
    <w:rsid w:val="009764D3"/>
    <w:rsid w:val="00976CC3"/>
    <w:rsid w:val="00976D93"/>
    <w:rsid w:val="00976FA3"/>
    <w:rsid w:val="00977899"/>
    <w:rsid w:val="00977A99"/>
    <w:rsid w:val="00977B61"/>
    <w:rsid w:val="0098021C"/>
    <w:rsid w:val="009805D1"/>
    <w:rsid w:val="009807D5"/>
    <w:rsid w:val="0098083E"/>
    <w:rsid w:val="00981523"/>
    <w:rsid w:val="00981DDB"/>
    <w:rsid w:val="00983442"/>
    <w:rsid w:val="009834EC"/>
    <w:rsid w:val="0098379E"/>
    <w:rsid w:val="00984573"/>
    <w:rsid w:val="0098552A"/>
    <w:rsid w:val="00985A79"/>
    <w:rsid w:val="0098627E"/>
    <w:rsid w:val="0098685C"/>
    <w:rsid w:val="00990181"/>
    <w:rsid w:val="009902CA"/>
    <w:rsid w:val="0099052A"/>
    <w:rsid w:val="009907DB"/>
    <w:rsid w:val="0099200B"/>
    <w:rsid w:val="009928B3"/>
    <w:rsid w:val="00993481"/>
    <w:rsid w:val="00993ECD"/>
    <w:rsid w:val="009960DF"/>
    <w:rsid w:val="00996934"/>
    <w:rsid w:val="00996B89"/>
    <w:rsid w:val="00996C32"/>
    <w:rsid w:val="00996C8D"/>
    <w:rsid w:val="009974B9"/>
    <w:rsid w:val="009A006B"/>
    <w:rsid w:val="009A0080"/>
    <w:rsid w:val="009A01D0"/>
    <w:rsid w:val="009A0230"/>
    <w:rsid w:val="009A03F7"/>
    <w:rsid w:val="009A0648"/>
    <w:rsid w:val="009A0CC8"/>
    <w:rsid w:val="009A0F9C"/>
    <w:rsid w:val="009A2873"/>
    <w:rsid w:val="009A35A2"/>
    <w:rsid w:val="009A39AE"/>
    <w:rsid w:val="009A4761"/>
    <w:rsid w:val="009A58B4"/>
    <w:rsid w:val="009A5D4D"/>
    <w:rsid w:val="009A5F3A"/>
    <w:rsid w:val="009A61AA"/>
    <w:rsid w:val="009A6CBA"/>
    <w:rsid w:val="009A6E6C"/>
    <w:rsid w:val="009A7600"/>
    <w:rsid w:val="009A7DFF"/>
    <w:rsid w:val="009B0148"/>
    <w:rsid w:val="009B0B7B"/>
    <w:rsid w:val="009B0EEF"/>
    <w:rsid w:val="009B0F2E"/>
    <w:rsid w:val="009B1B83"/>
    <w:rsid w:val="009B217F"/>
    <w:rsid w:val="009B21AB"/>
    <w:rsid w:val="009B21F6"/>
    <w:rsid w:val="009B2DFE"/>
    <w:rsid w:val="009B3114"/>
    <w:rsid w:val="009B383B"/>
    <w:rsid w:val="009B4712"/>
    <w:rsid w:val="009B4DD0"/>
    <w:rsid w:val="009B4FAE"/>
    <w:rsid w:val="009B5341"/>
    <w:rsid w:val="009B55C3"/>
    <w:rsid w:val="009B57BB"/>
    <w:rsid w:val="009B600E"/>
    <w:rsid w:val="009B6A42"/>
    <w:rsid w:val="009B6C11"/>
    <w:rsid w:val="009B6DED"/>
    <w:rsid w:val="009B6F11"/>
    <w:rsid w:val="009B6FE3"/>
    <w:rsid w:val="009B73DF"/>
    <w:rsid w:val="009B7612"/>
    <w:rsid w:val="009B7703"/>
    <w:rsid w:val="009B7F44"/>
    <w:rsid w:val="009C0EE1"/>
    <w:rsid w:val="009C1445"/>
    <w:rsid w:val="009C1CA1"/>
    <w:rsid w:val="009C1DD4"/>
    <w:rsid w:val="009C23DC"/>
    <w:rsid w:val="009C2459"/>
    <w:rsid w:val="009C2DBB"/>
    <w:rsid w:val="009C2FD7"/>
    <w:rsid w:val="009C3DB5"/>
    <w:rsid w:val="009C3F70"/>
    <w:rsid w:val="009C4049"/>
    <w:rsid w:val="009C4CDB"/>
    <w:rsid w:val="009C5278"/>
    <w:rsid w:val="009C5574"/>
    <w:rsid w:val="009C5729"/>
    <w:rsid w:val="009C5FD6"/>
    <w:rsid w:val="009C6017"/>
    <w:rsid w:val="009C6318"/>
    <w:rsid w:val="009C6345"/>
    <w:rsid w:val="009C6978"/>
    <w:rsid w:val="009C6C68"/>
    <w:rsid w:val="009C74DC"/>
    <w:rsid w:val="009C787C"/>
    <w:rsid w:val="009C792A"/>
    <w:rsid w:val="009C7F8A"/>
    <w:rsid w:val="009D073A"/>
    <w:rsid w:val="009D100F"/>
    <w:rsid w:val="009D172E"/>
    <w:rsid w:val="009D2102"/>
    <w:rsid w:val="009D26C9"/>
    <w:rsid w:val="009D347B"/>
    <w:rsid w:val="009D35FD"/>
    <w:rsid w:val="009D3B2B"/>
    <w:rsid w:val="009D3B8E"/>
    <w:rsid w:val="009D4256"/>
    <w:rsid w:val="009D445D"/>
    <w:rsid w:val="009D4C14"/>
    <w:rsid w:val="009D5008"/>
    <w:rsid w:val="009D534A"/>
    <w:rsid w:val="009D54F4"/>
    <w:rsid w:val="009D6385"/>
    <w:rsid w:val="009D64C7"/>
    <w:rsid w:val="009D6608"/>
    <w:rsid w:val="009D6DAE"/>
    <w:rsid w:val="009D72EF"/>
    <w:rsid w:val="009D7542"/>
    <w:rsid w:val="009D76EB"/>
    <w:rsid w:val="009D7EC5"/>
    <w:rsid w:val="009E03B4"/>
    <w:rsid w:val="009E11F7"/>
    <w:rsid w:val="009E1B82"/>
    <w:rsid w:val="009E1DAD"/>
    <w:rsid w:val="009E3703"/>
    <w:rsid w:val="009E370F"/>
    <w:rsid w:val="009E3A01"/>
    <w:rsid w:val="009E3A34"/>
    <w:rsid w:val="009E41CF"/>
    <w:rsid w:val="009E4853"/>
    <w:rsid w:val="009E50E5"/>
    <w:rsid w:val="009E5226"/>
    <w:rsid w:val="009E5AD2"/>
    <w:rsid w:val="009E5DBD"/>
    <w:rsid w:val="009E6447"/>
    <w:rsid w:val="009E649F"/>
    <w:rsid w:val="009E6F54"/>
    <w:rsid w:val="009E760B"/>
    <w:rsid w:val="009E7CEE"/>
    <w:rsid w:val="009F09F4"/>
    <w:rsid w:val="009F1451"/>
    <w:rsid w:val="009F29DC"/>
    <w:rsid w:val="009F3C53"/>
    <w:rsid w:val="009F405E"/>
    <w:rsid w:val="009F46A3"/>
    <w:rsid w:val="009F507D"/>
    <w:rsid w:val="009F584F"/>
    <w:rsid w:val="009F5C41"/>
    <w:rsid w:val="009F615A"/>
    <w:rsid w:val="009F6FE1"/>
    <w:rsid w:val="009F79E7"/>
    <w:rsid w:val="009F7D19"/>
    <w:rsid w:val="009F7E87"/>
    <w:rsid w:val="009F7FE3"/>
    <w:rsid w:val="00A001C7"/>
    <w:rsid w:val="00A00E3C"/>
    <w:rsid w:val="00A01E52"/>
    <w:rsid w:val="00A01FF7"/>
    <w:rsid w:val="00A024AB"/>
    <w:rsid w:val="00A02805"/>
    <w:rsid w:val="00A03A1E"/>
    <w:rsid w:val="00A03BD5"/>
    <w:rsid w:val="00A03D46"/>
    <w:rsid w:val="00A03F30"/>
    <w:rsid w:val="00A03FBE"/>
    <w:rsid w:val="00A05199"/>
    <w:rsid w:val="00A05E80"/>
    <w:rsid w:val="00A0606E"/>
    <w:rsid w:val="00A061D3"/>
    <w:rsid w:val="00A064F9"/>
    <w:rsid w:val="00A06AE7"/>
    <w:rsid w:val="00A074D5"/>
    <w:rsid w:val="00A0759F"/>
    <w:rsid w:val="00A0772D"/>
    <w:rsid w:val="00A07CF5"/>
    <w:rsid w:val="00A07EDE"/>
    <w:rsid w:val="00A105AD"/>
    <w:rsid w:val="00A10943"/>
    <w:rsid w:val="00A10BA6"/>
    <w:rsid w:val="00A10E02"/>
    <w:rsid w:val="00A11287"/>
    <w:rsid w:val="00A1190C"/>
    <w:rsid w:val="00A11BA5"/>
    <w:rsid w:val="00A12809"/>
    <w:rsid w:val="00A13847"/>
    <w:rsid w:val="00A13AE6"/>
    <w:rsid w:val="00A143E0"/>
    <w:rsid w:val="00A14873"/>
    <w:rsid w:val="00A1506C"/>
    <w:rsid w:val="00A153DF"/>
    <w:rsid w:val="00A15ACC"/>
    <w:rsid w:val="00A15BC8"/>
    <w:rsid w:val="00A1649E"/>
    <w:rsid w:val="00A16E04"/>
    <w:rsid w:val="00A16E08"/>
    <w:rsid w:val="00A16F51"/>
    <w:rsid w:val="00A170F7"/>
    <w:rsid w:val="00A17A78"/>
    <w:rsid w:val="00A17F8C"/>
    <w:rsid w:val="00A20822"/>
    <w:rsid w:val="00A20C2E"/>
    <w:rsid w:val="00A2128B"/>
    <w:rsid w:val="00A2267E"/>
    <w:rsid w:val="00A22CC8"/>
    <w:rsid w:val="00A22D06"/>
    <w:rsid w:val="00A238BE"/>
    <w:rsid w:val="00A244D2"/>
    <w:rsid w:val="00A249E4"/>
    <w:rsid w:val="00A24E2E"/>
    <w:rsid w:val="00A250C2"/>
    <w:rsid w:val="00A25254"/>
    <w:rsid w:val="00A255D2"/>
    <w:rsid w:val="00A26D5A"/>
    <w:rsid w:val="00A27192"/>
    <w:rsid w:val="00A272DC"/>
    <w:rsid w:val="00A2782C"/>
    <w:rsid w:val="00A301CD"/>
    <w:rsid w:val="00A3025A"/>
    <w:rsid w:val="00A30C7B"/>
    <w:rsid w:val="00A31669"/>
    <w:rsid w:val="00A31AE2"/>
    <w:rsid w:val="00A323C9"/>
    <w:rsid w:val="00A32ECF"/>
    <w:rsid w:val="00A338B9"/>
    <w:rsid w:val="00A34053"/>
    <w:rsid w:val="00A34970"/>
    <w:rsid w:val="00A3546C"/>
    <w:rsid w:val="00A36BA6"/>
    <w:rsid w:val="00A36E4A"/>
    <w:rsid w:val="00A3723D"/>
    <w:rsid w:val="00A37CE0"/>
    <w:rsid w:val="00A37FE4"/>
    <w:rsid w:val="00A40182"/>
    <w:rsid w:val="00A40754"/>
    <w:rsid w:val="00A40BB1"/>
    <w:rsid w:val="00A40CBA"/>
    <w:rsid w:val="00A40F80"/>
    <w:rsid w:val="00A4147A"/>
    <w:rsid w:val="00A421A5"/>
    <w:rsid w:val="00A4276E"/>
    <w:rsid w:val="00A42B41"/>
    <w:rsid w:val="00A42C57"/>
    <w:rsid w:val="00A42DD0"/>
    <w:rsid w:val="00A42FF0"/>
    <w:rsid w:val="00A431BB"/>
    <w:rsid w:val="00A44195"/>
    <w:rsid w:val="00A445E5"/>
    <w:rsid w:val="00A44889"/>
    <w:rsid w:val="00A44FC5"/>
    <w:rsid w:val="00A45597"/>
    <w:rsid w:val="00A45CBA"/>
    <w:rsid w:val="00A475F2"/>
    <w:rsid w:val="00A50E77"/>
    <w:rsid w:val="00A51BBC"/>
    <w:rsid w:val="00A5295F"/>
    <w:rsid w:val="00A530BE"/>
    <w:rsid w:val="00A530D5"/>
    <w:rsid w:val="00A5352D"/>
    <w:rsid w:val="00A538F7"/>
    <w:rsid w:val="00A53DC8"/>
    <w:rsid w:val="00A54360"/>
    <w:rsid w:val="00A55525"/>
    <w:rsid w:val="00A55EA7"/>
    <w:rsid w:val="00A55F06"/>
    <w:rsid w:val="00A55F61"/>
    <w:rsid w:val="00A5662B"/>
    <w:rsid w:val="00A56A5F"/>
    <w:rsid w:val="00A5786E"/>
    <w:rsid w:val="00A60619"/>
    <w:rsid w:val="00A607C6"/>
    <w:rsid w:val="00A60843"/>
    <w:rsid w:val="00A60CD9"/>
    <w:rsid w:val="00A60F18"/>
    <w:rsid w:val="00A615B2"/>
    <w:rsid w:val="00A6161D"/>
    <w:rsid w:val="00A61809"/>
    <w:rsid w:val="00A61BA9"/>
    <w:rsid w:val="00A61ECD"/>
    <w:rsid w:val="00A620EB"/>
    <w:rsid w:val="00A6218F"/>
    <w:rsid w:val="00A6239D"/>
    <w:rsid w:val="00A62B96"/>
    <w:rsid w:val="00A63C2E"/>
    <w:rsid w:val="00A63FFA"/>
    <w:rsid w:val="00A6418E"/>
    <w:rsid w:val="00A6456A"/>
    <w:rsid w:val="00A64EEC"/>
    <w:rsid w:val="00A6558F"/>
    <w:rsid w:val="00A66565"/>
    <w:rsid w:val="00A66C43"/>
    <w:rsid w:val="00A72CB6"/>
    <w:rsid w:val="00A732A0"/>
    <w:rsid w:val="00A73442"/>
    <w:rsid w:val="00A73543"/>
    <w:rsid w:val="00A74FEF"/>
    <w:rsid w:val="00A750B6"/>
    <w:rsid w:val="00A76ABD"/>
    <w:rsid w:val="00A773E2"/>
    <w:rsid w:val="00A779D4"/>
    <w:rsid w:val="00A8119F"/>
    <w:rsid w:val="00A81444"/>
    <w:rsid w:val="00A81736"/>
    <w:rsid w:val="00A82565"/>
    <w:rsid w:val="00A82903"/>
    <w:rsid w:val="00A829D0"/>
    <w:rsid w:val="00A82C74"/>
    <w:rsid w:val="00A83975"/>
    <w:rsid w:val="00A83D1E"/>
    <w:rsid w:val="00A83D55"/>
    <w:rsid w:val="00A84234"/>
    <w:rsid w:val="00A84B25"/>
    <w:rsid w:val="00A84BE1"/>
    <w:rsid w:val="00A85514"/>
    <w:rsid w:val="00A85FAD"/>
    <w:rsid w:val="00A86BAE"/>
    <w:rsid w:val="00A87D06"/>
    <w:rsid w:val="00A87F5B"/>
    <w:rsid w:val="00A90085"/>
    <w:rsid w:val="00A907C8"/>
    <w:rsid w:val="00A9086C"/>
    <w:rsid w:val="00A90F22"/>
    <w:rsid w:val="00A90F5A"/>
    <w:rsid w:val="00A910D6"/>
    <w:rsid w:val="00A91E4C"/>
    <w:rsid w:val="00A922F5"/>
    <w:rsid w:val="00A927BC"/>
    <w:rsid w:val="00A929AC"/>
    <w:rsid w:val="00A931DC"/>
    <w:rsid w:val="00A93635"/>
    <w:rsid w:val="00A93920"/>
    <w:rsid w:val="00A93C5A"/>
    <w:rsid w:val="00A94970"/>
    <w:rsid w:val="00A94A2B"/>
    <w:rsid w:val="00A9508D"/>
    <w:rsid w:val="00AA009F"/>
    <w:rsid w:val="00AA0328"/>
    <w:rsid w:val="00AA0D77"/>
    <w:rsid w:val="00AA0DB7"/>
    <w:rsid w:val="00AA141E"/>
    <w:rsid w:val="00AA1AA7"/>
    <w:rsid w:val="00AA1AE8"/>
    <w:rsid w:val="00AA2C06"/>
    <w:rsid w:val="00AA355A"/>
    <w:rsid w:val="00AA3690"/>
    <w:rsid w:val="00AA3BA2"/>
    <w:rsid w:val="00AA6454"/>
    <w:rsid w:val="00AA6C73"/>
    <w:rsid w:val="00AA6C76"/>
    <w:rsid w:val="00AA7BAC"/>
    <w:rsid w:val="00AB07A2"/>
    <w:rsid w:val="00AB0EC9"/>
    <w:rsid w:val="00AB19AD"/>
    <w:rsid w:val="00AB20EA"/>
    <w:rsid w:val="00AB2112"/>
    <w:rsid w:val="00AB2251"/>
    <w:rsid w:val="00AB24B7"/>
    <w:rsid w:val="00AB24CE"/>
    <w:rsid w:val="00AB25A8"/>
    <w:rsid w:val="00AB326C"/>
    <w:rsid w:val="00AB3505"/>
    <w:rsid w:val="00AB37A9"/>
    <w:rsid w:val="00AB45FF"/>
    <w:rsid w:val="00AB4C23"/>
    <w:rsid w:val="00AB544F"/>
    <w:rsid w:val="00AB57A5"/>
    <w:rsid w:val="00AB5BCE"/>
    <w:rsid w:val="00AB6DD0"/>
    <w:rsid w:val="00AB7042"/>
    <w:rsid w:val="00AB7782"/>
    <w:rsid w:val="00AB7A1A"/>
    <w:rsid w:val="00AC02CB"/>
    <w:rsid w:val="00AC0DB9"/>
    <w:rsid w:val="00AC148B"/>
    <w:rsid w:val="00AC1C5C"/>
    <w:rsid w:val="00AC1E39"/>
    <w:rsid w:val="00AC215A"/>
    <w:rsid w:val="00AC2278"/>
    <w:rsid w:val="00AC30B5"/>
    <w:rsid w:val="00AC33EE"/>
    <w:rsid w:val="00AC43B3"/>
    <w:rsid w:val="00AC4564"/>
    <w:rsid w:val="00AC5153"/>
    <w:rsid w:val="00AC571D"/>
    <w:rsid w:val="00AC58A5"/>
    <w:rsid w:val="00AC67B5"/>
    <w:rsid w:val="00AC6FDD"/>
    <w:rsid w:val="00AC716F"/>
    <w:rsid w:val="00AC783D"/>
    <w:rsid w:val="00AD066E"/>
    <w:rsid w:val="00AD147A"/>
    <w:rsid w:val="00AD1669"/>
    <w:rsid w:val="00AD16DC"/>
    <w:rsid w:val="00AD2076"/>
    <w:rsid w:val="00AD31FA"/>
    <w:rsid w:val="00AD3424"/>
    <w:rsid w:val="00AD3C1B"/>
    <w:rsid w:val="00AD3CE4"/>
    <w:rsid w:val="00AD400F"/>
    <w:rsid w:val="00AD64BC"/>
    <w:rsid w:val="00AD6B92"/>
    <w:rsid w:val="00AE0BF1"/>
    <w:rsid w:val="00AE110E"/>
    <w:rsid w:val="00AE1388"/>
    <w:rsid w:val="00AE19A5"/>
    <w:rsid w:val="00AE1A63"/>
    <w:rsid w:val="00AE297E"/>
    <w:rsid w:val="00AE3227"/>
    <w:rsid w:val="00AE3399"/>
    <w:rsid w:val="00AE3589"/>
    <w:rsid w:val="00AE3943"/>
    <w:rsid w:val="00AE3957"/>
    <w:rsid w:val="00AE3D73"/>
    <w:rsid w:val="00AE464D"/>
    <w:rsid w:val="00AE4A64"/>
    <w:rsid w:val="00AE4DE7"/>
    <w:rsid w:val="00AE4E05"/>
    <w:rsid w:val="00AE640D"/>
    <w:rsid w:val="00AE6439"/>
    <w:rsid w:val="00AE6B8F"/>
    <w:rsid w:val="00AE709E"/>
    <w:rsid w:val="00AE7394"/>
    <w:rsid w:val="00AF00AD"/>
    <w:rsid w:val="00AF01D4"/>
    <w:rsid w:val="00AF0466"/>
    <w:rsid w:val="00AF0945"/>
    <w:rsid w:val="00AF1502"/>
    <w:rsid w:val="00AF2209"/>
    <w:rsid w:val="00AF2B96"/>
    <w:rsid w:val="00AF2E7C"/>
    <w:rsid w:val="00AF3171"/>
    <w:rsid w:val="00AF4467"/>
    <w:rsid w:val="00AF47FA"/>
    <w:rsid w:val="00AF4D78"/>
    <w:rsid w:val="00AF5AD2"/>
    <w:rsid w:val="00AF5DE7"/>
    <w:rsid w:val="00AF64BB"/>
    <w:rsid w:val="00AF70FC"/>
    <w:rsid w:val="00AF7103"/>
    <w:rsid w:val="00AF7E73"/>
    <w:rsid w:val="00AF7FBE"/>
    <w:rsid w:val="00B003FF"/>
    <w:rsid w:val="00B02008"/>
    <w:rsid w:val="00B0258C"/>
    <w:rsid w:val="00B025EB"/>
    <w:rsid w:val="00B0276B"/>
    <w:rsid w:val="00B03054"/>
    <w:rsid w:val="00B05157"/>
    <w:rsid w:val="00B05488"/>
    <w:rsid w:val="00B0696A"/>
    <w:rsid w:val="00B0756F"/>
    <w:rsid w:val="00B077E4"/>
    <w:rsid w:val="00B10891"/>
    <w:rsid w:val="00B1178D"/>
    <w:rsid w:val="00B1198B"/>
    <w:rsid w:val="00B12551"/>
    <w:rsid w:val="00B134D2"/>
    <w:rsid w:val="00B13E25"/>
    <w:rsid w:val="00B1499C"/>
    <w:rsid w:val="00B15242"/>
    <w:rsid w:val="00B152CE"/>
    <w:rsid w:val="00B155A9"/>
    <w:rsid w:val="00B171E8"/>
    <w:rsid w:val="00B20EF2"/>
    <w:rsid w:val="00B20FAC"/>
    <w:rsid w:val="00B21176"/>
    <w:rsid w:val="00B219B2"/>
    <w:rsid w:val="00B21EAA"/>
    <w:rsid w:val="00B21FE1"/>
    <w:rsid w:val="00B239B9"/>
    <w:rsid w:val="00B23B51"/>
    <w:rsid w:val="00B2411B"/>
    <w:rsid w:val="00B24382"/>
    <w:rsid w:val="00B269EF"/>
    <w:rsid w:val="00B27B12"/>
    <w:rsid w:val="00B27C2D"/>
    <w:rsid w:val="00B27C37"/>
    <w:rsid w:val="00B27F29"/>
    <w:rsid w:val="00B30CDB"/>
    <w:rsid w:val="00B3236F"/>
    <w:rsid w:val="00B32490"/>
    <w:rsid w:val="00B32A28"/>
    <w:rsid w:val="00B33908"/>
    <w:rsid w:val="00B33B2C"/>
    <w:rsid w:val="00B33B45"/>
    <w:rsid w:val="00B33D28"/>
    <w:rsid w:val="00B34022"/>
    <w:rsid w:val="00B34817"/>
    <w:rsid w:val="00B35653"/>
    <w:rsid w:val="00B356A3"/>
    <w:rsid w:val="00B362E3"/>
    <w:rsid w:val="00B36A84"/>
    <w:rsid w:val="00B378B8"/>
    <w:rsid w:val="00B37CF2"/>
    <w:rsid w:val="00B37FB3"/>
    <w:rsid w:val="00B37FEA"/>
    <w:rsid w:val="00B40A92"/>
    <w:rsid w:val="00B40BD0"/>
    <w:rsid w:val="00B41B26"/>
    <w:rsid w:val="00B42852"/>
    <w:rsid w:val="00B42A5A"/>
    <w:rsid w:val="00B42C68"/>
    <w:rsid w:val="00B436C4"/>
    <w:rsid w:val="00B446E4"/>
    <w:rsid w:val="00B452B4"/>
    <w:rsid w:val="00B45EE9"/>
    <w:rsid w:val="00B46E02"/>
    <w:rsid w:val="00B50126"/>
    <w:rsid w:val="00B5104B"/>
    <w:rsid w:val="00B5114B"/>
    <w:rsid w:val="00B51455"/>
    <w:rsid w:val="00B5163C"/>
    <w:rsid w:val="00B520F4"/>
    <w:rsid w:val="00B52370"/>
    <w:rsid w:val="00B52E6A"/>
    <w:rsid w:val="00B5382C"/>
    <w:rsid w:val="00B55164"/>
    <w:rsid w:val="00B55D62"/>
    <w:rsid w:val="00B55EFE"/>
    <w:rsid w:val="00B560DE"/>
    <w:rsid w:val="00B56932"/>
    <w:rsid w:val="00B5696A"/>
    <w:rsid w:val="00B61D54"/>
    <w:rsid w:val="00B61DA6"/>
    <w:rsid w:val="00B62C22"/>
    <w:rsid w:val="00B62F03"/>
    <w:rsid w:val="00B630D3"/>
    <w:rsid w:val="00B6343E"/>
    <w:rsid w:val="00B63794"/>
    <w:rsid w:val="00B63B31"/>
    <w:rsid w:val="00B63C7B"/>
    <w:rsid w:val="00B64D10"/>
    <w:rsid w:val="00B66BC1"/>
    <w:rsid w:val="00B67611"/>
    <w:rsid w:val="00B707D7"/>
    <w:rsid w:val="00B707E4"/>
    <w:rsid w:val="00B70A50"/>
    <w:rsid w:val="00B70BAB"/>
    <w:rsid w:val="00B7123F"/>
    <w:rsid w:val="00B71278"/>
    <w:rsid w:val="00B71D85"/>
    <w:rsid w:val="00B71F14"/>
    <w:rsid w:val="00B72A2A"/>
    <w:rsid w:val="00B7356D"/>
    <w:rsid w:val="00B737A3"/>
    <w:rsid w:val="00B73B04"/>
    <w:rsid w:val="00B7489F"/>
    <w:rsid w:val="00B74B8C"/>
    <w:rsid w:val="00B74D53"/>
    <w:rsid w:val="00B75734"/>
    <w:rsid w:val="00B75847"/>
    <w:rsid w:val="00B776A1"/>
    <w:rsid w:val="00B77F64"/>
    <w:rsid w:val="00B80080"/>
    <w:rsid w:val="00B80375"/>
    <w:rsid w:val="00B80AF5"/>
    <w:rsid w:val="00B813C4"/>
    <w:rsid w:val="00B81577"/>
    <w:rsid w:val="00B8257F"/>
    <w:rsid w:val="00B82DAC"/>
    <w:rsid w:val="00B82FE9"/>
    <w:rsid w:val="00B83C0B"/>
    <w:rsid w:val="00B844CA"/>
    <w:rsid w:val="00B84BBB"/>
    <w:rsid w:val="00B84C3E"/>
    <w:rsid w:val="00B84E75"/>
    <w:rsid w:val="00B851C6"/>
    <w:rsid w:val="00B85949"/>
    <w:rsid w:val="00B85A70"/>
    <w:rsid w:val="00B85D4C"/>
    <w:rsid w:val="00B866C4"/>
    <w:rsid w:val="00B868DB"/>
    <w:rsid w:val="00B87331"/>
    <w:rsid w:val="00B8751C"/>
    <w:rsid w:val="00B8789B"/>
    <w:rsid w:val="00B87BD7"/>
    <w:rsid w:val="00B87D73"/>
    <w:rsid w:val="00B9056C"/>
    <w:rsid w:val="00B90F45"/>
    <w:rsid w:val="00B91602"/>
    <w:rsid w:val="00B91632"/>
    <w:rsid w:val="00B92CC5"/>
    <w:rsid w:val="00B93909"/>
    <w:rsid w:val="00B93C56"/>
    <w:rsid w:val="00B94F27"/>
    <w:rsid w:val="00B9512A"/>
    <w:rsid w:val="00B9603C"/>
    <w:rsid w:val="00B96938"/>
    <w:rsid w:val="00B96B56"/>
    <w:rsid w:val="00B97345"/>
    <w:rsid w:val="00B97B7D"/>
    <w:rsid w:val="00BA0646"/>
    <w:rsid w:val="00BA1BFA"/>
    <w:rsid w:val="00BA21FF"/>
    <w:rsid w:val="00BA4563"/>
    <w:rsid w:val="00BA4797"/>
    <w:rsid w:val="00BA48FD"/>
    <w:rsid w:val="00BA7091"/>
    <w:rsid w:val="00BB0A52"/>
    <w:rsid w:val="00BB2030"/>
    <w:rsid w:val="00BB2350"/>
    <w:rsid w:val="00BB2595"/>
    <w:rsid w:val="00BB2B3F"/>
    <w:rsid w:val="00BB36CF"/>
    <w:rsid w:val="00BB3A14"/>
    <w:rsid w:val="00BB3D0B"/>
    <w:rsid w:val="00BB437E"/>
    <w:rsid w:val="00BB562D"/>
    <w:rsid w:val="00BB6564"/>
    <w:rsid w:val="00BB66FF"/>
    <w:rsid w:val="00BC040B"/>
    <w:rsid w:val="00BC08AB"/>
    <w:rsid w:val="00BC0EA9"/>
    <w:rsid w:val="00BC12A6"/>
    <w:rsid w:val="00BC12B7"/>
    <w:rsid w:val="00BC2270"/>
    <w:rsid w:val="00BC32D2"/>
    <w:rsid w:val="00BC357E"/>
    <w:rsid w:val="00BC3676"/>
    <w:rsid w:val="00BC3850"/>
    <w:rsid w:val="00BC3CCF"/>
    <w:rsid w:val="00BC4001"/>
    <w:rsid w:val="00BC42A8"/>
    <w:rsid w:val="00BC51D1"/>
    <w:rsid w:val="00BC5880"/>
    <w:rsid w:val="00BC6019"/>
    <w:rsid w:val="00BC6F47"/>
    <w:rsid w:val="00BC6FBD"/>
    <w:rsid w:val="00BC749E"/>
    <w:rsid w:val="00BC7831"/>
    <w:rsid w:val="00BD0426"/>
    <w:rsid w:val="00BD0C9A"/>
    <w:rsid w:val="00BD198A"/>
    <w:rsid w:val="00BD2555"/>
    <w:rsid w:val="00BD5C9A"/>
    <w:rsid w:val="00BD5F25"/>
    <w:rsid w:val="00BD6DF6"/>
    <w:rsid w:val="00BD71B9"/>
    <w:rsid w:val="00BD7334"/>
    <w:rsid w:val="00BD7641"/>
    <w:rsid w:val="00BD7930"/>
    <w:rsid w:val="00BD7EA1"/>
    <w:rsid w:val="00BE05CF"/>
    <w:rsid w:val="00BE069E"/>
    <w:rsid w:val="00BE06C5"/>
    <w:rsid w:val="00BE0AA1"/>
    <w:rsid w:val="00BE0D58"/>
    <w:rsid w:val="00BE1268"/>
    <w:rsid w:val="00BE2B6E"/>
    <w:rsid w:val="00BE3528"/>
    <w:rsid w:val="00BE3A6A"/>
    <w:rsid w:val="00BE4386"/>
    <w:rsid w:val="00BE4EEF"/>
    <w:rsid w:val="00BE5663"/>
    <w:rsid w:val="00BE5EA7"/>
    <w:rsid w:val="00BE65F7"/>
    <w:rsid w:val="00BE7274"/>
    <w:rsid w:val="00BE7A2A"/>
    <w:rsid w:val="00BF04BC"/>
    <w:rsid w:val="00BF1224"/>
    <w:rsid w:val="00BF2269"/>
    <w:rsid w:val="00BF2AF5"/>
    <w:rsid w:val="00BF3382"/>
    <w:rsid w:val="00BF3FD6"/>
    <w:rsid w:val="00BF40E3"/>
    <w:rsid w:val="00BF43A1"/>
    <w:rsid w:val="00BF51B3"/>
    <w:rsid w:val="00BF5250"/>
    <w:rsid w:val="00BF6231"/>
    <w:rsid w:val="00BF6D2D"/>
    <w:rsid w:val="00BF6F73"/>
    <w:rsid w:val="00BF7A38"/>
    <w:rsid w:val="00C0074A"/>
    <w:rsid w:val="00C00D99"/>
    <w:rsid w:val="00C014BE"/>
    <w:rsid w:val="00C03243"/>
    <w:rsid w:val="00C033D8"/>
    <w:rsid w:val="00C036D0"/>
    <w:rsid w:val="00C037C7"/>
    <w:rsid w:val="00C04FF9"/>
    <w:rsid w:val="00C05062"/>
    <w:rsid w:val="00C05E1A"/>
    <w:rsid w:val="00C060D8"/>
    <w:rsid w:val="00C06D9B"/>
    <w:rsid w:val="00C0765A"/>
    <w:rsid w:val="00C0776A"/>
    <w:rsid w:val="00C111F6"/>
    <w:rsid w:val="00C11368"/>
    <w:rsid w:val="00C11B05"/>
    <w:rsid w:val="00C12BAA"/>
    <w:rsid w:val="00C12C19"/>
    <w:rsid w:val="00C12FCF"/>
    <w:rsid w:val="00C133D6"/>
    <w:rsid w:val="00C138DE"/>
    <w:rsid w:val="00C13989"/>
    <w:rsid w:val="00C13EA7"/>
    <w:rsid w:val="00C1415A"/>
    <w:rsid w:val="00C14340"/>
    <w:rsid w:val="00C15504"/>
    <w:rsid w:val="00C168FC"/>
    <w:rsid w:val="00C16C0E"/>
    <w:rsid w:val="00C16E6E"/>
    <w:rsid w:val="00C17461"/>
    <w:rsid w:val="00C1771B"/>
    <w:rsid w:val="00C177BE"/>
    <w:rsid w:val="00C17E4A"/>
    <w:rsid w:val="00C208BB"/>
    <w:rsid w:val="00C209E6"/>
    <w:rsid w:val="00C214DC"/>
    <w:rsid w:val="00C2151B"/>
    <w:rsid w:val="00C21EB3"/>
    <w:rsid w:val="00C2240D"/>
    <w:rsid w:val="00C2287C"/>
    <w:rsid w:val="00C22AEB"/>
    <w:rsid w:val="00C22B9E"/>
    <w:rsid w:val="00C2344E"/>
    <w:rsid w:val="00C239BC"/>
    <w:rsid w:val="00C2521F"/>
    <w:rsid w:val="00C2586F"/>
    <w:rsid w:val="00C259AA"/>
    <w:rsid w:val="00C25F17"/>
    <w:rsid w:val="00C25F51"/>
    <w:rsid w:val="00C2663F"/>
    <w:rsid w:val="00C26697"/>
    <w:rsid w:val="00C2680C"/>
    <w:rsid w:val="00C26B96"/>
    <w:rsid w:val="00C26DAA"/>
    <w:rsid w:val="00C27AAA"/>
    <w:rsid w:val="00C30BFE"/>
    <w:rsid w:val="00C31698"/>
    <w:rsid w:val="00C31B43"/>
    <w:rsid w:val="00C31CB1"/>
    <w:rsid w:val="00C33328"/>
    <w:rsid w:val="00C33451"/>
    <w:rsid w:val="00C34367"/>
    <w:rsid w:val="00C3462B"/>
    <w:rsid w:val="00C34C96"/>
    <w:rsid w:val="00C35038"/>
    <w:rsid w:val="00C359B9"/>
    <w:rsid w:val="00C36749"/>
    <w:rsid w:val="00C36D50"/>
    <w:rsid w:val="00C370AE"/>
    <w:rsid w:val="00C409F1"/>
    <w:rsid w:val="00C414B3"/>
    <w:rsid w:val="00C415E6"/>
    <w:rsid w:val="00C419E9"/>
    <w:rsid w:val="00C42B17"/>
    <w:rsid w:val="00C42DCA"/>
    <w:rsid w:val="00C43300"/>
    <w:rsid w:val="00C43779"/>
    <w:rsid w:val="00C4449C"/>
    <w:rsid w:val="00C44677"/>
    <w:rsid w:val="00C4487B"/>
    <w:rsid w:val="00C44B37"/>
    <w:rsid w:val="00C44F87"/>
    <w:rsid w:val="00C451C4"/>
    <w:rsid w:val="00C456E1"/>
    <w:rsid w:val="00C45891"/>
    <w:rsid w:val="00C45D08"/>
    <w:rsid w:val="00C468CB"/>
    <w:rsid w:val="00C46BF8"/>
    <w:rsid w:val="00C46FFA"/>
    <w:rsid w:val="00C4724B"/>
    <w:rsid w:val="00C47289"/>
    <w:rsid w:val="00C47D05"/>
    <w:rsid w:val="00C50B10"/>
    <w:rsid w:val="00C50BAC"/>
    <w:rsid w:val="00C51393"/>
    <w:rsid w:val="00C5251B"/>
    <w:rsid w:val="00C5298A"/>
    <w:rsid w:val="00C53D15"/>
    <w:rsid w:val="00C53E20"/>
    <w:rsid w:val="00C53EFD"/>
    <w:rsid w:val="00C54045"/>
    <w:rsid w:val="00C552CC"/>
    <w:rsid w:val="00C552E0"/>
    <w:rsid w:val="00C556E8"/>
    <w:rsid w:val="00C55798"/>
    <w:rsid w:val="00C55B80"/>
    <w:rsid w:val="00C5630D"/>
    <w:rsid w:val="00C56439"/>
    <w:rsid w:val="00C56AC1"/>
    <w:rsid w:val="00C573E1"/>
    <w:rsid w:val="00C577BA"/>
    <w:rsid w:val="00C5781E"/>
    <w:rsid w:val="00C57D8A"/>
    <w:rsid w:val="00C60081"/>
    <w:rsid w:val="00C600EF"/>
    <w:rsid w:val="00C61265"/>
    <w:rsid w:val="00C62A14"/>
    <w:rsid w:val="00C62D6F"/>
    <w:rsid w:val="00C62F21"/>
    <w:rsid w:val="00C6363F"/>
    <w:rsid w:val="00C63BA4"/>
    <w:rsid w:val="00C6423F"/>
    <w:rsid w:val="00C64BA0"/>
    <w:rsid w:val="00C65141"/>
    <w:rsid w:val="00C65C4C"/>
    <w:rsid w:val="00C6639A"/>
    <w:rsid w:val="00C667F8"/>
    <w:rsid w:val="00C6744B"/>
    <w:rsid w:val="00C676A5"/>
    <w:rsid w:val="00C67B0F"/>
    <w:rsid w:val="00C67D49"/>
    <w:rsid w:val="00C67ED3"/>
    <w:rsid w:val="00C704FE"/>
    <w:rsid w:val="00C71035"/>
    <w:rsid w:val="00C713C5"/>
    <w:rsid w:val="00C72848"/>
    <w:rsid w:val="00C72F0C"/>
    <w:rsid w:val="00C733A0"/>
    <w:rsid w:val="00C73F83"/>
    <w:rsid w:val="00C7440B"/>
    <w:rsid w:val="00C74AF0"/>
    <w:rsid w:val="00C74DEA"/>
    <w:rsid w:val="00C74FB8"/>
    <w:rsid w:val="00C74FDC"/>
    <w:rsid w:val="00C7514F"/>
    <w:rsid w:val="00C75C68"/>
    <w:rsid w:val="00C75D7E"/>
    <w:rsid w:val="00C7648E"/>
    <w:rsid w:val="00C77643"/>
    <w:rsid w:val="00C77D6F"/>
    <w:rsid w:val="00C806A3"/>
    <w:rsid w:val="00C807E4"/>
    <w:rsid w:val="00C80FDD"/>
    <w:rsid w:val="00C81F7E"/>
    <w:rsid w:val="00C8296C"/>
    <w:rsid w:val="00C829F1"/>
    <w:rsid w:val="00C830CF"/>
    <w:rsid w:val="00C83EA1"/>
    <w:rsid w:val="00C84BD8"/>
    <w:rsid w:val="00C84EB3"/>
    <w:rsid w:val="00C854EB"/>
    <w:rsid w:val="00C859E3"/>
    <w:rsid w:val="00C85D2C"/>
    <w:rsid w:val="00C85F5C"/>
    <w:rsid w:val="00C85FE4"/>
    <w:rsid w:val="00C86073"/>
    <w:rsid w:val="00C86A40"/>
    <w:rsid w:val="00C872A4"/>
    <w:rsid w:val="00C876FA"/>
    <w:rsid w:val="00C901A2"/>
    <w:rsid w:val="00C920DE"/>
    <w:rsid w:val="00C92330"/>
    <w:rsid w:val="00C9333F"/>
    <w:rsid w:val="00C93B8D"/>
    <w:rsid w:val="00C9424C"/>
    <w:rsid w:val="00C943A9"/>
    <w:rsid w:val="00C943DD"/>
    <w:rsid w:val="00C9452C"/>
    <w:rsid w:val="00C949A6"/>
    <w:rsid w:val="00C94D66"/>
    <w:rsid w:val="00C95538"/>
    <w:rsid w:val="00C96321"/>
    <w:rsid w:val="00C9652A"/>
    <w:rsid w:val="00C96883"/>
    <w:rsid w:val="00C97310"/>
    <w:rsid w:val="00C97B39"/>
    <w:rsid w:val="00CA1262"/>
    <w:rsid w:val="00CA1CB3"/>
    <w:rsid w:val="00CA20AF"/>
    <w:rsid w:val="00CA36E9"/>
    <w:rsid w:val="00CA394F"/>
    <w:rsid w:val="00CA6126"/>
    <w:rsid w:val="00CA6180"/>
    <w:rsid w:val="00CA64AF"/>
    <w:rsid w:val="00CA6C7B"/>
    <w:rsid w:val="00CA6E40"/>
    <w:rsid w:val="00CA7A35"/>
    <w:rsid w:val="00CA7CBF"/>
    <w:rsid w:val="00CB030C"/>
    <w:rsid w:val="00CB0890"/>
    <w:rsid w:val="00CB0AAD"/>
    <w:rsid w:val="00CB10D3"/>
    <w:rsid w:val="00CB267C"/>
    <w:rsid w:val="00CB2DA0"/>
    <w:rsid w:val="00CB4401"/>
    <w:rsid w:val="00CB4EF3"/>
    <w:rsid w:val="00CB51A6"/>
    <w:rsid w:val="00CB57B6"/>
    <w:rsid w:val="00CB58CB"/>
    <w:rsid w:val="00CB6BF9"/>
    <w:rsid w:val="00CB7675"/>
    <w:rsid w:val="00CB7B8A"/>
    <w:rsid w:val="00CB7DA6"/>
    <w:rsid w:val="00CC1C91"/>
    <w:rsid w:val="00CC23EB"/>
    <w:rsid w:val="00CC2BBD"/>
    <w:rsid w:val="00CC3397"/>
    <w:rsid w:val="00CC3B81"/>
    <w:rsid w:val="00CC3EAC"/>
    <w:rsid w:val="00CC492C"/>
    <w:rsid w:val="00CC4C1A"/>
    <w:rsid w:val="00CC550F"/>
    <w:rsid w:val="00CC59FC"/>
    <w:rsid w:val="00CC62AF"/>
    <w:rsid w:val="00CC69B5"/>
    <w:rsid w:val="00CC7371"/>
    <w:rsid w:val="00CC7629"/>
    <w:rsid w:val="00CC7F6D"/>
    <w:rsid w:val="00CD000E"/>
    <w:rsid w:val="00CD0131"/>
    <w:rsid w:val="00CD0451"/>
    <w:rsid w:val="00CD0A67"/>
    <w:rsid w:val="00CD0BD7"/>
    <w:rsid w:val="00CD116B"/>
    <w:rsid w:val="00CD1A78"/>
    <w:rsid w:val="00CD2BED"/>
    <w:rsid w:val="00CD2EBD"/>
    <w:rsid w:val="00CD2FDC"/>
    <w:rsid w:val="00CD3028"/>
    <w:rsid w:val="00CD3033"/>
    <w:rsid w:val="00CD309A"/>
    <w:rsid w:val="00CD320B"/>
    <w:rsid w:val="00CD385D"/>
    <w:rsid w:val="00CD3A0C"/>
    <w:rsid w:val="00CD3B8E"/>
    <w:rsid w:val="00CD3F44"/>
    <w:rsid w:val="00CD4550"/>
    <w:rsid w:val="00CD4E48"/>
    <w:rsid w:val="00CD5611"/>
    <w:rsid w:val="00CD5A1F"/>
    <w:rsid w:val="00CD6696"/>
    <w:rsid w:val="00CD6C44"/>
    <w:rsid w:val="00CD6F68"/>
    <w:rsid w:val="00CD732B"/>
    <w:rsid w:val="00CD781A"/>
    <w:rsid w:val="00CE0289"/>
    <w:rsid w:val="00CE05DD"/>
    <w:rsid w:val="00CE07D0"/>
    <w:rsid w:val="00CE0F06"/>
    <w:rsid w:val="00CE1214"/>
    <w:rsid w:val="00CE1E2F"/>
    <w:rsid w:val="00CE1F51"/>
    <w:rsid w:val="00CE1FD3"/>
    <w:rsid w:val="00CE2ED9"/>
    <w:rsid w:val="00CE36B2"/>
    <w:rsid w:val="00CE3C70"/>
    <w:rsid w:val="00CE4063"/>
    <w:rsid w:val="00CE4369"/>
    <w:rsid w:val="00CE439E"/>
    <w:rsid w:val="00CE47D2"/>
    <w:rsid w:val="00CE4AF0"/>
    <w:rsid w:val="00CE4EF3"/>
    <w:rsid w:val="00CE619B"/>
    <w:rsid w:val="00CE6B90"/>
    <w:rsid w:val="00CF1173"/>
    <w:rsid w:val="00CF1CBF"/>
    <w:rsid w:val="00CF1CE3"/>
    <w:rsid w:val="00CF1E8A"/>
    <w:rsid w:val="00CF27F7"/>
    <w:rsid w:val="00CF2BB6"/>
    <w:rsid w:val="00CF2C63"/>
    <w:rsid w:val="00CF37CB"/>
    <w:rsid w:val="00CF428D"/>
    <w:rsid w:val="00CF4686"/>
    <w:rsid w:val="00CF4C43"/>
    <w:rsid w:val="00CF4CBA"/>
    <w:rsid w:val="00CF4ECB"/>
    <w:rsid w:val="00CF5D32"/>
    <w:rsid w:val="00CF5D8F"/>
    <w:rsid w:val="00CF6168"/>
    <w:rsid w:val="00CF6E65"/>
    <w:rsid w:val="00CF75D1"/>
    <w:rsid w:val="00D0004C"/>
    <w:rsid w:val="00D00A94"/>
    <w:rsid w:val="00D01FDB"/>
    <w:rsid w:val="00D04E18"/>
    <w:rsid w:val="00D0575C"/>
    <w:rsid w:val="00D05B0F"/>
    <w:rsid w:val="00D05C5E"/>
    <w:rsid w:val="00D05EA5"/>
    <w:rsid w:val="00D06AC2"/>
    <w:rsid w:val="00D07004"/>
    <w:rsid w:val="00D0765F"/>
    <w:rsid w:val="00D079D0"/>
    <w:rsid w:val="00D07C09"/>
    <w:rsid w:val="00D07C66"/>
    <w:rsid w:val="00D1011C"/>
    <w:rsid w:val="00D1036F"/>
    <w:rsid w:val="00D103C9"/>
    <w:rsid w:val="00D10D7D"/>
    <w:rsid w:val="00D11770"/>
    <w:rsid w:val="00D1246C"/>
    <w:rsid w:val="00D124C3"/>
    <w:rsid w:val="00D12784"/>
    <w:rsid w:val="00D12ACE"/>
    <w:rsid w:val="00D12F51"/>
    <w:rsid w:val="00D1301A"/>
    <w:rsid w:val="00D13062"/>
    <w:rsid w:val="00D13CA5"/>
    <w:rsid w:val="00D13F36"/>
    <w:rsid w:val="00D1411F"/>
    <w:rsid w:val="00D14221"/>
    <w:rsid w:val="00D14243"/>
    <w:rsid w:val="00D14FFC"/>
    <w:rsid w:val="00D15CA7"/>
    <w:rsid w:val="00D15DA2"/>
    <w:rsid w:val="00D17573"/>
    <w:rsid w:val="00D175AA"/>
    <w:rsid w:val="00D20785"/>
    <w:rsid w:val="00D20BA9"/>
    <w:rsid w:val="00D21365"/>
    <w:rsid w:val="00D2153F"/>
    <w:rsid w:val="00D21A7A"/>
    <w:rsid w:val="00D21D75"/>
    <w:rsid w:val="00D21E51"/>
    <w:rsid w:val="00D22809"/>
    <w:rsid w:val="00D22AA0"/>
    <w:rsid w:val="00D22BD2"/>
    <w:rsid w:val="00D24787"/>
    <w:rsid w:val="00D25A0D"/>
    <w:rsid w:val="00D25F95"/>
    <w:rsid w:val="00D26632"/>
    <w:rsid w:val="00D26993"/>
    <w:rsid w:val="00D26CD8"/>
    <w:rsid w:val="00D270BA"/>
    <w:rsid w:val="00D277CB"/>
    <w:rsid w:val="00D27D73"/>
    <w:rsid w:val="00D300CC"/>
    <w:rsid w:val="00D30581"/>
    <w:rsid w:val="00D30E64"/>
    <w:rsid w:val="00D313B5"/>
    <w:rsid w:val="00D31BA4"/>
    <w:rsid w:val="00D320F8"/>
    <w:rsid w:val="00D327A6"/>
    <w:rsid w:val="00D32C21"/>
    <w:rsid w:val="00D3376F"/>
    <w:rsid w:val="00D33956"/>
    <w:rsid w:val="00D34071"/>
    <w:rsid w:val="00D34FE9"/>
    <w:rsid w:val="00D3590A"/>
    <w:rsid w:val="00D35A3E"/>
    <w:rsid w:val="00D35BB8"/>
    <w:rsid w:val="00D3608B"/>
    <w:rsid w:val="00D363A7"/>
    <w:rsid w:val="00D364D3"/>
    <w:rsid w:val="00D37ABE"/>
    <w:rsid w:val="00D413A0"/>
    <w:rsid w:val="00D417E6"/>
    <w:rsid w:val="00D4205F"/>
    <w:rsid w:val="00D426A0"/>
    <w:rsid w:val="00D42884"/>
    <w:rsid w:val="00D42BE8"/>
    <w:rsid w:val="00D438DA"/>
    <w:rsid w:val="00D449A1"/>
    <w:rsid w:val="00D44BAE"/>
    <w:rsid w:val="00D44CBC"/>
    <w:rsid w:val="00D4604B"/>
    <w:rsid w:val="00D46247"/>
    <w:rsid w:val="00D4653A"/>
    <w:rsid w:val="00D469B3"/>
    <w:rsid w:val="00D470CC"/>
    <w:rsid w:val="00D474C1"/>
    <w:rsid w:val="00D47E52"/>
    <w:rsid w:val="00D5023A"/>
    <w:rsid w:val="00D50404"/>
    <w:rsid w:val="00D50989"/>
    <w:rsid w:val="00D50B58"/>
    <w:rsid w:val="00D51A0E"/>
    <w:rsid w:val="00D51E65"/>
    <w:rsid w:val="00D5235E"/>
    <w:rsid w:val="00D5255D"/>
    <w:rsid w:val="00D52A54"/>
    <w:rsid w:val="00D535E5"/>
    <w:rsid w:val="00D53A4A"/>
    <w:rsid w:val="00D53CCA"/>
    <w:rsid w:val="00D53FE9"/>
    <w:rsid w:val="00D548E1"/>
    <w:rsid w:val="00D54FD4"/>
    <w:rsid w:val="00D55176"/>
    <w:rsid w:val="00D553BD"/>
    <w:rsid w:val="00D56547"/>
    <w:rsid w:val="00D5715E"/>
    <w:rsid w:val="00D60030"/>
    <w:rsid w:val="00D601A6"/>
    <w:rsid w:val="00D602D2"/>
    <w:rsid w:val="00D611EE"/>
    <w:rsid w:val="00D62275"/>
    <w:rsid w:val="00D62290"/>
    <w:rsid w:val="00D6251B"/>
    <w:rsid w:val="00D6256B"/>
    <w:rsid w:val="00D62F96"/>
    <w:rsid w:val="00D6346A"/>
    <w:rsid w:val="00D63C28"/>
    <w:rsid w:val="00D6441D"/>
    <w:rsid w:val="00D64507"/>
    <w:rsid w:val="00D657A2"/>
    <w:rsid w:val="00D6614A"/>
    <w:rsid w:val="00D66EDB"/>
    <w:rsid w:val="00D6770F"/>
    <w:rsid w:val="00D71AAE"/>
    <w:rsid w:val="00D7246B"/>
    <w:rsid w:val="00D72A9C"/>
    <w:rsid w:val="00D735E0"/>
    <w:rsid w:val="00D742ED"/>
    <w:rsid w:val="00D74799"/>
    <w:rsid w:val="00D74933"/>
    <w:rsid w:val="00D74E8A"/>
    <w:rsid w:val="00D7559B"/>
    <w:rsid w:val="00D75CE5"/>
    <w:rsid w:val="00D760F2"/>
    <w:rsid w:val="00D7638D"/>
    <w:rsid w:val="00D76D3C"/>
    <w:rsid w:val="00D80BA7"/>
    <w:rsid w:val="00D8134C"/>
    <w:rsid w:val="00D81D77"/>
    <w:rsid w:val="00D82740"/>
    <w:rsid w:val="00D827C3"/>
    <w:rsid w:val="00D84062"/>
    <w:rsid w:val="00D84D10"/>
    <w:rsid w:val="00D8586C"/>
    <w:rsid w:val="00D85EC5"/>
    <w:rsid w:val="00D860DA"/>
    <w:rsid w:val="00D86687"/>
    <w:rsid w:val="00D86CD4"/>
    <w:rsid w:val="00D8721D"/>
    <w:rsid w:val="00D877C0"/>
    <w:rsid w:val="00D9032A"/>
    <w:rsid w:val="00D90A25"/>
    <w:rsid w:val="00D91921"/>
    <w:rsid w:val="00D91E25"/>
    <w:rsid w:val="00D92BAE"/>
    <w:rsid w:val="00D955B6"/>
    <w:rsid w:val="00D962C4"/>
    <w:rsid w:val="00D962FF"/>
    <w:rsid w:val="00D96A10"/>
    <w:rsid w:val="00D96CC3"/>
    <w:rsid w:val="00D96DEE"/>
    <w:rsid w:val="00DA0A16"/>
    <w:rsid w:val="00DA15AE"/>
    <w:rsid w:val="00DA1839"/>
    <w:rsid w:val="00DA1FDC"/>
    <w:rsid w:val="00DA2111"/>
    <w:rsid w:val="00DA2153"/>
    <w:rsid w:val="00DA3614"/>
    <w:rsid w:val="00DA4017"/>
    <w:rsid w:val="00DA48C7"/>
    <w:rsid w:val="00DA4AE5"/>
    <w:rsid w:val="00DA5C96"/>
    <w:rsid w:val="00DA5E3D"/>
    <w:rsid w:val="00DA5E96"/>
    <w:rsid w:val="00DA5F6C"/>
    <w:rsid w:val="00DA62DF"/>
    <w:rsid w:val="00DA62F1"/>
    <w:rsid w:val="00DA642E"/>
    <w:rsid w:val="00DA6AE7"/>
    <w:rsid w:val="00DA72FB"/>
    <w:rsid w:val="00DA7F30"/>
    <w:rsid w:val="00DB0038"/>
    <w:rsid w:val="00DB1074"/>
    <w:rsid w:val="00DB1328"/>
    <w:rsid w:val="00DB1488"/>
    <w:rsid w:val="00DB1A38"/>
    <w:rsid w:val="00DB2EA1"/>
    <w:rsid w:val="00DB30A2"/>
    <w:rsid w:val="00DB38E3"/>
    <w:rsid w:val="00DB4699"/>
    <w:rsid w:val="00DB48A7"/>
    <w:rsid w:val="00DB4A42"/>
    <w:rsid w:val="00DB4C1C"/>
    <w:rsid w:val="00DB5203"/>
    <w:rsid w:val="00DB540E"/>
    <w:rsid w:val="00DB5870"/>
    <w:rsid w:val="00DB5A1C"/>
    <w:rsid w:val="00DB5BA6"/>
    <w:rsid w:val="00DB657C"/>
    <w:rsid w:val="00DB66DA"/>
    <w:rsid w:val="00DB675F"/>
    <w:rsid w:val="00DB6C3B"/>
    <w:rsid w:val="00DB6E19"/>
    <w:rsid w:val="00DB75D2"/>
    <w:rsid w:val="00DB769E"/>
    <w:rsid w:val="00DB7B0C"/>
    <w:rsid w:val="00DB7DDB"/>
    <w:rsid w:val="00DC3D3F"/>
    <w:rsid w:val="00DC5317"/>
    <w:rsid w:val="00DC54E5"/>
    <w:rsid w:val="00DC5957"/>
    <w:rsid w:val="00DC6379"/>
    <w:rsid w:val="00DC7CDA"/>
    <w:rsid w:val="00DC7ED4"/>
    <w:rsid w:val="00DD047C"/>
    <w:rsid w:val="00DD04D4"/>
    <w:rsid w:val="00DD0C6D"/>
    <w:rsid w:val="00DD1BC0"/>
    <w:rsid w:val="00DD1CC1"/>
    <w:rsid w:val="00DD2C39"/>
    <w:rsid w:val="00DD3114"/>
    <w:rsid w:val="00DD323B"/>
    <w:rsid w:val="00DD3670"/>
    <w:rsid w:val="00DD3A47"/>
    <w:rsid w:val="00DD3DCD"/>
    <w:rsid w:val="00DD3E1C"/>
    <w:rsid w:val="00DD477D"/>
    <w:rsid w:val="00DD48AC"/>
    <w:rsid w:val="00DD4BC0"/>
    <w:rsid w:val="00DD4E00"/>
    <w:rsid w:val="00DD6B27"/>
    <w:rsid w:val="00DD7AA5"/>
    <w:rsid w:val="00DE00F1"/>
    <w:rsid w:val="00DE229B"/>
    <w:rsid w:val="00DE3158"/>
    <w:rsid w:val="00DE351B"/>
    <w:rsid w:val="00DE3887"/>
    <w:rsid w:val="00DE392B"/>
    <w:rsid w:val="00DE3CA1"/>
    <w:rsid w:val="00DE4B87"/>
    <w:rsid w:val="00DE5378"/>
    <w:rsid w:val="00DE61B5"/>
    <w:rsid w:val="00DE635A"/>
    <w:rsid w:val="00DE6408"/>
    <w:rsid w:val="00DE6AE4"/>
    <w:rsid w:val="00DE7DCB"/>
    <w:rsid w:val="00DF063C"/>
    <w:rsid w:val="00DF0895"/>
    <w:rsid w:val="00DF0A25"/>
    <w:rsid w:val="00DF0D21"/>
    <w:rsid w:val="00DF243D"/>
    <w:rsid w:val="00DF2C5F"/>
    <w:rsid w:val="00DF336A"/>
    <w:rsid w:val="00DF3431"/>
    <w:rsid w:val="00DF3B7F"/>
    <w:rsid w:val="00DF410B"/>
    <w:rsid w:val="00DF43C2"/>
    <w:rsid w:val="00DF6530"/>
    <w:rsid w:val="00DF7268"/>
    <w:rsid w:val="00E0045F"/>
    <w:rsid w:val="00E004C8"/>
    <w:rsid w:val="00E0050C"/>
    <w:rsid w:val="00E008D6"/>
    <w:rsid w:val="00E01949"/>
    <w:rsid w:val="00E01B98"/>
    <w:rsid w:val="00E021E3"/>
    <w:rsid w:val="00E026EA"/>
    <w:rsid w:val="00E02B23"/>
    <w:rsid w:val="00E031C2"/>
    <w:rsid w:val="00E04059"/>
    <w:rsid w:val="00E047DB"/>
    <w:rsid w:val="00E056CA"/>
    <w:rsid w:val="00E05770"/>
    <w:rsid w:val="00E063CD"/>
    <w:rsid w:val="00E067F2"/>
    <w:rsid w:val="00E06B74"/>
    <w:rsid w:val="00E0776B"/>
    <w:rsid w:val="00E07D49"/>
    <w:rsid w:val="00E10BB2"/>
    <w:rsid w:val="00E1128A"/>
    <w:rsid w:val="00E11D26"/>
    <w:rsid w:val="00E11E03"/>
    <w:rsid w:val="00E12075"/>
    <w:rsid w:val="00E1216E"/>
    <w:rsid w:val="00E124C2"/>
    <w:rsid w:val="00E12AE4"/>
    <w:rsid w:val="00E12B8F"/>
    <w:rsid w:val="00E12D14"/>
    <w:rsid w:val="00E12EC5"/>
    <w:rsid w:val="00E132D3"/>
    <w:rsid w:val="00E13A16"/>
    <w:rsid w:val="00E13FF5"/>
    <w:rsid w:val="00E14013"/>
    <w:rsid w:val="00E140B9"/>
    <w:rsid w:val="00E14491"/>
    <w:rsid w:val="00E14952"/>
    <w:rsid w:val="00E153CB"/>
    <w:rsid w:val="00E15B20"/>
    <w:rsid w:val="00E167CC"/>
    <w:rsid w:val="00E1782A"/>
    <w:rsid w:val="00E17862"/>
    <w:rsid w:val="00E17D44"/>
    <w:rsid w:val="00E200FF"/>
    <w:rsid w:val="00E2042D"/>
    <w:rsid w:val="00E21747"/>
    <w:rsid w:val="00E22560"/>
    <w:rsid w:val="00E22769"/>
    <w:rsid w:val="00E2284C"/>
    <w:rsid w:val="00E22B2C"/>
    <w:rsid w:val="00E22F24"/>
    <w:rsid w:val="00E23D5E"/>
    <w:rsid w:val="00E249B8"/>
    <w:rsid w:val="00E2505F"/>
    <w:rsid w:val="00E25105"/>
    <w:rsid w:val="00E2512F"/>
    <w:rsid w:val="00E256EA"/>
    <w:rsid w:val="00E265B0"/>
    <w:rsid w:val="00E266C9"/>
    <w:rsid w:val="00E26BD6"/>
    <w:rsid w:val="00E26DD3"/>
    <w:rsid w:val="00E27D88"/>
    <w:rsid w:val="00E3027B"/>
    <w:rsid w:val="00E30FBB"/>
    <w:rsid w:val="00E319F0"/>
    <w:rsid w:val="00E3333A"/>
    <w:rsid w:val="00E340D0"/>
    <w:rsid w:val="00E34537"/>
    <w:rsid w:val="00E349C0"/>
    <w:rsid w:val="00E35237"/>
    <w:rsid w:val="00E3542A"/>
    <w:rsid w:val="00E358F6"/>
    <w:rsid w:val="00E35CD1"/>
    <w:rsid w:val="00E35F18"/>
    <w:rsid w:val="00E36112"/>
    <w:rsid w:val="00E3726B"/>
    <w:rsid w:val="00E37789"/>
    <w:rsid w:val="00E37842"/>
    <w:rsid w:val="00E40048"/>
    <w:rsid w:val="00E4028E"/>
    <w:rsid w:val="00E4038E"/>
    <w:rsid w:val="00E409C3"/>
    <w:rsid w:val="00E40B53"/>
    <w:rsid w:val="00E42231"/>
    <w:rsid w:val="00E42508"/>
    <w:rsid w:val="00E426CA"/>
    <w:rsid w:val="00E426D3"/>
    <w:rsid w:val="00E42911"/>
    <w:rsid w:val="00E439BE"/>
    <w:rsid w:val="00E43A4C"/>
    <w:rsid w:val="00E43C1B"/>
    <w:rsid w:val="00E44049"/>
    <w:rsid w:val="00E44693"/>
    <w:rsid w:val="00E449F5"/>
    <w:rsid w:val="00E44E15"/>
    <w:rsid w:val="00E44F13"/>
    <w:rsid w:val="00E4564C"/>
    <w:rsid w:val="00E45A71"/>
    <w:rsid w:val="00E45D2A"/>
    <w:rsid w:val="00E45F31"/>
    <w:rsid w:val="00E46791"/>
    <w:rsid w:val="00E46DF7"/>
    <w:rsid w:val="00E46F67"/>
    <w:rsid w:val="00E4783A"/>
    <w:rsid w:val="00E50517"/>
    <w:rsid w:val="00E505EC"/>
    <w:rsid w:val="00E505FD"/>
    <w:rsid w:val="00E50BA0"/>
    <w:rsid w:val="00E50D85"/>
    <w:rsid w:val="00E515C4"/>
    <w:rsid w:val="00E5179F"/>
    <w:rsid w:val="00E51968"/>
    <w:rsid w:val="00E519D5"/>
    <w:rsid w:val="00E521CD"/>
    <w:rsid w:val="00E52D89"/>
    <w:rsid w:val="00E53A41"/>
    <w:rsid w:val="00E54040"/>
    <w:rsid w:val="00E55962"/>
    <w:rsid w:val="00E563A3"/>
    <w:rsid w:val="00E569ED"/>
    <w:rsid w:val="00E57593"/>
    <w:rsid w:val="00E5764D"/>
    <w:rsid w:val="00E602D6"/>
    <w:rsid w:val="00E60E89"/>
    <w:rsid w:val="00E61EE3"/>
    <w:rsid w:val="00E6418D"/>
    <w:rsid w:val="00E6440F"/>
    <w:rsid w:val="00E64884"/>
    <w:rsid w:val="00E64EE9"/>
    <w:rsid w:val="00E65ECA"/>
    <w:rsid w:val="00E66428"/>
    <w:rsid w:val="00E66A92"/>
    <w:rsid w:val="00E66E61"/>
    <w:rsid w:val="00E6795D"/>
    <w:rsid w:val="00E679F9"/>
    <w:rsid w:val="00E67CAE"/>
    <w:rsid w:val="00E70A91"/>
    <w:rsid w:val="00E70DB3"/>
    <w:rsid w:val="00E7121C"/>
    <w:rsid w:val="00E715A5"/>
    <w:rsid w:val="00E717B9"/>
    <w:rsid w:val="00E726EB"/>
    <w:rsid w:val="00E73569"/>
    <w:rsid w:val="00E73FEE"/>
    <w:rsid w:val="00E7403E"/>
    <w:rsid w:val="00E744D9"/>
    <w:rsid w:val="00E74A06"/>
    <w:rsid w:val="00E7502A"/>
    <w:rsid w:val="00E752D2"/>
    <w:rsid w:val="00E7538E"/>
    <w:rsid w:val="00E7557E"/>
    <w:rsid w:val="00E763C5"/>
    <w:rsid w:val="00E76638"/>
    <w:rsid w:val="00E76D62"/>
    <w:rsid w:val="00E76DE9"/>
    <w:rsid w:val="00E77EB6"/>
    <w:rsid w:val="00E77EDD"/>
    <w:rsid w:val="00E812A4"/>
    <w:rsid w:val="00E816F3"/>
    <w:rsid w:val="00E81A72"/>
    <w:rsid w:val="00E81E3B"/>
    <w:rsid w:val="00E81FC6"/>
    <w:rsid w:val="00E83738"/>
    <w:rsid w:val="00E839BC"/>
    <w:rsid w:val="00E84731"/>
    <w:rsid w:val="00E84FB3"/>
    <w:rsid w:val="00E85438"/>
    <w:rsid w:val="00E858CE"/>
    <w:rsid w:val="00E85B21"/>
    <w:rsid w:val="00E85C56"/>
    <w:rsid w:val="00E869EB"/>
    <w:rsid w:val="00E86DF9"/>
    <w:rsid w:val="00E87184"/>
    <w:rsid w:val="00E87C52"/>
    <w:rsid w:val="00E90E2D"/>
    <w:rsid w:val="00E91A17"/>
    <w:rsid w:val="00E91C94"/>
    <w:rsid w:val="00E922F4"/>
    <w:rsid w:val="00E923E3"/>
    <w:rsid w:val="00E92A94"/>
    <w:rsid w:val="00E92B1B"/>
    <w:rsid w:val="00E92BBB"/>
    <w:rsid w:val="00E93163"/>
    <w:rsid w:val="00E93915"/>
    <w:rsid w:val="00E96674"/>
    <w:rsid w:val="00E96ECE"/>
    <w:rsid w:val="00E974B4"/>
    <w:rsid w:val="00E975D6"/>
    <w:rsid w:val="00E97D71"/>
    <w:rsid w:val="00EA0707"/>
    <w:rsid w:val="00EA1E30"/>
    <w:rsid w:val="00EA1F6A"/>
    <w:rsid w:val="00EA2365"/>
    <w:rsid w:val="00EA301F"/>
    <w:rsid w:val="00EA3EB8"/>
    <w:rsid w:val="00EA40A3"/>
    <w:rsid w:val="00EA40D2"/>
    <w:rsid w:val="00EA448B"/>
    <w:rsid w:val="00EA5A85"/>
    <w:rsid w:val="00EA5B30"/>
    <w:rsid w:val="00EA634D"/>
    <w:rsid w:val="00EA6817"/>
    <w:rsid w:val="00EA7EC8"/>
    <w:rsid w:val="00EA7F30"/>
    <w:rsid w:val="00EA7F4B"/>
    <w:rsid w:val="00EB0ED7"/>
    <w:rsid w:val="00EB252F"/>
    <w:rsid w:val="00EB2D41"/>
    <w:rsid w:val="00EB2D65"/>
    <w:rsid w:val="00EB3A62"/>
    <w:rsid w:val="00EB3B83"/>
    <w:rsid w:val="00EB3DB3"/>
    <w:rsid w:val="00EB50EA"/>
    <w:rsid w:val="00EB52ED"/>
    <w:rsid w:val="00EB780C"/>
    <w:rsid w:val="00EC0083"/>
    <w:rsid w:val="00EC022C"/>
    <w:rsid w:val="00EC1258"/>
    <w:rsid w:val="00EC1519"/>
    <w:rsid w:val="00EC189B"/>
    <w:rsid w:val="00EC247A"/>
    <w:rsid w:val="00EC2836"/>
    <w:rsid w:val="00EC427B"/>
    <w:rsid w:val="00EC4333"/>
    <w:rsid w:val="00EC4CAF"/>
    <w:rsid w:val="00EC5A2E"/>
    <w:rsid w:val="00EC6680"/>
    <w:rsid w:val="00EC733A"/>
    <w:rsid w:val="00ED0725"/>
    <w:rsid w:val="00ED0AFA"/>
    <w:rsid w:val="00ED1950"/>
    <w:rsid w:val="00ED2386"/>
    <w:rsid w:val="00ED25E1"/>
    <w:rsid w:val="00ED3176"/>
    <w:rsid w:val="00ED359C"/>
    <w:rsid w:val="00ED4131"/>
    <w:rsid w:val="00ED43C6"/>
    <w:rsid w:val="00ED4747"/>
    <w:rsid w:val="00ED496F"/>
    <w:rsid w:val="00ED552F"/>
    <w:rsid w:val="00ED5D49"/>
    <w:rsid w:val="00ED5D7D"/>
    <w:rsid w:val="00ED5E05"/>
    <w:rsid w:val="00ED6E1D"/>
    <w:rsid w:val="00ED7F1E"/>
    <w:rsid w:val="00EE0728"/>
    <w:rsid w:val="00EE0F04"/>
    <w:rsid w:val="00EE1444"/>
    <w:rsid w:val="00EE20CE"/>
    <w:rsid w:val="00EE3375"/>
    <w:rsid w:val="00EE3C12"/>
    <w:rsid w:val="00EE4791"/>
    <w:rsid w:val="00EE480D"/>
    <w:rsid w:val="00EE4819"/>
    <w:rsid w:val="00EE4D4E"/>
    <w:rsid w:val="00EE5642"/>
    <w:rsid w:val="00EE5AEE"/>
    <w:rsid w:val="00EE6641"/>
    <w:rsid w:val="00EE677D"/>
    <w:rsid w:val="00EE6DF1"/>
    <w:rsid w:val="00EE70BF"/>
    <w:rsid w:val="00EE7324"/>
    <w:rsid w:val="00EF06D3"/>
    <w:rsid w:val="00EF0724"/>
    <w:rsid w:val="00EF0C62"/>
    <w:rsid w:val="00EF1342"/>
    <w:rsid w:val="00EF1921"/>
    <w:rsid w:val="00EF217D"/>
    <w:rsid w:val="00EF4108"/>
    <w:rsid w:val="00EF43E3"/>
    <w:rsid w:val="00EF4598"/>
    <w:rsid w:val="00EF49A4"/>
    <w:rsid w:val="00EF4D07"/>
    <w:rsid w:val="00EF59D2"/>
    <w:rsid w:val="00EF6AA3"/>
    <w:rsid w:val="00EF6CE9"/>
    <w:rsid w:val="00EF7111"/>
    <w:rsid w:val="00EF72CB"/>
    <w:rsid w:val="00EF7483"/>
    <w:rsid w:val="00F0058A"/>
    <w:rsid w:val="00F00695"/>
    <w:rsid w:val="00F00956"/>
    <w:rsid w:val="00F00C70"/>
    <w:rsid w:val="00F0114C"/>
    <w:rsid w:val="00F01A19"/>
    <w:rsid w:val="00F0219B"/>
    <w:rsid w:val="00F02206"/>
    <w:rsid w:val="00F0241E"/>
    <w:rsid w:val="00F0289B"/>
    <w:rsid w:val="00F029E6"/>
    <w:rsid w:val="00F030C0"/>
    <w:rsid w:val="00F03884"/>
    <w:rsid w:val="00F03B6F"/>
    <w:rsid w:val="00F03EE4"/>
    <w:rsid w:val="00F03F92"/>
    <w:rsid w:val="00F04A08"/>
    <w:rsid w:val="00F050D5"/>
    <w:rsid w:val="00F05392"/>
    <w:rsid w:val="00F056C2"/>
    <w:rsid w:val="00F061F6"/>
    <w:rsid w:val="00F063E2"/>
    <w:rsid w:val="00F0667A"/>
    <w:rsid w:val="00F06BFF"/>
    <w:rsid w:val="00F071C7"/>
    <w:rsid w:val="00F075AA"/>
    <w:rsid w:val="00F10BAA"/>
    <w:rsid w:val="00F10CC4"/>
    <w:rsid w:val="00F115D5"/>
    <w:rsid w:val="00F1161F"/>
    <w:rsid w:val="00F1163C"/>
    <w:rsid w:val="00F11B3B"/>
    <w:rsid w:val="00F11C7C"/>
    <w:rsid w:val="00F11D89"/>
    <w:rsid w:val="00F13593"/>
    <w:rsid w:val="00F139EB"/>
    <w:rsid w:val="00F144AA"/>
    <w:rsid w:val="00F14789"/>
    <w:rsid w:val="00F152C8"/>
    <w:rsid w:val="00F16294"/>
    <w:rsid w:val="00F168E3"/>
    <w:rsid w:val="00F16F86"/>
    <w:rsid w:val="00F17242"/>
    <w:rsid w:val="00F1737B"/>
    <w:rsid w:val="00F179C3"/>
    <w:rsid w:val="00F20016"/>
    <w:rsid w:val="00F223F7"/>
    <w:rsid w:val="00F227D6"/>
    <w:rsid w:val="00F23079"/>
    <w:rsid w:val="00F23B52"/>
    <w:rsid w:val="00F2427C"/>
    <w:rsid w:val="00F245E1"/>
    <w:rsid w:val="00F24669"/>
    <w:rsid w:val="00F24B4F"/>
    <w:rsid w:val="00F2543B"/>
    <w:rsid w:val="00F25466"/>
    <w:rsid w:val="00F25499"/>
    <w:rsid w:val="00F25573"/>
    <w:rsid w:val="00F25987"/>
    <w:rsid w:val="00F275D9"/>
    <w:rsid w:val="00F27BD1"/>
    <w:rsid w:val="00F27C5A"/>
    <w:rsid w:val="00F300ED"/>
    <w:rsid w:val="00F309E5"/>
    <w:rsid w:val="00F3353C"/>
    <w:rsid w:val="00F33694"/>
    <w:rsid w:val="00F33E03"/>
    <w:rsid w:val="00F33F7E"/>
    <w:rsid w:val="00F34047"/>
    <w:rsid w:val="00F34435"/>
    <w:rsid w:val="00F36841"/>
    <w:rsid w:val="00F37737"/>
    <w:rsid w:val="00F37E27"/>
    <w:rsid w:val="00F40DDF"/>
    <w:rsid w:val="00F41511"/>
    <w:rsid w:val="00F41DDF"/>
    <w:rsid w:val="00F4238B"/>
    <w:rsid w:val="00F425D0"/>
    <w:rsid w:val="00F425E9"/>
    <w:rsid w:val="00F43672"/>
    <w:rsid w:val="00F4402F"/>
    <w:rsid w:val="00F440D1"/>
    <w:rsid w:val="00F44471"/>
    <w:rsid w:val="00F44505"/>
    <w:rsid w:val="00F44918"/>
    <w:rsid w:val="00F4518C"/>
    <w:rsid w:val="00F45216"/>
    <w:rsid w:val="00F4522D"/>
    <w:rsid w:val="00F460B3"/>
    <w:rsid w:val="00F46271"/>
    <w:rsid w:val="00F46B61"/>
    <w:rsid w:val="00F46BA7"/>
    <w:rsid w:val="00F500ED"/>
    <w:rsid w:val="00F509BF"/>
    <w:rsid w:val="00F50AC9"/>
    <w:rsid w:val="00F513F0"/>
    <w:rsid w:val="00F51B06"/>
    <w:rsid w:val="00F51D00"/>
    <w:rsid w:val="00F52721"/>
    <w:rsid w:val="00F52AF8"/>
    <w:rsid w:val="00F52F8F"/>
    <w:rsid w:val="00F53953"/>
    <w:rsid w:val="00F539D1"/>
    <w:rsid w:val="00F54141"/>
    <w:rsid w:val="00F543F2"/>
    <w:rsid w:val="00F54755"/>
    <w:rsid w:val="00F54806"/>
    <w:rsid w:val="00F553B7"/>
    <w:rsid w:val="00F55610"/>
    <w:rsid w:val="00F55C7D"/>
    <w:rsid w:val="00F5610F"/>
    <w:rsid w:val="00F568D4"/>
    <w:rsid w:val="00F600EE"/>
    <w:rsid w:val="00F60453"/>
    <w:rsid w:val="00F6067D"/>
    <w:rsid w:val="00F6071A"/>
    <w:rsid w:val="00F61435"/>
    <w:rsid w:val="00F61555"/>
    <w:rsid w:val="00F62A4F"/>
    <w:rsid w:val="00F62A9A"/>
    <w:rsid w:val="00F62DEF"/>
    <w:rsid w:val="00F6373F"/>
    <w:rsid w:val="00F6427C"/>
    <w:rsid w:val="00F643A1"/>
    <w:rsid w:val="00F64ADB"/>
    <w:rsid w:val="00F64DC6"/>
    <w:rsid w:val="00F64E2E"/>
    <w:rsid w:val="00F65571"/>
    <w:rsid w:val="00F6587B"/>
    <w:rsid w:val="00F66377"/>
    <w:rsid w:val="00F66B13"/>
    <w:rsid w:val="00F66F94"/>
    <w:rsid w:val="00F673AB"/>
    <w:rsid w:val="00F7188E"/>
    <w:rsid w:val="00F725DE"/>
    <w:rsid w:val="00F72680"/>
    <w:rsid w:val="00F72CCC"/>
    <w:rsid w:val="00F7328D"/>
    <w:rsid w:val="00F73BDB"/>
    <w:rsid w:val="00F749DE"/>
    <w:rsid w:val="00F75492"/>
    <w:rsid w:val="00F766A9"/>
    <w:rsid w:val="00F76FBB"/>
    <w:rsid w:val="00F77427"/>
    <w:rsid w:val="00F808E9"/>
    <w:rsid w:val="00F818A8"/>
    <w:rsid w:val="00F828EA"/>
    <w:rsid w:val="00F8307D"/>
    <w:rsid w:val="00F849A2"/>
    <w:rsid w:val="00F84FE8"/>
    <w:rsid w:val="00F858BD"/>
    <w:rsid w:val="00F85A1A"/>
    <w:rsid w:val="00F8641B"/>
    <w:rsid w:val="00F86432"/>
    <w:rsid w:val="00F90098"/>
    <w:rsid w:val="00F9057F"/>
    <w:rsid w:val="00F90E02"/>
    <w:rsid w:val="00F911FA"/>
    <w:rsid w:val="00F91A3B"/>
    <w:rsid w:val="00F91B6D"/>
    <w:rsid w:val="00F923E9"/>
    <w:rsid w:val="00F92D5B"/>
    <w:rsid w:val="00F94593"/>
    <w:rsid w:val="00F945DA"/>
    <w:rsid w:val="00F94DBD"/>
    <w:rsid w:val="00F96801"/>
    <w:rsid w:val="00F968CA"/>
    <w:rsid w:val="00F970E5"/>
    <w:rsid w:val="00F97A11"/>
    <w:rsid w:val="00FA0609"/>
    <w:rsid w:val="00FA0700"/>
    <w:rsid w:val="00FA141E"/>
    <w:rsid w:val="00FA1495"/>
    <w:rsid w:val="00FA1BFE"/>
    <w:rsid w:val="00FA2327"/>
    <w:rsid w:val="00FA3224"/>
    <w:rsid w:val="00FA386C"/>
    <w:rsid w:val="00FA3C38"/>
    <w:rsid w:val="00FA4158"/>
    <w:rsid w:val="00FA4757"/>
    <w:rsid w:val="00FA4E9E"/>
    <w:rsid w:val="00FA53A2"/>
    <w:rsid w:val="00FA58DC"/>
    <w:rsid w:val="00FA5BBF"/>
    <w:rsid w:val="00FA6675"/>
    <w:rsid w:val="00FA6997"/>
    <w:rsid w:val="00FA6C6F"/>
    <w:rsid w:val="00FA6F00"/>
    <w:rsid w:val="00FA7498"/>
    <w:rsid w:val="00FA7A24"/>
    <w:rsid w:val="00FA7C7F"/>
    <w:rsid w:val="00FB0D52"/>
    <w:rsid w:val="00FB155C"/>
    <w:rsid w:val="00FB1B7D"/>
    <w:rsid w:val="00FB1C56"/>
    <w:rsid w:val="00FB2D34"/>
    <w:rsid w:val="00FB3694"/>
    <w:rsid w:val="00FB420A"/>
    <w:rsid w:val="00FB436A"/>
    <w:rsid w:val="00FB49F1"/>
    <w:rsid w:val="00FB4ED2"/>
    <w:rsid w:val="00FB5165"/>
    <w:rsid w:val="00FB52C5"/>
    <w:rsid w:val="00FB7B9B"/>
    <w:rsid w:val="00FC0383"/>
    <w:rsid w:val="00FC1BDD"/>
    <w:rsid w:val="00FC2561"/>
    <w:rsid w:val="00FC26CD"/>
    <w:rsid w:val="00FC34A4"/>
    <w:rsid w:val="00FC4180"/>
    <w:rsid w:val="00FC48F7"/>
    <w:rsid w:val="00FC4BFF"/>
    <w:rsid w:val="00FC52E4"/>
    <w:rsid w:val="00FC589C"/>
    <w:rsid w:val="00FC5D7E"/>
    <w:rsid w:val="00FC5DA7"/>
    <w:rsid w:val="00FC666C"/>
    <w:rsid w:val="00FC7124"/>
    <w:rsid w:val="00FC73BF"/>
    <w:rsid w:val="00FC7518"/>
    <w:rsid w:val="00FC7B0F"/>
    <w:rsid w:val="00FC7BD2"/>
    <w:rsid w:val="00FD0E3A"/>
    <w:rsid w:val="00FD10C6"/>
    <w:rsid w:val="00FD21F6"/>
    <w:rsid w:val="00FD2693"/>
    <w:rsid w:val="00FD27A6"/>
    <w:rsid w:val="00FD2B0D"/>
    <w:rsid w:val="00FD2DB3"/>
    <w:rsid w:val="00FD32EF"/>
    <w:rsid w:val="00FD3434"/>
    <w:rsid w:val="00FD35C5"/>
    <w:rsid w:val="00FD3AF7"/>
    <w:rsid w:val="00FD4F26"/>
    <w:rsid w:val="00FD52A5"/>
    <w:rsid w:val="00FD5795"/>
    <w:rsid w:val="00FD5848"/>
    <w:rsid w:val="00FD6061"/>
    <w:rsid w:val="00FD66A3"/>
    <w:rsid w:val="00FD73D3"/>
    <w:rsid w:val="00FD7AAA"/>
    <w:rsid w:val="00FD7D65"/>
    <w:rsid w:val="00FE05B7"/>
    <w:rsid w:val="00FE16B2"/>
    <w:rsid w:val="00FE1DA1"/>
    <w:rsid w:val="00FE241C"/>
    <w:rsid w:val="00FE27C1"/>
    <w:rsid w:val="00FE2C1F"/>
    <w:rsid w:val="00FE35BA"/>
    <w:rsid w:val="00FE35FA"/>
    <w:rsid w:val="00FE37C1"/>
    <w:rsid w:val="00FE3E6A"/>
    <w:rsid w:val="00FE4813"/>
    <w:rsid w:val="00FE4C81"/>
    <w:rsid w:val="00FE5071"/>
    <w:rsid w:val="00FE51FC"/>
    <w:rsid w:val="00FE5AAD"/>
    <w:rsid w:val="00FE5D5D"/>
    <w:rsid w:val="00FE618C"/>
    <w:rsid w:val="00FF078F"/>
    <w:rsid w:val="00FF1126"/>
    <w:rsid w:val="00FF2DB7"/>
    <w:rsid w:val="00FF31C3"/>
    <w:rsid w:val="00FF4257"/>
    <w:rsid w:val="00FF46C2"/>
    <w:rsid w:val="00FF4C6E"/>
    <w:rsid w:val="00FF56A3"/>
    <w:rsid w:val="00FF6485"/>
    <w:rsid w:val="00FF6E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79C0F"/>
  <w15:docId w15:val="{8D761FD8-DACA-479B-8C3A-7AD7383D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77"/>
  </w:style>
  <w:style w:type="paragraph" w:styleId="Heading1">
    <w:name w:val="heading 1"/>
    <w:basedOn w:val="Normal"/>
    <w:link w:val="Heading1Char"/>
    <w:uiPriority w:val="9"/>
    <w:qFormat/>
    <w:rsid w:val="004F00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8">
    <w:name w:val="heading 8"/>
    <w:basedOn w:val="Normal"/>
    <w:next w:val="Normal"/>
    <w:link w:val="Heading8Char"/>
    <w:uiPriority w:val="9"/>
    <w:semiHidden/>
    <w:unhideWhenUsed/>
    <w:qFormat/>
    <w:rsid w:val="0002324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3C77"/>
    <w:rPr>
      <w:sz w:val="16"/>
      <w:szCs w:val="16"/>
    </w:rPr>
  </w:style>
  <w:style w:type="paragraph" w:styleId="CommentText">
    <w:name w:val="annotation text"/>
    <w:basedOn w:val="Normal"/>
    <w:link w:val="CommentTextChar"/>
    <w:uiPriority w:val="99"/>
    <w:unhideWhenUsed/>
    <w:rsid w:val="00723C77"/>
    <w:pPr>
      <w:spacing w:line="240" w:lineRule="auto"/>
    </w:pPr>
    <w:rPr>
      <w:sz w:val="20"/>
      <w:szCs w:val="20"/>
    </w:rPr>
  </w:style>
  <w:style w:type="character" w:customStyle="1" w:styleId="CommentTextChar">
    <w:name w:val="Comment Text Char"/>
    <w:basedOn w:val="DefaultParagraphFont"/>
    <w:link w:val="CommentText"/>
    <w:uiPriority w:val="99"/>
    <w:rsid w:val="00723C77"/>
    <w:rPr>
      <w:sz w:val="20"/>
      <w:szCs w:val="20"/>
    </w:rPr>
  </w:style>
  <w:style w:type="paragraph" w:styleId="ListParagraph">
    <w:name w:val="List Paragraph"/>
    <w:basedOn w:val="Normal"/>
    <w:uiPriority w:val="34"/>
    <w:qFormat/>
    <w:rsid w:val="00723C77"/>
    <w:pPr>
      <w:ind w:left="720"/>
      <w:contextualSpacing/>
    </w:pPr>
  </w:style>
  <w:style w:type="paragraph" w:customStyle="1" w:styleId="Normal0">
    <w:name w:val="[Normal]"/>
    <w:uiPriority w:val="99"/>
    <w:rsid w:val="00723C77"/>
    <w:pPr>
      <w:widowControl w:val="0"/>
      <w:autoSpaceDE w:val="0"/>
      <w:autoSpaceDN w:val="0"/>
      <w:adjustRightInd w:val="0"/>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23C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C7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80BA7"/>
    <w:rPr>
      <w:b/>
      <w:bCs/>
    </w:rPr>
  </w:style>
  <w:style w:type="character" w:customStyle="1" w:styleId="CommentSubjectChar">
    <w:name w:val="Comment Subject Char"/>
    <w:basedOn w:val="CommentTextChar"/>
    <w:link w:val="CommentSubject"/>
    <w:uiPriority w:val="99"/>
    <w:semiHidden/>
    <w:rsid w:val="00D80BA7"/>
    <w:rPr>
      <w:b/>
      <w:bCs/>
      <w:sz w:val="20"/>
      <w:szCs w:val="20"/>
    </w:rPr>
  </w:style>
  <w:style w:type="paragraph" w:styleId="Header">
    <w:name w:val="header"/>
    <w:basedOn w:val="Normal"/>
    <w:link w:val="HeaderChar"/>
    <w:uiPriority w:val="99"/>
    <w:unhideWhenUsed/>
    <w:rsid w:val="00FC4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4180"/>
  </w:style>
  <w:style w:type="paragraph" w:styleId="Footer">
    <w:name w:val="footer"/>
    <w:basedOn w:val="Normal"/>
    <w:link w:val="FooterChar"/>
    <w:uiPriority w:val="99"/>
    <w:unhideWhenUsed/>
    <w:rsid w:val="00FC4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4180"/>
  </w:style>
  <w:style w:type="character" w:styleId="Hyperlink">
    <w:name w:val="Hyperlink"/>
    <w:basedOn w:val="DefaultParagraphFont"/>
    <w:uiPriority w:val="99"/>
    <w:unhideWhenUsed/>
    <w:rsid w:val="003B7900"/>
    <w:rPr>
      <w:color w:val="0563C1" w:themeColor="hyperlink"/>
      <w:u w:val="single"/>
    </w:rPr>
  </w:style>
  <w:style w:type="paragraph" w:customStyle="1" w:styleId="EndNoteBibliography">
    <w:name w:val="EndNote Bibliography"/>
    <w:basedOn w:val="Normal"/>
    <w:link w:val="EndNoteBibliographyChar"/>
    <w:rsid w:val="003D6C9D"/>
    <w:pPr>
      <w:spacing w:after="200" w:line="480" w:lineRule="auto"/>
    </w:pPr>
    <w:rPr>
      <w:rFonts w:ascii="Times New Roman" w:eastAsiaTheme="minorEastAsia" w:hAnsi="Times New Roman" w:cs="Times New Roman"/>
      <w:noProof/>
      <w:sz w:val="24"/>
      <w:lang w:eastAsia="zh-CN"/>
    </w:rPr>
  </w:style>
  <w:style w:type="character" w:customStyle="1" w:styleId="EndNoteBibliographyChar">
    <w:name w:val="EndNote Bibliography Char"/>
    <w:basedOn w:val="DefaultParagraphFont"/>
    <w:link w:val="EndNoteBibliography"/>
    <w:rsid w:val="003D6C9D"/>
    <w:rPr>
      <w:rFonts w:ascii="Times New Roman" w:eastAsiaTheme="minorEastAsia" w:hAnsi="Times New Roman" w:cs="Times New Roman"/>
      <w:noProof/>
      <w:sz w:val="24"/>
      <w:lang w:eastAsia="zh-CN"/>
    </w:rPr>
  </w:style>
  <w:style w:type="paragraph" w:styleId="Revision">
    <w:name w:val="Revision"/>
    <w:hidden/>
    <w:uiPriority w:val="99"/>
    <w:semiHidden/>
    <w:rsid w:val="00E64EE9"/>
    <w:pPr>
      <w:spacing w:after="0" w:line="240" w:lineRule="auto"/>
    </w:pPr>
  </w:style>
  <w:style w:type="paragraph" w:styleId="FootnoteText">
    <w:name w:val="footnote text"/>
    <w:basedOn w:val="Normal"/>
    <w:link w:val="FootnoteTextChar"/>
    <w:uiPriority w:val="99"/>
    <w:unhideWhenUsed/>
    <w:rsid w:val="00F24669"/>
    <w:pPr>
      <w:spacing w:after="0" w:line="240" w:lineRule="auto"/>
    </w:pPr>
    <w:rPr>
      <w:sz w:val="24"/>
      <w:szCs w:val="24"/>
    </w:rPr>
  </w:style>
  <w:style w:type="character" w:customStyle="1" w:styleId="FootnoteTextChar">
    <w:name w:val="Footnote Text Char"/>
    <w:basedOn w:val="DefaultParagraphFont"/>
    <w:link w:val="FootnoteText"/>
    <w:uiPriority w:val="99"/>
    <w:rsid w:val="00F24669"/>
    <w:rPr>
      <w:sz w:val="24"/>
      <w:szCs w:val="24"/>
    </w:rPr>
  </w:style>
  <w:style w:type="character" w:styleId="FootnoteReference">
    <w:name w:val="footnote reference"/>
    <w:basedOn w:val="DefaultParagraphFont"/>
    <w:uiPriority w:val="99"/>
    <w:unhideWhenUsed/>
    <w:rsid w:val="00F24669"/>
    <w:rPr>
      <w:vertAlign w:val="superscript"/>
    </w:rPr>
  </w:style>
  <w:style w:type="character" w:styleId="Strong">
    <w:name w:val="Strong"/>
    <w:basedOn w:val="DefaultParagraphFont"/>
    <w:uiPriority w:val="22"/>
    <w:qFormat/>
    <w:rsid w:val="00EA40A3"/>
    <w:rPr>
      <w:b/>
      <w:bCs/>
    </w:rPr>
  </w:style>
  <w:style w:type="character" w:styleId="FollowedHyperlink">
    <w:name w:val="FollowedHyperlink"/>
    <w:basedOn w:val="DefaultParagraphFont"/>
    <w:uiPriority w:val="99"/>
    <w:semiHidden/>
    <w:unhideWhenUsed/>
    <w:rsid w:val="006B37A1"/>
    <w:rPr>
      <w:color w:val="954F72" w:themeColor="followedHyperlink"/>
      <w:u w:val="single"/>
    </w:rPr>
  </w:style>
  <w:style w:type="character" w:styleId="UnresolvedMention">
    <w:name w:val="Unresolved Mention"/>
    <w:basedOn w:val="DefaultParagraphFont"/>
    <w:uiPriority w:val="99"/>
    <w:semiHidden/>
    <w:unhideWhenUsed/>
    <w:rsid w:val="00536B06"/>
    <w:rPr>
      <w:color w:val="605E5C"/>
      <w:shd w:val="clear" w:color="auto" w:fill="E1DFDD"/>
    </w:rPr>
  </w:style>
  <w:style w:type="character" w:customStyle="1" w:styleId="doi">
    <w:name w:val="doi"/>
    <w:basedOn w:val="DefaultParagraphFont"/>
    <w:rsid w:val="007A1AA8"/>
  </w:style>
  <w:style w:type="paragraph" w:customStyle="1" w:styleId="level1">
    <w:name w:val="_level1"/>
    <w:rsid w:val="00C3462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ascii="Times New Roman" w:eastAsia="Times New Roman" w:hAnsi="Times New Roman" w:cs="Times New Roman"/>
      <w:sz w:val="24"/>
      <w:szCs w:val="20"/>
      <w:lang w:eastAsia="en-GB"/>
    </w:rPr>
  </w:style>
  <w:style w:type="character" w:customStyle="1" w:styleId="anchor-text">
    <w:name w:val="anchor-text"/>
    <w:basedOn w:val="DefaultParagraphFont"/>
    <w:rsid w:val="00D313B5"/>
  </w:style>
  <w:style w:type="character" w:styleId="Emphasis">
    <w:name w:val="Emphasis"/>
    <w:basedOn w:val="DefaultParagraphFont"/>
    <w:uiPriority w:val="20"/>
    <w:qFormat/>
    <w:rsid w:val="003514F3"/>
    <w:rPr>
      <w:i/>
      <w:iCs/>
    </w:rPr>
  </w:style>
  <w:style w:type="character" w:customStyle="1" w:styleId="Heading1Char">
    <w:name w:val="Heading 1 Char"/>
    <w:basedOn w:val="DefaultParagraphFont"/>
    <w:link w:val="Heading1"/>
    <w:uiPriority w:val="9"/>
    <w:rsid w:val="004F0092"/>
    <w:rPr>
      <w:rFonts w:ascii="Times New Roman" w:eastAsia="Times New Roman" w:hAnsi="Times New Roman" w:cs="Times New Roman"/>
      <w:b/>
      <w:bCs/>
      <w:kern w:val="36"/>
      <w:sz w:val="48"/>
      <w:szCs w:val="48"/>
      <w:lang w:eastAsia="zh-CN"/>
    </w:rPr>
  </w:style>
  <w:style w:type="character" w:customStyle="1" w:styleId="period">
    <w:name w:val="period"/>
    <w:basedOn w:val="DefaultParagraphFont"/>
    <w:rsid w:val="004F0092"/>
  </w:style>
  <w:style w:type="character" w:customStyle="1" w:styleId="cit">
    <w:name w:val="cit"/>
    <w:basedOn w:val="DefaultParagraphFont"/>
    <w:rsid w:val="004F0092"/>
  </w:style>
  <w:style w:type="character" w:customStyle="1" w:styleId="citation-doi">
    <w:name w:val="citation-doi"/>
    <w:basedOn w:val="DefaultParagraphFont"/>
    <w:rsid w:val="004F0092"/>
  </w:style>
  <w:style w:type="character" w:customStyle="1" w:styleId="secondary-date">
    <w:name w:val="secondary-date"/>
    <w:basedOn w:val="DefaultParagraphFont"/>
    <w:rsid w:val="004F0092"/>
  </w:style>
  <w:style w:type="character" w:customStyle="1" w:styleId="authors-list-item">
    <w:name w:val="authors-list-item"/>
    <w:basedOn w:val="DefaultParagraphFont"/>
    <w:rsid w:val="004F0092"/>
  </w:style>
  <w:style w:type="character" w:customStyle="1" w:styleId="author-sup-separator">
    <w:name w:val="author-sup-separator"/>
    <w:basedOn w:val="DefaultParagraphFont"/>
    <w:rsid w:val="004F0092"/>
  </w:style>
  <w:style w:type="character" w:customStyle="1" w:styleId="comma">
    <w:name w:val="comma"/>
    <w:basedOn w:val="DefaultParagraphFont"/>
    <w:rsid w:val="004F0092"/>
  </w:style>
  <w:style w:type="character" w:customStyle="1" w:styleId="Title1">
    <w:name w:val="Title1"/>
    <w:basedOn w:val="DefaultParagraphFont"/>
    <w:rsid w:val="004F0092"/>
  </w:style>
  <w:style w:type="character" w:customStyle="1" w:styleId="identifier">
    <w:name w:val="identifier"/>
    <w:basedOn w:val="DefaultParagraphFont"/>
    <w:rsid w:val="004F0092"/>
  </w:style>
  <w:style w:type="character" w:customStyle="1" w:styleId="id-label">
    <w:name w:val="id-label"/>
    <w:basedOn w:val="DefaultParagraphFont"/>
    <w:rsid w:val="004F0092"/>
  </w:style>
  <w:style w:type="character" w:customStyle="1" w:styleId="Heading8Char">
    <w:name w:val="Heading 8 Char"/>
    <w:basedOn w:val="DefaultParagraphFont"/>
    <w:link w:val="Heading8"/>
    <w:uiPriority w:val="9"/>
    <w:semiHidden/>
    <w:rsid w:val="00023249"/>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81044">
      <w:bodyDiv w:val="1"/>
      <w:marLeft w:val="0"/>
      <w:marRight w:val="0"/>
      <w:marTop w:val="0"/>
      <w:marBottom w:val="0"/>
      <w:divBdr>
        <w:top w:val="none" w:sz="0" w:space="0" w:color="auto"/>
        <w:left w:val="none" w:sz="0" w:space="0" w:color="auto"/>
        <w:bottom w:val="none" w:sz="0" w:space="0" w:color="auto"/>
        <w:right w:val="none" w:sz="0" w:space="0" w:color="auto"/>
      </w:divBdr>
    </w:div>
    <w:div w:id="220869336">
      <w:bodyDiv w:val="1"/>
      <w:marLeft w:val="0"/>
      <w:marRight w:val="0"/>
      <w:marTop w:val="0"/>
      <w:marBottom w:val="0"/>
      <w:divBdr>
        <w:top w:val="none" w:sz="0" w:space="0" w:color="auto"/>
        <w:left w:val="none" w:sz="0" w:space="0" w:color="auto"/>
        <w:bottom w:val="none" w:sz="0" w:space="0" w:color="auto"/>
        <w:right w:val="none" w:sz="0" w:space="0" w:color="auto"/>
      </w:divBdr>
    </w:div>
    <w:div w:id="357897445">
      <w:bodyDiv w:val="1"/>
      <w:marLeft w:val="0"/>
      <w:marRight w:val="0"/>
      <w:marTop w:val="0"/>
      <w:marBottom w:val="0"/>
      <w:divBdr>
        <w:top w:val="none" w:sz="0" w:space="0" w:color="auto"/>
        <w:left w:val="none" w:sz="0" w:space="0" w:color="auto"/>
        <w:bottom w:val="none" w:sz="0" w:space="0" w:color="auto"/>
        <w:right w:val="none" w:sz="0" w:space="0" w:color="auto"/>
      </w:divBdr>
      <w:divsChild>
        <w:div w:id="1922328661">
          <w:marLeft w:val="0"/>
          <w:marRight w:val="0"/>
          <w:marTop w:val="0"/>
          <w:marBottom w:val="0"/>
          <w:divBdr>
            <w:top w:val="none" w:sz="0" w:space="0" w:color="auto"/>
            <w:left w:val="none" w:sz="0" w:space="0" w:color="auto"/>
            <w:bottom w:val="none" w:sz="0" w:space="0" w:color="auto"/>
            <w:right w:val="none" w:sz="0" w:space="0" w:color="auto"/>
          </w:divBdr>
        </w:div>
        <w:div w:id="814225113">
          <w:marLeft w:val="0"/>
          <w:marRight w:val="0"/>
          <w:marTop w:val="0"/>
          <w:marBottom w:val="0"/>
          <w:divBdr>
            <w:top w:val="none" w:sz="0" w:space="0" w:color="auto"/>
            <w:left w:val="none" w:sz="0" w:space="0" w:color="auto"/>
            <w:bottom w:val="none" w:sz="0" w:space="0" w:color="auto"/>
            <w:right w:val="none" w:sz="0" w:space="0" w:color="auto"/>
          </w:divBdr>
        </w:div>
        <w:div w:id="324747355">
          <w:marLeft w:val="0"/>
          <w:marRight w:val="0"/>
          <w:marTop w:val="0"/>
          <w:marBottom w:val="0"/>
          <w:divBdr>
            <w:top w:val="none" w:sz="0" w:space="0" w:color="auto"/>
            <w:left w:val="none" w:sz="0" w:space="0" w:color="auto"/>
            <w:bottom w:val="none" w:sz="0" w:space="0" w:color="auto"/>
            <w:right w:val="none" w:sz="0" w:space="0" w:color="auto"/>
          </w:divBdr>
        </w:div>
        <w:div w:id="93402004">
          <w:marLeft w:val="0"/>
          <w:marRight w:val="0"/>
          <w:marTop w:val="0"/>
          <w:marBottom w:val="0"/>
          <w:divBdr>
            <w:top w:val="none" w:sz="0" w:space="0" w:color="auto"/>
            <w:left w:val="none" w:sz="0" w:space="0" w:color="auto"/>
            <w:bottom w:val="none" w:sz="0" w:space="0" w:color="auto"/>
            <w:right w:val="none" w:sz="0" w:space="0" w:color="auto"/>
          </w:divBdr>
        </w:div>
        <w:div w:id="1409577721">
          <w:marLeft w:val="0"/>
          <w:marRight w:val="0"/>
          <w:marTop w:val="0"/>
          <w:marBottom w:val="0"/>
          <w:divBdr>
            <w:top w:val="none" w:sz="0" w:space="0" w:color="auto"/>
            <w:left w:val="none" w:sz="0" w:space="0" w:color="auto"/>
            <w:bottom w:val="none" w:sz="0" w:space="0" w:color="auto"/>
            <w:right w:val="none" w:sz="0" w:space="0" w:color="auto"/>
          </w:divBdr>
        </w:div>
        <w:div w:id="1619481743">
          <w:marLeft w:val="0"/>
          <w:marRight w:val="0"/>
          <w:marTop w:val="0"/>
          <w:marBottom w:val="0"/>
          <w:divBdr>
            <w:top w:val="none" w:sz="0" w:space="0" w:color="auto"/>
            <w:left w:val="none" w:sz="0" w:space="0" w:color="auto"/>
            <w:bottom w:val="none" w:sz="0" w:space="0" w:color="auto"/>
            <w:right w:val="none" w:sz="0" w:space="0" w:color="auto"/>
          </w:divBdr>
        </w:div>
        <w:div w:id="31342496">
          <w:marLeft w:val="0"/>
          <w:marRight w:val="0"/>
          <w:marTop w:val="0"/>
          <w:marBottom w:val="0"/>
          <w:divBdr>
            <w:top w:val="none" w:sz="0" w:space="0" w:color="auto"/>
            <w:left w:val="none" w:sz="0" w:space="0" w:color="auto"/>
            <w:bottom w:val="none" w:sz="0" w:space="0" w:color="auto"/>
            <w:right w:val="none" w:sz="0" w:space="0" w:color="auto"/>
          </w:divBdr>
        </w:div>
        <w:div w:id="2140295016">
          <w:marLeft w:val="0"/>
          <w:marRight w:val="0"/>
          <w:marTop w:val="0"/>
          <w:marBottom w:val="0"/>
          <w:divBdr>
            <w:top w:val="none" w:sz="0" w:space="0" w:color="auto"/>
            <w:left w:val="none" w:sz="0" w:space="0" w:color="auto"/>
            <w:bottom w:val="none" w:sz="0" w:space="0" w:color="auto"/>
            <w:right w:val="none" w:sz="0" w:space="0" w:color="auto"/>
          </w:divBdr>
        </w:div>
        <w:div w:id="2057586840">
          <w:marLeft w:val="0"/>
          <w:marRight w:val="0"/>
          <w:marTop w:val="0"/>
          <w:marBottom w:val="0"/>
          <w:divBdr>
            <w:top w:val="none" w:sz="0" w:space="0" w:color="auto"/>
            <w:left w:val="none" w:sz="0" w:space="0" w:color="auto"/>
            <w:bottom w:val="none" w:sz="0" w:space="0" w:color="auto"/>
            <w:right w:val="none" w:sz="0" w:space="0" w:color="auto"/>
          </w:divBdr>
        </w:div>
      </w:divsChild>
    </w:div>
    <w:div w:id="934287007">
      <w:bodyDiv w:val="1"/>
      <w:marLeft w:val="0"/>
      <w:marRight w:val="0"/>
      <w:marTop w:val="0"/>
      <w:marBottom w:val="0"/>
      <w:divBdr>
        <w:top w:val="none" w:sz="0" w:space="0" w:color="auto"/>
        <w:left w:val="none" w:sz="0" w:space="0" w:color="auto"/>
        <w:bottom w:val="none" w:sz="0" w:space="0" w:color="auto"/>
        <w:right w:val="none" w:sz="0" w:space="0" w:color="auto"/>
      </w:divBdr>
      <w:divsChild>
        <w:div w:id="817570269">
          <w:marLeft w:val="0"/>
          <w:marRight w:val="0"/>
          <w:marTop w:val="0"/>
          <w:marBottom w:val="0"/>
          <w:divBdr>
            <w:top w:val="none" w:sz="0" w:space="0" w:color="auto"/>
            <w:left w:val="none" w:sz="0" w:space="0" w:color="auto"/>
            <w:bottom w:val="none" w:sz="0" w:space="0" w:color="auto"/>
            <w:right w:val="none" w:sz="0" w:space="0" w:color="auto"/>
          </w:divBdr>
        </w:div>
        <w:div w:id="1003238105">
          <w:marLeft w:val="0"/>
          <w:marRight w:val="0"/>
          <w:marTop w:val="0"/>
          <w:marBottom w:val="0"/>
          <w:divBdr>
            <w:top w:val="none" w:sz="0" w:space="0" w:color="auto"/>
            <w:left w:val="none" w:sz="0" w:space="0" w:color="auto"/>
            <w:bottom w:val="none" w:sz="0" w:space="0" w:color="auto"/>
            <w:right w:val="none" w:sz="0" w:space="0" w:color="auto"/>
          </w:divBdr>
        </w:div>
      </w:divsChild>
    </w:div>
    <w:div w:id="1236547927">
      <w:bodyDiv w:val="1"/>
      <w:marLeft w:val="0"/>
      <w:marRight w:val="0"/>
      <w:marTop w:val="0"/>
      <w:marBottom w:val="0"/>
      <w:divBdr>
        <w:top w:val="none" w:sz="0" w:space="0" w:color="auto"/>
        <w:left w:val="none" w:sz="0" w:space="0" w:color="auto"/>
        <w:bottom w:val="none" w:sz="0" w:space="0" w:color="auto"/>
        <w:right w:val="none" w:sz="0" w:space="0" w:color="auto"/>
      </w:divBdr>
      <w:divsChild>
        <w:div w:id="1964265520">
          <w:marLeft w:val="0"/>
          <w:marRight w:val="0"/>
          <w:marTop w:val="0"/>
          <w:marBottom w:val="0"/>
          <w:divBdr>
            <w:top w:val="none" w:sz="0" w:space="0" w:color="auto"/>
            <w:left w:val="none" w:sz="0" w:space="0" w:color="auto"/>
            <w:bottom w:val="none" w:sz="0" w:space="0" w:color="auto"/>
            <w:right w:val="none" w:sz="0" w:space="0" w:color="auto"/>
          </w:divBdr>
          <w:divsChild>
            <w:div w:id="1776093051">
              <w:marLeft w:val="0"/>
              <w:marRight w:val="0"/>
              <w:marTop w:val="0"/>
              <w:marBottom w:val="0"/>
              <w:divBdr>
                <w:top w:val="none" w:sz="0" w:space="0" w:color="auto"/>
                <w:left w:val="none" w:sz="0" w:space="0" w:color="auto"/>
                <w:bottom w:val="none" w:sz="0" w:space="0" w:color="auto"/>
                <w:right w:val="none" w:sz="0" w:space="0" w:color="auto"/>
              </w:divBdr>
              <w:divsChild>
                <w:div w:id="1075277017">
                  <w:marLeft w:val="0"/>
                  <w:marRight w:val="0"/>
                  <w:marTop w:val="0"/>
                  <w:marBottom w:val="0"/>
                  <w:divBdr>
                    <w:top w:val="none" w:sz="0" w:space="0" w:color="auto"/>
                    <w:left w:val="none" w:sz="0" w:space="0" w:color="auto"/>
                    <w:bottom w:val="none" w:sz="0" w:space="0" w:color="auto"/>
                    <w:right w:val="none" w:sz="0" w:space="0" w:color="auto"/>
                  </w:divBdr>
                  <w:divsChild>
                    <w:div w:id="825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26259">
          <w:marLeft w:val="0"/>
          <w:marRight w:val="0"/>
          <w:marTop w:val="0"/>
          <w:marBottom w:val="0"/>
          <w:divBdr>
            <w:top w:val="none" w:sz="0" w:space="0" w:color="auto"/>
            <w:left w:val="none" w:sz="0" w:space="0" w:color="auto"/>
            <w:bottom w:val="none" w:sz="0" w:space="0" w:color="auto"/>
            <w:right w:val="none" w:sz="0" w:space="0" w:color="auto"/>
          </w:divBdr>
          <w:divsChild>
            <w:div w:id="202865164">
              <w:marLeft w:val="0"/>
              <w:marRight w:val="0"/>
              <w:marTop w:val="0"/>
              <w:marBottom w:val="0"/>
              <w:divBdr>
                <w:top w:val="none" w:sz="0" w:space="0" w:color="auto"/>
                <w:left w:val="none" w:sz="0" w:space="0" w:color="auto"/>
                <w:bottom w:val="none" w:sz="0" w:space="0" w:color="auto"/>
                <w:right w:val="none" w:sz="0" w:space="0" w:color="auto"/>
              </w:divBdr>
              <w:divsChild>
                <w:div w:id="19217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94125">
          <w:marLeft w:val="0"/>
          <w:marRight w:val="0"/>
          <w:marTop w:val="0"/>
          <w:marBottom w:val="0"/>
          <w:divBdr>
            <w:top w:val="none" w:sz="0" w:space="0" w:color="auto"/>
            <w:left w:val="none" w:sz="0" w:space="0" w:color="auto"/>
            <w:bottom w:val="none" w:sz="0" w:space="0" w:color="auto"/>
            <w:right w:val="none" w:sz="0" w:space="0" w:color="auto"/>
          </w:divBdr>
        </w:div>
      </w:divsChild>
    </w:div>
    <w:div w:id="1551306348">
      <w:bodyDiv w:val="1"/>
      <w:marLeft w:val="0"/>
      <w:marRight w:val="0"/>
      <w:marTop w:val="0"/>
      <w:marBottom w:val="0"/>
      <w:divBdr>
        <w:top w:val="none" w:sz="0" w:space="0" w:color="auto"/>
        <w:left w:val="none" w:sz="0" w:space="0" w:color="auto"/>
        <w:bottom w:val="none" w:sz="0" w:space="0" w:color="auto"/>
        <w:right w:val="none" w:sz="0" w:space="0" w:color="auto"/>
      </w:divBdr>
    </w:div>
    <w:div w:id="190186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 TargetMode="External"/><Relationship Id="rId21" Type="http://schemas.openxmlformats.org/officeDocument/2006/relationships/hyperlink" Target="https://doi.org/10.1037/0022-3514.67.2.319" TargetMode="External"/><Relationship Id="rId42" Type="http://schemas.openxmlformats.org/officeDocument/2006/relationships/hyperlink" Target="https://www.sciencedirect.com/journal/journal-of-experimental-social-psychology/vol/92/suppl/C" TargetMode="External"/><Relationship Id="rId47" Type="http://schemas.openxmlformats.org/officeDocument/2006/relationships/hyperlink" Target="https://doi.org/" TargetMode="External"/><Relationship Id="rId63" Type="http://schemas.openxmlformats.org/officeDocument/2006/relationships/hyperlink" Target="https://doi.org/" TargetMode="External"/><Relationship Id="rId68" Type="http://schemas.openxmlformats.org/officeDocument/2006/relationships/hyperlink" Target="https://doi.org/10.1177%2F0146167218799717" TargetMode="External"/><Relationship Id="rId2" Type="http://schemas.openxmlformats.org/officeDocument/2006/relationships/numbering" Target="numbering.xml"/><Relationship Id="rId16" Type="http://schemas.openxmlformats.org/officeDocument/2006/relationships/hyperlink" Target="https://doi.org/" TargetMode="External"/><Relationship Id="rId29" Type="http://schemas.openxmlformats.org/officeDocument/2006/relationships/hyperlink" Target="https://doi.org/10.1177/0146167220974496" TargetMode="External"/><Relationship Id="rId11" Type="http://schemas.openxmlformats.org/officeDocument/2006/relationships/hyperlink" Target="https://doi.org/10.26262/hjp.v16i2.7893" TargetMode="External"/><Relationship Id="rId24" Type="http://schemas.openxmlformats.org/officeDocument/2006/relationships/hyperlink" Target="https://doi.org/10.1007/s10608-004-0669-0" TargetMode="External"/><Relationship Id="rId32" Type="http://schemas.openxmlformats.org/officeDocument/2006/relationships/hyperlink" Target="https://doi.org/10.1111/jopy.12505" TargetMode="External"/><Relationship Id="rId37" Type="http://schemas.openxmlformats.org/officeDocument/2006/relationships/hyperlink" Target="https://www.sciencedirect.com/journal/current-opinion-in-psychology" TargetMode="External"/><Relationship Id="rId40" Type="http://schemas.openxmlformats.org/officeDocument/2006/relationships/hyperlink" Target="https://doi.org/" TargetMode="External"/><Relationship Id="rId45" Type="http://schemas.openxmlformats.org/officeDocument/2006/relationships/hyperlink" Target="https://pubmed.ncbi.nlm.nih.gov/?term=Pfattheicher+S&amp;cauthor_id=28263618" TargetMode="External"/><Relationship Id="rId53" Type="http://schemas.openxmlformats.org/officeDocument/2006/relationships/hyperlink" Target="https://pubmed.ncbi.nlm.nih.gov/?term=Sokol+Y&amp;cauthor_id=27247841" TargetMode="External"/><Relationship Id="rId58" Type="http://schemas.openxmlformats.org/officeDocument/2006/relationships/hyperlink" Target="https://doi.org/10.1002/j.2161-1920.2006.tb00010.x" TargetMode="External"/><Relationship Id="rId66" Type="http://schemas.openxmlformats.org/officeDocument/2006/relationships/hyperlink" Target="http://dx.doi.org/10.1111/j.1467-9280.2008.02194.x"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1080/15298868.2010.521452" TargetMode="External"/><Relationship Id="rId19" Type="http://schemas.openxmlformats.org/officeDocument/2006/relationships/hyperlink" Target="https://doi.org/" TargetMode="External"/><Relationship Id="rId14" Type="http://schemas.openxmlformats.org/officeDocument/2006/relationships/hyperlink" Target="https://doi.org/" TargetMode="External"/><Relationship Id="rId22" Type="http://schemas.openxmlformats.org/officeDocument/2006/relationships/hyperlink" Target="http://dx.doi.org/10.1177/0146167213499187" TargetMode="External"/><Relationship Id="rId27" Type="http://schemas.openxmlformats.org/officeDocument/2006/relationships/hyperlink" Target="https://doi.org/" TargetMode="External"/><Relationship Id="rId30" Type="http://schemas.openxmlformats.org/officeDocument/2006/relationships/hyperlink" Target="https://doi.org/10.1108/MD-11-2015-0501" TargetMode="External"/><Relationship Id="rId35" Type="http://schemas.openxmlformats.org/officeDocument/2006/relationships/hyperlink" Target="https://doi.org/10.1080/16506073.2016.1171391" TargetMode="External"/><Relationship Id="rId43" Type="http://schemas.openxmlformats.org/officeDocument/2006/relationships/hyperlink" Target="https://doi.org/10.1016/j.jesp.2020.104061" TargetMode="External"/><Relationship Id="rId48" Type="http://schemas.openxmlformats.org/officeDocument/2006/relationships/hyperlink" Target="https://doi.org/10.1037/gdn0000053" TargetMode="External"/><Relationship Id="rId56" Type="http://schemas.openxmlformats.org/officeDocument/2006/relationships/hyperlink" Target="https://doi.org/" TargetMode="External"/><Relationship Id="rId64" Type="http://schemas.openxmlformats.org/officeDocument/2006/relationships/hyperlink" Target="https://doi.org/10.1080/10.1037/0022-3514.91.5.975" TargetMode="External"/><Relationship Id="rId69" Type="http://schemas.openxmlformats.org/officeDocument/2006/relationships/hyperlink" Target="https://doi.org/10.1080/15298868.2017.1378123" TargetMode="External"/><Relationship Id="rId8" Type="http://schemas.openxmlformats.org/officeDocument/2006/relationships/hyperlink" Target="mailto:cs2@soton.ac.uk" TargetMode="External"/><Relationship Id="rId51" Type="http://schemas.openxmlformats.org/officeDocument/2006/relationships/hyperlink" Target="http://dx.doi.org/10.1111/j.1467-8721.2008.00595.x"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037/emo0001190" TargetMode="External"/><Relationship Id="rId17" Type="http://schemas.openxmlformats.org/officeDocument/2006/relationships/hyperlink" Target="https://doi.org/10.1177/103841620301200304" TargetMode="External"/><Relationship Id="rId25" Type="http://schemas.openxmlformats.org/officeDocument/2006/relationships/hyperlink" Target="https://doi.org/10.1037/bul0000127" TargetMode="External"/><Relationship Id="rId33" Type="http://schemas.openxmlformats.org/officeDocument/2006/relationships/hyperlink" Target="https://www.sciencedirect.com/journal/current-opinion-in-psychology" TargetMode="External"/><Relationship Id="rId38" Type="http://schemas.openxmlformats.org/officeDocument/2006/relationships/hyperlink" Target="https://doi.org/10.1016/j.copsyc.2022.101548" TargetMode="External"/><Relationship Id="rId46" Type="http://schemas.openxmlformats.org/officeDocument/2006/relationships/hyperlink" Target="https://pubmed.ncbi.nlm.nih.gov/?term=B%C3%B6hm+R&amp;cauthor_id=28263618" TargetMode="External"/><Relationship Id="rId59" Type="http://schemas.openxmlformats.org/officeDocument/2006/relationships/hyperlink" Target="https://doi.org/" TargetMode="External"/><Relationship Id="rId67" Type="http://schemas.openxmlformats.org/officeDocument/2006/relationships/hyperlink" Target="https://doi.org/10.1086/662199" TargetMode="External"/><Relationship Id="rId20" Type="http://schemas.openxmlformats.org/officeDocument/2006/relationships/hyperlink" Target="https://doi.org/10.1037/1089-2680.3.1.23" TargetMode="External"/><Relationship Id="rId41" Type="http://schemas.openxmlformats.org/officeDocument/2006/relationships/hyperlink" Target="https://www.sciencedirect.com/journal/journal-of-experimental-social-psychology" TargetMode="External"/><Relationship Id="rId54" Type="http://schemas.openxmlformats.org/officeDocument/2006/relationships/hyperlink" Target="https://pubmed.ncbi.nlm.nih.gov/?term=Eisenheim+E&amp;cauthor_id=27247841" TargetMode="External"/><Relationship Id="rId62" Type="http://schemas.openxmlformats.org/officeDocument/2006/relationships/hyperlink" Target="https://doi.org/10.1002/ejsp.2590" TargetMode="External"/><Relationship Id="rId70" Type="http://schemas.openxmlformats.org/officeDocument/2006/relationships/chart" Target="charts/chart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 TargetMode="External"/><Relationship Id="rId23" Type="http://schemas.openxmlformats.org/officeDocument/2006/relationships/hyperlink" Target="https://doi.org/" TargetMode="External"/><Relationship Id="rId28" Type="http://schemas.openxmlformats.org/officeDocument/2006/relationships/hyperlink" Target="https://psycnet.apa.org/doi/10.1037/pspp0000259" TargetMode="External"/><Relationship Id="rId36" Type="http://schemas.openxmlformats.org/officeDocument/2006/relationships/hyperlink" Target="http://dx.doi.org/10.1111/j.1467-9280.2005.01603.x" TargetMode="External"/><Relationship Id="rId49" Type="http://schemas.openxmlformats.org/officeDocument/2006/relationships/hyperlink" Target="https://doi.org/10.1016/j.jesp.2012.07.005" TargetMode="External"/><Relationship Id="rId57" Type="http://schemas.openxmlformats.org/officeDocument/2006/relationships/hyperlink" Target="https://onlinelibrary.wiley.com/authored-by/Trevor%E2%80%90Roberts/Edwin" TargetMode="External"/><Relationship Id="rId10" Type="http://schemas.openxmlformats.org/officeDocument/2006/relationships/hyperlink" Target="https://pubmed.ncbi.nlm.nih.gov/?term=B%C3%B6hm+R&amp;cauthor_id=28263618" TargetMode="External"/><Relationship Id="rId31" Type="http://schemas.openxmlformats.org/officeDocument/2006/relationships/hyperlink" Target="https://doi.org/" TargetMode="External"/><Relationship Id="rId44" Type="http://schemas.openxmlformats.org/officeDocument/2006/relationships/hyperlink" Target="https://doi.org/" TargetMode="External"/><Relationship Id="rId52" Type="http://schemas.openxmlformats.org/officeDocument/2006/relationships/hyperlink" Target="https://psycnet.apa.org/doi/10.1080/15283488.2017.1303384" TargetMode="External"/><Relationship Id="rId60" Type="http://schemas.openxmlformats.org/officeDocument/2006/relationships/hyperlink" Target="https://doi.org/" TargetMode="External"/><Relationship Id="rId65" Type="http://schemas.openxmlformats.org/officeDocument/2006/relationships/hyperlink" Target="https://doi.org/10.17605/OSF.IO/U5RJB" TargetMode="External"/><Relationship Id="rId7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ubmed.ncbi.nlm.nih.gov/?term=Pfattheicher+S&amp;cauthor_id=28263618" TargetMode="External"/><Relationship Id="rId13" Type="http://schemas.openxmlformats.org/officeDocument/2006/relationships/hyperlink" Target="https://doi.org/" TargetMode="External"/><Relationship Id="rId18" Type="http://schemas.openxmlformats.org/officeDocument/2006/relationships/hyperlink" Target="https://doi.org/10.1111/1467-8551.00228" TargetMode="External"/><Relationship Id="rId39" Type="http://schemas.openxmlformats.org/officeDocument/2006/relationships/hyperlink" Target="https://doi.org/" TargetMode="External"/><Relationship Id="rId34" Type="http://schemas.openxmlformats.org/officeDocument/2006/relationships/hyperlink" Target="https://doi.org/10.1016/j.copsyc.2022.101522" TargetMode="External"/><Relationship Id="rId50" Type="http://schemas.openxmlformats.org/officeDocument/2006/relationships/hyperlink" Target="https://doi.org/" TargetMode="External"/><Relationship Id="rId55" Type="http://schemas.openxmlformats.org/officeDocument/2006/relationships/hyperlink" Target="https://psycnet.apa.org/doi/10.1037/0022-0167.53.1.80"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ios\Desktop\Graphs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ios\Desktop\Graphs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Sheet1!$M$6</c:f>
              <c:strCache>
                <c:ptCount val="1"/>
                <c:pt idx="0">
                  <c:v>Self-Certainty</c:v>
                </c:pt>
              </c:strCache>
            </c:strRef>
          </c:tx>
          <c:spPr>
            <a:ln w="28575" cap="rnd">
              <a:solidFill>
                <a:schemeClr val="tx1"/>
              </a:solidFill>
              <a:prstDash val="dash"/>
              <a:round/>
              <a:headEnd type="diamond"/>
              <a:tailEnd type="diamond"/>
            </a:ln>
            <a:effectLst/>
          </c:spPr>
          <c:marker>
            <c:symbol val="none"/>
          </c:marker>
          <c:cat>
            <c:strRef>
              <c:f>Sheet1!$N$5:$O$5</c:f>
              <c:strCache>
                <c:ptCount val="2"/>
                <c:pt idx="0">
                  <c:v>Low Nostalgia Proneness (-1 SD)</c:v>
                </c:pt>
                <c:pt idx="1">
                  <c:v>High Nostalgia Proneness (1 SD)</c:v>
                </c:pt>
              </c:strCache>
            </c:strRef>
          </c:cat>
          <c:val>
            <c:numRef>
              <c:f>Sheet1!$N$6:$O$6</c:f>
              <c:numCache>
                <c:formatCode>General</c:formatCode>
                <c:ptCount val="2"/>
                <c:pt idx="0">
                  <c:v>4.25</c:v>
                </c:pt>
                <c:pt idx="1">
                  <c:v>4.6100000000000003</c:v>
                </c:pt>
              </c:numCache>
            </c:numRef>
          </c:val>
          <c:smooth val="0"/>
          <c:extLst>
            <c:ext xmlns:c16="http://schemas.microsoft.com/office/drawing/2014/chart" uri="{C3380CC4-5D6E-409C-BE32-E72D297353CC}">
              <c16:uniqueId val="{00000000-C7C6-432D-BC38-AEB7C09BE81C}"/>
            </c:ext>
          </c:extLst>
        </c:ser>
        <c:ser>
          <c:idx val="1"/>
          <c:order val="1"/>
          <c:tx>
            <c:strRef>
              <c:f>Sheet1!$M$7</c:f>
              <c:strCache>
                <c:ptCount val="1"/>
                <c:pt idx="0">
                  <c:v>Self-Uncertainty</c:v>
                </c:pt>
              </c:strCache>
            </c:strRef>
          </c:tx>
          <c:spPr>
            <a:ln w="28575" cap="rnd">
              <a:solidFill>
                <a:schemeClr val="tx1"/>
              </a:solidFill>
              <a:round/>
              <a:headEnd type="oval"/>
              <a:tailEnd type="oval"/>
            </a:ln>
            <a:effectLst/>
          </c:spPr>
          <c:marker>
            <c:symbol val="none"/>
          </c:marker>
          <c:dPt>
            <c:idx val="1"/>
            <c:marker>
              <c:symbol val="none"/>
            </c:marker>
            <c:bubble3D val="0"/>
            <c:extLst>
              <c:ext xmlns:c16="http://schemas.microsoft.com/office/drawing/2014/chart" uri="{C3380CC4-5D6E-409C-BE32-E72D297353CC}">
                <c16:uniqueId val="{00000001-C7C6-432D-BC38-AEB7C09BE81C}"/>
              </c:ext>
            </c:extLst>
          </c:dPt>
          <c:cat>
            <c:strRef>
              <c:f>Sheet1!$N$5:$O$5</c:f>
              <c:strCache>
                <c:ptCount val="2"/>
                <c:pt idx="0">
                  <c:v>Low Nostalgia Proneness (-1 SD)</c:v>
                </c:pt>
                <c:pt idx="1">
                  <c:v>High Nostalgia Proneness (1 SD)</c:v>
                </c:pt>
              </c:strCache>
            </c:strRef>
          </c:cat>
          <c:val>
            <c:numRef>
              <c:f>Sheet1!$N$7:$O$7</c:f>
              <c:numCache>
                <c:formatCode>General</c:formatCode>
                <c:ptCount val="2"/>
                <c:pt idx="0">
                  <c:v>3.83</c:v>
                </c:pt>
                <c:pt idx="1">
                  <c:v>4.68</c:v>
                </c:pt>
              </c:numCache>
            </c:numRef>
          </c:val>
          <c:smooth val="0"/>
          <c:extLst>
            <c:ext xmlns:c16="http://schemas.microsoft.com/office/drawing/2014/chart" uri="{C3380CC4-5D6E-409C-BE32-E72D297353CC}">
              <c16:uniqueId val="{00000002-C7C6-432D-BC38-AEB7C09BE81C}"/>
            </c:ext>
          </c:extLst>
        </c:ser>
        <c:dLbls>
          <c:showLegendKey val="0"/>
          <c:showVal val="0"/>
          <c:showCatName val="0"/>
          <c:showSerName val="0"/>
          <c:showPercent val="0"/>
          <c:showBubbleSize val="0"/>
        </c:dLbls>
        <c:smooth val="0"/>
        <c:axId val="605832488"/>
        <c:axId val="605832880"/>
      </c:lineChart>
      <c:catAx>
        <c:axId val="605832488"/>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lgn="ctr">
              <a:defRPr lang="en-GB" sz="900" b="0" i="0" u="none" strike="noStrike" kern="1200" baseline="0">
                <a:ln w="0">
                  <a:solidFill>
                    <a:schemeClr val="tx1"/>
                  </a:solidFill>
                </a:ln>
                <a:solidFill>
                  <a:schemeClr val="tx1">
                    <a:lumMod val="65000"/>
                    <a:lumOff val="35000"/>
                  </a:schemeClr>
                </a:solidFill>
                <a:latin typeface="+mn-lt"/>
                <a:ea typeface="+mn-ea"/>
                <a:cs typeface="+mn-cs"/>
              </a:defRPr>
            </a:pPr>
            <a:endParaRPr lang="en-US"/>
          </a:p>
        </c:txPr>
        <c:crossAx val="605832880"/>
        <c:crosses val="autoZero"/>
        <c:auto val="1"/>
        <c:lblAlgn val="ctr"/>
        <c:lblOffset val="100"/>
        <c:noMultiLvlLbl val="0"/>
      </c:catAx>
      <c:valAx>
        <c:axId val="605832880"/>
        <c:scaling>
          <c:orientation val="minMax"/>
          <c:max val="6"/>
          <c:min val="3"/>
        </c:scaling>
        <c:delete val="0"/>
        <c:axPos val="l"/>
        <c:majorGridlines>
          <c:spPr>
            <a:ln w="9525" cap="flat" cmpd="sng" algn="ctr">
              <a:noFill/>
              <a:round/>
            </a:ln>
            <a:effectLst/>
          </c:spPr>
        </c:majorGridlines>
        <c:title>
          <c:tx>
            <c:rich>
              <a:bodyPr rot="-5400000" spcFirstLastPara="1" vertOverflow="ellipsis" vert="horz" wrap="square" anchor="ctr" anchorCtr="1"/>
              <a:lstStyle/>
              <a:p>
                <a:pPr algn="ctr" rtl="0">
                  <a:defRPr lang="en-GB" sz="1000" b="0" i="0" u="none" strike="noStrike" kern="1200" baseline="0">
                    <a:ln w="0">
                      <a:solidFill>
                        <a:schemeClr val="tx1"/>
                      </a:solidFill>
                    </a:ln>
                    <a:solidFill>
                      <a:sysClr val="windowText" lastClr="000000">
                        <a:lumMod val="65000"/>
                        <a:lumOff val="35000"/>
                      </a:sysClr>
                    </a:solidFill>
                    <a:latin typeface="+mn-lt"/>
                    <a:ea typeface="+mn-ea"/>
                    <a:cs typeface="+mn-cs"/>
                  </a:defRPr>
                </a:pPr>
                <a:r>
                  <a:rPr lang="en-GB" sz="1000" b="0" i="0" u="none" strike="noStrike" kern="1200" baseline="0">
                    <a:ln w="0">
                      <a:solidFill>
                        <a:schemeClr val="tx1"/>
                      </a:solidFill>
                    </a:ln>
                    <a:solidFill>
                      <a:sysClr val="windowText" lastClr="000000">
                        <a:lumMod val="65000"/>
                        <a:lumOff val="35000"/>
                      </a:sysClr>
                    </a:solidFill>
                    <a:latin typeface="+mn-lt"/>
                    <a:ea typeface="+mn-ea"/>
                    <a:cs typeface="+mn-cs"/>
                  </a:rPr>
                  <a:t>Self-Continuity</a:t>
                </a:r>
              </a:p>
            </c:rich>
          </c:tx>
          <c:layout>
            <c:manualLayout>
              <c:xMode val="edge"/>
              <c:yMode val="edge"/>
              <c:x val="2.5021606584163199E-2"/>
              <c:y val="0.32029906396244601"/>
            </c:manualLayout>
          </c:layout>
          <c:overlay val="0"/>
          <c:spPr>
            <a:noFill/>
            <a:ln>
              <a:noFill/>
            </a:ln>
            <a:effectLst/>
          </c:spPr>
          <c:txPr>
            <a:bodyPr rot="-5400000" spcFirstLastPara="1" vertOverflow="ellipsis" vert="horz" wrap="square" anchor="ctr" anchorCtr="1"/>
            <a:lstStyle/>
            <a:p>
              <a:pPr algn="ctr" rtl="0">
                <a:defRPr lang="en-GB" sz="1000" b="0" i="0" u="none" strike="noStrike" kern="1200" baseline="0">
                  <a:ln w="0">
                    <a:solidFill>
                      <a:schemeClr val="tx1"/>
                    </a:solidFill>
                  </a:ln>
                  <a:solidFill>
                    <a:sysClr val="windowText" lastClr="000000">
                      <a:lumMod val="65000"/>
                      <a:lumOff val="35000"/>
                    </a:sysClr>
                  </a:solidFill>
                  <a:latin typeface="+mn-lt"/>
                  <a:ea typeface="+mn-ea"/>
                  <a:cs typeface="+mn-cs"/>
                </a:defRPr>
              </a:pPr>
              <a:endParaRPr lang="en-US"/>
            </a:p>
          </c:txPr>
        </c:title>
        <c:numFmt formatCode="General"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605832488"/>
        <c:crosses val="autoZero"/>
        <c:crossBetween val="between"/>
        <c:majorUnit val="1"/>
      </c:valAx>
      <c:spPr>
        <a:noFill/>
        <a:ln>
          <a:noFill/>
        </a:ln>
        <a:effectLst/>
      </c:spPr>
    </c:plotArea>
    <c:legend>
      <c:legendPos val="b"/>
      <c:layout>
        <c:manualLayout>
          <c:xMode val="edge"/>
          <c:yMode val="edge"/>
          <c:x val="0.569440623938124"/>
          <c:y val="0.65967938254315905"/>
          <c:w val="0.35542545668595399"/>
          <c:h val="0.18123944454365901"/>
        </c:manualLayout>
      </c:layout>
      <c:overlay val="1"/>
      <c:spPr>
        <a:noFill/>
        <a:ln>
          <a:noFill/>
        </a:ln>
        <a:effectLst/>
      </c:spPr>
      <c:txPr>
        <a:bodyPr rot="0" spcFirstLastPara="1" vertOverflow="ellipsis" vert="horz" wrap="square" anchor="ctr" anchorCtr="1"/>
        <a:lstStyle/>
        <a:p>
          <a:pPr>
            <a:defRPr lang="en-GB" sz="900" b="0" i="0" u="none" strike="noStrike" kern="1200" baseline="0">
              <a:ln w="0">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92530619331199"/>
          <c:y val="5.06745482456522E-2"/>
          <c:w val="0.85648984449454102"/>
          <c:h val="0.84245620297097201"/>
        </c:manualLayout>
      </c:layout>
      <c:barChart>
        <c:barDir val="col"/>
        <c:grouping val="clustered"/>
        <c:varyColors val="0"/>
        <c:ser>
          <c:idx val="0"/>
          <c:order val="0"/>
          <c:tx>
            <c:strRef>
              <c:f>Sheet1!$G$5</c:f>
              <c:strCache>
                <c:ptCount val="1"/>
                <c:pt idx="0">
                  <c:v>Self-Certainty</c:v>
                </c:pt>
              </c:strCache>
            </c:strRef>
          </c:tx>
          <c:spPr>
            <a:solidFill>
              <a:schemeClr val="bg1">
                <a:lumMod val="75000"/>
              </a:schemeClr>
            </a:solidFill>
            <a:ln w="6350">
              <a:solidFill>
                <a:schemeClr val="tx1"/>
              </a:solidFill>
            </a:ln>
            <a:effectLst/>
          </c:spPr>
          <c:invertIfNegative val="0"/>
          <c:cat>
            <c:strRef>
              <c:f>Sheet1!$F$6:$F$7</c:f>
              <c:strCache>
                <c:ptCount val="2"/>
                <c:pt idx="0">
                  <c:v>Control</c:v>
                </c:pt>
                <c:pt idx="1">
                  <c:v>Nostalgia</c:v>
                </c:pt>
              </c:strCache>
            </c:strRef>
          </c:cat>
          <c:val>
            <c:numRef>
              <c:f>Sheet1!$G$6:$G$7</c:f>
              <c:numCache>
                <c:formatCode>General</c:formatCode>
                <c:ptCount val="2"/>
                <c:pt idx="0">
                  <c:v>4.4000000000000004</c:v>
                </c:pt>
                <c:pt idx="1">
                  <c:v>4.5199999999999996</c:v>
                </c:pt>
              </c:numCache>
            </c:numRef>
          </c:val>
          <c:extLst>
            <c:ext xmlns:c16="http://schemas.microsoft.com/office/drawing/2014/chart" uri="{C3380CC4-5D6E-409C-BE32-E72D297353CC}">
              <c16:uniqueId val="{00000000-8E85-41C7-8897-E65E5FF913C4}"/>
            </c:ext>
          </c:extLst>
        </c:ser>
        <c:ser>
          <c:idx val="1"/>
          <c:order val="1"/>
          <c:tx>
            <c:strRef>
              <c:f>Sheet1!$H$5</c:f>
              <c:strCache>
                <c:ptCount val="1"/>
                <c:pt idx="0">
                  <c:v>Self-Uncertainty</c:v>
                </c:pt>
              </c:strCache>
            </c:strRef>
          </c:tx>
          <c:spPr>
            <a:solidFill>
              <a:schemeClr val="tx1"/>
            </a:solidFill>
            <a:ln>
              <a:noFill/>
            </a:ln>
            <a:effectLst/>
          </c:spPr>
          <c:invertIfNegative val="0"/>
          <c:cat>
            <c:strRef>
              <c:f>Sheet1!$F$6:$F$7</c:f>
              <c:strCache>
                <c:ptCount val="2"/>
                <c:pt idx="0">
                  <c:v>Control</c:v>
                </c:pt>
                <c:pt idx="1">
                  <c:v>Nostalgia</c:v>
                </c:pt>
              </c:strCache>
            </c:strRef>
          </c:cat>
          <c:val>
            <c:numRef>
              <c:f>Sheet1!$H$6:$H$7</c:f>
              <c:numCache>
                <c:formatCode>General</c:formatCode>
                <c:ptCount val="2"/>
                <c:pt idx="0">
                  <c:v>4.0999999999999996</c:v>
                </c:pt>
                <c:pt idx="1">
                  <c:v>4.42</c:v>
                </c:pt>
              </c:numCache>
            </c:numRef>
          </c:val>
          <c:extLst>
            <c:ext xmlns:c16="http://schemas.microsoft.com/office/drawing/2014/chart" uri="{C3380CC4-5D6E-409C-BE32-E72D297353CC}">
              <c16:uniqueId val="{00000001-8E85-41C7-8897-E65E5FF913C4}"/>
            </c:ext>
          </c:extLst>
        </c:ser>
        <c:dLbls>
          <c:showLegendKey val="0"/>
          <c:showVal val="0"/>
          <c:showCatName val="0"/>
          <c:showSerName val="0"/>
          <c:showPercent val="0"/>
          <c:showBubbleSize val="0"/>
        </c:dLbls>
        <c:gapWidth val="219"/>
        <c:axId val="437594728"/>
        <c:axId val="437591592"/>
      </c:barChart>
      <c:catAx>
        <c:axId val="437594728"/>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ln w="0">
                  <a:solidFill>
                    <a:schemeClr val="tx1"/>
                  </a:solidFill>
                </a:ln>
                <a:solidFill>
                  <a:schemeClr val="tx1">
                    <a:lumMod val="65000"/>
                    <a:lumOff val="35000"/>
                  </a:schemeClr>
                </a:solidFill>
                <a:latin typeface="+mn-lt"/>
                <a:ea typeface="+mn-ea"/>
                <a:cs typeface="+mn-cs"/>
              </a:defRPr>
            </a:pPr>
            <a:endParaRPr lang="en-US"/>
          </a:p>
        </c:txPr>
        <c:crossAx val="437591592"/>
        <c:crosses val="autoZero"/>
        <c:auto val="1"/>
        <c:lblAlgn val="ctr"/>
        <c:lblOffset val="100"/>
        <c:noMultiLvlLbl val="0"/>
      </c:catAx>
      <c:valAx>
        <c:axId val="437591592"/>
        <c:scaling>
          <c:orientation val="minMax"/>
          <c:max val="6"/>
          <c:min val="3"/>
        </c:scaling>
        <c:delete val="0"/>
        <c:axPos val="l"/>
        <c:title>
          <c:tx>
            <c:rich>
              <a:bodyPr rot="-5400000" spcFirstLastPara="1" vertOverflow="ellipsis" vert="horz" wrap="square" anchor="ctr" anchorCtr="1"/>
              <a:lstStyle/>
              <a:p>
                <a:pPr>
                  <a:defRPr sz="1000" b="0" i="0" u="none" strike="noStrike" kern="1200" baseline="0">
                    <a:ln w="0">
                      <a:solidFill>
                        <a:schemeClr val="tx1"/>
                      </a:solidFill>
                    </a:ln>
                    <a:solidFill>
                      <a:sysClr val="windowText" lastClr="000000">
                        <a:lumMod val="65000"/>
                        <a:lumOff val="35000"/>
                      </a:sysClr>
                    </a:solidFill>
                    <a:latin typeface="+mn-lt"/>
                    <a:ea typeface="+mn-ea"/>
                    <a:cs typeface="+mn-cs"/>
                  </a:defRPr>
                </a:pPr>
                <a:r>
                  <a:rPr lang="en-GB">
                    <a:ln w="0">
                      <a:solidFill>
                        <a:schemeClr val="tx1"/>
                      </a:solidFill>
                    </a:ln>
                    <a:solidFill>
                      <a:sysClr val="windowText" lastClr="000000">
                        <a:lumMod val="65000"/>
                        <a:lumOff val="35000"/>
                      </a:sysClr>
                    </a:solidFill>
                  </a:rPr>
                  <a:t>Self-Continuity</a:t>
                </a:r>
              </a:p>
            </c:rich>
          </c:tx>
          <c:layout>
            <c:manualLayout>
              <c:xMode val="edge"/>
              <c:yMode val="edge"/>
              <c:x val="2.4990199020121E-2"/>
              <c:y val="0.31857096401095403"/>
            </c:manualLayout>
          </c:layout>
          <c:overlay val="0"/>
          <c:spPr>
            <a:noFill/>
            <a:ln>
              <a:noFill/>
            </a:ln>
            <a:effectLst/>
          </c:spPr>
          <c:txPr>
            <a:bodyPr rot="-5400000" spcFirstLastPara="1" vertOverflow="ellipsis" vert="horz" wrap="square" anchor="ctr" anchorCtr="1"/>
            <a:lstStyle/>
            <a:p>
              <a:pPr>
                <a:defRPr sz="1000" b="0" i="0" u="none" strike="noStrike" kern="1200" baseline="0">
                  <a:ln w="0">
                    <a:solidFill>
                      <a:schemeClr val="tx1"/>
                    </a:solidFill>
                  </a:ln>
                  <a:solidFill>
                    <a:sysClr val="windowText" lastClr="000000">
                      <a:lumMod val="65000"/>
                      <a:lumOff val="35000"/>
                    </a:sysClr>
                  </a:solidFill>
                  <a:latin typeface="+mn-lt"/>
                  <a:ea typeface="+mn-ea"/>
                  <a:cs typeface="+mn-cs"/>
                </a:defRPr>
              </a:pPr>
              <a:endParaRPr lang="en-US"/>
            </a:p>
          </c:txPr>
        </c:title>
        <c:numFmt formatCode="General" sourceLinked="0"/>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en-US"/>
          </a:p>
        </c:txPr>
        <c:crossAx val="437594728"/>
        <c:crosses val="autoZero"/>
        <c:crossBetween val="between"/>
        <c:majorUnit val="1"/>
      </c:valAx>
      <c:spPr>
        <a:noFill/>
        <a:ln>
          <a:noFill/>
        </a:ln>
        <a:effectLst/>
      </c:spPr>
    </c:plotArea>
    <c:legend>
      <c:legendPos val="b"/>
      <c:layout>
        <c:manualLayout>
          <c:xMode val="edge"/>
          <c:yMode val="edge"/>
          <c:x val="0.731781798682268"/>
          <c:y val="4.2083815775345999E-2"/>
          <c:w val="0.20947495008975001"/>
          <c:h val="0.18369578149802199"/>
        </c:manualLayout>
      </c:layout>
      <c:overlay val="1"/>
      <c:spPr>
        <a:noFill/>
        <a:ln>
          <a:noFill/>
        </a:ln>
        <a:effectLst/>
      </c:spPr>
      <c:txPr>
        <a:bodyPr rot="0" spcFirstLastPara="1" vertOverflow="ellipsis" vert="horz" wrap="square" anchor="ctr" anchorCtr="1"/>
        <a:lstStyle/>
        <a:p>
          <a:pPr>
            <a:defRPr sz="900" b="0" i="0" u="none" strike="noStrike" kern="1200" baseline="0">
              <a:ln w="0">
                <a:solidFill>
                  <a:schemeClr val="tx1"/>
                </a:solid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3AB8E-2447-4E1A-9981-B391C55F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8797</Words>
  <Characters>55438</Characters>
  <Application>Microsoft Office Word</Application>
  <DocSecurity>0</DocSecurity>
  <Lines>852</Lines>
  <Paragraphs>198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Marios جولي جولي</dc:creator>
  <cp:keywords/>
  <dc:description/>
  <cp:lastModifiedBy>Constantine Sedikides</cp:lastModifiedBy>
  <cp:revision>5</cp:revision>
  <dcterms:created xsi:type="dcterms:W3CDTF">2023-10-10T12:31:00Z</dcterms:created>
  <dcterms:modified xsi:type="dcterms:W3CDTF">2026-03-10T18:14:00Z</dcterms:modified>
</cp:coreProperties>
</file>