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2548E" w14:textId="561E8248" w:rsidR="00CF556E" w:rsidRPr="00A51377" w:rsidRDefault="00740291" w:rsidP="00A5137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51377">
        <w:rPr>
          <w:rFonts w:ascii="Times New Roman" w:hAnsi="Times New Roman" w:cs="Times New Roman"/>
          <w:b/>
          <w:bCs/>
          <w:sz w:val="28"/>
          <w:szCs w:val="28"/>
        </w:rPr>
        <w:t>Supplemental Results</w:t>
      </w:r>
    </w:p>
    <w:p w14:paraId="5997A216" w14:textId="715D945E" w:rsidR="00BB52FD" w:rsidRPr="00A51377" w:rsidRDefault="00740291" w:rsidP="00A51377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t>P01 - NM_020765.3(</w:t>
      </w:r>
      <w:r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UBR4</w:t>
      </w:r>
      <w:proofErr w:type="gramStart"/>
      <w:r w:rsidRPr="00A51377">
        <w:rPr>
          <w:rFonts w:ascii="Times New Roman" w:hAnsi="Times New Roman" w:cs="Times New Roman"/>
          <w:b/>
          <w:bCs/>
          <w:sz w:val="22"/>
          <w:szCs w:val="22"/>
        </w:rPr>
        <w:t>):c.</w:t>
      </w:r>
      <w:proofErr w:type="gramEnd"/>
      <w:r w:rsidRPr="00A51377">
        <w:rPr>
          <w:rFonts w:ascii="Times New Roman" w:hAnsi="Times New Roman" w:cs="Times New Roman"/>
          <w:b/>
          <w:bCs/>
          <w:sz w:val="22"/>
          <w:szCs w:val="22"/>
        </w:rPr>
        <w:t>8488+3A&gt;G</w:t>
      </w:r>
      <w:r w:rsidR="008B490A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</w:t>
      </w:r>
      <w:r w:rsidR="00A918BF" w:rsidRPr="00A51377">
        <w:rPr>
          <w:rFonts w:ascii="Times New Roman" w:hAnsi="Times New Roman" w:cs="Times New Roman"/>
          <w:b/>
          <w:bCs/>
          <w:sz w:val="22"/>
          <w:szCs w:val="22"/>
        </w:rPr>
        <w:t>Heterozygous</w:t>
      </w:r>
      <w:r w:rsidR="008B490A" w:rsidRPr="00A51377">
        <w:rPr>
          <w:rFonts w:ascii="Times New Roman" w:hAnsi="Times New Roman" w:cs="Times New Roman"/>
          <w:b/>
          <w:bCs/>
          <w:sz w:val="22"/>
          <w:szCs w:val="22"/>
        </w:rPr>
        <w:t>]</w:t>
      </w:r>
      <w:r w:rsidR="00FC54A5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FC54A5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690FB4" w:rsidRPr="00A51377">
        <w:rPr>
          <w:rFonts w:ascii="Times New Roman" w:hAnsi="Times New Roman" w:cs="Times New Roman"/>
          <w:sz w:val="22"/>
          <w:szCs w:val="22"/>
        </w:rPr>
        <w:t>Short read</w:t>
      </w:r>
      <w:r w:rsidR="00FF30B5" w:rsidRPr="00A51377">
        <w:rPr>
          <w:rFonts w:ascii="Times New Roman" w:hAnsi="Times New Roman" w:cs="Times New Roman"/>
          <w:sz w:val="22"/>
          <w:szCs w:val="22"/>
        </w:rPr>
        <w:t xml:space="preserve">s </w:t>
      </w:r>
      <w:r w:rsidR="00954112" w:rsidRPr="00A51377">
        <w:rPr>
          <w:rFonts w:ascii="Times New Roman" w:hAnsi="Times New Roman" w:cs="Times New Roman"/>
          <w:sz w:val="22"/>
          <w:szCs w:val="22"/>
        </w:rPr>
        <w:t>show</w:t>
      </w:r>
      <w:r w:rsidR="00A53878" w:rsidRPr="00A51377">
        <w:rPr>
          <w:rFonts w:ascii="Times New Roman" w:hAnsi="Times New Roman" w:cs="Times New Roman"/>
          <w:sz w:val="22"/>
          <w:szCs w:val="22"/>
        </w:rPr>
        <w:t>ed</w:t>
      </w:r>
      <w:r w:rsidR="00954112" w:rsidRPr="00A51377">
        <w:rPr>
          <w:rFonts w:ascii="Times New Roman" w:hAnsi="Times New Roman" w:cs="Times New Roman"/>
          <w:sz w:val="22"/>
          <w:szCs w:val="22"/>
        </w:rPr>
        <w:t xml:space="preserve"> an increase of intronic reads </w:t>
      </w:r>
      <w:r w:rsidR="00FF30B5" w:rsidRPr="00A51377">
        <w:rPr>
          <w:rFonts w:ascii="Times New Roman" w:hAnsi="Times New Roman" w:cs="Times New Roman"/>
          <w:sz w:val="22"/>
          <w:szCs w:val="22"/>
        </w:rPr>
        <w:t xml:space="preserve">associated to the variant </w:t>
      </w:r>
      <w:r w:rsidR="00954112" w:rsidRPr="00A51377">
        <w:rPr>
          <w:rFonts w:ascii="Times New Roman" w:hAnsi="Times New Roman" w:cs="Times New Roman"/>
          <w:sz w:val="22"/>
          <w:szCs w:val="22"/>
        </w:rPr>
        <w:t>compared to controls</w:t>
      </w:r>
      <w:r w:rsidR="00BE4D17" w:rsidRPr="00A51377">
        <w:rPr>
          <w:rFonts w:ascii="Times New Roman" w:hAnsi="Times New Roman" w:cs="Times New Roman"/>
          <w:sz w:val="22"/>
          <w:szCs w:val="22"/>
        </w:rPr>
        <w:t xml:space="preserve"> (</w:t>
      </w:r>
      <w:r w:rsidR="00BE4D17" w:rsidRPr="00A51377">
        <w:rPr>
          <w:rFonts w:ascii="Times New Roman" w:hAnsi="Times New Roman" w:cs="Times New Roman"/>
          <w:b/>
          <w:bCs/>
          <w:sz w:val="22"/>
          <w:szCs w:val="22"/>
        </w:rPr>
        <w:t>Figure 1A</w:t>
      </w:r>
      <w:r w:rsidR="00BE4D17" w:rsidRPr="00A51377">
        <w:rPr>
          <w:rFonts w:ascii="Times New Roman" w:hAnsi="Times New Roman" w:cs="Times New Roman"/>
          <w:sz w:val="22"/>
          <w:szCs w:val="22"/>
        </w:rPr>
        <w:t>)</w:t>
      </w:r>
      <w:r w:rsidR="007F76AA" w:rsidRPr="00A51377">
        <w:rPr>
          <w:rFonts w:ascii="Times New Roman" w:hAnsi="Times New Roman" w:cs="Times New Roman"/>
          <w:sz w:val="22"/>
          <w:szCs w:val="22"/>
        </w:rPr>
        <w:t>, indicating likely intron retention</w:t>
      </w:r>
      <w:r w:rsidR="00594675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783662" w:rsidRPr="00A51377">
        <w:rPr>
          <w:rFonts w:ascii="Times New Roman" w:hAnsi="Times New Roman" w:cs="Times New Roman"/>
          <w:sz w:val="22"/>
          <w:szCs w:val="22"/>
        </w:rPr>
        <w:t xml:space="preserve">leading to an out-of-frame insertion </w:t>
      </w:r>
      <w:r w:rsidR="00D308F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r.8488_8489ins8488+1_8489-1 </w:t>
      </w:r>
      <w:proofErr w:type="gramStart"/>
      <w:r w:rsidR="00D308F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D308F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Ser2831ArgfsTer23)</w:t>
      </w:r>
      <w:r w:rsidR="00954112" w:rsidRPr="00A51377">
        <w:rPr>
          <w:rFonts w:ascii="Times New Roman" w:hAnsi="Times New Roman" w:cs="Times New Roman"/>
          <w:sz w:val="22"/>
          <w:szCs w:val="22"/>
        </w:rPr>
        <w:t xml:space="preserve">. </w:t>
      </w:r>
      <w:r w:rsidR="00FC54A5" w:rsidRPr="00A51377">
        <w:rPr>
          <w:rFonts w:ascii="Times New Roman" w:hAnsi="Times New Roman" w:cs="Times New Roman"/>
          <w:sz w:val="22"/>
          <w:szCs w:val="22"/>
        </w:rPr>
        <w:t xml:space="preserve">However, due intronic reads within controls this event required validation. </w:t>
      </w:r>
      <w:r w:rsidR="00A53878" w:rsidRPr="00A51377">
        <w:rPr>
          <w:rFonts w:ascii="Times New Roman" w:hAnsi="Times New Roman" w:cs="Times New Roman"/>
          <w:sz w:val="22"/>
          <w:szCs w:val="22"/>
        </w:rPr>
        <w:t>RT-qPCR</w:t>
      </w:r>
      <w:r w:rsidR="0061542E" w:rsidRPr="00A51377">
        <w:rPr>
          <w:rFonts w:ascii="Times New Roman" w:hAnsi="Times New Roman" w:cs="Times New Roman"/>
          <w:sz w:val="22"/>
          <w:szCs w:val="22"/>
        </w:rPr>
        <w:t xml:space="preserve"> also suggested increased intron </w:t>
      </w:r>
      <w:r w:rsidR="00EA5A8F" w:rsidRPr="00A51377">
        <w:rPr>
          <w:rFonts w:ascii="Times New Roman" w:hAnsi="Times New Roman" w:cs="Times New Roman"/>
          <w:sz w:val="22"/>
          <w:szCs w:val="22"/>
        </w:rPr>
        <w:t>retention,</w:t>
      </w:r>
      <w:r w:rsidR="0061542E" w:rsidRPr="00A51377">
        <w:rPr>
          <w:rFonts w:ascii="Times New Roman" w:hAnsi="Times New Roman" w:cs="Times New Roman"/>
          <w:sz w:val="22"/>
          <w:szCs w:val="22"/>
        </w:rPr>
        <w:t xml:space="preserve"> but the difference </w:t>
      </w:r>
      <w:r w:rsidR="00EA5A8F" w:rsidRPr="00A51377">
        <w:rPr>
          <w:rFonts w:ascii="Times New Roman" w:hAnsi="Times New Roman" w:cs="Times New Roman"/>
          <w:sz w:val="22"/>
          <w:szCs w:val="22"/>
        </w:rPr>
        <w:t xml:space="preserve">was </w:t>
      </w:r>
      <w:r w:rsidR="00B46EFE" w:rsidRPr="00A51377">
        <w:rPr>
          <w:rFonts w:ascii="Times New Roman" w:hAnsi="Times New Roman" w:cs="Times New Roman"/>
          <w:sz w:val="22"/>
          <w:szCs w:val="22"/>
        </w:rPr>
        <w:t>modest</w:t>
      </w:r>
      <w:r w:rsidR="00300D72" w:rsidRPr="00A51377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="00300D72" w:rsidRPr="00A51377">
        <w:rPr>
          <w:rFonts w:ascii="Times New Roman" w:hAnsi="Times New Roman" w:cs="Times New Roman"/>
          <w:sz w:val="22"/>
          <w:szCs w:val="22"/>
        </w:rPr>
        <w:t>LinRegPCR</w:t>
      </w:r>
      <w:proofErr w:type="spellEnd"/>
      <w:r w:rsidR="00300D72" w:rsidRPr="00A51377">
        <w:rPr>
          <w:rFonts w:ascii="Times New Roman" w:hAnsi="Times New Roman" w:cs="Times New Roman"/>
          <w:sz w:val="22"/>
          <w:szCs w:val="22"/>
        </w:rPr>
        <w:t xml:space="preserve"> efficienc</w:t>
      </w:r>
      <w:r w:rsidR="00753E07" w:rsidRPr="00A51377">
        <w:rPr>
          <w:rFonts w:ascii="Times New Roman" w:hAnsi="Times New Roman" w:cs="Times New Roman"/>
          <w:sz w:val="22"/>
          <w:szCs w:val="22"/>
        </w:rPr>
        <w:t>y for i</w:t>
      </w:r>
      <w:r w:rsidR="00300D72" w:rsidRPr="00A51377">
        <w:rPr>
          <w:rFonts w:ascii="Times New Roman" w:hAnsi="Times New Roman" w:cs="Times New Roman"/>
          <w:sz w:val="22"/>
          <w:szCs w:val="22"/>
        </w:rPr>
        <w:t xml:space="preserve">ntron 57 was 1.852 and </w:t>
      </w:r>
      <w:r w:rsidR="00B46EFE" w:rsidRPr="00A51377">
        <w:rPr>
          <w:rFonts w:ascii="Times New Roman" w:hAnsi="Times New Roman" w:cs="Times New Roman"/>
          <w:sz w:val="22"/>
          <w:szCs w:val="22"/>
        </w:rPr>
        <w:t>e</w:t>
      </w:r>
      <w:r w:rsidR="00300D72" w:rsidRPr="00A51377">
        <w:rPr>
          <w:rFonts w:ascii="Times New Roman" w:hAnsi="Times New Roman" w:cs="Times New Roman"/>
          <w:sz w:val="22"/>
          <w:szCs w:val="22"/>
        </w:rPr>
        <w:t>xon 44-45</w:t>
      </w:r>
      <w:r w:rsidR="00753E07" w:rsidRPr="00A51377">
        <w:rPr>
          <w:rFonts w:ascii="Times New Roman" w:hAnsi="Times New Roman" w:cs="Times New Roman"/>
          <w:sz w:val="22"/>
          <w:szCs w:val="22"/>
        </w:rPr>
        <w:t xml:space="preserve"> (control assay) was</w:t>
      </w:r>
      <w:r w:rsidR="00300D72" w:rsidRPr="00A51377">
        <w:rPr>
          <w:rFonts w:ascii="Times New Roman" w:hAnsi="Times New Roman" w:cs="Times New Roman"/>
          <w:sz w:val="22"/>
          <w:szCs w:val="22"/>
        </w:rPr>
        <w:t xml:space="preserve"> 1.58</w:t>
      </w:r>
      <w:r w:rsidR="00EA5A8F" w:rsidRPr="00A51377">
        <w:rPr>
          <w:rFonts w:ascii="Times New Roman" w:hAnsi="Times New Roman" w:cs="Times New Roman"/>
          <w:sz w:val="22"/>
          <w:szCs w:val="22"/>
        </w:rPr>
        <w:t xml:space="preserve">. </w:t>
      </w:r>
      <w:r w:rsidR="0067094B" w:rsidRPr="00A51377">
        <w:rPr>
          <w:rFonts w:ascii="Times New Roman" w:hAnsi="Times New Roman" w:cs="Times New Roman"/>
          <w:sz w:val="22"/>
          <w:szCs w:val="22"/>
        </w:rPr>
        <w:t>L</w:t>
      </w:r>
      <w:r w:rsidR="007F76AA" w:rsidRPr="00A51377">
        <w:rPr>
          <w:rFonts w:ascii="Times New Roman" w:hAnsi="Times New Roman" w:cs="Times New Roman"/>
          <w:sz w:val="22"/>
          <w:szCs w:val="22"/>
        </w:rPr>
        <w:t>ong read</w:t>
      </w:r>
      <w:r w:rsidR="00FC54A5" w:rsidRPr="00A51377">
        <w:rPr>
          <w:rFonts w:ascii="Times New Roman" w:hAnsi="Times New Roman" w:cs="Times New Roman"/>
          <w:sz w:val="22"/>
          <w:szCs w:val="22"/>
        </w:rPr>
        <w:t>s</w:t>
      </w:r>
      <w:r w:rsidR="007F76AA" w:rsidRPr="00A51377">
        <w:rPr>
          <w:rFonts w:ascii="Times New Roman" w:hAnsi="Times New Roman" w:cs="Times New Roman"/>
          <w:sz w:val="22"/>
          <w:szCs w:val="22"/>
        </w:rPr>
        <w:t xml:space="preserve"> confirm</w:t>
      </w:r>
      <w:r w:rsidR="00FC54A5" w:rsidRPr="00A51377">
        <w:rPr>
          <w:rFonts w:ascii="Times New Roman" w:hAnsi="Times New Roman" w:cs="Times New Roman"/>
          <w:sz w:val="22"/>
          <w:szCs w:val="22"/>
        </w:rPr>
        <w:t>ed</w:t>
      </w:r>
      <w:r w:rsidR="007F76AA" w:rsidRPr="00A51377">
        <w:rPr>
          <w:rFonts w:ascii="Times New Roman" w:hAnsi="Times New Roman" w:cs="Times New Roman"/>
          <w:sz w:val="22"/>
          <w:szCs w:val="22"/>
        </w:rPr>
        <w:t xml:space="preserve"> the intron</w:t>
      </w:r>
      <w:r w:rsidR="0067094B" w:rsidRPr="00A51377">
        <w:rPr>
          <w:rFonts w:ascii="Times New Roman" w:hAnsi="Times New Roman" w:cs="Times New Roman"/>
          <w:sz w:val="22"/>
          <w:szCs w:val="22"/>
        </w:rPr>
        <w:t xml:space="preserve"> retention event</w:t>
      </w:r>
      <w:r w:rsidR="00FC54A5" w:rsidRPr="00A51377">
        <w:rPr>
          <w:rFonts w:ascii="Times New Roman" w:hAnsi="Times New Roman" w:cs="Times New Roman"/>
          <w:sz w:val="22"/>
          <w:szCs w:val="22"/>
        </w:rPr>
        <w:t xml:space="preserve"> as seen in </w:t>
      </w:r>
      <w:r w:rsidR="00FC54A5" w:rsidRPr="00A51377">
        <w:rPr>
          <w:rFonts w:ascii="Times New Roman" w:hAnsi="Times New Roman" w:cs="Times New Roman"/>
          <w:b/>
          <w:bCs/>
          <w:sz w:val="22"/>
          <w:szCs w:val="22"/>
        </w:rPr>
        <w:t>Figure 1B</w:t>
      </w:r>
      <w:r w:rsidR="00FC54A5" w:rsidRPr="00A51377">
        <w:rPr>
          <w:rFonts w:ascii="Times New Roman" w:hAnsi="Times New Roman" w:cs="Times New Roman"/>
          <w:sz w:val="22"/>
          <w:szCs w:val="22"/>
        </w:rPr>
        <w:t xml:space="preserve">. </w:t>
      </w:r>
      <w:r w:rsidR="00F50DC1" w:rsidRPr="00A5137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AFA0DF3" wp14:editId="136CB3C2">
            <wp:extent cx="5727700" cy="7655045"/>
            <wp:effectExtent l="0" t="0" r="6350" b="3175"/>
            <wp:docPr id="165176304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77FF8E5-76B8-4E96-A98E-78893639DF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20" cy="772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C87D2" w14:textId="0CE25499" w:rsidR="00BD5415" w:rsidRPr="00A51377" w:rsidRDefault="00BB52FD" w:rsidP="00A51377">
      <w:pPr>
        <w:pStyle w:val="Caption"/>
        <w:spacing w:line="276" w:lineRule="auto"/>
        <w:sectPr w:rsidR="00BD5415" w:rsidRPr="00A51377" w:rsidSect="00956E05">
          <w:footerReference w:type="default" r:id="rId11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</w:t>
      </w:r>
      <w:r w:rsidRPr="00A51377">
        <w:rPr>
          <w:b/>
          <w:bCs/>
        </w:rPr>
        <w:fldChar w:fldCharType="end"/>
      </w:r>
      <w:r w:rsidRPr="00A51377">
        <w:t xml:space="preserve">. </w:t>
      </w:r>
      <w:r w:rsidR="005664A6" w:rsidRPr="00A51377">
        <w:t xml:space="preserve">Transcript </w:t>
      </w:r>
      <w:r w:rsidR="003A1CE2" w:rsidRPr="00A51377">
        <w:t>v</w:t>
      </w:r>
      <w:r w:rsidR="005664A6" w:rsidRPr="00A51377">
        <w:t>isualisation in</w:t>
      </w:r>
      <w:r w:rsidR="001B2624" w:rsidRPr="00A51377">
        <w:t xml:space="preserve"> </w:t>
      </w:r>
      <w:r w:rsidR="006B49C7" w:rsidRPr="00A51377">
        <w:t xml:space="preserve">proband </w:t>
      </w:r>
      <w:r w:rsidR="008D7986" w:rsidRPr="00A51377">
        <w:t>P0</w:t>
      </w:r>
      <w:r w:rsidR="000801A2" w:rsidRPr="00A51377">
        <w:t>1</w:t>
      </w:r>
      <w:r w:rsidR="008D7986" w:rsidRPr="00A51377">
        <w:t xml:space="preserve">. </w:t>
      </w:r>
      <w:r w:rsidR="006B49C7" w:rsidRPr="00A51377">
        <w:rPr>
          <w:b/>
          <w:bCs/>
        </w:rPr>
        <w:t>A.</w:t>
      </w:r>
      <w:r w:rsidR="006B49C7" w:rsidRPr="00A51377">
        <w:t xml:space="preserve"> </w:t>
      </w:r>
      <w:r w:rsidR="00AC6F88" w:rsidRPr="00A51377">
        <w:t xml:space="preserve">Sashimi plots </w:t>
      </w:r>
      <w:r w:rsidR="00D1135B" w:rsidRPr="00A51377">
        <w:t>comparing</w:t>
      </w:r>
      <w:r w:rsidR="00693640" w:rsidRPr="00A51377">
        <w:t xml:space="preserve"> splicing patterns between </w:t>
      </w:r>
      <w:r w:rsidR="00AC6F88" w:rsidRPr="00A51377">
        <w:t>probands and controls</w:t>
      </w:r>
      <w:r w:rsidR="00693640" w:rsidRPr="00A51377">
        <w:t>. B</w:t>
      </w:r>
      <w:r w:rsidR="00FE5161" w:rsidRPr="00A51377">
        <w:t>oth short</w:t>
      </w:r>
      <w:r w:rsidR="00693640" w:rsidRPr="00A51377">
        <w:t>-read</w:t>
      </w:r>
      <w:r w:rsidR="00FE5161" w:rsidRPr="00A51377">
        <w:t xml:space="preserve"> (</w:t>
      </w:r>
      <w:r w:rsidR="00FE5161" w:rsidRPr="0096055D">
        <w:t>SR</w:t>
      </w:r>
      <w:r w:rsidR="00FE5161" w:rsidRPr="00A51377">
        <w:t>) and long</w:t>
      </w:r>
      <w:r w:rsidR="00693640" w:rsidRPr="00A51377">
        <w:t>-read</w:t>
      </w:r>
      <w:r w:rsidR="00FE5161" w:rsidRPr="00A51377">
        <w:t xml:space="preserve"> (LR) data</w:t>
      </w:r>
      <w:r w:rsidR="00C54469" w:rsidRPr="00A51377">
        <w:t xml:space="preserve"> are shown</w:t>
      </w:r>
      <w:r w:rsidR="00513D2A" w:rsidRPr="00A51377">
        <w:t xml:space="preserve">. </w:t>
      </w:r>
      <w:r w:rsidR="00513D2A" w:rsidRPr="00A51377">
        <w:rPr>
          <w:b/>
          <w:bCs/>
        </w:rPr>
        <w:t>B.</w:t>
      </w:r>
      <w:r w:rsidR="00513D2A" w:rsidRPr="00A51377">
        <w:t xml:space="preserve"> </w:t>
      </w:r>
      <w:r w:rsidR="002760A0" w:rsidRPr="00A51377">
        <w:t>Integrated</w:t>
      </w:r>
      <w:r w:rsidR="002E2E47" w:rsidRPr="00A51377">
        <w:t xml:space="preserve"> Geno</w:t>
      </w:r>
      <w:r w:rsidR="00794F3D" w:rsidRPr="00A51377">
        <w:t xml:space="preserve">mics Viewer (IGV) </w:t>
      </w:r>
      <w:r w:rsidR="002760A0" w:rsidRPr="00A51377">
        <w:t>screenshot</w:t>
      </w:r>
      <w:r w:rsidR="00794F3D" w:rsidRPr="00A51377">
        <w:t xml:space="preserve"> of ful</w:t>
      </w:r>
      <w:r w:rsidR="00971AAF" w:rsidRPr="00A51377">
        <w:t>l-length non-chimeric</w:t>
      </w:r>
      <w:r w:rsidR="000A3999" w:rsidRPr="00A51377">
        <w:t xml:space="preserve"> (FLNC)</w:t>
      </w:r>
      <w:r w:rsidR="005411CD" w:rsidRPr="00A51377">
        <w:t xml:space="preserve"> reads</w:t>
      </w:r>
      <w:r w:rsidR="000A3999" w:rsidRPr="00A51377">
        <w:t xml:space="preserve"> </w:t>
      </w:r>
      <w:r w:rsidR="00DB6862" w:rsidRPr="00A51377">
        <w:t>f</w:t>
      </w:r>
      <w:r w:rsidR="005411CD" w:rsidRPr="00A51377">
        <w:t>rom proband</w:t>
      </w:r>
      <w:r w:rsidR="00271119" w:rsidRPr="00A51377">
        <w:t xml:space="preserve">. </w:t>
      </w:r>
      <w:r w:rsidR="00AA1D8E" w:rsidRPr="00A51377">
        <w:t>Long read data is</w:t>
      </w:r>
      <w:r w:rsidR="00F235ED" w:rsidRPr="00A51377">
        <w:t xml:space="preserve"> presented without clustering</w:t>
      </w:r>
    </w:p>
    <w:p w14:paraId="6ADCBF25" w14:textId="7E15E8FA" w:rsidR="00BD5415" w:rsidRPr="00A51377" w:rsidRDefault="008B00BB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P02 - </w:t>
      </w:r>
      <w:r w:rsidR="006947C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NM_001031710.3(</w:t>
      </w:r>
      <w:r w:rsidR="006947C1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KLH</w:t>
      </w:r>
      <w:r w:rsidR="003058BA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L</w:t>
      </w:r>
      <w:r w:rsidR="006947C1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7</w:t>
      </w:r>
      <w:proofErr w:type="gramStart"/>
      <w:r w:rsidR="006947C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):c.</w:t>
      </w:r>
      <w:proofErr w:type="gramEnd"/>
      <w:r w:rsidR="006947C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936+3_936+22del</w:t>
      </w:r>
      <w:r w:rsidR="006660C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E8035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[homozygous]</w:t>
      </w:r>
      <w:r w:rsidR="00BD541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BD541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Short read RNA-</w:t>
      </w:r>
      <w:proofErr w:type="spellStart"/>
      <w:r w:rsidR="00BD541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seq</w:t>
      </w:r>
      <w:proofErr w:type="spellEnd"/>
      <w:r w:rsidR="00BD541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failed for this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sample</w:t>
      </w:r>
      <w:r w:rsidR="005278A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b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ut previous 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RT-PCR 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result 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had 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shown 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exon skipping</w:t>
      </w:r>
      <w:r w:rsidR="008666E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which was subsequently used to reclassify the variant and offer carrier testing to family members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 Lon</w:t>
      </w:r>
      <w:r w:rsidR="001913F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</w:t>
      </w:r>
      <w:r w:rsidR="0052049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reads </w:t>
      </w:r>
      <w:r w:rsidR="00A875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identified</w:t>
      </w:r>
      <w:r w:rsidR="00261B7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exon </w:t>
      </w:r>
      <w:r w:rsidR="006A304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6-7 skipping</w:t>
      </w:r>
      <w:r w:rsidR="002845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but also identified a full-splice match transcript</w:t>
      </w:r>
      <w:r w:rsidR="00020A4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 While low level, no normal transcripts were expected as this was a homozygous variant</w:t>
      </w:r>
      <w:r w:rsidR="001618C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CE420B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suggesting</w:t>
      </w:r>
      <w:r w:rsidR="00202F7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leaky splicing 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202F7C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Figure </w:t>
      </w:r>
      <w:r w:rsidR="00EC61B7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2</w:t>
      </w:r>
      <w:r w:rsidR="00202F7C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A82C7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  <w:r w:rsidR="0089043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Additionally, a potential intron retention event is indicated by reads that bypass the canonical donor splice site, showing </w:t>
      </w:r>
      <w:r w:rsidR="00CE420B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</w:t>
      </w:r>
      <w:r w:rsidR="0089043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deletion and continued readthrough into the intronic region</w:t>
      </w:r>
      <w:r w:rsidR="00EC61B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EC61B7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2B</w:t>
      </w:r>
      <w:r w:rsidR="00EC61B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89043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="00F50DC1"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53B88F68" wp14:editId="68569946">
            <wp:extent cx="6639490" cy="6152083"/>
            <wp:effectExtent l="0" t="0" r="9525" b="1270"/>
            <wp:docPr id="30938142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9167B86-A30C-4C0F-895D-121F1DBD88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99" cy="61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251FF" w14:textId="37B13443" w:rsidR="00990D1E" w:rsidRPr="00A51377" w:rsidRDefault="00BD5415" w:rsidP="0096055D">
      <w:pPr>
        <w:pStyle w:val="Caption"/>
        <w:rPr>
          <w:b/>
          <w:bCs/>
        </w:r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2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2169FD" w:rsidRPr="00A51377">
        <w:t xml:space="preserve">Transcript </w:t>
      </w:r>
      <w:r w:rsidR="003A1CE2" w:rsidRPr="00A51377">
        <w:t>v</w:t>
      </w:r>
      <w:r w:rsidR="002169FD" w:rsidRPr="00A51377">
        <w:t>isualisation in proband P</w:t>
      </w:r>
      <w:r w:rsidR="00E60B59" w:rsidRPr="00A51377">
        <w:t>02</w:t>
      </w:r>
      <w:r w:rsidR="002169FD" w:rsidRPr="00A51377">
        <w:t xml:space="preserve">. </w:t>
      </w:r>
      <w:r w:rsidR="002169FD" w:rsidRPr="00A51377">
        <w:rPr>
          <w:b/>
          <w:bCs/>
        </w:rPr>
        <w:t>A.</w:t>
      </w:r>
      <w:r w:rsidR="006C4741" w:rsidRPr="00A51377">
        <w:t xml:space="preserve"> </w:t>
      </w:r>
      <w:r w:rsidR="00BA2197" w:rsidRPr="00A51377">
        <w:t>Schematic representation of KL</w:t>
      </w:r>
      <w:r w:rsidR="00757D7F" w:rsidRPr="00A51377">
        <w:t>HL7 t</w:t>
      </w:r>
      <w:r w:rsidR="006C4741" w:rsidRPr="00A51377">
        <w:t xml:space="preserve">ranscripts </w:t>
      </w:r>
      <w:r w:rsidR="00757D7F" w:rsidRPr="00A51377">
        <w:t xml:space="preserve">aligned to the </w:t>
      </w:r>
      <w:proofErr w:type="spellStart"/>
      <w:r w:rsidR="00757D7F" w:rsidRPr="00A51377">
        <w:t>RefSeq</w:t>
      </w:r>
      <w:proofErr w:type="spellEnd"/>
      <w:r w:rsidR="00757D7F" w:rsidRPr="00A51377">
        <w:t xml:space="preserve"> Select </w:t>
      </w:r>
      <w:r w:rsidR="00E60B59" w:rsidRPr="00A51377">
        <w:t xml:space="preserve">Transcript (blue). Pink bars represent isoforms identified </w:t>
      </w:r>
      <w:r w:rsidR="000763B2" w:rsidRPr="00A51377">
        <w:t xml:space="preserve">using </w:t>
      </w:r>
      <w:r w:rsidR="00D7625D" w:rsidRPr="00A51377">
        <w:t>Iso</w:t>
      </w:r>
      <w:r w:rsidR="00565DBB" w:rsidRPr="00A51377">
        <w:t>-</w:t>
      </w:r>
      <w:proofErr w:type="spellStart"/>
      <w:r w:rsidR="00D7625D" w:rsidRPr="00A51377">
        <w:t>Seq</w:t>
      </w:r>
      <w:proofErr w:type="spellEnd"/>
      <w:r w:rsidR="00D7625D" w:rsidRPr="00A51377">
        <w:t xml:space="preserve"> pipeline </w:t>
      </w:r>
      <w:r w:rsidR="00B70297" w:rsidRPr="00A51377">
        <w:t xml:space="preserve">(post clustering and pigeon filtering) </w:t>
      </w:r>
      <w:r w:rsidR="00E60B59" w:rsidRPr="00A51377">
        <w:t>in proband P02</w:t>
      </w:r>
      <w:r w:rsidR="000763B2" w:rsidRPr="00A51377">
        <w:t xml:space="preserve">. </w:t>
      </w:r>
      <w:r w:rsidR="00D238A9" w:rsidRPr="00A51377">
        <w:t>Exons are</w:t>
      </w:r>
      <w:r w:rsidR="00322980" w:rsidRPr="00A51377">
        <w:t xml:space="preserve"> shown as thick</w:t>
      </w:r>
      <w:r w:rsidR="00D238A9" w:rsidRPr="00A51377">
        <w:t xml:space="preserve"> boxes</w:t>
      </w:r>
      <w:r w:rsidR="00322980" w:rsidRPr="00A51377">
        <w:t xml:space="preserve">, and </w:t>
      </w:r>
      <w:r w:rsidR="00D238A9" w:rsidRPr="00A51377">
        <w:t xml:space="preserve">introns </w:t>
      </w:r>
      <w:r w:rsidR="00322980" w:rsidRPr="00A51377">
        <w:t>as connecting</w:t>
      </w:r>
      <w:r w:rsidR="00D238A9" w:rsidRPr="00A51377">
        <w:t xml:space="preserve"> lines</w:t>
      </w:r>
      <w:r w:rsidR="00322980" w:rsidRPr="00A51377">
        <w:t>. A</w:t>
      </w:r>
      <w:r w:rsidR="00D238A9" w:rsidRPr="00A51377">
        <w:t xml:space="preserve">rrows </w:t>
      </w:r>
      <w:r w:rsidR="00322980" w:rsidRPr="00A51377">
        <w:t>indicate</w:t>
      </w:r>
      <w:r w:rsidR="00E3188E" w:rsidRPr="00A51377">
        <w:t xml:space="preserve"> the </w:t>
      </w:r>
      <w:r w:rsidR="00487056" w:rsidRPr="00A51377">
        <w:t>direction</w:t>
      </w:r>
      <w:r w:rsidR="00E3188E" w:rsidRPr="00A51377">
        <w:t xml:space="preserve"> of transcription</w:t>
      </w:r>
      <w:r w:rsidR="00487056" w:rsidRPr="00A51377">
        <w:t xml:space="preserve">. </w:t>
      </w:r>
      <w:r w:rsidR="002169FD" w:rsidRPr="00A51377">
        <w:rPr>
          <w:b/>
          <w:bCs/>
        </w:rPr>
        <w:t>B.</w:t>
      </w:r>
      <w:r w:rsidR="002169FD" w:rsidRPr="00A51377">
        <w:t xml:space="preserve"> Integrated Genomics Viewer (IGV) screenshot of full-length non-chimeric (FLNC) reads from proband. Long read data is presented without clustering.</w:t>
      </w:r>
    </w:p>
    <w:p w14:paraId="40DC8EA6" w14:textId="77777777" w:rsidR="009E0BFA" w:rsidRPr="00A51377" w:rsidRDefault="009E0BFA" w:rsidP="00A51377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3336CB1" w14:textId="77777777" w:rsidR="009E0BFA" w:rsidRPr="00A51377" w:rsidRDefault="009E0BFA" w:rsidP="00A51377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  <w:sectPr w:rsidR="009E0BFA" w:rsidRPr="00A51377" w:rsidSect="00956E05"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3258F683" w14:textId="026597B5" w:rsidR="007566D7" w:rsidRPr="00A51377" w:rsidRDefault="00153511" w:rsidP="00A51377">
      <w:pPr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P03 - </w:t>
      </w:r>
      <w:r w:rsidR="00365970" w:rsidRPr="00A51377">
        <w:rPr>
          <w:rFonts w:ascii="Times New Roman" w:hAnsi="Times New Roman" w:cs="Times New Roman"/>
          <w:b/>
          <w:bCs/>
          <w:sz w:val="22"/>
          <w:szCs w:val="22"/>
        </w:rPr>
        <w:t>NM_000267.3</w:t>
      </w:r>
      <w:r w:rsidR="00B23574" w:rsidRPr="00A51377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B23574"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NF1</w:t>
      </w:r>
      <w:proofErr w:type="gramStart"/>
      <w:r w:rsidR="00B23574" w:rsidRPr="00A51377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="00365970" w:rsidRPr="00A51377">
        <w:rPr>
          <w:rFonts w:ascii="Times New Roman" w:hAnsi="Times New Roman" w:cs="Times New Roman"/>
          <w:b/>
          <w:bCs/>
          <w:sz w:val="22"/>
          <w:szCs w:val="22"/>
        </w:rPr>
        <w:t>:c.</w:t>
      </w:r>
      <w:proofErr w:type="gramEnd"/>
      <w:r w:rsidR="00365970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1168_1179del, </w:t>
      </w:r>
      <w:proofErr w:type="gramStart"/>
      <w:r w:rsidR="00365970" w:rsidRPr="00A51377">
        <w:rPr>
          <w:rFonts w:ascii="Times New Roman" w:hAnsi="Times New Roman" w:cs="Times New Roman"/>
          <w:b/>
          <w:bCs/>
          <w:sz w:val="22"/>
          <w:szCs w:val="22"/>
        </w:rPr>
        <w:t>p.(</w:t>
      </w:r>
      <w:proofErr w:type="gramEnd"/>
      <w:r w:rsidR="00365970" w:rsidRPr="00A51377">
        <w:rPr>
          <w:rFonts w:ascii="Times New Roman" w:hAnsi="Times New Roman" w:cs="Times New Roman"/>
          <w:b/>
          <w:bCs/>
          <w:sz w:val="22"/>
          <w:szCs w:val="22"/>
        </w:rPr>
        <w:t>Asn390_His393del)</w:t>
      </w:r>
      <w:r w:rsidR="008B490A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[Heterozygous]</w:t>
      </w:r>
      <w:r w:rsidR="00713E0F"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t>:</w:t>
      </w:r>
      <w:r w:rsidR="00713E0F" w:rsidRPr="00A51377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713E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Short</w:t>
      </w:r>
      <w:r w:rsidR="002B180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-</w:t>
      </w:r>
      <w:r w:rsidR="00713E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and long</w:t>
      </w:r>
      <w:r w:rsidR="00584F4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-</w:t>
      </w:r>
      <w:r w:rsidR="00713E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read</w:t>
      </w:r>
      <w:r w:rsidR="00584F4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sequencing</w:t>
      </w:r>
      <w:r w:rsidR="00713E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2B180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detected </w:t>
      </w:r>
      <w:r w:rsidR="00713E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exon 10 skipping</w:t>
      </w:r>
      <w:r w:rsidR="00584F4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F57EC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2C679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r.1063_1185del, </w:t>
      </w:r>
      <w:proofErr w:type="gramStart"/>
      <w:r w:rsidR="002C679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2C679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Asp355_Lys395del) </w:t>
      </w:r>
      <w:r w:rsidR="00584F4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in proband P03</w:t>
      </w:r>
      <w:r w:rsidR="00D7338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</w:t>
      </w:r>
      <w:r w:rsidR="00381FE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absent </w:t>
      </w:r>
      <w:r w:rsidR="00484BD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from</w:t>
      </w:r>
      <w:r w:rsidR="00381FE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control</w:t>
      </w:r>
      <w:r w:rsidR="00DA1E1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</w:t>
      </w:r>
      <w:r w:rsidR="0022517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22517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3A</w:t>
      </w:r>
      <w:r w:rsidR="0022517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381FE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="00DA1E1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The deletion falls within </w:t>
      </w:r>
      <w:r w:rsidR="0022517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 splicing regulatory motif, likely disrupting normal splicing recognition (</w:t>
      </w:r>
      <w:r w:rsidR="0022517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3C</w:t>
      </w:r>
      <w:r w:rsidR="0022517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  <w:r w:rsidR="0042292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N</w:t>
      </w:r>
      <w:r w:rsidR="00457C7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o</w:t>
      </w:r>
      <w:r w:rsidR="0042292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additional events were detected with the LRS.</w:t>
      </w:r>
      <w:r w:rsidR="002B1527" w:rsidRPr="00A51377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5925471B" wp14:editId="4959B514">
            <wp:extent cx="6583680" cy="7471464"/>
            <wp:effectExtent l="0" t="0" r="7620" b="0"/>
            <wp:docPr id="623914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13" cy="74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E0932" w14:textId="3560CB9D" w:rsidR="009E0BFA" w:rsidRPr="00A51377" w:rsidRDefault="007566D7" w:rsidP="0096055D">
      <w:pPr>
        <w:pStyle w:val="Caption"/>
        <w:rPr>
          <w:b/>
          <w:bCs/>
        </w:r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3</w:t>
      </w:r>
      <w:r w:rsidRPr="00A51377">
        <w:rPr>
          <w:b/>
          <w:bCs/>
        </w:rPr>
        <w:fldChar w:fldCharType="end"/>
      </w:r>
      <w:r w:rsidR="00E54311" w:rsidRPr="00A51377">
        <w:rPr>
          <w:b/>
          <w:bCs/>
        </w:rPr>
        <w:t>.</w:t>
      </w:r>
      <w:r w:rsidR="00E54311" w:rsidRPr="00A51377">
        <w:t xml:space="preserve"> </w:t>
      </w:r>
      <w:r w:rsidRPr="00A51377">
        <w:t>Transcript Visualisation in proband P0</w:t>
      </w:r>
      <w:r w:rsidR="00713E0F" w:rsidRPr="00A51377">
        <w:t>3</w:t>
      </w:r>
      <w:r w:rsidRPr="00A51377">
        <w:t xml:space="preserve">. </w:t>
      </w:r>
      <w:r w:rsidRPr="00A51377">
        <w:rPr>
          <w:b/>
          <w:bCs/>
        </w:rPr>
        <w:t>A.</w:t>
      </w:r>
      <w:r w:rsidRPr="00A51377">
        <w:t xml:space="preserve"> Sashimi plots comparing splicing patterns between probands and controls. Both short-read (SR) and long-read (LR) data are shown. </w:t>
      </w:r>
      <w:r w:rsidRPr="00A51377">
        <w:rPr>
          <w:b/>
          <w:bCs/>
        </w:rPr>
        <w:t>B.</w:t>
      </w:r>
      <w:r w:rsidRPr="00A51377">
        <w:t xml:space="preserve"> Integrated Genomics Viewer (IGV) screenshot of full-length non-chimeric (F</w:t>
      </w:r>
      <w:r w:rsidR="00D73387" w:rsidRPr="00A51377">
        <w:t>LNC) reads</w:t>
      </w:r>
      <w:r w:rsidR="00906BA7" w:rsidRPr="00A51377">
        <w:t xml:space="preserve"> showing </w:t>
      </w:r>
      <w:r w:rsidR="00F10C4A" w:rsidRPr="0096055D">
        <w:t>the</w:t>
      </w:r>
      <w:r w:rsidR="00F10C4A" w:rsidRPr="00A51377">
        <w:t xml:space="preserve"> deleted</w:t>
      </w:r>
      <w:r w:rsidR="00906BA7" w:rsidRPr="00A51377">
        <w:t xml:space="preserve"> sequenced. </w:t>
      </w:r>
      <w:r w:rsidR="00E34033" w:rsidRPr="00A51377">
        <w:rPr>
          <w:b/>
          <w:bCs/>
        </w:rPr>
        <w:t>C.</w:t>
      </w:r>
      <w:r w:rsidR="00E34033" w:rsidRPr="00A51377">
        <w:t xml:space="preserve"> </w:t>
      </w:r>
      <w:proofErr w:type="spellStart"/>
      <w:r w:rsidR="00906BA7" w:rsidRPr="00A51377">
        <w:t>ESE</w:t>
      </w:r>
      <w:r w:rsidR="00E34033" w:rsidRPr="00A51377">
        <w:t>f</w:t>
      </w:r>
      <w:r w:rsidR="00906BA7" w:rsidRPr="00A51377">
        <w:t>inder</w:t>
      </w:r>
      <w:proofErr w:type="spellEnd"/>
      <w:r w:rsidR="00906BA7" w:rsidRPr="00A51377">
        <w:t xml:space="preserve"> </w:t>
      </w:r>
      <w:r w:rsidR="00F10C4A" w:rsidRPr="00A51377">
        <w:t>analysis</w:t>
      </w:r>
      <w:r w:rsidR="00906BA7" w:rsidRPr="00A51377">
        <w:t xml:space="preserve"> </w:t>
      </w:r>
      <w:r w:rsidR="00E34033" w:rsidRPr="00A51377">
        <w:t>show</w:t>
      </w:r>
      <w:r w:rsidR="00F10C4A" w:rsidRPr="00A51377">
        <w:t>ing</w:t>
      </w:r>
      <w:r w:rsidR="00E34033" w:rsidRPr="00A51377">
        <w:t xml:space="preserve"> that the deleted sequence (</w:t>
      </w:r>
      <w:r w:rsidR="00A81222" w:rsidRPr="00A51377">
        <w:t xml:space="preserve">highlighted in </w:t>
      </w:r>
      <w:r w:rsidR="002B1527" w:rsidRPr="00A51377">
        <w:t>yellow</w:t>
      </w:r>
      <w:r w:rsidR="00E34033" w:rsidRPr="00A51377">
        <w:t>)</w:t>
      </w:r>
      <w:r w:rsidR="002B1527" w:rsidRPr="00A51377">
        <w:t xml:space="preserve"> </w:t>
      </w:r>
      <w:r w:rsidR="00A81222" w:rsidRPr="00A51377">
        <w:t xml:space="preserve">overlaps </w:t>
      </w:r>
      <w:r w:rsidR="00065691" w:rsidRPr="00A51377">
        <w:t xml:space="preserve">predicted </w:t>
      </w:r>
      <w:r w:rsidR="00516FD9" w:rsidRPr="00A51377">
        <w:t xml:space="preserve">SF2/ASF and SRp40 </w:t>
      </w:r>
      <w:r w:rsidR="00065691" w:rsidRPr="00A51377">
        <w:t xml:space="preserve">binding </w:t>
      </w:r>
      <w:r w:rsidR="00A81222" w:rsidRPr="00A51377">
        <w:t>motifs</w:t>
      </w:r>
      <w:r w:rsidR="009969E6" w:rsidRPr="00A51377">
        <w:t xml:space="preserve">. This disruption likely impairs splicing enhancer function, providing a mechanistic explanation for the observed exon 10 skipping. </w:t>
      </w:r>
    </w:p>
    <w:p w14:paraId="272915C6" w14:textId="77777777" w:rsidR="009E0BFA" w:rsidRPr="00A51377" w:rsidRDefault="009E0BFA" w:rsidP="00A51377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  <w:sectPr w:rsidR="009E0BFA" w:rsidRPr="00A51377" w:rsidSect="00956E05"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6A21A0F7" w14:textId="284E0F14" w:rsidR="009E0BFA" w:rsidRPr="00A51377" w:rsidRDefault="009E0BFA" w:rsidP="00A5137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u w:val="single"/>
          <w:lang w:eastAsia="en-GB"/>
          <w14:ligatures w14:val="none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P0</w:t>
      </w:r>
      <w:r w:rsidR="001A1333"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t>5</w:t>
      </w:r>
      <w:r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- </w:t>
      </w:r>
      <w:r w:rsidR="001A133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NM_001031710.3(</w:t>
      </w:r>
      <w:r w:rsidR="001A1333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u w:val="single"/>
          <w:lang w:eastAsia="en-GB"/>
          <w14:ligatures w14:val="none"/>
        </w:rPr>
        <w:t>KLH7</w:t>
      </w:r>
      <w:proofErr w:type="gramStart"/>
      <w:r w:rsidR="001A133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):c.</w:t>
      </w:r>
      <w:proofErr w:type="gramEnd"/>
      <w:r w:rsidR="001A133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936+3_936+22del [</w:t>
      </w:r>
      <w:r w:rsidR="00BA523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H</w:t>
      </w:r>
      <w:r w:rsidR="001A133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eterozygous]</w:t>
      </w:r>
      <w:r w:rsidR="00E543B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:</w:t>
      </w:r>
      <w:r w:rsidR="00E543B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381CB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This sample belongs to the unaffected parent of P02 for which sho</w:t>
      </w:r>
      <w:r w:rsidR="00E543B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rt read RNA-</w:t>
      </w:r>
      <w:proofErr w:type="spellStart"/>
      <w:r w:rsidR="00E543B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seq</w:t>
      </w:r>
      <w:proofErr w:type="spellEnd"/>
      <w:r w:rsidR="00E543B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381CB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also </w:t>
      </w:r>
      <w:r w:rsidR="00E543B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failed</w:t>
      </w:r>
      <w:r w:rsidR="00381CB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="00D3528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Long-read sequencing did not detect any exon skipping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4E57A7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4A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3005B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 H</w:t>
      </w:r>
      <w:r w:rsidR="008B490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owever, </w:t>
      </w:r>
      <w:r w:rsidR="00D3528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we do observe reads 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showing the </w:t>
      </w:r>
      <w:r w:rsidR="003B236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variant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that bypass</w:t>
      </w:r>
      <w:r w:rsidR="003B236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es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the canonical donor splice site, showing the deletion and continued readthrough into the intronic region (</w:t>
      </w:r>
      <w:r w:rsidR="004E57A7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4B</w:t>
      </w:r>
      <w:r w:rsidR="004E57A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).</w:t>
      </w:r>
    </w:p>
    <w:p w14:paraId="52DB970D" w14:textId="77777777" w:rsidR="00E54311" w:rsidRPr="00A51377" w:rsidRDefault="00911302" w:rsidP="00A51377">
      <w:pPr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2B3D62F" wp14:editId="1B5C03C7">
            <wp:extent cx="6649516" cy="6678857"/>
            <wp:effectExtent l="0" t="0" r="0" b="8255"/>
            <wp:docPr id="109500522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A3DD97F-594A-4160-A503-5507478F8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87" cy="668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E933F" w14:textId="2387CC6A" w:rsidR="004F7C97" w:rsidRPr="00A51377" w:rsidRDefault="00E54311" w:rsidP="0096055D">
      <w:pPr>
        <w:pStyle w:val="Caption"/>
        <w:rPr>
          <w:rFonts w:eastAsia="Times New Roman"/>
          <w:b/>
          <w:bCs/>
          <w:color w:val="000000"/>
          <w:kern w:val="0"/>
          <w:u w:val="single"/>
          <w:lang w:eastAsia="en-GB"/>
          <w14:ligatures w14:val="none"/>
        </w:rPr>
        <w:sectPr w:rsidR="004F7C97" w:rsidRPr="00A51377" w:rsidSect="00956E05"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4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3005BC" w:rsidRPr="00A51377">
        <w:t>Transcript visualisation in</w:t>
      </w:r>
      <w:r w:rsidR="00D9156F" w:rsidRPr="00A51377">
        <w:t xml:space="preserve"> </w:t>
      </w:r>
      <w:r w:rsidR="00BD3E54" w:rsidRPr="00A51377">
        <w:t xml:space="preserve">unaffected parent of </w:t>
      </w:r>
      <w:r w:rsidR="003005BC" w:rsidRPr="00A51377">
        <w:t>P0</w:t>
      </w:r>
      <w:r w:rsidR="00BD3E54" w:rsidRPr="00A51377">
        <w:t>2</w:t>
      </w:r>
      <w:r w:rsidR="003005BC" w:rsidRPr="00A51377">
        <w:t xml:space="preserve">. </w:t>
      </w:r>
      <w:r w:rsidR="003005BC" w:rsidRPr="00A51377">
        <w:rPr>
          <w:b/>
          <w:bCs/>
        </w:rPr>
        <w:t>A.</w:t>
      </w:r>
      <w:r w:rsidR="003005BC" w:rsidRPr="00A51377">
        <w:t xml:space="preserve"> Schematic representation of KLHL7 transcripts aligned to the </w:t>
      </w:r>
      <w:proofErr w:type="spellStart"/>
      <w:r w:rsidR="003005BC" w:rsidRPr="00A51377">
        <w:t>RefSeq</w:t>
      </w:r>
      <w:proofErr w:type="spellEnd"/>
      <w:r w:rsidR="003005BC" w:rsidRPr="00A51377">
        <w:t xml:space="preserve"> Select Transcript (blue). Pink bars represent isoforms identified using </w:t>
      </w:r>
      <w:proofErr w:type="spellStart"/>
      <w:r w:rsidR="003005BC" w:rsidRPr="00A51377">
        <w:t>IsoSeq</w:t>
      </w:r>
      <w:proofErr w:type="spellEnd"/>
      <w:r w:rsidR="003005BC" w:rsidRPr="00A51377">
        <w:t xml:space="preserve"> pipeline (post clustering and pigeon filtering) in proband P0</w:t>
      </w:r>
      <w:r w:rsidR="00130F69" w:rsidRPr="00A51377">
        <w:t>5</w:t>
      </w:r>
      <w:r w:rsidR="003005BC" w:rsidRPr="00A51377">
        <w:t xml:space="preserve">. Exons are shown as thick boxes, and introns as connecting lines. Arrows indicate the direction of transcription.  </w:t>
      </w:r>
      <w:r w:rsidR="003005BC" w:rsidRPr="00A51377">
        <w:rPr>
          <w:b/>
          <w:bCs/>
        </w:rPr>
        <w:t>B.</w:t>
      </w:r>
      <w:r w:rsidR="003005BC" w:rsidRPr="00A51377">
        <w:t xml:space="preserve"> Integrated Genomics Viewer (IGV) screenshot of full-length non-chimeric (FLNC) reads from proband. Long read data is presented without clustering</w:t>
      </w:r>
    </w:p>
    <w:p w14:paraId="02A8E15E" w14:textId="6084FFA8" w:rsidR="001A1333" w:rsidRPr="00A51377" w:rsidRDefault="001A1333" w:rsidP="00A5137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lastRenderedPageBreak/>
        <w:t>P0</w:t>
      </w:r>
      <w:r w:rsidR="00E7407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6 - </w:t>
      </w:r>
      <w:r w:rsidR="00C75E5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NM_000268.4(</w:t>
      </w:r>
      <w:r w:rsidR="00C75E5D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NF2</w:t>
      </w:r>
      <w:proofErr w:type="gramStart"/>
      <w:r w:rsidR="00C75E5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):c.</w:t>
      </w:r>
      <w:proofErr w:type="gramEnd"/>
      <w:r w:rsidR="00C75E5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885+5G&gt;A</w:t>
      </w:r>
      <w:r w:rsidR="00731E3A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[Heterozygous]: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u w:val="single"/>
          <w:lang w:eastAsia="en-GB"/>
          <w14:ligatures w14:val="none"/>
        </w:rPr>
        <w:t xml:space="preserve"> 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Short and long-read sequencing </w:t>
      </w:r>
      <w:r w:rsidR="004B380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detected 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exon </w:t>
      </w:r>
      <w:r w:rsidR="000670F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9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skipping</w:t>
      </w:r>
      <w:r w:rsidR="00A31D2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</w:t>
      </w:r>
      <w:r w:rsidR="005435D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resulting in </w:t>
      </w:r>
      <w:r w:rsidR="00A31D2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r.1604_1792del</w:t>
      </w:r>
      <w:r w:rsidR="005435D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proofErr w:type="gramStart"/>
      <w:r w:rsidR="00A31D2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A31D2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Glu535_Lys597del),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B461A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absent </w:t>
      </w:r>
      <w:r w:rsidR="00484BD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from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controls (</w:t>
      </w:r>
      <w:r w:rsidR="00A51B5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Figure </w:t>
      </w:r>
      <w:r w:rsidR="000670F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5</w:t>
      </w:r>
      <w:r w:rsidR="00A51B5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A51B5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  <w:r w:rsidR="002675C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No additional events were detected with LRS.</w:t>
      </w:r>
    </w:p>
    <w:p w14:paraId="1A1617E8" w14:textId="77777777" w:rsidR="00E54311" w:rsidRPr="00A51377" w:rsidRDefault="00D7377D" w:rsidP="00A51377">
      <w:pPr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37840E33" wp14:editId="2AD97A1F">
            <wp:extent cx="6015111" cy="7531100"/>
            <wp:effectExtent l="0" t="0" r="5080" b="0"/>
            <wp:docPr id="207691676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45D062D-37D3-494D-9825-F3431922D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35" cy="756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04D55" w14:textId="253D022B" w:rsidR="004F7C97" w:rsidRPr="00A51377" w:rsidRDefault="00E54311" w:rsidP="0096055D">
      <w:pPr>
        <w:pStyle w:val="Caption"/>
        <w:rPr>
          <w:rFonts w:eastAsia="Times New Roman"/>
          <w:b/>
          <w:bCs/>
          <w:color w:val="000000"/>
          <w:kern w:val="0"/>
          <w:lang w:eastAsia="en-GB"/>
          <w14:ligatures w14:val="none"/>
        </w:r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5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912AEC" w:rsidRPr="00A51377">
        <w:t xml:space="preserve">Transcript visualisation in proband P06. </w:t>
      </w:r>
      <w:r w:rsidR="00912AEC" w:rsidRPr="00A51377">
        <w:rPr>
          <w:b/>
          <w:bCs/>
        </w:rPr>
        <w:t>A.</w:t>
      </w:r>
      <w:r w:rsidR="00912AEC" w:rsidRPr="00A51377">
        <w:t xml:space="preserve"> Sashimi plots comparing splicing patterns between probands and controls. Both </w:t>
      </w:r>
      <w:r w:rsidR="00912AEC" w:rsidRPr="0096055D">
        <w:t>short</w:t>
      </w:r>
      <w:r w:rsidR="00912AEC" w:rsidRPr="00A51377">
        <w:t xml:space="preserve">-read (SR) and long-read (LR) data are shown. </w:t>
      </w:r>
      <w:r w:rsidR="00912AEC" w:rsidRPr="00A51377">
        <w:rPr>
          <w:b/>
          <w:bCs/>
        </w:rPr>
        <w:t>B.</w:t>
      </w:r>
      <w:r w:rsidR="00912AEC" w:rsidRPr="00A51377">
        <w:t xml:space="preserve"> Integrated Genomics Viewer (IGV) screenshot of full-length non-chimeric (FLNC) reads from proband. Long read data is presented without clustering.</w:t>
      </w:r>
    </w:p>
    <w:p w14:paraId="44727C53" w14:textId="77777777" w:rsidR="00ED5716" w:rsidRPr="00A51377" w:rsidRDefault="00ED5716" w:rsidP="00A51377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  <w:sectPr w:rsidR="00ED5716" w:rsidRPr="00A51377" w:rsidSect="00956E05">
          <w:headerReference w:type="default" r:id="rId16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36DC8A8E" w14:textId="1C36EE8D" w:rsidR="00E54311" w:rsidRPr="00A51377" w:rsidRDefault="00ED5716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</w:t>
      </w:r>
      <w:r w:rsidR="001320E9" w:rsidRPr="00A51377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6B3BA2" w:rsidRPr="00A51377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1320E9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="0043215E" w:rsidRPr="00A51377">
        <w:rPr>
          <w:rFonts w:ascii="Times New Roman" w:hAnsi="Times New Roman" w:cs="Times New Roman"/>
          <w:b/>
          <w:bCs/>
          <w:sz w:val="22"/>
          <w:szCs w:val="22"/>
        </w:rPr>
        <w:t>NM_015107.3</w:t>
      </w:r>
      <w:r w:rsidR="002B7D8F" w:rsidRPr="00A51377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2B7D8F"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PHF8</w:t>
      </w:r>
      <w:proofErr w:type="gramStart"/>
      <w:r w:rsidR="002B7D8F" w:rsidRPr="00A51377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="0043215E" w:rsidRPr="00A51377">
        <w:rPr>
          <w:rFonts w:ascii="Times New Roman" w:hAnsi="Times New Roman" w:cs="Times New Roman"/>
          <w:b/>
          <w:bCs/>
          <w:sz w:val="22"/>
          <w:szCs w:val="22"/>
        </w:rPr>
        <w:t>:c.</w:t>
      </w:r>
      <w:proofErr w:type="gramEnd"/>
      <w:r w:rsidR="0043215E" w:rsidRPr="00A51377">
        <w:rPr>
          <w:rFonts w:ascii="Times New Roman" w:hAnsi="Times New Roman" w:cs="Times New Roman"/>
          <w:b/>
          <w:bCs/>
          <w:sz w:val="22"/>
          <w:szCs w:val="22"/>
        </w:rPr>
        <w:t>784-2A&gt;G</w:t>
      </w:r>
      <w:r w:rsidR="00986D45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</w:t>
      </w:r>
      <w:r w:rsidR="004C5D5A" w:rsidRPr="00A51377">
        <w:rPr>
          <w:rFonts w:ascii="Times New Roman" w:hAnsi="Times New Roman" w:cs="Times New Roman"/>
          <w:b/>
          <w:bCs/>
          <w:sz w:val="22"/>
          <w:szCs w:val="22"/>
        </w:rPr>
        <w:t>Hemizygous</w:t>
      </w:r>
      <w:r w:rsidR="00986D45" w:rsidRPr="00A51377">
        <w:rPr>
          <w:rFonts w:ascii="Times New Roman" w:hAnsi="Times New Roman" w:cs="Times New Roman"/>
          <w:b/>
          <w:bCs/>
          <w:sz w:val="22"/>
          <w:szCs w:val="22"/>
        </w:rPr>
        <w:t>]</w:t>
      </w:r>
      <w:r w:rsidR="000753DE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0753DE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FF76D0" w:rsidRPr="00A51377">
        <w:rPr>
          <w:rFonts w:ascii="Times New Roman" w:hAnsi="Times New Roman" w:cs="Times New Roman"/>
          <w:sz w:val="22"/>
          <w:szCs w:val="22"/>
        </w:rPr>
        <w:t xml:space="preserve">Short read-sequencing identified two exon skipping events, skipping of exon 8 and </w:t>
      </w:r>
      <w:r w:rsidR="00150C1C" w:rsidRPr="00A51377">
        <w:rPr>
          <w:rFonts w:ascii="Times New Roman" w:hAnsi="Times New Roman" w:cs="Times New Roman"/>
          <w:sz w:val="22"/>
          <w:szCs w:val="22"/>
        </w:rPr>
        <w:t>exon 7-8.</w:t>
      </w:r>
      <w:r w:rsidR="00BC2D1C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150C1C" w:rsidRPr="00A51377">
        <w:rPr>
          <w:rFonts w:ascii="Times New Roman" w:hAnsi="Times New Roman" w:cs="Times New Roman"/>
          <w:sz w:val="22"/>
          <w:szCs w:val="22"/>
        </w:rPr>
        <w:t>Long</w:t>
      </w:r>
      <w:r w:rsidR="00307865" w:rsidRPr="00A51377">
        <w:rPr>
          <w:rFonts w:ascii="Times New Roman" w:hAnsi="Times New Roman" w:cs="Times New Roman"/>
          <w:sz w:val="22"/>
          <w:szCs w:val="22"/>
        </w:rPr>
        <w:t>-read sequencing</w:t>
      </w:r>
      <w:r w:rsidR="00150C1C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BC2D1C" w:rsidRPr="00A51377">
        <w:rPr>
          <w:rFonts w:ascii="Times New Roman" w:hAnsi="Times New Roman" w:cs="Times New Roman"/>
          <w:sz w:val="22"/>
          <w:szCs w:val="22"/>
        </w:rPr>
        <w:t>d</w:t>
      </w:r>
      <w:r w:rsidR="00C74F9E" w:rsidRPr="00A51377">
        <w:rPr>
          <w:rFonts w:ascii="Times New Roman" w:hAnsi="Times New Roman" w:cs="Times New Roman"/>
          <w:sz w:val="22"/>
          <w:szCs w:val="22"/>
        </w:rPr>
        <w:t>ata (un</w:t>
      </w:r>
      <w:r w:rsidR="00C560A9" w:rsidRPr="00A51377">
        <w:rPr>
          <w:rFonts w:ascii="Times New Roman" w:hAnsi="Times New Roman" w:cs="Times New Roman"/>
          <w:sz w:val="22"/>
          <w:szCs w:val="22"/>
        </w:rPr>
        <w:t>-</w:t>
      </w:r>
      <w:r w:rsidR="00C74F9E" w:rsidRPr="00A51377">
        <w:rPr>
          <w:rFonts w:ascii="Times New Roman" w:hAnsi="Times New Roman" w:cs="Times New Roman"/>
          <w:sz w:val="22"/>
          <w:szCs w:val="22"/>
        </w:rPr>
        <w:t>clustered aligned reads) did show evidence of</w:t>
      </w:r>
      <w:r w:rsidR="00BC2D1C" w:rsidRPr="00A51377">
        <w:rPr>
          <w:rFonts w:ascii="Times New Roman" w:hAnsi="Times New Roman" w:cs="Times New Roman"/>
          <w:sz w:val="22"/>
          <w:szCs w:val="22"/>
        </w:rPr>
        <w:t xml:space="preserve"> exon 7-8 skipping, however the read depth for this gene was low and therefor</w:t>
      </w:r>
      <w:r w:rsidR="000953DE" w:rsidRPr="00A51377">
        <w:rPr>
          <w:rFonts w:ascii="Times New Roman" w:hAnsi="Times New Roman" w:cs="Times New Roman"/>
          <w:sz w:val="22"/>
          <w:szCs w:val="22"/>
        </w:rPr>
        <w:t xml:space="preserve">e the </w:t>
      </w:r>
      <w:r w:rsidR="008A0394" w:rsidRPr="00A51377">
        <w:rPr>
          <w:rFonts w:ascii="Times New Roman" w:hAnsi="Times New Roman" w:cs="Times New Roman"/>
          <w:sz w:val="22"/>
          <w:szCs w:val="22"/>
        </w:rPr>
        <w:t xml:space="preserve">event </w:t>
      </w:r>
      <w:r w:rsidR="000953DE" w:rsidRPr="00A51377">
        <w:rPr>
          <w:rFonts w:ascii="Times New Roman" w:hAnsi="Times New Roman" w:cs="Times New Roman"/>
          <w:sz w:val="22"/>
          <w:szCs w:val="22"/>
        </w:rPr>
        <w:t xml:space="preserve">was not </w:t>
      </w:r>
      <w:r w:rsidR="00F36D03" w:rsidRPr="00A51377">
        <w:rPr>
          <w:rFonts w:ascii="Times New Roman" w:hAnsi="Times New Roman" w:cs="Times New Roman"/>
          <w:sz w:val="22"/>
          <w:szCs w:val="22"/>
        </w:rPr>
        <w:t>detected</w:t>
      </w:r>
      <w:r w:rsidR="000953DE" w:rsidRPr="00A51377">
        <w:rPr>
          <w:rFonts w:ascii="Times New Roman" w:hAnsi="Times New Roman" w:cs="Times New Roman"/>
          <w:sz w:val="22"/>
          <w:szCs w:val="22"/>
        </w:rPr>
        <w:t xml:space="preserve"> after clustering and </w:t>
      </w:r>
      <w:r w:rsidR="00C560A9" w:rsidRPr="00A51377">
        <w:rPr>
          <w:rFonts w:ascii="Times New Roman" w:hAnsi="Times New Roman" w:cs="Times New Roman"/>
          <w:sz w:val="22"/>
          <w:szCs w:val="22"/>
        </w:rPr>
        <w:t xml:space="preserve">Pigeon </w:t>
      </w:r>
      <w:r w:rsidR="000953DE" w:rsidRPr="00A51377">
        <w:rPr>
          <w:rFonts w:ascii="Times New Roman" w:hAnsi="Times New Roman" w:cs="Times New Roman"/>
          <w:sz w:val="22"/>
          <w:szCs w:val="22"/>
        </w:rPr>
        <w:t xml:space="preserve">filtering. </w:t>
      </w:r>
      <w:r w:rsidR="002B7D8F"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590A71B6" wp14:editId="4A4EC1A3">
            <wp:extent cx="6608445" cy="7517130"/>
            <wp:effectExtent l="0" t="0" r="1905" b="7620"/>
            <wp:docPr id="70857799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916F522C-4848-407A-B970-F1414E7B3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44D32" w14:textId="6D3DE002" w:rsidR="00F43E02" w:rsidRPr="00A51377" w:rsidRDefault="00E54311" w:rsidP="0096055D">
      <w:pPr>
        <w:pStyle w:val="Caption"/>
        <w:rPr>
          <w:b/>
          <w:bCs/>
        </w:r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6</w:t>
      </w:r>
      <w:r w:rsidRPr="00A51377">
        <w:rPr>
          <w:b/>
          <w:bCs/>
        </w:rPr>
        <w:fldChar w:fldCharType="end"/>
      </w:r>
      <w:r w:rsidRPr="00A51377">
        <w:t xml:space="preserve">. </w:t>
      </w:r>
      <w:r w:rsidR="00F43E02" w:rsidRPr="00A51377">
        <w:t xml:space="preserve">Transcript visualisation in proband P11. </w:t>
      </w:r>
      <w:r w:rsidR="00F43E02" w:rsidRPr="00A51377">
        <w:rPr>
          <w:b/>
          <w:bCs/>
        </w:rPr>
        <w:t>A.</w:t>
      </w:r>
      <w:r w:rsidR="00F43E02" w:rsidRPr="00A51377">
        <w:t xml:space="preserve"> Sashimi plots comparing splicing patterns between probands and controls. Both short-read (SR) and long-read (LR) data are shown. </w:t>
      </w:r>
      <w:r w:rsidR="00F43E02" w:rsidRPr="00A51377">
        <w:rPr>
          <w:b/>
          <w:bCs/>
        </w:rPr>
        <w:t>B.</w:t>
      </w:r>
      <w:r w:rsidR="00F43E02" w:rsidRPr="00A51377">
        <w:t xml:space="preserve"> Integrated Genomics Viewer (IGV) screenshot of full-length non-chimeric (FLNC) reads from proband. Long read data is presented without clustering.</w:t>
      </w:r>
    </w:p>
    <w:p w14:paraId="1DA992CF" w14:textId="7AF24B88" w:rsidR="002B7D8F" w:rsidRPr="00A51377" w:rsidRDefault="002B7D8F" w:rsidP="00A51377">
      <w:pPr>
        <w:pStyle w:val="Caption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  <w:sectPr w:rsidR="002B7D8F" w:rsidRPr="00A51377" w:rsidSect="00956E05">
          <w:headerReference w:type="default" r:id="rId18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1DED219A" w14:textId="4C47A262" w:rsidR="00E54311" w:rsidRPr="00A51377" w:rsidRDefault="00197AB2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6B3BA2" w:rsidRPr="00A51377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="00886BEA" w:rsidRPr="00A51377">
        <w:rPr>
          <w:rFonts w:ascii="Times New Roman" w:hAnsi="Times New Roman" w:cs="Times New Roman"/>
          <w:b/>
          <w:bCs/>
          <w:sz w:val="22"/>
          <w:szCs w:val="22"/>
        </w:rPr>
        <w:t>NM_001852.4(</w:t>
      </w:r>
      <w:r w:rsidR="00886BEA"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COL9A2</w:t>
      </w:r>
      <w:proofErr w:type="gramStart"/>
      <w:r w:rsidR="00886BEA" w:rsidRPr="00A51377">
        <w:rPr>
          <w:rFonts w:ascii="Times New Roman" w:hAnsi="Times New Roman" w:cs="Times New Roman"/>
          <w:b/>
          <w:bCs/>
          <w:sz w:val="22"/>
          <w:szCs w:val="22"/>
        </w:rPr>
        <w:t>):c.</w:t>
      </w:r>
      <w:proofErr w:type="gramEnd"/>
      <w:r w:rsidR="00886BEA" w:rsidRPr="00A51377">
        <w:rPr>
          <w:rFonts w:ascii="Times New Roman" w:hAnsi="Times New Roman" w:cs="Times New Roman"/>
          <w:b/>
          <w:bCs/>
          <w:sz w:val="22"/>
          <w:szCs w:val="22"/>
        </w:rPr>
        <w:t>1792+5G&gt;A</w:t>
      </w:r>
      <w:r w:rsidR="004C5D5A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[Heterozygous]</w:t>
      </w:r>
      <w:r w:rsidR="00986D45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986D45" w:rsidRPr="00A51377">
        <w:rPr>
          <w:rFonts w:ascii="Times New Roman" w:hAnsi="Times New Roman" w:cs="Times New Roman"/>
          <w:sz w:val="22"/>
          <w:szCs w:val="22"/>
        </w:rPr>
        <w:t xml:space="preserve"> </w:t>
      </w:r>
      <w:r w:rsidR="004C5D5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Short and long-read sequencing </w:t>
      </w:r>
      <w:r w:rsidR="0071619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detected</w:t>
      </w:r>
      <w:r w:rsidR="004C5D5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exon 30 skipping</w:t>
      </w:r>
      <w:r w:rsidR="00520F8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resulting in </w:t>
      </w:r>
      <w:r w:rsidR="00260E6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r.1604_1792del, </w:t>
      </w:r>
      <w:proofErr w:type="gramStart"/>
      <w:r w:rsidR="00260E6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260E6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Glu535_Lys597del)</w:t>
      </w:r>
      <w:r w:rsidR="004C5D5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</w:t>
      </w:r>
      <w:r w:rsidR="00B461A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absent </w:t>
      </w:r>
      <w:r w:rsidR="00484BD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from</w:t>
      </w:r>
      <w:r w:rsidR="004C5D5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controls (</w:t>
      </w:r>
      <w:r w:rsidR="004C5D5A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Figure </w:t>
      </w:r>
      <w:r w:rsidR="00651DAA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7</w:t>
      </w:r>
      <w:r w:rsidR="004C5D5A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4C5D5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  <w:r w:rsidR="002675C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No additional events were detected with LRS.</w:t>
      </w:r>
      <w:r w:rsidR="0040104D"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0573822C" wp14:editId="3324EBFB">
            <wp:extent cx="6013094" cy="7902240"/>
            <wp:effectExtent l="0" t="0" r="6985" b="3810"/>
            <wp:docPr id="14125871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366EAE-59BC-4F87-8FB8-C79FF14E3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64" cy="79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71280" w14:textId="35115C8A" w:rsidR="00651DAA" w:rsidRPr="00A51377" w:rsidRDefault="00E54311" w:rsidP="0096055D">
      <w:pPr>
        <w:pStyle w:val="Caption"/>
        <w:rPr>
          <w:b/>
          <w:bCs/>
        </w:r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7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651DAA" w:rsidRPr="00A51377">
        <w:t>Transcript visualisation in proband P1</w:t>
      </w:r>
      <w:r w:rsidR="002C2EB4" w:rsidRPr="00A51377">
        <w:t>2</w:t>
      </w:r>
      <w:r w:rsidR="00651DAA" w:rsidRPr="00A51377">
        <w:t xml:space="preserve">. </w:t>
      </w:r>
      <w:r w:rsidR="00651DAA" w:rsidRPr="00A51377">
        <w:rPr>
          <w:b/>
          <w:bCs/>
        </w:rPr>
        <w:t>A.</w:t>
      </w:r>
      <w:r w:rsidR="00651DAA" w:rsidRPr="00A51377">
        <w:t xml:space="preserve"> Sashimi plots comparing splicing patterns between probands and controls. Both short-read (SR) and long-read (</w:t>
      </w:r>
      <w:r w:rsidR="00651DAA" w:rsidRPr="0096055D">
        <w:t>LR</w:t>
      </w:r>
      <w:r w:rsidR="00651DAA" w:rsidRPr="00A51377">
        <w:t xml:space="preserve">) data are shown. </w:t>
      </w:r>
      <w:r w:rsidR="00651DAA" w:rsidRPr="00A51377">
        <w:rPr>
          <w:b/>
          <w:bCs/>
        </w:rPr>
        <w:t>B.</w:t>
      </w:r>
      <w:r w:rsidR="00651DAA" w:rsidRPr="00A51377">
        <w:t xml:space="preserve"> Integrated Genomics Viewer (IGV) screenshot of full-length non-chimeric (FLNC) reads from proband. Long read data is presented without clustering.</w:t>
      </w:r>
    </w:p>
    <w:p w14:paraId="1578F2BE" w14:textId="7A1D6275" w:rsidR="0040104D" w:rsidRPr="00A51377" w:rsidRDefault="0040104D" w:rsidP="00A51377">
      <w:pPr>
        <w:pStyle w:val="Caption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  <w:sectPr w:rsidR="0040104D" w:rsidRPr="00A51377" w:rsidSect="00956E05">
          <w:headerReference w:type="default" r:id="rId20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0F09DC98" w14:textId="2397F4A4" w:rsidR="002C2EB4" w:rsidRPr="00A51377" w:rsidRDefault="006E3655" w:rsidP="00A5137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763D64" w:rsidRPr="00A51377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="00043E77" w:rsidRPr="00A51377">
        <w:rPr>
          <w:rFonts w:ascii="Times New Roman" w:hAnsi="Times New Roman" w:cs="Times New Roman"/>
          <w:b/>
          <w:bCs/>
          <w:sz w:val="22"/>
          <w:szCs w:val="22"/>
        </w:rPr>
        <w:t>NM_007254.4</w:t>
      </w:r>
      <w:r w:rsidR="00041FB8" w:rsidRPr="00A51377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041FB8"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PNKP</w:t>
      </w:r>
      <w:proofErr w:type="gramStart"/>
      <w:r w:rsidR="00041FB8" w:rsidRPr="00A51377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="00043E77" w:rsidRPr="00A51377">
        <w:rPr>
          <w:rFonts w:ascii="Times New Roman" w:hAnsi="Times New Roman" w:cs="Times New Roman"/>
          <w:b/>
          <w:bCs/>
          <w:sz w:val="22"/>
          <w:szCs w:val="22"/>
        </w:rPr>
        <w:t>:c.</w:t>
      </w:r>
      <w:proofErr w:type="gramEnd"/>
      <w:r w:rsidR="00043E77" w:rsidRPr="00A51377">
        <w:rPr>
          <w:rFonts w:ascii="Times New Roman" w:hAnsi="Times New Roman" w:cs="Times New Roman"/>
          <w:b/>
          <w:bCs/>
          <w:sz w:val="22"/>
          <w:szCs w:val="22"/>
        </w:rPr>
        <w:t>1029+2T&gt;C</w:t>
      </w:r>
      <w:r w:rsidR="0053083A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[Heterozygous]</w:t>
      </w:r>
      <w:r w:rsidR="00651DAA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651DAA" w:rsidRPr="00A51377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Short and long-read sequencing </w:t>
      </w:r>
      <w:r w:rsidR="0071619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detected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exon 11 skipping </w:t>
      </w:r>
      <w:r w:rsidR="00A1442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resulting in </w:t>
      </w:r>
      <w:r w:rsidR="00FB5D8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r.937_1029del, </w:t>
      </w:r>
      <w:proofErr w:type="gramStart"/>
      <w:r w:rsidR="00FB5D8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FB5D8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Phe313_Pro343del)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absent </w:t>
      </w:r>
      <w:r w:rsidR="00B461A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from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controls (</w:t>
      </w:r>
      <w:r w:rsidR="00AD484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8A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  <w:r w:rsidR="00FB44A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Additionally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long</w:t>
      </w:r>
      <w:r w:rsidR="00D955F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-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read</w:t>
      </w:r>
      <w:r w:rsidR="00D955F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sequencing</w:t>
      </w:r>
      <w:r w:rsidR="00AD484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identified retention of intron </w:t>
      </w:r>
      <w:r w:rsidR="00F6543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10 and 11</w:t>
      </w:r>
      <w:r w:rsidR="00D955F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linked to the variant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442D7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8B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D955F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. While there was some indication of intron retention in the </w:t>
      </w:r>
      <w:r w:rsidR="0080472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short reads</w:t>
      </w:r>
      <w:r w:rsidR="0044587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</w:t>
      </w:r>
      <w:r w:rsidR="00CD1A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</w:t>
      </w:r>
      <w:r w:rsidR="00830D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 intron 10 retention would have been missed as controls also show reads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within </w:t>
      </w:r>
      <w:r w:rsidR="0044587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this 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intron</w:t>
      </w:r>
      <w:r w:rsidR="00830D0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33DDBFEF" w14:textId="15739AE4" w:rsidR="00E54311" w:rsidRPr="00A51377" w:rsidRDefault="00BB3BF1" w:rsidP="00A51377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F6C828E" wp14:editId="280CE5C6">
            <wp:extent cx="5457139" cy="7575817"/>
            <wp:effectExtent l="0" t="0" r="0" b="6350"/>
            <wp:docPr id="89735174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F5392C8-70C2-4537-86B9-F4493B02B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98" cy="761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6DB66" w14:textId="63166CEB" w:rsidR="00901C9F" w:rsidRPr="00A51377" w:rsidRDefault="00E54311" w:rsidP="0096055D">
      <w:pPr>
        <w:pStyle w:val="Caption"/>
        <w:rPr>
          <w:b/>
          <w:bCs/>
        </w:rPr>
        <w:sectPr w:rsidR="00901C9F" w:rsidRPr="00A51377" w:rsidSect="00335CAC">
          <w:headerReference w:type="default" r:id="rId22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8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830D0F" w:rsidRPr="00A51377">
        <w:t>Transcript visualisation in proband P1</w:t>
      </w:r>
      <w:r w:rsidR="002E5857" w:rsidRPr="00A51377">
        <w:t>3</w:t>
      </w:r>
      <w:r w:rsidR="00830D0F" w:rsidRPr="00A51377">
        <w:t xml:space="preserve">. </w:t>
      </w:r>
      <w:r w:rsidR="00830D0F" w:rsidRPr="00A51377">
        <w:rPr>
          <w:b/>
          <w:bCs/>
        </w:rPr>
        <w:t>A.</w:t>
      </w:r>
      <w:r w:rsidR="00830D0F" w:rsidRPr="00A51377">
        <w:t xml:space="preserve"> Sashimi plots comparing splicing patterns between probands and controls. </w:t>
      </w:r>
      <w:r w:rsidR="00830D0F" w:rsidRPr="0096055D">
        <w:t>Both</w:t>
      </w:r>
      <w:r w:rsidR="00830D0F" w:rsidRPr="00A51377">
        <w:t xml:space="preserve"> short-read (SR) and long-read (LR) data are shown. </w:t>
      </w:r>
      <w:r w:rsidR="00830D0F" w:rsidRPr="00A51377">
        <w:rPr>
          <w:b/>
          <w:bCs/>
        </w:rPr>
        <w:t>B.</w:t>
      </w:r>
      <w:r w:rsidR="00830D0F" w:rsidRPr="00A51377">
        <w:t xml:space="preserve"> Integrated Genomics Viewer (IGV) screenshot of full-length non-chimeric (FLNC) reads from proband. Long read data is presented without clustering.</w:t>
      </w:r>
    </w:p>
    <w:p w14:paraId="40A3DF78" w14:textId="1E6E5CD6" w:rsidR="00901C9F" w:rsidRPr="00A51377" w:rsidRDefault="00605520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763D64" w:rsidRPr="00A51377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NM_019613.4(</w:t>
      </w:r>
      <w:r w:rsidRPr="00A51377">
        <w:rPr>
          <w:rFonts w:ascii="Times New Roman" w:hAnsi="Times New Roman" w:cs="Times New Roman"/>
          <w:b/>
          <w:bCs/>
          <w:i/>
          <w:iCs/>
          <w:sz w:val="22"/>
          <w:szCs w:val="22"/>
        </w:rPr>
        <w:t>WDR45B</w:t>
      </w:r>
      <w:proofErr w:type="gramStart"/>
      <w:r w:rsidRPr="00A51377">
        <w:rPr>
          <w:rFonts w:ascii="Times New Roman" w:hAnsi="Times New Roman" w:cs="Times New Roman"/>
          <w:b/>
          <w:bCs/>
          <w:sz w:val="22"/>
          <w:szCs w:val="22"/>
        </w:rPr>
        <w:t>):c.</w:t>
      </w:r>
      <w:proofErr w:type="gramEnd"/>
      <w:r w:rsidRPr="00A51377">
        <w:rPr>
          <w:rFonts w:ascii="Times New Roman" w:hAnsi="Times New Roman" w:cs="Times New Roman"/>
          <w:b/>
          <w:bCs/>
          <w:sz w:val="22"/>
          <w:szCs w:val="22"/>
        </w:rPr>
        <w:t>143-5T&gt;A</w:t>
      </w:r>
      <w:r w:rsidR="00E050A2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[Homozygous]</w:t>
      </w:r>
      <w:r w:rsidR="00442D7D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Short and long-read sequencing</w:t>
      </w:r>
      <w:r w:rsidR="0093750B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identified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exon 3 skipping</w:t>
      </w:r>
      <w:r w:rsidR="00973BD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resulting in </w:t>
      </w:r>
      <w:r w:rsidR="00B6389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r.142_244del, </w:t>
      </w:r>
      <w:proofErr w:type="gramStart"/>
      <w:r w:rsidR="00B6389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B6389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Glu48</w:t>
      </w:r>
      <w:proofErr w:type="gramStart"/>
      <w:r w:rsidR="00B6389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Ter)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(</w:t>
      </w:r>
      <w:proofErr w:type="gramEnd"/>
      <w:r w:rsidR="00442D7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9A</w:t>
      </w:r>
      <w:r w:rsidR="00442D7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).</w:t>
      </w:r>
      <w:r w:rsidR="005B71C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Exon 3 skipping is also detected in controls but at very low levels (&lt; 10 reads compared to 100+ in proband). </w:t>
      </w:r>
    </w:p>
    <w:p w14:paraId="3527D44C" w14:textId="77777777" w:rsidR="00E54311" w:rsidRPr="00A51377" w:rsidRDefault="00DF093F" w:rsidP="00A51377">
      <w:pPr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4DA88AC1" wp14:editId="30A47062">
            <wp:extent cx="6619880" cy="5896051"/>
            <wp:effectExtent l="0" t="0" r="0" b="9525"/>
            <wp:docPr id="66156219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8C35591-CD23-48C3-AD70-1C8DA40F8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37" cy="589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B72A5" w14:textId="789E63F5" w:rsidR="00005BC4" w:rsidRPr="00A51377" w:rsidRDefault="00E54311" w:rsidP="0096055D">
      <w:pPr>
        <w:pStyle w:val="Caption"/>
        <w:sectPr w:rsidR="00005BC4" w:rsidRPr="00A51377" w:rsidSect="00335CAC">
          <w:headerReference w:type="default" r:id="rId24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9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442D7D" w:rsidRPr="00A51377">
        <w:t xml:space="preserve">Sashimi plots comparing splicing patterns between probands and controls. Both short-read (SR) and long-read (LR) data are shown. </w:t>
      </w:r>
    </w:p>
    <w:p w14:paraId="16E0153D" w14:textId="2A392687" w:rsidR="00005BC4" w:rsidRPr="00A51377" w:rsidRDefault="00005BC4" w:rsidP="00A51377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763D64" w:rsidRPr="00A51377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="00DB2D3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NM_001378452.1</w:t>
      </w:r>
      <w:r w:rsidR="00DA1FB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DA1FB3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ITPR1</w:t>
      </w:r>
      <w:proofErr w:type="gramStart"/>
      <w:r w:rsidR="00DA1FB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DB2D3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:c.</w:t>
      </w:r>
      <w:proofErr w:type="gramEnd"/>
      <w:r w:rsidR="00DB2D3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1712A&gt;G</w:t>
      </w:r>
      <w:r w:rsidR="00DA1FB3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[Heterozygous]</w:t>
      </w:r>
      <w:r w:rsidR="002C2B32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2C2B3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Both short and long reads show </w:t>
      </w:r>
      <w:r w:rsidR="00ED10C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creation of a new donor site within intron 17</w:t>
      </w:r>
      <w:r w:rsidR="000F687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leading to an out-of-frame insertion</w:t>
      </w:r>
      <w:r w:rsidR="00B6389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</w:t>
      </w:r>
      <w:r w:rsidR="000F687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r.1713_1714ins1713+1_1713+17, </w:t>
      </w:r>
      <w:proofErr w:type="gramStart"/>
      <w:r w:rsidR="000F687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0F687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Glu572ValfsTer9)</w:t>
      </w:r>
      <w:r w:rsidR="00ED10C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. </w:t>
      </w:r>
      <w:r w:rsidR="004B642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While the long reads did not </w:t>
      </w:r>
      <w:r w:rsidR="00EF053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provide additional </w:t>
      </w:r>
      <w:r w:rsidR="004B642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information with regards to splicing, it was able to phase the splicing variant with a second variant of interest</w:t>
      </w:r>
      <w:r w:rsidR="00ED6FE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DB1DAB" w:rsidRPr="00DB1DA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NM_001378452.</w:t>
      </w:r>
      <w:proofErr w:type="gramStart"/>
      <w:r w:rsidR="00DB1DAB" w:rsidRPr="00DB1DA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1:c.</w:t>
      </w:r>
      <w:proofErr w:type="gramEnd"/>
      <w:r w:rsidR="00DB1DAB" w:rsidRPr="00DB1DA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2659C&gt;T</w:t>
      </w:r>
      <w:r w:rsidR="00DB1DA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EF053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EF053D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10B</w:t>
      </w:r>
      <w:r w:rsidR="00EF053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ED6FE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1EC48A3A" w14:textId="77777777" w:rsidR="00A0749E" w:rsidRPr="00A51377" w:rsidRDefault="000B44AA" w:rsidP="00A51377">
      <w:pPr>
        <w:keepNext/>
        <w:spacing w:after="0"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204C992" wp14:editId="2C100DAB">
            <wp:extent cx="5866790" cy="7733669"/>
            <wp:effectExtent l="0" t="0" r="635" b="0"/>
            <wp:docPr id="1173364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62" cy="7774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18B0B" w14:textId="2270C424" w:rsidR="000B44AA" w:rsidRPr="00A51377" w:rsidRDefault="00A0749E" w:rsidP="0096055D">
      <w:pPr>
        <w:pStyle w:val="Caption"/>
        <w:sectPr w:rsidR="000B44AA" w:rsidRPr="00A51377" w:rsidSect="00335CAC">
          <w:headerReference w:type="default" r:id="rId26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10</w:t>
      </w:r>
      <w:r w:rsidRPr="00A51377">
        <w:rPr>
          <w:b/>
          <w:bCs/>
        </w:rPr>
        <w:fldChar w:fldCharType="end"/>
      </w:r>
      <w:r w:rsidRPr="00A51377">
        <w:t xml:space="preserve">. </w:t>
      </w:r>
      <w:r w:rsidR="00CC5028" w:rsidRPr="00A51377">
        <w:t>Transcript visualisation in proband P1</w:t>
      </w:r>
      <w:r w:rsidR="00EF053D" w:rsidRPr="00A51377">
        <w:t>5</w:t>
      </w:r>
      <w:r w:rsidR="00CC5028" w:rsidRPr="00A51377">
        <w:t xml:space="preserve">. </w:t>
      </w:r>
      <w:r w:rsidR="00CC5028" w:rsidRPr="00A51377">
        <w:rPr>
          <w:b/>
          <w:bCs/>
        </w:rPr>
        <w:t>A.</w:t>
      </w:r>
      <w:r w:rsidR="00CC5028" w:rsidRPr="00A51377">
        <w:t xml:space="preserve"> Sashimi plots comparing splicing patterns between probands and </w:t>
      </w:r>
      <w:r w:rsidR="00CC5028" w:rsidRPr="0096055D">
        <w:t>controls</w:t>
      </w:r>
      <w:r w:rsidR="00CC5028" w:rsidRPr="00A51377">
        <w:t xml:space="preserve">. Both short-read (SR) and long-read (LR) data are shown. </w:t>
      </w:r>
      <w:r w:rsidR="00CC5028" w:rsidRPr="00A51377">
        <w:rPr>
          <w:b/>
          <w:bCs/>
        </w:rPr>
        <w:t>B.</w:t>
      </w:r>
      <w:r w:rsidR="00CC5028" w:rsidRPr="00A51377">
        <w:t xml:space="preserve"> Integrated Genomics Viewer (IGV) screenshot of full-length non-chimeric (FLNC) reads from proband.</w:t>
      </w:r>
      <w:r w:rsidR="00D47D80" w:rsidRPr="00A51377">
        <w:t xml:space="preserve"> Variant 1 is </w:t>
      </w:r>
      <w:r w:rsidR="007E014E" w:rsidRPr="00A51377">
        <w:t>splicing</w:t>
      </w:r>
      <w:r w:rsidR="00D47D80" w:rsidRPr="00A51377">
        <w:t xml:space="preserve"> variant initially referred for RNA</w:t>
      </w:r>
      <w:r w:rsidR="007E014E" w:rsidRPr="00A51377">
        <w:t>-seq.</w:t>
      </w:r>
      <w:r w:rsidR="0059070A" w:rsidRPr="00A51377">
        <w:t xml:space="preserve"> </w:t>
      </w:r>
      <w:r w:rsidR="00E3154A" w:rsidRPr="00A51377">
        <w:t>The green</w:t>
      </w:r>
      <w:r w:rsidR="0059070A" w:rsidRPr="00A51377">
        <w:t xml:space="preserve"> box highlights transcripts </w:t>
      </w:r>
      <w:r w:rsidR="00CE6E51" w:rsidRPr="00A51377">
        <w:t>containing</w:t>
      </w:r>
      <w:r w:rsidR="0059070A" w:rsidRPr="00A51377">
        <w:t xml:space="preserve"> variant 1</w:t>
      </w:r>
      <w:r w:rsidR="00CE6E51" w:rsidRPr="00A51377">
        <w:t xml:space="preserve">, none of which include </w:t>
      </w:r>
      <w:r w:rsidR="00043781" w:rsidRPr="00A51377">
        <w:t>variant 2</w:t>
      </w:r>
      <w:r w:rsidR="00CE6E51" w:rsidRPr="00A51377">
        <w:t>,</w:t>
      </w:r>
      <w:r w:rsidR="00043781" w:rsidRPr="00A51377">
        <w:t xml:space="preserve"> confirming th</w:t>
      </w:r>
      <w:r w:rsidR="00CE6E51" w:rsidRPr="00A51377">
        <w:t>at the two variants</w:t>
      </w:r>
      <w:r w:rsidR="00043781" w:rsidRPr="00A51377">
        <w:t xml:space="preserve"> are in trans.</w:t>
      </w:r>
      <w:r w:rsidR="00CC5028" w:rsidRPr="00A51377">
        <w:t xml:space="preserve"> Long read data is presented without clustering.</w:t>
      </w:r>
    </w:p>
    <w:p w14:paraId="56FCFB7B" w14:textId="187E88B9" w:rsidR="00767A3A" w:rsidRPr="00A51377" w:rsidRDefault="00B442E1" w:rsidP="00A5137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763D64" w:rsidRPr="00A51377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NM_001145678.3</w:t>
      </w:r>
      <w:r w:rsidR="00EB10D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EB10D4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KIAA0825</w:t>
      </w:r>
      <w:proofErr w:type="gramStart"/>
      <w:r w:rsidR="00EB10D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:c.</w:t>
      </w:r>
      <w:proofErr w:type="gramEnd"/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3451_3456+13del</w:t>
      </w:r>
      <w:r w:rsidR="00EB10D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[Heterozygous]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BF177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Short-read </w:t>
      </w:r>
      <w:r w:rsidR="001A0F0B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sequencing</w:t>
      </w:r>
      <w:r w:rsidR="00BF177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identified </w:t>
      </w:r>
      <w:r w:rsidR="00193A2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increased </w:t>
      </w:r>
      <w:r w:rsidR="00F975CD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exon 18 skipping in proband. </w:t>
      </w:r>
      <w:r w:rsidR="003B089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Long-read data lacked sufficient coverage in this sample; however, control samples showed low but detectable coverage of exon 18 and its flanking regions.</w:t>
      </w:r>
    </w:p>
    <w:p w14:paraId="51877FB7" w14:textId="735A1236" w:rsidR="00767A3A" w:rsidRPr="00A51377" w:rsidRDefault="000824CF" w:rsidP="00A51377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5D68B3C1" wp14:editId="707ABD61">
            <wp:extent cx="6475863" cy="5543545"/>
            <wp:effectExtent l="0" t="0" r="1270" b="635"/>
            <wp:docPr id="29193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49" cy="554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B55DB" w14:textId="691A121D" w:rsidR="00767A3A" w:rsidRPr="00A51377" w:rsidRDefault="00767A3A" w:rsidP="0096055D">
      <w:pPr>
        <w:pStyle w:val="Caption"/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11</w:t>
      </w:r>
      <w:r w:rsidRPr="00A51377">
        <w:rPr>
          <w:b/>
          <w:bCs/>
        </w:rPr>
        <w:fldChar w:fldCharType="end"/>
      </w:r>
      <w:r w:rsidRPr="00A51377">
        <w:t xml:space="preserve">. Transcript visualisation in proband </w:t>
      </w:r>
      <w:r w:rsidRPr="0096055D">
        <w:t>P1</w:t>
      </w:r>
      <w:r w:rsidR="00160E7F" w:rsidRPr="0096055D">
        <w:t>6</w:t>
      </w:r>
      <w:r w:rsidRPr="00A51377">
        <w:t xml:space="preserve">. </w:t>
      </w:r>
      <w:r w:rsidRPr="00A51377">
        <w:rPr>
          <w:b/>
          <w:bCs/>
        </w:rPr>
        <w:t>A.</w:t>
      </w:r>
      <w:r w:rsidRPr="00A51377">
        <w:t xml:space="preserve"> Sashimi plots comparing splicing patterns between probands and controls. Both short-read (SR) and long-read (LR) data are shown</w:t>
      </w:r>
      <w:r w:rsidR="00F4488E" w:rsidRPr="00A51377">
        <w:t>.</w:t>
      </w:r>
    </w:p>
    <w:p w14:paraId="41C39EFA" w14:textId="77777777" w:rsidR="00F4488E" w:rsidRPr="00A51377" w:rsidRDefault="00F4488E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6FCABEDA" w14:textId="77777777" w:rsidR="00F4488E" w:rsidRPr="00A51377" w:rsidRDefault="00F4488E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  <w:sectPr w:rsidR="00F4488E" w:rsidRPr="00A51377" w:rsidSect="00335CAC">
          <w:headerReference w:type="default" r:id="rId28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76DFC9F4" w14:textId="50D71B14" w:rsidR="00160E7F" w:rsidRPr="00A51377" w:rsidRDefault="00F4488E" w:rsidP="00A51377">
      <w:pPr>
        <w:spacing w:line="276" w:lineRule="auto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</w:rPr>
        <w:lastRenderedPageBreak/>
        <w:t>P1</w:t>
      </w:r>
      <w:r w:rsidR="00763D64" w:rsidRPr="00A51377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r w:rsidR="00577B3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NM_004247.4</w:t>
      </w:r>
      <w:r w:rsidR="00160E7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160E7F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EFTUD2</w:t>
      </w:r>
      <w:proofErr w:type="gramStart"/>
      <w:r w:rsidR="00160E7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577B3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:c.</w:t>
      </w:r>
      <w:proofErr w:type="gramEnd"/>
      <w:r w:rsidR="00577B3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1393A&gt;G, </w:t>
      </w:r>
      <w:proofErr w:type="gramStart"/>
      <w:r w:rsidR="00577B3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577B3E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Met465Val)</w:t>
      </w:r>
      <w:r w:rsidR="00190B1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</w:t>
      </w:r>
      <w:r w:rsidR="0043405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Heterozygous</w:t>
      </w:r>
      <w:r w:rsidR="00190B1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]</w:t>
      </w:r>
      <w:r w:rsidR="00160E7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160E7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Both short and long reads show creation of a new donor site within intron 17 leading to an out of frame transcript </w:t>
      </w:r>
      <w:r w:rsidR="00B560F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r.1393_1411del, </w:t>
      </w:r>
      <w:proofErr w:type="gramStart"/>
      <w:r w:rsidR="00B560F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B560F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Ser466AlafsTer3), absent from controls (</w:t>
      </w:r>
      <w:r w:rsidR="00B560F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12</w:t>
      </w:r>
      <w:r w:rsidR="00B560F8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). No additional events were detected with LRS.</w:t>
      </w:r>
    </w:p>
    <w:p w14:paraId="7A3D73B4" w14:textId="009BDFA7" w:rsidR="00577B3E" w:rsidRPr="00A51377" w:rsidRDefault="00190B15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63A9271" wp14:editId="1A1CB04F">
            <wp:extent cx="5888736" cy="7841305"/>
            <wp:effectExtent l="0" t="0" r="0" b="7620"/>
            <wp:docPr id="9805361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93" cy="786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1F779" w14:textId="174BABFC" w:rsidR="00434050" w:rsidRPr="00A51377" w:rsidRDefault="00434050" w:rsidP="0096055D">
      <w:pPr>
        <w:pStyle w:val="Caption"/>
        <w:rPr>
          <w:b/>
          <w:bCs/>
        </w:rPr>
        <w:sectPr w:rsidR="00434050" w:rsidRPr="00A51377" w:rsidSect="00335CAC">
          <w:headerReference w:type="default" r:id="rId30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12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Transcript visualisation in proband P1</w:t>
      </w:r>
      <w:r w:rsidR="00B560F8" w:rsidRPr="00A51377">
        <w:t>7</w:t>
      </w:r>
      <w:r w:rsidRPr="00A51377">
        <w:t xml:space="preserve">. </w:t>
      </w:r>
      <w:r w:rsidRPr="00A51377">
        <w:rPr>
          <w:b/>
          <w:bCs/>
        </w:rPr>
        <w:t>A.</w:t>
      </w:r>
      <w:r w:rsidRPr="00A51377">
        <w:t xml:space="preserve"> Sashimi plots comparing splicing patterns between probands and controls. Both short-read (SR) and long-read (LR) data are shown. </w:t>
      </w:r>
      <w:r w:rsidRPr="00A51377">
        <w:rPr>
          <w:b/>
          <w:bCs/>
        </w:rPr>
        <w:t>B.</w:t>
      </w:r>
      <w:r w:rsidRPr="00A51377">
        <w:t xml:space="preserve"> Integrated Genomics Viewer (IGV) screenshot of full-length non-chimeric (FLNC) reads from proband. Long read data is presented without clustering.</w:t>
      </w:r>
    </w:p>
    <w:p w14:paraId="42038354" w14:textId="312C310A" w:rsidR="00434050" w:rsidRPr="00A51377" w:rsidRDefault="00434050" w:rsidP="00A51377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P1</w:t>
      </w:r>
      <w:r w:rsidR="00962511"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t>8</w:t>
      </w:r>
      <w:r w:rsidR="001377D5" w:rsidRPr="00A51377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- </w:t>
      </w:r>
      <w:r w:rsidR="001377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NM_197968.4(ZMYM2</w:t>
      </w:r>
      <w:proofErr w:type="gramStart"/>
      <w:r w:rsidR="001377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):c.</w:t>
      </w:r>
      <w:proofErr w:type="gramEnd"/>
      <w:r w:rsidR="001377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3301+5G&gt;A</w:t>
      </w:r>
      <w:r w:rsidR="0046392B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 xml:space="preserve"> [Heterozygous]</w:t>
      </w:r>
      <w:proofErr w:type="gramStart"/>
      <w:r w:rsidR="00E2675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u w:val="single"/>
          <w:lang w:eastAsia="en-GB"/>
          <w14:ligatures w14:val="none"/>
        </w:rPr>
        <w:t>:</w:t>
      </w:r>
      <w:r w:rsidR="00E2675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FD7B8C" w:rsidRPr="00A51377">
        <w:rPr>
          <w:rFonts w:ascii="Times New Roman" w:hAnsi="Times New Roman" w:cs="Times New Roman"/>
          <w:b/>
          <w:bCs/>
          <w:sz w:val="22"/>
          <w:szCs w:val="22"/>
        </w:rPr>
        <w:t>]</w:t>
      </w:r>
      <w:proofErr w:type="gramEnd"/>
      <w:r w:rsidR="00FD7B8C" w:rsidRPr="00A5137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FD7B8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Short and long-read sequencing identified exon 20 skipping, resulting in </w:t>
      </w:r>
      <w:r w:rsidR="00186DD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r.3133_3301del, </w:t>
      </w:r>
      <w:proofErr w:type="gramStart"/>
      <w:r w:rsidR="00186DD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186DD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Gly1045LeufsTer4)</w:t>
      </w:r>
      <w:r w:rsidR="00FD7B8C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  <w:r w:rsidR="004C6B46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Long reads also identified exon skipping within other samples at lower levels</w:t>
      </w:r>
      <w:r w:rsidR="0041211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412117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13</w:t>
      </w:r>
      <w:r w:rsidR="0041211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F06C4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. </w:t>
      </w:r>
    </w:p>
    <w:p w14:paraId="32740968" w14:textId="6D2CC560" w:rsidR="00F4488E" w:rsidRPr="00A51377" w:rsidRDefault="0011382F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73C8042" wp14:editId="1B715293">
            <wp:extent cx="6525158" cy="4477777"/>
            <wp:effectExtent l="0" t="0" r="0" b="0"/>
            <wp:docPr id="12193959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89" cy="447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42D92" w14:textId="778FD00E" w:rsidR="00F4488E" w:rsidRPr="00A51377" w:rsidRDefault="0011382F" w:rsidP="0096055D">
      <w:pPr>
        <w:pStyle w:val="Caption"/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13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Pr="0096055D">
        <w:t>Sashimi</w:t>
      </w:r>
      <w:r w:rsidRPr="00A51377">
        <w:t xml:space="preserve"> plots comparing splicing patterns between probands and controls. Both short-read (SR) and long-read (LR) data are shown. </w:t>
      </w:r>
    </w:p>
    <w:p w14:paraId="53928B4F" w14:textId="77777777" w:rsidR="0011382F" w:rsidRPr="00A51377" w:rsidRDefault="0011382F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75177539" w14:textId="3D963AFF" w:rsidR="0011382F" w:rsidRPr="00A51377" w:rsidRDefault="0011382F" w:rsidP="00A51377">
      <w:pPr>
        <w:spacing w:line="276" w:lineRule="auto"/>
        <w:rPr>
          <w:rFonts w:ascii="Times New Roman" w:hAnsi="Times New Roman" w:cs="Times New Roman"/>
          <w:sz w:val="22"/>
          <w:szCs w:val="22"/>
        </w:rPr>
        <w:sectPr w:rsidR="0011382F" w:rsidRPr="00A51377" w:rsidSect="00335CAC">
          <w:headerReference w:type="default" r:id="rId32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</w:p>
    <w:p w14:paraId="4E57BAD5" w14:textId="0DEAEBCB" w:rsidR="00F17761" w:rsidRPr="008D68CF" w:rsidRDefault="00F17761" w:rsidP="008D68CF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lastRenderedPageBreak/>
        <w:t xml:space="preserve">P19 - </w:t>
      </w:r>
      <w:r w:rsidR="0026490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NM_001080517.3</w:t>
      </w:r>
      <w:r w:rsidR="008D68CF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8D68CF" w:rsidRPr="008D68CF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SETD5</w:t>
      </w:r>
      <w:proofErr w:type="gramStart"/>
      <w:r w:rsidR="008D68CF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26490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:c.</w:t>
      </w:r>
      <w:proofErr w:type="gramEnd"/>
      <w:r w:rsidR="0026490F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-177+1G&gt;A [Heterozygous]</w:t>
      </w:r>
      <w:r w:rsidR="004846C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1E254C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1E254C" w:rsidRPr="008D68CF">
        <w:rPr>
          <w:rFonts w:ascii="Times New Roman" w:hAnsi="Times New Roman" w:cs="Times New Roman"/>
          <w:sz w:val="22"/>
          <w:szCs w:val="22"/>
        </w:rPr>
        <w:t>Both short- and long-read sequencing</w:t>
      </w:r>
      <w:r w:rsidR="008D68CF" w:rsidRPr="008D68CF">
        <w:rPr>
          <w:rFonts w:ascii="Times New Roman" w:hAnsi="Times New Roman" w:cs="Times New Roman"/>
          <w:sz w:val="22"/>
          <w:szCs w:val="22"/>
        </w:rPr>
        <w:t xml:space="preserve"> detect the variant at low </w:t>
      </w:r>
      <w:r w:rsidR="0063635D" w:rsidRPr="008D68CF">
        <w:rPr>
          <w:rFonts w:ascii="Times New Roman" w:hAnsi="Times New Roman" w:cs="Times New Roman"/>
          <w:sz w:val="22"/>
          <w:szCs w:val="22"/>
        </w:rPr>
        <w:t>levels,</w:t>
      </w:r>
      <w:r w:rsidR="0063635D">
        <w:rPr>
          <w:rFonts w:ascii="Times New Roman" w:hAnsi="Times New Roman" w:cs="Times New Roman"/>
          <w:sz w:val="22"/>
          <w:szCs w:val="22"/>
        </w:rPr>
        <w:t xml:space="preserve"> but no splicing abnormality is apparent in the sashimi plots (</w:t>
      </w:r>
      <w:r w:rsidR="0063635D" w:rsidRPr="0063635D">
        <w:rPr>
          <w:rFonts w:ascii="Times New Roman" w:hAnsi="Times New Roman" w:cs="Times New Roman"/>
          <w:b/>
          <w:bCs/>
          <w:sz w:val="22"/>
          <w:szCs w:val="22"/>
        </w:rPr>
        <w:t>Figure 14A</w:t>
      </w:r>
      <w:r w:rsidR="0063635D">
        <w:rPr>
          <w:rFonts w:ascii="Times New Roman" w:hAnsi="Times New Roman" w:cs="Times New Roman"/>
          <w:sz w:val="22"/>
          <w:szCs w:val="22"/>
        </w:rPr>
        <w:t>)</w:t>
      </w:r>
      <w:r w:rsidR="008D68CF" w:rsidRPr="008D68CF">
        <w:rPr>
          <w:rFonts w:ascii="Times New Roman" w:hAnsi="Times New Roman" w:cs="Times New Roman"/>
          <w:sz w:val="22"/>
          <w:szCs w:val="22"/>
        </w:rPr>
        <w:t xml:space="preserve">. </w:t>
      </w:r>
      <w:r w:rsidR="001E254C" w:rsidRPr="008D68CF">
        <w:rPr>
          <w:rFonts w:ascii="Times New Roman" w:hAnsi="Times New Roman" w:cs="Times New Roman"/>
          <w:sz w:val="22"/>
          <w:szCs w:val="22"/>
        </w:rPr>
        <w:t>There appear</w:t>
      </w:r>
      <w:r w:rsidR="008D68CF" w:rsidRPr="008D68CF">
        <w:rPr>
          <w:rFonts w:ascii="Times New Roman" w:hAnsi="Times New Roman" w:cs="Times New Roman"/>
          <w:sz w:val="22"/>
          <w:szCs w:val="22"/>
        </w:rPr>
        <w:t>s</w:t>
      </w:r>
      <w:r w:rsidR="001E254C" w:rsidRPr="008D68CF">
        <w:rPr>
          <w:rFonts w:ascii="Times New Roman" w:hAnsi="Times New Roman" w:cs="Times New Roman"/>
          <w:sz w:val="22"/>
          <w:szCs w:val="22"/>
        </w:rPr>
        <w:t xml:space="preserve"> to be donor site loss; however, the intron in question is very large and no </w:t>
      </w:r>
      <w:r w:rsidR="0063635D">
        <w:rPr>
          <w:rFonts w:ascii="Times New Roman" w:hAnsi="Times New Roman" w:cs="Times New Roman"/>
          <w:sz w:val="22"/>
          <w:szCs w:val="22"/>
        </w:rPr>
        <w:t xml:space="preserve">LRS </w:t>
      </w:r>
      <w:r w:rsidR="001E254C" w:rsidRPr="008D68CF">
        <w:rPr>
          <w:rFonts w:ascii="Times New Roman" w:hAnsi="Times New Roman" w:cs="Times New Roman"/>
          <w:sz w:val="22"/>
          <w:szCs w:val="22"/>
        </w:rPr>
        <w:t xml:space="preserve">reads show full intron retention. </w:t>
      </w:r>
      <w:r w:rsidR="0063635D">
        <w:rPr>
          <w:rFonts w:ascii="Times New Roman" w:hAnsi="Times New Roman" w:cs="Times New Roman"/>
          <w:sz w:val="22"/>
          <w:szCs w:val="22"/>
        </w:rPr>
        <w:t>I</w:t>
      </w:r>
      <w:r w:rsidR="001E254C" w:rsidRPr="008D68CF">
        <w:rPr>
          <w:rFonts w:ascii="Times New Roman" w:hAnsi="Times New Roman" w:cs="Times New Roman"/>
          <w:sz w:val="22"/>
          <w:szCs w:val="22"/>
        </w:rPr>
        <w:t xml:space="preserve">ntronic reads are present across all samples, including controls, which complicates interpretation. These factors suggest that while the variant may affect splicing, the event is either too low-level to be confidently detected or may not result in a stable transcript. </w:t>
      </w:r>
    </w:p>
    <w:p w14:paraId="47A9CB1E" w14:textId="5E215DB4" w:rsidR="00BD5A12" w:rsidRPr="00A51377" w:rsidRDefault="00914375" w:rsidP="00A5137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6756EF19" wp14:editId="4BAA5888">
            <wp:extent cx="5562466" cy="7651699"/>
            <wp:effectExtent l="0" t="0" r="635" b="6985"/>
            <wp:docPr id="778341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66" cy="766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86C0E" w14:textId="1EBD9868" w:rsidR="00914375" w:rsidRPr="00A51377" w:rsidRDefault="00914375" w:rsidP="00914375">
      <w:pPr>
        <w:pStyle w:val="Caption"/>
        <w:rPr>
          <w:b/>
          <w:bCs/>
        </w:rPr>
        <w:sectPr w:rsidR="00914375" w:rsidRPr="00A51377" w:rsidSect="00914375">
          <w:headerReference w:type="default" r:id="rId34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14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Transcript visualisation in proband P1</w:t>
      </w:r>
      <w:r w:rsidR="0063635D">
        <w:t>9</w:t>
      </w:r>
      <w:r w:rsidRPr="00A51377">
        <w:t xml:space="preserve">. </w:t>
      </w:r>
      <w:r w:rsidRPr="00A51377">
        <w:rPr>
          <w:b/>
          <w:bCs/>
        </w:rPr>
        <w:t>A.</w:t>
      </w:r>
      <w:r w:rsidRPr="00A51377">
        <w:t xml:space="preserve"> Sashimi plots comparing splicing patterns between probands and controls. Both short-read (SR) and long-read (LR) data are shown. </w:t>
      </w:r>
      <w:r w:rsidRPr="00A51377">
        <w:rPr>
          <w:b/>
          <w:bCs/>
        </w:rPr>
        <w:t>B.</w:t>
      </w:r>
      <w:r w:rsidRPr="00A51377">
        <w:t xml:space="preserve"> Integrated Genomics Viewer (IGV) screenshot of </w:t>
      </w:r>
      <w:r w:rsidR="00EC7701">
        <w:t xml:space="preserve">short-read RNAseq and </w:t>
      </w:r>
      <w:r w:rsidRPr="00A51377">
        <w:t xml:space="preserve">full-length non-chimeric (FLNC) reads from </w:t>
      </w:r>
      <w:r w:rsidR="00EC7701">
        <w:t>long-read sequencing</w:t>
      </w:r>
      <w:r w:rsidRPr="00A51377">
        <w:t>. Long read data is presented without clustering.</w:t>
      </w:r>
    </w:p>
    <w:p w14:paraId="0232E212" w14:textId="5D9F9659" w:rsidR="00767A3A" w:rsidRPr="00A51377" w:rsidRDefault="00FF0FD9" w:rsidP="00A5137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lastRenderedPageBreak/>
        <w:t>P</w:t>
      </w:r>
      <w:r w:rsidR="00412A7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20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- NM_000249.4</w:t>
      </w:r>
      <w:r w:rsidR="006B1D0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6B1D01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MLH1</w:t>
      </w:r>
      <w:proofErr w:type="gramStart"/>
      <w:r w:rsidR="006B1D0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:c.</w:t>
      </w:r>
      <w:proofErr w:type="gramEnd"/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704A&gt;G, </w:t>
      </w:r>
      <w:proofErr w:type="gramStart"/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Asp235Gly)</w:t>
      </w:r>
      <w:r w:rsidR="006B1D0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</w:t>
      </w:r>
      <w:r w:rsidR="0060303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Heterozygous</w:t>
      </w:r>
      <w:r w:rsidR="006B1D0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]</w:t>
      </w:r>
      <w:r w:rsidR="00E2675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E62F2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E62F2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Short and long-read sequencing identified exon 9 skipping, resulting in </w:t>
      </w:r>
      <w:r w:rsidR="0084590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r.678_790del, </w:t>
      </w:r>
      <w:proofErr w:type="gramStart"/>
      <w:r w:rsidR="0084590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p.(</w:t>
      </w:r>
      <w:proofErr w:type="gramEnd"/>
      <w:r w:rsidR="0084590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Glu227SerfsTer42)</w:t>
      </w:r>
      <w:r w:rsidR="00E62F2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. </w:t>
      </w:r>
      <w:r w:rsidR="0084590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Additionally, LRS identified increased </w:t>
      </w:r>
      <w:r w:rsidR="005D273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exon 9 and 10 skipping</w:t>
      </w:r>
      <w:r w:rsidR="00A411EE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at roughly the same ratio of exon 9 skipping.</w:t>
      </w:r>
      <w:r w:rsidR="00EF781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Of note, th</w:t>
      </w:r>
      <w:r w:rsidR="00A4677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</w:t>
      </w:r>
      <w:r w:rsidR="00EF7813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variant is also observed in reads with normal junctions, </w:t>
      </w:r>
      <w:r w:rsidR="00D51DC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suggesting lea</w:t>
      </w:r>
      <w:r w:rsidR="00D147B7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k</w:t>
      </w:r>
      <w:r w:rsidR="00D51DC1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y splicing.</w:t>
      </w:r>
      <w:r w:rsidR="00027305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</w:p>
    <w:p w14:paraId="2E9C8D16" w14:textId="08EC77FE" w:rsidR="00EC1FE1" w:rsidRPr="00A51377" w:rsidRDefault="00EC1FE1" w:rsidP="00A5137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371D8142" wp14:editId="31CB1D59">
            <wp:extent cx="5862258" cy="7639159"/>
            <wp:effectExtent l="0" t="0" r="5715" b="0"/>
            <wp:docPr id="982646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55" cy="7656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72DA" w14:textId="3EFC7567" w:rsidR="00EC1FE1" w:rsidRPr="00A51377" w:rsidRDefault="00EC1FE1" w:rsidP="0096055D">
      <w:pPr>
        <w:pStyle w:val="Caption"/>
        <w:sectPr w:rsidR="00EC1FE1" w:rsidRPr="00A51377" w:rsidSect="00335CAC">
          <w:headerReference w:type="default" r:id="rId36"/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15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</w:t>
      </w:r>
      <w:r w:rsidR="004F6EC2" w:rsidRPr="00A51377">
        <w:t xml:space="preserve">Transcript visualisation in proband P20. </w:t>
      </w:r>
      <w:r w:rsidR="004F6EC2" w:rsidRPr="00A51377">
        <w:rPr>
          <w:b/>
          <w:bCs/>
        </w:rPr>
        <w:t>A.</w:t>
      </w:r>
      <w:r w:rsidR="004F6EC2" w:rsidRPr="00A51377">
        <w:t xml:space="preserve"> Sashimi plots comparing splicing patterns between probands and controls. Both short-read (SR) and long-read (LR) data are shown.</w:t>
      </w:r>
      <w:r w:rsidRPr="00A51377">
        <w:t xml:space="preserve"> </w:t>
      </w:r>
      <w:r w:rsidRPr="00A51377">
        <w:rPr>
          <w:b/>
          <w:bCs/>
        </w:rPr>
        <w:t>B.</w:t>
      </w:r>
      <w:r w:rsidRPr="00A51377">
        <w:t xml:space="preserve"> Integrated Genomics Viewer (IGV) screenshot of full-length non-chimeric (FLNC) reads from proband. Long read data is presented without clustering.</w:t>
      </w:r>
    </w:p>
    <w:p w14:paraId="3ACFEB37" w14:textId="33480EBD" w:rsidR="00603038" w:rsidRPr="00A51377" w:rsidRDefault="0064356A" w:rsidP="00A5137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lastRenderedPageBreak/>
        <w:t>P2</w:t>
      </w:r>
      <w:r w:rsidR="00412A7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2</w:t>
      </w:r>
      <w:r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412A7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- </w:t>
      </w:r>
      <w:r w:rsidR="005029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NM_170707</w:t>
      </w:r>
      <w:r w:rsidR="00412A7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</w:t>
      </w:r>
      <w:r w:rsidR="00132331" w:rsidRPr="00A5137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eastAsia="en-GB"/>
          <w14:ligatures w14:val="none"/>
        </w:rPr>
        <w:t>LMNA</w:t>
      </w:r>
      <w:r w:rsidR="00412A74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5029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.</w:t>
      </w:r>
      <w:proofErr w:type="gramStart"/>
      <w:r w:rsidR="005029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4:c.</w:t>
      </w:r>
      <w:proofErr w:type="gramEnd"/>
      <w:r w:rsidR="005029D5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1381-5G&gt;A</w:t>
      </w:r>
      <w:r w:rsidR="0060303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[Heterozygous]:</w:t>
      </w:r>
      <w:r w:rsidR="00412939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412939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Short and long-read sequencing identified a new acceptor within intron 7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2D60D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1</w:t>
      </w:r>
      <w:r w:rsidR="00EC7701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6</w:t>
      </w:r>
      <w:r w:rsidR="002D60D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316DB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. This new acceptor was </w:t>
      </w:r>
      <w:r w:rsidR="006D0AA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detected at</w:t>
      </w:r>
      <w:r w:rsidR="00316DB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low levels </w:t>
      </w:r>
      <w:r w:rsidR="006D0AA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in</w:t>
      </w:r>
      <w:r w:rsidR="00316DB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the SR data with only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four</w:t>
      </w:r>
      <w:r w:rsidR="00316DB2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supporting reads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wh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ereas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66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supporting 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reads were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observed in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the LR data.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Interestingly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this event is not visible as a new splice junction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in the sashimi plot</w:t>
      </w:r>
      <w:r w:rsidR="00C516BA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for the LRS</w:t>
      </w:r>
      <w:r w:rsidR="000D67C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as the alignment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appears to interpret it as </w:t>
      </w:r>
      <w:r w:rsidR="007A466F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an insertion rather than</w:t>
      </w:r>
      <w:r w:rsidR="000D31A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a 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novel</w:t>
      </w:r>
      <w:r w:rsidR="000D31A4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splice site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2D60D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1</w:t>
      </w:r>
      <w:r w:rsidR="00EC7701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6</w:t>
      </w:r>
      <w:r w:rsidR="002D60D0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B</w:t>
      </w:r>
      <w:r w:rsidR="002D60D0" w:rsidRPr="00A5137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). </w:t>
      </w:r>
    </w:p>
    <w:p w14:paraId="3127CBDF" w14:textId="25311C33" w:rsidR="00E26758" w:rsidRPr="00A51377" w:rsidRDefault="00412939" w:rsidP="00A51377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val="es-CO" w:eastAsia="en-GB"/>
          <w14:ligatures w14:val="none"/>
        </w:rPr>
      </w:pPr>
      <w:r w:rsidRPr="00A51377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szCs w:val="22"/>
          <w:lang w:val="es-CO" w:eastAsia="en-GB"/>
          <w14:ligatures w14:val="none"/>
        </w:rPr>
        <w:drawing>
          <wp:inline distT="0" distB="0" distL="0" distR="0" wp14:anchorId="30E2686F" wp14:editId="34664C73">
            <wp:extent cx="5756758" cy="7477885"/>
            <wp:effectExtent l="0" t="0" r="0" b="8890"/>
            <wp:docPr id="1094046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72" cy="750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2616F" w14:textId="04937701" w:rsidR="00412939" w:rsidRPr="00A51377" w:rsidRDefault="00412939" w:rsidP="0096055D">
      <w:pPr>
        <w:pStyle w:val="Caption"/>
        <w:sectPr w:rsidR="00412939" w:rsidRPr="00A51377" w:rsidSect="00335CAC">
          <w:pgSz w:w="11906" w:h="16838"/>
          <w:pgMar w:top="720" w:right="720" w:bottom="720" w:left="720" w:header="340" w:footer="340" w:gutter="0"/>
          <w:cols w:space="708"/>
          <w:docGrid w:linePitch="360"/>
        </w:sectPr>
      </w:pPr>
      <w:r w:rsidRPr="00A51377">
        <w:rPr>
          <w:b/>
          <w:bCs/>
        </w:rPr>
        <w:t xml:space="preserve">Figure </w:t>
      </w:r>
      <w:r w:rsidRPr="00A51377">
        <w:rPr>
          <w:b/>
          <w:bCs/>
        </w:rPr>
        <w:fldChar w:fldCharType="begin"/>
      </w:r>
      <w:r w:rsidRPr="00A51377">
        <w:rPr>
          <w:b/>
          <w:bCs/>
        </w:rPr>
        <w:instrText xml:space="preserve"> SEQ Figure \* ARABIC </w:instrText>
      </w:r>
      <w:r w:rsidRPr="00A51377">
        <w:rPr>
          <w:b/>
          <w:bCs/>
        </w:rPr>
        <w:fldChar w:fldCharType="separate"/>
      </w:r>
      <w:r w:rsidR="002A16E8">
        <w:rPr>
          <w:b/>
          <w:bCs/>
          <w:noProof/>
        </w:rPr>
        <w:t>16</w:t>
      </w:r>
      <w:r w:rsidRPr="00A51377">
        <w:rPr>
          <w:b/>
          <w:bCs/>
        </w:rPr>
        <w:fldChar w:fldCharType="end"/>
      </w:r>
      <w:r w:rsidRPr="00A51377">
        <w:rPr>
          <w:b/>
          <w:bCs/>
        </w:rPr>
        <w:t>.</w:t>
      </w:r>
      <w:r w:rsidRPr="00A51377">
        <w:t xml:space="preserve"> Transcript visualisation in proband P22. </w:t>
      </w:r>
      <w:r w:rsidRPr="00A51377">
        <w:rPr>
          <w:b/>
          <w:bCs/>
        </w:rPr>
        <w:t>A.</w:t>
      </w:r>
      <w:r w:rsidRPr="00A51377">
        <w:t xml:space="preserve"> Sashimi plots comparing splicing patterns between probands and controls. Both </w:t>
      </w:r>
      <w:r w:rsidRPr="0096055D">
        <w:t>short</w:t>
      </w:r>
      <w:r w:rsidRPr="00A51377">
        <w:t xml:space="preserve">-read (SR) and long-read (LR) data are shown. </w:t>
      </w:r>
      <w:r w:rsidRPr="00A51377">
        <w:rPr>
          <w:b/>
          <w:bCs/>
        </w:rPr>
        <w:t>B.</w:t>
      </w:r>
      <w:r w:rsidRPr="00A51377">
        <w:t xml:space="preserve"> Integrated Genomics Viewer (IGV) screenshot of full-length non-chimeric (FLNC) reads from proband. Long read data is presented without clustering</w:t>
      </w:r>
      <w:r w:rsidR="00C807D9" w:rsidRPr="00A51377">
        <w:t>.</w:t>
      </w:r>
    </w:p>
    <w:p w14:paraId="3AB942DF" w14:textId="73EAA3DF" w:rsidR="294F39B9" w:rsidRPr="00A51377" w:rsidRDefault="005029D5" w:rsidP="00A51377">
      <w:pPr>
        <w:pStyle w:val="Caption"/>
        <w:spacing w:line="276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u w:val="single"/>
          <w:lang w:eastAsia="en-GB"/>
        </w:rPr>
      </w:pPr>
      <w:r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lastRenderedPageBreak/>
        <w:t>P2</w:t>
      </w:r>
      <w:r w:rsidR="00412A74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3</w:t>
      </w:r>
      <w:r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AD5160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-</w:t>
      </w:r>
      <w:r w:rsidR="00E26758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NM_000314.8</w:t>
      </w:r>
      <w:r w:rsidR="0013233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(PTEN</w:t>
      </w:r>
      <w:proofErr w:type="gramStart"/>
      <w:r w:rsidR="00132331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E26758" w:rsidRPr="00A51377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:</w:t>
      </w:r>
      <w:r w:rsidR="00E26758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c.</w:t>
      </w:r>
      <w:proofErr w:type="gramEnd"/>
      <w:r w:rsidR="00E26758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634+3A&gt;C</w:t>
      </w:r>
      <w:r w:rsidR="00603038" w:rsidRPr="00A51377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[Heterozygous</w:t>
      </w:r>
      <w:r w:rsidR="00603038" w:rsidRPr="00EC7701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]:</w:t>
      </w:r>
      <w:r w:rsidR="009E11B7" w:rsidRPr="00EC7701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9E11B7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Long read sequencing identified increased exon 6 skipping</w:t>
      </w:r>
      <w:r w:rsidR="009B7020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which had been missed by the SR RNA-seq. This event is found at low levels in controls (</w:t>
      </w:r>
      <w:r w:rsidR="000F4607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~2%</w:t>
      </w:r>
      <w:r w:rsidR="00767BC8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) </w:t>
      </w:r>
      <w:r w:rsidR="00CF12F7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compared to the proband</w:t>
      </w:r>
      <w:r w:rsidR="00AD5160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(~28%). </w:t>
      </w:r>
      <w:r w:rsidR="00351A83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We noted that the short-read RNA-</w:t>
      </w:r>
      <w:proofErr w:type="spellStart"/>
      <w:r w:rsidR="00351A83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seq</w:t>
      </w:r>
      <w:proofErr w:type="spellEnd"/>
      <w:r w:rsidR="00351A83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failed to detect increased exon 6 skipping due to insufficient coverage across th</w:t>
      </w:r>
      <w:r w:rsidR="007502D1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>is and</w:t>
      </w:r>
      <w:r w:rsidR="00351A83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downstream exons, for reasons that remain unclear, despite </w:t>
      </w:r>
      <w:r w:rsidR="00351A83" w:rsidRPr="005E42D7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PTEN</w:t>
      </w:r>
      <w:r w:rsidR="00351A83" w:rsidRPr="00EC7701">
        <w:rPr>
          <w:rFonts w:ascii="Times New Roman" w:eastAsia="Times New Roman" w:hAnsi="Times New Roman" w:cs="Times New Roman"/>
          <w:i w:val="0"/>
          <w:iCs w:val="0"/>
          <w:color w:val="000000"/>
          <w:kern w:val="0"/>
          <w:sz w:val="22"/>
          <w:szCs w:val="22"/>
          <w:lang w:eastAsia="en-GB"/>
          <w14:ligatures w14:val="none"/>
        </w:rPr>
        <w:t xml:space="preserve"> being highly expressed in this tissue.</w:t>
      </w:r>
      <w:r w:rsidR="00C807D9" w:rsidRPr="00A51377">
        <w:rPr>
          <w:rFonts w:ascii="Times New Roman" w:eastAsia="Times New Roman" w:hAnsi="Times New Roman" w:cs="Times New Roman"/>
          <w:noProof/>
          <w:color w:val="000000" w:themeColor="text1"/>
          <w:sz w:val="22"/>
          <w:szCs w:val="22"/>
          <w:lang w:eastAsia="en-GB"/>
        </w:rPr>
        <w:drawing>
          <wp:inline distT="0" distB="0" distL="0" distR="0" wp14:anchorId="5D29675A" wp14:editId="25E509FD">
            <wp:extent cx="6406410" cy="7736653"/>
            <wp:effectExtent l="0" t="0" r="0" b="0"/>
            <wp:docPr id="9739026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50" cy="774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t xml:space="preserve">Figure </w:t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fldChar w:fldCharType="begin"/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instrText xml:space="preserve"> SEQ Figure \* ARABIC </w:instrText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fldChar w:fldCharType="separate"/>
      </w:r>
      <w:r w:rsidR="002A16E8">
        <w:rPr>
          <w:rFonts w:ascii="Times New Roman" w:hAnsi="Times New Roman" w:cs="Times New Roman"/>
          <w:b/>
          <w:bCs/>
          <w:noProof/>
          <w:sz w:val="22"/>
          <w:szCs w:val="22"/>
        </w:rPr>
        <w:t>17</w:t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fldChar w:fldCharType="end"/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C807D9" w:rsidRPr="00A51377">
        <w:rPr>
          <w:rFonts w:ascii="Times New Roman" w:hAnsi="Times New Roman" w:cs="Times New Roman"/>
          <w:sz w:val="22"/>
          <w:szCs w:val="22"/>
        </w:rPr>
        <w:t xml:space="preserve"> Transcript visualisation in proband P23. </w:t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t>A.</w:t>
      </w:r>
      <w:r w:rsidR="00C807D9" w:rsidRPr="00A51377">
        <w:rPr>
          <w:rFonts w:ascii="Times New Roman" w:hAnsi="Times New Roman" w:cs="Times New Roman"/>
          <w:sz w:val="22"/>
          <w:szCs w:val="22"/>
        </w:rPr>
        <w:t xml:space="preserve"> Sashimi plots comparing splicing patterns between probands and controls. Both short-read (SR) and long-read (LR) data are shown. </w:t>
      </w:r>
      <w:r w:rsidR="00C807D9" w:rsidRPr="00A51377">
        <w:rPr>
          <w:rFonts w:ascii="Times New Roman" w:hAnsi="Times New Roman" w:cs="Times New Roman"/>
          <w:b/>
          <w:bCs/>
          <w:sz w:val="22"/>
          <w:szCs w:val="22"/>
        </w:rPr>
        <w:t>B.</w:t>
      </w:r>
      <w:r w:rsidR="00C807D9" w:rsidRPr="00A51377">
        <w:rPr>
          <w:rFonts w:ascii="Times New Roman" w:hAnsi="Times New Roman" w:cs="Times New Roman"/>
          <w:sz w:val="22"/>
          <w:szCs w:val="22"/>
        </w:rPr>
        <w:t xml:space="preserve"> Integrated Genomics Viewer (IGV) screenshot of full-length non-chimeric (FLNC) reads from proband. Long read data is presented without clustering.</w:t>
      </w:r>
      <w:r w:rsidR="294F39B9" w:rsidRPr="00A51377">
        <w:rPr>
          <w:rFonts w:ascii="Times New Roman" w:hAnsi="Times New Roman" w:cs="Times New Roman"/>
          <w:sz w:val="22"/>
          <w:szCs w:val="22"/>
        </w:rPr>
        <w:br w:type="page"/>
      </w:r>
    </w:p>
    <w:p w14:paraId="2DDD69F8" w14:textId="21D74E67" w:rsidR="1C0FC69F" w:rsidRDefault="1C0FC69F" w:rsidP="00A51377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</w:pPr>
      <w:r w:rsidRPr="00EC7701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lang w:eastAsia="en-GB"/>
        </w:rPr>
        <w:lastRenderedPageBreak/>
        <w:t>F02</w:t>
      </w:r>
      <w:r w:rsidR="00EC7701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lang w:eastAsia="en-GB"/>
        </w:rPr>
        <w:t xml:space="preserve"> - </w:t>
      </w:r>
      <w:r w:rsidR="38EE77F2" w:rsidRPr="00EC7701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lang w:eastAsia="en-GB"/>
        </w:rPr>
        <w:t>NM152333.</w:t>
      </w:r>
      <w:proofErr w:type="gramStart"/>
      <w:r w:rsidR="38EE77F2" w:rsidRPr="00EC7701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lang w:eastAsia="en-GB"/>
        </w:rPr>
        <w:t>4:c.</w:t>
      </w:r>
      <w:proofErr w:type="gramEnd"/>
      <w:r w:rsidR="38EE77F2" w:rsidRPr="00EC7701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lang w:eastAsia="en-GB"/>
        </w:rPr>
        <w:t>-120-994_*23708del</w:t>
      </w:r>
      <w:r w:rsidR="7EFD1160" w:rsidRPr="00A51377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eastAsia="en-GB"/>
        </w:rPr>
        <w:t xml:space="preserve"> [Heterozygous]: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 Both short and long reads showed </w:t>
      </w:r>
      <w:r w:rsidR="7EFD1160" w:rsidRPr="00A51377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eastAsia="en-GB"/>
        </w:rPr>
        <w:t>YY1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444E1E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>r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eadthrough transcripts </w:t>
      </w:r>
      <w:r w:rsidR="7AFD5F35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due to the deletion of the last 3 exons of </w:t>
      </w:r>
      <w:r w:rsidR="7AFD5F35" w:rsidRPr="00A51377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eastAsia="en-GB"/>
        </w:rPr>
        <w:t>YY1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62E8E354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and the first two of </w:t>
      </w:r>
      <w:r w:rsidR="62E8E354" w:rsidRPr="00A51377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  <w:lang w:eastAsia="en-GB"/>
        </w:rPr>
        <w:t>SLC25A29</w:t>
      </w:r>
      <w:r w:rsidR="62E8E354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>(</w:t>
      </w:r>
      <w:r w:rsidR="7EFD1160" w:rsidRPr="00A51377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eastAsia="en-GB"/>
        </w:rPr>
        <w:t>Figure 1</w:t>
      </w:r>
      <w:r w:rsidR="00EC770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eastAsia="en-GB"/>
        </w:rPr>
        <w:t>8</w:t>
      </w:r>
      <w:r w:rsidR="7EFD1160" w:rsidRPr="00A51377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  <w:t>). No additional events were detected with LRS.</w:t>
      </w:r>
    </w:p>
    <w:p w14:paraId="5EB33CB6" w14:textId="77777777" w:rsidR="00EC7701" w:rsidRPr="00A51377" w:rsidRDefault="00EC7701" w:rsidP="00A51377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en-GB"/>
        </w:rPr>
      </w:pPr>
    </w:p>
    <w:p w14:paraId="03923236" w14:textId="6D0F914B" w:rsidR="00E26758" w:rsidRPr="00A51377" w:rsidRDefault="5B31A412" w:rsidP="00A51377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A5137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9FE357C" wp14:editId="3F4F7523">
            <wp:extent cx="5703243" cy="7763985"/>
            <wp:effectExtent l="0" t="0" r="0" b="8890"/>
            <wp:docPr id="1947902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025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03" cy="77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4476" w14:textId="2834149F" w:rsidR="00E26758" w:rsidRPr="00EC7701" w:rsidRDefault="00444E1E" w:rsidP="00EC7701">
      <w:pPr>
        <w:pStyle w:val="Caption"/>
        <w:rPr>
          <w:rFonts w:ascii="Times New Roman" w:hAnsi="Times New Roman" w:cs="Times New Roman"/>
        </w:rPr>
      </w:pPr>
      <w:r w:rsidRPr="00EC7701">
        <w:rPr>
          <w:rFonts w:ascii="Times New Roman" w:hAnsi="Times New Roman" w:cs="Times New Roman"/>
          <w:b/>
          <w:bCs/>
        </w:rPr>
        <w:t xml:space="preserve">Figure </w:t>
      </w:r>
      <w:r w:rsidRPr="00EC7701">
        <w:rPr>
          <w:rFonts w:ascii="Times New Roman" w:hAnsi="Times New Roman" w:cs="Times New Roman"/>
          <w:b/>
          <w:bCs/>
        </w:rPr>
        <w:fldChar w:fldCharType="begin"/>
      </w:r>
      <w:r w:rsidRPr="00EC7701">
        <w:rPr>
          <w:rFonts w:ascii="Times New Roman" w:hAnsi="Times New Roman" w:cs="Times New Roman"/>
          <w:b/>
          <w:bCs/>
        </w:rPr>
        <w:instrText xml:space="preserve"> SEQ Figure \* ARABIC </w:instrText>
      </w:r>
      <w:r w:rsidRPr="00EC7701">
        <w:rPr>
          <w:rFonts w:ascii="Times New Roman" w:hAnsi="Times New Roman" w:cs="Times New Roman"/>
          <w:b/>
          <w:bCs/>
        </w:rPr>
        <w:fldChar w:fldCharType="separate"/>
      </w:r>
      <w:r w:rsidR="002A16E8" w:rsidRPr="00EC7701">
        <w:rPr>
          <w:rFonts w:ascii="Times New Roman" w:hAnsi="Times New Roman" w:cs="Times New Roman"/>
          <w:b/>
          <w:bCs/>
          <w:noProof/>
        </w:rPr>
        <w:t>18</w:t>
      </w:r>
      <w:r w:rsidRPr="00EC7701">
        <w:rPr>
          <w:rFonts w:ascii="Times New Roman" w:hAnsi="Times New Roman" w:cs="Times New Roman"/>
          <w:b/>
          <w:bCs/>
        </w:rPr>
        <w:fldChar w:fldCharType="end"/>
      </w:r>
      <w:r w:rsidRPr="00EC7701">
        <w:rPr>
          <w:rFonts w:ascii="Times New Roman" w:hAnsi="Times New Roman" w:cs="Times New Roman"/>
          <w:b/>
          <w:bCs/>
        </w:rPr>
        <w:t>.</w:t>
      </w:r>
      <w:r w:rsidRPr="00EC7701">
        <w:rPr>
          <w:rFonts w:ascii="Times New Roman" w:hAnsi="Times New Roman" w:cs="Times New Roman"/>
        </w:rPr>
        <w:t xml:space="preserve"> </w:t>
      </w:r>
      <w:r w:rsidR="545B83DF" w:rsidRPr="00EC7701">
        <w:rPr>
          <w:rFonts w:ascii="Times New Roman" w:hAnsi="Times New Roman" w:cs="Times New Roman"/>
        </w:rPr>
        <w:t>Visualization of RNA-</w:t>
      </w:r>
      <w:proofErr w:type="spellStart"/>
      <w:r w:rsidR="545B83DF" w:rsidRPr="00EC7701">
        <w:rPr>
          <w:rFonts w:ascii="Times New Roman" w:hAnsi="Times New Roman" w:cs="Times New Roman"/>
        </w:rPr>
        <w:t>seq</w:t>
      </w:r>
      <w:proofErr w:type="spellEnd"/>
      <w:r w:rsidR="545B83DF" w:rsidRPr="00EC7701">
        <w:rPr>
          <w:rFonts w:ascii="Times New Roman" w:hAnsi="Times New Roman" w:cs="Times New Roman"/>
        </w:rPr>
        <w:t xml:space="preserve"> findings in proband F02. </w:t>
      </w:r>
      <w:r w:rsidR="545B83DF" w:rsidRPr="00EC7701">
        <w:rPr>
          <w:rFonts w:ascii="Times New Roman" w:hAnsi="Times New Roman" w:cs="Times New Roman"/>
          <w:b/>
          <w:bCs/>
        </w:rPr>
        <w:t>A.</w:t>
      </w:r>
      <w:r w:rsidR="5368A691" w:rsidRPr="00EC7701">
        <w:rPr>
          <w:rFonts w:ascii="Times New Roman" w:hAnsi="Times New Roman" w:cs="Times New Roman"/>
        </w:rPr>
        <w:t xml:space="preserve"> Sashimi plots comparing splicing patterns between proband fibroblast lines treated </w:t>
      </w:r>
      <w:r w:rsidR="58F92E2F" w:rsidRPr="00EC7701">
        <w:rPr>
          <w:rFonts w:ascii="Times New Roman" w:hAnsi="Times New Roman" w:cs="Times New Roman"/>
        </w:rPr>
        <w:t xml:space="preserve">with </w:t>
      </w:r>
      <w:r w:rsidR="5368A691" w:rsidRPr="00EC7701">
        <w:rPr>
          <w:rFonts w:ascii="Times New Roman" w:hAnsi="Times New Roman" w:cs="Times New Roman"/>
        </w:rPr>
        <w:t xml:space="preserve">cycloheximide </w:t>
      </w:r>
      <w:r w:rsidR="3D5B4207" w:rsidRPr="00EC7701">
        <w:rPr>
          <w:rFonts w:ascii="Times New Roman" w:hAnsi="Times New Roman" w:cs="Times New Roman"/>
        </w:rPr>
        <w:t>(CHX+) or untreated (CHX+)</w:t>
      </w:r>
      <w:r w:rsidR="5368A691" w:rsidRPr="00EC7701">
        <w:rPr>
          <w:rFonts w:ascii="Times New Roman" w:hAnsi="Times New Roman" w:cs="Times New Roman"/>
        </w:rPr>
        <w:t xml:space="preserve"> and controls. </w:t>
      </w:r>
      <w:r w:rsidR="545B83DF" w:rsidRPr="00EC7701">
        <w:rPr>
          <w:rFonts w:ascii="Times New Roman" w:hAnsi="Times New Roman" w:cs="Times New Roman"/>
          <w:b/>
          <w:bCs/>
        </w:rPr>
        <w:t>B.</w:t>
      </w:r>
      <w:r w:rsidR="545B83DF" w:rsidRPr="00EC7701">
        <w:rPr>
          <w:rFonts w:ascii="Times New Roman" w:hAnsi="Times New Roman" w:cs="Times New Roman"/>
        </w:rPr>
        <w:t xml:space="preserve"> Integrated Genomics Viewer (IGV) screenshot of </w:t>
      </w:r>
      <w:r w:rsidR="1FEC144F" w:rsidRPr="00EC7701">
        <w:rPr>
          <w:rFonts w:ascii="Times New Roman" w:hAnsi="Times New Roman" w:cs="Times New Roman"/>
        </w:rPr>
        <w:t>SR RNA-</w:t>
      </w:r>
      <w:proofErr w:type="spellStart"/>
      <w:r w:rsidR="1FEC144F" w:rsidRPr="00EC7701">
        <w:rPr>
          <w:rFonts w:ascii="Times New Roman" w:hAnsi="Times New Roman" w:cs="Times New Roman"/>
        </w:rPr>
        <w:t>seq</w:t>
      </w:r>
      <w:proofErr w:type="spellEnd"/>
      <w:r w:rsidR="1FEC144F" w:rsidRPr="00EC7701">
        <w:rPr>
          <w:rFonts w:ascii="Times New Roman" w:hAnsi="Times New Roman" w:cs="Times New Roman"/>
        </w:rPr>
        <w:t xml:space="preserve"> and </w:t>
      </w:r>
      <w:r w:rsidR="545B83DF" w:rsidRPr="00EC7701">
        <w:rPr>
          <w:rFonts w:ascii="Times New Roman" w:hAnsi="Times New Roman" w:cs="Times New Roman"/>
        </w:rPr>
        <w:t>FLNC reads from proband.</w:t>
      </w:r>
      <w:r w:rsidR="3C8E0129" w:rsidRPr="00EC7701">
        <w:rPr>
          <w:rFonts w:ascii="Times New Roman" w:hAnsi="Times New Roman" w:cs="Times New Roman"/>
        </w:rPr>
        <w:t xml:space="preserve"> </w:t>
      </w:r>
      <w:r w:rsidR="3C8E0129" w:rsidRPr="00EC7701">
        <w:rPr>
          <w:rFonts w:ascii="Times New Roman" w:hAnsi="Times New Roman" w:cs="Times New Roman"/>
          <w:b/>
          <w:bCs/>
        </w:rPr>
        <w:t>C.</w:t>
      </w:r>
      <w:r w:rsidR="3C8E0129" w:rsidRPr="00EC7701">
        <w:rPr>
          <w:rFonts w:ascii="Times New Roman" w:hAnsi="Times New Roman" w:cs="Times New Roman"/>
        </w:rPr>
        <w:t xml:space="preserve"> Schematic of genomic coordinates and genes in the locus, </w:t>
      </w:r>
      <w:r w:rsidR="4044D376" w:rsidRPr="00EC7701">
        <w:rPr>
          <w:rFonts w:ascii="Times New Roman" w:hAnsi="Times New Roman" w:cs="Times New Roman"/>
        </w:rPr>
        <w:t xml:space="preserve">and </w:t>
      </w:r>
      <w:r w:rsidR="3C8E0129" w:rsidRPr="00EC7701">
        <w:rPr>
          <w:rFonts w:ascii="Times New Roman" w:hAnsi="Times New Roman" w:cs="Times New Roman"/>
        </w:rPr>
        <w:t>of the expected deletion ba</w:t>
      </w:r>
      <w:r w:rsidR="2862ACEC" w:rsidRPr="00EC7701">
        <w:rPr>
          <w:rFonts w:ascii="Times New Roman" w:hAnsi="Times New Roman" w:cs="Times New Roman"/>
        </w:rPr>
        <w:t>sed on WES data</w:t>
      </w:r>
      <w:r w:rsidR="3C8E0129" w:rsidRPr="00EC7701">
        <w:rPr>
          <w:rFonts w:ascii="Times New Roman" w:hAnsi="Times New Roman" w:cs="Times New Roman"/>
        </w:rPr>
        <w:t>.</w:t>
      </w:r>
    </w:p>
    <w:sectPr w:rsidR="00E26758" w:rsidRPr="00EC7701" w:rsidSect="00335CAC"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7CE03" w14:textId="77777777" w:rsidR="0072508C" w:rsidRDefault="0072508C" w:rsidP="00171FF6">
      <w:pPr>
        <w:spacing w:after="0" w:line="240" w:lineRule="auto"/>
      </w:pPr>
      <w:r>
        <w:separator/>
      </w:r>
    </w:p>
  </w:endnote>
  <w:endnote w:type="continuationSeparator" w:id="0">
    <w:p w14:paraId="483E0A2A" w14:textId="77777777" w:rsidR="0072508C" w:rsidRDefault="0072508C" w:rsidP="0017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3326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BC2C8F" w14:textId="31D563E6" w:rsidR="00956E05" w:rsidRDefault="00956E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CC2E2B" w14:textId="45875434" w:rsidR="00171FF6" w:rsidRDefault="0017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A2D13" w14:textId="77777777" w:rsidR="0072508C" w:rsidRDefault="0072508C" w:rsidP="00171FF6">
      <w:pPr>
        <w:spacing w:after="0" w:line="240" w:lineRule="auto"/>
      </w:pPr>
      <w:r>
        <w:separator/>
      </w:r>
    </w:p>
  </w:footnote>
  <w:footnote w:type="continuationSeparator" w:id="0">
    <w:p w14:paraId="411C84C8" w14:textId="77777777" w:rsidR="0072508C" w:rsidRDefault="0072508C" w:rsidP="00171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A8C27" w14:textId="4CED297D" w:rsidR="00171FF6" w:rsidRDefault="00171FF6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914375" w14:paraId="1E7F9CD9" w14:textId="77777777" w:rsidTr="294F39B9">
      <w:trPr>
        <w:trHeight w:val="300"/>
      </w:trPr>
      <w:tc>
        <w:tcPr>
          <w:tcW w:w="3485" w:type="dxa"/>
        </w:tcPr>
        <w:p w14:paraId="3E763A3D" w14:textId="77777777" w:rsidR="00914375" w:rsidRDefault="00914375" w:rsidP="294F39B9">
          <w:pPr>
            <w:pStyle w:val="Header"/>
            <w:ind w:left="-115"/>
          </w:pPr>
        </w:p>
      </w:tc>
      <w:tc>
        <w:tcPr>
          <w:tcW w:w="3485" w:type="dxa"/>
        </w:tcPr>
        <w:p w14:paraId="58A5183D" w14:textId="77777777" w:rsidR="00914375" w:rsidRDefault="00914375" w:rsidP="294F39B9">
          <w:pPr>
            <w:pStyle w:val="Header"/>
            <w:jc w:val="center"/>
          </w:pPr>
        </w:p>
      </w:tc>
      <w:tc>
        <w:tcPr>
          <w:tcW w:w="3485" w:type="dxa"/>
        </w:tcPr>
        <w:p w14:paraId="509FD372" w14:textId="77777777" w:rsidR="00914375" w:rsidRDefault="00914375" w:rsidP="294F39B9">
          <w:pPr>
            <w:pStyle w:val="Header"/>
            <w:ind w:right="-115"/>
            <w:jc w:val="right"/>
          </w:pPr>
        </w:p>
      </w:tc>
    </w:tr>
  </w:tbl>
  <w:p w14:paraId="20B101E8" w14:textId="77777777" w:rsidR="00914375" w:rsidRDefault="00914375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F419B1" w14:paraId="5C41189A" w14:textId="77777777" w:rsidTr="294F39B9">
      <w:trPr>
        <w:trHeight w:val="300"/>
      </w:trPr>
      <w:tc>
        <w:tcPr>
          <w:tcW w:w="3485" w:type="dxa"/>
        </w:tcPr>
        <w:p w14:paraId="7D72F2B7" w14:textId="77777777" w:rsidR="00F419B1" w:rsidRDefault="00F419B1" w:rsidP="294F39B9">
          <w:pPr>
            <w:pStyle w:val="Header"/>
            <w:ind w:left="-115"/>
          </w:pPr>
        </w:p>
      </w:tc>
      <w:tc>
        <w:tcPr>
          <w:tcW w:w="3485" w:type="dxa"/>
        </w:tcPr>
        <w:p w14:paraId="3DD651AA" w14:textId="77777777" w:rsidR="00F419B1" w:rsidRDefault="00F419B1" w:rsidP="294F39B9">
          <w:pPr>
            <w:pStyle w:val="Header"/>
            <w:jc w:val="center"/>
          </w:pPr>
        </w:p>
      </w:tc>
      <w:tc>
        <w:tcPr>
          <w:tcW w:w="3485" w:type="dxa"/>
        </w:tcPr>
        <w:p w14:paraId="6207B1E9" w14:textId="77777777" w:rsidR="00F419B1" w:rsidRDefault="00F419B1" w:rsidP="294F39B9">
          <w:pPr>
            <w:pStyle w:val="Header"/>
            <w:ind w:right="-115"/>
            <w:jc w:val="right"/>
          </w:pPr>
        </w:p>
      </w:tc>
    </w:tr>
  </w:tbl>
  <w:p w14:paraId="4859A76F" w14:textId="77777777" w:rsidR="00F419B1" w:rsidRDefault="00F419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26F3E" w14:textId="45A4D142" w:rsidR="00171FF6" w:rsidRDefault="00171F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39854C72" w14:textId="77777777" w:rsidTr="294F39B9">
      <w:trPr>
        <w:trHeight w:val="300"/>
      </w:trPr>
      <w:tc>
        <w:tcPr>
          <w:tcW w:w="3485" w:type="dxa"/>
        </w:tcPr>
        <w:p w14:paraId="17A86D2D" w14:textId="27168D48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256E1133" w14:textId="26503CD5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7A2E8DF4" w14:textId="0EF6AD6B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28D8E1B1" w14:textId="3FBC5F6A" w:rsidR="00171FF6" w:rsidRDefault="00171FF6" w:rsidP="00335CA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4F921024" w14:textId="77777777" w:rsidTr="294F39B9">
      <w:trPr>
        <w:trHeight w:val="300"/>
      </w:trPr>
      <w:tc>
        <w:tcPr>
          <w:tcW w:w="3485" w:type="dxa"/>
        </w:tcPr>
        <w:p w14:paraId="336561C6" w14:textId="3254A598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02681096" w14:textId="620CE22E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6173F126" w14:textId="28BF2998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15674CD9" w14:textId="59C085C1" w:rsidR="00171FF6" w:rsidRDefault="00171FF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332767FE" w14:textId="77777777" w:rsidTr="294F39B9">
      <w:trPr>
        <w:trHeight w:val="300"/>
      </w:trPr>
      <w:tc>
        <w:tcPr>
          <w:tcW w:w="3485" w:type="dxa"/>
        </w:tcPr>
        <w:p w14:paraId="7A878C55" w14:textId="1044813A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4CE420FF" w14:textId="380ABD64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725C6EF8" w14:textId="393F787C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0CE838DD" w14:textId="7B04213A" w:rsidR="00171FF6" w:rsidRDefault="00171FF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1D0B694A" w14:textId="77777777" w:rsidTr="294F39B9">
      <w:trPr>
        <w:trHeight w:val="300"/>
      </w:trPr>
      <w:tc>
        <w:tcPr>
          <w:tcW w:w="3485" w:type="dxa"/>
        </w:tcPr>
        <w:p w14:paraId="5864956F" w14:textId="30BB90ED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78C27AB4" w14:textId="556552BC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5210C50D" w14:textId="6B622589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1026D677" w14:textId="3CC47F61" w:rsidR="00171FF6" w:rsidRDefault="00171FF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7EAB8B03" w14:textId="77777777" w:rsidTr="294F39B9">
      <w:trPr>
        <w:trHeight w:val="300"/>
      </w:trPr>
      <w:tc>
        <w:tcPr>
          <w:tcW w:w="3485" w:type="dxa"/>
        </w:tcPr>
        <w:p w14:paraId="2C35B0EC" w14:textId="2F5C18C5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5FF44967" w14:textId="046144CB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72897747" w14:textId="4CD1C4CD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4AAF92C7" w14:textId="688B89BF" w:rsidR="00171FF6" w:rsidRDefault="00171FF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73BE4B4D" w14:textId="77777777" w:rsidTr="294F39B9">
      <w:trPr>
        <w:trHeight w:val="300"/>
      </w:trPr>
      <w:tc>
        <w:tcPr>
          <w:tcW w:w="3485" w:type="dxa"/>
        </w:tcPr>
        <w:p w14:paraId="4819EF26" w14:textId="50D5D992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2965CF55" w14:textId="5AED215E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1B8BF289" w14:textId="3C7EA9EC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0BB2B0AA" w14:textId="11B4DC33" w:rsidR="00171FF6" w:rsidRDefault="00171FF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294F39B9" w14:paraId="572FDF14" w14:textId="77777777" w:rsidTr="294F39B9">
      <w:trPr>
        <w:trHeight w:val="300"/>
      </w:trPr>
      <w:tc>
        <w:tcPr>
          <w:tcW w:w="3485" w:type="dxa"/>
        </w:tcPr>
        <w:p w14:paraId="62A9F224" w14:textId="0B0E6915" w:rsidR="294F39B9" w:rsidRDefault="294F39B9" w:rsidP="294F39B9">
          <w:pPr>
            <w:pStyle w:val="Header"/>
            <w:ind w:left="-115"/>
          </w:pPr>
        </w:p>
      </w:tc>
      <w:tc>
        <w:tcPr>
          <w:tcW w:w="3485" w:type="dxa"/>
        </w:tcPr>
        <w:p w14:paraId="61D9AB52" w14:textId="7EA4A39C" w:rsidR="294F39B9" w:rsidRDefault="294F39B9" w:rsidP="294F39B9">
          <w:pPr>
            <w:pStyle w:val="Header"/>
            <w:jc w:val="center"/>
          </w:pPr>
        </w:p>
      </w:tc>
      <w:tc>
        <w:tcPr>
          <w:tcW w:w="3485" w:type="dxa"/>
        </w:tcPr>
        <w:p w14:paraId="3DC6AA7C" w14:textId="50C95189" w:rsidR="294F39B9" w:rsidRDefault="294F39B9" w:rsidP="294F39B9">
          <w:pPr>
            <w:pStyle w:val="Header"/>
            <w:ind w:right="-115"/>
            <w:jc w:val="right"/>
          </w:pPr>
        </w:p>
      </w:tc>
    </w:tr>
  </w:tbl>
  <w:p w14:paraId="428EFCB3" w14:textId="1C705800" w:rsidR="00171FF6" w:rsidRDefault="00171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91"/>
    <w:rsid w:val="0000050C"/>
    <w:rsid w:val="00005BC4"/>
    <w:rsid w:val="00011D0F"/>
    <w:rsid w:val="00020A49"/>
    <w:rsid w:val="000269E0"/>
    <w:rsid w:val="00027305"/>
    <w:rsid w:val="00041FB8"/>
    <w:rsid w:val="00043781"/>
    <w:rsid w:val="00043E77"/>
    <w:rsid w:val="00065691"/>
    <w:rsid w:val="000670F8"/>
    <w:rsid w:val="0007033F"/>
    <w:rsid w:val="00074EAF"/>
    <w:rsid w:val="000753DE"/>
    <w:rsid w:val="000763B2"/>
    <w:rsid w:val="000801A2"/>
    <w:rsid w:val="000824CF"/>
    <w:rsid w:val="00091FA5"/>
    <w:rsid w:val="000953DE"/>
    <w:rsid w:val="000A3999"/>
    <w:rsid w:val="000B0295"/>
    <w:rsid w:val="000B44AA"/>
    <w:rsid w:val="000C34DC"/>
    <w:rsid w:val="000D15A1"/>
    <w:rsid w:val="000D31A4"/>
    <w:rsid w:val="000D67CF"/>
    <w:rsid w:val="000E22A1"/>
    <w:rsid w:val="000F4607"/>
    <w:rsid w:val="000F6877"/>
    <w:rsid w:val="00110055"/>
    <w:rsid w:val="0011382F"/>
    <w:rsid w:val="00115E93"/>
    <w:rsid w:val="00121BD1"/>
    <w:rsid w:val="001261F6"/>
    <w:rsid w:val="001270E5"/>
    <w:rsid w:val="00130F69"/>
    <w:rsid w:val="001320E9"/>
    <w:rsid w:val="00132331"/>
    <w:rsid w:val="00133CAA"/>
    <w:rsid w:val="00133E3C"/>
    <w:rsid w:val="001377D5"/>
    <w:rsid w:val="0014751C"/>
    <w:rsid w:val="00150C1C"/>
    <w:rsid w:val="00153511"/>
    <w:rsid w:val="00155807"/>
    <w:rsid w:val="00155C0D"/>
    <w:rsid w:val="00160E7F"/>
    <w:rsid w:val="001618C2"/>
    <w:rsid w:val="00171FF6"/>
    <w:rsid w:val="00182D2A"/>
    <w:rsid w:val="00186DD9"/>
    <w:rsid w:val="0018730C"/>
    <w:rsid w:val="00190B15"/>
    <w:rsid w:val="001913F5"/>
    <w:rsid w:val="00193A2A"/>
    <w:rsid w:val="00197AB2"/>
    <w:rsid w:val="001A0F0B"/>
    <w:rsid w:val="001A1333"/>
    <w:rsid w:val="001B2624"/>
    <w:rsid w:val="001C0B66"/>
    <w:rsid w:val="001C1A35"/>
    <w:rsid w:val="001C4B6B"/>
    <w:rsid w:val="001E254C"/>
    <w:rsid w:val="00202F7C"/>
    <w:rsid w:val="0020711D"/>
    <w:rsid w:val="00213907"/>
    <w:rsid w:val="002151FC"/>
    <w:rsid w:val="002169FD"/>
    <w:rsid w:val="0022192A"/>
    <w:rsid w:val="00222226"/>
    <w:rsid w:val="00223155"/>
    <w:rsid w:val="00225170"/>
    <w:rsid w:val="00231578"/>
    <w:rsid w:val="002334E4"/>
    <w:rsid w:val="0024298A"/>
    <w:rsid w:val="00253E58"/>
    <w:rsid w:val="00260E67"/>
    <w:rsid w:val="002615C3"/>
    <w:rsid w:val="00261B71"/>
    <w:rsid w:val="00261D12"/>
    <w:rsid w:val="0026490F"/>
    <w:rsid w:val="00267353"/>
    <w:rsid w:val="002675CA"/>
    <w:rsid w:val="00271119"/>
    <w:rsid w:val="002760A0"/>
    <w:rsid w:val="00284545"/>
    <w:rsid w:val="00286424"/>
    <w:rsid w:val="0028771B"/>
    <w:rsid w:val="002A16E8"/>
    <w:rsid w:val="002A181C"/>
    <w:rsid w:val="002B1527"/>
    <w:rsid w:val="002B1803"/>
    <w:rsid w:val="002B7D8F"/>
    <w:rsid w:val="002C2B32"/>
    <w:rsid w:val="002C2EB4"/>
    <w:rsid w:val="002C6795"/>
    <w:rsid w:val="002D60D0"/>
    <w:rsid w:val="002E061D"/>
    <w:rsid w:val="002E2E47"/>
    <w:rsid w:val="002E5857"/>
    <w:rsid w:val="002F55F4"/>
    <w:rsid w:val="003005BC"/>
    <w:rsid w:val="00300D72"/>
    <w:rsid w:val="00304F44"/>
    <w:rsid w:val="003058BA"/>
    <w:rsid w:val="00305A62"/>
    <w:rsid w:val="00307865"/>
    <w:rsid w:val="00316DB2"/>
    <w:rsid w:val="003172EA"/>
    <w:rsid w:val="00322980"/>
    <w:rsid w:val="003324C6"/>
    <w:rsid w:val="0033382A"/>
    <w:rsid w:val="00335CAC"/>
    <w:rsid w:val="003421EF"/>
    <w:rsid w:val="00343A45"/>
    <w:rsid w:val="00351A83"/>
    <w:rsid w:val="00352437"/>
    <w:rsid w:val="0036332A"/>
    <w:rsid w:val="00365970"/>
    <w:rsid w:val="003759D4"/>
    <w:rsid w:val="00376D35"/>
    <w:rsid w:val="00381CBC"/>
    <w:rsid w:val="00381FEA"/>
    <w:rsid w:val="00387D07"/>
    <w:rsid w:val="0039067A"/>
    <w:rsid w:val="0039090E"/>
    <w:rsid w:val="003A1C26"/>
    <w:rsid w:val="003A1CE2"/>
    <w:rsid w:val="003B089A"/>
    <w:rsid w:val="003B2365"/>
    <w:rsid w:val="003B2FC9"/>
    <w:rsid w:val="003C5EC6"/>
    <w:rsid w:val="003D38C0"/>
    <w:rsid w:val="003E3AF1"/>
    <w:rsid w:val="003E55FE"/>
    <w:rsid w:val="0040104D"/>
    <w:rsid w:val="00403168"/>
    <w:rsid w:val="00412117"/>
    <w:rsid w:val="00412939"/>
    <w:rsid w:val="00412A74"/>
    <w:rsid w:val="00412DC5"/>
    <w:rsid w:val="00413C21"/>
    <w:rsid w:val="00421C91"/>
    <w:rsid w:val="00422927"/>
    <w:rsid w:val="004252FE"/>
    <w:rsid w:val="00426A45"/>
    <w:rsid w:val="00427FE8"/>
    <w:rsid w:val="004317AC"/>
    <w:rsid w:val="0043215E"/>
    <w:rsid w:val="0043307F"/>
    <w:rsid w:val="004338BC"/>
    <w:rsid w:val="00434050"/>
    <w:rsid w:val="0043424C"/>
    <w:rsid w:val="00442D7D"/>
    <w:rsid w:val="00444E1E"/>
    <w:rsid w:val="00445872"/>
    <w:rsid w:val="00447DC6"/>
    <w:rsid w:val="00457C74"/>
    <w:rsid w:val="0046392B"/>
    <w:rsid w:val="0046720F"/>
    <w:rsid w:val="0048126E"/>
    <w:rsid w:val="004846C5"/>
    <w:rsid w:val="00484BDF"/>
    <w:rsid w:val="00487056"/>
    <w:rsid w:val="00491DA3"/>
    <w:rsid w:val="00491F8D"/>
    <w:rsid w:val="004A2630"/>
    <w:rsid w:val="004A447B"/>
    <w:rsid w:val="004B0FBB"/>
    <w:rsid w:val="004B1627"/>
    <w:rsid w:val="004B3801"/>
    <w:rsid w:val="004B6420"/>
    <w:rsid w:val="004C0809"/>
    <w:rsid w:val="004C5D5A"/>
    <w:rsid w:val="004C6B46"/>
    <w:rsid w:val="004D2664"/>
    <w:rsid w:val="004D4D42"/>
    <w:rsid w:val="004E57A7"/>
    <w:rsid w:val="004E6D34"/>
    <w:rsid w:val="004F1B5C"/>
    <w:rsid w:val="004F48B2"/>
    <w:rsid w:val="004F6EC2"/>
    <w:rsid w:val="004F7C97"/>
    <w:rsid w:val="005029D5"/>
    <w:rsid w:val="00507311"/>
    <w:rsid w:val="00513D2A"/>
    <w:rsid w:val="00515958"/>
    <w:rsid w:val="00516FD9"/>
    <w:rsid w:val="00517F21"/>
    <w:rsid w:val="00520496"/>
    <w:rsid w:val="00520F8A"/>
    <w:rsid w:val="00520FDF"/>
    <w:rsid w:val="00525AB1"/>
    <w:rsid w:val="005278A8"/>
    <w:rsid w:val="0053083A"/>
    <w:rsid w:val="00534F95"/>
    <w:rsid w:val="00536934"/>
    <w:rsid w:val="005411CD"/>
    <w:rsid w:val="005425B8"/>
    <w:rsid w:val="005435D6"/>
    <w:rsid w:val="005458F3"/>
    <w:rsid w:val="005619EA"/>
    <w:rsid w:val="00562C22"/>
    <w:rsid w:val="00562EF5"/>
    <w:rsid w:val="00563562"/>
    <w:rsid w:val="00565DBB"/>
    <w:rsid w:val="00565DD4"/>
    <w:rsid w:val="005664A6"/>
    <w:rsid w:val="00577B3E"/>
    <w:rsid w:val="00584F4F"/>
    <w:rsid w:val="005866DF"/>
    <w:rsid w:val="005875BE"/>
    <w:rsid w:val="00587A19"/>
    <w:rsid w:val="0059070A"/>
    <w:rsid w:val="00594675"/>
    <w:rsid w:val="005B71C1"/>
    <w:rsid w:val="005C53A6"/>
    <w:rsid w:val="005D17D0"/>
    <w:rsid w:val="005D273F"/>
    <w:rsid w:val="005E3516"/>
    <w:rsid w:val="005E42D7"/>
    <w:rsid w:val="005E7A67"/>
    <w:rsid w:val="005F1C77"/>
    <w:rsid w:val="00603038"/>
    <w:rsid w:val="00605520"/>
    <w:rsid w:val="006125F4"/>
    <w:rsid w:val="0061542E"/>
    <w:rsid w:val="006330E0"/>
    <w:rsid w:val="0063635D"/>
    <w:rsid w:val="0064356A"/>
    <w:rsid w:val="00651297"/>
    <w:rsid w:val="00651DAA"/>
    <w:rsid w:val="00654EA0"/>
    <w:rsid w:val="00657A06"/>
    <w:rsid w:val="006660C4"/>
    <w:rsid w:val="0067094B"/>
    <w:rsid w:val="0067336F"/>
    <w:rsid w:val="00673529"/>
    <w:rsid w:val="006801C2"/>
    <w:rsid w:val="00682A26"/>
    <w:rsid w:val="00690FB4"/>
    <w:rsid w:val="00693640"/>
    <w:rsid w:val="006947C1"/>
    <w:rsid w:val="006A0A8F"/>
    <w:rsid w:val="006A2634"/>
    <w:rsid w:val="006A304A"/>
    <w:rsid w:val="006A3078"/>
    <w:rsid w:val="006A4507"/>
    <w:rsid w:val="006A571F"/>
    <w:rsid w:val="006A58B3"/>
    <w:rsid w:val="006B1D01"/>
    <w:rsid w:val="006B3BA2"/>
    <w:rsid w:val="006B49C7"/>
    <w:rsid w:val="006C4741"/>
    <w:rsid w:val="006D0727"/>
    <w:rsid w:val="006D0AAA"/>
    <w:rsid w:val="006D23CF"/>
    <w:rsid w:val="006E14E1"/>
    <w:rsid w:val="006E2941"/>
    <w:rsid w:val="006E3353"/>
    <w:rsid w:val="006E3655"/>
    <w:rsid w:val="006E381A"/>
    <w:rsid w:val="006F27CD"/>
    <w:rsid w:val="00712048"/>
    <w:rsid w:val="0071253B"/>
    <w:rsid w:val="00713E0F"/>
    <w:rsid w:val="00716192"/>
    <w:rsid w:val="00721403"/>
    <w:rsid w:val="00721526"/>
    <w:rsid w:val="0072508C"/>
    <w:rsid w:val="00731E3A"/>
    <w:rsid w:val="00735BA4"/>
    <w:rsid w:val="00740291"/>
    <w:rsid w:val="00747E55"/>
    <w:rsid w:val="007502D1"/>
    <w:rsid w:val="00753E07"/>
    <w:rsid w:val="007566D7"/>
    <w:rsid w:val="00757D7F"/>
    <w:rsid w:val="00763D64"/>
    <w:rsid w:val="00766303"/>
    <w:rsid w:val="007666D9"/>
    <w:rsid w:val="00767A3A"/>
    <w:rsid w:val="00767BC8"/>
    <w:rsid w:val="00783662"/>
    <w:rsid w:val="007922A3"/>
    <w:rsid w:val="007923F3"/>
    <w:rsid w:val="00794F3D"/>
    <w:rsid w:val="007A00F9"/>
    <w:rsid w:val="007A2CD4"/>
    <w:rsid w:val="007A466F"/>
    <w:rsid w:val="007A51AA"/>
    <w:rsid w:val="007A5ABE"/>
    <w:rsid w:val="007B6171"/>
    <w:rsid w:val="007C4884"/>
    <w:rsid w:val="007C5C1A"/>
    <w:rsid w:val="007D1FC5"/>
    <w:rsid w:val="007E014E"/>
    <w:rsid w:val="007E0D65"/>
    <w:rsid w:val="007E1B43"/>
    <w:rsid w:val="007E21D9"/>
    <w:rsid w:val="007E4B7C"/>
    <w:rsid w:val="007F76AA"/>
    <w:rsid w:val="00803F5F"/>
    <w:rsid w:val="0080472A"/>
    <w:rsid w:val="008079B1"/>
    <w:rsid w:val="0081333C"/>
    <w:rsid w:val="00830D0F"/>
    <w:rsid w:val="0083729D"/>
    <w:rsid w:val="00845909"/>
    <w:rsid w:val="008501B1"/>
    <w:rsid w:val="00860BB0"/>
    <w:rsid w:val="008666E1"/>
    <w:rsid w:val="008726ED"/>
    <w:rsid w:val="00885C88"/>
    <w:rsid w:val="00886BEA"/>
    <w:rsid w:val="00890434"/>
    <w:rsid w:val="00894909"/>
    <w:rsid w:val="00895C2C"/>
    <w:rsid w:val="008A0394"/>
    <w:rsid w:val="008A1E63"/>
    <w:rsid w:val="008B00BB"/>
    <w:rsid w:val="008B26CB"/>
    <w:rsid w:val="008B490A"/>
    <w:rsid w:val="008C3165"/>
    <w:rsid w:val="008D2FDD"/>
    <w:rsid w:val="008D68CF"/>
    <w:rsid w:val="008D7986"/>
    <w:rsid w:val="008F3FAE"/>
    <w:rsid w:val="00901C9F"/>
    <w:rsid w:val="00906BA7"/>
    <w:rsid w:val="00910F57"/>
    <w:rsid w:val="00911302"/>
    <w:rsid w:val="00912AEC"/>
    <w:rsid w:val="00914375"/>
    <w:rsid w:val="009252EE"/>
    <w:rsid w:val="00935804"/>
    <w:rsid w:val="0093750B"/>
    <w:rsid w:val="00944649"/>
    <w:rsid w:val="009468D4"/>
    <w:rsid w:val="009525A3"/>
    <w:rsid w:val="00953480"/>
    <w:rsid w:val="00954112"/>
    <w:rsid w:val="00956E05"/>
    <w:rsid w:val="0096055D"/>
    <w:rsid w:val="00962511"/>
    <w:rsid w:val="009654DF"/>
    <w:rsid w:val="00965519"/>
    <w:rsid w:val="00966814"/>
    <w:rsid w:val="00971AAF"/>
    <w:rsid w:val="00973BDD"/>
    <w:rsid w:val="00986D45"/>
    <w:rsid w:val="00990AB8"/>
    <w:rsid w:val="00990D1E"/>
    <w:rsid w:val="009930A1"/>
    <w:rsid w:val="009957DB"/>
    <w:rsid w:val="009969E6"/>
    <w:rsid w:val="009A519E"/>
    <w:rsid w:val="009B00B0"/>
    <w:rsid w:val="009B34C8"/>
    <w:rsid w:val="009B7020"/>
    <w:rsid w:val="009C704C"/>
    <w:rsid w:val="009E0BFA"/>
    <w:rsid w:val="009E11B7"/>
    <w:rsid w:val="009E642E"/>
    <w:rsid w:val="009F4425"/>
    <w:rsid w:val="009F5323"/>
    <w:rsid w:val="009F6280"/>
    <w:rsid w:val="00A03BE2"/>
    <w:rsid w:val="00A0749E"/>
    <w:rsid w:val="00A11921"/>
    <w:rsid w:val="00A1442A"/>
    <w:rsid w:val="00A251F5"/>
    <w:rsid w:val="00A31D2F"/>
    <w:rsid w:val="00A411EE"/>
    <w:rsid w:val="00A445A8"/>
    <w:rsid w:val="00A46770"/>
    <w:rsid w:val="00A51377"/>
    <w:rsid w:val="00A5172B"/>
    <w:rsid w:val="00A51B53"/>
    <w:rsid w:val="00A53878"/>
    <w:rsid w:val="00A64750"/>
    <w:rsid w:val="00A70529"/>
    <w:rsid w:val="00A7169C"/>
    <w:rsid w:val="00A76C57"/>
    <w:rsid w:val="00A81222"/>
    <w:rsid w:val="00A82C7E"/>
    <w:rsid w:val="00A87553"/>
    <w:rsid w:val="00A918BF"/>
    <w:rsid w:val="00AA1D8E"/>
    <w:rsid w:val="00AA4887"/>
    <w:rsid w:val="00AB1A14"/>
    <w:rsid w:val="00AC4961"/>
    <w:rsid w:val="00AC6062"/>
    <w:rsid w:val="00AC6F88"/>
    <w:rsid w:val="00AD051D"/>
    <w:rsid w:val="00AD4845"/>
    <w:rsid w:val="00AD4C61"/>
    <w:rsid w:val="00AD5160"/>
    <w:rsid w:val="00AF4731"/>
    <w:rsid w:val="00AF6354"/>
    <w:rsid w:val="00B02397"/>
    <w:rsid w:val="00B23574"/>
    <w:rsid w:val="00B24A1E"/>
    <w:rsid w:val="00B405D3"/>
    <w:rsid w:val="00B442E1"/>
    <w:rsid w:val="00B461AA"/>
    <w:rsid w:val="00B46CE3"/>
    <w:rsid w:val="00B46EFE"/>
    <w:rsid w:val="00B557FB"/>
    <w:rsid w:val="00B560F8"/>
    <w:rsid w:val="00B56AB9"/>
    <w:rsid w:val="00B57167"/>
    <w:rsid w:val="00B616AA"/>
    <w:rsid w:val="00B63898"/>
    <w:rsid w:val="00B6700B"/>
    <w:rsid w:val="00B70297"/>
    <w:rsid w:val="00B9175B"/>
    <w:rsid w:val="00BA2197"/>
    <w:rsid w:val="00BA523F"/>
    <w:rsid w:val="00BB3BF1"/>
    <w:rsid w:val="00BB52FD"/>
    <w:rsid w:val="00BC2D1C"/>
    <w:rsid w:val="00BC4205"/>
    <w:rsid w:val="00BD2D84"/>
    <w:rsid w:val="00BD3E54"/>
    <w:rsid w:val="00BD5415"/>
    <w:rsid w:val="00BD5A12"/>
    <w:rsid w:val="00BE1265"/>
    <w:rsid w:val="00BE4D17"/>
    <w:rsid w:val="00BF177F"/>
    <w:rsid w:val="00BF5FFF"/>
    <w:rsid w:val="00C0010A"/>
    <w:rsid w:val="00C06850"/>
    <w:rsid w:val="00C10002"/>
    <w:rsid w:val="00C12D92"/>
    <w:rsid w:val="00C139FB"/>
    <w:rsid w:val="00C2258B"/>
    <w:rsid w:val="00C26C96"/>
    <w:rsid w:val="00C32739"/>
    <w:rsid w:val="00C42798"/>
    <w:rsid w:val="00C46FAE"/>
    <w:rsid w:val="00C5105A"/>
    <w:rsid w:val="00C516BA"/>
    <w:rsid w:val="00C5239E"/>
    <w:rsid w:val="00C54469"/>
    <w:rsid w:val="00C560A9"/>
    <w:rsid w:val="00C61B4D"/>
    <w:rsid w:val="00C74F9E"/>
    <w:rsid w:val="00C75E5D"/>
    <w:rsid w:val="00C807D9"/>
    <w:rsid w:val="00C91F30"/>
    <w:rsid w:val="00CA0B08"/>
    <w:rsid w:val="00CB34EB"/>
    <w:rsid w:val="00CC5028"/>
    <w:rsid w:val="00CD1AD0"/>
    <w:rsid w:val="00CD3BB6"/>
    <w:rsid w:val="00CD5EDA"/>
    <w:rsid w:val="00CE2ECD"/>
    <w:rsid w:val="00CE420B"/>
    <w:rsid w:val="00CE5A90"/>
    <w:rsid w:val="00CE6AB9"/>
    <w:rsid w:val="00CE6E51"/>
    <w:rsid w:val="00CE79FC"/>
    <w:rsid w:val="00CF12F7"/>
    <w:rsid w:val="00CF2058"/>
    <w:rsid w:val="00CF3A05"/>
    <w:rsid w:val="00CF556E"/>
    <w:rsid w:val="00D00C13"/>
    <w:rsid w:val="00D014E6"/>
    <w:rsid w:val="00D0179C"/>
    <w:rsid w:val="00D1135B"/>
    <w:rsid w:val="00D147B7"/>
    <w:rsid w:val="00D2133C"/>
    <w:rsid w:val="00D238A9"/>
    <w:rsid w:val="00D25FFC"/>
    <w:rsid w:val="00D308F7"/>
    <w:rsid w:val="00D3528D"/>
    <w:rsid w:val="00D45921"/>
    <w:rsid w:val="00D47D80"/>
    <w:rsid w:val="00D51DC1"/>
    <w:rsid w:val="00D52C4A"/>
    <w:rsid w:val="00D624E5"/>
    <w:rsid w:val="00D731F4"/>
    <w:rsid w:val="00D73387"/>
    <w:rsid w:val="00D7377D"/>
    <w:rsid w:val="00D73B3C"/>
    <w:rsid w:val="00D7625D"/>
    <w:rsid w:val="00D90395"/>
    <w:rsid w:val="00D9156F"/>
    <w:rsid w:val="00D955F0"/>
    <w:rsid w:val="00DA1E18"/>
    <w:rsid w:val="00DA1FB3"/>
    <w:rsid w:val="00DB1DAB"/>
    <w:rsid w:val="00DB2D3D"/>
    <w:rsid w:val="00DB6862"/>
    <w:rsid w:val="00DC0AEE"/>
    <w:rsid w:val="00DD23C9"/>
    <w:rsid w:val="00DD6F79"/>
    <w:rsid w:val="00DE05B6"/>
    <w:rsid w:val="00DF093F"/>
    <w:rsid w:val="00DF2D85"/>
    <w:rsid w:val="00DF4553"/>
    <w:rsid w:val="00E02454"/>
    <w:rsid w:val="00E028D4"/>
    <w:rsid w:val="00E0433A"/>
    <w:rsid w:val="00E050A2"/>
    <w:rsid w:val="00E13A03"/>
    <w:rsid w:val="00E26758"/>
    <w:rsid w:val="00E3034F"/>
    <w:rsid w:val="00E3154A"/>
    <w:rsid w:val="00E3188E"/>
    <w:rsid w:val="00E33622"/>
    <w:rsid w:val="00E34033"/>
    <w:rsid w:val="00E52183"/>
    <w:rsid w:val="00E54311"/>
    <w:rsid w:val="00E543B0"/>
    <w:rsid w:val="00E600F9"/>
    <w:rsid w:val="00E60B59"/>
    <w:rsid w:val="00E62F21"/>
    <w:rsid w:val="00E7407D"/>
    <w:rsid w:val="00E8035E"/>
    <w:rsid w:val="00E956ED"/>
    <w:rsid w:val="00EA3EBA"/>
    <w:rsid w:val="00EA49B2"/>
    <w:rsid w:val="00EA5A8F"/>
    <w:rsid w:val="00EB10D4"/>
    <w:rsid w:val="00EC1FE1"/>
    <w:rsid w:val="00EC61B7"/>
    <w:rsid w:val="00EC7701"/>
    <w:rsid w:val="00ED03E6"/>
    <w:rsid w:val="00ED10CE"/>
    <w:rsid w:val="00ED5716"/>
    <w:rsid w:val="00ED6B13"/>
    <w:rsid w:val="00ED6FEF"/>
    <w:rsid w:val="00EF053D"/>
    <w:rsid w:val="00EF7813"/>
    <w:rsid w:val="00F02B28"/>
    <w:rsid w:val="00F03ECA"/>
    <w:rsid w:val="00F06C41"/>
    <w:rsid w:val="00F10C4A"/>
    <w:rsid w:val="00F11F38"/>
    <w:rsid w:val="00F12FE6"/>
    <w:rsid w:val="00F13D9C"/>
    <w:rsid w:val="00F14FE5"/>
    <w:rsid w:val="00F17761"/>
    <w:rsid w:val="00F235ED"/>
    <w:rsid w:val="00F23A0C"/>
    <w:rsid w:val="00F23D5D"/>
    <w:rsid w:val="00F303CB"/>
    <w:rsid w:val="00F36D03"/>
    <w:rsid w:val="00F373D9"/>
    <w:rsid w:val="00F41227"/>
    <w:rsid w:val="00F419B1"/>
    <w:rsid w:val="00F43E02"/>
    <w:rsid w:val="00F4488E"/>
    <w:rsid w:val="00F47226"/>
    <w:rsid w:val="00F50DC1"/>
    <w:rsid w:val="00F573E0"/>
    <w:rsid w:val="00F57ECD"/>
    <w:rsid w:val="00F65432"/>
    <w:rsid w:val="00F975CD"/>
    <w:rsid w:val="00FA201F"/>
    <w:rsid w:val="00FB44A5"/>
    <w:rsid w:val="00FB5D81"/>
    <w:rsid w:val="00FC47CC"/>
    <w:rsid w:val="00FC47E8"/>
    <w:rsid w:val="00FC54A5"/>
    <w:rsid w:val="00FD7B8C"/>
    <w:rsid w:val="00FE5161"/>
    <w:rsid w:val="00FE5DFC"/>
    <w:rsid w:val="00FF0FD9"/>
    <w:rsid w:val="00FF19E6"/>
    <w:rsid w:val="00FF30B5"/>
    <w:rsid w:val="00FF3618"/>
    <w:rsid w:val="00FF76D0"/>
    <w:rsid w:val="01F7F867"/>
    <w:rsid w:val="02C7D22C"/>
    <w:rsid w:val="0318D842"/>
    <w:rsid w:val="092122B9"/>
    <w:rsid w:val="0C97618E"/>
    <w:rsid w:val="0D82F0E7"/>
    <w:rsid w:val="1AEA75BD"/>
    <w:rsid w:val="1C0FC69F"/>
    <w:rsid w:val="1FD66C5D"/>
    <w:rsid w:val="1FEC144F"/>
    <w:rsid w:val="2862ACEC"/>
    <w:rsid w:val="28A90373"/>
    <w:rsid w:val="294F39B9"/>
    <w:rsid w:val="2D35FE74"/>
    <w:rsid w:val="2E5B0F4C"/>
    <w:rsid w:val="33D77F07"/>
    <w:rsid w:val="351B9F31"/>
    <w:rsid w:val="37726E6D"/>
    <w:rsid w:val="38EE77F2"/>
    <w:rsid w:val="397808E7"/>
    <w:rsid w:val="3BA8E2C1"/>
    <w:rsid w:val="3C8E0129"/>
    <w:rsid w:val="3D5B4207"/>
    <w:rsid w:val="4044D376"/>
    <w:rsid w:val="463F7AC3"/>
    <w:rsid w:val="4655A2DE"/>
    <w:rsid w:val="47A3FC82"/>
    <w:rsid w:val="4836D415"/>
    <w:rsid w:val="4B1A2075"/>
    <w:rsid w:val="4B3B81DC"/>
    <w:rsid w:val="4D499E1D"/>
    <w:rsid w:val="4DCF7AC7"/>
    <w:rsid w:val="4EB35F05"/>
    <w:rsid w:val="5368A691"/>
    <w:rsid w:val="545B83DF"/>
    <w:rsid w:val="58F92E2F"/>
    <w:rsid w:val="5B31A412"/>
    <w:rsid w:val="5E451BAA"/>
    <w:rsid w:val="5FC8D6D2"/>
    <w:rsid w:val="62E8E354"/>
    <w:rsid w:val="6AD2B1C7"/>
    <w:rsid w:val="6E736D25"/>
    <w:rsid w:val="726889A3"/>
    <w:rsid w:val="759F35C9"/>
    <w:rsid w:val="781DA671"/>
    <w:rsid w:val="7AFD5F35"/>
    <w:rsid w:val="7BB55B61"/>
    <w:rsid w:val="7DBB356E"/>
    <w:rsid w:val="7EFD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9A61F"/>
  <w15:chartTrackingRefBased/>
  <w15:docId w15:val="{C8D8B6CD-CD25-4589-96A1-67763899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2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2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2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2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2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2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2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2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2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2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2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2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2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2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2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2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2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2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2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2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2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2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2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2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2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2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2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29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B52F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55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55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55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5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5F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27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7FE8"/>
  </w:style>
  <w:style w:type="paragraph" w:styleId="Footer">
    <w:name w:val="footer"/>
    <w:basedOn w:val="Normal"/>
    <w:link w:val="FooterChar"/>
    <w:uiPriority w:val="99"/>
    <w:unhideWhenUsed/>
    <w:rsid w:val="00427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7FE8"/>
  </w:style>
  <w:style w:type="table" w:styleId="TableGrid">
    <w:name w:val="Table Grid"/>
    <w:basedOn w:val="TableNormal"/>
    <w:uiPriority w:val="59"/>
    <w:rsid w:val="00171F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9" Type="http://schemas.openxmlformats.org/officeDocument/2006/relationships/image" Target="media/image18.jpeg"/><Relationship Id="rId21" Type="http://schemas.openxmlformats.org/officeDocument/2006/relationships/image" Target="media/image8.png"/><Relationship Id="rId34" Type="http://schemas.openxmlformats.org/officeDocument/2006/relationships/header" Target="header10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image" Target="media/image11.png"/><Relationship Id="rId30" Type="http://schemas.openxmlformats.org/officeDocument/2006/relationships/header" Target="header8.xml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a7de38-5cd4-4c48-8218-7c8a972f0b7c">
      <Terms xmlns="http://schemas.microsoft.com/office/infopath/2007/PartnerControls"/>
    </lcf76f155ced4ddcb4097134ff3c332f>
    <TaxCatchAll xmlns="e6b75a31-164a-45d6-a4bb-a0f0e2994c8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8402B0DB6D4459362069AD1AF6467" ma:contentTypeVersion="13" ma:contentTypeDescription="Create a new document." ma:contentTypeScope="" ma:versionID="5087b9b391c75dd8487eb66eab01e29d">
  <xsd:schema xmlns:xsd="http://www.w3.org/2001/XMLSchema" xmlns:xs="http://www.w3.org/2001/XMLSchema" xmlns:p="http://schemas.microsoft.com/office/2006/metadata/properties" xmlns:ns2="a3a7de38-5cd4-4c48-8218-7c8a972f0b7c" xmlns:ns3="e6b75a31-164a-45d6-a4bb-a0f0e2994c8c" targetNamespace="http://schemas.microsoft.com/office/2006/metadata/properties" ma:root="true" ma:fieldsID="4b3a31975850b365034b202076ea52dc" ns2:_="" ns3:_="">
    <xsd:import namespace="a3a7de38-5cd4-4c48-8218-7c8a972f0b7c"/>
    <xsd:import namespace="e6b75a31-164a-45d6-a4bb-a0f0e2994c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7de38-5cd4-4c48-8218-7c8a972f0b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75a31-164a-45d6-a4bb-a0f0e2994c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d5f95b-ca13-476c-9f22-4a69a71bd8ac}" ma:internalName="TaxCatchAll" ma:showField="CatchAllData" ma:web="e6b75a31-164a-45d6-a4bb-a0f0e2994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2923FC-8E0B-4994-A776-0443C68EAF4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157ac3f-25af-4b49-b0b1-31168d77f48a"/>
    <ds:schemaRef ds:uri="88acaa64-ef26-4c7c-ae76-3429b19e32d3"/>
  </ds:schemaRefs>
</ds:datastoreItem>
</file>

<file path=customXml/itemProps2.xml><?xml version="1.0" encoding="utf-8"?>
<ds:datastoreItem xmlns:ds="http://schemas.openxmlformats.org/officeDocument/2006/customXml" ds:itemID="{9ABE362F-454A-47AB-A778-B2C160C90F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8E345D-FD6D-4AF5-895D-F8904E40F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3EA1F5-A3C3-4C93-A4C6-EC7E710E75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1874</Words>
  <Characters>11642</Characters>
  <Application>Microsoft Office Word</Application>
  <DocSecurity>0</DocSecurity>
  <Lines>170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Jaramillo Oquendo</dc:creator>
  <cp:keywords/>
  <dc:description/>
  <cp:lastModifiedBy>Carolina Jaramillo Oquendo</cp:lastModifiedBy>
  <cp:revision>3</cp:revision>
  <dcterms:created xsi:type="dcterms:W3CDTF">2025-10-28T15:20:00Z</dcterms:created>
  <dcterms:modified xsi:type="dcterms:W3CDTF">2025-10-28T15:31:00Z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0x010100ED48402B0DB6D4459362069AD1AF6467</vt:lpwstr>
  </property>
  <property fmtid="{D5CDD505-2E9C-101B-9397-08002B2CF9AE}" pid="3" name="MediaServiceImageTags">
    <vt:lpwstr/>
  </property>
</Properties>
</file>